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2A" w:rsidRPr="00B35476" w:rsidRDefault="0084492A" w:rsidP="0084492A">
      <w:pPr>
        <w:jc w:val="center"/>
        <w:rPr>
          <w:rFonts w:ascii="Times New Roman" w:hAnsi="Times New Roman" w:cs="Times New Roman"/>
          <w:lang w:val="sr-Cyrl-RS"/>
        </w:rPr>
      </w:pPr>
      <w:r w:rsidRPr="0084492A">
        <w:rPr>
          <w:rFonts w:ascii="Times New Roman" w:hAnsi="Times New Roman" w:cs="Times New Roman"/>
        </w:rPr>
        <w:t xml:space="preserve"> </w:t>
      </w:r>
      <w:r w:rsidRPr="00B35476">
        <w:rPr>
          <w:rFonts w:ascii="Times New Roman" w:hAnsi="Times New Roman" w:cs="Times New Roman"/>
          <w:noProof/>
          <w:color w:val="2962FF"/>
          <w:sz w:val="20"/>
          <w:szCs w:val="20"/>
        </w:rPr>
        <w:drawing>
          <wp:inline distT="0" distB="0" distL="0" distR="0" wp14:anchorId="5FDE1205" wp14:editId="656641ED">
            <wp:extent cx="752475" cy="959407"/>
            <wp:effectExtent l="0" t="0" r="0" b="0"/>
            <wp:docPr id="4" name="Picture 4" descr="Грб Ниша — Википедија">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 Ниша — Википедија">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625" cy="983823"/>
                    </a:xfrm>
                    <a:prstGeom prst="rect">
                      <a:avLst/>
                    </a:prstGeom>
                    <a:noFill/>
                    <a:ln>
                      <a:noFill/>
                    </a:ln>
                  </pic:spPr>
                </pic:pic>
              </a:graphicData>
            </a:graphic>
          </wp:inline>
        </w:drawing>
      </w:r>
      <w:r w:rsidRPr="00B35476">
        <w:rPr>
          <w:rFonts w:ascii="Times New Roman" w:hAnsi="Times New Roman" w:cs="Times New Roman"/>
        </w:rPr>
        <w:t xml:space="preserve"> </w:t>
      </w:r>
    </w:p>
    <w:p w:rsidR="0084492A" w:rsidRPr="00B35476" w:rsidRDefault="0084492A" w:rsidP="0084492A">
      <w:pPr>
        <w:spacing w:after="0"/>
        <w:jc w:val="center"/>
        <w:rPr>
          <w:rFonts w:ascii="Times New Roman" w:hAnsi="Times New Roman" w:cs="Times New Roman"/>
          <w:b/>
          <w:sz w:val="20"/>
          <w:szCs w:val="20"/>
        </w:rPr>
      </w:pPr>
      <w:r w:rsidRPr="00B35476">
        <w:rPr>
          <w:rFonts w:ascii="Times New Roman" w:hAnsi="Times New Roman" w:cs="Times New Roman"/>
          <w:b/>
          <w:sz w:val="20"/>
          <w:szCs w:val="20"/>
        </w:rPr>
        <w:t>ГРАД НИШ</w:t>
      </w:r>
    </w:p>
    <w:p w:rsidR="0084492A" w:rsidRPr="00B35476" w:rsidRDefault="0084492A" w:rsidP="0084492A">
      <w:pPr>
        <w:spacing w:after="0" w:line="240" w:lineRule="auto"/>
        <w:jc w:val="center"/>
        <w:rPr>
          <w:rFonts w:ascii="Times New Roman" w:eastAsia="Times New Roman" w:hAnsi="Times New Roman" w:cs="Times New Roman"/>
          <w:b/>
          <w:noProof/>
          <w:sz w:val="20"/>
          <w:szCs w:val="20"/>
          <w:lang w:val="sr-Cyrl-CS"/>
        </w:rPr>
      </w:pPr>
      <w:r w:rsidRPr="00B35476">
        <w:rPr>
          <w:rFonts w:ascii="Times New Roman" w:eastAsia="Times New Roman" w:hAnsi="Times New Roman" w:cs="Times New Roman"/>
          <w:b/>
          <w:noProof/>
          <w:sz w:val="20"/>
          <w:szCs w:val="20"/>
          <w:lang w:val="sr-Cyrl-CS"/>
        </w:rPr>
        <w:t xml:space="preserve">  СКУПШТИНА ГРАДА НИША</w:t>
      </w:r>
    </w:p>
    <w:p w:rsidR="0084492A" w:rsidRPr="00B35476" w:rsidRDefault="0084492A" w:rsidP="0084492A">
      <w:pPr>
        <w:jc w:val="center"/>
        <w:rPr>
          <w:rFonts w:ascii="Times New Roman" w:hAnsi="Times New Roman" w:cs="Times New Roman"/>
          <w:sz w:val="24"/>
          <w:szCs w:val="24"/>
          <w:highlight w:val="yellow"/>
          <w:lang w:val="sr-Cyrl-RS"/>
        </w:rPr>
      </w:pPr>
    </w:p>
    <w:p w:rsidR="0084492A" w:rsidRPr="00B35476" w:rsidRDefault="0084492A" w:rsidP="0084492A">
      <w:pPr>
        <w:jc w:val="center"/>
        <w:rPr>
          <w:rFonts w:ascii="Times New Roman" w:hAnsi="Times New Roman" w:cs="Times New Roman"/>
          <w:sz w:val="24"/>
          <w:szCs w:val="24"/>
          <w:highlight w:val="yellow"/>
          <w:lang w:val="sr-Cyrl-RS"/>
        </w:rPr>
      </w:pPr>
    </w:p>
    <w:p w:rsidR="0084492A" w:rsidRPr="00B35476" w:rsidRDefault="0084492A" w:rsidP="0084492A">
      <w:pPr>
        <w:jc w:val="center"/>
        <w:rPr>
          <w:rFonts w:ascii="Times New Roman" w:hAnsi="Times New Roman" w:cs="Times New Roman"/>
          <w:sz w:val="24"/>
          <w:szCs w:val="24"/>
          <w:highlight w:val="yellow"/>
          <w:lang w:val="sr-Cyrl-RS"/>
        </w:rPr>
      </w:pPr>
    </w:p>
    <w:p w:rsidR="007854C5" w:rsidRPr="00B35476" w:rsidRDefault="007854C5" w:rsidP="0084492A">
      <w:pPr>
        <w:jc w:val="center"/>
        <w:rPr>
          <w:rFonts w:ascii="Times New Roman" w:hAnsi="Times New Roman" w:cs="Times New Roman"/>
          <w:sz w:val="24"/>
          <w:szCs w:val="24"/>
          <w:highlight w:val="yellow"/>
          <w:lang w:val="sr-Cyrl-RS"/>
        </w:rPr>
      </w:pPr>
    </w:p>
    <w:p w:rsidR="007854C5" w:rsidRPr="00B35476" w:rsidRDefault="007854C5" w:rsidP="0084492A">
      <w:pPr>
        <w:jc w:val="center"/>
        <w:rPr>
          <w:rFonts w:ascii="Times New Roman" w:hAnsi="Times New Roman" w:cs="Times New Roman"/>
          <w:sz w:val="24"/>
          <w:szCs w:val="24"/>
          <w:highlight w:val="yellow"/>
          <w:lang w:val="sr-Cyrl-RS"/>
        </w:rPr>
      </w:pPr>
    </w:p>
    <w:p w:rsidR="007854C5" w:rsidRPr="00B35476" w:rsidRDefault="007854C5" w:rsidP="0084492A">
      <w:pPr>
        <w:jc w:val="center"/>
        <w:rPr>
          <w:rFonts w:ascii="Times New Roman" w:hAnsi="Times New Roman" w:cs="Times New Roman"/>
          <w:sz w:val="24"/>
          <w:szCs w:val="24"/>
          <w:highlight w:val="yellow"/>
          <w:lang w:val="sr-Cyrl-RS"/>
        </w:rPr>
      </w:pPr>
    </w:p>
    <w:p w:rsidR="007854C5" w:rsidRPr="00B35476" w:rsidRDefault="007854C5" w:rsidP="0084492A">
      <w:pPr>
        <w:jc w:val="center"/>
        <w:rPr>
          <w:rFonts w:ascii="Times New Roman" w:hAnsi="Times New Roman" w:cs="Times New Roman"/>
          <w:sz w:val="24"/>
          <w:szCs w:val="24"/>
          <w:highlight w:val="yellow"/>
          <w:lang w:val="sr-Cyrl-RS"/>
        </w:rPr>
      </w:pPr>
    </w:p>
    <w:p w:rsidR="007854C5" w:rsidRPr="00B35476" w:rsidRDefault="007854C5" w:rsidP="0084492A">
      <w:pPr>
        <w:jc w:val="center"/>
        <w:rPr>
          <w:rFonts w:ascii="Times New Roman" w:hAnsi="Times New Roman" w:cs="Times New Roman"/>
          <w:sz w:val="24"/>
          <w:szCs w:val="24"/>
          <w:highlight w:val="yellow"/>
          <w:lang w:val="sr-Cyrl-RS"/>
        </w:rPr>
      </w:pPr>
    </w:p>
    <w:p w:rsidR="0084492A" w:rsidRPr="00B35476" w:rsidRDefault="0084492A" w:rsidP="0084492A">
      <w:pPr>
        <w:jc w:val="center"/>
        <w:rPr>
          <w:rFonts w:ascii="Times New Roman" w:hAnsi="Times New Roman" w:cs="Times New Roman"/>
          <w:sz w:val="24"/>
          <w:szCs w:val="24"/>
          <w:highlight w:val="yellow"/>
          <w:lang w:val="sr-Cyrl-RS"/>
        </w:rPr>
      </w:pPr>
    </w:p>
    <w:p w:rsidR="0084492A" w:rsidRPr="00CA2EC3" w:rsidRDefault="0084492A" w:rsidP="0084492A">
      <w:pPr>
        <w:spacing w:after="0" w:line="240" w:lineRule="auto"/>
        <w:jc w:val="center"/>
        <w:rPr>
          <w:rFonts w:ascii="Times New Roman" w:eastAsia="Times New Roman" w:hAnsi="Times New Roman" w:cs="Times New Roman"/>
          <w:b/>
          <w:bCs/>
          <w:i/>
          <w:sz w:val="36"/>
          <w:szCs w:val="36"/>
          <w:lang w:val="sr-Cyrl-CS"/>
        </w:rPr>
      </w:pPr>
      <w:r w:rsidRPr="00CA2EC3">
        <w:rPr>
          <w:rFonts w:ascii="Times New Roman" w:eastAsia="Times New Roman" w:hAnsi="Times New Roman" w:cs="Times New Roman"/>
          <w:b/>
          <w:bCs/>
          <w:i/>
          <w:sz w:val="36"/>
          <w:szCs w:val="36"/>
          <w:lang w:val="sr-Cyrl-CS"/>
        </w:rPr>
        <w:t>ИЗВЕШТАЈ О СТРАТЕШК</w:t>
      </w:r>
      <w:r w:rsidRPr="00CA2EC3">
        <w:rPr>
          <w:rFonts w:ascii="Times New Roman" w:eastAsia="Times New Roman" w:hAnsi="Times New Roman" w:cs="Times New Roman"/>
          <w:b/>
          <w:bCs/>
          <w:i/>
          <w:sz w:val="36"/>
          <w:szCs w:val="36"/>
          <w:lang w:val="ru-RU"/>
        </w:rPr>
        <w:t>ОЈ</w:t>
      </w:r>
      <w:r w:rsidRPr="00CA2EC3">
        <w:rPr>
          <w:rFonts w:ascii="Times New Roman" w:eastAsia="Times New Roman" w:hAnsi="Times New Roman" w:cs="Times New Roman"/>
          <w:b/>
          <w:bCs/>
          <w:i/>
          <w:sz w:val="36"/>
          <w:szCs w:val="36"/>
          <w:lang w:val="sr-Cyrl-CS"/>
        </w:rPr>
        <w:t xml:space="preserve"> ПРОЦЕН</w:t>
      </w:r>
      <w:r w:rsidRPr="00CA2EC3">
        <w:rPr>
          <w:rFonts w:ascii="Times New Roman" w:eastAsia="Times New Roman" w:hAnsi="Times New Roman" w:cs="Times New Roman"/>
          <w:b/>
          <w:bCs/>
          <w:i/>
          <w:sz w:val="36"/>
          <w:szCs w:val="36"/>
          <w:lang w:val="ru-RU"/>
        </w:rPr>
        <w:t>И</w:t>
      </w:r>
      <w:r w:rsidRPr="00CA2EC3">
        <w:rPr>
          <w:rFonts w:ascii="Times New Roman" w:eastAsia="Times New Roman" w:hAnsi="Times New Roman" w:cs="Times New Roman"/>
          <w:b/>
          <w:bCs/>
          <w:i/>
          <w:sz w:val="36"/>
          <w:szCs w:val="36"/>
          <w:lang w:val="sr-Cyrl-CS"/>
        </w:rPr>
        <w:t xml:space="preserve"> УТИЦАЈА</w:t>
      </w:r>
    </w:p>
    <w:p w:rsidR="0084492A" w:rsidRPr="00CA2EC3" w:rsidRDefault="0084492A" w:rsidP="0084492A">
      <w:pPr>
        <w:spacing w:after="0" w:line="240" w:lineRule="auto"/>
        <w:ind w:right="-136" w:firstLine="357"/>
        <w:jc w:val="center"/>
        <w:rPr>
          <w:rFonts w:ascii="Times New Roman" w:eastAsia="Times New Roman" w:hAnsi="Times New Roman" w:cs="Times New Roman"/>
          <w:b/>
          <w:i/>
          <w:sz w:val="36"/>
          <w:szCs w:val="36"/>
          <w:lang w:val="sr-Cyrl-CS"/>
        </w:rPr>
      </w:pPr>
      <w:r w:rsidRPr="00CA2EC3">
        <w:rPr>
          <w:rFonts w:ascii="Times New Roman" w:eastAsia="Times New Roman" w:hAnsi="Times New Roman" w:cs="Times New Roman"/>
          <w:b/>
          <w:i/>
          <w:sz w:val="36"/>
          <w:szCs w:val="36"/>
          <w:lang w:val="sr-Cyrl-CS"/>
        </w:rPr>
        <w:t>НА ЖИВОТНУ СРЕДИНУ</w:t>
      </w:r>
    </w:p>
    <w:p w:rsidR="0084492A" w:rsidRPr="00B35476" w:rsidRDefault="0084492A" w:rsidP="0084492A">
      <w:pPr>
        <w:spacing w:after="0" w:line="240" w:lineRule="auto"/>
        <w:jc w:val="center"/>
        <w:rPr>
          <w:rFonts w:ascii="Times New Roman" w:eastAsia="Times New Roman" w:hAnsi="Times New Roman" w:cs="Times New Roman"/>
          <w:b/>
          <w:bCs/>
          <w:i/>
          <w:caps/>
          <w:sz w:val="36"/>
          <w:szCs w:val="36"/>
          <w:highlight w:val="yellow"/>
          <w:lang w:val="sr-Cyrl-CS"/>
        </w:rPr>
      </w:pPr>
    </w:p>
    <w:p w:rsidR="0084492A" w:rsidRPr="00CA2EC3" w:rsidRDefault="0084492A" w:rsidP="0084492A">
      <w:pPr>
        <w:spacing w:after="0" w:line="240" w:lineRule="auto"/>
        <w:jc w:val="center"/>
        <w:rPr>
          <w:rFonts w:ascii="Times New Roman" w:hAnsi="Times New Roman"/>
          <w:b/>
          <w:i/>
          <w:noProof/>
          <w:sz w:val="36"/>
          <w:szCs w:val="36"/>
          <w:lang w:val="sr-Cyrl-CS"/>
        </w:rPr>
      </w:pPr>
      <w:r w:rsidRPr="00CA2EC3">
        <w:rPr>
          <w:rFonts w:ascii="Times New Roman" w:hAnsi="Times New Roman"/>
          <w:b/>
          <w:i/>
          <w:noProof/>
          <w:sz w:val="36"/>
          <w:szCs w:val="36"/>
          <w:lang w:val="sr-Cyrl-CS"/>
        </w:rPr>
        <w:t>ПЛАН</w:t>
      </w:r>
      <w:r w:rsidRPr="00CA2EC3">
        <w:rPr>
          <w:rFonts w:ascii="Times New Roman" w:hAnsi="Times New Roman"/>
          <w:b/>
          <w:i/>
          <w:noProof/>
          <w:sz w:val="36"/>
          <w:szCs w:val="36"/>
          <w:lang w:val="sr-Cyrl-RS"/>
        </w:rPr>
        <w:t>А</w:t>
      </w:r>
      <w:r w:rsidRPr="00CA2EC3">
        <w:rPr>
          <w:rFonts w:ascii="Times New Roman" w:hAnsi="Times New Roman"/>
          <w:b/>
          <w:i/>
          <w:noProof/>
          <w:sz w:val="36"/>
          <w:szCs w:val="36"/>
          <w:lang w:val="sr-Cyrl-CS"/>
        </w:rPr>
        <w:t xml:space="preserve"> ДЕТАЉНЕ РЕГУЛАЦИЈЕ</w:t>
      </w:r>
    </w:p>
    <w:p w:rsidR="0084492A" w:rsidRPr="00CA2EC3" w:rsidRDefault="0084492A" w:rsidP="0084492A">
      <w:pPr>
        <w:spacing w:after="0" w:line="240" w:lineRule="auto"/>
        <w:ind w:right="-136"/>
        <w:jc w:val="center"/>
        <w:rPr>
          <w:rFonts w:ascii="Times New Roman" w:hAnsi="Times New Roman" w:cs="Times New Roman"/>
          <w:b/>
          <w:i/>
          <w:noProof/>
          <w:sz w:val="36"/>
          <w:szCs w:val="36"/>
          <w:highlight w:val="yellow"/>
          <w:lang w:val="sr-Cyrl-RS"/>
        </w:rPr>
      </w:pPr>
      <w:r w:rsidRPr="00CA2EC3">
        <w:rPr>
          <w:rStyle w:val="fontstyle01"/>
          <w:rFonts w:ascii="Times New Roman" w:hAnsi="Times New Roman" w:cs="Times New Roman"/>
          <w:b/>
          <w:i/>
          <w:sz w:val="36"/>
          <w:szCs w:val="36"/>
        </w:rPr>
        <w:t>ЗОНЕ МЕШОВИТЕ НАМЕНЕ, НА</w:t>
      </w:r>
      <w:r w:rsidRPr="00CA2EC3">
        <w:rPr>
          <w:rFonts w:ascii="Times New Roman" w:hAnsi="Times New Roman" w:cs="Times New Roman"/>
          <w:b/>
          <w:i/>
          <w:color w:val="000000"/>
          <w:sz w:val="36"/>
          <w:szCs w:val="36"/>
        </w:rPr>
        <w:t xml:space="preserve"> </w:t>
      </w:r>
      <w:r w:rsidRPr="00CA2EC3">
        <w:rPr>
          <w:rStyle w:val="fontstyle01"/>
          <w:rFonts w:ascii="Times New Roman" w:hAnsi="Times New Roman" w:cs="Times New Roman"/>
          <w:b/>
          <w:i/>
          <w:sz w:val="36"/>
          <w:szCs w:val="36"/>
        </w:rPr>
        <w:t xml:space="preserve">ПОДРУЧЈУ ИЗМЕЂУ УЛИЦА </w:t>
      </w:r>
      <w:r w:rsidR="00CA2EC3" w:rsidRPr="00CA2EC3">
        <w:rPr>
          <w:rStyle w:val="fontstyle01"/>
          <w:rFonts w:ascii="Times New Roman" w:hAnsi="Times New Roman" w:cs="Times New Roman"/>
          <w:b/>
          <w:i/>
          <w:sz w:val="36"/>
          <w:szCs w:val="36"/>
          <w:lang w:val="sr-Cyrl-RS"/>
        </w:rPr>
        <w:t>ВОЈВОДЕ ПУТНИКА, ЗМАЈА ОД НОЋАЈА И СТЕВАНА СРЕМЦА</w:t>
      </w:r>
    </w:p>
    <w:p w:rsidR="0084492A" w:rsidRPr="00B35476" w:rsidRDefault="0084492A" w:rsidP="0084492A">
      <w:pPr>
        <w:spacing w:after="0" w:line="360" w:lineRule="auto"/>
        <w:ind w:right="-138" w:firstLine="357"/>
        <w:jc w:val="center"/>
        <w:rPr>
          <w:rFonts w:ascii="Times New Roman" w:eastAsia="Times New Roman" w:hAnsi="Times New Roman" w:cs="Times New Roman"/>
          <w:b/>
          <w:i/>
          <w:sz w:val="36"/>
          <w:szCs w:val="36"/>
          <w:highlight w:val="yellow"/>
        </w:rPr>
      </w:pPr>
    </w:p>
    <w:p w:rsidR="0084492A" w:rsidRPr="00B35476" w:rsidRDefault="0084492A" w:rsidP="0084492A">
      <w:pPr>
        <w:spacing w:after="0" w:line="360" w:lineRule="auto"/>
        <w:ind w:right="-138" w:firstLine="357"/>
        <w:jc w:val="center"/>
        <w:rPr>
          <w:rFonts w:ascii="Times New Roman" w:eastAsia="Times New Roman" w:hAnsi="Times New Roman" w:cs="Times New Roman"/>
          <w:b/>
          <w:i/>
          <w:sz w:val="36"/>
          <w:szCs w:val="36"/>
          <w:highlight w:val="yellow"/>
        </w:rPr>
      </w:pPr>
    </w:p>
    <w:p w:rsidR="0084492A" w:rsidRPr="00B35476" w:rsidRDefault="0084492A" w:rsidP="0084492A">
      <w:pPr>
        <w:spacing w:after="0" w:line="360" w:lineRule="auto"/>
        <w:ind w:right="-138" w:firstLine="357"/>
        <w:jc w:val="center"/>
        <w:rPr>
          <w:rFonts w:ascii="Times New Roman" w:eastAsia="Times New Roman" w:hAnsi="Times New Roman" w:cs="Times New Roman"/>
          <w:b/>
          <w:i/>
          <w:sz w:val="36"/>
          <w:szCs w:val="36"/>
          <w:highlight w:val="yellow"/>
        </w:rPr>
      </w:pPr>
    </w:p>
    <w:p w:rsidR="0084492A" w:rsidRPr="00B35476" w:rsidRDefault="0084492A" w:rsidP="0084492A">
      <w:pPr>
        <w:spacing w:after="0" w:line="360" w:lineRule="auto"/>
        <w:ind w:right="-138" w:firstLine="357"/>
        <w:jc w:val="center"/>
        <w:rPr>
          <w:rFonts w:ascii="Times New Roman" w:eastAsia="Times New Roman" w:hAnsi="Times New Roman" w:cs="Times New Roman"/>
          <w:b/>
          <w:i/>
          <w:sz w:val="36"/>
          <w:szCs w:val="36"/>
          <w:highlight w:val="yellow"/>
        </w:rPr>
      </w:pPr>
    </w:p>
    <w:p w:rsidR="0084492A" w:rsidRPr="00B35476" w:rsidRDefault="0084492A" w:rsidP="0084492A">
      <w:pPr>
        <w:spacing w:after="0" w:line="360" w:lineRule="auto"/>
        <w:ind w:right="-138" w:firstLine="357"/>
        <w:jc w:val="center"/>
        <w:rPr>
          <w:rFonts w:ascii="Times New Roman" w:eastAsia="Times New Roman" w:hAnsi="Times New Roman" w:cs="Times New Roman"/>
          <w:b/>
          <w:i/>
          <w:sz w:val="36"/>
          <w:szCs w:val="36"/>
          <w:highlight w:val="yellow"/>
        </w:rPr>
      </w:pPr>
    </w:p>
    <w:p w:rsidR="0084492A" w:rsidRPr="00B35476" w:rsidRDefault="0084492A" w:rsidP="0084492A">
      <w:pPr>
        <w:spacing w:after="0" w:line="360" w:lineRule="auto"/>
        <w:ind w:right="-138" w:firstLine="357"/>
        <w:jc w:val="center"/>
        <w:rPr>
          <w:rFonts w:ascii="Times New Roman" w:eastAsia="Times New Roman" w:hAnsi="Times New Roman" w:cs="Times New Roman"/>
          <w:b/>
          <w:i/>
          <w:sz w:val="36"/>
          <w:szCs w:val="36"/>
          <w:highlight w:val="yellow"/>
        </w:rPr>
      </w:pPr>
    </w:p>
    <w:p w:rsidR="0084492A" w:rsidRPr="00B35476" w:rsidRDefault="0084492A" w:rsidP="0084492A">
      <w:pPr>
        <w:jc w:val="right"/>
        <w:rPr>
          <w:rFonts w:ascii="Times New Roman" w:hAnsi="Times New Roman" w:cs="Times New Roman"/>
          <w:highlight w:val="yellow"/>
          <w:lang w:val="sr-Cyrl-RS"/>
        </w:rPr>
      </w:pPr>
    </w:p>
    <w:p w:rsidR="0084492A" w:rsidRPr="00CA2EC3" w:rsidRDefault="0084492A" w:rsidP="0084492A">
      <w:pPr>
        <w:jc w:val="center"/>
        <w:rPr>
          <w:rFonts w:ascii="Times New Roman" w:eastAsia="Times New Roman" w:hAnsi="Times New Roman" w:cs="Times New Roman"/>
          <w:b/>
          <w:bCs/>
          <w:caps/>
          <w:lang w:val="sr-Cyrl-CS"/>
        </w:rPr>
      </w:pPr>
      <w:r w:rsidRPr="00CA2EC3">
        <w:rPr>
          <w:rFonts w:ascii="Times New Roman" w:hAnsi="Times New Roman"/>
          <w:b/>
          <w:noProof/>
          <w:lang w:val="sr-Cyrl-RS"/>
        </w:rPr>
        <w:t>Ниш</w:t>
      </w:r>
      <w:r w:rsidRPr="00CA2EC3">
        <w:rPr>
          <w:rFonts w:ascii="Times New Roman" w:hAnsi="Times New Roman"/>
          <w:b/>
          <w:noProof/>
          <w:lang w:val="sr-Cyrl-CS"/>
        </w:rPr>
        <w:t>, 2023. година</w:t>
      </w:r>
      <w:r w:rsidRPr="00CA2EC3">
        <w:rPr>
          <w:rFonts w:ascii="Times New Roman" w:eastAsia="Times New Roman" w:hAnsi="Times New Roman" w:cs="Times New Roman"/>
          <w:b/>
          <w:bCs/>
          <w:caps/>
          <w:lang w:val="sr-Cyrl-CS"/>
        </w:rPr>
        <w:t xml:space="preserve"> </w:t>
      </w:r>
      <w:r w:rsidRPr="00CA2EC3">
        <w:rPr>
          <w:rFonts w:ascii="Times New Roman" w:eastAsia="Times New Roman" w:hAnsi="Times New Roman" w:cs="Times New Roman"/>
          <w:b/>
          <w:bCs/>
          <w:caps/>
          <w:lang w:val="sr-Cyrl-CS"/>
        </w:rPr>
        <w:br w:type="page"/>
      </w:r>
    </w:p>
    <w:p w:rsidR="0084492A" w:rsidRPr="00CA2EC3" w:rsidRDefault="0084492A" w:rsidP="0084492A">
      <w:pPr>
        <w:tabs>
          <w:tab w:val="left" w:pos="426"/>
          <w:tab w:val="left" w:pos="709"/>
          <w:tab w:val="left" w:pos="5387"/>
          <w:tab w:val="right" w:leader="dot" w:pos="8505"/>
        </w:tabs>
        <w:spacing w:after="0" w:line="0" w:lineRule="atLeast"/>
        <w:jc w:val="both"/>
        <w:rPr>
          <w:rFonts w:ascii="Times New Roman" w:eastAsia="Times New Roman" w:hAnsi="Times New Roman" w:cs="Times New Roman"/>
          <w:b/>
          <w:bCs/>
          <w:caps/>
          <w:sz w:val="32"/>
          <w:szCs w:val="32"/>
          <w:lang w:val="sr-Cyrl-CS"/>
        </w:rPr>
      </w:pPr>
      <w:r w:rsidRPr="00CA2EC3">
        <w:rPr>
          <w:rFonts w:ascii="Times New Roman" w:eastAsia="Times New Roman" w:hAnsi="Times New Roman" w:cs="Times New Roman"/>
          <w:b/>
          <w:bCs/>
          <w:caps/>
          <w:sz w:val="32"/>
          <w:szCs w:val="32"/>
          <w:lang w:val="sr-Cyrl-CS"/>
        </w:rPr>
        <w:lastRenderedPageBreak/>
        <w:t xml:space="preserve">ИЗВЕШТАЈ О </w:t>
      </w:r>
      <w:r w:rsidRPr="00CA2EC3">
        <w:rPr>
          <w:rFonts w:ascii="Times New Roman" w:eastAsia="Times New Roman" w:hAnsi="Times New Roman" w:cs="Times New Roman"/>
          <w:b/>
          <w:bCs/>
          <w:caps/>
          <w:sz w:val="32"/>
          <w:szCs w:val="32"/>
          <w:lang w:val="sr-Latn-CS"/>
        </w:rPr>
        <w:t>СТРАТЕШК</w:t>
      </w:r>
      <w:r w:rsidRPr="00CA2EC3">
        <w:rPr>
          <w:rFonts w:ascii="Times New Roman" w:eastAsia="Times New Roman" w:hAnsi="Times New Roman" w:cs="Times New Roman"/>
          <w:b/>
          <w:bCs/>
          <w:caps/>
          <w:sz w:val="32"/>
          <w:szCs w:val="32"/>
          <w:lang w:val="sr-Cyrl-CS"/>
        </w:rPr>
        <w:t>ОЈ</w:t>
      </w:r>
      <w:r w:rsidRPr="00CA2EC3">
        <w:rPr>
          <w:rFonts w:ascii="Times New Roman" w:eastAsia="Times New Roman" w:hAnsi="Times New Roman" w:cs="Times New Roman"/>
          <w:b/>
          <w:bCs/>
          <w:caps/>
          <w:sz w:val="32"/>
          <w:szCs w:val="32"/>
          <w:lang w:val="sr-Latn-CS"/>
        </w:rPr>
        <w:t xml:space="preserve"> ПРОЦЕН</w:t>
      </w:r>
      <w:r w:rsidRPr="00CA2EC3">
        <w:rPr>
          <w:rFonts w:ascii="Times New Roman" w:eastAsia="Times New Roman" w:hAnsi="Times New Roman" w:cs="Times New Roman"/>
          <w:b/>
          <w:bCs/>
          <w:caps/>
          <w:sz w:val="32"/>
          <w:szCs w:val="32"/>
          <w:lang w:val="sr-Cyrl-CS"/>
        </w:rPr>
        <w:t>и</w:t>
      </w:r>
      <w:r w:rsidRPr="00CA2EC3">
        <w:rPr>
          <w:rFonts w:ascii="Times New Roman" w:eastAsia="Times New Roman" w:hAnsi="Times New Roman" w:cs="Times New Roman"/>
          <w:b/>
          <w:bCs/>
          <w:caps/>
          <w:sz w:val="32"/>
          <w:szCs w:val="32"/>
          <w:lang w:val="sr-Latn-CS"/>
        </w:rPr>
        <w:t xml:space="preserve"> УТИЦАЈА</w:t>
      </w:r>
      <w:r w:rsidRPr="00CA2EC3">
        <w:rPr>
          <w:rFonts w:ascii="Times New Roman" w:eastAsia="Times New Roman" w:hAnsi="Times New Roman" w:cs="Times New Roman"/>
          <w:b/>
          <w:bCs/>
          <w:caps/>
          <w:sz w:val="32"/>
          <w:szCs w:val="32"/>
          <w:lang w:val="sr-Cyrl-CS"/>
        </w:rPr>
        <w:t xml:space="preserve"> </w:t>
      </w:r>
      <w:r w:rsidRPr="00CA2EC3">
        <w:rPr>
          <w:rFonts w:ascii="Times New Roman" w:hAnsi="Times New Roman"/>
          <w:b/>
          <w:noProof/>
          <w:sz w:val="32"/>
          <w:szCs w:val="32"/>
          <w:lang w:val="sr-Cyrl-CS"/>
        </w:rPr>
        <w:t>ПЛАН</w:t>
      </w:r>
      <w:r w:rsidRPr="00CA2EC3">
        <w:rPr>
          <w:rFonts w:ascii="Times New Roman" w:hAnsi="Times New Roman"/>
          <w:b/>
          <w:noProof/>
          <w:sz w:val="32"/>
          <w:szCs w:val="32"/>
          <w:lang w:val="sr-Cyrl-RS"/>
        </w:rPr>
        <w:t>А</w:t>
      </w:r>
      <w:r w:rsidRPr="00CA2EC3">
        <w:rPr>
          <w:rFonts w:ascii="Times New Roman" w:hAnsi="Times New Roman"/>
          <w:b/>
          <w:noProof/>
          <w:sz w:val="32"/>
          <w:szCs w:val="32"/>
          <w:lang w:val="sr-Cyrl-CS"/>
        </w:rPr>
        <w:t xml:space="preserve"> ДЕТАЉНЕ РЕГУЛАЦИЈЕ </w:t>
      </w:r>
      <w:r w:rsidRPr="00CA2EC3">
        <w:rPr>
          <w:rStyle w:val="fontstyle01"/>
          <w:rFonts w:ascii="Times New Roman" w:hAnsi="Times New Roman" w:cs="Times New Roman"/>
          <w:b/>
          <w:sz w:val="32"/>
          <w:szCs w:val="32"/>
        </w:rPr>
        <w:t>ЗОНЕ МЕШОВИТЕ НАМЕНЕ, НА</w:t>
      </w:r>
      <w:r w:rsidRPr="00CA2EC3">
        <w:rPr>
          <w:rFonts w:ascii="Times New Roman" w:hAnsi="Times New Roman" w:cs="Times New Roman"/>
          <w:b/>
          <w:color w:val="000000"/>
          <w:sz w:val="32"/>
          <w:szCs w:val="32"/>
        </w:rPr>
        <w:t xml:space="preserve"> </w:t>
      </w:r>
      <w:r w:rsidRPr="00CA2EC3">
        <w:rPr>
          <w:rStyle w:val="fontstyle01"/>
          <w:rFonts w:ascii="Times New Roman" w:hAnsi="Times New Roman" w:cs="Times New Roman"/>
          <w:b/>
          <w:sz w:val="32"/>
          <w:szCs w:val="32"/>
        </w:rPr>
        <w:t xml:space="preserve">ПОДРУЧЈУ ИЗМЕЂУ УЛИЦА </w:t>
      </w:r>
      <w:r w:rsidR="00CA2EC3">
        <w:rPr>
          <w:rStyle w:val="fontstyle01"/>
          <w:rFonts w:ascii="Times New Roman" w:hAnsi="Times New Roman" w:cs="Times New Roman"/>
          <w:b/>
          <w:sz w:val="32"/>
          <w:szCs w:val="32"/>
          <w:lang w:val="sr-Cyrl-RS"/>
        </w:rPr>
        <w:t>ВОЈВОДЕ ПУТНИКА, ЗМАЈА ОД НОЋАЈА И СТЕВАНА СРЕМЦА</w:t>
      </w:r>
      <w:r w:rsidRPr="00CA2EC3">
        <w:rPr>
          <w:rFonts w:ascii="Times New Roman" w:eastAsia="Times New Roman" w:hAnsi="Times New Roman" w:cs="Times New Roman"/>
          <w:b/>
          <w:sz w:val="32"/>
          <w:szCs w:val="32"/>
          <w:lang w:val="sr-Cyrl-CS"/>
        </w:rPr>
        <w:t xml:space="preserve"> НА ЖИВОТНУ СРЕДИНУ</w:t>
      </w:r>
    </w:p>
    <w:p w:rsidR="0084492A" w:rsidRPr="00B35476" w:rsidRDefault="0084492A" w:rsidP="0084492A">
      <w:pPr>
        <w:spacing w:after="120" w:line="360" w:lineRule="auto"/>
        <w:rPr>
          <w:rFonts w:ascii="Times New Roman" w:eastAsia="Times New Roman" w:hAnsi="Times New Roman" w:cs="Times New Roman"/>
          <w:i/>
          <w:sz w:val="20"/>
          <w:szCs w:val="20"/>
          <w:highlight w:val="yellow"/>
          <w:lang w:val="sr-Cyrl-CS"/>
        </w:rPr>
      </w:pPr>
    </w:p>
    <w:p w:rsidR="0084492A" w:rsidRPr="00B35476" w:rsidRDefault="0084492A" w:rsidP="0084492A">
      <w:pPr>
        <w:spacing w:after="120" w:line="360" w:lineRule="auto"/>
        <w:rPr>
          <w:rFonts w:ascii="Times New Roman" w:eastAsia="Times New Roman" w:hAnsi="Times New Roman" w:cs="Times New Roman"/>
          <w:i/>
          <w:sz w:val="20"/>
          <w:szCs w:val="20"/>
          <w:highlight w:val="yellow"/>
          <w:lang w:val="sr-Cyrl-CS"/>
        </w:rPr>
      </w:pPr>
    </w:p>
    <w:p w:rsidR="0084492A" w:rsidRPr="000715DB" w:rsidRDefault="0084492A" w:rsidP="0084492A">
      <w:pPr>
        <w:spacing w:after="120" w:line="360" w:lineRule="auto"/>
        <w:rPr>
          <w:rFonts w:ascii="Times New Roman" w:eastAsia="Times New Roman" w:hAnsi="Times New Roman" w:cs="Times New Roman"/>
          <w:lang w:val="sr-Cyrl-CS"/>
        </w:rPr>
      </w:pPr>
      <w:r w:rsidRPr="000715DB">
        <w:rPr>
          <w:rFonts w:ascii="Times New Roman" w:eastAsia="Times New Roman" w:hAnsi="Times New Roman" w:cs="Times New Roman"/>
          <w:lang w:val="sr-Cyrl-CS"/>
        </w:rPr>
        <w:t>Носилац израде:</w:t>
      </w:r>
    </w:p>
    <w:p w:rsidR="0084492A" w:rsidRPr="000715DB" w:rsidRDefault="0084492A" w:rsidP="0084492A">
      <w:pPr>
        <w:tabs>
          <w:tab w:val="left" w:pos="1309"/>
        </w:tabs>
        <w:spacing w:after="40"/>
        <w:jc w:val="both"/>
        <w:rPr>
          <w:rFonts w:ascii="Times New Roman" w:hAnsi="Times New Roman"/>
          <w:noProof/>
          <w:lang w:val="sr-Cyrl-CS" w:eastAsia="sr-Latn-CS"/>
        </w:rPr>
      </w:pPr>
      <w:r w:rsidRPr="000715DB">
        <w:rPr>
          <w:rFonts w:ascii="Times New Roman" w:hAnsi="Times New Roman"/>
          <w:noProof/>
          <w:lang w:val="sr-Cyrl-CS" w:eastAsia="sr-Latn-CS"/>
        </w:rPr>
        <w:t>Град Ниш, Градска управа за грађевинарство</w:t>
      </w:r>
    </w:p>
    <w:p w:rsidR="0084492A" w:rsidRPr="00B35476" w:rsidRDefault="0084492A" w:rsidP="0084492A">
      <w:pPr>
        <w:spacing w:after="120" w:line="360" w:lineRule="auto"/>
        <w:rPr>
          <w:rFonts w:ascii="Times New Roman" w:eastAsia="Times New Roman" w:hAnsi="Times New Roman" w:cs="Times New Roman"/>
          <w:i/>
          <w:highlight w:val="yellow"/>
          <w:lang w:val="sr-Cyrl-CS"/>
        </w:rPr>
      </w:pPr>
    </w:p>
    <w:p w:rsidR="0084492A" w:rsidRPr="00B35476" w:rsidRDefault="0084492A" w:rsidP="0084492A">
      <w:pPr>
        <w:spacing w:after="120" w:line="360" w:lineRule="auto"/>
        <w:rPr>
          <w:rFonts w:ascii="Times New Roman" w:eastAsia="Times New Roman" w:hAnsi="Times New Roman" w:cs="Times New Roman"/>
          <w:i/>
          <w:highlight w:val="yellow"/>
          <w:lang w:val="sr-Cyrl-CS"/>
        </w:rPr>
      </w:pPr>
    </w:p>
    <w:p w:rsidR="0084492A" w:rsidRPr="000715DB" w:rsidRDefault="0084492A" w:rsidP="0084492A">
      <w:pPr>
        <w:spacing w:after="120" w:line="360" w:lineRule="auto"/>
        <w:rPr>
          <w:rFonts w:ascii="Times New Roman" w:eastAsia="Times New Roman" w:hAnsi="Times New Roman" w:cs="Times New Roman"/>
          <w:lang w:val="ru-RU"/>
        </w:rPr>
      </w:pPr>
      <w:r w:rsidRPr="000715DB">
        <w:rPr>
          <w:rFonts w:ascii="Times New Roman" w:eastAsia="Times New Roman" w:hAnsi="Times New Roman" w:cs="Times New Roman"/>
          <w:lang w:val="sr-Cyrl-RS"/>
        </w:rPr>
        <w:t>Обрађивач</w:t>
      </w:r>
      <w:r w:rsidRPr="000715DB">
        <w:rPr>
          <w:rFonts w:ascii="Times New Roman" w:eastAsia="Times New Roman" w:hAnsi="Times New Roman" w:cs="Times New Roman"/>
          <w:lang w:val="ru-RU"/>
        </w:rPr>
        <w:t>:</w:t>
      </w:r>
    </w:p>
    <w:p w:rsidR="0084492A" w:rsidRPr="000715DB" w:rsidRDefault="0084492A" w:rsidP="0084492A">
      <w:pPr>
        <w:widowControl w:val="0"/>
        <w:tabs>
          <w:tab w:val="left" w:pos="9360"/>
        </w:tabs>
        <w:autoSpaceDE w:val="0"/>
        <w:autoSpaceDN w:val="0"/>
        <w:adjustRightInd w:val="0"/>
        <w:spacing w:after="120" w:line="360" w:lineRule="auto"/>
        <w:ind w:right="-10"/>
        <w:rPr>
          <w:rFonts w:ascii="Times New Roman" w:eastAsia="Times New Roman" w:hAnsi="Times New Roman" w:cs="Times New Roman"/>
          <w:bCs/>
          <w:lang w:val="sr-Cyrl-CS"/>
        </w:rPr>
      </w:pPr>
      <w:r w:rsidRPr="000715DB">
        <w:rPr>
          <w:rFonts w:ascii="Times New Roman" w:eastAsia="Times New Roman" w:hAnsi="Times New Roman" w:cs="Times New Roman"/>
          <w:bCs/>
          <w:lang w:val="sr-Cyrl-CS"/>
        </w:rPr>
        <w:t>ЈП Завод за урбанизам Ниш</w:t>
      </w:r>
    </w:p>
    <w:p w:rsidR="0084492A" w:rsidRPr="00B35476" w:rsidRDefault="0084492A" w:rsidP="0084492A">
      <w:pPr>
        <w:spacing w:before="120" w:after="0" w:line="240" w:lineRule="auto"/>
        <w:rPr>
          <w:rFonts w:ascii="Times New Roman" w:eastAsia="Times New Roman" w:hAnsi="Times New Roman" w:cs="Times New Roman"/>
          <w:iCs/>
          <w:highlight w:val="yellow"/>
          <w:lang w:val="sr-Cyrl-CS"/>
        </w:rPr>
      </w:pPr>
    </w:p>
    <w:p w:rsidR="0084492A" w:rsidRPr="00B35476" w:rsidRDefault="0084492A" w:rsidP="0084492A">
      <w:pPr>
        <w:spacing w:before="120" w:after="0" w:line="240" w:lineRule="auto"/>
        <w:rPr>
          <w:rFonts w:ascii="Times New Roman" w:eastAsia="Times New Roman" w:hAnsi="Times New Roman" w:cs="Times New Roman"/>
          <w:iCs/>
          <w:highlight w:val="yellow"/>
          <w:lang w:val="sr-Cyrl-CS"/>
        </w:rPr>
      </w:pPr>
    </w:p>
    <w:p w:rsidR="0084492A" w:rsidRPr="000715DB" w:rsidRDefault="0084492A" w:rsidP="0084492A">
      <w:pPr>
        <w:spacing w:line="240" w:lineRule="auto"/>
        <w:rPr>
          <w:rFonts w:ascii="Times New Roman" w:eastAsia="Times New Roman" w:hAnsi="Times New Roman" w:cs="Times New Roman"/>
          <w:iCs/>
          <w:lang w:val="sr-Cyrl-CS"/>
        </w:rPr>
      </w:pPr>
      <w:r w:rsidRPr="000715DB">
        <w:rPr>
          <w:rFonts w:ascii="Times New Roman" w:eastAsia="Times New Roman" w:hAnsi="Times New Roman" w:cs="Times New Roman"/>
          <w:iCs/>
          <w:lang w:val="sr-Cyrl-CS"/>
        </w:rPr>
        <w:t>Руководилац израде извештаја:</w:t>
      </w:r>
    </w:p>
    <w:p w:rsidR="0084492A" w:rsidRPr="000715DB" w:rsidRDefault="0084492A" w:rsidP="0084492A">
      <w:pPr>
        <w:autoSpaceDE w:val="0"/>
        <w:autoSpaceDN w:val="0"/>
        <w:adjustRightInd w:val="0"/>
        <w:spacing w:before="240" w:after="240" w:line="240" w:lineRule="auto"/>
        <w:rPr>
          <w:rFonts w:ascii="Times New Roman" w:eastAsia="Times New Roman" w:hAnsi="Times New Roman" w:cs="Times New Roman"/>
          <w:lang w:val="ru-RU"/>
        </w:rPr>
      </w:pPr>
      <w:r w:rsidRPr="000715DB">
        <w:rPr>
          <w:rFonts w:ascii="Times New Roman" w:eastAsia="Times New Roman" w:hAnsi="Times New Roman" w:cs="Times New Roman"/>
          <w:lang w:val="ru-RU"/>
        </w:rPr>
        <w:t>Невена Петровић, дипл.инж.зашт.жив.сред.</w:t>
      </w:r>
    </w:p>
    <w:p w:rsidR="0084492A" w:rsidRPr="000715DB" w:rsidRDefault="0084492A" w:rsidP="0084492A">
      <w:pPr>
        <w:jc w:val="both"/>
        <w:rPr>
          <w:rFonts w:ascii="Times New Roman" w:hAnsi="Times New Roman" w:cs="Times New Roman"/>
          <w:b/>
        </w:rPr>
      </w:pPr>
    </w:p>
    <w:p w:rsidR="0084492A" w:rsidRPr="00B35476" w:rsidRDefault="0084492A" w:rsidP="0084492A">
      <w:pPr>
        <w:jc w:val="both"/>
        <w:rPr>
          <w:rFonts w:ascii="Times New Roman" w:hAnsi="Times New Roman" w:cs="Times New Roman"/>
          <w:b/>
          <w:highlight w:val="yellow"/>
        </w:rPr>
      </w:pPr>
    </w:p>
    <w:p w:rsidR="0084492A" w:rsidRPr="00B35476" w:rsidRDefault="0084492A" w:rsidP="0084492A">
      <w:pPr>
        <w:rPr>
          <w:rFonts w:ascii="Times New Roman" w:eastAsia="Times New Roman" w:hAnsi="Times New Roman" w:cs="Times New Roman"/>
          <w:b/>
          <w:sz w:val="32"/>
          <w:szCs w:val="32"/>
          <w:highlight w:val="yellow"/>
          <w:lang w:val="sr-Cyrl-CS"/>
        </w:rPr>
      </w:pPr>
      <w:r w:rsidRPr="00B35476">
        <w:rPr>
          <w:rFonts w:ascii="Times New Roman" w:eastAsia="Times New Roman" w:hAnsi="Times New Roman" w:cs="Times New Roman"/>
          <w:b/>
          <w:sz w:val="32"/>
          <w:szCs w:val="32"/>
          <w:highlight w:val="yellow"/>
          <w:lang w:val="sr-Cyrl-CS"/>
        </w:rPr>
        <w:br w:type="page"/>
      </w:r>
    </w:p>
    <w:p w:rsidR="0084492A" w:rsidRPr="000715DB" w:rsidRDefault="0084492A" w:rsidP="0084492A">
      <w:pPr>
        <w:spacing w:after="0"/>
        <w:jc w:val="both"/>
        <w:rPr>
          <w:rFonts w:ascii="Times New Roman" w:eastAsia="Times New Roman" w:hAnsi="Times New Roman" w:cs="Times New Roman"/>
          <w:b/>
          <w:sz w:val="28"/>
          <w:szCs w:val="28"/>
          <w:lang w:val="sr-Cyrl-CS"/>
        </w:rPr>
      </w:pPr>
      <w:r w:rsidRPr="000715DB">
        <w:rPr>
          <w:rFonts w:ascii="Times New Roman" w:eastAsia="Times New Roman" w:hAnsi="Times New Roman" w:cs="Times New Roman"/>
          <w:b/>
          <w:sz w:val="32"/>
          <w:szCs w:val="32"/>
          <w:lang w:val="sr-Cyrl-CS"/>
        </w:rPr>
        <w:lastRenderedPageBreak/>
        <w:t>С</w:t>
      </w:r>
      <w:r w:rsidRPr="000715DB">
        <w:rPr>
          <w:rFonts w:ascii="Times New Roman" w:eastAsia="Times New Roman" w:hAnsi="Times New Roman" w:cs="Times New Roman"/>
          <w:b/>
          <w:sz w:val="32"/>
          <w:szCs w:val="32"/>
          <w:lang w:val="ru-RU"/>
        </w:rPr>
        <w:t xml:space="preserve">  </w:t>
      </w:r>
      <w:r w:rsidRPr="000715DB">
        <w:rPr>
          <w:rFonts w:ascii="Times New Roman" w:eastAsia="Times New Roman" w:hAnsi="Times New Roman" w:cs="Times New Roman"/>
          <w:b/>
          <w:sz w:val="32"/>
          <w:szCs w:val="32"/>
          <w:lang w:val="sr-Cyrl-CS"/>
        </w:rPr>
        <w:t>А</w:t>
      </w:r>
      <w:r w:rsidRPr="000715DB">
        <w:rPr>
          <w:rFonts w:ascii="Times New Roman" w:eastAsia="Times New Roman" w:hAnsi="Times New Roman" w:cs="Times New Roman"/>
          <w:b/>
          <w:sz w:val="32"/>
          <w:szCs w:val="32"/>
          <w:lang w:val="ru-RU"/>
        </w:rPr>
        <w:t xml:space="preserve">  </w:t>
      </w:r>
      <w:r w:rsidRPr="000715DB">
        <w:rPr>
          <w:rFonts w:ascii="Times New Roman" w:eastAsia="Times New Roman" w:hAnsi="Times New Roman" w:cs="Times New Roman"/>
          <w:b/>
          <w:sz w:val="32"/>
          <w:szCs w:val="32"/>
          <w:lang w:val="sr-Cyrl-CS"/>
        </w:rPr>
        <w:t>Д</w:t>
      </w:r>
      <w:r w:rsidRPr="000715DB">
        <w:rPr>
          <w:rFonts w:ascii="Times New Roman" w:eastAsia="Times New Roman" w:hAnsi="Times New Roman" w:cs="Times New Roman"/>
          <w:b/>
          <w:sz w:val="32"/>
          <w:szCs w:val="32"/>
          <w:lang w:val="ru-RU"/>
        </w:rPr>
        <w:t xml:space="preserve">  </w:t>
      </w:r>
      <w:r w:rsidRPr="000715DB">
        <w:rPr>
          <w:rFonts w:ascii="Times New Roman" w:eastAsia="Times New Roman" w:hAnsi="Times New Roman" w:cs="Times New Roman"/>
          <w:b/>
          <w:sz w:val="32"/>
          <w:szCs w:val="32"/>
          <w:lang w:val="sr-Cyrl-CS"/>
        </w:rPr>
        <w:t>Р</w:t>
      </w:r>
      <w:r w:rsidRPr="000715DB">
        <w:rPr>
          <w:rFonts w:ascii="Times New Roman" w:eastAsia="Times New Roman" w:hAnsi="Times New Roman" w:cs="Times New Roman"/>
          <w:b/>
          <w:sz w:val="32"/>
          <w:szCs w:val="32"/>
          <w:lang w:val="ru-RU"/>
        </w:rPr>
        <w:t xml:space="preserve">  </w:t>
      </w:r>
      <w:r w:rsidRPr="000715DB">
        <w:rPr>
          <w:rFonts w:ascii="Times New Roman" w:eastAsia="Times New Roman" w:hAnsi="Times New Roman" w:cs="Times New Roman"/>
          <w:b/>
          <w:sz w:val="32"/>
          <w:szCs w:val="32"/>
          <w:lang w:val="sr-Cyrl-CS"/>
        </w:rPr>
        <w:t>Ж</w:t>
      </w:r>
      <w:r w:rsidRPr="000715DB">
        <w:rPr>
          <w:rFonts w:ascii="Times New Roman" w:eastAsia="Times New Roman" w:hAnsi="Times New Roman" w:cs="Times New Roman"/>
          <w:b/>
          <w:sz w:val="32"/>
          <w:szCs w:val="32"/>
          <w:lang w:val="ru-RU"/>
        </w:rPr>
        <w:t xml:space="preserve">  </w:t>
      </w:r>
      <w:r w:rsidRPr="000715DB">
        <w:rPr>
          <w:rFonts w:ascii="Times New Roman" w:eastAsia="Times New Roman" w:hAnsi="Times New Roman" w:cs="Times New Roman"/>
          <w:b/>
          <w:sz w:val="32"/>
          <w:szCs w:val="32"/>
          <w:lang w:val="sr-Cyrl-CS"/>
        </w:rPr>
        <w:t>А</w:t>
      </w:r>
      <w:r w:rsidRPr="000715DB">
        <w:rPr>
          <w:rFonts w:ascii="Times New Roman" w:eastAsia="Times New Roman" w:hAnsi="Times New Roman" w:cs="Times New Roman"/>
          <w:b/>
          <w:sz w:val="32"/>
          <w:szCs w:val="32"/>
          <w:lang w:val="ru-RU"/>
        </w:rPr>
        <w:t xml:space="preserve">  </w:t>
      </w:r>
      <w:r w:rsidRPr="000715DB">
        <w:rPr>
          <w:rFonts w:ascii="Times New Roman" w:eastAsia="Times New Roman" w:hAnsi="Times New Roman" w:cs="Times New Roman"/>
          <w:b/>
          <w:sz w:val="32"/>
          <w:szCs w:val="32"/>
          <w:lang w:val="sr-Cyrl-CS"/>
        </w:rPr>
        <w:t>Ј</w:t>
      </w:r>
    </w:p>
    <w:tbl>
      <w:tblPr>
        <w:tblW w:w="0" w:type="auto"/>
        <w:tblLook w:val="01E0" w:firstRow="1" w:lastRow="1" w:firstColumn="1" w:lastColumn="1" w:noHBand="0" w:noVBand="0"/>
      </w:tblPr>
      <w:tblGrid>
        <w:gridCol w:w="7938"/>
        <w:gridCol w:w="1133"/>
      </w:tblGrid>
      <w:tr w:rsidR="0084492A" w:rsidRPr="000715DB" w:rsidTr="00445A94">
        <w:tc>
          <w:tcPr>
            <w:tcW w:w="7938" w:type="dxa"/>
            <w:shd w:val="clear" w:color="auto" w:fill="auto"/>
          </w:tcPr>
          <w:p w:rsidR="0084492A" w:rsidRPr="000715DB" w:rsidRDefault="0084492A" w:rsidP="0084492A">
            <w:pPr>
              <w:spacing w:after="0" w:line="240" w:lineRule="auto"/>
              <w:rPr>
                <w:rFonts w:ascii="Times New Roman" w:eastAsia="Times New Roman" w:hAnsi="Times New Roman" w:cs="Times New Roman"/>
                <w:b/>
                <w:sz w:val="28"/>
                <w:szCs w:val="28"/>
                <w:lang w:val="sr-Latn-CS"/>
              </w:rPr>
            </w:pPr>
            <w:r w:rsidRPr="000715DB">
              <w:rPr>
                <w:rFonts w:ascii="Times New Roman" w:eastAsia="Times New Roman" w:hAnsi="Times New Roman" w:cs="Times New Roman"/>
                <w:b/>
                <w:sz w:val="28"/>
                <w:szCs w:val="28"/>
                <w:lang w:val="sr-Latn-CS"/>
              </w:rPr>
              <w:t>У В О Д Н Е  Н А П О М Е Н Е</w:t>
            </w:r>
          </w:p>
        </w:tc>
        <w:tc>
          <w:tcPr>
            <w:tcW w:w="1133" w:type="dxa"/>
            <w:shd w:val="clear" w:color="auto" w:fill="auto"/>
          </w:tcPr>
          <w:p w:rsidR="0084492A" w:rsidRPr="00A064CF" w:rsidRDefault="0084492A" w:rsidP="0084492A">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1</w:t>
            </w:r>
          </w:p>
        </w:tc>
      </w:tr>
      <w:tr w:rsidR="0084492A" w:rsidRPr="000715DB" w:rsidTr="00445A94">
        <w:tc>
          <w:tcPr>
            <w:tcW w:w="7938" w:type="dxa"/>
          </w:tcPr>
          <w:p w:rsidR="0084492A" w:rsidRPr="000715DB" w:rsidRDefault="0084492A" w:rsidP="0084492A">
            <w:pPr>
              <w:spacing w:after="0" w:line="240" w:lineRule="auto"/>
              <w:rPr>
                <w:rFonts w:ascii="Times New Roman" w:eastAsia="Times New Roman" w:hAnsi="Times New Roman" w:cs="Times New Roman"/>
                <w:b/>
                <w:sz w:val="28"/>
                <w:szCs w:val="28"/>
                <w:lang w:val="sr-Latn-CS"/>
              </w:rPr>
            </w:pPr>
            <w:r w:rsidRPr="000715DB">
              <w:rPr>
                <w:rFonts w:ascii="Times New Roman" w:eastAsia="Times New Roman" w:hAnsi="Times New Roman" w:cs="Times New Roman"/>
                <w:b/>
                <w:sz w:val="28"/>
                <w:szCs w:val="28"/>
                <w:lang w:val="sr-Latn-CS"/>
              </w:rPr>
              <w:t>I</w:t>
            </w:r>
            <w:r w:rsidRPr="000715DB">
              <w:rPr>
                <w:rFonts w:ascii="Times New Roman" w:eastAsia="Times New Roman" w:hAnsi="Times New Roman" w:cs="Times New Roman"/>
                <w:b/>
                <w:sz w:val="28"/>
                <w:szCs w:val="28"/>
                <w:lang w:val="ru-RU"/>
              </w:rPr>
              <w:t xml:space="preserve"> </w:t>
            </w:r>
            <w:r w:rsidRPr="000715DB">
              <w:rPr>
                <w:rFonts w:ascii="Times New Roman" w:eastAsia="Times New Roman" w:hAnsi="Times New Roman" w:cs="Times New Roman"/>
                <w:b/>
                <w:sz w:val="28"/>
                <w:szCs w:val="28"/>
                <w:lang w:val="sr-Latn-CS"/>
              </w:rPr>
              <w:t>Полазне</w:t>
            </w:r>
            <w:r w:rsidRPr="000715DB">
              <w:rPr>
                <w:rFonts w:ascii="Times New Roman" w:eastAsia="Times New Roman" w:hAnsi="Times New Roman" w:cs="Times New Roman"/>
                <w:b/>
                <w:sz w:val="28"/>
                <w:szCs w:val="28"/>
                <w:lang w:val="ru-RU"/>
              </w:rPr>
              <w:t xml:space="preserve"> </w:t>
            </w:r>
            <w:r w:rsidRPr="000715DB">
              <w:rPr>
                <w:rFonts w:ascii="Times New Roman" w:eastAsia="Times New Roman" w:hAnsi="Times New Roman" w:cs="Times New Roman"/>
                <w:b/>
                <w:sz w:val="28"/>
                <w:szCs w:val="28"/>
                <w:lang w:val="sr-Latn-CS"/>
              </w:rPr>
              <w:t>основе</w:t>
            </w:r>
            <w:r w:rsidRPr="000715DB">
              <w:rPr>
                <w:rFonts w:ascii="Times New Roman" w:eastAsia="Times New Roman" w:hAnsi="Times New Roman" w:cs="Times New Roman"/>
                <w:b/>
                <w:sz w:val="28"/>
                <w:szCs w:val="28"/>
                <w:lang w:val="ru-RU"/>
              </w:rPr>
              <w:t xml:space="preserve"> </w:t>
            </w:r>
            <w:r w:rsidRPr="000715DB">
              <w:rPr>
                <w:rFonts w:ascii="Times New Roman" w:eastAsia="Times New Roman" w:hAnsi="Times New Roman" w:cs="Times New Roman"/>
                <w:b/>
                <w:sz w:val="28"/>
                <w:szCs w:val="28"/>
                <w:lang w:val="sr-Cyrl-CS"/>
              </w:rPr>
              <w:t>С</w:t>
            </w:r>
            <w:r w:rsidRPr="000715DB">
              <w:rPr>
                <w:rFonts w:ascii="Times New Roman" w:eastAsia="Times New Roman" w:hAnsi="Times New Roman" w:cs="Times New Roman"/>
                <w:b/>
                <w:sz w:val="28"/>
                <w:szCs w:val="28"/>
                <w:lang w:val="sr-Latn-CS"/>
              </w:rPr>
              <w:t>тратешке</w:t>
            </w:r>
            <w:r w:rsidRPr="000715DB">
              <w:rPr>
                <w:rFonts w:ascii="Times New Roman" w:eastAsia="Times New Roman" w:hAnsi="Times New Roman" w:cs="Times New Roman"/>
                <w:b/>
                <w:sz w:val="28"/>
                <w:szCs w:val="28"/>
                <w:lang w:val="ru-RU"/>
              </w:rPr>
              <w:t xml:space="preserve"> </w:t>
            </w:r>
            <w:r w:rsidRPr="000715DB">
              <w:rPr>
                <w:rFonts w:ascii="Times New Roman" w:eastAsia="Times New Roman" w:hAnsi="Times New Roman" w:cs="Times New Roman"/>
                <w:b/>
                <w:sz w:val="28"/>
                <w:szCs w:val="28"/>
                <w:lang w:val="sr-Latn-CS"/>
              </w:rPr>
              <w:t>процене</w:t>
            </w:r>
            <w:r w:rsidRPr="000715DB">
              <w:rPr>
                <w:rFonts w:ascii="Times New Roman" w:eastAsia="Times New Roman" w:hAnsi="Times New Roman" w:cs="Times New Roman"/>
                <w:b/>
                <w:sz w:val="28"/>
                <w:szCs w:val="28"/>
                <w:lang w:val="ru-RU"/>
              </w:rPr>
              <w:t xml:space="preserve"> </w:t>
            </w:r>
          </w:p>
        </w:tc>
        <w:tc>
          <w:tcPr>
            <w:tcW w:w="1133" w:type="dxa"/>
          </w:tcPr>
          <w:p w:rsidR="0084492A" w:rsidRPr="00A064CF" w:rsidRDefault="0084492A" w:rsidP="0084492A">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3</w:t>
            </w:r>
          </w:p>
        </w:tc>
      </w:tr>
      <w:tr w:rsidR="0084492A" w:rsidRPr="000715DB" w:rsidTr="00445A94">
        <w:tc>
          <w:tcPr>
            <w:tcW w:w="7938" w:type="dxa"/>
          </w:tcPr>
          <w:p w:rsidR="0084492A" w:rsidRPr="000715DB" w:rsidRDefault="0084492A" w:rsidP="009212B9">
            <w:pPr>
              <w:autoSpaceDE w:val="0"/>
              <w:autoSpaceDN w:val="0"/>
              <w:adjustRightInd w:val="0"/>
              <w:spacing w:after="0" w:line="240" w:lineRule="auto"/>
              <w:jc w:val="both"/>
              <w:rPr>
                <w:rFonts w:ascii="Times New Roman" w:eastAsia="Times New Roman" w:hAnsi="Times New Roman" w:cs="Times New Roman"/>
                <w:b/>
                <w:lang w:val="sr-Cyrl-RS"/>
              </w:rPr>
            </w:pPr>
            <w:r w:rsidRPr="000715DB">
              <w:rPr>
                <w:rFonts w:ascii="Times New Roman" w:eastAsia="Times New Roman" w:hAnsi="Times New Roman" w:cs="Times New Roman"/>
                <w:b/>
                <w:lang w:val="ru-RU"/>
              </w:rPr>
              <w:t>1.1</w:t>
            </w:r>
            <w:r w:rsidR="009A7144" w:rsidRPr="000715DB">
              <w:rPr>
                <w:rFonts w:ascii="Times New Roman" w:eastAsia="Times New Roman" w:hAnsi="Times New Roman" w:cs="Times New Roman"/>
                <w:b/>
                <w:lang w:val="ru-RU"/>
              </w:rPr>
              <w:t>.</w:t>
            </w:r>
            <w:r w:rsidRPr="000715DB">
              <w:rPr>
                <w:rFonts w:ascii="Times New Roman" w:eastAsia="Times New Roman" w:hAnsi="Times New Roman" w:cs="Times New Roman"/>
                <w:b/>
                <w:lang w:val="ru-RU"/>
              </w:rPr>
              <w:t xml:space="preserve"> </w:t>
            </w:r>
            <w:r w:rsidR="009A7144" w:rsidRPr="000715DB">
              <w:rPr>
                <w:rFonts w:ascii="Times New Roman" w:eastAsia="Times New Roman" w:hAnsi="Times New Roman" w:cs="Times New Roman"/>
                <w:b/>
                <w:lang w:val="sr-Cyrl-RS"/>
              </w:rPr>
              <w:t>Кратак п</w:t>
            </w:r>
            <w:r w:rsidRPr="000715DB">
              <w:rPr>
                <w:rFonts w:ascii="Times New Roman" w:eastAsia="Times New Roman" w:hAnsi="Times New Roman" w:cs="Times New Roman"/>
                <w:b/>
                <w:lang w:val="sr-Latn-CS"/>
              </w:rPr>
              <w:t>реглед</w:t>
            </w:r>
            <w:r w:rsidRPr="000715DB">
              <w:rPr>
                <w:rFonts w:ascii="Times New Roman" w:eastAsia="Times New Roman" w:hAnsi="Times New Roman" w:cs="Times New Roman"/>
                <w:b/>
                <w:lang w:val="ru-RU"/>
              </w:rPr>
              <w:t xml:space="preserve"> </w:t>
            </w:r>
            <w:r w:rsidRPr="000715DB">
              <w:rPr>
                <w:rFonts w:ascii="Times New Roman" w:eastAsia="Times New Roman" w:hAnsi="Times New Roman" w:cs="Times New Roman"/>
                <w:b/>
                <w:lang w:val="sr-Latn-CS"/>
              </w:rPr>
              <w:t>садржаја</w:t>
            </w:r>
            <w:r w:rsidRPr="000715DB">
              <w:rPr>
                <w:rFonts w:ascii="Times New Roman" w:eastAsia="Times New Roman" w:hAnsi="Times New Roman" w:cs="Times New Roman"/>
                <w:b/>
                <w:lang w:val="ru-RU"/>
              </w:rPr>
              <w:t xml:space="preserve"> </w:t>
            </w:r>
            <w:r w:rsidRPr="000715DB">
              <w:rPr>
                <w:rFonts w:ascii="Times New Roman" w:eastAsia="Times New Roman" w:hAnsi="Times New Roman" w:cs="Times New Roman"/>
                <w:b/>
                <w:lang w:val="sr-Latn-CS"/>
              </w:rPr>
              <w:t>и</w:t>
            </w:r>
            <w:r w:rsidRPr="000715DB">
              <w:rPr>
                <w:rFonts w:ascii="Times New Roman" w:eastAsia="Times New Roman" w:hAnsi="Times New Roman" w:cs="Times New Roman"/>
                <w:b/>
                <w:lang w:val="ru-RU"/>
              </w:rPr>
              <w:t xml:space="preserve"> </w:t>
            </w:r>
            <w:r w:rsidRPr="000715DB">
              <w:rPr>
                <w:rFonts w:ascii="Times New Roman" w:eastAsia="Times New Roman" w:hAnsi="Times New Roman" w:cs="Times New Roman"/>
                <w:b/>
                <w:lang w:val="sr-Latn-CS"/>
              </w:rPr>
              <w:t>циљева</w:t>
            </w:r>
            <w:r w:rsidRPr="000715DB">
              <w:rPr>
                <w:rFonts w:ascii="Times New Roman" w:eastAsia="Times New Roman" w:hAnsi="Times New Roman" w:cs="Times New Roman"/>
                <w:b/>
                <w:lang w:val="ru-RU"/>
              </w:rPr>
              <w:t xml:space="preserve"> </w:t>
            </w:r>
            <w:r w:rsidR="009212B9" w:rsidRPr="000715DB">
              <w:rPr>
                <w:rFonts w:ascii="Times New Roman" w:eastAsia="Times New Roman" w:hAnsi="Times New Roman" w:cs="Times New Roman"/>
                <w:b/>
                <w:lang w:val="sr-Cyrl-RS"/>
              </w:rPr>
              <w:t>П</w:t>
            </w:r>
            <w:r w:rsidRPr="000715DB">
              <w:rPr>
                <w:rFonts w:ascii="Times New Roman" w:eastAsia="Times New Roman" w:hAnsi="Times New Roman" w:cs="Times New Roman"/>
                <w:b/>
                <w:lang w:val="sr-Latn-CS"/>
              </w:rPr>
              <w:t>лана</w:t>
            </w:r>
            <w:r w:rsidRPr="000715DB">
              <w:rPr>
                <w:rFonts w:ascii="Times New Roman" w:eastAsia="Times New Roman" w:hAnsi="Times New Roman" w:cs="Times New Roman"/>
                <w:b/>
                <w:lang w:val="ru-RU"/>
              </w:rPr>
              <w:t xml:space="preserve"> </w:t>
            </w:r>
            <w:r w:rsidRPr="000715DB">
              <w:rPr>
                <w:rFonts w:ascii="Times New Roman" w:eastAsia="Times New Roman" w:hAnsi="Times New Roman" w:cs="Times New Roman"/>
                <w:b/>
                <w:lang w:val="sr-Latn-CS"/>
              </w:rPr>
              <w:t>и</w:t>
            </w:r>
            <w:r w:rsidRPr="000715DB">
              <w:rPr>
                <w:rFonts w:ascii="Times New Roman" w:eastAsia="Times New Roman" w:hAnsi="Times New Roman" w:cs="Times New Roman"/>
                <w:b/>
                <w:lang w:val="ru-RU"/>
              </w:rPr>
              <w:t xml:space="preserve"> </w:t>
            </w:r>
            <w:r w:rsidRPr="000715DB">
              <w:rPr>
                <w:rFonts w:ascii="Times New Roman" w:eastAsia="Times New Roman" w:hAnsi="Times New Roman" w:cs="Times New Roman"/>
                <w:b/>
                <w:lang w:val="sr-Latn-CS"/>
              </w:rPr>
              <w:t>односа</w:t>
            </w:r>
            <w:r w:rsidRPr="000715DB">
              <w:rPr>
                <w:rFonts w:ascii="Times New Roman" w:eastAsia="Times New Roman" w:hAnsi="Times New Roman" w:cs="Times New Roman"/>
                <w:b/>
                <w:lang w:val="ru-RU"/>
              </w:rPr>
              <w:t xml:space="preserve"> </w:t>
            </w:r>
            <w:r w:rsidR="009212B9" w:rsidRPr="000715DB">
              <w:rPr>
                <w:rFonts w:ascii="Times New Roman" w:eastAsia="Times New Roman" w:hAnsi="Times New Roman" w:cs="Times New Roman"/>
                <w:b/>
                <w:lang w:val="sr-Cyrl-RS"/>
              </w:rPr>
              <w:t>са</w:t>
            </w:r>
            <w:r w:rsidRPr="000715DB">
              <w:rPr>
                <w:rFonts w:ascii="Times New Roman" w:eastAsia="Times New Roman" w:hAnsi="Times New Roman" w:cs="Times New Roman"/>
                <w:b/>
                <w:lang w:val="ru-RU"/>
              </w:rPr>
              <w:t xml:space="preserve"> </w:t>
            </w:r>
            <w:r w:rsidRPr="000715DB">
              <w:rPr>
                <w:rFonts w:ascii="Times New Roman" w:eastAsia="Times New Roman" w:hAnsi="Times New Roman" w:cs="Times New Roman"/>
                <w:b/>
                <w:lang w:val="sr-Latn-CS"/>
              </w:rPr>
              <w:t>другим</w:t>
            </w:r>
            <w:r w:rsidRPr="000715DB">
              <w:rPr>
                <w:rFonts w:ascii="Times New Roman" w:eastAsia="Times New Roman" w:hAnsi="Times New Roman" w:cs="Times New Roman"/>
                <w:b/>
                <w:lang w:val="ru-RU"/>
              </w:rPr>
              <w:t xml:space="preserve"> </w:t>
            </w:r>
            <w:r w:rsidRPr="000715DB">
              <w:rPr>
                <w:rFonts w:ascii="Times New Roman" w:eastAsia="Times New Roman" w:hAnsi="Times New Roman" w:cs="Times New Roman"/>
                <w:b/>
                <w:lang w:val="sr-Latn-CS"/>
              </w:rPr>
              <w:t>планским</w:t>
            </w:r>
            <w:r w:rsidRPr="000715DB">
              <w:rPr>
                <w:rFonts w:ascii="Times New Roman" w:eastAsia="Times New Roman" w:hAnsi="Times New Roman" w:cs="Times New Roman"/>
                <w:b/>
                <w:lang w:val="ru-RU"/>
              </w:rPr>
              <w:t xml:space="preserve"> </w:t>
            </w:r>
            <w:r w:rsidRPr="000715DB">
              <w:rPr>
                <w:rFonts w:ascii="Times New Roman" w:eastAsia="Times New Roman" w:hAnsi="Times New Roman" w:cs="Times New Roman"/>
                <w:b/>
                <w:lang w:val="sr-Latn-CS"/>
              </w:rPr>
              <w:t>документима</w:t>
            </w:r>
          </w:p>
          <w:p w:rsidR="0084492A" w:rsidRPr="000715DB" w:rsidRDefault="0084492A" w:rsidP="009212B9">
            <w:pPr>
              <w:autoSpaceDE w:val="0"/>
              <w:autoSpaceDN w:val="0"/>
              <w:adjustRightInd w:val="0"/>
              <w:spacing w:after="0" w:line="240" w:lineRule="auto"/>
              <w:ind w:firstLine="540"/>
              <w:jc w:val="both"/>
              <w:rPr>
                <w:rFonts w:ascii="Times New Roman" w:eastAsia="Times New Roman" w:hAnsi="Times New Roman" w:cs="Times New Roman"/>
                <w:b/>
                <w:i/>
                <w:sz w:val="20"/>
                <w:szCs w:val="20"/>
                <w:lang w:val="ru-RU"/>
              </w:rPr>
            </w:pPr>
            <w:r w:rsidRPr="000715DB">
              <w:rPr>
                <w:rFonts w:ascii="Times New Roman" w:eastAsia="Times New Roman" w:hAnsi="Times New Roman" w:cs="Times New Roman"/>
                <w:b/>
                <w:i/>
                <w:sz w:val="20"/>
                <w:szCs w:val="20"/>
                <w:lang w:val="ru-RU"/>
              </w:rPr>
              <w:t xml:space="preserve">1.1.1 </w:t>
            </w:r>
            <w:r w:rsidRPr="000715DB">
              <w:rPr>
                <w:rFonts w:ascii="Times New Roman" w:eastAsia="Times New Roman" w:hAnsi="Times New Roman" w:cs="Times New Roman"/>
                <w:b/>
                <w:i/>
                <w:sz w:val="20"/>
                <w:szCs w:val="20"/>
                <w:lang w:val="sr-Latn-CS"/>
              </w:rPr>
              <w:t>Предмет</w:t>
            </w:r>
            <w:r w:rsidRPr="000715DB">
              <w:rPr>
                <w:rFonts w:ascii="Times New Roman" w:eastAsia="Times New Roman" w:hAnsi="Times New Roman" w:cs="Times New Roman"/>
                <w:b/>
                <w:i/>
                <w:sz w:val="20"/>
                <w:szCs w:val="20"/>
                <w:lang w:val="ru-RU"/>
              </w:rPr>
              <w:t xml:space="preserve"> </w:t>
            </w:r>
            <w:r w:rsidRPr="000715DB">
              <w:rPr>
                <w:rFonts w:ascii="Times New Roman" w:eastAsia="Times New Roman" w:hAnsi="Times New Roman" w:cs="Times New Roman"/>
                <w:b/>
                <w:i/>
                <w:sz w:val="20"/>
                <w:szCs w:val="20"/>
                <w:lang w:val="sr-Latn-CS"/>
              </w:rPr>
              <w:t>Плана</w:t>
            </w:r>
          </w:p>
          <w:p w:rsidR="0084492A" w:rsidRPr="000715DB" w:rsidRDefault="0084492A" w:rsidP="009212B9">
            <w:pPr>
              <w:autoSpaceDE w:val="0"/>
              <w:autoSpaceDN w:val="0"/>
              <w:adjustRightInd w:val="0"/>
              <w:spacing w:after="0" w:line="240" w:lineRule="auto"/>
              <w:ind w:firstLine="540"/>
              <w:jc w:val="both"/>
              <w:rPr>
                <w:rFonts w:ascii="Times New Roman" w:eastAsia="Times New Roman" w:hAnsi="Times New Roman" w:cs="Times New Roman"/>
                <w:b/>
                <w:i/>
                <w:sz w:val="20"/>
                <w:szCs w:val="20"/>
                <w:lang w:val="sr-Latn-CS"/>
              </w:rPr>
            </w:pPr>
            <w:r w:rsidRPr="000715DB">
              <w:rPr>
                <w:rFonts w:ascii="Times New Roman" w:eastAsia="Times New Roman" w:hAnsi="Times New Roman" w:cs="Times New Roman"/>
                <w:b/>
                <w:i/>
                <w:sz w:val="20"/>
                <w:szCs w:val="20"/>
                <w:lang w:val="sr-Latn-CS"/>
              </w:rPr>
              <w:t>1.1.2 Садржај Плана</w:t>
            </w:r>
          </w:p>
          <w:p w:rsidR="0084492A" w:rsidRPr="000715DB" w:rsidRDefault="0084492A" w:rsidP="009212B9">
            <w:pPr>
              <w:keepNext/>
              <w:spacing w:after="0" w:line="240" w:lineRule="auto"/>
              <w:ind w:firstLine="540"/>
              <w:jc w:val="both"/>
              <w:outlineLvl w:val="1"/>
              <w:rPr>
                <w:rFonts w:ascii="Times New Roman" w:eastAsia="Times New Roman" w:hAnsi="Times New Roman" w:cs="Times New Roman"/>
                <w:b/>
                <w:bCs/>
                <w:i/>
                <w:iCs/>
                <w:sz w:val="20"/>
                <w:szCs w:val="20"/>
                <w:lang w:val="sr-Latn-CS"/>
              </w:rPr>
            </w:pPr>
            <w:r w:rsidRPr="000715DB">
              <w:rPr>
                <w:rFonts w:ascii="Times New Roman" w:eastAsia="Times New Roman" w:hAnsi="Times New Roman" w:cs="Times New Roman"/>
                <w:b/>
                <w:bCs/>
                <w:i/>
                <w:iCs/>
                <w:sz w:val="20"/>
                <w:szCs w:val="20"/>
                <w:lang w:val="sr-Latn-CS"/>
              </w:rPr>
              <w:t>1.1.3 Циљеви заштите, развоја и уређења у Плану</w:t>
            </w:r>
          </w:p>
          <w:p w:rsidR="0084492A" w:rsidRPr="000715DB" w:rsidRDefault="0084492A" w:rsidP="009212B9">
            <w:pPr>
              <w:spacing w:after="0" w:line="240" w:lineRule="auto"/>
              <w:ind w:left="540"/>
              <w:jc w:val="both"/>
              <w:rPr>
                <w:rFonts w:ascii="Times New Roman" w:eastAsia="Times New Roman" w:hAnsi="Times New Roman" w:cs="Times New Roman"/>
                <w:b/>
                <w:sz w:val="24"/>
                <w:szCs w:val="24"/>
                <w:lang w:val="ru-RU"/>
              </w:rPr>
            </w:pPr>
            <w:r w:rsidRPr="000715DB">
              <w:rPr>
                <w:rFonts w:ascii="Times New Roman" w:eastAsia="Times New Roman" w:hAnsi="Times New Roman" w:cs="Times New Roman"/>
                <w:b/>
                <w:i/>
                <w:sz w:val="20"/>
                <w:szCs w:val="20"/>
                <w:lang w:val="sr-Latn-CS"/>
              </w:rPr>
              <w:t>1.1.4 Однос према другим документима – стратегијама, плановима и програмима</w:t>
            </w:r>
          </w:p>
        </w:tc>
        <w:tc>
          <w:tcPr>
            <w:tcW w:w="1133" w:type="dxa"/>
          </w:tcPr>
          <w:p w:rsidR="005C3E3B" w:rsidRPr="00A064CF" w:rsidRDefault="005C3E3B" w:rsidP="0084492A">
            <w:pPr>
              <w:spacing w:after="0" w:line="240" w:lineRule="auto"/>
              <w:jc w:val="right"/>
              <w:rPr>
                <w:rFonts w:ascii="Times New Roman" w:eastAsia="Times New Roman" w:hAnsi="Times New Roman" w:cs="Times New Roman"/>
                <w:lang w:val="sr-Cyrl-CS"/>
              </w:rPr>
            </w:pPr>
          </w:p>
          <w:p w:rsidR="0084492A" w:rsidRPr="00A064CF" w:rsidRDefault="0084492A" w:rsidP="0084492A">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3</w:t>
            </w:r>
          </w:p>
        </w:tc>
      </w:tr>
      <w:tr w:rsidR="0084492A" w:rsidRPr="000715DB" w:rsidTr="00445A94">
        <w:trPr>
          <w:trHeight w:val="2920"/>
        </w:trPr>
        <w:tc>
          <w:tcPr>
            <w:tcW w:w="7938" w:type="dxa"/>
          </w:tcPr>
          <w:p w:rsidR="0084492A" w:rsidRPr="000715DB" w:rsidRDefault="0084492A" w:rsidP="009212B9">
            <w:pPr>
              <w:spacing w:after="0" w:line="240" w:lineRule="auto"/>
              <w:jc w:val="both"/>
              <w:rPr>
                <w:rFonts w:ascii="Times New Roman" w:eastAsia="Times New Roman" w:hAnsi="Times New Roman" w:cs="Times New Roman"/>
                <w:b/>
                <w:lang w:val="sr-Cyrl-RS"/>
              </w:rPr>
            </w:pPr>
            <w:r w:rsidRPr="000715DB">
              <w:rPr>
                <w:rFonts w:ascii="Times New Roman" w:eastAsia="Times New Roman" w:hAnsi="Times New Roman" w:cs="Times New Roman"/>
                <w:b/>
                <w:lang w:val="sr-Latn-CS"/>
              </w:rPr>
              <w:t>1.2</w:t>
            </w:r>
            <w:r w:rsidR="009A7144" w:rsidRPr="000715DB">
              <w:rPr>
                <w:rFonts w:ascii="Times New Roman" w:eastAsia="Times New Roman" w:hAnsi="Times New Roman" w:cs="Times New Roman"/>
                <w:b/>
                <w:lang w:val="sr-Cyrl-RS"/>
              </w:rPr>
              <w:t>.</w:t>
            </w:r>
            <w:r w:rsidRPr="000715DB">
              <w:rPr>
                <w:rFonts w:ascii="Times New Roman" w:eastAsia="Times New Roman" w:hAnsi="Times New Roman" w:cs="Times New Roman"/>
                <w:b/>
                <w:lang w:val="sr-Latn-CS"/>
              </w:rPr>
              <w:t xml:space="preserve"> </w:t>
            </w:r>
            <w:r w:rsidR="009A7144" w:rsidRPr="000715DB">
              <w:rPr>
                <w:rFonts w:ascii="Times New Roman" w:eastAsia="Times New Roman" w:hAnsi="Times New Roman" w:cs="Times New Roman"/>
                <w:b/>
                <w:lang w:val="sr-Cyrl-RS"/>
              </w:rPr>
              <w:t>Преглед постојећег стања и квалитета</w:t>
            </w:r>
            <w:r w:rsidRPr="000715DB">
              <w:rPr>
                <w:rFonts w:ascii="Times New Roman" w:eastAsia="Times New Roman" w:hAnsi="Times New Roman" w:cs="Times New Roman"/>
                <w:b/>
                <w:lang w:val="sr-Latn-CS"/>
              </w:rPr>
              <w:t xml:space="preserve"> животне средине на подручју </w:t>
            </w:r>
            <w:r w:rsidR="009A7144" w:rsidRPr="000715DB">
              <w:rPr>
                <w:rFonts w:ascii="Times New Roman" w:eastAsia="Times New Roman" w:hAnsi="Times New Roman" w:cs="Times New Roman"/>
                <w:b/>
                <w:lang w:val="sr-Cyrl-RS"/>
              </w:rPr>
              <w:t>на које се извештај односи</w:t>
            </w:r>
          </w:p>
          <w:p w:rsidR="0084492A" w:rsidRPr="000715DB" w:rsidRDefault="009A7144" w:rsidP="009212B9">
            <w:pPr>
              <w:spacing w:after="0" w:line="240" w:lineRule="auto"/>
              <w:jc w:val="both"/>
              <w:rPr>
                <w:rFonts w:ascii="Times New Roman" w:eastAsia="Times New Roman" w:hAnsi="Times New Roman" w:cs="Times New Roman"/>
                <w:spacing w:val="-2"/>
                <w:lang w:val="sr-Cyrl-CS"/>
              </w:rPr>
            </w:pPr>
            <w:r w:rsidRPr="000715DB">
              <w:rPr>
                <w:rFonts w:ascii="Times New Roman" w:eastAsia="Times New Roman" w:hAnsi="Times New Roman" w:cs="Times New Roman"/>
                <w:b/>
                <w:lang w:val="sr-Latn-CS"/>
              </w:rPr>
              <w:t>1.3.</w:t>
            </w:r>
            <w:r w:rsidR="0084492A" w:rsidRPr="000715DB">
              <w:rPr>
                <w:rFonts w:ascii="Times New Roman" w:eastAsia="Times New Roman" w:hAnsi="Times New Roman" w:cs="Times New Roman"/>
                <w:b/>
                <w:lang w:val="sr-Latn-CS"/>
              </w:rPr>
              <w:t xml:space="preserve"> </w:t>
            </w:r>
            <w:r w:rsidR="009212B9" w:rsidRPr="000715DB">
              <w:rPr>
                <w:rFonts w:ascii="Times New Roman" w:eastAsia="Times New Roman" w:hAnsi="Times New Roman" w:cs="Times New Roman"/>
                <w:b/>
                <w:lang w:val="sr-Cyrl-CS"/>
              </w:rPr>
              <w:t>Карактеристике животне средине у областима за које постоји могућност да буду изложене значајном утицају</w:t>
            </w:r>
          </w:p>
          <w:p w:rsidR="0084492A" w:rsidRPr="000715DB" w:rsidRDefault="009212B9" w:rsidP="009212B9">
            <w:pPr>
              <w:spacing w:after="0" w:line="240" w:lineRule="auto"/>
              <w:jc w:val="both"/>
              <w:rPr>
                <w:rFonts w:ascii="Times New Roman" w:eastAsia="Times New Roman" w:hAnsi="Times New Roman" w:cs="Times New Roman"/>
                <w:b/>
                <w:lang w:val="sr-Cyrl-RS"/>
              </w:rPr>
            </w:pPr>
            <w:r w:rsidRPr="000715DB">
              <w:rPr>
                <w:rFonts w:ascii="Times New Roman" w:eastAsia="Times New Roman" w:hAnsi="Times New Roman" w:cs="Times New Roman"/>
                <w:b/>
                <w:lang w:val="pt-BR"/>
              </w:rPr>
              <w:t xml:space="preserve">1.4. </w:t>
            </w:r>
            <w:r w:rsidRPr="000715DB">
              <w:rPr>
                <w:rFonts w:ascii="Times New Roman" w:eastAsia="Times New Roman" w:hAnsi="Times New Roman" w:cs="Times New Roman"/>
                <w:b/>
                <w:lang w:val="sr-Cyrl-RS"/>
              </w:rPr>
              <w:t>Разматрана питања и проблеми заштите животне средине у Плану и приказ разлога за изостављање одређених питања и проблема из поступка процене</w:t>
            </w:r>
          </w:p>
          <w:p w:rsidR="009212B9" w:rsidRPr="000715DB" w:rsidRDefault="009212B9" w:rsidP="009212B9">
            <w:pPr>
              <w:spacing w:after="0" w:line="240" w:lineRule="auto"/>
              <w:jc w:val="both"/>
              <w:rPr>
                <w:rFonts w:ascii="Times New Roman" w:eastAsia="Times New Roman" w:hAnsi="Times New Roman" w:cs="Times New Roman"/>
                <w:b/>
                <w:lang w:val="sr-Cyrl-RS"/>
              </w:rPr>
            </w:pPr>
            <w:r w:rsidRPr="000715DB">
              <w:rPr>
                <w:rFonts w:ascii="Times New Roman" w:eastAsia="Times New Roman" w:hAnsi="Times New Roman" w:cs="Times New Roman"/>
                <w:b/>
                <w:lang w:val="sr-Cyrl-RS"/>
              </w:rPr>
              <w:t>1.5. Приказ припремљених варијантних решења која се односе на заштиту животне средине у плану и програму, укључујући варијантно решење нереализовања Плана и најповољније варијантно решење са становишта животне средине</w:t>
            </w:r>
          </w:p>
          <w:p w:rsidR="009212B9" w:rsidRPr="000715DB" w:rsidRDefault="009212B9" w:rsidP="009212B9">
            <w:pPr>
              <w:spacing w:after="0" w:line="240" w:lineRule="auto"/>
              <w:jc w:val="both"/>
              <w:rPr>
                <w:rFonts w:ascii="Times New Roman" w:eastAsia="Times New Roman" w:hAnsi="Times New Roman" w:cs="Times New Roman"/>
                <w:b/>
                <w:lang w:val="sr-Cyrl-RS"/>
              </w:rPr>
            </w:pPr>
            <w:r w:rsidRPr="000715DB">
              <w:rPr>
                <w:rFonts w:ascii="Times New Roman" w:eastAsia="Times New Roman" w:hAnsi="Times New Roman" w:cs="Times New Roman"/>
                <w:b/>
                <w:lang w:val="sr-Cyrl-RS"/>
              </w:rPr>
              <w:t>1.6. Резултати претходних консултација са заинтересованим органима и организацијама битне са становишта циљева и процене могућих утицаја стратешке процене</w:t>
            </w:r>
          </w:p>
        </w:tc>
        <w:tc>
          <w:tcPr>
            <w:tcW w:w="1133" w:type="dxa"/>
          </w:tcPr>
          <w:p w:rsidR="005C3E3B" w:rsidRPr="00A064CF" w:rsidRDefault="005C3E3B" w:rsidP="0084492A">
            <w:pPr>
              <w:spacing w:after="0" w:line="240" w:lineRule="auto"/>
              <w:jc w:val="right"/>
              <w:rPr>
                <w:rFonts w:ascii="Times New Roman" w:eastAsia="Times New Roman" w:hAnsi="Times New Roman" w:cs="Times New Roman"/>
                <w:lang w:val="sr-Cyrl-RS"/>
              </w:rPr>
            </w:pPr>
          </w:p>
          <w:p w:rsidR="0084492A" w:rsidRPr="00A064CF" w:rsidRDefault="00086D00" w:rsidP="0084492A">
            <w:pPr>
              <w:spacing w:after="0" w:line="240" w:lineRule="auto"/>
              <w:jc w:val="right"/>
              <w:rPr>
                <w:rFonts w:ascii="Times New Roman" w:eastAsia="Times New Roman" w:hAnsi="Times New Roman" w:cs="Times New Roman"/>
                <w:lang w:val="sr-Cyrl-RS"/>
              </w:rPr>
            </w:pPr>
            <w:r w:rsidRPr="00A064CF">
              <w:rPr>
                <w:rFonts w:ascii="Times New Roman" w:eastAsia="Times New Roman" w:hAnsi="Times New Roman" w:cs="Times New Roman"/>
                <w:lang w:val="sr-Cyrl-RS"/>
              </w:rPr>
              <w:t>5</w:t>
            </w:r>
          </w:p>
          <w:p w:rsidR="009212B9" w:rsidRPr="00A064CF" w:rsidRDefault="009212B9" w:rsidP="0084492A">
            <w:pPr>
              <w:spacing w:after="0" w:line="240" w:lineRule="auto"/>
              <w:jc w:val="right"/>
              <w:rPr>
                <w:rFonts w:ascii="Times New Roman" w:eastAsia="Times New Roman" w:hAnsi="Times New Roman" w:cs="Times New Roman"/>
                <w:lang w:val="sr-Cyrl-RS"/>
              </w:rPr>
            </w:pPr>
          </w:p>
          <w:p w:rsidR="009212B9" w:rsidRPr="00A064CF" w:rsidRDefault="009212B9" w:rsidP="0084492A">
            <w:pPr>
              <w:spacing w:after="0" w:line="240" w:lineRule="auto"/>
              <w:jc w:val="right"/>
              <w:rPr>
                <w:rFonts w:ascii="Times New Roman" w:eastAsia="Times New Roman" w:hAnsi="Times New Roman" w:cs="Times New Roman"/>
                <w:lang w:val="sr-Cyrl-RS"/>
              </w:rPr>
            </w:pPr>
            <w:r w:rsidRPr="00A064CF">
              <w:rPr>
                <w:rFonts w:ascii="Times New Roman" w:eastAsia="Times New Roman" w:hAnsi="Times New Roman" w:cs="Times New Roman"/>
                <w:lang w:val="sr-Cyrl-RS"/>
              </w:rPr>
              <w:t>6</w:t>
            </w:r>
          </w:p>
          <w:p w:rsidR="009212B9" w:rsidRPr="00A064CF" w:rsidRDefault="009212B9" w:rsidP="0084492A">
            <w:pPr>
              <w:spacing w:after="0" w:line="240" w:lineRule="auto"/>
              <w:jc w:val="right"/>
              <w:rPr>
                <w:rFonts w:ascii="Times New Roman" w:eastAsia="Times New Roman" w:hAnsi="Times New Roman" w:cs="Times New Roman"/>
                <w:lang w:val="sr-Cyrl-RS"/>
              </w:rPr>
            </w:pPr>
          </w:p>
          <w:p w:rsidR="00160F17" w:rsidRPr="00A064CF" w:rsidRDefault="00160F17" w:rsidP="0084492A">
            <w:pPr>
              <w:spacing w:after="0" w:line="240" w:lineRule="auto"/>
              <w:jc w:val="right"/>
              <w:rPr>
                <w:rFonts w:ascii="Times New Roman" w:eastAsia="Times New Roman" w:hAnsi="Times New Roman" w:cs="Times New Roman"/>
                <w:lang w:val="sr-Cyrl-RS"/>
              </w:rPr>
            </w:pPr>
          </w:p>
          <w:p w:rsidR="009212B9" w:rsidRPr="00A064CF" w:rsidRDefault="00A064CF" w:rsidP="0084492A">
            <w:pPr>
              <w:spacing w:after="0" w:line="240" w:lineRule="auto"/>
              <w:jc w:val="right"/>
              <w:rPr>
                <w:rFonts w:ascii="Times New Roman" w:eastAsia="Times New Roman" w:hAnsi="Times New Roman" w:cs="Times New Roman"/>
                <w:lang w:val="sr-Cyrl-RS"/>
              </w:rPr>
            </w:pPr>
            <w:r>
              <w:rPr>
                <w:rFonts w:ascii="Times New Roman" w:eastAsia="Times New Roman" w:hAnsi="Times New Roman" w:cs="Times New Roman"/>
                <w:lang w:val="sr-Cyrl-RS"/>
              </w:rPr>
              <w:t>9</w:t>
            </w:r>
          </w:p>
          <w:p w:rsidR="009212B9" w:rsidRPr="00A064CF" w:rsidRDefault="009212B9" w:rsidP="0084492A">
            <w:pPr>
              <w:spacing w:after="0" w:line="240" w:lineRule="auto"/>
              <w:jc w:val="right"/>
              <w:rPr>
                <w:rFonts w:ascii="Times New Roman" w:eastAsia="Times New Roman" w:hAnsi="Times New Roman" w:cs="Times New Roman"/>
                <w:lang w:val="sr-Cyrl-RS"/>
              </w:rPr>
            </w:pPr>
          </w:p>
          <w:p w:rsidR="005C3E3B" w:rsidRPr="00A064CF" w:rsidRDefault="005C3E3B" w:rsidP="0084492A">
            <w:pPr>
              <w:spacing w:after="0" w:line="240" w:lineRule="auto"/>
              <w:jc w:val="right"/>
              <w:rPr>
                <w:rFonts w:ascii="Times New Roman" w:eastAsia="Times New Roman" w:hAnsi="Times New Roman" w:cs="Times New Roman"/>
                <w:lang w:val="sr-Cyrl-RS"/>
              </w:rPr>
            </w:pPr>
          </w:p>
          <w:p w:rsidR="00160F17" w:rsidRPr="00A064CF" w:rsidRDefault="00160F17" w:rsidP="0084492A">
            <w:pPr>
              <w:spacing w:after="0" w:line="240" w:lineRule="auto"/>
              <w:jc w:val="right"/>
              <w:rPr>
                <w:rFonts w:ascii="Times New Roman" w:eastAsia="Times New Roman" w:hAnsi="Times New Roman" w:cs="Times New Roman"/>
                <w:lang w:val="sr-Cyrl-RS"/>
              </w:rPr>
            </w:pPr>
          </w:p>
          <w:p w:rsidR="009212B9" w:rsidRPr="00A064CF" w:rsidRDefault="009212B9" w:rsidP="0084492A">
            <w:pPr>
              <w:spacing w:after="0" w:line="240" w:lineRule="auto"/>
              <w:jc w:val="right"/>
              <w:rPr>
                <w:rFonts w:ascii="Times New Roman" w:eastAsia="Times New Roman" w:hAnsi="Times New Roman" w:cs="Times New Roman"/>
                <w:lang w:val="sr-Cyrl-RS"/>
              </w:rPr>
            </w:pPr>
            <w:r w:rsidRPr="00A064CF">
              <w:rPr>
                <w:rFonts w:ascii="Times New Roman" w:eastAsia="Times New Roman" w:hAnsi="Times New Roman" w:cs="Times New Roman"/>
                <w:lang w:val="sr-Cyrl-RS"/>
              </w:rPr>
              <w:t>9</w:t>
            </w:r>
          </w:p>
          <w:p w:rsidR="009212B9" w:rsidRPr="00A064CF" w:rsidRDefault="009212B9" w:rsidP="0084492A">
            <w:pPr>
              <w:spacing w:after="0" w:line="240" w:lineRule="auto"/>
              <w:jc w:val="right"/>
              <w:rPr>
                <w:rFonts w:ascii="Times New Roman" w:eastAsia="Times New Roman" w:hAnsi="Times New Roman" w:cs="Times New Roman"/>
                <w:lang w:val="sr-Cyrl-RS"/>
              </w:rPr>
            </w:pPr>
          </w:p>
          <w:p w:rsidR="009212B9" w:rsidRPr="00A064CF" w:rsidRDefault="009212B9" w:rsidP="0084492A">
            <w:pPr>
              <w:spacing w:after="0" w:line="240" w:lineRule="auto"/>
              <w:jc w:val="right"/>
              <w:rPr>
                <w:rFonts w:ascii="Times New Roman" w:eastAsia="Times New Roman" w:hAnsi="Times New Roman" w:cs="Times New Roman"/>
                <w:lang w:val="sr-Cyrl-RS"/>
              </w:rPr>
            </w:pPr>
          </w:p>
          <w:p w:rsidR="009212B9" w:rsidRPr="00A064CF" w:rsidRDefault="008B17C9" w:rsidP="0084492A">
            <w:pPr>
              <w:spacing w:after="0" w:line="240" w:lineRule="auto"/>
              <w:jc w:val="right"/>
              <w:rPr>
                <w:rFonts w:ascii="Times New Roman" w:eastAsia="Times New Roman" w:hAnsi="Times New Roman" w:cs="Times New Roman"/>
                <w:lang w:val="sr-Cyrl-RS"/>
              </w:rPr>
            </w:pPr>
            <w:r w:rsidRPr="00A064CF">
              <w:rPr>
                <w:rFonts w:ascii="Times New Roman" w:eastAsia="Times New Roman" w:hAnsi="Times New Roman" w:cs="Times New Roman"/>
                <w:lang w:val="sr-Cyrl-RS"/>
              </w:rPr>
              <w:t>11</w:t>
            </w:r>
          </w:p>
        </w:tc>
      </w:tr>
      <w:tr w:rsidR="0084492A" w:rsidRPr="000715DB" w:rsidTr="00445A94">
        <w:tc>
          <w:tcPr>
            <w:tcW w:w="7938" w:type="dxa"/>
          </w:tcPr>
          <w:p w:rsidR="0084492A" w:rsidRPr="000715DB" w:rsidRDefault="0084492A" w:rsidP="008B17C9">
            <w:pPr>
              <w:spacing w:after="0" w:line="240" w:lineRule="auto"/>
              <w:jc w:val="both"/>
              <w:rPr>
                <w:rFonts w:ascii="Times New Roman" w:eastAsia="Times New Roman" w:hAnsi="Times New Roman" w:cs="Times New Roman"/>
                <w:sz w:val="28"/>
                <w:szCs w:val="28"/>
                <w:lang w:val="ru-RU"/>
              </w:rPr>
            </w:pPr>
            <w:r w:rsidRPr="000715DB">
              <w:rPr>
                <w:rFonts w:ascii="Times New Roman" w:eastAsia="Times New Roman" w:hAnsi="Times New Roman" w:cs="Times New Roman"/>
                <w:b/>
                <w:sz w:val="28"/>
                <w:szCs w:val="28"/>
                <w:lang w:val="sr-Latn-CS"/>
              </w:rPr>
              <w:t>II Општи и посебни циљеви и избор индикатора</w:t>
            </w:r>
          </w:p>
        </w:tc>
        <w:tc>
          <w:tcPr>
            <w:tcW w:w="1133" w:type="dxa"/>
          </w:tcPr>
          <w:p w:rsidR="0084492A" w:rsidRPr="00A064CF" w:rsidRDefault="008B17C9" w:rsidP="0084492A">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12</w:t>
            </w:r>
          </w:p>
        </w:tc>
      </w:tr>
      <w:tr w:rsidR="0084492A" w:rsidRPr="000715DB" w:rsidTr="00445A94">
        <w:tc>
          <w:tcPr>
            <w:tcW w:w="7938" w:type="dxa"/>
          </w:tcPr>
          <w:p w:rsidR="0084492A" w:rsidRPr="000715DB" w:rsidRDefault="0084492A" w:rsidP="009212B9">
            <w:pPr>
              <w:spacing w:after="0" w:line="240" w:lineRule="auto"/>
              <w:jc w:val="both"/>
              <w:rPr>
                <w:rFonts w:ascii="Times New Roman" w:eastAsia="Times New Roman" w:hAnsi="Times New Roman" w:cs="Times New Roman"/>
                <w:lang w:val="ru-RU"/>
              </w:rPr>
            </w:pPr>
            <w:r w:rsidRPr="000715DB">
              <w:rPr>
                <w:rFonts w:ascii="Times New Roman" w:eastAsia="Times New Roman" w:hAnsi="Times New Roman" w:cs="Times New Roman"/>
                <w:b/>
                <w:lang w:val="sr-Latn-CS"/>
              </w:rPr>
              <w:t>2.1</w:t>
            </w:r>
            <w:r w:rsidR="008B17C9" w:rsidRPr="000715DB">
              <w:rPr>
                <w:rFonts w:ascii="Times New Roman" w:eastAsia="Times New Roman" w:hAnsi="Times New Roman" w:cs="Times New Roman"/>
                <w:b/>
                <w:lang w:val="sr-Cyrl-RS"/>
              </w:rPr>
              <w:t>.</w:t>
            </w:r>
            <w:r w:rsidRPr="000715DB">
              <w:rPr>
                <w:rFonts w:ascii="Times New Roman" w:eastAsia="Times New Roman" w:hAnsi="Times New Roman" w:cs="Times New Roman"/>
                <w:b/>
                <w:lang w:val="sr-Latn-CS"/>
              </w:rPr>
              <w:t xml:space="preserve"> Полазишта и основе општих и посебних циљева</w:t>
            </w:r>
          </w:p>
        </w:tc>
        <w:tc>
          <w:tcPr>
            <w:tcW w:w="1133" w:type="dxa"/>
          </w:tcPr>
          <w:p w:rsidR="0084492A" w:rsidRPr="00A064CF" w:rsidRDefault="008B17C9" w:rsidP="0084492A">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12</w:t>
            </w:r>
          </w:p>
        </w:tc>
      </w:tr>
      <w:tr w:rsidR="0084492A" w:rsidRPr="000715DB" w:rsidTr="00445A94">
        <w:tc>
          <w:tcPr>
            <w:tcW w:w="7938" w:type="dxa"/>
          </w:tcPr>
          <w:p w:rsidR="0084492A" w:rsidRPr="000715DB" w:rsidRDefault="0084492A" w:rsidP="009212B9">
            <w:pPr>
              <w:spacing w:after="0" w:line="240" w:lineRule="auto"/>
              <w:jc w:val="both"/>
              <w:rPr>
                <w:rFonts w:ascii="Times New Roman" w:eastAsia="Times New Roman" w:hAnsi="Times New Roman" w:cs="Times New Roman"/>
                <w:lang w:val="ru-RU"/>
              </w:rPr>
            </w:pPr>
            <w:r w:rsidRPr="000715DB">
              <w:rPr>
                <w:rFonts w:ascii="Times New Roman" w:eastAsia="Times New Roman" w:hAnsi="Times New Roman" w:cs="Times New Roman"/>
                <w:b/>
                <w:lang w:val="sr-Latn-CS"/>
              </w:rPr>
              <w:t>2.2</w:t>
            </w:r>
            <w:r w:rsidR="008B17C9" w:rsidRPr="000715DB">
              <w:rPr>
                <w:rFonts w:ascii="Times New Roman" w:eastAsia="Times New Roman" w:hAnsi="Times New Roman" w:cs="Times New Roman"/>
                <w:b/>
                <w:lang w:val="sr-Cyrl-RS"/>
              </w:rPr>
              <w:t>.</w:t>
            </w:r>
            <w:r w:rsidRPr="000715DB">
              <w:rPr>
                <w:rFonts w:ascii="Times New Roman" w:eastAsia="Times New Roman" w:hAnsi="Times New Roman" w:cs="Times New Roman"/>
                <w:b/>
                <w:lang w:val="sr-Latn-CS"/>
              </w:rPr>
              <w:t xml:space="preserve"> Избор посебних ци</w:t>
            </w:r>
            <w:r w:rsidRPr="000715DB">
              <w:rPr>
                <w:rFonts w:ascii="Times New Roman" w:eastAsia="Times New Roman" w:hAnsi="Times New Roman" w:cs="Times New Roman"/>
                <w:b/>
                <w:lang w:val="ru-RU"/>
              </w:rPr>
              <w:t>љ</w:t>
            </w:r>
            <w:r w:rsidRPr="000715DB">
              <w:rPr>
                <w:rFonts w:ascii="Times New Roman" w:eastAsia="Times New Roman" w:hAnsi="Times New Roman" w:cs="Times New Roman"/>
                <w:b/>
                <w:lang w:val="sr-Latn-CS"/>
              </w:rPr>
              <w:t>ева и  индикатора</w:t>
            </w:r>
          </w:p>
        </w:tc>
        <w:tc>
          <w:tcPr>
            <w:tcW w:w="1133" w:type="dxa"/>
          </w:tcPr>
          <w:p w:rsidR="0084492A" w:rsidRPr="00A064CF" w:rsidRDefault="008B17C9" w:rsidP="0084492A">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12</w:t>
            </w:r>
          </w:p>
        </w:tc>
      </w:tr>
      <w:tr w:rsidR="0084492A" w:rsidRPr="000715DB" w:rsidTr="00445A94">
        <w:tc>
          <w:tcPr>
            <w:tcW w:w="7938" w:type="dxa"/>
          </w:tcPr>
          <w:p w:rsidR="0084492A" w:rsidRPr="000715DB" w:rsidRDefault="0084492A" w:rsidP="009212B9">
            <w:pPr>
              <w:spacing w:after="0" w:line="240" w:lineRule="auto"/>
              <w:jc w:val="both"/>
              <w:rPr>
                <w:rFonts w:ascii="Times New Roman" w:eastAsia="Times New Roman" w:hAnsi="Times New Roman" w:cs="Times New Roman"/>
                <w:sz w:val="28"/>
                <w:szCs w:val="28"/>
              </w:rPr>
            </w:pPr>
            <w:r w:rsidRPr="000715DB">
              <w:rPr>
                <w:rFonts w:ascii="Times New Roman Bold" w:eastAsia="Times New Roman" w:hAnsi="Times New Roman Bold" w:cs="Times New Roman"/>
                <w:b/>
                <w:sz w:val="28"/>
                <w:szCs w:val="28"/>
              </w:rPr>
              <w:t>III</w:t>
            </w:r>
            <w:r w:rsidRPr="000715DB">
              <w:rPr>
                <w:rFonts w:ascii="Times New Roman Bold" w:eastAsia="Times New Roman" w:hAnsi="Times New Roman Bold" w:cs="Times New Roman"/>
                <w:b/>
                <w:sz w:val="28"/>
                <w:szCs w:val="28"/>
                <w:lang w:val="ru-RU"/>
              </w:rPr>
              <w:t xml:space="preserve"> Процена могућих утицаја на животну средину</w:t>
            </w:r>
          </w:p>
        </w:tc>
        <w:tc>
          <w:tcPr>
            <w:tcW w:w="1133" w:type="dxa"/>
          </w:tcPr>
          <w:p w:rsidR="0084492A" w:rsidRPr="00A064CF" w:rsidRDefault="008B17C9" w:rsidP="0084492A">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13</w:t>
            </w:r>
          </w:p>
        </w:tc>
      </w:tr>
      <w:tr w:rsidR="0084492A" w:rsidRPr="000715DB" w:rsidTr="00445A94">
        <w:tc>
          <w:tcPr>
            <w:tcW w:w="7938" w:type="dxa"/>
          </w:tcPr>
          <w:p w:rsidR="0084492A" w:rsidRPr="000715DB" w:rsidRDefault="008B17C9" w:rsidP="009212B9">
            <w:pPr>
              <w:spacing w:after="0" w:line="240" w:lineRule="auto"/>
              <w:jc w:val="both"/>
              <w:rPr>
                <w:rFonts w:ascii="Times New Roman" w:eastAsia="Times New Roman" w:hAnsi="Times New Roman" w:cs="Times New Roman"/>
                <w:lang w:val="ru-RU"/>
              </w:rPr>
            </w:pPr>
            <w:r w:rsidRPr="000715DB">
              <w:rPr>
                <w:rFonts w:ascii="Times New Roman" w:eastAsia="Times New Roman" w:hAnsi="Times New Roman" w:cs="Times New Roman"/>
                <w:b/>
                <w:bCs/>
                <w:lang w:val="ru-RU"/>
              </w:rPr>
              <w:t xml:space="preserve">3.1. </w:t>
            </w:r>
            <w:r w:rsidR="0084492A" w:rsidRPr="000715DB">
              <w:rPr>
                <w:rFonts w:ascii="Times New Roman" w:eastAsia="Times New Roman" w:hAnsi="Times New Roman" w:cs="Times New Roman"/>
                <w:b/>
                <w:bCs/>
                <w:lang w:val="sr-Latn-RS"/>
              </w:rPr>
              <w:t>Евалуација карактеристика и значаја утицаја стратешких опредељења</w:t>
            </w:r>
            <w:r w:rsidR="0084492A" w:rsidRPr="000715DB">
              <w:rPr>
                <w:rFonts w:ascii="Times New Roman" w:eastAsia="Times New Roman" w:hAnsi="Times New Roman" w:cs="Times New Roman"/>
                <w:b/>
                <w:bCs/>
                <w:lang w:val="ru-RU"/>
              </w:rPr>
              <w:t xml:space="preserve"> </w:t>
            </w:r>
          </w:p>
        </w:tc>
        <w:tc>
          <w:tcPr>
            <w:tcW w:w="1133" w:type="dxa"/>
          </w:tcPr>
          <w:p w:rsidR="0084492A" w:rsidRPr="00A064CF" w:rsidRDefault="008B17C9" w:rsidP="0084492A">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14</w:t>
            </w:r>
          </w:p>
        </w:tc>
      </w:tr>
      <w:tr w:rsidR="0084492A" w:rsidRPr="000715DB" w:rsidTr="00445A94">
        <w:tc>
          <w:tcPr>
            <w:tcW w:w="7938" w:type="dxa"/>
          </w:tcPr>
          <w:p w:rsidR="0084492A" w:rsidRPr="000715DB" w:rsidRDefault="005C3E3B" w:rsidP="009212B9">
            <w:pPr>
              <w:spacing w:after="0" w:line="240" w:lineRule="auto"/>
              <w:jc w:val="both"/>
              <w:rPr>
                <w:rFonts w:ascii="Times New Roman" w:eastAsia="Times New Roman" w:hAnsi="Times New Roman" w:cs="Times New Roman"/>
                <w:lang w:val="ru-RU"/>
              </w:rPr>
            </w:pPr>
            <w:r w:rsidRPr="000715DB">
              <w:rPr>
                <w:rFonts w:ascii="Times New Roman" w:eastAsia="Times New Roman" w:hAnsi="Times New Roman" w:cs="Times New Roman"/>
                <w:b/>
                <w:bCs/>
                <w:lang w:val="sr-Latn-CS"/>
              </w:rPr>
              <w:t xml:space="preserve">3.2. </w:t>
            </w:r>
            <w:r w:rsidR="0084492A" w:rsidRPr="000715DB">
              <w:rPr>
                <w:rFonts w:ascii="Times New Roman" w:eastAsia="Times New Roman" w:hAnsi="Times New Roman" w:cs="Times New Roman"/>
                <w:b/>
                <w:bCs/>
                <w:lang w:val="sr-Cyrl-RS"/>
              </w:rPr>
              <w:t>Кумулативни и синергетски ефекти</w:t>
            </w:r>
            <w:r w:rsidR="0084492A" w:rsidRPr="000715DB">
              <w:rPr>
                <w:rFonts w:ascii="Times New Roman" w:eastAsia="Times New Roman" w:hAnsi="Times New Roman" w:cs="Times New Roman"/>
                <w:b/>
                <w:bCs/>
                <w:lang w:val="sr-Latn-CS"/>
              </w:rPr>
              <w:t xml:space="preserve"> </w:t>
            </w:r>
            <w:r w:rsidR="0084492A" w:rsidRPr="000715DB">
              <w:rPr>
                <w:rFonts w:ascii="Times New Roman" w:eastAsia="Times New Roman" w:hAnsi="Times New Roman" w:cs="Times New Roman"/>
                <w:b/>
                <w:i/>
                <w:sz w:val="20"/>
                <w:szCs w:val="20"/>
                <w:lang w:val="ru-RU"/>
              </w:rPr>
              <w:t xml:space="preserve"> </w:t>
            </w:r>
          </w:p>
        </w:tc>
        <w:tc>
          <w:tcPr>
            <w:tcW w:w="1133" w:type="dxa"/>
          </w:tcPr>
          <w:p w:rsidR="0084492A" w:rsidRPr="00A064CF" w:rsidRDefault="005C3E3B" w:rsidP="0084492A">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18</w:t>
            </w:r>
          </w:p>
        </w:tc>
      </w:tr>
      <w:tr w:rsidR="0084492A" w:rsidRPr="000715DB" w:rsidTr="00445A94">
        <w:tc>
          <w:tcPr>
            <w:tcW w:w="7938" w:type="dxa"/>
          </w:tcPr>
          <w:p w:rsidR="0084492A" w:rsidRPr="000715DB" w:rsidRDefault="005C3E3B" w:rsidP="009212B9">
            <w:pPr>
              <w:spacing w:after="0" w:line="240" w:lineRule="auto"/>
              <w:jc w:val="both"/>
              <w:rPr>
                <w:rFonts w:ascii="Times New Roman" w:eastAsia="Times New Roman" w:hAnsi="Times New Roman" w:cs="Times New Roman"/>
                <w:sz w:val="24"/>
                <w:szCs w:val="24"/>
                <w:lang w:val="ru-RU"/>
              </w:rPr>
            </w:pPr>
            <w:r w:rsidRPr="000715DB">
              <w:rPr>
                <w:rFonts w:ascii="Times New Roman" w:eastAsia="Times New Roman" w:hAnsi="Times New Roman" w:cs="Times New Roman"/>
                <w:b/>
                <w:bCs/>
                <w:lang w:val="sr-Latn-CS"/>
              </w:rPr>
              <w:t>3.3.</w:t>
            </w:r>
            <w:r w:rsidR="0084492A" w:rsidRPr="000715DB">
              <w:rPr>
                <w:rFonts w:ascii="Times New Roman" w:eastAsia="Times New Roman" w:hAnsi="Times New Roman" w:cs="Times New Roman"/>
                <w:b/>
                <w:bCs/>
                <w:lang w:val="ru-RU"/>
              </w:rPr>
              <w:t>Опис мера за предупре</w:t>
            </w:r>
            <w:r w:rsidR="0084492A" w:rsidRPr="000715DB">
              <w:rPr>
                <w:rFonts w:ascii="Times New Roman" w:eastAsia="Times New Roman" w:hAnsi="Times New Roman" w:cs="Times New Roman"/>
                <w:b/>
                <w:bCs/>
                <w:lang w:val="sr-Latn-CS"/>
              </w:rPr>
              <w:t>ђ</w:t>
            </w:r>
            <w:r w:rsidR="0084492A" w:rsidRPr="000715DB">
              <w:rPr>
                <w:rFonts w:ascii="Times New Roman" w:eastAsia="Times New Roman" w:hAnsi="Times New Roman" w:cs="Times New Roman"/>
                <w:b/>
                <w:bCs/>
                <w:lang w:val="ru-RU"/>
              </w:rPr>
              <w:t>ење и смањење негативних и пове</w:t>
            </w:r>
            <w:r w:rsidR="0084492A" w:rsidRPr="000715DB">
              <w:rPr>
                <w:rFonts w:ascii="Times New Roman" w:eastAsia="Times New Roman" w:hAnsi="Times New Roman" w:cs="Times New Roman"/>
                <w:b/>
                <w:bCs/>
                <w:lang w:val="sr-Latn-CS"/>
              </w:rPr>
              <w:t>ћ</w:t>
            </w:r>
            <w:r w:rsidR="0084492A" w:rsidRPr="000715DB">
              <w:rPr>
                <w:rFonts w:ascii="Times New Roman" w:eastAsia="Times New Roman" w:hAnsi="Times New Roman" w:cs="Times New Roman"/>
                <w:b/>
                <w:bCs/>
                <w:lang w:val="ru-RU"/>
              </w:rPr>
              <w:t xml:space="preserve">ање позитивних утицаја на </w:t>
            </w:r>
            <w:r w:rsidR="0084492A" w:rsidRPr="000715DB">
              <w:rPr>
                <w:rFonts w:ascii="Times New Roman" w:eastAsia="Times New Roman" w:hAnsi="Times New Roman" w:cs="Times New Roman"/>
                <w:b/>
                <w:bCs/>
                <w:lang w:val="sr-Latn-CS"/>
              </w:rPr>
              <w:t>ж</w:t>
            </w:r>
            <w:r w:rsidR="0084492A" w:rsidRPr="000715DB">
              <w:rPr>
                <w:rFonts w:ascii="Times New Roman" w:eastAsia="Times New Roman" w:hAnsi="Times New Roman" w:cs="Times New Roman"/>
                <w:b/>
                <w:bCs/>
                <w:lang w:val="ru-RU"/>
              </w:rPr>
              <w:t>ивотну средину</w:t>
            </w:r>
            <w:r w:rsidR="0084492A" w:rsidRPr="000715DB">
              <w:rPr>
                <w:rFonts w:ascii="Times New Roman" w:eastAsia="Times New Roman" w:hAnsi="Times New Roman" w:cs="Times New Roman"/>
                <w:b/>
                <w:bCs/>
                <w:lang w:val="sr-Latn-CS"/>
              </w:rPr>
              <w:t xml:space="preserve"> </w:t>
            </w:r>
          </w:p>
        </w:tc>
        <w:tc>
          <w:tcPr>
            <w:tcW w:w="1133" w:type="dxa"/>
          </w:tcPr>
          <w:p w:rsidR="005C3E3B" w:rsidRPr="00A064CF" w:rsidRDefault="005C3E3B" w:rsidP="00086D00">
            <w:pPr>
              <w:spacing w:after="0" w:line="240" w:lineRule="auto"/>
              <w:jc w:val="right"/>
              <w:rPr>
                <w:rFonts w:ascii="Times New Roman" w:eastAsia="Times New Roman" w:hAnsi="Times New Roman" w:cs="Times New Roman"/>
                <w:lang w:val="sr-Cyrl-CS"/>
              </w:rPr>
            </w:pPr>
          </w:p>
          <w:p w:rsidR="0084492A" w:rsidRPr="00A064CF" w:rsidRDefault="0084492A" w:rsidP="00086D00">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1</w:t>
            </w:r>
            <w:r w:rsidR="005C3E3B" w:rsidRPr="00A064CF">
              <w:rPr>
                <w:rFonts w:ascii="Times New Roman" w:eastAsia="Times New Roman" w:hAnsi="Times New Roman" w:cs="Times New Roman"/>
                <w:lang w:val="sr-Cyrl-CS"/>
              </w:rPr>
              <w:t>8</w:t>
            </w:r>
          </w:p>
        </w:tc>
      </w:tr>
      <w:tr w:rsidR="0084492A" w:rsidRPr="000715DB" w:rsidTr="00445A94">
        <w:tc>
          <w:tcPr>
            <w:tcW w:w="7938" w:type="dxa"/>
          </w:tcPr>
          <w:p w:rsidR="0084492A" w:rsidRPr="000715DB" w:rsidRDefault="0084492A" w:rsidP="009212B9">
            <w:pPr>
              <w:spacing w:after="0" w:line="240" w:lineRule="auto"/>
              <w:jc w:val="both"/>
              <w:rPr>
                <w:rFonts w:ascii="Times New Roman" w:eastAsia="Times New Roman" w:hAnsi="Times New Roman" w:cs="Times New Roman"/>
                <w:sz w:val="28"/>
                <w:szCs w:val="28"/>
                <w:lang w:val="ru-RU"/>
              </w:rPr>
            </w:pPr>
            <w:r w:rsidRPr="000715DB">
              <w:rPr>
                <w:rFonts w:ascii="Times New Roman" w:eastAsia="Times New Roman" w:hAnsi="Times New Roman" w:cs="Times New Roman"/>
                <w:b/>
                <w:sz w:val="28"/>
                <w:szCs w:val="28"/>
                <w:lang w:val="sr-Latn-CS"/>
              </w:rPr>
              <w:t>IV</w:t>
            </w:r>
            <w:r w:rsidRPr="000715DB">
              <w:rPr>
                <w:rFonts w:ascii="Times New Roman" w:eastAsia="Times New Roman" w:hAnsi="Times New Roman" w:cs="Times New Roman"/>
                <w:b/>
                <w:sz w:val="28"/>
                <w:szCs w:val="28"/>
                <w:lang w:val="ru-RU"/>
              </w:rPr>
              <w:t xml:space="preserve"> Смернице за израду стратешких процена на нижим хијерархијским нивоима и процене утицаја пројеката на животну средину</w:t>
            </w:r>
          </w:p>
        </w:tc>
        <w:tc>
          <w:tcPr>
            <w:tcW w:w="1133" w:type="dxa"/>
          </w:tcPr>
          <w:p w:rsidR="005C3E3B" w:rsidRPr="00A064CF" w:rsidRDefault="005C3E3B" w:rsidP="0084492A">
            <w:pPr>
              <w:spacing w:after="0" w:line="240" w:lineRule="auto"/>
              <w:jc w:val="right"/>
              <w:rPr>
                <w:rFonts w:ascii="Times New Roman" w:eastAsia="Times New Roman" w:hAnsi="Times New Roman" w:cs="Times New Roman"/>
                <w:lang w:val="sr-Cyrl-CS"/>
              </w:rPr>
            </w:pPr>
          </w:p>
          <w:p w:rsidR="005C3E3B" w:rsidRPr="00A064CF" w:rsidRDefault="005C3E3B" w:rsidP="0084492A">
            <w:pPr>
              <w:spacing w:after="0" w:line="240" w:lineRule="auto"/>
              <w:jc w:val="right"/>
              <w:rPr>
                <w:rFonts w:ascii="Times New Roman" w:eastAsia="Times New Roman" w:hAnsi="Times New Roman" w:cs="Times New Roman"/>
                <w:lang w:val="sr-Cyrl-CS"/>
              </w:rPr>
            </w:pPr>
          </w:p>
          <w:p w:rsidR="005C3E3B" w:rsidRPr="00A064CF" w:rsidRDefault="005C3E3B" w:rsidP="0084492A">
            <w:pPr>
              <w:spacing w:after="0" w:line="240" w:lineRule="auto"/>
              <w:jc w:val="right"/>
              <w:rPr>
                <w:rFonts w:ascii="Times New Roman" w:eastAsia="Times New Roman" w:hAnsi="Times New Roman" w:cs="Times New Roman"/>
                <w:lang w:val="sr-Cyrl-CS"/>
              </w:rPr>
            </w:pPr>
          </w:p>
          <w:p w:rsidR="0084492A" w:rsidRPr="00A064CF" w:rsidRDefault="005C3E3B" w:rsidP="00A064CF">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2</w:t>
            </w:r>
            <w:r w:rsidR="00A064CF">
              <w:rPr>
                <w:rFonts w:ascii="Times New Roman" w:eastAsia="Times New Roman" w:hAnsi="Times New Roman" w:cs="Times New Roman"/>
                <w:lang w:val="sr-Cyrl-CS"/>
              </w:rPr>
              <w:t>4</w:t>
            </w:r>
          </w:p>
        </w:tc>
      </w:tr>
      <w:tr w:rsidR="0084492A" w:rsidRPr="000715DB" w:rsidTr="00445A94">
        <w:tc>
          <w:tcPr>
            <w:tcW w:w="7938" w:type="dxa"/>
          </w:tcPr>
          <w:p w:rsidR="0084492A" w:rsidRPr="000715DB" w:rsidRDefault="0084492A" w:rsidP="009212B9">
            <w:pPr>
              <w:spacing w:after="0" w:line="240" w:lineRule="auto"/>
              <w:jc w:val="both"/>
              <w:rPr>
                <w:rFonts w:ascii="Times New Roman" w:eastAsia="Times New Roman" w:hAnsi="Times New Roman" w:cs="Times New Roman"/>
                <w:sz w:val="28"/>
                <w:szCs w:val="28"/>
                <w:lang w:val="ru-RU"/>
              </w:rPr>
            </w:pPr>
            <w:r w:rsidRPr="000715DB">
              <w:rPr>
                <w:rFonts w:ascii="Times New Roman" w:eastAsia="Times New Roman" w:hAnsi="Times New Roman" w:cs="Times New Roman"/>
                <w:b/>
                <w:sz w:val="28"/>
                <w:szCs w:val="28"/>
                <w:lang w:val="pl-PL"/>
              </w:rPr>
              <w:t>V</w:t>
            </w:r>
            <w:r w:rsidRPr="000715DB">
              <w:rPr>
                <w:rFonts w:ascii="Times New Roman" w:eastAsia="Times New Roman" w:hAnsi="Times New Roman" w:cs="Times New Roman"/>
                <w:b/>
                <w:sz w:val="28"/>
                <w:szCs w:val="28"/>
                <w:lang w:val="ru-RU"/>
              </w:rPr>
              <w:t xml:space="preserve"> Програм праћења стања животне средине у току спровођења Плана</w:t>
            </w:r>
          </w:p>
        </w:tc>
        <w:tc>
          <w:tcPr>
            <w:tcW w:w="1133" w:type="dxa"/>
          </w:tcPr>
          <w:p w:rsidR="005C3E3B" w:rsidRPr="00A064CF" w:rsidRDefault="005C3E3B" w:rsidP="0084492A">
            <w:pPr>
              <w:spacing w:after="0" w:line="240" w:lineRule="auto"/>
              <w:jc w:val="right"/>
              <w:rPr>
                <w:rFonts w:ascii="Times New Roman" w:eastAsia="Times New Roman" w:hAnsi="Times New Roman" w:cs="Times New Roman"/>
                <w:lang w:val="sr-Cyrl-CS"/>
              </w:rPr>
            </w:pPr>
          </w:p>
          <w:p w:rsidR="005C3E3B" w:rsidRPr="00A064CF" w:rsidRDefault="005C3E3B" w:rsidP="00A064CF">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2</w:t>
            </w:r>
            <w:r w:rsidR="00211131">
              <w:rPr>
                <w:rFonts w:ascii="Times New Roman" w:eastAsia="Times New Roman" w:hAnsi="Times New Roman" w:cs="Times New Roman"/>
                <w:lang w:val="sr-Cyrl-CS"/>
              </w:rPr>
              <w:t>5</w:t>
            </w:r>
          </w:p>
        </w:tc>
      </w:tr>
      <w:tr w:rsidR="0084492A" w:rsidRPr="000715DB" w:rsidTr="00445A94">
        <w:tc>
          <w:tcPr>
            <w:tcW w:w="7938" w:type="dxa"/>
          </w:tcPr>
          <w:p w:rsidR="0084492A" w:rsidRPr="000715DB" w:rsidRDefault="0084492A" w:rsidP="009212B9">
            <w:pPr>
              <w:spacing w:after="0" w:line="240" w:lineRule="auto"/>
              <w:jc w:val="both"/>
              <w:rPr>
                <w:rFonts w:ascii="Times New Roman" w:eastAsia="Times New Roman" w:hAnsi="Times New Roman" w:cs="Times New Roman"/>
                <w:lang w:val="ru-RU"/>
              </w:rPr>
            </w:pPr>
            <w:r w:rsidRPr="000715DB">
              <w:rPr>
                <w:rFonts w:ascii="Times New Roman" w:eastAsia="Times New Roman" w:hAnsi="Times New Roman" w:cs="Times New Roman"/>
                <w:b/>
                <w:lang w:val="ru-RU"/>
              </w:rPr>
              <w:t>5.1</w:t>
            </w:r>
            <w:r w:rsidR="005C3E3B" w:rsidRPr="000715DB">
              <w:rPr>
                <w:rFonts w:ascii="Times New Roman" w:eastAsia="Times New Roman" w:hAnsi="Times New Roman" w:cs="Times New Roman"/>
                <w:b/>
                <w:lang w:val="ru-RU"/>
              </w:rPr>
              <w:t>.</w:t>
            </w:r>
            <w:r w:rsidRPr="000715DB">
              <w:rPr>
                <w:rFonts w:ascii="Times New Roman" w:eastAsia="Times New Roman" w:hAnsi="Times New Roman" w:cs="Times New Roman"/>
                <w:b/>
                <w:lang w:val="ru-RU"/>
              </w:rPr>
              <w:t xml:space="preserve"> Мониторинг систем за контролу квалитета вода</w:t>
            </w:r>
          </w:p>
        </w:tc>
        <w:tc>
          <w:tcPr>
            <w:tcW w:w="1133" w:type="dxa"/>
          </w:tcPr>
          <w:p w:rsidR="0084492A" w:rsidRPr="00A064CF" w:rsidRDefault="005C3E3B" w:rsidP="00A064CF">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2</w:t>
            </w:r>
            <w:r w:rsidR="00A064CF">
              <w:rPr>
                <w:rFonts w:ascii="Times New Roman" w:eastAsia="Times New Roman" w:hAnsi="Times New Roman" w:cs="Times New Roman"/>
                <w:lang w:val="sr-Cyrl-CS"/>
              </w:rPr>
              <w:t>5</w:t>
            </w:r>
          </w:p>
        </w:tc>
      </w:tr>
      <w:tr w:rsidR="0084492A" w:rsidRPr="000715DB" w:rsidTr="00445A94">
        <w:tc>
          <w:tcPr>
            <w:tcW w:w="7938" w:type="dxa"/>
          </w:tcPr>
          <w:p w:rsidR="0084492A" w:rsidRPr="000715DB" w:rsidRDefault="0084492A" w:rsidP="009212B9">
            <w:pPr>
              <w:spacing w:after="0" w:line="240" w:lineRule="auto"/>
              <w:jc w:val="both"/>
              <w:rPr>
                <w:rFonts w:ascii="Times New Roman" w:eastAsia="Times New Roman" w:hAnsi="Times New Roman" w:cs="Times New Roman"/>
                <w:lang w:val="ru-RU"/>
              </w:rPr>
            </w:pPr>
            <w:r w:rsidRPr="000715DB">
              <w:rPr>
                <w:rFonts w:ascii="Times New Roman" w:eastAsia="Times New Roman" w:hAnsi="Times New Roman" w:cs="Times New Roman"/>
                <w:b/>
                <w:lang w:val="ru-RU"/>
              </w:rPr>
              <w:t>5.2</w:t>
            </w:r>
            <w:r w:rsidR="005C3E3B" w:rsidRPr="000715DB">
              <w:rPr>
                <w:rFonts w:ascii="Times New Roman" w:eastAsia="Times New Roman" w:hAnsi="Times New Roman" w:cs="Times New Roman"/>
                <w:b/>
                <w:lang w:val="ru-RU"/>
              </w:rPr>
              <w:t>.</w:t>
            </w:r>
            <w:r w:rsidRPr="000715DB">
              <w:rPr>
                <w:rFonts w:ascii="Times New Roman" w:eastAsia="Times New Roman" w:hAnsi="Times New Roman" w:cs="Times New Roman"/>
                <w:b/>
                <w:lang w:val="ru-RU"/>
              </w:rPr>
              <w:t xml:space="preserve"> Мониторинг систем за контролу квалитета ваздуха</w:t>
            </w:r>
          </w:p>
        </w:tc>
        <w:tc>
          <w:tcPr>
            <w:tcW w:w="1133" w:type="dxa"/>
          </w:tcPr>
          <w:p w:rsidR="0084492A" w:rsidRPr="00A064CF" w:rsidRDefault="005C3E3B" w:rsidP="00211131">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2</w:t>
            </w:r>
            <w:r w:rsidR="00211131">
              <w:rPr>
                <w:rFonts w:ascii="Times New Roman" w:eastAsia="Times New Roman" w:hAnsi="Times New Roman" w:cs="Times New Roman"/>
                <w:lang w:val="sr-Cyrl-CS"/>
              </w:rPr>
              <w:t>6</w:t>
            </w:r>
          </w:p>
        </w:tc>
      </w:tr>
      <w:tr w:rsidR="0084492A" w:rsidRPr="000715DB" w:rsidTr="00445A94">
        <w:tc>
          <w:tcPr>
            <w:tcW w:w="7938" w:type="dxa"/>
          </w:tcPr>
          <w:p w:rsidR="0084492A" w:rsidRPr="000715DB" w:rsidRDefault="0084492A" w:rsidP="009212B9">
            <w:pPr>
              <w:spacing w:after="0" w:line="240" w:lineRule="auto"/>
              <w:jc w:val="both"/>
              <w:rPr>
                <w:rFonts w:ascii="Times New Roman" w:eastAsia="Times New Roman" w:hAnsi="Times New Roman" w:cs="Times New Roman"/>
                <w:b/>
                <w:lang w:val="ru-RU"/>
              </w:rPr>
            </w:pPr>
            <w:r w:rsidRPr="000715DB">
              <w:rPr>
                <w:rFonts w:ascii="Times New Roman" w:eastAsia="Times New Roman" w:hAnsi="Times New Roman" w:cs="Times New Roman"/>
                <w:b/>
                <w:lang w:val="ru-RU"/>
              </w:rPr>
              <w:t>5.3</w:t>
            </w:r>
            <w:r w:rsidR="005C3E3B" w:rsidRPr="000715DB">
              <w:rPr>
                <w:rFonts w:ascii="Times New Roman" w:eastAsia="Times New Roman" w:hAnsi="Times New Roman" w:cs="Times New Roman"/>
                <w:b/>
                <w:lang w:val="ru-RU"/>
              </w:rPr>
              <w:t>.</w:t>
            </w:r>
            <w:r w:rsidRPr="000715DB">
              <w:rPr>
                <w:rFonts w:ascii="Times New Roman" w:eastAsia="Times New Roman" w:hAnsi="Times New Roman" w:cs="Times New Roman"/>
                <w:b/>
                <w:lang w:val="ru-RU"/>
              </w:rPr>
              <w:t xml:space="preserve"> Мониторинг систем за контролу квалитета  земљи</w:t>
            </w:r>
            <w:r w:rsidRPr="000715DB">
              <w:rPr>
                <w:rFonts w:ascii="Times New Roman" w:eastAsia="Times New Roman" w:hAnsi="Times New Roman" w:cs="Times New Roman"/>
                <w:b/>
                <w:lang w:val="sr-Latn-CS"/>
              </w:rPr>
              <w:t>ш</w:t>
            </w:r>
            <w:r w:rsidRPr="000715DB">
              <w:rPr>
                <w:rFonts w:ascii="Times New Roman" w:eastAsia="Times New Roman" w:hAnsi="Times New Roman" w:cs="Times New Roman"/>
                <w:b/>
                <w:lang w:val="ru-RU"/>
              </w:rPr>
              <w:t>та</w:t>
            </w:r>
          </w:p>
        </w:tc>
        <w:tc>
          <w:tcPr>
            <w:tcW w:w="1133" w:type="dxa"/>
          </w:tcPr>
          <w:p w:rsidR="0084492A" w:rsidRPr="00A064CF" w:rsidRDefault="005C3E3B" w:rsidP="00A064CF">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2</w:t>
            </w:r>
            <w:r w:rsidR="00A064CF">
              <w:rPr>
                <w:rFonts w:ascii="Times New Roman" w:eastAsia="Times New Roman" w:hAnsi="Times New Roman" w:cs="Times New Roman"/>
                <w:lang w:val="sr-Cyrl-CS"/>
              </w:rPr>
              <w:t>6</w:t>
            </w:r>
          </w:p>
        </w:tc>
      </w:tr>
      <w:tr w:rsidR="0084492A" w:rsidRPr="000715DB" w:rsidTr="00445A94">
        <w:tc>
          <w:tcPr>
            <w:tcW w:w="7938" w:type="dxa"/>
          </w:tcPr>
          <w:p w:rsidR="0084492A" w:rsidRPr="000715DB" w:rsidRDefault="0084492A" w:rsidP="009212B9">
            <w:pPr>
              <w:spacing w:after="0" w:line="240" w:lineRule="auto"/>
              <w:jc w:val="both"/>
              <w:rPr>
                <w:rFonts w:ascii="Times New Roman" w:eastAsia="Times New Roman" w:hAnsi="Times New Roman" w:cs="Times New Roman"/>
                <w:b/>
                <w:lang w:val="sr-Cyrl-CS"/>
              </w:rPr>
            </w:pPr>
            <w:r w:rsidRPr="000715DB">
              <w:rPr>
                <w:rFonts w:ascii="Times New Roman" w:eastAsia="Times New Roman" w:hAnsi="Times New Roman" w:cs="Times New Roman"/>
                <w:b/>
                <w:lang w:val="sr-Cyrl-CS"/>
              </w:rPr>
              <w:t>5.4. Мониторинг буке</w:t>
            </w:r>
          </w:p>
          <w:p w:rsidR="0084492A" w:rsidRPr="000715DB" w:rsidRDefault="0084492A" w:rsidP="009212B9">
            <w:pPr>
              <w:spacing w:after="0" w:line="240" w:lineRule="auto"/>
              <w:jc w:val="both"/>
              <w:rPr>
                <w:rFonts w:ascii="Times New Roman" w:eastAsia="Times New Roman" w:hAnsi="Times New Roman" w:cs="Times New Roman"/>
                <w:b/>
                <w:lang w:val="sr-Latn-CS"/>
              </w:rPr>
            </w:pPr>
            <w:r w:rsidRPr="000715DB">
              <w:rPr>
                <w:rFonts w:ascii="Times New Roman" w:eastAsia="Times New Roman" w:hAnsi="Times New Roman" w:cs="Times New Roman"/>
                <w:b/>
                <w:lang w:val="sr-Cyrl-CS"/>
              </w:rPr>
              <w:t>5.5. Мониторинг природних вредности</w:t>
            </w:r>
          </w:p>
        </w:tc>
        <w:tc>
          <w:tcPr>
            <w:tcW w:w="1133" w:type="dxa"/>
          </w:tcPr>
          <w:p w:rsidR="0084492A" w:rsidRPr="00A064CF" w:rsidRDefault="005C3E3B" w:rsidP="0084492A">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2</w:t>
            </w:r>
            <w:r w:rsidR="00211131">
              <w:rPr>
                <w:rFonts w:ascii="Times New Roman" w:eastAsia="Times New Roman" w:hAnsi="Times New Roman" w:cs="Times New Roman"/>
                <w:lang w:val="sr-Cyrl-CS"/>
              </w:rPr>
              <w:t>7</w:t>
            </w:r>
          </w:p>
          <w:p w:rsidR="0084492A" w:rsidRPr="00A064CF" w:rsidRDefault="005C3E3B" w:rsidP="00A064CF">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2</w:t>
            </w:r>
            <w:r w:rsidR="00A064CF">
              <w:rPr>
                <w:rFonts w:ascii="Times New Roman" w:eastAsia="Times New Roman" w:hAnsi="Times New Roman" w:cs="Times New Roman"/>
                <w:lang w:val="sr-Cyrl-CS"/>
              </w:rPr>
              <w:t>7</w:t>
            </w:r>
          </w:p>
        </w:tc>
      </w:tr>
      <w:tr w:rsidR="0084492A" w:rsidRPr="000715DB" w:rsidTr="00445A94">
        <w:tc>
          <w:tcPr>
            <w:tcW w:w="7938" w:type="dxa"/>
          </w:tcPr>
          <w:p w:rsidR="0084492A" w:rsidRPr="000715DB" w:rsidRDefault="0084492A" w:rsidP="009212B9">
            <w:pPr>
              <w:spacing w:after="0" w:line="240" w:lineRule="auto"/>
              <w:jc w:val="both"/>
              <w:rPr>
                <w:rFonts w:ascii="Times New Roman" w:eastAsia="Times New Roman" w:hAnsi="Times New Roman" w:cs="Times New Roman"/>
                <w:sz w:val="28"/>
                <w:szCs w:val="28"/>
                <w:lang w:val="ru-RU"/>
              </w:rPr>
            </w:pPr>
            <w:r w:rsidRPr="000715DB">
              <w:rPr>
                <w:rFonts w:ascii="Times New Roman" w:eastAsia="Times New Roman" w:hAnsi="Times New Roman" w:cs="Times New Roman"/>
                <w:b/>
                <w:sz w:val="28"/>
                <w:szCs w:val="28"/>
                <w:lang w:val="sr-Latn-CS"/>
              </w:rPr>
              <w:t xml:space="preserve">VI Приказ коришћене методологије и тешкоће у изради Стратешке процене </w:t>
            </w:r>
          </w:p>
        </w:tc>
        <w:tc>
          <w:tcPr>
            <w:tcW w:w="1133" w:type="dxa"/>
          </w:tcPr>
          <w:p w:rsidR="005C3E3B" w:rsidRPr="00A064CF" w:rsidRDefault="005C3E3B" w:rsidP="0084492A">
            <w:pPr>
              <w:spacing w:after="0" w:line="240" w:lineRule="auto"/>
              <w:jc w:val="right"/>
              <w:rPr>
                <w:rFonts w:ascii="Times New Roman" w:eastAsia="Times New Roman" w:hAnsi="Times New Roman" w:cs="Times New Roman"/>
                <w:lang w:val="sr-Cyrl-CS"/>
              </w:rPr>
            </w:pPr>
          </w:p>
          <w:p w:rsidR="0084492A" w:rsidRPr="00A064CF" w:rsidRDefault="005C3E3B" w:rsidP="00A064CF">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2</w:t>
            </w:r>
            <w:r w:rsidR="00A064CF">
              <w:rPr>
                <w:rFonts w:ascii="Times New Roman" w:eastAsia="Times New Roman" w:hAnsi="Times New Roman" w:cs="Times New Roman"/>
                <w:lang w:val="sr-Cyrl-CS"/>
              </w:rPr>
              <w:t>7</w:t>
            </w:r>
          </w:p>
        </w:tc>
      </w:tr>
      <w:tr w:rsidR="0084492A" w:rsidRPr="000715DB" w:rsidTr="00445A94">
        <w:tc>
          <w:tcPr>
            <w:tcW w:w="7938" w:type="dxa"/>
          </w:tcPr>
          <w:p w:rsidR="0084492A" w:rsidRPr="000715DB" w:rsidRDefault="0084492A" w:rsidP="009212B9">
            <w:pPr>
              <w:spacing w:after="0" w:line="240" w:lineRule="auto"/>
              <w:jc w:val="both"/>
              <w:rPr>
                <w:rFonts w:ascii="Times New Roman" w:eastAsia="Times New Roman" w:hAnsi="Times New Roman" w:cs="Times New Roman"/>
                <w:sz w:val="28"/>
                <w:szCs w:val="28"/>
                <w:lang w:val="ru-RU"/>
              </w:rPr>
            </w:pPr>
            <w:r w:rsidRPr="000715DB">
              <w:rPr>
                <w:rFonts w:ascii="Times New Roman" w:eastAsia="Times New Roman" w:hAnsi="Times New Roman" w:cs="Times New Roman"/>
                <w:b/>
                <w:sz w:val="28"/>
                <w:szCs w:val="28"/>
                <w:lang w:val="sr-Latn-CS"/>
              </w:rPr>
              <w:t>VII Приказ начина одлучива</w:t>
            </w:r>
            <w:r w:rsidRPr="000715DB">
              <w:rPr>
                <w:rFonts w:ascii="Times New Roman" w:eastAsia="Times New Roman" w:hAnsi="Times New Roman" w:cs="Times New Roman"/>
                <w:b/>
                <w:sz w:val="28"/>
                <w:szCs w:val="28"/>
                <w:lang w:val="ru-RU"/>
              </w:rPr>
              <w:t>њ</w:t>
            </w:r>
            <w:r w:rsidRPr="000715DB">
              <w:rPr>
                <w:rFonts w:ascii="Times New Roman" w:eastAsia="Times New Roman" w:hAnsi="Times New Roman" w:cs="Times New Roman"/>
                <w:b/>
                <w:sz w:val="28"/>
                <w:szCs w:val="28"/>
                <w:lang w:val="sr-Latn-CS"/>
              </w:rPr>
              <w:t>а</w:t>
            </w:r>
          </w:p>
        </w:tc>
        <w:tc>
          <w:tcPr>
            <w:tcW w:w="1133" w:type="dxa"/>
          </w:tcPr>
          <w:p w:rsidR="0084492A" w:rsidRPr="00A064CF" w:rsidRDefault="000C7BB3" w:rsidP="00A064CF">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2</w:t>
            </w:r>
            <w:r w:rsidR="00211131">
              <w:rPr>
                <w:rFonts w:ascii="Times New Roman" w:eastAsia="Times New Roman" w:hAnsi="Times New Roman" w:cs="Times New Roman"/>
                <w:lang w:val="sr-Cyrl-CS"/>
              </w:rPr>
              <w:t>8</w:t>
            </w:r>
          </w:p>
        </w:tc>
      </w:tr>
      <w:tr w:rsidR="0084492A" w:rsidRPr="000715DB" w:rsidTr="00445A94">
        <w:tc>
          <w:tcPr>
            <w:tcW w:w="7938" w:type="dxa"/>
          </w:tcPr>
          <w:p w:rsidR="0084492A" w:rsidRPr="000715DB" w:rsidRDefault="0084492A" w:rsidP="009212B9">
            <w:pPr>
              <w:spacing w:after="0" w:line="240" w:lineRule="auto"/>
              <w:jc w:val="both"/>
              <w:rPr>
                <w:rFonts w:ascii="Times New Roman" w:eastAsia="Times New Roman" w:hAnsi="Times New Roman" w:cs="Times New Roman"/>
                <w:sz w:val="28"/>
                <w:szCs w:val="28"/>
                <w:lang w:val="ru-RU"/>
              </w:rPr>
            </w:pPr>
            <w:r w:rsidRPr="000715DB">
              <w:rPr>
                <w:rFonts w:ascii="Times New Roman" w:eastAsia="Times New Roman" w:hAnsi="Times New Roman" w:cs="Times New Roman"/>
                <w:b/>
                <w:sz w:val="28"/>
                <w:szCs w:val="28"/>
                <w:lang w:val="pl-PL"/>
              </w:rPr>
              <w:t>VIII</w:t>
            </w:r>
            <w:r w:rsidRPr="000715DB">
              <w:rPr>
                <w:rFonts w:ascii="Times New Roman" w:eastAsia="Times New Roman" w:hAnsi="Times New Roman" w:cs="Times New Roman"/>
                <w:b/>
                <w:sz w:val="28"/>
                <w:szCs w:val="28"/>
                <w:lang w:val="ru-RU"/>
              </w:rPr>
              <w:t xml:space="preserve"> У</w:t>
            </w:r>
            <w:r w:rsidRPr="000715DB">
              <w:rPr>
                <w:rFonts w:ascii="Times New Roman" w:eastAsia="Times New Roman" w:hAnsi="Times New Roman" w:cs="Times New Roman"/>
                <w:b/>
                <w:sz w:val="28"/>
                <w:szCs w:val="28"/>
                <w:lang w:val="sr-Latn-CS"/>
              </w:rPr>
              <w:t>ч</w:t>
            </w:r>
            <w:r w:rsidRPr="000715DB">
              <w:rPr>
                <w:rFonts w:ascii="Times New Roman" w:eastAsia="Times New Roman" w:hAnsi="Times New Roman" w:cs="Times New Roman"/>
                <w:b/>
                <w:sz w:val="28"/>
                <w:szCs w:val="28"/>
                <w:lang w:val="ru-RU"/>
              </w:rPr>
              <w:t>ешће заинтересованих страна у поступку израде и разматрања Извештаја о Стратешкој процени</w:t>
            </w:r>
          </w:p>
        </w:tc>
        <w:tc>
          <w:tcPr>
            <w:tcW w:w="1133" w:type="dxa"/>
          </w:tcPr>
          <w:p w:rsidR="000C7BB3" w:rsidRPr="00A064CF" w:rsidRDefault="000C7BB3" w:rsidP="0084492A">
            <w:pPr>
              <w:spacing w:after="0" w:line="240" w:lineRule="auto"/>
              <w:jc w:val="right"/>
              <w:rPr>
                <w:rFonts w:ascii="Times New Roman" w:eastAsia="Times New Roman" w:hAnsi="Times New Roman" w:cs="Times New Roman"/>
                <w:lang w:val="sr-Cyrl-CS"/>
              </w:rPr>
            </w:pPr>
          </w:p>
          <w:p w:rsidR="0084492A" w:rsidRPr="00A064CF" w:rsidRDefault="00086D00" w:rsidP="00A064CF">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2</w:t>
            </w:r>
            <w:r w:rsidR="00A064CF">
              <w:rPr>
                <w:rFonts w:ascii="Times New Roman" w:eastAsia="Times New Roman" w:hAnsi="Times New Roman" w:cs="Times New Roman"/>
                <w:lang w:val="sr-Cyrl-CS"/>
              </w:rPr>
              <w:t>8</w:t>
            </w:r>
          </w:p>
        </w:tc>
      </w:tr>
      <w:tr w:rsidR="0084492A" w:rsidRPr="000715DB" w:rsidTr="00445A94">
        <w:tc>
          <w:tcPr>
            <w:tcW w:w="7938" w:type="dxa"/>
          </w:tcPr>
          <w:p w:rsidR="0084492A" w:rsidRPr="000715DB" w:rsidRDefault="0084492A" w:rsidP="009212B9">
            <w:pPr>
              <w:spacing w:after="0" w:line="240" w:lineRule="auto"/>
              <w:jc w:val="both"/>
              <w:rPr>
                <w:rFonts w:ascii="Times New Roman" w:eastAsia="Times New Roman" w:hAnsi="Times New Roman" w:cs="Times New Roman"/>
                <w:sz w:val="28"/>
                <w:szCs w:val="28"/>
                <w:lang w:val="ru-RU"/>
              </w:rPr>
            </w:pPr>
            <w:r w:rsidRPr="000715DB">
              <w:rPr>
                <w:rFonts w:ascii="Times New Roman" w:eastAsia="Times New Roman" w:hAnsi="Times New Roman" w:cs="Times New Roman"/>
                <w:b/>
                <w:sz w:val="28"/>
                <w:szCs w:val="28"/>
              </w:rPr>
              <w:t>IX</w:t>
            </w:r>
            <w:r w:rsidRPr="000715DB">
              <w:rPr>
                <w:rFonts w:ascii="Times New Roman" w:eastAsia="Times New Roman" w:hAnsi="Times New Roman" w:cs="Times New Roman"/>
                <w:b/>
                <w:sz w:val="28"/>
                <w:szCs w:val="28"/>
                <w:lang w:val="ru-RU"/>
              </w:rPr>
              <w:t xml:space="preserve"> Закљу</w:t>
            </w:r>
            <w:r w:rsidRPr="000715DB">
              <w:rPr>
                <w:rFonts w:ascii="Times New Roman" w:eastAsia="Times New Roman" w:hAnsi="Times New Roman" w:cs="Times New Roman"/>
                <w:b/>
                <w:sz w:val="28"/>
                <w:szCs w:val="28"/>
                <w:lang w:val="sr-Latn-CS"/>
              </w:rPr>
              <w:t>ч</w:t>
            </w:r>
            <w:r w:rsidRPr="000715DB">
              <w:rPr>
                <w:rFonts w:ascii="Times New Roman" w:eastAsia="Times New Roman" w:hAnsi="Times New Roman" w:cs="Times New Roman"/>
                <w:b/>
                <w:sz w:val="28"/>
                <w:szCs w:val="28"/>
                <w:lang w:val="ru-RU"/>
              </w:rPr>
              <w:t>ци - завршни, нетехни</w:t>
            </w:r>
            <w:r w:rsidRPr="000715DB">
              <w:rPr>
                <w:rFonts w:ascii="Times New Roman" w:eastAsia="Times New Roman" w:hAnsi="Times New Roman" w:cs="Times New Roman"/>
                <w:b/>
                <w:sz w:val="28"/>
                <w:szCs w:val="28"/>
                <w:lang w:val="sr-Latn-CS"/>
              </w:rPr>
              <w:t>ч</w:t>
            </w:r>
            <w:r w:rsidRPr="000715DB">
              <w:rPr>
                <w:rFonts w:ascii="Times New Roman" w:eastAsia="Times New Roman" w:hAnsi="Times New Roman" w:cs="Times New Roman"/>
                <w:b/>
                <w:sz w:val="28"/>
                <w:szCs w:val="28"/>
                <w:lang w:val="ru-RU"/>
              </w:rPr>
              <w:t>ки резиме</w:t>
            </w:r>
          </w:p>
        </w:tc>
        <w:tc>
          <w:tcPr>
            <w:tcW w:w="1133" w:type="dxa"/>
          </w:tcPr>
          <w:p w:rsidR="0084492A" w:rsidRPr="00A064CF" w:rsidRDefault="0084492A" w:rsidP="00A064CF">
            <w:pPr>
              <w:spacing w:after="0" w:line="240" w:lineRule="auto"/>
              <w:jc w:val="right"/>
              <w:rPr>
                <w:rFonts w:ascii="Times New Roman" w:eastAsia="Times New Roman" w:hAnsi="Times New Roman" w:cs="Times New Roman"/>
                <w:lang w:val="sr-Cyrl-CS"/>
              </w:rPr>
            </w:pPr>
            <w:r w:rsidRPr="00A064CF">
              <w:rPr>
                <w:rFonts w:ascii="Times New Roman" w:eastAsia="Times New Roman" w:hAnsi="Times New Roman" w:cs="Times New Roman"/>
                <w:lang w:val="sr-Cyrl-CS"/>
              </w:rPr>
              <w:t>2</w:t>
            </w:r>
            <w:r w:rsidR="00211131">
              <w:rPr>
                <w:rFonts w:ascii="Times New Roman" w:eastAsia="Times New Roman" w:hAnsi="Times New Roman" w:cs="Times New Roman"/>
                <w:lang w:val="sr-Cyrl-CS"/>
              </w:rPr>
              <w:t>9</w:t>
            </w:r>
          </w:p>
        </w:tc>
      </w:tr>
      <w:tr w:rsidR="0084492A" w:rsidRPr="000715DB" w:rsidTr="00445A94">
        <w:tc>
          <w:tcPr>
            <w:tcW w:w="7938" w:type="dxa"/>
          </w:tcPr>
          <w:p w:rsidR="0084492A" w:rsidRPr="000715DB" w:rsidRDefault="0084492A" w:rsidP="009212B9">
            <w:pPr>
              <w:spacing w:after="0" w:line="240" w:lineRule="auto"/>
              <w:jc w:val="both"/>
              <w:rPr>
                <w:rFonts w:ascii="Times New Roman" w:eastAsia="Times New Roman" w:hAnsi="Times New Roman" w:cs="Times New Roman"/>
                <w:lang w:val="ru-RU"/>
              </w:rPr>
            </w:pPr>
            <w:r w:rsidRPr="000715DB">
              <w:rPr>
                <w:rFonts w:ascii="Times New Roman" w:eastAsia="Times New Roman" w:hAnsi="Times New Roman" w:cs="Times New Roman"/>
                <w:b/>
                <w:lang w:val="ru-RU"/>
              </w:rPr>
              <w:t>9.1</w:t>
            </w:r>
            <w:r w:rsidR="00A41A49" w:rsidRPr="000715DB">
              <w:rPr>
                <w:rFonts w:ascii="Times New Roman" w:eastAsia="Times New Roman" w:hAnsi="Times New Roman" w:cs="Times New Roman"/>
                <w:b/>
                <w:lang w:val="ru-RU"/>
              </w:rPr>
              <w:t>.</w:t>
            </w:r>
            <w:r w:rsidRPr="000715DB">
              <w:rPr>
                <w:rFonts w:ascii="Times New Roman" w:eastAsia="Times New Roman" w:hAnsi="Times New Roman" w:cs="Times New Roman"/>
                <w:b/>
                <w:lang w:val="ru-RU"/>
              </w:rPr>
              <w:t xml:space="preserve"> Приказ закљу</w:t>
            </w:r>
            <w:r w:rsidRPr="000715DB">
              <w:rPr>
                <w:rFonts w:ascii="Times New Roman" w:eastAsia="Times New Roman" w:hAnsi="Times New Roman" w:cs="Times New Roman"/>
                <w:b/>
                <w:lang w:val="sr-Latn-CS"/>
              </w:rPr>
              <w:t>ч</w:t>
            </w:r>
            <w:r w:rsidRPr="000715DB">
              <w:rPr>
                <w:rFonts w:ascii="Times New Roman" w:eastAsia="Times New Roman" w:hAnsi="Times New Roman" w:cs="Times New Roman"/>
                <w:b/>
                <w:lang w:val="ru-RU"/>
              </w:rPr>
              <w:t>ака Извештаја о Стратешкој процени утицаја на животну средину</w:t>
            </w:r>
          </w:p>
        </w:tc>
        <w:tc>
          <w:tcPr>
            <w:tcW w:w="1133" w:type="dxa"/>
          </w:tcPr>
          <w:p w:rsidR="00160F17" w:rsidRPr="00A064CF" w:rsidRDefault="00160F17" w:rsidP="0084492A">
            <w:pPr>
              <w:spacing w:after="0" w:line="240" w:lineRule="auto"/>
              <w:jc w:val="right"/>
              <w:rPr>
                <w:rFonts w:ascii="Times New Roman" w:eastAsia="Times New Roman" w:hAnsi="Times New Roman" w:cs="Times New Roman"/>
                <w:lang w:val="sr-Cyrl-CS"/>
              </w:rPr>
            </w:pPr>
          </w:p>
          <w:p w:rsidR="0084492A" w:rsidRPr="00A064CF" w:rsidRDefault="000C7BB3" w:rsidP="00A064CF">
            <w:pPr>
              <w:spacing w:after="0" w:line="240" w:lineRule="auto"/>
              <w:jc w:val="right"/>
              <w:rPr>
                <w:rFonts w:ascii="Times New Roman" w:eastAsia="Times New Roman" w:hAnsi="Times New Roman" w:cs="Times New Roman"/>
              </w:rPr>
            </w:pPr>
            <w:r w:rsidRPr="00A064CF">
              <w:rPr>
                <w:rFonts w:ascii="Times New Roman" w:eastAsia="Times New Roman" w:hAnsi="Times New Roman" w:cs="Times New Roman"/>
                <w:lang w:val="sr-Cyrl-CS"/>
              </w:rPr>
              <w:t>2</w:t>
            </w:r>
            <w:r w:rsidR="00211131">
              <w:rPr>
                <w:rFonts w:ascii="Times New Roman" w:eastAsia="Times New Roman" w:hAnsi="Times New Roman" w:cs="Times New Roman"/>
                <w:lang w:val="sr-Cyrl-CS"/>
              </w:rPr>
              <w:t>9</w:t>
            </w:r>
          </w:p>
        </w:tc>
      </w:tr>
    </w:tbl>
    <w:p w:rsidR="0084492A" w:rsidRPr="000715DB" w:rsidRDefault="0084492A" w:rsidP="0084492A">
      <w:pPr>
        <w:spacing w:after="0" w:line="240" w:lineRule="auto"/>
        <w:jc w:val="both"/>
        <w:rPr>
          <w:rFonts w:ascii="Times New Roman" w:eastAsia="Times New Roman" w:hAnsi="Times New Roman" w:cs="Times New Roman"/>
          <w:b/>
          <w:lang w:val="sr-Cyrl-CS"/>
        </w:rPr>
      </w:pPr>
      <w:r w:rsidRPr="000715DB">
        <w:rPr>
          <w:rFonts w:ascii="Times New Roman" w:eastAsia="Times New Roman" w:hAnsi="Times New Roman" w:cs="Times New Roman"/>
          <w:b/>
          <w:lang w:val="sr-Cyrl-CS"/>
        </w:rPr>
        <w:lastRenderedPageBreak/>
        <w:t>Списак табела у Извештају о стратешкој процени</w:t>
      </w:r>
    </w:p>
    <w:p w:rsidR="0084492A" w:rsidRPr="000715DB" w:rsidRDefault="0084492A" w:rsidP="0084492A">
      <w:pPr>
        <w:spacing w:after="0" w:line="240" w:lineRule="auto"/>
        <w:rPr>
          <w:rFonts w:ascii="Times New Roman" w:eastAsia="Times New Roman" w:hAnsi="Times New Roman" w:cs="Times New Roman"/>
          <w:i/>
          <w:lang w:val="ru-RU"/>
        </w:rPr>
      </w:pPr>
      <w:r w:rsidRPr="000715DB">
        <w:rPr>
          <w:rFonts w:ascii="Times New Roman" w:eastAsia="Times New Roman" w:hAnsi="Times New Roman" w:cs="Times New Roman"/>
          <w:b/>
          <w:lang w:val="sr-Latn-CS"/>
        </w:rPr>
        <w:t>Табела</w:t>
      </w:r>
      <w:r w:rsidRPr="000715DB">
        <w:rPr>
          <w:rFonts w:ascii="Times New Roman" w:eastAsia="Times New Roman" w:hAnsi="Times New Roman" w:cs="Times New Roman"/>
          <w:b/>
          <w:lang w:val="ru-RU"/>
        </w:rPr>
        <w:t xml:space="preserve"> </w:t>
      </w:r>
      <w:r w:rsidRPr="000715DB">
        <w:rPr>
          <w:rFonts w:ascii="Times New Roman" w:eastAsia="Times New Roman" w:hAnsi="Times New Roman" w:cs="Times New Roman"/>
          <w:b/>
          <w:lang w:val="ru-RU"/>
        </w:rPr>
        <w:fldChar w:fldCharType="begin"/>
      </w:r>
      <w:r w:rsidRPr="000715DB">
        <w:rPr>
          <w:rFonts w:ascii="Times New Roman" w:eastAsia="Times New Roman" w:hAnsi="Times New Roman" w:cs="Times New Roman"/>
          <w:b/>
          <w:lang w:val="ru-RU"/>
        </w:rPr>
        <w:instrText xml:space="preserve"> AUTONUM  \* Arabic </w:instrText>
      </w:r>
      <w:r w:rsidRPr="000715DB">
        <w:rPr>
          <w:rFonts w:ascii="Times New Roman" w:eastAsia="Times New Roman" w:hAnsi="Times New Roman" w:cs="Times New Roman"/>
          <w:b/>
          <w:lang w:val="ru-RU"/>
        </w:rPr>
        <w:fldChar w:fldCharType="end"/>
      </w:r>
      <w:r w:rsidRPr="000715DB">
        <w:rPr>
          <w:rFonts w:ascii="Times New Roman" w:eastAsia="Times New Roman" w:hAnsi="Times New Roman" w:cs="Times New Roman"/>
          <w:i/>
          <w:lang w:val="ru-RU"/>
        </w:rPr>
        <w:t xml:space="preserve"> </w:t>
      </w:r>
      <w:r w:rsidRPr="000715DB">
        <w:rPr>
          <w:rFonts w:ascii="Times New Roman" w:eastAsia="Times New Roman" w:hAnsi="Times New Roman" w:cs="Times New Roman"/>
          <w:i/>
          <w:lang w:val="sr-Latn-CS"/>
        </w:rPr>
        <w:t>Циљеви и индикатори Стратешке процене</w:t>
      </w:r>
    </w:p>
    <w:p w:rsidR="0084492A" w:rsidRPr="000715DB" w:rsidRDefault="0084492A" w:rsidP="0084492A">
      <w:pPr>
        <w:spacing w:after="0" w:line="240" w:lineRule="auto"/>
        <w:rPr>
          <w:rFonts w:ascii="Times New Roman" w:eastAsia="Times New Roman" w:hAnsi="Times New Roman" w:cs="Times New Roman"/>
          <w:i/>
          <w:lang w:val="sr-Cyrl-CS"/>
        </w:rPr>
      </w:pPr>
      <w:r w:rsidRPr="000715DB">
        <w:rPr>
          <w:rFonts w:ascii="Times New Roman" w:eastAsia="Times New Roman" w:hAnsi="Times New Roman" w:cs="Times New Roman"/>
          <w:b/>
          <w:lang w:val="sr-Latn-CS"/>
        </w:rPr>
        <w:t>Табела</w:t>
      </w:r>
      <w:r w:rsidRPr="000715DB">
        <w:rPr>
          <w:rFonts w:ascii="Times New Roman" w:eastAsia="Times New Roman" w:hAnsi="Times New Roman" w:cs="Times New Roman"/>
          <w:b/>
          <w:lang w:val="sr-Cyrl-CS"/>
        </w:rPr>
        <w:t xml:space="preserve"> 2.</w:t>
      </w:r>
      <w:r w:rsidRPr="000715DB">
        <w:rPr>
          <w:rFonts w:ascii="Times New Roman" w:eastAsia="Times New Roman" w:hAnsi="Times New Roman" w:cs="Times New Roman"/>
          <w:i/>
          <w:lang w:val="sr-Cyrl-CS"/>
        </w:rPr>
        <w:t xml:space="preserve"> </w:t>
      </w:r>
      <w:r w:rsidRPr="000715DB">
        <w:rPr>
          <w:rFonts w:ascii="Times New Roman" w:eastAsia="Times New Roman" w:hAnsi="Times New Roman" w:cs="Times New Roman"/>
          <w:i/>
          <w:lang w:val="sr-Latn-RS"/>
        </w:rPr>
        <w:t xml:space="preserve">Ознаке посебних циљева </w:t>
      </w:r>
      <w:r w:rsidRPr="000715DB">
        <w:rPr>
          <w:rFonts w:ascii="Times New Roman" w:eastAsia="Times New Roman" w:hAnsi="Times New Roman" w:cs="Times New Roman"/>
          <w:i/>
          <w:lang w:val="sr-Cyrl-CS"/>
        </w:rPr>
        <w:t>С</w:t>
      </w:r>
      <w:r w:rsidRPr="000715DB">
        <w:rPr>
          <w:rFonts w:ascii="Times New Roman" w:eastAsia="Times New Roman" w:hAnsi="Times New Roman" w:cs="Times New Roman"/>
          <w:i/>
          <w:lang w:val="sr-Latn-RS"/>
        </w:rPr>
        <w:t>тратешке процене</w:t>
      </w:r>
      <w:r w:rsidRPr="000715DB">
        <w:rPr>
          <w:rFonts w:ascii="Times New Roman" w:eastAsia="Times New Roman" w:hAnsi="Times New Roman" w:cs="Times New Roman"/>
          <w:i/>
          <w:lang w:val="sr-Latn-CS"/>
        </w:rPr>
        <w:t xml:space="preserve"> </w:t>
      </w:r>
    </w:p>
    <w:p w:rsidR="0084492A" w:rsidRPr="000715DB" w:rsidRDefault="0084492A" w:rsidP="0084492A">
      <w:pPr>
        <w:autoSpaceDE w:val="0"/>
        <w:autoSpaceDN w:val="0"/>
        <w:adjustRightInd w:val="0"/>
        <w:spacing w:after="0" w:line="240" w:lineRule="auto"/>
        <w:rPr>
          <w:rFonts w:ascii="Times New Roman" w:eastAsia="Times New Roman" w:hAnsi="Times New Roman" w:cs="Times New Roman"/>
          <w:i/>
          <w:lang w:val="sr-Cyrl-BA"/>
        </w:rPr>
      </w:pPr>
      <w:r w:rsidRPr="000715DB">
        <w:rPr>
          <w:rFonts w:ascii="Times New Roman" w:eastAsia="Times New Roman" w:hAnsi="Times New Roman" w:cs="Times New Roman"/>
          <w:b/>
          <w:lang w:val="ru-RU"/>
        </w:rPr>
        <w:t xml:space="preserve">Табела </w:t>
      </w:r>
      <w:r w:rsidRPr="000715DB">
        <w:rPr>
          <w:rFonts w:ascii="Times New Roman" w:eastAsia="Times New Roman" w:hAnsi="Times New Roman" w:cs="Times New Roman"/>
          <w:b/>
          <w:bCs/>
          <w:iCs/>
          <w:lang w:val="sr-Cyrl-CS"/>
        </w:rPr>
        <w:t>3</w:t>
      </w:r>
      <w:r w:rsidRPr="000715DB">
        <w:rPr>
          <w:rFonts w:ascii="Times New Roman" w:eastAsia="Times New Roman" w:hAnsi="Times New Roman" w:cs="Times New Roman"/>
          <w:b/>
          <w:bCs/>
          <w:iCs/>
          <w:lang w:val="ru-RU"/>
        </w:rPr>
        <w:t>.</w:t>
      </w:r>
      <w:r w:rsidRPr="000715DB">
        <w:rPr>
          <w:rFonts w:ascii="Times New Roman" w:eastAsia="Times New Roman" w:hAnsi="Times New Roman" w:cs="Times New Roman"/>
          <w:i/>
          <w:lang w:val="ru-RU"/>
        </w:rPr>
        <w:t xml:space="preserve"> </w:t>
      </w:r>
      <w:r w:rsidRPr="000715DB">
        <w:rPr>
          <w:rFonts w:ascii="Times New Roman" w:eastAsia="Times New Roman" w:hAnsi="Times New Roman" w:cs="Times New Roman"/>
          <w:i/>
          <w:lang w:val="sr-Cyrl-BA"/>
        </w:rPr>
        <w:t>Критеријуми за оцењивање величине утицаја</w:t>
      </w:r>
    </w:p>
    <w:p w:rsidR="0084492A" w:rsidRPr="000715DB" w:rsidRDefault="0084492A" w:rsidP="0084492A">
      <w:pPr>
        <w:spacing w:after="0" w:line="240" w:lineRule="auto"/>
        <w:rPr>
          <w:rFonts w:ascii="Times New Roman" w:eastAsia="Times New Roman" w:hAnsi="Times New Roman" w:cs="Times New Roman"/>
          <w:i/>
          <w:spacing w:val="-6"/>
          <w:lang w:val="sr-Cyrl-RS"/>
        </w:rPr>
      </w:pPr>
      <w:r w:rsidRPr="000715DB">
        <w:rPr>
          <w:rFonts w:ascii="Times New Roman" w:eastAsia="Times New Roman" w:hAnsi="Times New Roman" w:cs="Times New Roman"/>
          <w:b/>
          <w:spacing w:val="-6"/>
          <w:lang w:val="sr-Latn-CS"/>
        </w:rPr>
        <w:t>Табела</w:t>
      </w:r>
      <w:r w:rsidRPr="000715DB">
        <w:rPr>
          <w:rFonts w:ascii="Times New Roman" w:eastAsia="Times New Roman" w:hAnsi="Times New Roman" w:cs="Times New Roman"/>
          <w:b/>
          <w:spacing w:val="-6"/>
          <w:lang w:val="hr-HR"/>
        </w:rPr>
        <w:t xml:space="preserve"> </w:t>
      </w:r>
      <w:r w:rsidRPr="000715DB">
        <w:rPr>
          <w:rFonts w:ascii="Times New Roman" w:eastAsia="Times New Roman" w:hAnsi="Times New Roman" w:cs="Times New Roman"/>
          <w:b/>
          <w:lang w:val="sr-Cyrl-CS"/>
        </w:rPr>
        <w:t>4</w:t>
      </w:r>
      <w:r w:rsidRPr="000715DB">
        <w:rPr>
          <w:rFonts w:ascii="Times New Roman" w:eastAsia="Times New Roman" w:hAnsi="Times New Roman" w:cs="Times New Roman"/>
          <w:b/>
          <w:spacing w:val="-6"/>
          <w:lang w:val="sr-Cyrl-CS"/>
        </w:rPr>
        <w:t>.</w:t>
      </w:r>
      <w:r w:rsidRPr="000715DB">
        <w:rPr>
          <w:rFonts w:ascii="Times New Roman" w:eastAsia="Times New Roman" w:hAnsi="Times New Roman" w:cs="Times New Roman"/>
          <w:i/>
          <w:spacing w:val="-6"/>
          <w:lang w:val="sr-Cyrl-CS"/>
        </w:rPr>
        <w:t xml:space="preserve"> </w:t>
      </w:r>
      <w:r w:rsidRPr="000715DB">
        <w:rPr>
          <w:rFonts w:ascii="Times New Roman" w:eastAsia="Times New Roman" w:hAnsi="Times New Roman" w:cs="Times New Roman"/>
          <w:i/>
          <w:spacing w:val="-6"/>
          <w:lang w:val="sr-Cyrl-RS"/>
        </w:rPr>
        <w:t>Критеријуми за вредновање просторних размера утицаја</w:t>
      </w:r>
      <w:r w:rsidRPr="000715DB">
        <w:rPr>
          <w:rFonts w:ascii="Times New Roman" w:eastAsia="Times New Roman" w:hAnsi="Times New Roman" w:cs="Times New Roman"/>
          <w:i/>
          <w:spacing w:val="-6"/>
          <w:lang w:val="sr-Latn-CS"/>
        </w:rPr>
        <w:t xml:space="preserve"> </w:t>
      </w:r>
    </w:p>
    <w:p w:rsidR="0084492A" w:rsidRPr="000715DB" w:rsidRDefault="0084492A" w:rsidP="0084492A">
      <w:pPr>
        <w:spacing w:after="0" w:line="240" w:lineRule="auto"/>
        <w:rPr>
          <w:rFonts w:ascii="Times New Roman" w:eastAsia="Times New Roman" w:hAnsi="Times New Roman" w:cs="Times New Roman"/>
          <w:i/>
          <w:lang w:val="sr-Latn-CS"/>
        </w:rPr>
      </w:pPr>
      <w:r w:rsidRPr="000715DB">
        <w:rPr>
          <w:rFonts w:ascii="Times New Roman" w:eastAsia="Times New Roman" w:hAnsi="Times New Roman" w:cs="Times New Roman"/>
          <w:b/>
          <w:spacing w:val="-6"/>
          <w:lang w:val="sr-Latn-CS"/>
        </w:rPr>
        <w:t>Табела</w:t>
      </w:r>
      <w:r w:rsidRPr="000715DB">
        <w:rPr>
          <w:rFonts w:ascii="Times New Roman" w:eastAsia="Times New Roman" w:hAnsi="Times New Roman" w:cs="Times New Roman"/>
          <w:b/>
          <w:spacing w:val="-6"/>
          <w:lang w:val="hr-HR"/>
        </w:rPr>
        <w:t xml:space="preserve"> </w:t>
      </w:r>
      <w:r w:rsidRPr="000715DB">
        <w:rPr>
          <w:rFonts w:ascii="Times New Roman" w:eastAsia="Times New Roman" w:hAnsi="Times New Roman" w:cs="Times New Roman"/>
          <w:b/>
          <w:lang w:val="sr-Cyrl-CS"/>
        </w:rPr>
        <w:t>5</w:t>
      </w:r>
      <w:r w:rsidRPr="000715DB">
        <w:rPr>
          <w:rFonts w:ascii="Times New Roman" w:eastAsia="Times New Roman" w:hAnsi="Times New Roman" w:cs="Times New Roman"/>
          <w:b/>
          <w:spacing w:val="-6"/>
          <w:lang w:val="sr-Cyrl-CS"/>
        </w:rPr>
        <w:t>.</w:t>
      </w:r>
      <w:r w:rsidRPr="000715DB">
        <w:rPr>
          <w:rFonts w:ascii="Times New Roman" w:eastAsia="Times New Roman" w:hAnsi="Times New Roman" w:cs="Times New Roman"/>
          <w:i/>
          <w:spacing w:val="-6"/>
          <w:lang w:val="sr-Cyrl-CS"/>
        </w:rPr>
        <w:t xml:space="preserve"> </w:t>
      </w:r>
      <w:r w:rsidRPr="000715DB">
        <w:rPr>
          <w:rFonts w:ascii="Times New Roman" w:eastAsia="Times New Roman" w:hAnsi="Times New Roman" w:cs="Times New Roman"/>
          <w:i/>
          <w:lang w:val="sr-Latn-CS"/>
        </w:rPr>
        <w:t xml:space="preserve">Скала за процену вероватноће утицаја </w:t>
      </w:r>
    </w:p>
    <w:p w:rsidR="0084492A" w:rsidRPr="000715DB" w:rsidRDefault="0084492A" w:rsidP="0084492A">
      <w:pPr>
        <w:spacing w:after="0" w:line="240" w:lineRule="auto"/>
        <w:rPr>
          <w:rFonts w:ascii="Times New Roman" w:eastAsia="Times New Roman" w:hAnsi="Times New Roman" w:cs="Times New Roman"/>
          <w:bCs/>
          <w:i/>
          <w:lang w:val="sr-Cyrl-CS"/>
        </w:rPr>
      </w:pPr>
      <w:r w:rsidRPr="000715DB">
        <w:rPr>
          <w:rFonts w:ascii="Times New Roman" w:eastAsia="Times New Roman" w:hAnsi="Times New Roman" w:cs="Times New Roman"/>
          <w:b/>
          <w:bCs/>
          <w:lang w:val="sr-Latn-CS"/>
        </w:rPr>
        <w:t>Табела</w:t>
      </w:r>
      <w:r w:rsidRPr="000715DB">
        <w:rPr>
          <w:rFonts w:ascii="Times New Roman" w:eastAsia="Times New Roman" w:hAnsi="Times New Roman" w:cs="Times New Roman"/>
          <w:b/>
          <w:bCs/>
          <w:lang w:val="ru-RU"/>
        </w:rPr>
        <w:t xml:space="preserve"> </w:t>
      </w:r>
      <w:r w:rsidRPr="000715DB">
        <w:rPr>
          <w:rFonts w:ascii="Times New Roman" w:eastAsia="Times New Roman" w:hAnsi="Times New Roman" w:cs="Times New Roman"/>
          <w:b/>
          <w:lang w:val="sr-Cyrl-CS"/>
        </w:rPr>
        <w:t>6</w:t>
      </w:r>
      <w:r w:rsidRPr="000715DB">
        <w:rPr>
          <w:rFonts w:ascii="Times New Roman" w:eastAsia="Times New Roman" w:hAnsi="Times New Roman" w:cs="Times New Roman"/>
          <w:b/>
          <w:spacing w:val="-4"/>
          <w:lang w:val="sr-Cyrl-CS"/>
        </w:rPr>
        <w:t>.</w:t>
      </w:r>
      <w:r w:rsidRPr="000715DB">
        <w:rPr>
          <w:rFonts w:ascii="Times New Roman" w:eastAsia="Times New Roman" w:hAnsi="Times New Roman" w:cs="Times New Roman"/>
          <w:bCs/>
          <w:i/>
          <w:lang w:val="ru-RU"/>
        </w:rPr>
        <w:t xml:space="preserve"> </w:t>
      </w:r>
      <w:r w:rsidRPr="000715DB">
        <w:rPr>
          <w:rFonts w:ascii="Times New Roman" w:eastAsia="Times New Roman" w:hAnsi="Times New Roman" w:cs="Times New Roman"/>
          <w:bCs/>
          <w:i/>
          <w:lang w:val="sr-Cyrl-RS"/>
        </w:rPr>
        <w:t>Планска решења у Плану обухваћена проценом утицаја</w:t>
      </w:r>
      <w:r w:rsidRPr="000715DB">
        <w:rPr>
          <w:rFonts w:ascii="Times New Roman" w:eastAsia="Times New Roman" w:hAnsi="Times New Roman" w:cs="Times New Roman"/>
          <w:bCs/>
          <w:i/>
          <w:lang w:val="sr-Latn-CS"/>
        </w:rPr>
        <w:t xml:space="preserve"> </w:t>
      </w:r>
    </w:p>
    <w:p w:rsidR="0084492A" w:rsidRPr="000715DB" w:rsidRDefault="0084492A" w:rsidP="0084492A">
      <w:pPr>
        <w:spacing w:after="0" w:line="240" w:lineRule="auto"/>
        <w:rPr>
          <w:rFonts w:ascii="Times New Roman" w:eastAsia="Times New Roman" w:hAnsi="Times New Roman" w:cs="Times New Roman"/>
          <w:i/>
          <w:lang w:val="sr-Latn-CS"/>
        </w:rPr>
      </w:pPr>
      <w:r w:rsidRPr="000715DB">
        <w:rPr>
          <w:rFonts w:ascii="Times New Roman" w:eastAsia="Times New Roman" w:hAnsi="Times New Roman" w:cs="Times New Roman"/>
          <w:b/>
          <w:lang w:val="sr-Cyrl-CS"/>
        </w:rPr>
        <w:t xml:space="preserve">Табела </w:t>
      </w:r>
      <w:r w:rsidRPr="000715DB">
        <w:rPr>
          <w:rFonts w:ascii="Times New Roman" w:eastAsia="Times New Roman" w:hAnsi="Times New Roman" w:cs="Times New Roman"/>
          <w:b/>
          <w:lang w:val="ru-RU"/>
        </w:rPr>
        <w:t>7.</w:t>
      </w:r>
      <w:r w:rsidRPr="000715DB">
        <w:rPr>
          <w:rFonts w:ascii="Times New Roman" w:eastAsia="Times New Roman" w:hAnsi="Times New Roman" w:cs="Times New Roman"/>
          <w:i/>
          <w:lang w:val="ru-RU"/>
        </w:rPr>
        <w:t xml:space="preserve"> </w:t>
      </w:r>
      <w:r w:rsidRPr="000715DB">
        <w:rPr>
          <w:rFonts w:ascii="Times New Roman" w:eastAsia="Times New Roman" w:hAnsi="Times New Roman" w:cs="Times New Roman"/>
          <w:i/>
          <w:lang w:val="sr-Cyrl-RS"/>
        </w:rPr>
        <w:t>Процена величине утицаја Плана на животну средину</w:t>
      </w:r>
    </w:p>
    <w:p w:rsidR="0084492A" w:rsidRPr="000715DB" w:rsidRDefault="0084492A" w:rsidP="0084492A">
      <w:pPr>
        <w:spacing w:after="0" w:line="240" w:lineRule="auto"/>
        <w:rPr>
          <w:rFonts w:ascii="Times New Roman" w:eastAsia="Times New Roman" w:hAnsi="Times New Roman" w:cs="Times New Roman"/>
          <w:i/>
          <w:lang w:val="ru-RU"/>
        </w:rPr>
      </w:pPr>
      <w:r w:rsidRPr="000715DB">
        <w:rPr>
          <w:rFonts w:ascii="Times New Roman" w:eastAsia="Times New Roman" w:hAnsi="Times New Roman" w:cs="Times New Roman"/>
          <w:b/>
          <w:lang w:val="sr-Latn-CS"/>
        </w:rPr>
        <w:t>Табела</w:t>
      </w:r>
      <w:r w:rsidRPr="000715DB">
        <w:rPr>
          <w:rFonts w:ascii="Times New Roman" w:eastAsia="Times New Roman" w:hAnsi="Times New Roman" w:cs="Times New Roman"/>
          <w:b/>
          <w:lang w:val="ru-RU"/>
        </w:rPr>
        <w:t xml:space="preserve"> 8.</w:t>
      </w:r>
      <w:r w:rsidRPr="000715DB">
        <w:rPr>
          <w:rFonts w:ascii="Times New Roman" w:eastAsia="Times New Roman" w:hAnsi="Times New Roman" w:cs="Times New Roman"/>
          <w:b/>
          <w:lang w:val="sr-Latn-RS"/>
        </w:rPr>
        <w:t xml:space="preserve"> </w:t>
      </w:r>
      <w:r w:rsidRPr="000715DB">
        <w:rPr>
          <w:rFonts w:ascii="Times New Roman" w:eastAsia="Times New Roman" w:hAnsi="Times New Roman" w:cs="Times New Roman"/>
          <w:i/>
          <w:lang w:val="sr-Cyrl-RS"/>
        </w:rPr>
        <w:t>Процена просторних размера утицаја Плана на животну средину</w:t>
      </w:r>
    </w:p>
    <w:p w:rsidR="0084492A" w:rsidRPr="000715DB" w:rsidRDefault="0084492A" w:rsidP="0084492A">
      <w:pPr>
        <w:tabs>
          <w:tab w:val="center" w:pos="3600"/>
          <w:tab w:val="right" w:pos="8640"/>
        </w:tabs>
        <w:spacing w:after="0" w:line="240" w:lineRule="auto"/>
        <w:rPr>
          <w:rFonts w:ascii="Times New Roman" w:eastAsia="Times New Roman" w:hAnsi="Times New Roman" w:cs="Times New Roman"/>
          <w:i/>
          <w:lang w:val="sr-Latn-CS"/>
        </w:rPr>
      </w:pPr>
      <w:r w:rsidRPr="000715DB">
        <w:rPr>
          <w:rFonts w:ascii="Times New Roman" w:eastAsia="Times New Roman" w:hAnsi="Times New Roman" w:cs="Times New Roman"/>
          <w:b/>
          <w:lang w:val="sr-Latn-CS"/>
        </w:rPr>
        <w:t xml:space="preserve">Табела </w:t>
      </w:r>
      <w:r w:rsidRPr="000715DB">
        <w:rPr>
          <w:rFonts w:ascii="Times New Roman" w:eastAsia="Times New Roman" w:hAnsi="Times New Roman" w:cs="Times New Roman"/>
          <w:b/>
          <w:lang w:val="sr-Cyrl-CS"/>
        </w:rPr>
        <w:t>9</w:t>
      </w:r>
      <w:r w:rsidRPr="000715DB">
        <w:rPr>
          <w:rFonts w:ascii="Times New Roman" w:eastAsia="Times New Roman" w:hAnsi="Times New Roman" w:cs="Times New Roman"/>
          <w:b/>
          <w:lang w:val="sr-Latn-CS"/>
        </w:rPr>
        <w:tab/>
      </w:r>
      <w:r w:rsidRPr="000715DB">
        <w:rPr>
          <w:rFonts w:ascii="Times New Roman" w:eastAsia="Times New Roman" w:hAnsi="Times New Roman" w:cs="Times New Roman"/>
          <w:b/>
          <w:lang w:val="sr-Cyrl-CS"/>
        </w:rPr>
        <w:t>.</w:t>
      </w:r>
      <w:r w:rsidRPr="000715DB">
        <w:rPr>
          <w:rFonts w:ascii="Times New Roman" w:eastAsia="Times New Roman" w:hAnsi="Times New Roman" w:cs="Times New Roman"/>
          <w:i/>
          <w:lang w:val="sr-Cyrl-CS"/>
        </w:rPr>
        <w:t xml:space="preserve"> </w:t>
      </w:r>
      <w:r w:rsidRPr="000715DB">
        <w:rPr>
          <w:rFonts w:ascii="Times New Roman" w:eastAsia="Times New Roman" w:hAnsi="Times New Roman" w:cs="Times New Roman"/>
          <w:i/>
          <w:lang w:val="sr-Cyrl-RS"/>
        </w:rPr>
        <w:t>Процена вероватноће утицаја Плана на животну средину</w:t>
      </w:r>
    </w:p>
    <w:p w:rsidR="0084492A" w:rsidRPr="000715DB" w:rsidRDefault="0084492A" w:rsidP="0084492A">
      <w:pPr>
        <w:spacing w:after="0" w:line="240" w:lineRule="auto"/>
        <w:rPr>
          <w:rFonts w:ascii="Times New Roman" w:eastAsia="Times New Roman" w:hAnsi="Times New Roman" w:cs="Times New Roman"/>
          <w:b/>
          <w:bCs/>
          <w:i/>
          <w:iCs/>
          <w:lang w:val="sr-Cyrl-CS"/>
        </w:rPr>
      </w:pPr>
      <w:r w:rsidRPr="000715DB">
        <w:rPr>
          <w:rFonts w:ascii="Times New Roman" w:eastAsia="Times New Roman" w:hAnsi="Times New Roman" w:cs="Times New Roman"/>
          <w:b/>
          <w:lang w:val="sr-Latn-CS"/>
        </w:rPr>
        <w:t xml:space="preserve">Табела </w:t>
      </w:r>
      <w:r w:rsidRPr="000715DB">
        <w:rPr>
          <w:rFonts w:ascii="Times New Roman" w:eastAsia="Times New Roman" w:hAnsi="Times New Roman" w:cs="Times New Roman"/>
          <w:b/>
          <w:lang w:val="ru-RU"/>
        </w:rPr>
        <w:t>10.</w:t>
      </w:r>
      <w:r w:rsidRPr="000715DB">
        <w:rPr>
          <w:rFonts w:ascii="Times New Roman" w:eastAsia="Times New Roman" w:hAnsi="Times New Roman" w:cs="Times New Roman"/>
          <w:i/>
          <w:lang w:val="sr-Cyrl-CS"/>
        </w:rPr>
        <w:t xml:space="preserve"> </w:t>
      </w:r>
      <w:r w:rsidRPr="000715DB">
        <w:rPr>
          <w:rFonts w:ascii="Times New Roman" w:eastAsia="Times New Roman" w:hAnsi="Times New Roman" w:cs="Times New Roman"/>
          <w:i/>
          <w:lang w:val="sr-Cyrl-RS"/>
        </w:rPr>
        <w:t>Процена времена трајања утицаја Плана на животну средину</w:t>
      </w:r>
      <w:r w:rsidRPr="000715DB">
        <w:rPr>
          <w:rFonts w:ascii="Times New Roman" w:eastAsia="Times New Roman" w:hAnsi="Times New Roman" w:cs="Times New Roman"/>
          <w:b/>
          <w:bCs/>
          <w:i/>
          <w:iCs/>
          <w:lang w:val="sr-Cyrl-CS"/>
        </w:rPr>
        <w:t xml:space="preserve"> </w:t>
      </w:r>
    </w:p>
    <w:p w:rsidR="0084492A" w:rsidRPr="000715DB" w:rsidRDefault="0084492A" w:rsidP="0084492A">
      <w:pPr>
        <w:spacing w:after="0" w:line="240" w:lineRule="auto"/>
        <w:rPr>
          <w:rFonts w:ascii="Times New Roman" w:eastAsia="Times New Roman" w:hAnsi="Times New Roman" w:cs="Times New Roman"/>
          <w:i/>
          <w:lang w:val="sr-Cyrl-CS"/>
        </w:rPr>
        <w:sectPr w:rsidR="0084492A" w:rsidRPr="000715DB" w:rsidSect="00C42F6F">
          <w:footerReference w:type="default" r:id="rId10"/>
          <w:pgSz w:w="11907" w:h="16840"/>
          <w:pgMar w:top="1418" w:right="1418" w:bottom="1418" w:left="1418" w:header="720" w:footer="459" w:gutter="0"/>
          <w:pgNumType w:start="1"/>
          <w:cols w:space="720"/>
          <w:docGrid w:linePitch="299"/>
        </w:sectPr>
      </w:pPr>
      <w:r w:rsidRPr="000715DB">
        <w:rPr>
          <w:rFonts w:ascii="Times New Roman" w:eastAsia="Times New Roman" w:hAnsi="Times New Roman" w:cs="Times New Roman"/>
          <w:b/>
          <w:bCs/>
          <w:iCs/>
          <w:lang w:val="sr-Cyrl-CS"/>
        </w:rPr>
        <w:t>Т</w:t>
      </w:r>
      <w:r w:rsidRPr="000715DB">
        <w:rPr>
          <w:rFonts w:ascii="Times New Roman" w:eastAsia="Times New Roman" w:hAnsi="Times New Roman" w:cs="Times New Roman"/>
          <w:b/>
          <w:bCs/>
          <w:iCs/>
          <w:lang w:val="sr-Latn-CS"/>
        </w:rPr>
        <w:t xml:space="preserve">абела </w:t>
      </w:r>
      <w:r w:rsidRPr="000715DB">
        <w:rPr>
          <w:rFonts w:ascii="Times New Roman" w:eastAsia="Times New Roman" w:hAnsi="Times New Roman" w:cs="Times New Roman"/>
          <w:b/>
          <w:bCs/>
          <w:iCs/>
          <w:lang w:val="ru-RU"/>
        </w:rPr>
        <w:t>11</w:t>
      </w:r>
      <w:r w:rsidRPr="000715DB">
        <w:rPr>
          <w:rFonts w:ascii="Times New Roman" w:eastAsia="Times New Roman" w:hAnsi="Times New Roman" w:cs="Times New Roman"/>
          <w:bCs/>
          <w:iCs/>
          <w:lang w:val="ru-RU"/>
        </w:rPr>
        <w:t>.</w:t>
      </w:r>
      <w:r w:rsidRPr="000715DB">
        <w:rPr>
          <w:rFonts w:ascii="Times New Roman" w:eastAsia="Times New Roman" w:hAnsi="Times New Roman" w:cs="Times New Roman"/>
          <w:bCs/>
          <w:i/>
          <w:iCs/>
          <w:lang w:val="ru-RU"/>
        </w:rPr>
        <w:t xml:space="preserve"> </w:t>
      </w:r>
      <w:r w:rsidRPr="000715DB">
        <w:rPr>
          <w:rFonts w:ascii="Times New Roman" w:eastAsia="Times New Roman" w:hAnsi="Times New Roman" w:cs="Times New Roman"/>
          <w:bCs/>
          <w:i/>
          <w:iCs/>
          <w:lang w:val="sr-Latn-CS"/>
        </w:rPr>
        <w:t xml:space="preserve"> </w:t>
      </w:r>
      <w:r w:rsidRPr="000715DB">
        <w:rPr>
          <w:rFonts w:ascii="Times New Roman" w:eastAsia="Times New Roman" w:hAnsi="Times New Roman" w:cs="Times New Roman"/>
          <w:bCs/>
          <w:i/>
          <w:iCs/>
          <w:lang w:val="sr-Cyrl-RS"/>
        </w:rPr>
        <w:t>Збирни утицаји Плана на животну средину са образложењем утицаја</w:t>
      </w:r>
    </w:p>
    <w:p w:rsidR="0084492A" w:rsidRPr="000715DB" w:rsidRDefault="0084492A" w:rsidP="0084492A">
      <w:pPr>
        <w:spacing w:after="0" w:line="240" w:lineRule="auto"/>
        <w:rPr>
          <w:rFonts w:ascii="Times New Roman" w:eastAsia="Times New Roman" w:hAnsi="Times New Roman" w:cs="Times New Roman"/>
          <w:b/>
          <w:sz w:val="32"/>
          <w:szCs w:val="32"/>
          <w:lang w:val="sr-Cyrl-RS"/>
        </w:rPr>
      </w:pPr>
      <w:r w:rsidRPr="000715DB">
        <w:rPr>
          <w:rFonts w:ascii="Times New Roman" w:eastAsia="Times New Roman" w:hAnsi="Times New Roman" w:cs="Times New Roman"/>
          <w:b/>
          <w:sz w:val="32"/>
          <w:szCs w:val="32"/>
          <w:lang w:val="sr-Cyrl-RS"/>
        </w:rPr>
        <w:lastRenderedPageBreak/>
        <w:t>УВОДНЕ НАПОМЕНЕ</w:t>
      </w:r>
    </w:p>
    <w:p w:rsidR="0084492A" w:rsidRPr="00B35476" w:rsidRDefault="0084492A" w:rsidP="0084492A">
      <w:pPr>
        <w:spacing w:after="0" w:line="240" w:lineRule="auto"/>
        <w:ind w:firstLine="720"/>
        <w:rPr>
          <w:rFonts w:ascii="Times New Roman" w:eastAsia="Times New Roman" w:hAnsi="Times New Roman" w:cs="Times New Roman"/>
          <w:b/>
          <w:sz w:val="24"/>
          <w:szCs w:val="24"/>
          <w:highlight w:val="yellow"/>
          <w:lang w:val="sr-Cyrl-RS"/>
        </w:rPr>
      </w:pPr>
    </w:p>
    <w:p w:rsidR="0084492A" w:rsidRPr="00E1457A" w:rsidRDefault="0084492A" w:rsidP="007854C5">
      <w:pPr>
        <w:spacing w:after="60" w:line="240" w:lineRule="exact"/>
        <w:jc w:val="both"/>
        <w:rPr>
          <w:rFonts w:ascii="Times New Roman" w:eastAsia="Times New Roman" w:hAnsi="Times New Roman" w:cs="Times New Roman"/>
          <w:i/>
          <w:noProof/>
        </w:rPr>
      </w:pPr>
      <w:r w:rsidRPr="00E1457A">
        <w:rPr>
          <w:rFonts w:ascii="Times New Roman" w:eastAsia="Times New Roman" w:hAnsi="Times New Roman" w:cs="Times New Roman"/>
          <w:i/>
          <w:iCs/>
          <w:lang w:val="sr-Cyrl-RS"/>
        </w:rPr>
        <w:t xml:space="preserve">Извештај о стратешкој процени утицаја Плана детаљне регулације </w:t>
      </w:r>
      <w:r w:rsidR="00E520C9" w:rsidRPr="00E1457A">
        <w:rPr>
          <w:rFonts w:ascii="Times New Roman" w:eastAsia="Times New Roman" w:hAnsi="Times New Roman" w:cs="Times New Roman"/>
          <w:i/>
          <w:iCs/>
          <w:lang w:val="sr-Cyrl-RS"/>
        </w:rPr>
        <w:t xml:space="preserve">зоне мешовите намене, на подручју између улица </w:t>
      </w:r>
      <w:r w:rsidR="00E1457A">
        <w:rPr>
          <w:rFonts w:ascii="Times New Roman" w:eastAsia="Times New Roman" w:hAnsi="Times New Roman" w:cs="Times New Roman"/>
          <w:i/>
          <w:iCs/>
          <w:lang w:val="sr-Cyrl-RS"/>
        </w:rPr>
        <w:t>Војводе Путника, Змаја од Ноћаја и Стевана Сремца</w:t>
      </w:r>
      <w:r w:rsidRPr="00E1457A">
        <w:rPr>
          <w:rFonts w:ascii="Times New Roman" w:eastAsia="Times New Roman" w:hAnsi="Times New Roman" w:cs="Times New Roman"/>
          <w:i/>
          <w:iCs/>
          <w:lang w:val="sr-Cyrl-RS"/>
        </w:rPr>
        <w:t xml:space="preserve"> </w:t>
      </w:r>
      <w:r w:rsidR="008350B3">
        <w:rPr>
          <w:rFonts w:ascii="Times New Roman" w:eastAsia="Times New Roman" w:hAnsi="Times New Roman" w:cs="Times New Roman"/>
          <w:i/>
          <w:iCs/>
          <w:lang w:val="sr-Cyrl-RS"/>
        </w:rPr>
        <w:t xml:space="preserve">на животну средину </w:t>
      </w:r>
      <w:r w:rsidRPr="00E1457A">
        <w:rPr>
          <w:rFonts w:ascii="Times New Roman" w:eastAsia="Times New Roman" w:hAnsi="Times New Roman" w:cs="Times New Roman"/>
          <w:i/>
          <w:iCs/>
          <w:lang w:val="sr-Cyrl-RS"/>
        </w:rPr>
        <w:t xml:space="preserve">(у даљем тексту: Стратешка процена), припремљен је на основу </w:t>
      </w:r>
      <w:r w:rsidRPr="00E1457A">
        <w:rPr>
          <w:rFonts w:ascii="Times New Roman" w:eastAsia="Times New Roman" w:hAnsi="Times New Roman" w:cs="Times New Roman"/>
          <w:i/>
          <w:noProof/>
          <w:lang w:val="sr-Cyrl-CS"/>
        </w:rPr>
        <w:t xml:space="preserve">Одлуке о </w:t>
      </w:r>
      <w:r w:rsidR="00E520C9" w:rsidRPr="00E1457A">
        <w:rPr>
          <w:rFonts w:ascii="Times New Roman" w:eastAsia="Times New Roman" w:hAnsi="Times New Roman" w:cs="Times New Roman"/>
          <w:i/>
          <w:noProof/>
          <w:lang w:val="sr-Cyrl-CS"/>
        </w:rPr>
        <w:t xml:space="preserve">приступању </w:t>
      </w:r>
      <w:r w:rsidRPr="00E1457A">
        <w:rPr>
          <w:rFonts w:ascii="Times New Roman" w:eastAsia="Times New Roman" w:hAnsi="Times New Roman" w:cs="Times New Roman"/>
          <w:i/>
          <w:noProof/>
          <w:lang w:val="sr-Cyrl-CS"/>
        </w:rPr>
        <w:t>изради стратешке процене у</w:t>
      </w:r>
      <w:r w:rsidR="00E1457A">
        <w:rPr>
          <w:rFonts w:ascii="Times New Roman" w:eastAsia="Times New Roman" w:hAnsi="Times New Roman" w:cs="Times New Roman"/>
          <w:i/>
          <w:noProof/>
          <w:lang w:val="sr-Cyrl-CS"/>
        </w:rPr>
        <w:t xml:space="preserve">тицаја Плана детаљне регулације </w:t>
      </w:r>
      <w:r w:rsidR="00E520C9" w:rsidRPr="00E1457A">
        <w:rPr>
          <w:rFonts w:ascii="Times New Roman" w:eastAsia="Times New Roman" w:hAnsi="Times New Roman" w:cs="Times New Roman"/>
          <w:i/>
          <w:iCs/>
          <w:lang w:val="sr-Cyrl-RS"/>
        </w:rPr>
        <w:t xml:space="preserve">зоне мешовите намене, на подручју између улица </w:t>
      </w:r>
      <w:r w:rsidR="00E1457A">
        <w:rPr>
          <w:rFonts w:ascii="Times New Roman" w:eastAsia="Times New Roman" w:hAnsi="Times New Roman" w:cs="Times New Roman"/>
          <w:i/>
          <w:iCs/>
          <w:lang w:val="sr-Cyrl-RS"/>
        </w:rPr>
        <w:t>Војводе Путника, Змаја од Ноћаја и Стевана Сремца</w:t>
      </w:r>
      <w:r w:rsidR="00E520C9" w:rsidRPr="00E1457A">
        <w:rPr>
          <w:rFonts w:ascii="Times New Roman" w:eastAsia="Times New Roman" w:hAnsi="Times New Roman" w:cs="Times New Roman"/>
          <w:i/>
          <w:noProof/>
          <w:lang w:val="sr-Cyrl-CS"/>
        </w:rPr>
        <w:t>, на животну средину</w:t>
      </w:r>
      <w:r w:rsidR="00B0344E" w:rsidRPr="00E1457A">
        <w:rPr>
          <w:rFonts w:ascii="Times New Roman" w:eastAsia="Times New Roman" w:hAnsi="Times New Roman" w:cs="Times New Roman"/>
          <w:i/>
          <w:noProof/>
          <w:lang w:val="sr-Cyrl-CS"/>
        </w:rPr>
        <w:t xml:space="preserve"> („Сл.лист града Ниша“, бр. </w:t>
      </w:r>
      <w:r w:rsidR="00F41789">
        <w:rPr>
          <w:rFonts w:ascii="Times New Roman" w:eastAsia="Times New Roman" w:hAnsi="Times New Roman" w:cs="Times New Roman"/>
          <w:i/>
          <w:noProof/>
          <w:lang w:val="sr-Cyrl-CS"/>
        </w:rPr>
        <w:t>26/23</w:t>
      </w:r>
      <w:r w:rsidR="00B0344E" w:rsidRPr="00E1457A">
        <w:rPr>
          <w:rFonts w:ascii="Times New Roman" w:eastAsia="Times New Roman" w:hAnsi="Times New Roman" w:cs="Times New Roman"/>
          <w:i/>
          <w:noProof/>
          <w:lang w:val="sr-Cyrl-CS"/>
        </w:rPr>
        <w:t>)</w:t>
      </w:r>
      <w:r w:rsidR="00B67049" w:rsidRPr="00E1457A">
        <w:rPr>
          <w:rFonts w:ascii="Times New Roman" w:eastAsia="Times New Roman" w:hAnsi="Times New Roman" w:cs="Times New Roman"/>
          <w:bCs/>
          <w:i/>
          <w:iCs/>
          <w:lang w:val="sr-Cyrl-RS"/>
        </w:rPr>
        <w:t>.</w:t>
      </w:r>
    </w:p>
    <w:p w:rsidR="0084492A" w:rsidRPr="00BE4CE0" w:rsidRDefault="0084492A" w:rsidP="0084492A">
      <w:pPr>
        <w:tabs>
          <w:tab w:val="left" w:pos="3119"/>
        </w:tabs>
        <w:spacing w:after="120" w:line="240" w:lineRule="auto"/>
        <w:jc w:val="both"/>
        <w:rPr>
          <w:rFonts w:ascii="Times New Roman" w:eastAsia="Times New Roman" w:hAnsi="Times New Roman" w:cs="Times New Roman"/>
          <w:bCs/>
          <w:i/>
          <w:lang w:val="sr-Cyrl-RS"/>
        </w:rPr>
      </w:pPr>
      <w:r w:rsidRPr="00BE4CE0">
        <w:rPr>
          <w:rFonts w:ascii="Times New Roman" w:eastAsia="Times New Roman" w:hAnsi="Times New Roman" w:cs="Times New Roman"/>
          <w:i/>
          <w:iCs/>
          <w:lang w:val="sr-Cyrl-RS"/>
        </w:rPr>
        <w:t xml:space="preserve">Стратешка процена развојних планова и програма ради се на основу Закона о Стратешкој процени утицаја на животну средину (''Службени гласник РС'', број 135/04 и 88/10) (у даљем тексту: Закон). Закон је усклађен са европским директивама у овој области и у њему су директно имплементиране одредбе Директиве ЕУ 2001/42/ЕC (The Strategic Environmental Assessment Directive - European Directive 2001/42/EC on the assessment of the effects of certain plans and programmes on the environment). Самим тим, применом ове Директиве је утврђена обавеза израде стратешке процене утицаја планских докумената на животну средину према одређеним критеријумима, релевантним у области заштите животне средине, природних и културних добара и вредности. Поред тога, ова Стратешка процена усклађена </w:t>
      </w:r>
      <w:r w:rsidRPr="00BE4CE0">
        <w:rPr>
          <w:rFonts w:ascii="Times New Roman" w:eastAsia="Times New Roman" w:hAnsi="Times New Roman" w:cs="Times New Roman"/>
          <w:i/>
          <w:lang w:val="sr-Cyrl-RS"/>
        </w:rPr>
        <w:t>са Законом о планирању и изградњи („Службени гласник РС”, бр. 72/09, 81/09 – испр., 64/10 – одлука УС, 24/11, 121/12 , 42/13 – одлука УС, 50/13 – одлука УС, 98/13 – одлука УС, 132/14, 145/14, 83/18,</w:t>
      </w:r>
      <w:r w:rsidR="00556ABF">
        <w:rPr>
          <w:rFonts w:ascii="Times New Roman" w:eastAsia="Times New Roman" w:hAnsi="Times New Roman" w:cs="Times New Roman"/>
          <w:i/>
          <w:lang w:val="sr-Cyrl-RS"/>
        </w:rPr>
        <w:t xml:space="preserve">31/19,37/19 – др. закон, 9/20, </w:t>
      </w:r>
      <w:r w:rsidRPr="00BE4CE0">
        <w:rPr>
          <w:rFonts w:ascii="Times New Roman" w:eastAsia="Times New Roman" w:hAnsi="Times New Roman" w:cs="Times New Roman"/>
          <w:i/>
          <w:lang w:val="sr-Cyrl-RS"/>
        </w:rPr>
        <w:t>52/21</w:t>
      </w:r>
      <w:r w:rsidR="00556ABF">
        <w:rPr>
          <w:rFonts w:ascii="Times New Roman" w:eastAsia="Times New Roman" w:hAnsi="Times New Roman" w:cs="Times New Roman"/>
          <w:i/>
          <w:lang w:val="sr-Cyrl-RS"/>
        </w:rPr>
        <w:t xml:space="preserve"> и 62/23</w:t>
      </w:r>
      <w:r w:rsidRPr="00BE4CE0">
        <w:rPr>
          <w:rFonts w:ascii="Times New Roman" w:eastAsia="Times New Roman" w:hAnsi="Times New Roman" w:cs="Times New Roman"/>
          <w:i/>
          <w:lang w:val="sr-Cyrl-RS"/>
        </w:rPr>
        <w:t xml:space="preserve">), начелима заштите и одрживог коришћења природних ресурса, вредности и добара утврђених чланом 5. Закона о заштити природе („Службени гласник РС”, бр. 36/09, 88/10, 91/10 – испр., 14/16, 95/18-др.закон и 71/21), </w:t>
      </w:r>
      <w:r w:rsidRPr="00BE4CE0">
        <w:rPr>
          <w:rFonts w:ascii="Times New Roman" w:eastAsia="Times New Roman" w:hAnsi="Times New Roman" w:cs="Times New Roman"/>
          <w:bCs/>
          <w:i/>
          <w:lang w:val="sr-Cyrl-CS"/>
        </w:rPr>
        <w:t xml:space="preserve">Уредбом о режимима заштите („Службени гласник РС”, бр. 31/12), </w:t>
      </w:r>
      <w:r w:rsidRPr="00BE4CE0">
        <w:rPr>
          <w:rFonts w:ascii="Times New Roman" w:eastAsia="Times New Roman" w:hAnsi="Times New Roman" w:cs="Times New Roman"/>
          <w:i/>
          <w:lang w:val="sr-Cyrl-RS"/>
        </w:rPr>
        <w:t xml:space="preserve">Законом о културним добрима („Службени гласник РС”, бр. 71/94, 52/11 – др. закони, 99/11 – др. Закон, 6/20-др.закон, 35/21-др.закон и 129/21-др.закон), Законом о заштити животне средине („Службени гласник РС“, бр. 135/04, 36/09 – др.закон, 72/09 – др.закон, 43/11 – одлука УС, 14/2016, 76/2018, 95/2018 – др. закон и 95/2018 – др. закон), Законом о водама („Службени гласник РС“, бр. 30/10, 93/12, 101/16, 95/18 и 95/18 – др.закон), Законом о туризму („Службени гласник РС“, бр. 36/09, 88/10 и 17/19), одредбама Закона о Просторном плану Републике Србије („Службени гласник РС“, број 88/10), Уредбом о утврђивању Водопривредне основе Републике Србије („Службени гласник РС“, број 11/02), Уредбом о еколошкој мрежи („Службени гласник РС“, бр. 102/10) </w:t>
      </w:r>
      <w:r w:rsidRPr="00BE4CE0">
        <w:rPr>
          <w:rFonts w:ascii="Times New Roman" w:eastAsia="Times New Roman" w:hAnsi="Times New Roman" w:cs="Times New Roman"/>
          <w:bCs/>
          <w:i/>
          <w:lang w:val="sr-Cyrl-RS"/>
        </w:rPr>
        <w:t>и другим важећим одлукама и стратегијама Владе, актима и документима.</w:t>
      </w:r>
    </w:p>
    <w:p w:rsidR="00BE4CE0" w:rsidRDefault="00C42F6F" w:rsidP="00BE4CE0">
      <w:pPr>
        <w:tabs>
          <w:tab w:val="left" w:pos="0"/>
          <w:tab w:val="left" w:pos="1134"/>
        </w:tabs>
        <w:suppressAutoHyphens/>
        <w:spacing w:before="60" w:line="240" w:lineRule="auto"/>
        <w:jc w:val="both"/>
        <w:rPr>
          <w:rFonts w:ascii="Times New Roman" w:hAnsi="Times New Roman" w:cs="Times New Roman"/>
          <w:i/>
          <w:lang w:val="sr-Cyrl-CS"/>
        </w:rPr>
      </w:pPr>
      <w:r w:rsidRPr="00BE4CE0">
        <w:rPr>
          <w:rFonts w:ascii="Times New Roman" w:eastAsia="Times New Roman" w:hAnsi="Times New Roman" w:cs="Times New Roman"/>
          <w:i/>
          <w:iCs/>
          <w:lang w:val="sr-Cyrl-RS"/>
        </w:rPr>
        <w:t xml:space="preserve">План детаљне регулације зоне мешовите намене, на подручју између улица </w:t>
      </w:r>
      <w:r w:rsidR="00BE4CE0">
        <w:rPr>
          <w:rFonts w:ascii="Times New Roman" w:eastAsia="Times New Roman" w:hAnsi="Times New Roman" w:cs="Times New Roman"/>
          <w:i/>
          <w:iCs/>
          <w:lang w:val="sr-Cyrl-RS"/>
        </w:rPr>
        <w:t>Војводе Путника, Змаја од Ноћаја и Стевана Сремца</w:t>
      </w:r>
      <w:r w:rsidRPr="00BE4CE0">
        <w:rPr>
          <w:rFonts w:ascii="Times New Roman" w:eastAsia="Times New Roman" w:hAnsi="Times New Roman" w:cs="Times New Roman"/>
          <w:i/>
          <w:iCs/>
          <w:lang w:val="sr-Cyrl-RS"/>
        </w:rPr>
        <w:t xml:space="preserve"> </w:t>
      </w:r>
      <w:r w:rsidR="0084492A" w:rsidRPr="00BE4CE0">
        <w:rPr>
          <w:rFonts w:ascii="Times New Roman" w:eastAsia="Times New Roman" w:hAnsi="Times New Roman" w:cs="Times New Roman"/>
          <w:bCs/>
          <w:i/>
          <w:iCs/>
          <w:lang w:val="sr-Cyrl-RS"/>
        </w:rPr>
        <w:t xml:space="preserve">(у даљем тексту: План) </w:t>
      </w:r>
      <w:r w:rsidR="0084492A" w:rsidRPr="00BE4CE0">
        <w:rPr>
          <w:rFonts w:ascii="Times New Roman" w:eastAsia="Times New Roman" w:hAnsi="Times New Roman" w:cs="Times New Roman"/>
          <w:i/>
          <w:iCs/>
          <w:lang w:val="sr-Cyrl-RS"/>
        </w:rPr>
        <w:t xml:space="preserve">израђује се ради </w:t>
      </w:r>
      <w:r w:rsidR="00BE4CE0" w:rsidRPr="00BE4CE0">
        <w:rPr>
          <w:rFonts w:ascii="Times New Roman" w:hAnsi="Times New Roman" w:cs="Times New Roman"/>
          <w:i/>
        </w:rPr>
        <w:t>дефинисањ</w:t>
      </w:r>
      <w:r w:rsidR="00BE4CE0" w:rsidRPr="00BE4CE0">
        <w:rPr>
          <w:rFonts w:ascii="Times New Roman" w:hAnsi="Times New Roman" w:cs="Times New Roman"/>
          <w:i/>
          <w:lang w:val="sr-Cyrl-RS"/>
        </w:rPr>
        <w:t>а</w:t>
      </w:r>
      <w:r w:rsidR="00BE4CE0" w:rsidRPr="00BE4CE0">
        <w:rPr>
          <w:rFonts w:ascii="Times New Roman" w:hAnsi="Times New Roman" w:cs="Times New Roman"/>
          <w:i/>
        </w:rPr>
        <w:t xml:space="preserve"> земљишта јавне и остале намене, правила уређења и грађења, саобраћајно</w:t>
      </w:r>
      <w:r w:rsidR="00BE4CE0">
        <w:rPr>
          <w:rFonts w:ascii="Times New Roman" w:hAnsi="Times New Roman" w:cs="Times New Roman"/>
          <w:i/>
          <w:lang w:val="sr-Cyrl-RS"/>
        </w:rPr>
        <w:t>г</w:t>
      </w:r>
      <w:r w:rsidR="00BE4CE0" w:rsidRPr="00BE4CE0">
        <w:rPr>
          <w:rFonts w:ascii="Times New Roman" w:hAnsi="Times New Roman" w:cs="Times New Roman"/>
          <w:i/>
        </w:rPr>
        <w:t xml:space="preserve"> и инфраструктурно</w:t>
      </w:r>
      <w:r w:rsidR="00BE4CE0">
        <w:rPr>
          <w:rFonts w:ascii="Times New Roman" w:hAnsi="Times New Roman" w:cs="Times New Roman"/>
          <w:i/>
          <w:lang w:val="sr-Cyrl-RS"/>
        </w:rPr>
        <w:t>г</w:t>
      </w:r>
      <w:r w:rsidR="00BE4CE0" w:rsidRPr="00BE4CE0">
        <w:rPr>
          <w:rFonts w:ascii="Times New Roman" w:hAnsi="Times New Roman" w:cs="Times New Roman"/>
          <w:i/>
        </w:rPr>
        <w:t xml:space="preserve"> опремањ</w:t>
      </w:r>
      <w:r w:rsidR="00BE4CE0">
        <w:rPr>
          <w:rFonts w:ascii="Times New Roman" w:hAnsi="Times New Roman" w:cs="Times New Roman"/>
          <w:i/>
          <w:lang w:val="sr-Cyrl-RS"/>
        </w:rPr>
        <w:t>а</w:t>
      </w:r>
      <w:r w:rsidR="00BE4CE0" w:rsidRPr="00BE4CE0">
        <w:rPr>
          <w:rFonts w:ascii="Times New Roman" w:hAnsi="Times New Roman" w:cs="Times New Roman"/>
          <w:i/>
        </w:rPr>
        <w:t xml:space="preserve"> и дефинисањ</w:t>
      </w:r>
      <w:r w:rsidR="00BE4CE0">
        <w:rPr>
          <w:rFonts w:ascii="Times New Roman" w:hAnsi="Times New Roman" w:cs="Times New Roman"/>
          <w:i/>
          <w:lang w:val="sr-Cyrl-RS"/>
        </w:rPr>
        <w:t>а</w:t>
      </w:r>
      <w:r w:rsidR="00BE4CE0" w:rsidRPr="00BE4CE0">
        <w:rPr>
          <w:rFonts w:ascii="Times New Roman" w:hAnsi="Times New Roman" w:cs="Times New Roman"/>
          <w:i/>
        </w:rPr>
        <w:t xml:space="preserve"> капацитета изградње у складу са простор</w:t>
      </w:r>
      <w:r w:rsidR="00BE4CE0" w:rsidRPr="00BE4CE0">
        <w:rPr>
          <w:rFonts w:ascii="Times New Roman" w:hAnsi="Times New Roman" w:cs="Times New Roman"/>
          <w:i/>
          <w:lang w:val="sr-Cyrl-RS"/>
        </w:rPr>
        <w:t>ним</w:t>
      </w:r>
      <w:r w:rsidR="00BE4CE0" w:rsidRPr="00BE4CE0">
        <w:rPr>
          <w:rFonts w:ascii="Times New Roman" w:hAnsi="Times New Roman" w:cs="Times New Roman"/>
          <w:i/>
        </w:rPr>
        <w:t xml:space="preserve"> могућностима и инвестиционим потенцијалим</w:t>
      </w:r>
      <w:r w:rsidR="00BE4CE0" w:rsidRPr="00BE4CE0">
        <w:rPr>
          <w:rFonts w:ascii="Times New Roman" w:hAnsi="Times New Roman" w:cs="Times New Roman"/>
          <w:i/>
          <w:lang w:val="sr-Cyrl-RS"/>
        </w:rPr>
        <w:t>а</w:t>
      </w:r>
      <w:r w:rsidR="00BE4CE0" w:rsidRPr="00BE4CE0">
        <w:rPr>
          <w:rFonts w:ascii="Times New Roman" w:hAnsi="Times New Roman" w:cs="Times New Roman"/>
          <w:i/>
          <w:lang w:val="sr-Cyrl-CS"/>
        </w:rPr>
        <w:t>,</w:t>
      </w:r>
      <w:r w:rsidR="00BE4CE0">
        <w:rPr>
          <w:rFonts w:ascii="Times New Roman" w:hAnsi="Times New Roman" w:cs="Times New Roman"/>
          <w:i/>
          <w:lang w:val="sr-Cyrl-CS"/>
        </w:rPr>
        <w:t xml:space="preserve"> </w:t>
      </w:r>
      <w:r w:rsidR="00BE4CE0" w:rsidRPr="00BE4CE0">
        <w:rPr>
          <w:rFonts w:ascii="Times New Roman" w:hAnsi="Times New Roman" w:cs="Times New Roman"/>
          <w:i/>
          <w:lang w:val="sr-Cyrl-CS"/>
        </w:rPr>
        <w:t>уз повећањ</w:t>
      </w:r>
      <w:r w:rsidR="00BE4CE0" w:rsidRPr="00BE4CE0">
        <w:rPr>
          <w:rFonts w:ascii="Times New Roman" w:hAnsi="Times New Roman" w:cs="Times New Roman"/>
          <w:i/>
          <w:lang w:val="sr-Cyrl-RS"/>
        </w:rPr>
        <w:t xml:space="preserve">е </w:t>
      </w:r>
      <w:r w:rsidR="00BE4CE0" w:rsidRPr="00BE4CE0">
        <w:rPr>
          <w:rFonts w:ascii="Times New Roman" w:hAnsi="Times New Roman" w:cs="Times New Roman"/>
          <w:i/>
          <w:lang w:val="sr-Cyrl-CS"/>
        </w:rPr>
        <w:t>стандарда становања, пословања, рекреације и услуга.</w:t>
      </w:r>
    </w:p>
    <w:p w:rsidR="00266EFF" w:rsidRPr="00292A19" w:rsidRDefault="00266EFF" w:rsidP="00A14C3E">
      <w:pPr>
        <w:jc w:val="both"/>
        <w:rPr>
          <w:rFonts w:ascii="Times New Roman" w:eastAsia="Times New Roman" w:hAnsi="Times New Roman" w:cs="Times New Roman"/>
          <w:noProof/>
          <w:lang w:val="sr-Cyrl-RS"/>
        </w:rPr>
      </w:pPr>
      <w:r w:rsidRPr="00266EFF">
        <w:rPr>
          <w:rFonts w:ascii="Times New Roman" w:hAnsi="Times New Roman" w:cs="Times New Roman"/>
          <w:i/>
          <w:color w:val="000000"/>
        </w:rPr>
        <w:t>Планом је обухваћена Зона мешовите намене у којој ће се потенцијално градити високи</w:t>
      </w:r>
      <w:r w:rsidRPr="00266EFF">
        <w:rPr>
          <w:rFonts w:ascii="Times New Roman" w:hAnsi="Times New Roman" w:cs="Times New Roman"/>
          <w:i/>
          <w:color w:val="000000"/>
        </w:rPr>
        <w:br/>
        <w:t>објекти, уредити простори у функцији јавне намене и друге компатибилне намене. Сагледан је</w:t>
      </w:r>
      <w:r w:rsidRPr="00266EFF">
        <w:rPr>
          <w:rFonts w:ascii="Times New Roman" w:hAnsi="Times New Roman" w:cs="Times New Roman"/>
          <w:i/>
          <w:color w:val="000000"/>
        </w:rPr>
        <w:br/>
        <w:t>потес између улица Војводе Путника, Змаја од Ноћаја и Стевана Сремца, површине око</w:t>
      </w:r>
      <w:r w:rsidRPr="00266EFF">
        <w:rPr>
          <w:rFonts w:ascii="Times New Roman" w:hAnsi="Times New Roman" w:cs="Times New Roman"/>
          <w:i/>
          <w:color w:val="000000"/>
        </w:rPr>
        <w:br/>
      </w:r>
      <w:r w:rsidR="00292A19">
        <w:rPr>
          <w:rFonts w:ascii="Times New Roman" w:hAnsi="Times New Roman" w:cs="Times New Roman"/>
          <w:i/>
          <w:color w:val="000000"/>
        </w:rPr>
        <w:t>16,80</w:t>
      </w:r>
      <w:r w:rsidRPr="00266EFF">
        <w:rPr>
          <w:rFonts w:ascii="Times New Roman" w:hAnsi="Times New Roman" w:cs="Times New Roman"/>
          <w:i/>
          <w:color w:val="000000"/>
        </w:rPr>
        <w:t>ha, који је планиран Генералним урбанистичким планом Ниша ("Сл.лист града Ниша", бр.</w:t>
      </w:r>
      <w:r w:rsidRPr="00266EFF">
        <w:rPr>
          <w:rFonts w:ascii="Times New Roman" w:hAnsi="Times New Roman" w:cs="Times New Roman"/>
          <w:i/>
          <w:color w:val="000000"/>
        </w:rPr>
        <w:br/>
        <w:t>43/11, 136/16, 26/18 и 129/21) и разрађен Петим изменама и допунама Плана генералне</w:t>
      </w:r>
      <w:r w:rsidRPr="00266EFF">
        <w:rPr>
          <w:rFonts w:ascii="Times New Roman" w:hAnsi="Times New Roman" w:cs="Times New Roman"/>
          <w:i/>
          <w:color w:val="000000"/>
        </w:rPr>
        <w:br/>
        <w:t>регулације подручја Градске општине Палилула - прва фаза ("Сл.лист гра</w:t>
      </w:r>
      <w:r w:rsidR="00A14C3E">
        <w:rPr>
          <w:rFonts w:ascii="Times New Roman" w:hAnsi="Times New Roman" w:cs="Times New Roman"/>
          <w:i/>
          <w:color w:val="000000"/>
        </w:rPr>
        <w:t xml:space="preserve">да Ниша", бр. 106/19 и </w:t>
      </w:r>
      <w:r w:rsidRPr="00266EFF">
        <w:rPr>
          <w:rFonts w:ascii="Times New Roman" w:hAnsi="Times New Roman" w:cs="Times New Roman"/>
          <w:i/>
          <w:color w:val="000000"/>
        </w:rPr>
        <w:t>26/23).</w:t>
      </w:r>
      <w:r w:rsidR="00A14C3E">
        <w:rPr>
          <w:rFonts w:ascii="Times New Roman" w:hAnsi="Times New Roman" w:cs="Times New Roman"/>
          <w:i/>
          <w:color w:val="000000"/>
        </w:rPr>
        <w:t xml:space="preserve"> </w:t>
      </w:r>
      <w:r w:rsidR="00A14C3E" w:rsidRPr="00A14C3E">
        <w:rPr>
          <w:rFonts w:ascii="Times New Roman" w:eastAsia="Times New Roman" w:hAnsi="Times New Roman" w:cs="Times New Roman" w:hint="eastAsia"/>
          <w:i/>
          <w:noProof/>
          <w:lang w:val="sr-Cyrl-CS"/>
        </w:rPr>
        <w:t>Подручје</w:t>
      </w:r>
      <w:r w:rsidR="00A14C3E" w:rsidRPr="00A14C3E">
        <w:rPr>
          <w:rFonts w:ascii="Times New Roman" w:eastAsia="Times New Roman" w:hAnsi="Times New Roman" w:cs="Times New Roman"/>
          <w:i/>
          <w:noProof/>
          <w:lang w:val="sr-Cyrl-CS"/>
        </w:rPr>
        <w:t xml:space="preserve"> </w:t>
      </w:r>
      <w:r w:rsidR="00A14C3E" w:rsidRPr="00A14C3E">
        <w:rPr>
          <w:rFonts w:ascii="Times New Roman" w:eastAsia="Times New Roman" w:hAnsi="Times New Roman" w:cs="Times New Roman" w:hint="eastAsia"/>
          <w:i/>
          <w:noProof/>
          <w:lang w:val="sr-Cyrl-CS"/>
        </w:rPr>
        <w:t>Плана</w:t>
      </w:r>
      <w:r w:rsidR="00A14C3E" w:rsidRPr="00A14C3E">
        <w:rPr>
          <w:rFonts w:ascii="Times New Roman" w:eastAsia="Times New Roman" w:hAnsi="Times New Roman" w:cs="Times New Roman"/>
          <w:i/>
          <w:noProof/>
          <w:lang w:val="sr-Cyrl-CS"/>
        </w:rPr>
        <w:t xml:space="preserve"> </w:t>
      </w:r>
      <w:r w:rsidR="00A14C3E" w:rsidRPr="00A14C3E">
        <w:rPr>
          <w:rFonts w:ascii="Times New Roman" w:eastAsia="Times New Roman" w:hAnsi="Times New Roman" w:cs="Times New Roman" w:hint="eastAsia"/>
          <w:i/>
          <w:noProof/>
          <w:lang w:val="sr-Cyrl-CS"/>
        </w:rPr>
        <w:t>обухвата</w:t>
      </w:r>
      <w:r w:rsidR="00A14C3E" w:rsidRPr="00A14C3E">
        <w:rPr>
          <w:rFonts w:ascii="Times New Roman" w:eastAsia="Times New Roman" w:hAnsi="Times New Roman" w:cs="Times New Roman"/>
          <w:i/>
          <w:noProof/>
          <w:lang w:val="sr-Cyrl-CS"/>
        </w:rPr>
        <w:t xml:space="preserve"> </w:t>
      </w:r>
      <w:r w:rsidR="00A14C3E" w:rsidRPr="00A14C3E">
        <w:rPr>
          <w:rFonts w:ascii="Times New Roman" w:eastAsia="Times New Roman" w:hAnsi="Times New Roman" w:cs="Times New Roman" w:hint="eastAsia"/>
          <w:i/>
          <w:noProof/>
          <w:lang w:val="sr-Cyrl-CS"/>
        </w:rPr>
        <w:t>катастарске</w:t>
      </w:r>
      <w:r w:rsidR="00A14C3E" w:rsidRPr="00A14C3E">
        <w:rPr>
          <w:rFonts w:ascii="Times New Roman" w:eastAsia="Times New Roman" w:hAnsi="Times New Roman" w:cs="Times New Roman"/>
          <w:i/>
          <w:noProof/>
          <w:lang w:val="sr-Cyrl-CS"/>
        </w:rPr>
        <w:t xml:space="preserve"> </w:t>
      </w:r>
      <w:r w:rsidR="00A14C3E" w:rsidRPr="00A14C3E">
        <w:rPr>
          <w:rFonts w:ascii="Times New Roman" w:eastAsia="Times New Roman" w:hAnsi="Times New Roman" w:cs="Times New Roman" w:hint="eastAsia"/>
          <w:i/>
          <w:noProof/>
          <w:lang w:val="sr-Cyrl-CS"/>
        </w:rPr>
        <w:t>парцеле</w:t>
      </w:r>
      <w:r w:rsidR="00A14C3E" w:rsidRPr="00A14C3E">
        <w:rPr>
          <w:rFonts w:ascii="Times New Roman" w:eastAsia="Times New Roman" w:hAnsi="Times New Roman" w:cs="Times New Roman"/>
          <w:i/>
          <w:noProof/>
          <w:lang w:val="sr-Cyrl-CS"/>
        </w:rPr>
        <w:t xml:space="preserve"> </w:t>
      </w:r>
      <w:r w:rsidR="00A14C3E" w:rsidRPr="00A14C3E">
        <w:rPr>
          <w:rFonts w:ascii="Times New Roman" w:eastAsia="Times New Roman" w:hAnsi="Times New Roman" w:cs="Times New Roman" w:hint="eastAsia"/>
          <w:i/>
          <w:noProof/>
          <w:lang w:val="sr-Cyrl-CS"/>
        </w:rPr>
        <w:t>на</w:t>
      </w:r>
      <w:r w:rsidR="00A14C3E" w:rsidRPr="00A14C3E">
        <w:rPr>
          <w:rFonts w:ascii="Times New Roman" w:eastAsia="Times New Roman" w:hAnsi="Times New Roman" w:cs="Times New Roman"/>
          <w:i/>
          <w:noProof/>
          <w:lang w:val="sr-Cyrl-CS"/>
        </w:rPr>
        <w:t xml:space="preserve"> </w:t>
      </w:r>
      <w:r w:rsidR="00A14C3E" w:rsidRPr="00A14C3E">
        <w:rPr>
          <w:rFonts w:ascii="Times New Roman" w:eastAsia="Times New Roman" w:hAnsi="Times New Roman" w:cs="Times New Roman" w:hint="eastAsia"/>
          <w:i/>
          <w:noProof/>
          <w:lang w:val="sr-Cyrl-CS"/>
        </w:rPr>
        <w:t>територији</w:t>
      </w:r>
      <w:r w:rsidR="00A14C3E" w:rsidRPr="00A14C3E">
        <w:rPr>
          <w:rFonts w:ascii="Times New Roman" w:eastAsia="Times New Roman" w:hAnsi="Times New Roman" w:cs="Times New Roman"/>
          <w:i/>
          <w:noProof/>
          <w:lang w:val="sr-Cyrl-CS"/>
        </w:rPr>
        <w:t xml:space="preserve"> </w:t>
      </w:r>
      <w:r w:rsidR="00A14C3E" w:rsidRPr="00A14C3E">
        <w:rPr>
          <w:rFonts w:ascii="Times New Roman" w:eastAsia="Times New Roman" w:hAnsi="Times New Roman" w:cs="Times New Roman" w:hint="eastAsia"/>
          <w:i/>
          <w:noProof/>
          <w:lang w:val="sr-Cyrl-CS"/>
        </w:rPr>
        <w:t>КО</w:t>
      </w:r>
      <w:r w:rsidR="00A14C3E" w:rsidRPr="00A14C3E">
        <w:rPr>
          <w:rFonts w:ascii="Times New Roman" w:eastAsia="Times New Roman" w:hAnsi="Times New Roman" w:cs="Times New Roman"/>
          <w:i/>
          <w:noProof/>
          <w:lang w:val="sr-Cyrl-CS"/>
        </w:rPr>
        <w:t xml:space="preserve"> </w:t>
      </w:r>
      <w:r w:rsidR="00A14C3E" w:rsidRPr="00A14C3E">
        <w:rPr>
          <w:rFonts w:ascii="Times New Roman" w:eastAsia="Times New Roman" w:hAnsi="Times New Roman" w:cs="Times New Roman" w:hint="eastAsia"/>
          <w:i/>
          <w:noProof/>
          <w:lang w:val="sr-Cyrl-CS"/>
        </w:rPr>
        <w:t>Ниш</w:t>
      </w:r>
      <w:r w:rsidR="00A14C3E" w:rsidRPr="00A14C3E">
        <w:rPr>
          <w:rFonts w:ascii="Times New Roman" w:eastAsia="Times New Roman" w:hAnsi="Times New Roman" w:cs="Times New Roman"/>
          <w:i/>
          <w:noProof/>
          <w:lang w:val="sr-Cyrl-CS"/>
        </w:rPr>
        <w:t xml:space="preserve"> - Бубањ.</w:t>
      </w:r>
    </w:p>
    <w:p w:rsidR="0084492A" w:rsidRPr="00B167A5" w:rsidRDefault="0084492A" w:rsidP="00BE4CE0">
      <w:pPr>
        <w:tabs>
          <w:tab w:val="left" w:pos="0"/>
          <w:tab w:val="left" w:pos="1134"/>
        </w:tabs>
        <w:suppressAutoHyphens/>
        <w:spacing w:before="60" w:line="240" w:lineRule="auto"/>
        <w:jc w:val="both"/>
        <w:rPr>
          <w:rFonts w:ascii="Times New Roman" w:eastAsia="Times New Roman" w:hAnsi="Times New Roman" w:cs="Times New Roman"/>
          <w:i/>
          <w:iCs/>
          <w:lang w:val="sr-Cyrl-RS"/>
        </w:rPr>
      </w:pPr>
      <w:r w:rsidRPr="00B167A5">
        <w:rPr>
          <w:rFonts w:ascii="Times New Roman" w:eastAsia="Times New Roman" w:hAnsi="Times New Roman" w:cs="Times New Roman"/>
          <w:i/>
          <w:iCs/>
          <w:lang w:val="sr-Cyrl-RS"/>
        </w:rPr>
        <w:t>Ова Стратешка процена представља резултат вредновања могућих утицаја приоритетних планских решења и пропозиција на заштиту природе и заштиту животне средине.</w:t>
      </w:r>
    </w:p>
    <w:p w:rsidR="0084492A" w:rsidRPr="00B167A5" w:rsidRDefault="0084492A" w:rsidP="00C42F6F">
      <w:pPr>
        <w:tabs>
          <w:tab w:val="left" w:pos="720"/>
        </w:tabs>
        <w:spacing w:after="120" w:line="240" w:lineRule="auto"/>
        <w:jc w:val="both"/>
        <w:rPr>
          <w:rFonts w:ascii="Times New Roman" w:eastAsia="Times New Roman" w:hAnsi="Times New Roman" w:cs="Times New Roman"/>
          <w:i/>
          <w:iCs/>
          <w:lang w:val="sr-Cyrl-RS"/>
        </w:rPr>
      </w:pPr>
      <w:r w:rsidRPr="00B167A5">
        <w:rPr>
          <w:rFonts w:ascii="Times New Roman" w:eastAsia="Times New Roman" w:hAnsi="Times New Roman" w:cs="Times New Roman"/>
          <w:i/>
          <w:iCs/>
          <w:lang w:val="sr-Cyrl-RS"/>
        </w:rPr>
        <w:t xml:space="preserve">Стратешка процена представља инструмент заштите животне средине, тако што се у почетним фазама доношења одлука о будућем развоју укључују питања заштите (природе, животне средине, културних добара), што резултира претходним усаглашавањем заштитних и развојних интереса. Стратешком проценом обезбеђује се виши ниво заштите животне </w:t>
      </w:r>
      <w:r w:rsidRPr="00B167A5">
        <w:rPr>
          <w:rFonts w:ascii="Times New Roman" w:eastAsia="Times New Roman" w:hAnsi="Times New Roman" w:cs="Times New Roman"/>
          <w:i/>
          <w:iCs/>
          <w:lang w:val="sr-Cyrl-RS"/>
        </w:rPr>
        <w:lastRenderedPageBreak/>
        <w:t>средине и интеграције захтева заштите и развојних потреба и интереса, уграђивањем начела и циљева заштите у планске документе у циљу достизања одрживог развоја.</w:t>
      </w:r>
    </w:p>
    <w:p w:rsidR="0084492A" w:rsidRPr="00B167A5" w:rsidRDefault="0084492A" w:rsidP="0084492A">
      <w:pPr>
        <w:rPr>
          <w:rFonts w:ascii="Times New Roman" w:eastAsia="Times New Roman" w:hAnsi="Times New Roman" w:cs="Times New Roman"/>
          <w:i/>
          <w:iCs/>
          <w:lang w:val="sr-Cyrl-RS"/>
        </w:rPr>
      </w:pPr>
      <w:r w:rsidRPr="00B167A5">
        <w:rPr>
          <w:rFonts w:ascii="Times New Roman" w:eastAsia="Times New Roman" w:hAnsi="Times New Roman" w:cs="Times New Roman"/>
          <w:i/>
          <w:iCs/>
          <w:lang w:val="sr-Cyrl-RS"/>
        </w:rPr>
        <w:t xml:space="preserve">Стратешком проценом нарочито је омогућено: </w:t>
      </w:r>
    </w:p>
    <w:p w:rsidR="0084492A" w:rsidRPr="00B167A5" w:rsidRDefault="0084492A" w:rsidP="006F3DFC">
      <w:pPr>
        <w:numPr>
          <w:ilvl w:val="0"/>
          <w:numId w:val="1"/>
        </w:numPr>
        <w:spacing w:after="0" w:line="240" w:lineRule="auto"/>
        <w:jc w:val="both"/>
        <w:rPr>
          <w:rFonts w:ascii="Times New Roman" w:eastAsia="Times New Roman" w:hAnsi="Times New Roman" w:cs="Times New Roman"/>
          <w:i/>
          <w:iCs/>
          <w:lang w:val="sr-Cyrl-RS" w:eastAsia="x-none"/>
        </w:rPr>
      </w:pPr>
      <w:r w:rsidRPr="00B167A5">
        <w:rPr>
          <w:rFonts w:ascii="Times New Roman" w:eastAsia="Times New Roman" w:hAnsi="Times New Roman" w:cs="Times New Roman"/>
          <w:i/>
          <w:iCs/>
          <w:lang w:val="sr-Cyrl-RS" w:eastAsia="x-none"/>
        </w:rPr>
        <w:t>остваривање бољег, прихватљивог баланса између просторно-еколошких, социо-економских и политичких фактора,</w:t>
      </w:r>
    </w:p>
    <w:p w:rsidR="0084492A" w:rsidRPr="00B167A5" w:rsidRDefault="0084492A" w:rsidP="006F3DFC">
      <w:pPr>
        <w:numPr>
          <w:ilvl w:val="0"/>
          <w:numId w:val="1"/>
        </w:numPr>
        <w:spacing w:after="0" w:line="240" w:lineRule="auto"/>
        <w:jc w:val="both"/>
        <w:rPr>
          <w:rFonts w:ascii="Times New Roman" w:eastAsia="Times New Roman" w:hAnsi="Times New Roman" w:cs="Times New Roman"/>
          <w:i/>
          <w:iCs/>
          <w:lang w:val="sr-Cyrl-RS" w:eastAsia="x-none"/>
        </w:rPr>
      </w:pPr>
      <w:r w:rsidRPr="00B167A5">
        <w:rPr>
          <w:rFonts w:ascii="Times New Roman" w:eastAsia="Times New Roman" w:hAnsi="Times New Roman" w:cs="Times New Roman"/>
          <w:i/>
          <w:iCs/>
          <w:lang w:val="sr-Cyrl-RS" w:eastAsia="x-none"/>
        </w:rPr>
        <w:t>разматрање значајних утицаја варијантних решења Плана на животну средину и оцена (евалуирање) планских решења у односу на циљеве заштите (природних добара и непокретних културних вредности);</w:t>
      </w:r>
    </w:p>
    <w:p w:rsidR="0084492A" w:rsidRPr="00B167A5" w:rsidRDefault="0084492A" w:rsidP="006F3DFC">
      <w:pPr>
        <w:numPr>
          <w:ilvl w:val="0"/>
          <w:numId w:val="1"/>
        </w:numPr>
        <w:spacing w:after="0" w:line="240" w:lineRule="auto"/>
        <w:jc w:val="both"/>
        <w:rPr>
          <w:rFonts w:ascii="Times New Roman" w:eastAsia="Times New Roman" w:hAnsi="Times New Roman" w:cs="Times New Roman"/>
          <w:i/>
          <w:iCs/>
          <w:lang w:val="sr-Cyrl-RS" w:eastAsia="x-none"/>
        </w:rPr>
      </w:pPr>
      <w:r w:rsidRPr="00B167A5">
        <w:rPr>
          <w:rFonts w:ascii="Times New Roman" w:eastAsia="Times New Roman" w:hAnsi="Times New Roman" w:cs="Times New Roman"/>
          <w:i/>
          <w:iCs/>
          <w:lang w:val="sr-Cyrl-RS" w:eastAsia="x-none"/>
        </w:rPr>
        <w:t>дефинисање посебних мера заштите природе и животне средине, као и праћење остваривања (мониторинг) ових мера на планском подручју;</w:t>
      </w:r>
    </w:p>
    <w:p w:rsidR="0084492A" w:rsidRPr="00B167A5" w:rsidRDefault="0084492A" w:rsidP="006F3DFC">
      <w:pPr>
        <w:numPr>
          <w:ilvl w:val="0"/>
          <w:numId w:val="1"/>
        </w:numPr>
        <w:spacing w:after="0" w:line="240" w:lineRule="auto"/>
        <w:jc w:val="both"/>
        <w:rPr>
          <w:rFonts w:ascii="Times New Roman" w:eastAsia="Times New Roman" w:hAnsi="Times New Roman" w:cs="Times New Roman"/>
          <w:i/>
          <w:iCs/>
          <w:lang w:val="sr-Cyrl-RS" w:eastAsia="x-none"/>
        </w:rPr>
      </w:pPr>
      <w:r w:rsidRPr="00B167A5">
        <w:rPr>
          <w:rFonts w:ascii="Times New Roman" w:eastAsia="Times New Roman" w:hAnsi="Times New Roman" w:cs="Times New Roman"/>
          <w:i/>
          <w:iCs/>
          <w:lang w:val="sr-Cyrl-RS" w:eastAsia="x-none"/>
        </w:rPr>
        <w:t>активно укључивање заинтересованих актера (интересних група) у процес доношења одлука (активна партиципација) о будућем развоју, имајући у виду оптимално решење са становишта заштите природе и животне средине, а у складу са принципима Архуске конвенције;</w:t>
      </w:r>
    </w:p>
    <w:p w:rsidR="0084492A" w:rsidRPr="00B167A5" w:rsidRDefault="0084492A" w:rsidP="006F3DFC">
      <w:pPr>
        <w:numPr>
          <w:ilvl w:val="0"/>
          <w:numId w:val="1"/>
        </w:numPr>
        <w:spacing w:after="120" w:line="240" w:lineRule="auto"/>
        <w:ind w:left="714" w:hanging="357"/>
        <w:jc w:val="both"/>
        <w:rPr>
          <w:rFonts w:ascii="Times New Roman" w:eastAsia="Times New Roman" w:hAnsi="Times New Roman" w:cs="Times New Roman"/>
          <w:i/>
          <w:iCs/>
          <w:lang w:val="sr-Cyrl-RS" w:eastAsia="x-none"/>
        </w:rPr>
      </w:pPr>
      <w:r w:rsidRPr="00B167A5">
        <w:rPr>
          <w:rFonts w:ascii="Times New Roman" w:eastAsia="Times New Roman" w:hAnsi="Times New Roman" w:cs="Times New Roman"/>
          <w:i/>
          <w:iCs/>
          <w:lang w:val="sr-Cyrl-RS" w:eastAsia="x-none"/>
        </w:rPr>
        <w:t>даљу разраду инструмената заштите природе и животне средине, уз дефинисање смерница, односно даљих активности на нижим хијерархијским нивоима.</w:t>
      </w:r>
    </w:p>
    <w:p w:rsidR="0084492A" w:rsidRPr="00B167A5" w:rsidRDefault="0084492A" w:rsidP="0084492A">
      <w:pPr>
        <w:spacing w:after="120" w:line="240" w:lineRule="auto"/>
        <w:jc w:val="both"/>
        <w:rPr>
          <w:rFonts w:ascii="Times New Roman" w:eastAsia="Times New Roman" w:hAnsi="Times New Roman" w:cs="Times New Roman"/>
          <w:i/>
          <w:iCs/>
          <w:lang w:val="sr-Cyrl-RS" w:eastAsia="x-none"/>
        </w:rPr>
      </w:pPr>
      <w:r w:rsidRPr="00B167A5">
        <w:rPr>
          <w:rFonts w:ascii="Times New Roman" w:eastAsia="Times New Roman" w:hAnsi="Times New Roman" w:cs="Times New Roman"/>
          <w:i/>
          <w:iCs/>
          <w:lang w:val="sr-Cyrl-RS" w:eastAsia="x-none"/>
        </w:rPr>
        <w:t xml:space="preserve">Стратешка процена представља инструмент просторног планирања и планирања заштите животне средине којим се интегришу циљеви и принципи одрживог развоја у просторним плановима, у циљу потпуног спречавања или ограничења негативних утицаја на животну средину, здравље и квалитет живота људи, биодиверзитет, геодиверзитет, станишта и природна и непокретна културна добра. </w:t>
      </w:r>
    </w:p>
    <w:p w:rsidR="0084492A" w:rsidRPr="00B167A5" w:rsidRDefault="0084492A" w:rsidP="0084492A">
      <w:pPr>
        <w:spacing w:after="120" w:line="240" w:lineRule="auto"/>
        <w:jc w:val="both"/>
        <w:rPr>
          <w:rFonts w:ascii="Times New Roman" w:eastAsia="Times New Roman" w:hAnsi="Times New Roman" w:cs="Times New Roman"/>
          <w:i/>
          <w:iCs/>
          <w:lang w:val="sr-Cyrl-RS" w:eastAsia="x-none"/>
        </w:rPr>
      </w:pPr>
      <w:r w:rsidRPr="00B167A5">
        <w:rPr>
          <w:rFonts w:ascii="Times New Roman" w:eastAsia="Times New Roman" w:hAnsi="Times New Roman" w:cs="Times New Roman"/>
          <w:i/>
          <w:iCs/>
          <w:lang w:val="sr-Cyrl-RS" w:eastAsia="x-none"/>
        </w:rPr>
        <w:t>Стратешком проценом утврђују се ефекти ширег значаја (кумулативни и синергетски), утврђују се оквири за анализу утицаја конкретних пројеката, укључујући и претходну идентификацију проблема и утицаја који заслужују виши степен детаљности у истраживању; утврђује хијерархијски оквир за даље спровођење поступка и активости заштите животне на планском подручју; и омогућава се варијантна разрада планских решења.</w:t>
      </w:r>
    </w:p>
    <w:p w:rsidR="0084492A" w:rsidRPr="00B167A5" w:rsidRDefault="0084492A" w:rsidP="0084492A">
      <w:pPr>
        <w:spacing w:after="120" w:line="240" w:lineRule="auto"/>
        <w:jc w:val="both"/>
        <w:rPr>
          <w:rFonts w:ascii="Times New Roman" w:eastAsia="Times New Roman" w:hAnsi="Times New Roman" w:cs="Times New Roman"/>
          <w:i/>
          <w:iCs/>
          <w:lang w:val="sr-Cyrl-RS" w:eastAsia="x-none"/>
        </w:rPr>
      </w:pPr>
      <w:r w:rsidRPr="00B167A5">
        <w:rPr>
          <w:rFonts w:ascii="Times New Roman" w:eastAsia="Times New Roman" w:hAnsi="Times New Roman" w:cs="Times New Roman"/>
          <w:i/>
          <w:iCs/>
          <w:lang w:val="sr-Cyrl-RS" w:eastAsia="x-none"/>
        </w:rPr>
        <w:t xml:space="preserve">У изради Стратешке процене примењени су принципи одрживог развоја, еколошке одрживости, економске оправданости и социјалне прихватљивости. С друге стране, одредбама Закона утврђена су начела Стратешке процене, и то начела: одрживог развоја, интегралности, предострожности, хијерархије и координације, учешћа јавности. Овим начелима обезбеђује се свеобухватни инструментаријум и оквир за усклађивање техно-економских, друштвених и природних система у целокупном развоју, укључујући и локационе факторе просторног развоја. </w:t>
      </w:r>
    </w:p>
    <w:p w:rsidR="0084492A" w:rsidRPr="00B167A5" w:rsidRDefault="0084492A" w:rsidP="0084492A">
      <w:pPr>
        <w:spacing w:after="120" w:line="240" w:lineRule="auto"/>
        <w:jc w:val="both"/>
        <w:rPr>
          <w:rFonts w:ascii="Times New Roman" w:eastAsia="Times New Roman" w:hAnsi="Times New Roman" w:cs="Times New Roman"/>
          <w:i/>
          <w:iCs/>
          <w:lang w:val="sr-Cyrl-RS" w:eastAsia="x-none"/>
        </w:rPr>
      </w:pPr>
      <w:r w:rsidRPr="00B167A5">
        <w:rPr>
          <w:rFonts w:ascii="Times New Roman" w:eastAsia="Times New Roman" w:hAnsi="Times New Roman" w:cs="Times New Roman"/>
          <w:i/>
          <w:iCs/>
          <w:lang w:val="sr-Cyrl-RS" w:eastAsia="x-none"/>
        </w:rPr>
        <w:t>Укључивањем услова заштите животне средине и заштите природе у План кроз инструмент Стратешке процене, даје се обавезујући - интегрални оквир заштите превасходно природних вредности и параметара квалитета животне средине, реализацијом кроз одговарајуће међусекторске планове, програме и пројекте. С тим у вези, свако од приоритетних планских решења је дефинисано у потпуности у складу са захтевима заштите животне средине и заштите природе. С друге стране, реализација тих планских решења ће спречити или смањити постојеће негативне утицаје на природне вредности и животну средину. Између осталог, ова стратешка процена је мапирала изворе загађења и дала могућности за њихово ублажавање или потпуно отклањање применом прописаних мера заштите квалитета параметара животне средине.</w:t>
      </w:r>
    </w:p>
    <w:p w:rsidR="0084492A" w:rsidRPr="00B167A5" w:rsidRDefault="0084492A" w:rsidP="0084492A">
      <w:pPr>
        <w:spacing w:line="240" w:lineRule="auto"/>
        <w:jc w:val="both"/>
        <w:rPr>
          <w:rFonts w:ascii="Times New Roman" w:eastAsia="Times New Roman" w:hAnsi="Times New Roman" w:cs="Times New Roman"/>
          <w:i/>
          <w:lang w:val="sr-Cyrl-RS"/>
        </w:rPr>
      </w:pPr>
      <w:r w:rsidRPr="00B167A5">
        <w:rPr>
          <w:rFonts w:ascii="Times New Roman" w:eastAsia="Times New Roman" w:hAnsi="Times New Roman" w:cs="Times New Roman"/>
          <w:i/>
          <w:lang w:val="sr-Cyrl-RS"/>
        </w:rPr>
        <w:t>У поступку Стратешке процене остварена је координација између заинтересованих органа и организација, као и неопходне консултације са актерима просторног развоја и добијени услови и мишљења од релевантних субјеката.</w:t>
      </w:r>
    </w:p>
    <w:p w:rsidR="0084492A" w:rsidRPr="00B167A5" w:rsidRDefault="0084492A" w:rsidP="0084492A">
      <w:pPr>
        <w:spacing w:after="0" w:line="240" w:lineRule="auto"/>
        <w:jc w:val="both"/>
        <w:rPr>
          <w:rFonts w:ascii="Times New Roman" w:eastAsia="Times New Roman" w:hAnsi="Times New Roman" w:cs="Times New Roman"/>
          <w:i/>
          <w:iCs/>
          <w:lang w:val="sr-Cyrl-RS" w:eastAsia="x-none"/>
        </w:rPr>
      </w:pPr>
      <w:r w:rsidRPr="00B167A5">
        <w:rPr>
          <w:rFonts w:ascii="Times New Roman" w:eastAsia="Times New Roman" w:hAnsi="Times New Roman" w:cs="Times New Roman"/>
          <w:i/>
          <w:iCs/>
          <w:lang w:val="sr-Cyrl-RS" w:eastAsia="x-none"/>
        </w:rPr>
        <w:t xml:space="preserve">У складу са законским одредбама и европском праксом, Извештај о Стратешкој процени обрађује: </w:t>
      </w:r>
    </w:p>
    <w:p w:rsidR="0084492A" w:rsidRPr="00B167A5" w:rsidRDefault="0084492A" w:rsidP="006F3DFC">
      <w:pPr>
        <w:numPr>
          <w:ilvl w:val="0"/>
          <w:numId w:val="1"/>
        </w:numPr>
        <w:spacing w:after="0" w:line="240" w:lineRule="auto"/>
        <w:jc w:val="both"/>
        <w:rPr>
          <w:rFonts w:ascii="Times New Roman" w:eastAsia="Times New Roman" w:hAnsi="Times New Roman" w:cs="Times New Roman"/>
          <w:i/>
          <w:lang w:val="sr-Cyrl-RS" w:eastAsia="en-GB"/>
        </w:rPr>
      </w:pPr>
      <w:r w:rsidRPr="00B167A5">
        <w:rPr>
          <w:rFonts w:ascii="Times New Roman" w:eastAsia="Times New Roman" w:hAnsi="Times New Roman" w:cs="Times New Roman"/>
          <w:i/>
          <w:iCs/>
          <w:lang w:val="sr-Cyrl-RS" w:eastAsia="x-none"/>
        </w:rPr>
        <w:t>полазне основе Стратешке процене,</w:t>
      </w:r>
    </w:p>
    <w:p w:rsidR="0084492A" w:rsidRPr="00B167A5" w:rsidRDefault="0084492A" w:rsidP="006F3DFC">
      <w:pPr>
        <w:numPr>
          <w:ilvl w:val="0"/>
          <w:numId w:val="1"/>
        </w:numPr>
        <w:spacing w:after="0" w:line="240" w:lineRule="auto"/>
        <w:jc w:val="both"/>
        <w:rPr>
          <w:rFonts w:ascii="Times New Roman" w:eastAsia="Times New Roman" w:hAnsi="Times New Roman" w:cs="Times New Roman"/>
          <w:i/>
          <w:lang w:val="sr-Cyrl-RS" w:eastAsia="en-GB"/>
        </w:rPr>
      </w:pPr>
      <w:r w:rsidRPr="00B167A5">
        <w:rPr>
          <w:rFonts w:ascii="Times New Roman" w:eastAsia="Times New Roman" w:hAnsi="Times New Roman" w:cs="Times New Roman"/>
          <w:i/>
          <w:lang w:val="sr-Cyrl-RS" w:eastAsia="en-GB"/>
        </w:rPr>
        <w:t>опште и посебне циљеве Стратешке процене и избор индикатора,</w:t>
      </w:r>
    </w:p>
    <w:p w:rsidR="0084492A" w:rsidRPr="00B167A5" w:rsidRDefault="0084492A" w:rsidP="006F3DFC">
      <w:pPr>
        <w:numPr>
          <w:ilvl w:val="0"/>
          <w:numId w:val="1"/>
        </w:numPr>
        <w:spacing w:after="0" w:line="240" w:lineRule="auto"/>
        <w:jc w:val="both"/>
        <w:rPr>
          <w:rFonts w:ascii="Times New Roman" w:eastAsia="Times New Roman" w:hAnsi="Times New Roman" w:cs="Times New Roman"/>
          <w:i/>
          <w:lang w:val="sr-Cyrl-RS" w:eastAsia="en-GB"/>
        </w:rPr>
      </w:pPr>
      <w:r w:rsidRPr="00B167A5">
        <w:rPr>
          <w:rFonts w:ascii="Times New Roman" w:eastAsia="Times New Roman" w:hAnsi="Times New Roman" w:cs="Times New Roman"/>
          <w:i/>
          <w:lang w:val="sr-Cyrl-RS" w:eastAsia="en-GB"/>
        </w:rPr>
        <w:lastRenderedPageBreak/>
        <w:t>процену могућих утицаја са описом мера предвиђених за смањење негативних утицаја на животну средину,</w:t>
      </w:r>
    </w:p>
    <w:p w:rsidR="0084492A" w:rsidRPr="00B167A5" w:rsidRDefault="0084492A" w:rsidP="006F3DFC">
      <w:pPr>
        <w:numPr>
          <w:ilvl w:val="0"/>
          <w:numId w:val="1"/>
        </w:numPr>
        <w:spacing w:after="0" w:line="240" w:lineRule="auto"/>
        <w:jc w:val="both"/>
        <w:rPr>
          <w:rFonts w:ascii="Times New Roman" w:eastAsia="Times New Roman" w:hAnsi="Times New Roman" w:cs="Times New Roman"/>
          <w:i/>
          <w:lang w:val="sr-Cyrl-RS" w:eastAsia="x-none"/>
        </w:rPr>
      </w:pPr>
      <w:r w:rsidRPr="00B167A5">
        <w:rPr>
          <w:rFonts w:ascii="Times New Roman" w:eastAsia="Times New Roman" w:hAnsi="Times New Roman" w:cs="Times New Roman"/>
          <w:i/>
          <w:lang w:val="sr-Cyrl-RS" w:eastAsia="en-GB"/>
        </w:rPr>
        <w:t>смернице за израду стратешких процена на нижим хијерархијским нивоима и процене утицаја пројеката на животну средину,</w:t>
      </w:r>
    </w:p>
    <w:p w:rsidR="0084492A" w:rsidRPr="00B167A5" w:rsidRDefault="0084492A" w:rsidP="006F3DFC">
      <w:pPr>
        <w:numPr>
          <w:ilvl w:val="0"/>
          <w:numId w:val="1"/>
        </w:numPr>
        <w:spacing w:after="0" w:line="240" w:lineRule="auto"/>
        <w:jc w:val="both"/>
        <w:rPr>
          <w:rFonts w:ascii="Times New Roman" w:eastAsia="Times New Roman" w:hAnsi="Times New Roman" w:cs="Times New Roman"/>
          <w:i/>
          <w:lang w:val="sr-Cyrl-RS" w:eastAsia="x-none"/>
        </w:rPr>
      </w:pPr>
      <w:r w:rsidRPr="00B167A5">
        <w:rPr>
          <w:rFonts w:ascii="Times New Roman" w:eastAsia="Times New Roman" w:hAnsi="Times New Roman" w:cs="Times New Roman"/>
          <w:i/>
          <w:lang w:val="sr-Cyrl-RS" w:eastAsia="x-none"/>
        </w:rPr>
        <w:t xml:space="preserve">програм праћења стања животне средине у току спровођења плана, </w:t>
      </w:r>
    </w:p>
    <w:p w:rsidR="0084492A" w:rsidRPr="00B167A5" w:rsidRDefault="0084492A" w:rsidP="006F3DFC">
      <w:pPr>
        <w:numPr>
          <w:ilvl w:val="0"/>
          <w:numId w:val="1"/>
        </w:numPr>
        <w:spacing w:after="0" w:line="240" w:lineRule="auto"/>
        <w:jc w:val="both"/>
        <w:rPr>
          <w:rFonts w:ascii="Times New Roman" w:eastAsia="Times New Roman" w:hAnsi="Times New Roman" w:cs="Times New Roman"/>
          <w:i/>
          <w:lang w:val="sr-Cyrl-RS" w:eastAsia="x-none"/>
        </w:rPr>
      </w:pPr>
      <w:r w:rsidRPr="00B167A5">
        <w:rPr>
          <w:rFonts w:ascii="Times New Roman" w:eastAsia="Times New Roman" w:hAnsi="Times New Roman" w:cs="Times New Roman"/>
          <w:i/>
          <w:lang w:val="sr-Cyrl-RS" w:eastAsia="x-none"/>
        </w:rPr>
        <w:t>приказ коришћене методологије и тешкоће у изради Стратешке процене,</w:t>
      </w:r>
    </w:p>
    <w:p w:rsidR="0084492A" w:rsidRPr="00B167A5" w:rsidRDefault="0084492A" w:rsidP="006F3DFC">
      <w:pPr>
        <w:numPr>
          <w:ilvl w:val="0"/>
          <w:numId w:val="1"/>
        </w:numPr>
        <w:spacing w:after="0" w:line="240" w:lineRule="auto"/>
        <w:jc w:val="both"/>
        <w:rPr>
          <w:rFonts w:ascii="Times New Roman" w:eastAsia="Times New Roman" w:hAnsi="Times New Roman" w:cs="Times New Roman"/>
          <w:i/>
          <w:lang w:val="sr-Cyrl-RS" w:eastAsia="x-none"/>
        </w:rPr>
      </w:pPr>
      <w:r w:rsidRPr="00B167A5">
        <w:rPr>
          <w:rFonts w:ascii="Times New Roman" w:eastAsia="Times New Roman" w:hAnsi="Times New Roman" w:cs="Times New Roman"/>
          <w:i/>
          <w:lang w:val="sr-Cyrl-RS" w:eastAsia="x-none"/>
        </w:rPr>
        <w:t>приказ начина одлучивања, опис разлога одлучујућих за избор датог плана са аспекта разматраних варијантних решења и приказ начина на који су питања животне средине укључена у план,</w:t>
      </w:r>
    </w:p>
    <w:p w:rsidR="0084492A" w:rsidRPr="00B167A5" w:rsidRDefault="0084492A" w:rsidP="006F3DFC">
      <w:pPr>
        <w:numPr>
          <w:ilvl w:val="0"/>
          <w:numId w:val="1"/>
        </w:numPr>
        <w:spacing w:after="120" w:line="240" w:lineRule="auto"/>
        <w:ind w:left="714" w:hanging="357"/>
        <w:jc w:val="both"/>
        <w:rPr>
          <w:rFonts w:ascii="Times New Roman" w:eastAsia="Times New Roman" w:hAnsi="Times New Roman" w:cs="Times New Roman"/>
          <w:i/>
          <w:lang w:val="sr-Cyrl-RS" w:eastAsia="x-none"/>
        </w:rPr>
      </w:pPr>
      <w:r w:rsidRPr="00B167A5">
        <w:rPr>
          <w:rFonts w:ascii="Times New Roman" w:eastAsia="Times New Roman" w:hAnsi="Times New Roman" w:cs="Times New Roman"/>
          <w:i/>
          <w:lang w:val="sr-Cyrl-RS" w:eastAsia="x-none"/>
        </w:rPr>
        <w:t xml:space="preserve">закључке до којих се дошло током израде Извештаја о Стратешкој процени, који су представљени на начин разумљив јавности (формулисани као нетехнички резиме) и други подаци од значаја за Стратешку процену. </w:t>
      </w:r>
    </w:p>
    <w:p w:rsidR="0084492A" w:rsidRPr="00B167A5" w:rsidRDefault="0084492A" w:rsidP="0084492A">
      <w:pPr>
        <w:tabs>
          <w:tab w:val="left" w:pos="1080"/>
        </w:tabs>
        <w:autoSpaceDE w:val="0"/>
        <w:autoSpaceDN w:val="0"/>
        <w:adjustRightInd w:val="0"/>
        <w:spacing w:after="40" w:line="240" w:lineRule="auto"/>
        <w:jc w:val="both"/>
        <w:rPr>
          <w:rFonts w:ascii="Times New Roman" w:eastAsia="Times New Roman" w:hAnsi="Times New Roman" w:cs="Times New Roman"/>
          <w:i/>
          <w:szCs w:val="20"/>
          <w:lang w:val="sr-Cyrl-RS"/>
        </w:rPr>
      </w:pPr>
      <w:r w:rsidRPr="00B167A5">
        <w:rPr>
          <w:rFonts w:ascii="Times New Roman" w:eastAsia="Times New Roman" w:hAnsi="Times New Roman" w:cs="Times New Roman"/>
          <w:i/>
          <w:iCs/>
          <w:lang w:val="sr-Cyrl-RS"/>
        </w:rPr>
        <w:t xml:space="preserve">Овај елаборат представља резултат провере, разјашњења и унапређења примене принципа одрживог развоја и заштите природних и културних вредности и животне средине у изради Плана, уз уважавање услова и стручних препорука органа и институција и мишљења грађана који се односе на потребу елиминисања или ограничавања негативних ефеката на природне и културне вредности и животну средину и квалитет живота становника подручја Плана, уважавајући при томе следеће циљеве: заштиту и одрживо коришћење природног и културног наслеђа и одрживу животну средину, </w:t>
      </w:r>
      <w:r w:rsidRPr="00B167A5">
        <w:rPr>
          <w:rFonts w:ascii="Times New Roman" w:eastAsia="Times New Roman" w:hAnsi="Times New Roman" w:cs="Times New Roman"/>
          <w:i/>
          <w:szCs w:val="20"/>
          <w:lang w:val="sr-Cyrl-RS"/>
        </w:rPr>
        <w:t xml:space="preserve">просторно-функционалну интегрисаност и обнављање/јачање веза са окружењем, интегрисање интереса заштите и развоја, унапређење саобраћајне приступачности, инфраструктурне и комуналне опремљености, развој културног и регионалног идентитета, унапређење територијалне кохезије, субсидијарност и јавно-приватно партнерствo, перманентну едукација грађана и администрације и учешће јавности у одлучивању, заштиту јавног интереса, јавних добара и добара у општој употреби и релативизацију конфликата у заштити природних и културних вредности и одрживом развоју локалних заједница као, и у односу на развој других посебних намена обухваћеног подручја. </w:t>
      </w:r>
    </w:p>
    <w:p w:rsidR="0084492A" w:rsidRPr="00B167A5" w:rsidRDefault="0084492A" w:rsidP="0084492A">
      <w:pPr>
        <w:spacing w:before="120" w:after="120" w:line="240" w:lineRule="auto"/>
        <w:jc w:val="both"/>
        <w:rPr>
          <w:rFonts w:ascii="Times New Roman" w:eastAsia="Times New Roman" w:hAnsi="Times New Roman" w:cs="Times New Roman"/>
          <w:i/>
          <w:iCs/>
          <w:lang w:val="sr-Cyrl-RS" w:eastAsia="x-none"/>
        </w:rPr>
      </w:pPr>
      <w:r w:rsidRPr="00B167A5">
        <w:rPr>
          <w:rFonts w:ascii="Times New Roman" w:eastAsia="Times New Roman" w:hAnsi="Times New Roman" w:cs="Times New Roman"/>
          <w:i/>
          <w:iCs/>
          <w:lang w:val="sr-Cyrl-RS" w:eastAsia="x-none"/>
        </w:rPr>
        <w:t>Закључак Извештаја је да су ти циљеви (уз услов спровођења мера за отклањање негативних ефеката појединих решења) оствариви и да изабрана и утврђена планска решења неће угрозити вредности природног и културног наслеђа и животне средине, уз јасну препоруку о доследној примени Плана и смерница које се односе на очување животне средине, уређење простора</w:t>
      </w:r>
      <w:r w:rsidR="00864D03" w:rsidRPr="00B167A5">
        <w:rPr>
          <w:rFonts w:ascii="Times New Roman" w:eastAsia="Times New Roman" w:hAnsi="Times New Roman" w:cs="Times New Roman"/>
          <w:i/>
          <w:iCs/>
          <w:lang w:val="sr-Cyrl-RS" w:eastAsia="x-none"/>
        </w:rPr>
        <w:t xml:space="preserve"> и коришћење природних ресурса.</w:t>
      </w:r>
    </w:p>
    <w:p w:rsidR="0084492A" w:rsidRPr="00B167A5" w:rsidRDefault="0084492A" w:rsidP="0084492A">
      <w:pPr>
        <w:spacing w:after="120" w:line="240" w:lineRule="auto"/>
        <w:rPr>
          <w:rFonts w:ascii="Times New Roman" w:eastAsia="Times New Roman" w:hAnsi="Times New Roman" w:cs="Times New Roman"/>
          <w:b/>
          <w:sz w:val="32"/>
          <w:szCs w:val="32"/>
          <w:lang w:val="sr-Cyrl-RS"/>
        </w:rPr>
      </w:pPr>
      <w:r w:rsidRPr="00B167A5">
        <w:rPr>
          <w:rFonts w:ascii="Times New Roman" w:eastAsia="Times New Roman" w:hAnsi="Times New Roman" w:cs="Times New Roman"/>
          <w:b/>
          <w:sz w:val="32"/>
          <w:szCs w:val="32"/>
          <w:lang w:val="sr-Cyrl-RS"/>
        </w:rPr>
        <w:t xml:space="preserve">I Полазне основе Стратешке процене </w:t>
      </w:r>
    </w:p>
    <w:p w:rsidR="0084492A" w:rsidRPr="00B167A5" w:rsidRDefault="0084492A" w:rsidP="0084492A">
      <w:pPr>
        <w:autoSpaceDE w:val="0"/>
        <w:autoSpaceDN w:val="0"/>
        <w:adjustRightInd w:val="0"/>
        <w:spacing w:after="0" w:line="240" w:lineRule="auto"/>
        <w:jc w:val="both"/>
        <w:rPr>
          <w:rFonts w:ascii="Times New Roman" w:eastAsia="Times New Roman" w:hAnsi="Times New Roman" w:cs="Times New Roman"/>
          <w:lang w:val="sr-Cyrl-RS"/>
        </w:rPr>
      </w:pPr>
      <w:r w:rsidRPr="00B167A5">
        <w:rPr>
          <w:rFonts w:ascii="Times New Roman" w:eastAsia="Times New Roman" w:hAnsi="Times New Roman" w:cs="Times New Roman"/>
          <w:lang w:val="sr-Cyrl-RS"/>
        </w:rPr>
        <w:t>Полазне основе Стратешке процене обухватају:</w:t>
      </w:r>
    </w:p>
    <w:p w:rsidR="0084492A" w:rsidRPr="00B167A5" w:rsidRDefault="0084492A" w:rsidP="006F3DFC">
      <w:pPr>
        <w:numPr>
          <w:ilvl w:val="0"/>
          <w:numId w:val="2"/>
        </w:numPr>
        <w:autoSpaceDE w:val="0"/>
        <w:autoSpaceDN w:val="0"/>
        <w:adjustRightInd w:val="0"/>
        <w:spacing w:after="0" w:line="240" w:lineRule="auto"/>
        <w:ind w:left="360"/>
        <w:jc w:val="both"/>
        <w:rPr>
          <w:rFonts w:ascii="Times New Roman" w:eastAsia="Times New Roman" w:hAnsi="Times New Roman" w:cs="Times New Roman"/>
          <w:spacing w:val="-6"/>
          <w:lang w:val="sr-Cyrl-RS"/>
        </w:rPr>
      </w:pPr>
      <w:r w:rsidRPr="00B167A5">
        <w:rPr>
          <w:rFonts w:ascii="Times New Roman" w:eastAsia="Times New Roman" w:hAnsi="Times New Roman" w:cs="Times New Roman"/>
          <w:spacing w:val="-6"/>
          <w:lang w:val="sr-Cyrl-RS"/>
        </w:rPr>
        <w:t>кратак преглед предмета, садржаја и циљева Плана и односа према другим планским документима;</w:t>
      </w:r>
    </w:p>
    <w:p w:rsidR="0084492A" w:rsidRPr="00B167A5" w:rsidRDefault="0084492A" w:rsidP="006F3DFC">
      <w:pPr>
        <w:numPr>
          <w:ilvl w:val="0"/>
          <w:numId w:val="2"/>
        </w:numPr>
        <w:autoSpaceDE w:val="0"/>
        <w:autoSpaceDN w:val="0"/>
        <w:adjustRightInd w:val="0"/>
        <w:spacing w:after="0" w:line="240" w:lineRule="auto"/>
        <w:ind w:left="360"/>
        <w:jc w:val="both"/>
        <w:rPr>
          <w:rFonts w:ascii="Times New Roman" w:eastAsia="Times New Roman" w:hAnsi="Times New Roman" w:cs="Times New Roman"/>
          <w:lang w:val="sr-Cyrl-RS"/>
        </w:rPr>
      </w:pPr>
      <w:r w:rsidRPr="00B167A5">
        <w:rPr>
          <w:rFonts w:ascii="Times New Roman" w:eastAsia="Times New Roman" w:hAnsi="Times New Roman" w:cs="Times New Roman"/>
          <w:lang w:val="sr-Cyrl-RS"/>
        </w:rPr>
        <w:t>преглед постојећег стања и квалитета животне средине подручја на које се Извештај односи;</w:t>
      </w:r>
    </w:p>
    <w:p w:rsidR="0084492A" w:rsidRPr="00B167A5" w:rsidRDefault="0084492A" w:rsidP="006F3DFC">
      <w:pPr>
        <w:numPr>
          <w:ilvl w:val="0"/>
          <w:numId w:val="2"/>
        </w:numPr>
        <w:autoSpaceDE w:val="0"/>
        <w:autoSpaceDN w:val="0"/>
        <w:adjustRightInd w:val="0"/>
        <w:spacing w:after="0" w:line="240" w:lineRule="auto"/>
        <w:ind w:left="360"/>
        <w:jc w:val="both"/>
        <w:rPr>
          <w:rFonts w:ascii="Times New Roman" w:eastAsia="Times New Roman" w:hAnsi="Times New Roman" w:cs="Times New Roman"/>
          <w:lang w:val="sr-Cyrl-RS"/>
        </w:rPr>
      </w:pPr>
      <w:r w:rsidRPr="00B167A5">
        <w:rPr>
          <w:rFonts w:ascii="Times New Roman" w:eastAsia="Times New Roman" w:hAnsi="Times New Roman" w:cs="Times New Roman"/>
          <w:lang w:val="sr-Cyrl-RS"/>
        </w:rPr>
        <w:t>карактеристике животне средине у областима за које постоји могућност да буду изложене значајном утицају;</w:t>
      </w:r>
    </w:p>
    <w:p w:rsidR="0084492A" w:rsidRPr="00B167A5" w:rsidRDefault="0084492A" w:rsidP="006F3DFC">
      <w:pPr>
        <w:numPr>
          <w:ilvl w:val="0"/>
          <w:numId w:val="2"/>
        </w:numPr>
        <w:autoSpaceDE w:val="0"/>
        <w:autoSpaceDN w:val="0"/>
        <w:adjustRightInd w:val="0"/>
        <w:spacing w:after="0" w:line="240" w:lineRule="auto"/>
        <w:ind w:left="360"/>
        <w:jc w:val="both"/>
        <w:rPr>
          <w:rFonts w:ascii="Times New Roman" w:eastAsia="Times New Roman" w:hAnsi="Times New Roman" w:cs="Times New Roman"/>
          <w:lang w:val="sr-Cyrl-RS"/>
        </w:rPr>
      </w:pPr>
      <w:r w:rsidRPr="00B167A5">
        <w:rPr>
          <w:rFonts w:ascii="Times New Roman" w:eastAsia="Times New Roman" w:hAnsi="Times New Roman" w:cs="Times New Roman"/>
          <w:lang w:val="sr-Cyrl-RS"/>
        </w:rPr>
        <w:t>разматрана питања и проблеме заштите животне средине у Плану и образложење разлога за изостављање одређених питања и проблема из поступка процене;</w:t>
      </w:r>
    </w:p>
    <w:p w:rsidR="0084492A" w:rsidRPr="00B167A5" w:rsidRDefault="0084492A" w:rsidP="006F3DFC">
      <w:pPr>
        <w:numPr>
          <w:ilvl w:val="0"/>
          <w:numId w:val="2"/>
        </w:numPr>
        <w:autoSpaceDE w:val="0"/>
        <w:autoSpaceDN w:val="0"/>
        <w:adjustRightInd w:val="0"/>
        <w:spacing w:after="0" w:line="240" w:lineRule="auto"/>
        <w:ind w:left="360"/>
        <w:jc w:val="both"/>
        <w:rPr>
          <w:rFonts w:ascii="Times New Roman" w:eastAsia="Times New Roman" w:hAnsi="Times New Roman" w:cs="Times New Roman"/>
          <w:lang w:val="sr-Cyrl-RS"/>
        </w:rPr>
      </w:pPr>
      <w:r w:rsidRPr="00B167A5">
        <w:rPr>
          <w:rFonts w:ascii="Times New Roman" w:eastAsia="Times New Roman" w:hAnsi="Times New Roman" w:cs="Times New Roman"/>
          <w:lang w:val="sr-Cyrl-RS"/>
        </w:rPr>
        <w:t>приказ и оцену припремљених варијантних решења у односу на заштиту животне средине у Плану, укључујући варијантно решење нереализовања Плана и најповољније решење са становишта заштите природе, културних вредности и животне средине;</w:t>
      </w:r>
    </w:p>
    <w:p w:rsidR="0084492A" w:rsidRPr="00B167A5" w:rsidRDefault="0084492A" w:rsidP="006F3DFC">
      <w:pPr>
        <w:numPr>
          <w:ilvl w:val="0"/>
          <w:numId w:val="2"/>
        </w:numPr>
        <w:autoSpaceDE w:val="0"/>
        <w:autoSpaceDN w:val="0"/>
        <w:adjustRightInd w:val="0"/>
        <w:spacing w:line="240" w:lineRule="auto"/>
        <w:ind w:left="360"/>
        <w:jc w:val="both"/>
        <w:rPr>
          <w:rFonts w:ascii="Times New Roman" w:eastAsia="Times New Roman" w:hAnsi="Times New Roman" w:cs="Times New Roman"/>
          <w:lang w:val="sr-Cyrl-RS"/>
        </w:rPr>
      </w:pPr>
      <w:r w:rsidRPr="00B167A5">
        <w:rPr>
          <w:rFonts w:ascii="Times New Roman" w:eastAsia="Times New Roman" w:hAnsi="Times New Roman" w:cs="Times New Roman"/>
          <w:lang w:val="sr-Cyrl-RS"/>
        </w:rPr>
        <w:t>резултате претходних консултација са заинтересованим органима и организацијама битне за Стратешку процену.</w:t>
      </w:r>
    </w:p>
    <w:p w:rsidR="0084492A" w:rsidRPr="00B167A5" w:rsidRDefault="0084492A" w:rsidP="00B57100">
      <w:pPr>
        <w:autoSpaceDE w:val="0"/>
        <w:autoSpaceDN w:val="0"/>
        <w:adjustRightInd w:val="0"/>
        <w:spacing w:line="240" w:lineRule="auto"/>
        <w:jc w:val="both"/>
        <w:rPr>
          <w:rFonts w:ascii="Times New Roman" w:eastAsia="Times New Roman" w:hAnsi="Times New Roman" w:cs="Times New Roman"/>
          <w:b/>
          <w:spacing w:val="-12"/>
          <w:sz w:val="24"/>
          <w:szCs w:val="24"/>
          <w:lang w:val="sr-Cyrl-RS"/>
        </w:rPr>
      </w:pPr>
      <w:r w:rsidRPr="00B167A5">
        <w:rPr>
          <w:rFonts w:ascii="Times New Roman" w:eastAsia="Times New Roman" w:hAnsi="Times New Roman" w:cs="Times New Roman"/>
          <w:b/>
          <w:spacing w:val="-12"/>
          <w:sz w:val="24"/>
          <w:szCs w:val="24"/>
          <w:lang w:val="sr-Cyrl-RS"/>
        </w:rPr>
        <w:t>1.1</w:t>
      </w:r>
      <w:r w:rsidR="008F48F9" w:rsidRPr="00B167A5">
        <w:rPr>
          <w:rFonts w:ascii="Times New Roman" w:eastAsia="Times New Roman" w:hAnsi="Times New Roman" w:cs="Times New Roman"/>
          <w:b/>
          <w:spacing w:val="-12"/>
          <w:sz w:val="24"/>
          <w:szCs w:val="24"/>
          <w:lang w:val="sr-Cyrl-RS"/>
        </w:rPr>
        <w:t>.</w:t>
      </w:r>
      <w:r w:rsidRPr="00B167A5">
        <w:rPr>
          <w:rFonts w:ascii="Times New Roman" w:eastAsia="Times New Roman" w:hAnsi="Times New Roman" w:cs="Times New Roman"/>
          <w:b/>
          <w:spacing w:val="-12"/>
          <w:sz w:val="24"/>
          <w:szCs w:val="24"/>
          <w:lang w:val="sr-Cyrl-RS"/>
        </w:rPr>
        <w:t xml:space="preserve"> </w:t>
      </w:r>
      <w:r w:rsidR="00B11B98" w:rsidRPr="00B167A5">
        <w:rPr>
          <w:rFonts w:ascii="Times New Roman" w:eastAsia="Times New Roman" w:hAnsi="Times New Roman" w:cs="Times New Roman"/>
          <w:b/>
          <w:spacing w:val="-12"/>
          <w:sz w:val="24"/>
          <w:szCs w:val="24"/>
          <w:lang w:val="sr-Cyrl-RS"/>
        </w:rPr>
        <w:t>Кратак п</w:t>
      </w:r>
      <w:r w:rsidRPr="00B167A5">
        <w:rPr>
          <w:rFonts w:ascii="Times New Roman" w:eastAsia="Times New Roman" w:hAnsi="Times New Roman" w:cs="Times New Roman"/>
          <w:b/>
          <w:spacing w:val="-12"/>
          <w:sz w:val="24"/>
          <w:szCs w:val="24"/>
          <w:lang w:val="sr-Cyrl-RS"/>
        </w:rPr>
        <w:t xml:space="preserve">реглед садржаја и циљева Плана и односа </w:t>
      </w:r>
      <w:r w:rsidR="009212B9" w:rsidRPr="00B167A5">
        <w:rPr>
          <w:rFonts w:ascii="Times New Roman" w:eastAsia="Times New Roman" w:hAnsi="Times New Roman" w:cs="Times New Roman"/>
          <w:b/>
          <w:spacing w:val="-12"/>
          <w:sz w:val="24"/>
          <w:szCs w:val="24"/>
          <w:lang w:val="sr-Cyrl-RS"/>
        </w:rPr>
        <w:t>са</w:t>
      </w:r>
      <w:r w:rsidRPr="00B167A5">
        <w:rPr>
          <w:rFonts w:ascii="Times New Roman" w:eastAsia="Times New Roman" w:hAnsi="Times New Roman" w:cs="Times New Roman"/>
          <w:b/>
          <w:spacing w:val="-12"/>
          <w:sz w:val="24"/>
          <w:szCs w:val="24"/>
          <w:lang w:val="sr-Cyrl-RS"/>
        </w:rPr>
        <w:t xml:space="preserve"> другим планским документима</w:t>
      </w:r>
    </w:p>
    <w:p w:rsidR="0084492A" w:rsidRPr="00B167A5" w:rsidRDefault="0084492A" w:rsidP="0084492A">
      <w:pPr>
        <w:autoSpaceDE w:val="0"/>
        <w:autoSpaceDN w:val="0"/>
        <w:adjustRightInd w:val="0"/>
        <w:spacing w:after="120" w:line="240" w:lineRule="auto"/>
        <w:rPr>
          <w:rFonts w:ascii="Times New Roman" w:eastAsia="Times New Roman" w:hAnsi="Times New Roman" w:cs="Times New Roman"/>
          <w:b/>
          <w:i/>
          <w:lang w:val="sr-Cyrl-RS"/>
        </w:rPr>
      </w:pPr>
      <w:r w:rsidRPr="00B167A5">
        <w:rPr>
          <w:rFonts w:ascii="Times New Roman" w:eastAsia="Times New Roman" w:hAnsi="Times New Roman" w:cs="Times New Roman"/>
          <w:b/>
          <w:i/>
          <w:lang w:val="sr-Cyrl-RS"/>
        </w:rPr>
        <w:t>1.1.1 Предмет Плана</w:t>
      </w:r>
    </w:p>
    <w:p w:rsidR="009212B9" w:rsidRPr="00A5485F" w:rsidRDefault="0084492A" w:rsidP="00A5485F">
      <w:pPr>
        <w:pStyle w:val="NormalWeb"/>
        <w:spacing w:before="60" w:beforeAutospacing="0" w:after="240" w:afterAutospacing="0"/>
        <w:ind w:right="-14"/>
        <w:jc w:val="both"/>
        <w:rPr>
          <w:noProof/>
          <w:sz w:val="22"/>
          <w:szCs w:val="22"/>
          <w:lang w:val="sr-Cyrl-CS"/>
        </w:rPr>
      </w:pPr>
      <w:r w:rsidRPr="00C2059D">
        <w:rPr>
          <w:sz w:val="22"/>
          <w:szCs w:val="22"/>
          <w:lang w:val="sr-Cyrl-RS"/>
        </w:rPr>
        <w:t xml:space="preserve">Предмет Плана представља </w:t>
      </w:r>
      <w:r w:rsidR="00767642" w:rsidRPr="00C2059D">
        <w:rPr>
          <w:color w:val="000000"/>
          <w:sz w:val="22"/>
          <w:szCs w:val="22"/>
        </w:rPr>
        <w:t xml:space="preserve">подручје </w:t>
      </w:r>
      <w:r w:rsidR="00B167A5" w:rsidRPr="00C2059D">
        <w:rPr>
          <w:noProof/>
          <w:sz w:val="22"/>
          <w:szCs w:val="22"/>
          <w:lang w:val="sr-Cyrl-RS"/>
        </w:rPr>
        <w:t>између улица Војводе Путника, Змаја од Ноћаја и Стевана Сремца,</w:t>
      </w:r>
      <w:r w:rsidR="00B167A5" w:rsidRPr="00C2059D">
        <w:rPr>
          <w:noProof/>
          <w:sz w:val="22"/>
          <w:szCs w:val="22"/>
          <w:lang w:val="sr-Cyrl-CS"/>
        </w:rPr>
        <w:t xml:space="preserve"> површине око </w:t>
      </w:r>
      <w:r w:rsidR="00B167A5" w:rsidRPr="00292A19">
        <w:rPr>
          <w:noProof/>
          <w:sz w:val="22"/>
          <w:szCs w:val="22"/>
          <w:lang w:val="sr-Cyrl-CS"/>
        </w:rPr>
        <w:t>1</w:t>
      </w:r>
      <w:r w:rsidR="00B167A5" w:rsidRPr="00292A19">
        <w:rPr>
          <w:noProof/>
          <w:sz w:val="22"/>
          <w:szCs w:val="22"/>
          <w:lang w:val="sr-Latn-RS"/>
        </w:rPr>
        <w:t>6</w:t>
      </w:r>
      <w:r w:rsidR="00B167A5" w:rsidRPr="00292A19">
        <w:rPr>
          <w:noProof/>
          <w:sz w:val="22"/>
          <w:szCs w:val="22"/>
          <w:lang w:val="sr-Cyrl-CS"/>
        </w:rPr>
        <w:t>,</w:t>
      </w:r>
      <w:r w:rsidR="00B167A5" w:rsidRPr="00292A19">
        <w:rPr>
          <w:noProof/>
          <w:sz w:val="22"/>
          <w:szCs w:val="22"/>
          <w:lang w:val="sr-Latn-RS"/>
        </w:rPr>
        <w:t>8</w:t>
      </w:r>
      <w:r w:rsidR="00B167A5" w:rsidRPr="00292A19">
        <w:rPr>
          <w:noProof/>
          <w:sz w:val="22"/>
          <w:szCs w:val="22"/>
          <w:lang w:val="sr-Cyrl-CS"/>
        </w:rPr>
        <w:t>0</w:t>
      </w:r>
      <w:r w:rsidR="00B167A5" w:rsidRPr="00292A19">
        <w:rPr>
          <w:noProof/>
          <w:sz w:val="22"/>
          <w:szCs w:val="22"/>
        </w:rPr>
        <w:t>ha</w:t>
      </w:r>
      <w:r w:rsidR="00B167A5" w:rsidRPr="00C2059D">
        <w:rPr>
          <w:noProof/>
          <w:sz w:val="22"/>
          <w:szCs w:val="22"/>
          <w:lang w:val="sr-Cyrl-RS"/>
        </w:rPr>
        <w:t>.</w:t>
      </w:r>
      <w:r w:rsidR="00767642" w:rsidRPr="00B167A5">
        <w:t xml:space="preserve"> </w:t>
      </w:r>
      <w:r w:rsidR="00B167A5" w:rsidRPr="00B167A5">
        <w:rPr>
          <w:rFonts w:hint="eastAsia"/>
          <w:noProof/>
          <w:sz w:val="22"/>
          <w:szCs w:val="22"/>
          <w:lang w:val="sr-Cyrl-CS"/>
        </w:rPr>
        <w:t>Подручје</w:t>
      </w:r>
      <w:r w:rsidR="00B167A5" w:rsidRPr="00B167A5">
        <w:rPr>
          <w:noProof/>
          <w:sz w:val="22"/>
          <w:szCs w:val="22"/>
          <w:lang w:val="sr-Cyrl-CS"/>
        </w:rPr>
        <w:t xml:space="preserve"> </w:t>
      </w:r>
      <w:r w:rsidR="00B167A5" w:rsidRPr="00B167A5">
        <w:rPr>
          <w:rFonts w:hint="eastAsia"/>
          <w:noProof/>
          <w:sz w:val="22"/>
          <w:szCs w:val="22"/>
          <w:lang w:val="sr-Cyrl-CS"/>
        </w:rPr>
        <w:t>Плана</w:t>
      </w:r>
      <w:r w:rsidR="00B167A5" w:rsidRPr="00B167A5">
        <w:rPr>
          <w:noProof/>
          <w:sz w:val="22"/>
          <w:szCs w:val="22"/>
          <w:lang w:val="sr-Cyrl-CS"/>
        </w:rPr>
        <w:t xml:space="preserve"> </w:t>
      </w:r>
      <w:r w:rsidR="00B167A5" w:rsidRPr="00B167A5">
        <w:rPr>
          <w:rFonts w:hint="eastAsia"/>
          <w:noProof/>
          <w:sz w:val="22"/>
          <w:szCs w:val="22"/>
          <w:lang w:val="sr-Cyrl-CS"/>
        </w:rPr>
        <w:t>обухвата</w:t>
      </w:r>
      <w:r w:rsidR="00B167A5" w:rsidRPr="00B167A5">
        <w:rPr>
          <w:noProof/>
          <w:sz w:val="22"/>
          <w:szCs w:val="22"/>
          <w:lang w:val="sr-Cyrl-CS"/>
        </w:rPr>
        <w:t xml:space="preserve"> </w:t>
      </w:r>
      <w:r w:rsidR="00B167A5" w:rsidRPr="00B167A5">
        <w:rPr>
          <w:rFonts w:hint="eastAsia"/>
          <w:noProof/>
          <w:sz w:val="22"/>
          <w:szCs w:val="22"/>
          <w:lang w:val="sr-Cyrl-CS"/>
        </w:rPr>
        <w:t>катастарске</w:t>
      </w:r>
      <w:r w:rsidR="00B167A5" w:rsidRPr="00B167A5">
        <w:rPr>
          <w:noProof/>
          <w:sz w:val="22"/>
          <w:szCs w:val="22"/>
          <w:lang w:val="sr-Cyrl-CS"/>
        </w:rPr>
        <w:t xml:space="preserve"> </w:t>
      </w:r>
      <w:r w:rsidR="00B167A5" w:rsidRPr="00B167A5">
        <w:rPr>
          <w:rFonts w:hint="eastAsia"/>
          <w:noProof/>
          <w:sz w:val="22"/>
          <w:szCs w:val="22"/>
          <w:lang w:val="sr-Cyrl-CS"/>
        </w:rPr>
        <w:t>парцеле</w:t>
      </w:r>
      <w:r w:rsidR="00B167A5" w:rsidRPr="00B167A5">
        <w:rPr>
          <w:noProof/>
          <w:sz w:val="22"/>
          <w:szCs w:val="22"/>
          <w:lang w:val="sr-Cyrl-CS"/>
        </w:rPr>
        <w:t xml:space="preserve"> </w:t>
      </w:r>
      <w:r w:rsidR="00B167A5" w:rsidRPr="00B167A5">
        <w:rPr>
          <w:rFonts w:hint="eastAsia"/>
          <w:noProof/>
          <w:sz w:val="22"/>
          <w:szCs w:val="22"/>
          <w:lang w:val="sr-Cyrl-CS"/>
        </w:rPr>
        <w:t>на</w:t>
      </w:r>
      <w:r w:rsidR="00B167A5" w:rsidRPr="00B167A5">
        <w:rPr>
          <w:noProof/>
          <w:sz w:val="22"/>
          <w:szCs w:val="22"/>
          <w:lang w:val="sr-Cyrl-CS"/>
        </w:rPr>
        <w:t xml:space="preserve"> </w:t>
      </w:r>
      <w:r w:rsidR="00B167A5" w:rsidRPr="00B167A5">
        <w:rPr>
          <w:rFonts w:hint="eastAsia"/>
          <w:noProof/>
          <w:sz w:val="22"/>
          <w:szCs w:val="22"/>
          <w:lang w:val="sr-Cyrl-CS"/>
        </w:rPr>
        <w:t>територији</w:t>
      </w:r>
      <w:r w:rsidR="00B167A5" w:rsidRPr="00B167A5">
        <w:rPr>
          <w:noProof/>
          <w:sz w:val="22"/>
          <w:szCs w:val="22"/>
          <w:lang w:val="sr-Cyrl-CS"/>
        </w:rPr>
        <w:t xml:space="preserve"> </w:t>
      </w:r>
      <w:r w:rsidR="00B167A5" w:rsidRPr="00B167A5">
        <w:rPr>
          <w:rFonts w:hint="eastAsia"/>
          <w:noProof/>
          <w:sz w:val="22"/>
          <w:szCs w:val="22"/>
          <w:lang w:val="sr-Cyrl-CS"/>
        </w:rPr>
        <w:t>КО</w:t>
      </w:r>
      <w:r w:rsidR="00B167A5" w:rsidRPr="00B167A5">
        <w:rPr>
          <w:noProof/>
          <w:sz w:val="22"/>
          <w:szCs w:val="22"/>
          <w:lang w:val="sr-Cyrl-CS"/>
        </w:rPr>
        <w:t xml:space="preserve"> </w:t>
      </w:r>
      <w:r w:rsidR="00B167A5" w:rsidRPr="00B167A5">
        <w:rPr>
          <w:rFonts w:hint="eastAsia"/>
          <w:noProof/>
          <w:sz w:val="22"/>
          <w:szCs w:val="22"/>
          <w:lang w:val="sr-Cyrl-CS"/>
        </w:rPr>
        <w:t>Ниш</w:t>
      </w:r>
      <w:r w:rsidR="00B167A5" w:rsidRPr="00B167A5">
        <w:rPr>
          <w:noProof/>
          <w:sz w:val="22"/>
          <w:szCs w:val="22"/>
          <w:lang w:val="sr-Cyrl-CS"/>
        </w:rPr>
        <w:t xml:space="preserve"> - Бубањ. </w:t>
      </w:r>
      <w:r w:rsidR="00B167A5" w:rsidRPr="00B167A5">
        <w:rPr>
          <w:rFonts w:hint="eastAsia"/>
          <w:noProof/>
          <w:sz w:val="22"/>
          <w:szCs w:val="22"/>
          <w:lang w:val="sr-Cyrl-CS"/>
        </w:rPr>
        <w:t>Предметни</w:t>
      </w:r>
      <w:r w:rsidR="00B167A5" w:rsidRPr="00B167A5">
        <w:rPr>
          <w:noProof/>
          <w:sz w:val="22"/>
          <w:szCs w:val="22"/>
          <w:lang w:val="sr-Cyrl-CS"/>
        </w:rPr>
        <w:t xml:space="preserve"> </w:t>
      </w:r>
      <w:r w:rsidR="00B167A5" w:rsidRPr="00B167A5">
        <w:rPr>
          <w:rFonts w:hint="eastAsia"/>
          <w:noProof/>
          <w:sz w:val="22"/>
          <w:szCs w:val="22"/>
          <w:lang w:val="sr-Cyrl-CS"/>
        </w:rPr>
        <w:t>простор</w:t>
      </w:r>
      <w:r w:rsidR="00B167A5" w:rsidRPr="00B167A5">
        <w:rPr>
          <w:noProof/>
          <w:sz w:val="22"/>
          <w:szCs w:val="22"/>
          <w:lang w:val="sr-Cyrl-CS"/>
        </w:rPr>
        <w:t xml:space="preserve"> налази се на </w:t>
      </w:r>
      <w:r w:rsidR="00B167A5" w:rsidRPr="00B167A5">
        <w:rPr>
          <w:rFonts w:hint="eastAsia"/>
          <w:noProof/>
          <w:sz w:val="22"/>
          <w:szCs w:val="22"/>
          <w:lang w:val="sr-Cyrl-CS"/>
        </w:rPr>
        <w:t>териториј</w:t>
      </w:r>
      <w:r w:rsidR="00B167A5" w:rsidRPr="00B167A5">
        <w:rPr>
          <w:noProof/>
          <w:sz w:val="22"/>
          <w:szCs w:val="22"/>
          <w:lang w:val="sr-Cyrl-CS"/>
        </w:rPr>
        <w:t>и Г</w:t>
      </w:r>
      <w:r w:rsidR="00B167A5" w:rsidRPr="00B167A5">
        <w:rPr>
          <w:rFonts w:hint="eastAsia"/>
          <w:noProof/>
          <w:sz w:val="22"/>
          <w:szCs w:val="22"/>
          <w:lang w:val="sr-Cyrl-CS"/>
        </w:rPr>
        <w:t>радск</w:t>
      </w:r>
      <w:r w:rsidR="00B167A5" w:rsidRPr="00B167A5">
        <w:rPr>
          <w:noProof/>
          <w:sz w:val="22"/>
          <w:szCs w:val="22"/>
          <w:lang w:val="sr-Cyrl-RS"/>
        </w:rPr>
        <w:t xml:space="preserve">е </w:t>
      </w:r>
      <w:r w:rsidR="00B167A5" w:rsidRPr="00B167A5">
        <w:rPr>
          <w:rFonts w:hint="eastAsia"/>
          <w:noProof/>
          <w:sz w:val="22"/>
          <w:szCs w:val="22"/>
          <w:lang w:val="sr-Cyrl-CS"/>
        </w:rPr>
        <w:t>општин</w:t>
      </w:r>
      <w:r w:rsidR="00B167A5" w:rsidRPr="00B167A5">
        <w:rPr>
          <w:noProof/>
          <w:sz w:val="22"/>
          <w:szCs w:val="22"/>
          <w:lang w:val="sr-Cyrl-RS"/>
        </w:rPr>
        <w:t>е</w:t>
      </w:r>
      <w:r w:rsidR="00B167A5" w:rsidRPr="00B167A5">
        <w:rPr>
          <w:noProof/>
          <w:sz w:val="22"/>
          <w:szCs w:val="22"/>
          <w:lang w:val="sr-Cyrl-CS"/>
        </w:rPr>
        <w:t xml:space="preserve"> </w:t>
      </w:r>
      <w:r w:rsidR="00B167A5" w:rsidRPr="00B167A5">
        <w:rPr>
          <w:rFonts w:hint="eastAsia"/>
          <w:noProof/>
          <w:sz w:val="22"/>
          <w:szCs w:val="22"/>
          <w:lang w:val="sr-Cyrl-CS"/>
        </w:rPr>
        <w:t>Палилула</w:t>
      </w:r>
      <w:r w:rsidR="00C2059D">
        <w:rPr>
          <w:noProof/>
          <w:sz w:val="22"/>
          <w:szCs w:val="22"/>
          <w:lang w:val="sr-Cyrl-CS"/>
        </w:rPr>
        <w:t xml:space="preserve">, </w:t>
      </w:r>
      <w:r w:rsidR="00B167A5" w:rsidRPr="00B167A5">
        <w:rPr>
          <w:rFonts w:hint="eastAsia"/>
          <w:noProof/>
          <w:sz w:val="22"/>
          <w:szCs w:val="22"/>
          <w:lang w:val="sr-Cyrl-CS"/>
        </w:rPr>
        <w:t>унутар</w:t>
      </w:r>
      <w:r w:rsidR="00B167A5" w:rsidRPr="00B167A5">
        <w:rPr>
          <w:rFonts w:hint="eastAsia"/>
          <w:noProof/>
          <w:sz w:val="22"/>
          <w:szCs w:val="22"/>
        </w:rPr>
        <w:t xml:space="preserve"> КО</w:t>
      </w:r>
      <w:r w:rsidR="00B167A5" w:rsidRPr="00B167A5">
        <w:rPr>
          <w:noProof/>
          <w:sz w:val="22"/>
          <w:szCs w:val="22"/>
          <w:lang w:val="sr-Cyrl-RS"/>
        </w:rPr>
        <w:t xml:space="preserve"> Ниш</w:t>
      </w:r>
      <w:r w:rsidR="00B167A5" w:rsidRPr="00B167A5">
        <w:rPr>
          <w:noProof/>
          <w:sz w:val="22"/>
          <w:szCs w:val="22"/>
          <w:lang w:val="sr-Cyrl-CS"/>
        </w:rPr>
        <w:t xml:space="preserve">  - Бубањ,  на </w:t>
      </w:r>
      <w:r w:rsidR="00B167A5" w:rsidRPr="00B167A5">
        <w:rPr>
          <w:rFonts w:hint="eastAsia"/>
          <w:noProof/>
          <w:sz w:val="22"/>
          <w:szCs w:val="22"/>
          <w:lang w:val="sr-Cyrl-CS"/>
        </w:rPr>
        <w:t>око</w:t>
      </w:r>
      <w:r w:rsidR="00C2059D">
        <w:rPr>
          <w:noProof/>
          <w:sz w:val="22"/>
          <w:szCs w:val="22"/>
          <w:lang w:val="sr-Cyrl-CS"/>
        </w:rPr>
        <w:t xml:space="preserve"> 2</w:t>
      </w:r>
      <w:r w:rsidR="00B167A5" w:rsidRPr="00B167A5">
        <w:rPr>
          <w:noProof/>
          <w:sz w:val="22"/>
          <w:szCs w:val="22"/>
          <w:lang w:val="sr-Cyrl-CS"/>
        </w:rPr>
        <w:t>km о</w:t>
      </w:r>
      <w:r w:rsidR="00B167A5" w:rsidRPr="00B167A5">
        <w:rPr>
          <w:rFonts w:hint="eastAsia"/>
          <w:noProof/>
          <w:sz w:val="22"/>
          <w:szCs w:val="22"/>
          <w:lang w:val="sr-Cyrl-CS"/>
        </w:rPr>
        <w:t>д</w:t>
      </w:r>
      <w:r w:rsidR="00B167A5" w:rsidRPr="00B167A5">
        <w:rPr>
          <w:noProof/>
          <w:sz w:val="22"/>
          <w:szCs w:val="22"/>
          <w:lang w:val="sr-Cyrl-CS"/>
        </w:rPr>
        <w:t xml:space="preserve"> </w:t>
      </w:r>
      <w:r w:rsidR="00B167A5" w:rsidRPr="00B167A5">
        <w:rPr>
          <w:rFonts w:hint="eastAsia"/>
          <w:noProof/>
          <w:sz w:val="22"/>
          <w:szCs w:val="22"/>
          <w:lang w:val="sr-Cyrl-CS"/>
        </w:rPr>
        <w:t>центра</w:t>
      </w:r>
      <w:r w:rsidR="00B167A5" w:rsidRPr="00B167A5">
        <w:rPr>
          <w:noProof/>
          <w:sz w:val="22"/>
          <w:szCs w:val="22"/>
          <w:lang w:val="sr-Cyrl-CS"/>
        </w:rPr>
        <w:t xml:space="preserve"> </w:t>
      </w:r>
      <w:r w:rsidR="00B167A5" w:rsidRPr="00B167A5">
        <w:rPr>
          <w:rFonts w:hint="eastAsia"/>
          <w:noProof/>
          <w:sz w:val="22"/>
          <w:szCs w:val="22"/>
          <w:lang w:val="sr-Cyrl-CS"/>
        </w:rPr>
        <w:t>Ниша</w:t>
      </w:r>
      <w:r w:rsidR="00B167A5" w:rsidRPr="00B167A5">
        <w:rPr>
          <w:noProof/>
          <w:sz w:val="22"/>
          <w:szCs w:val="22"/>
          <w:lang w:val="sr-Cyrl-CS"/>
        </w:rPr>
        <w:t xml:space="preserve">. Припада </w:t>
      </w:r>
      <w:r w:rsidR="00B167A5" w:rsidRPr="00B167A5">
        <w:rPr>
          <w:rFonts w:hint="eastAsia"/>
          <w:noProof/>
          <w:sz w:val="22"/>
          <w:szCs w:val="22"/>
          <w:lang w:val="sr-Cyrl-CS"/>
        </w:rPr>
        <w:t>југо</w:t>
      </w:r>
      <w:r w:rsidR="00B167A5" w:rsidRPr="00B167A5">
        <w:rPr>
          <w:noProof/>
          <w:sz w:val="22"/>
          <w:szCs w:val="22"/>
          <w:lang w:val="sr-Cyrl-CS"/>
        </w:rPr>
        <w:t xml:space="preserve">западном ободу ширег градског </w:t>
      </w:r>
      <w:r w:rsidR="00B167A5" w:rsidRPr="00B167A5">
        <w:rPr>
          <w:noProof/>
          <w:sz w:val="22"/>
          <w:szCs w:val="22"/>
          <w:lang w:val="sr-Cyrl-CS"/>
        </w:rPr>
        <w:lastRenderedPageBreak/>
        <w:t xml:space="preserve">језгра, простирући се јужно од трасе железничке пруге "Ниш путничка - Нишка Бања". Обухвата комплекс </w:t>
      </w:r>
      <w:r w:rsidR="00B167A5" w:rsidRPr="00B167A5">
        <w:rPr>
          <w:noProof/>
          <w:color w:val="000000"/>
          <w:sz w:val="22"/>
          <w:szCs w:val="22"/>
          <w:lang w:val="sr-Cyrl-CS"/>
        </w:rPr>
        <w:t>"</w:t>
      </w:r>
      <w:r w:rsidR="00B167A5" w:rsidRPr="00B167A5">
        <w:rPr>
          <w:noProof/>
          <w:sz w:val="22"/>
          <w:szCs w:val="22"/>
          <w:lang w:val="sr-Cyrl-CS"/>
        </w:rPr>
        <w:t>Нови Ниш</w:t>
      </w:r>
      <w:r w:rsidR="00B167A5" w:rsidRPr="00B167A5">
        <w:rPr>
          <w:noProof/>
          <w:color w:val="000000"/>
          <w:sz w:val="22"/>
          <w:szCs w:val="22"/>
          <w:lang w:val="sr-Cyrl-CS"/>
        </w:rPr>
        <w:t>"</w:t>
      </w:r>
      <w:r w:rsidR="00B167A5" w:rsidRPr="00B167A5">
        <w:rPr>
          <w:noProof/>
          <w:sz w:val="22"/>
          <w:szCs w:val="22"/>
          <w:lang w:val="sr-Cyrl-CS"/>
        </w:rPr>
        <w:t xml:space="preserve"> на локацији некадашње касарне </w:t>
      </w:r>
      <w:r w:rsidR="00B167A5" w:rsidRPr="00B167A5">
        <w:rPr>
          <w:noProof/>
          <w:color w:val="000000"/>
          <w:sz w:val="22"/>
          <w:szCs w:val="22"/>
          <w:lang w:val="sr-Cyrl-CS"/>
        </w:rPr>
        <w:t>"</w:t>
      </w:r>
      <w:r w:rsidR="00B167A5" w:rsidRPr="00B167A5">
        <w:rPr>
          <w:noProof/>
          <w:sz w:val="22"/>
          <w:szCs w:val="22"/>
          <w:lang w:val="sr-Cyrl-CS"/>
        </w:rPr>
        <w:t>Бубањски хероји</w:t>
      </w:r>
      <w:r w:rsidR="00B167A5" w:rsidRPr="00B167A5">
        <w:rPr>
          <w:noProof/>
          <w:color w:val="000000"/>
          <w:sz w:val="22"/>
          <w:szCs w:val="22"/>
          <w:lang w:val="sr-Cyrl-CS"/>
        </w:rPr>
        <w:t>"</w:t>
      </w:r>
      <w:r w:rsidR="00B167A5" w:rsidRPr="00B167A5">
        <w:rPr>
          <w:noProof/>
          <w:color w:val="000000"/>
          <w:sz w:val="22"/>
          <w:szCs w:val="22"/>
          <w:lang w:val="sr-Latn-RS"/>
        </w:rPr>
        <w:t>.</w:t>
      </w:r>
    </w:p>
    <w:p w:rsidR="0084492A" w:rsidRPr="00C2059D" w:rsidRDefault="0084492A" w:rsidP="0084492A">
      <w:pPr>
        <w:spacing w:after="120" w:line="240" w:lineRule="auto"/>
        <w:jc w:val="both"/>
        <w:rPr>
          <w:rFonts w:ascii="Times New Roman" w:eastAsia="Times New Roman" w:hAnsi="Times New Roman" w:cs="Times New Roman"/>
          <w:b/>
          <w:i/>
          <w:lang w:val="sr-Cyrl-RS"/>
        </w:rPr>
      </w:pPr>
      <w:r w:rsidRPr="00C2059D">
        <w:rPr>
          <w:rFonts w:ascii="Times New Roman" w:eastAsia="Times New Roman" w:hAnsi="Times New Roman" w:cs="Times New Roman"/>
          <w:b/>
          <w:i/>
          <w:lang w:val="sr-Cyrl-RS"/>
        </w:rPr>
        <w:t>1.1.2 Садржај Плана</w:t>
      </w:r>
    </w:p>
    <w:p w:rsidR="0084492A" w:rsidRPr="002D0E12" w:rsidRDefault="0084492A" w:rsidP="0084492A">
      <w:pPr>
        <w:spacing w:after="120" w:line="240" w:lineRule="auto"/>
        <w:jc w:val="both"/>
        <w:rPr>
          <w:rFonts w:ascii="Times New Roman" w:eastAsia="Times New Roman" w:hAnsi="Times New Roman" w:cs="Times New Roman"/>
          <w:bCs/>
          <w:lang w:val="sr-Cyrl-RS"/>
        </w:rPr>
      </w:pPr>
      <w:r w:rsidRPr="002D0E12">
        <w:rPr>
          <w:rFonts w:ascii="Times New Roman" w:eastAsia="Times New Roman" w:hAnsi="Times New Roman" w:cs="Times New Roman"/>
          <w:szCs w:val="24"/>
          <w:lang w:val="sr-Cyrl-RS"/>
        </w:rPr>
        <w:t xml:space="preserve">У изради </w:t>
      </w:r>
      <w:r w:rsidRPr="002D0E12">
        <w:rPr>
          <w:rFonts w:ascii="Times New Roman" w:eastAsia="Times New Roman" w:hAnsi="Times New Roman" w:cs="Times New Roman"/>
          <w:iCs/>
          <w:lang w:val="sr-Cyrl-RS"/>
        </w:rPr>
        <w:t>Плана</w:t>
      </w:r>
      <w:r w:rsidRPr="002D0E12">
        <w:rPr>
          <w:rFonts w:ascii="Times New Roman" w:eastAsia="Times New Roman" w:hAnsi="Times New Roman" w:cs="Times New Roman"/>
          <w:szCs w:val="24"/>
          <w:lang w:val="sr-Cyrl-RS"/>
        </w:rPr>
        <w:t xml:space="preserve"> и овог Извештаја о Стратешкој процени примењен је приступ интегралног и континуалног планирања са нагласком на тражењу мере одрживости кроз интеграцију </w:t>
      </w:r>
      <w:r w:rsidRPr="002D0E12">
        <w:rPr>
          <w:rFonts w:ascii="Times New Roman" w:eastAsia="Times New Roman" w:hAnsi="Times New Roman" w:cs="Times New Roman"/>
          <w:lang w:val="sr-Cyrl-RS"/>
        </w:rPr>
        <w:t xml:space="preserve">циљева и потреба заштите природних вредности, очувања постојећег квалитета животне средине, квалитета живота становника и друштвено-економског развоја. Као кључни развојни ослонци разматрани су </w:t>
      </w:r>
      <w:bookmarkStart w:id="0" w:name="_Toc234390077"/>
      <w:r w:rsidRPr="002D0E12">
        <w:rPr>
          <w:rFonts w:ascii="Times New Roman" w:eastAsia="Times New Roman" w:hAnsi="Times New Roman" w:cs="Times New Roman"/>
          <w:bCs/>
          <w:lang w:val="sr-Cyrl-RS"/>
        </w:rPr>
        <w:t>заштита природе, природних вредности и животне средине као приоритетне активности са којима ће бити усклађене све друге активности на подручју Плана.</w:t>
      </w:r>
    </w:p>
    <w:p w:rsidR="0084492A" w:rsidRPr="008B7A3F" w:rsidRDefault="0084492A" w:rsidP="0084492A">
      <w:pPr>
        <w:spacing w:after="120" w:line="240" w:lineRule="auto"/>
        <w:jc w:val="both"/>
        <w:rPr>
          <w:rFonts w:ascii="Times New Roman" w:eastAsia="Times New Roman" w:hAnsi="Times New Roman" w:cs="Times New Roman"/>
          <w:b/>
          <w:i/>
          <w:lang w:val="sr-Cyrl-RS"/>
        </w:rPr>
      </w:pPr>
      <w:r w:rsidRPr="008B7A3F">
        <w:rPr>
          <w:rFonts w:ascii="Times New Roman" w:eastAsia="Times New Roman" w:hAnsi="Times New Roman" w:cs="Times New Roman"/>
          <w:b/>
          <w:i/>
          <w:lang w:val="sr-Cyrl-RS"/>
        </w:rPr>
        <w:t xml:space="preserve">1.1.3 Циљеви </w:t>
      </w:r>
      <w:bookmarkEnd w:id="0"/>
      <w:r w:rsidR="00DA41F8" w:rsidRPr="008B7A3F">
        <w:rPr>
          <w:rFonts w:ascii="Times New Roman" w:eastAsia="Times New Roman" w:hAnsi="Times New Roman" w:cs="Times New Roman"/>
          <w:b/>
          <w:i/>
          <w:lang w:val="sr-Cyrl-RS"/>
        </w:rPr>
        <w:t>Плана</w:t>
      </w:r>
    </w:p>
    <w:p w:rsidR="00A4348D" w:rsidRPr="00A4348D" w:rsidRDefault="00A4348D" w:rsidP="00A4348D">
      <w:pPr>
        <w:spacing w:before="120" w:after="120" w:line="240" w:lineRule="auto"/>
        <w:jc w:val="both"/>
        <w:rPr>
          <w:rFonts w:ascii="Times New Roman" w:eastAsia="Times New Roman" w:hAnsi="Times New Roman" w:cs="Times New Roman"/>
          <w:lang w:val="sr-Cyrl-CS" w:eastAsia="x-none"/>
        </w:rPr>
      </w:pPr>
      <w:r w:rsidRPr="00A4348D">
        <w:rPr>
          <w:rFonts w:ascii="Times New Roman" w:eastAsia="Times New Roman" w:hAnsi="Times New Roman" w:cs="Times New Roman" w:hint="eastAsia"/>
          <w:lang w:val="sr-Cyrl-CS" w:eastAsia="x-none"/>
        </w:rPr>
        <w:t>Општи</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циљ</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израде</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П</w:t>
      </w:r>
      <w:r w:rsidRPr="00A4348D">
        <w:rPr>
          <w:rFonts w:ascii="Times New Roman" w:eastAsia="Times New Roman" w:hAnsi="Times New Roman" w:cs="Times New Roman"/>
          <w:lang w:val="sr-Cyrl-CS" w:eastAsia="x-none"/>
        </w:rPr>
        <w:t xml:space="preserve">лана </w:t>
      </w:r>
      <w:r w:rsidRPr="00A4348D">
        <w:rPr>
          <w:rFonts w:ascii="Times New Roman" w:eastAsia="Times New Roman" w:hAnsi="Times New Roman" w:cs="Times New Roman" w:hint="eastAsia"/>
          <w:lang w:val="sr-Cyrl-CS" w:eastAsia="x-none"/>
        </w:rPr>
        <w:t>је</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потреба</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за</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детаљном</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планском</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разрадом</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подручја</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ради</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стварања</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планских</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предуслова</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за</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планирање</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eastAsia="x-none"/>
        </w:rPr>
        <w:t>мешовитих стамбених</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зона</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усклађених</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са</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потребама</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целокупног</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насеља</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остваривање</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јавног</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интереса</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на</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површинама</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које</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су</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предвиђене</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lang w:val="sr-Cyrl-RS" w:eastAsia="x-none"/>
        </w:rPr>
        <w:t>за</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јавне</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намене</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и</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решавање</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имовинских</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односа</w:t>
      </w:r>
      <w:r w:rsidRPr="00A4348D">
        <w:rPr>
          <w:rFonts w:ascii="Times New Roman" w:eastAsia="Times New Roman" w:hAnsi="Times New Roman" w:cs="Times New Roman"/>
          <w:lang w:val="sr-Cyrl-CS" w:eastAsia="x-none"/>
        </w:rPr>
        <w:t xml:space="preserve">, кроз </w:t>
      </w:r>
      <w:r w:rsidRPr="00A4348D">
        <w:rPr>
          <w:rFonts w:ascii="Times New Roman" w:eastAsia="Times New Roman" w:hAnsi="Times New Roman" w:cs="Times New Roman" w:hint="eastAsia"/>
          <w:lang w:val="sr-Cyrl-CS" w:eastAsia="x-none"/>
        </w:rPr>
        <w:t>правила</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уређења</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и</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грађења</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предметног</w:t>
      </w:r>
      <w:r w:rsidRPr="00A4348D">
        <w:rPr>
          <w:rFonts w:ascii="Times New Roman" w:eastAsia="Times New Roman" w:hAnsi="Times New Roman" w:cs="Times New Roman"/>
          <w:lang w:val="sr-Cyrl-CS" w:eastAsia="x-none"/>
        </w:rPr>
        <w:t xml:space="preserve"> </w:t>
      </w:r>
      <w:r w:rsidRPr="00A4348D">
        <w:rPr>
          <w:rFonts w:ascii="Times New Roman" w:eastAsia="Times New Roman" w:hAnsi="Times New Roman" w:cs="Times New Roman" w:hint="eastAsia"/>
          <w:lang w:val="sr-Cyrl-CS" w:eastAsia="x-none"/>
        </w:rPr>
        <w:t>простора</w:t>
      </w:r>
      <w:r w:rsidRPr="00A4348D">
        <w:rPr>
          <w:rFonts w:ascii="Times New Roman" w:eastAsia="Times New Roman" w:hAnsi="Times New Roman" w:cs="Times New Roman"/>
          <w:lang w:val="sr-Cyrl-CS" w:eastAsia="x-none"/>
        </w:rPr>
        <w:t xml:space="preserve">. </w:t>
      </w:r>
    </w:p>
    <w:p w:rsidR="00A4348D" w:rsidRPr="00A4348D" w:rsidRDefault="00A4348D" w:rsidP="00A4348D">
      <w:pPr>
        <w:spacing w:before="60" w:after="60" w:line="240" w:lineRule="auto"/>
        <w:jc w:val="both"/>
        <w:rPr>
          <w:rFonts w:ascii="Times New Roman" w:eastAsia="Times New Roman" w:hAnsi="Times New Roman" w:cs="Times New Roman"/>
          <w:noProof/>
          <w:lang w:val="sr-Cyrl-CS"/>
        </w:rPr>
      </w:pPr>
      <w:r>
        <w:rPr>
          <w:rFonts w:ascii="Times New Roman" w:eastAsia="Times New Roman" w:hAnsi="Times New Roman" w:cs="Times New Roman" w:hint="eastAsia"/>
          <w:noProof/>
        </w:rPr>
        <w:t>Посебни</w:t>
      </w:r>
      <w:r w:rsidRPr="00A4348D">
        <w:rPr>
          <w:rFonts w:ascii="Times New Roman" w:eastAsia="Times New Roman" w:hAnsi="Times New Roman" w:cs="Times New Roman"/>
          <w:noProof/>
          <w:lang w:val="sr-Cyrl-CS"/>
        </w:rPr>
        <w:t xml:space="preserve"> </w:t>
      </w:r>
      <w:r w:rsidRPr="00A4348D">
        <w:rPr>
          <w:rFonts w:ascii="Times New Roman" w:eastAsia="Times New Roman" w:hAnsi="Times New Roman" w:cs="Times New Roman" w:hint="eastAsia"/>
          <w:noProof/>
          <w:lang w:val="sr-Cyrl-CS"/>
        </w:rPr>
        <w:t>циље</w:t>
      </w:r>
      <w:r w:rsidRPr="00A4348D">
        <w:rPr>
          <w:rFonts w:ascii="Times New Roman" w:eastAsia="Times New Roman" w:hAnsi="Times New Roman" w:cs="Times New Roman"/>
          <w:noProof/>
          <w:lang w:val="sr-Cyrl-CS"/>
        </w:rPr>
        <w:t xml:space="preserve">ви </w:t>
      </w:r>
      <w:r w:rsidRPr="00A4348D">
        <w:rPr>
          <w:rFonts w:ascii="Times New Roman" w:eastAsia="Times New Roman" w:hAnsi="Times New Roman" w:cs="Times New Roman" w:hint="eastAsia"/>
          <w:noProof/>
          <w:lang w:val="sr-Cyrl-CS"/>
        </w:rPr>
        <w:t>израде</w:t>
      </w:r>
      <w:r w:rsidRPr="00A4348D">
        <w:rPr>
          <w:rFonts w:ascii="Times New Roman" w:eastAsia="Times New Roman" w:hAnsi="Times New Roman" w:cs="Times New Roman"/>
          <w:noProof/>
          <w:lang w:val="sr-Cyrl-CS"/>
        </w:rPr>
        <w:t xml:space="preserve"> </w:t>
      </w:r>
      <w:r w:rsidRPr="00A4348D">
        <w:rPr>
          <w:rFonts w:ascii="Times New Roman" w:eastAsia="Times New Roman" w:hAnsi="Times New Roman" w:cs="Times New Roman" w:hint="eastAsia"/>
          <w:noProof/>
          <w:lang w:val="sr-Cyrl-CS"/>
        </w:rPr>
        <w:t>П</w:t>
      </w:r>
      <w:r w:rsidRPr="00A4348D">
        <w:rPr>
          <w:rFonts w:ascii="Times New Roman" w:eastAsia="Times New Roman" w:hAnsi="Times New Roman" w:cs="Times New Roman"/>
          <w:noProof/>
          <w:lang w:val="sr-Cyrl-CS"/>
        </w:rPr>
        <w:t>лана подразумевају:</w:t>
      </w:r>
    </w:p>
    <w:p w:rsidR="00A4348D" w:rsidRPr="00A4348D" w:rsidRDefault="00A4348D" w:rsidP="006F3DFC">
      <w:pPr>
        <w:numPr>
          <w:ilvl w:val="0"/>
          <w:numId w:val="15"/>
        </w:numPr>
        <w:spacing w:before="60" w:after="60" w:line="240" w:lineRule="auto"/>
        <w:ind w:right="-14" w:hanging="413"/>
        <w:jc w:val="both"/>
        <w:rPr>
          <w:rFonts w:ascii="Times New Roman" w:eastAsia="Times New Roman" w:hAnsi="Times New Roman" w:cs="Times New Roman"/>
          <w:noProof/>
          <w:lang w:val="sr-Cyrl-RS"/>
        </w:rPr>
      </w:pPr>
      <w:r>
        <w:rPr>
          <w:rFonts w:ascii="Times New Roman" w:eastAsia="Times New Roman" w:hAnsi="Times New Roman" w:cs="Times New Roman"/>
          <w:noProof/>
          <w:lang w:val="sr-Cyrl-RS"/>
        </w:rPr>
        <w:t>ф</w:t>
      </w:r>
      <w:r w:rsidRPr="00A4348D">
        <w:rPr>
          <w:rFonts w:ascii="Times New Roman" w:eastAsia="Times New Roman" w:hAnsi="Times New Roman" w:cs="Times New Roman" w:hint="eastAsia"/>
          <w:noProof/>
          <w:lang w:val="sr-Cyrl-RS"/>
        </w:rPr>
        <w:t>ормирање зон</w:t>
      </w:r>
      <w:r w:rsidRPr="00A4348D">
        <w:rPr>
          <w:rFonts w:ascii="Times New Roman" w:eastAsia="Times New Roman" w:hAnsi="Times New Roman" w:cs="Times New Roman"/>
          <w:noProof/>
          <w:lang w:val="sr-Cyrl-RS"/>
        </w:rPr>
        <w:t>е</w:t>
      </w:r>
      <w:r w:rsidRPr="00A4348D">
        <w:rPr>
          <w:rFonts w:ascii="Times New Roman" w:eastAsia="Times New Roman" w:hAnsi="Times New Roman" w:cs="Times New Roman" w:hint="eastAsia"/>
          <w:noProof/>
          <w:lang w:val="sr-Cyrl-RS"/>
        </w:rPr>
        <w:t xml:space="preserve"> мешовите стамбене намене и дефинисање</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п</w:t>
      </w:r>
      <w:r w:rsidRPr="00A4348D">
        <w:rPr>
          <w:rFonts w:ascii="Times New Roman" w:eastAsia="Times New Roman" w:hAnsi="Times New Roman" w:cs="Times New Roman" w:hint="eastAsia"/>
          <w:noProof/>
        </w:rPr>
        <w:t>р</w:t>
      </w:r>
      <w:r w:rsidRPr="00A4348D">
        <w:rPr>
          <w:rFonts w:ascii="Times New Roman" w:eastAsia="Times New Roman" w:hAnsi="Times New Roman" w:cs="Times New Roman"/>
          <w:noProof/>
          <w:lang w:val="sr-Cyrl-RS"/>
        </w:rPr>
        <w:t xml:space="preserve">остора </w:t>
      </w:r>
      <w:r w:rsidRPr="00A4348D">
        <w:rPr>
          <w:rFonts w:ascii="Times New Roman" w:eastAsia="Times New Roman" w:hAnsi="Times New Roman" w:cs="Times New Roman" w:hint="eastAsia"/>
          <w:noProof/>
          <w:lang w:val="sr-Cyrl-RS"/>
        </w:rPr>
        <w:t>јавне</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намене</w:t>
      </w:r>
      <w:r w:rsidRPr="00A4348D">
        <w:rPr>
          <w:rFonts w:ascii="Times New Roman" w:eastAsia="Times New Roman" w:hAnsi="Times New Roman" w:cs="Times New Roman"/>
          <w:noProof/>
          <w:lang w:val="sr-Cyrl-RS"/>
        </w:rPr>
        <w:t xml:space="preserve"> који могу бити у свим облицима својине;</w:t>
      </w:r>
    </w:p>
    <w:p w:rsidR="00A4348D" w:rsidRPr="00A4348D" w:rsidRDefault="00A4348D" w:rsidP="006F3DFC">
      <w:pPr>
        <w:numPr>
          <w:ilvl w:val="0"/>
          <w:numId w:val="15"/>
        </w:numPr>
        <w:spacing w:before="60" w:after="60" w:line="240" w:lineRule="auto"/>
        <w:ind w:right="-14" w:hanging="413"/>
        <w:jc w:val="both"/>
        <w:rPr>
          <w:rFonts w:ascii="Times New Roman" w:eastAsia="Times New Roman" w:hAnsi="Times New Roman" w:cs="Times New Roman"/>
          <w:noProof/>
          <w:lang w:val="sr-Cyrl-RS"/>
        </w:rPr>
      </w:pPr>
      <w:r>
        <w:rPr>
          <w:rFonts w:ascii="Times New Roman" w:eastAsia="Times New Roman" w:hAnsi="Times New Roman" w:cs="Times New Roman"/>
          <w:noProof/>
          <w:lang w:val="sr-Cyrl-RS"/>
        </w:rPr>
        <w:t>п</w:t>
      </w:r>
      <w:r w:rsidRPr="00A4348D">
        <w:rPr>
          <w:rFonts w:ascii="Times New Roman" w:eastAsia="Times New Roman" w:hAnsi="Times New Roman" w:cs="Times New Roman" w:hint="eastAsia"/>
          <w:noProof/>
          <w:lang w:val="sr-Cyrl-RS"/>
        </w:rPr>
        <w:t>одел</w:t>
      </w:r>
      <w:r w:rsidRPr="00A4348D">
        <w:rPr>
          <w:rFonts w:ascii="Times New Roman" w:eastAsia="Times New Roman" w:hAnsi="Times New Roman" w:cs="Times New Roman"/>
          <w:noProof/>
          <w:lang w:val="sr-Cyrl-RS"/>
        </w:rPr>
        <w:t xml:space="preserve">у </w:t>
      </w:r>
      <w:r w:rsidRPr="00A4348D">
        <w:rPr>
          <w:rFonts w:ascii="Times New Roman" w:eastAsia="Times New Roman" w:hAnsi="Times New Roman" w:cs="Times New Roman" w:hint="eastAsia"/>
          <w:noProof/>
          <w:lang w:val="sr-Cyrl-RS"/>
        </w:rPr>
        <w:t>простора</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на</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посебне</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целине</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дефинисање</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правила</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уређења</w:t>
      </w:r>
      <w:r w:rsidRPr="00A4348D">
        <w:rPr>
          <w:rFonts w:ascii="Times New Roman" w:eastAsia="Times New Roman" w:hAnsi="Times New Roman" w:cs="Times New Roman"/>
          <w:noProof/>
          <w:lang w:val="sr-Cyrl-RS"/>
        </w:rPr>
        <w:t xml:space="preserve"> и </w:t>
      </w:r>
      <w:r w:rsidRPr="00A4348D">
        <w:rPr>
          <w:rFonts w:ascii="Times New Roman" w:eastAsia="Times New Roman" w:hAnsi="Times New Roman" w:cs="Times New Roman" w:hint="eastAsia"/>
          <w:noProof/>
          <w:lang w:val="sr-Cyrl-RS"/>
        </w:rPr>
        <w:t>грађења</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по</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целинама</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и</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зонама</w:t>
      </w:r>
      <w:r w:rsidRPr="00A4348D">
        <w:rPr>
          <w:rFonts w:ascii="Times New Roman" w:eastAsia="Times New Roman" w:hAnsi="Times New Roman" w:cs="Times New Roman"/>
          <w:noProof/>
          <w:lang w:val="sr-Cyrl-RS"/>
        </w:rPr>
        <w:t>, уз сагледавање могућности за изградњу високих објеката;</w:t>
      </w:r>
    </w:p>
    <w:p w:rsidR="00A4348D" w:rsidRPr="00A4348D" w:rsidRDefault="00A4348D" w:rsidP="006F3DFC">
      <w:pPr>
        <w:numPr>
          <w:ilvl w:val="0"/>
          <w:numId w:val="15"/>
        </w:numPr>
        <w:spacing w:before="60" w:after="60" w:line="240" w:lineRule="auto"/>
        <w:ind w:right="-14" w:hanging="413"/>
        <w:jc w:val="both"/>
        <w:rPr>
          <w:rFonts w:ascii="Times New Roman" w:eastAsia="Times New Roman" w:hAnsi="Times New Roman" w:cs="Times New Roman"/>
          <w:noProof/>
          <w:lang w:val="sr-Cyrl-RS"/>
        </w:rPr>
      </w:pPr>
      <w:r>
        <w:rPr>
          <w:rFonts w:ascii="Times New Roman" w:eastAsia="Times New Roman" w:hAnsi="Times New Roman" w:cs="Times New Roman"/>
          <w:noProof/>
          <w:lang w:val="sr-Cyrl-RS"/>
        </w:rPr>
        <w:t>д</w:t>
      </w:r>
      <w:r w:rsidRPr="00A4348D">
        <w:rPr>
          <w:rFonts w:ascii="Times New Roman" w:eastAsia="Times New Roman" w:hAnsi="Times New Roman" w:cs="Times New Roman"/>
          <w:noProof/>
          <w:lang w:val="sr-Cyrl-RS"/>
        </w:rPr>
        <w:t>ефинисање зелених и слободних отворених простора, који повезују стамбене и јавне садржаје;</w:t>
      </w:r>
    </w:p>
    <w:p w:rsidR="00A4348D" w:rsidRPr="00A4348D" w:rsidRDefault="00A4348D" w:rsidP="006F3DFC">
      <w:pPr>
        <w:numPr>
          <w:ilvl w:val="0"/>
          <w:numId w:val="15"/>
        </w:numPr>
        <w:spacing w:before="60" w:after="60" w:line="240" w:lineRule="auto"/>
        <w:ind w:right="-14" w:hanging="413"/>
        <w:jc w:val="both"/>
        <w:rPr>
          <w:rFonts w:ascii="Times New Roman" w:eastAsia="Times New Roman" w:hAnsi="Times New Roman" w:cs="Times New Roman"/>
          <w:noProof/>
          <w:lang w:val="sr-Cyrl-RS"/>
        </w:rPr>
      </w:pPr>
      <w:r>
        <w:rPr>
          <w:rFonts w:ascii="Times New Roman" w:eastAsia="Times New Roman" w:hAnsi="Times New Roman" w:cs="Times New Roman"/>
          <w:noProof/>
          <w:lang w:val="sr-Cyrl-RS"/>
        </w:rPr>
        <w:t>у</w:t>
      </w:r>
      <w:r w:rsidRPr="00A4348D">
        <w:rPr>
          <w:rFonts w:ascii="Times New Roman" w:eastAsia="Times New Roman" w:hAnsi="Times New Roman" w:cs="Times New Roman" w:hint="eastAsia"/>
          <w:noProof/>
          <w:lang w:val="sr-Cyrl-RS"/>
        </w:rPr>
        <w:t>спостављање</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рационалног</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саобраћајног</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решења</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у</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складу</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са</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конфигурацијом терена</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и</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власничким</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статусом</w:t>
      </w:r>
      <w:r w:rsidR="00A5485F">
        <w:rPr>
          <w:rFonts w:ascii="Times New Roman" w:eastAsia="Times New Roman" w:hAnsi="Times New Roman" w:cs="Times New Roman"/>
          <w:noProof/>
          <w:lang w:val="sr-Cyrl-RS"/>
        </w:rPr>
        <w:t xml:space="preserve"> и</w:t>
      </w:r>
    </w:p>
    <w:p w:rsidR="00A4348D" w:rsidRPr="00A4348D" w:rsidRDefault="00A4348D" w:rsidP="006F3DFC">
      <w:pPr>
        <w:numPr>
          <w:ilvl w:val="0"/>
          <w:numId w:val="15"/>
        </w:numPr>
        <w:spacing w:before="60" w:after="60" w:line="240" w:lineRule="auto"/>
        <w:ind w:right="-14" w:hanging="413"/>
        <w:jc w:val="both"/>
        <w:rPr>
          <w:rFonts w:ascii="Times New Roman" w:eastAsia="Times New Roman" w:hAnsi="Times New Roman" w:cs="Times New Roman"/>
          <w:noProof/>
          <w:lang w:val="sr-Cyrl-RS"/>
        </w:rPr>
      </w:pPr>
      <w:r>
        <w:rPr>
          <w:rFonts w:ascii="Times New Roman" w:eastAsia="Times New Roman" w:hAnsi="Times New Roman" w:cs="Times New Roman"/>
          <w:noProof/>
          <w:lang w:val="sr-Cyrl-RS"/>
        </w:rPr>
        <w:t>д</w:t>
      </w:r>
      <w:r w:rsidRPr="00A4348D">
        <w:rPr>
          <w:rFonts w:ascii="Times New Roman" w:eastAsia="Times New Roman" w:hAnsi="Times New Roman" w:cs="Times New Roman" w:hint="eastAsia"/>
          <w:noProof/>
          <w:lang w:val="sr-Cyrl-RS"/>
        </w:rPr>
        <w:t>ефинисање</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коридора</w:t>
      </w:r>
      <w:r w:rsidRPr="00A4348D">
        <w:rPr>
          <w:rFonts w:ascii="Times New Roman" w:eastAsia="Times New Roman" w:hAnsi="Times New Roman" w:cs="Times New Roman"/>
          <w:noProof/>
          <w:lang w:val="sr-Cyrl-RS"/>
        </w:rPr>
        <w:t xml:space="preserve">, капацитета </w:t>
      </w:r>
      <w:r w:rsidRPr="00A4348D">
        <w:rPr>
          <w:rFonts w:ascii="Times New Roman" w:eastAsia="Times New Roman" w:hAnsi="Times New Roman" w:cs="Times New Roman" w:hint="eastAsia"/>
          <w:noProof/>
          <w:lang w:val="sr-Cyrl-RS"/>
        </w:rPr>
        <w:t>и</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услова</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изградње</w:t>
      </w:r>
      <w:r w:rsidRPr="00A4348D">
        <w:rPr>
          <w:rFonts w:ascii="Times New Roman" w:eastAsia="Times New Roman" w:hAnsi="Times New Roman" w:cs="Times New Roman"/>
          <w:noProof/>
          <w:lang w:val="sr-Cyrl-RS"/>
        </w:rPr>
        <w:t xml:space="preserve"> и унапређења </w:t>
      </w:r>
      <w:r w:rsidRPr="00A4348D">
        <w:rPr>
          <w:rFonts w:ascii="Times New Roman" w:eastAsia="Times New Roman" w:hAnsi="Times New Roman" w:cs="Times New Roman" w:hint="eastAsia"/>
          <w:noProof/>
          <w:lang w:val="sr-Cyrl-RS"/>
        </w:rPr>
        <w:t>комуналне</w:t>
      </w:r>
      <w:r w:rsidRPr="00A4348D">
        <w:rPr>
          <w:rFonts w:ascii="Times New Roman" w:eastAsia="Times New Roman" w:hAnsi="Times New Roman" w:cs="Times New Roman"/>
          <w:noProof/>
          <w:lang w:val="sr-Cyrl-RS"/>
        </w:rPr>
        <w:t xml:space="preserve"> </w:t>
      </w:r>
      <w:r w:rsidRPr="00A4348D">
        <w:rPr>
          <w:rFonts w:ascii="Times New Roman" w:eastAsia="Times New Roman" w:hAnsi="Times New Roman" w:cs="Times New Roman" w:hint="eastAsia"/>
          <w:noProof/>
          <w:lang w:val="sr-Cyrl-RS"/>
        </w:rPr>
        <w:t>инфраструктуре</w:t>
      </w:r>
      <w:r w:rsidRPr="00A4348D">
        <w:rPr>
          <w:rFonts w:ascii="Times New Roman" w:eastAsia="Times New Roman" w:hAnsi="Times New Roman" w:cs="Times New Roman"/>
          <w:noProof/>
          <w:lang w:val="sr-Cyrl-RS"/>
        </w:rPr>
        <w:t>.</w:t>
      </w:r>
    </w:p>
    <w:p w:rsidR="0084492A" w:rsidRPr="008B7A3F" w:rsidRDefault="0084492A" w:rsidP="00A4348D">
      <w:pPr>
        <w:spacing w:before="240" w:after="120" w:line="240" w:lineRule="auto"/>
        <w:jc w:val="both"/>
        <w:rPr>
          <w:rFonts w:ascii="Times New Roman" w:eastAsia="Times New Roman" w:hAnsi="Times New Roman" w:cs="Times New Roman"/>
          <w:b/>
          <w:i/>
          <w:lang w:val="sr-Cyrl-RS"/>
        </w:rPr>
      </w:pPr>
      <w:r w:rsidRPr="008B7A3F">
        <w:rPr>
          <w:rFonts w:ascii="Times New Roman" w:eastAsia="Times New Roman" w:hAnsi="Times New Roman" w:cs="Times New Roman"/>
          <w:b/>
          <w:i/>
          <w:lang w:val="sr-Cyrl-RS"/>
        </w:rPr>
        <w:t xml:space="preserve">1.1.4 Однос према другим документима </w:t>
      </w:r>
    </w:p>
    <w:p w:rsidR="00D25723" w:rsidRPr="008B7A3F" w:rsidRDefault="00767642" w:rsidP="003D24C1">
      <w:pPr>
        <w:spacing w:line="240" w:lineRule="auto"/>
        <w:jc w:val="both"/>
        <w:rPr>
          <w:rFonts w:ascii="Times New Roman" w:hAnsi="Times New Roman" w:cs="Times New Roman"/>
          <w:color w:val="000000"/>
          <w:lang w:val="sr-Cyrl-RS"/>
        </w:rPr>
      </w:pPr>
      <w:r w:rsidRPr="008B7A3F">
        <w:rPr>
          <w:rFonts w:ascii="Times New Roman" w:hAnsi="Times New Roman" w:cs="Times New Roman"/>
          <w:color w:val="000000"/>
        </w:rPr>
        <w:t>Плански основ за израду Плана представљају</w:t>
      </w:r>
      <w:r w:rsidR="00D25723" w:rsidRPr="008B7A3F">
        <w:rPr>
          <w:rFonts w:ascii="Times New Roman" w:hAnsi="Times New Roman" w:cs="Times New Roman"/>
          <w:color w:val="000000"/>
          <w:lang w:val="sr-Cyrl-RS"/>
        </w:rPr>
        <w:t>:</w:t>
      </w:r>
    </w:p>
    <w:p w:rsidR="008B7A3F" w:rsidRPr="008B7A3F" w:rsidRDefault="00596028" w:rsidP="00596028">
      <w:pPr>
        <w:spacing w:before="60" w:after="60" w:line="240" w:lineRule="auto"/>
        <w:jc w:val="both"/>
        <w:rPr>
          <w:rFonts w:ascii="Times New Roman" w:eastAsia="Times New Roman" w:hAnsi="Times New Roman" w:cs="Times New Roman"/>
          <w:noProof/>
          <w:lang w:val="sr-Cyrl-CS"/>
        </w:rPr>
      </w:pPr>
      <w:r w:rsidRPr="00596028">
        <w:rPr>
          <w:rFonts w:ascii="Times New Roman" w:eastAsia="Times New Roman" w:hAnsi="Times New Roman" w:cs="Times New Roman"/>
          <w:noProof/>
          <w:lang w:val="sr-Cyrl-CS" w:eastAsia="hr-HR"/>
        </w:rPr>
        <w:t xml:space="preserve">- </w:t>
      </w:r>
      <w:r w:rsidR="008B7A3F" w:rsidRPr="008B7A3F">
        <w:rPr>
          <w:rFonts w:ascii="Times New Roman" w:eastAsia="Times New Roman" w:hAnsi="Times New Roman" w:cs="Times New Roman" w:hint="eastAsia"/>
          <w:b/>
          <w:noProof/>
          <w:lang w:val="sr-Cyrl-CS" w:eastAsia="hr-HR"/>
        </w:rPr>
        <w:t>Генералн</w:t>
      </w:r>
      <w:r w:rsidR="008B7A3F" w:rsidRPr="008B7A3F">
        <w:rPr>
          <w:rFonts w:ascii="Times New Roman" w:eastAsia="Times New Roman" w:hAnsi="Times New Roman" w:cs="Times New Roman"/>
          <w:b/>
          <w:noProof/>
          <w:lang w:val="sr-Cyrl-CS" w:eastAsia="hr-HR"/>
        </w:rPr>
        <w:t xml:space="preserve">и </w:t>
      </w:r>
      <w:r w:rsidR="008B7A3F" w:rsidRPr="008B7A3F">
        <w:rPr>
          <w:rFonts w:ascii="Times New Roman" w:eastAsia="Times New Roman" w:hAnsi="Times New Roman" w:cs="Times New Roman" w:hint="eastAsia"/>
          <w:b/>
          <w:noProof/>
          <w:lang w:val="sr-Cyrl-CS" w:eastAsia="hr-HR"/>
        </w:rPr>
        <w:t>урбанистичк</w:t>
      </w:r>
      <w:r w:rsidR="008B7A3F" w:rsidRPr="008B7A3F">
        <w:rPr>
          <w:rFonts w:ascii="Times New Roman" w:eastAsia="Times New Roman" w:hAnsi="Times New Roman" w:cs="Times New Roman"/>
          <w:b/>
          <w:noProof/>
          <w:lang w:val="sr-Cyrl-CS" w:eastAsia="hr-HR"/>
        </w:rPr>
        <w:t xml:space="preserve">и </w:t>
      </w:r>
      <w:r w:rsidR="008B7A3F" w:rsidRPr="008B7A3F">
        <w:rPr>
          <w:rFonts w:ascii="Times New Roman" w:eastAsia="Times New Roman" w:hAnsi="Times New Roman" w:cs="Times New Roman" w:hint="eastAsia"/>
          <w:b/>
          <w:noProof/>
          <w:lang w:val="sr-Cyrl-CS" w:eastAsia="hr-HR"/>
        </w:rPr>
        <w:t>план</w:t>
      </w:r>
      <w:r w:rsidR="008B7A3F" w:rsidRPr="008B7A3F">
        <w:rPr>
          <w:rFonts w:ascii="Times New Roman" w:eastAsia="Times New Roman" w:hAnsi="Times New Roman" w:cs="Times New Roman"/>
          <w:b/>
          <w:noProof/>
          <w:lang w:val="sr-Cyrl-CS" w:eastAsia="hr-HR"/>
        </w:rPr>
        <w:t xml:space="preserve"> </w:t>
      </w:r>
      <w:r w:rsidR="008B7A3F" w:rsidRPr="008B7A3F">
        <w:rPr>
          <w:rFonts w:ascii="Times New Roman" w:eastAsia="Times New Roman" w:hAnsi="Times New Roman" w:cs="Times New Roman" w:hint="eastAsia"/>
          <w:b/>
          <w:noProof/>
          <w:lang w:val="sr-Cyrl-CS" w:eastAsia="hr-HR"/>
        </w:rPr>
        <w:t>Ниша</w:t>
      </w:r>
      <w:r w:rsidR="008B7A3F" w:rsidRPr="008B7A3F">
        <w:rPr>
          <w:rFonts w:ascii="Times New Roman" w:eastAsia="Times New Roman" w:hAnsi="Times New Roman" w:cs="Times New Roman"/>
          <w:b/>
          <w:noProof/>
          <w:lang w:val="sr-Cyrl-CS" w:eastAsia="hr-HR"/>
        </w:rPr>
        <w:t xml:space="preserve"> 2010-2025.</w:t>
      </w:r>
      <w:r w:rsidR="008B7A3F" w:rsidRPr="008B7A3F">
        <w:rPr>
          <w:rFonts w:ascii="Times New Roman" w:eastAsia="Times New Roman" w:hAnsi="Times New Roman" w:cs="Times New Roman"/>
          <w:noProof/>
          <w:lang w:val="sr-Cyrl-CS" w:eastAsia="hr-HR"/>
        </w:rPr>
        <w:t xml:space="preserve"> ("</w:t>
      </w:r>
      <w:r w:rsidR="008B7A3F" w:rsidRPr="008B7A3F">
        <w:rPr>
          <w:rFonts w:ascii="Times New Roman" w:eastAsia="Times New Roman" w:hAnsi="Times New Roman" w:cs="Times New Roman" w:hint="eastAsia"/>
          <w:noProof/>
          <w:lang w:val="sr-Cyrl-CS" w:eastAsia="hr-HR"/>
        </w:rPr>
        <w:t>Сл</w:t>
      </w:r>
      <w:r w:rsidR="008B7A3F" w:rsidRPr="008B7A3F">
        <w:rPr>
          <w:rFonts w:ascii="Times New Roman" w:eastAsia="Times New Roman" w:hAnsi="Times New Roman" w:cs="Times New Roman"/>
          <w:noProof/>
          <w:lang w:val="sr-Cyrl-CS" w:eastAsia="hr-HR"/>
        </w:rPr>
        <w:t>.</w:t>
      </w:r>
      <w:r w:rsidR="008B7A3F" w:rsidRPr="008B7A3F">
        <w:rPr>
          <w:rFonts w:ascii="Times New Roman" w:eastAsia="Times New Roman" w:hAnsi="Times New Roman" w:cs="Times New Roman" w:hint="eastAsia"/>
          <w:noProof/>
          <w:lang w:val="sr-Cyrl-CS" w:eastAsia="hr-HR"/>
        </w:rPr>
        <w:t>лист</w:t>
      </w:r>
      <w:r w:rsidR="008B7A3F" w:rsidRPr="008B7A3F">
        <w:rPr>
          <w:rFonts w:ascii="Times New Roman" w:eastAsia="Times New Roman" w:hAnsi="Times New Roman" w:cs="Times New Roman"/>
          <w:noProof/>
          <w:lang w:val="sr-Cyrl-CS" w:eastAsia="hr-HR"/>
        </w:rPr>
        <w:t xml:space="preserve"> </w:t>
      </w:r>
      <w:r w:rsidR="008B7A3F" w:rsidRPr="008B7A3F">
        <w:rPr>
          <w:rFonts w:ascii="Times New Roman" w:eastAsia="Times New Roman" w:hAnsi="Times New Roman" w:cs="Times New Roman" w:hint="eastAsia"/>
          <w:noProof/>
          <w:lang w:val="sr-Cyrl-CS" w:eastAsia="hr-HR"/>
        </w:rPr>
        <w:t>града</w:t>
      </w:r>
      <w:r w:rsidR="008B7A3F" w:rsidRPr="008B7A3F">
        <w:rPr>
          <w:rFonts w:ascii="Times New Roman" w:eastAsia="Times New Roman" w:hAnsi="Times New Roman" w:cs="Times New Roman"/>
          <w:noProof/>
          <w:lang w:val="sr-Cyrl-CS" w:eastAsia="hr-HR"/>
        </w:rPr>
        <w:t xml:space="preserve"> </w:t>
      </w:r>
      <w:r w:rsidR="008B7A3F" w:rsidRPr="008B7A3F">
        <w:rPr>
          <w:rFonts w:ascii="Times New Roman" w:eastAsia="Times New Roman" w:hAnsi="Times New Roman" w:cs="Times New Roman" w:hint="eastAsia"/>
          <w:noProof/>
          <w:lang w:val="sr-Cyrl-CS" w:eastAsia="hr-HR"/>
        </w:rPr>
        <w:t>Ниша</w:t>
      </w:r>
      <w:r w:rsidR="008B7A3F" w:rsidRPr="008B7A3F">
        <w:rPr>
          <w:rFonts w:ascii="Times New Roman" w:eastAsia="Times New Roman" w:hAnsi="Times New Roman" w:cs="Times New Roman"/>
          <w:noProof/>
          <w:lang w:val="sr-Cyrl-CS" w:eastAsia="hr-HR"/>
        </w:rPr>
        <w:t xml:space="preserve">", </w:t>
      </w:r>
      <w:r w:rsidR="008B7A3F" w:rsidRPr="008B7A3F">
        <w:rPr>
          <w:rFonts w:ascii="Times New Roman" w:eastAsia="Times New Roman" w:hAnsi="Times New Roman" w:cs="Times New Roman" w:hint="eastAsia"/>
          <w:noProof/>
          <w:lang w:val="sr-Cyrl-CS" w:eastAsia="hr-HR"/>
        </w:rPr>
        <w:t>бр</w:t>
      </w:r>
      <w:r w:rsidR="008B7A3F" w:rsidRPr="008B7A3F">
        <w:rPr>
          <w:rFonts w:ascii="Times New Roman" w:eastAsia="Times New Roman" w:hAnsi="Times New Roman" w:cs="Times New Roman"/>
          <w:noProof/>
          <w:lang w:val="sr-Cyrl-CS" w:eastAsia="hr-HR"/>
        </w:rPr>
        <w:t>.</w:t>
      </w:r>
      <w:r w:rsidR="008B7A3F" w:rsidRPr="008B7A3F">
        <w:rPr>
          <w:rFonts w:ascii="Times New Roman" w:eastAsia="Times New Roman" w:hAnsi="Times New Roman" w:cs="Times New Roman"/>
          <w:szCs w:val="24"/>
          <w:lang w:val="sr-Latn-RS" w:eastAsia="hr-HR"/>
        </w:rPr>
        <w:t xml:space="preserve"> 43/11, </w:t>
      </w:r>
      <w:r w:rsidR="00F4029E" w:rsidRPr="00596028">
        <w:rPr>
          <w:rFonts w:ascii="Times New Roman" w:eastAsia="Times New Roman" w:hAnsi="Times New Roman" w:cs="Times New Roman"/>
          <w:szCs w:val="24"/>
          <w:lang w:val="sr-Latn-RS" w:eastAsia="hr-HR"/>
        </w:rPr>
        <w:t xml:space="preserve">136/16, </w:t>
      </w:r>
      <w:r w:rsidR="008B7A3F" w:rsidRPr="008B7A3F">
        <w:rPr>
          <w:rFonts w:ascii="Times New Roman" w:eastAsia="Times New Roman" w:hAnsi="Times New Roman" w:cs="Times New Roman"/>
          <w:szCs w:val="24"/>
          <w:lang w:val="sr-Latn-RS" w:eastAsia="hr-HR"/>
        </w:rPr>
        <w:t>26/18 и 129/21</w:t>
      </w:r>
      <w:r w:rsidR="008B7A3F" w:rsidRPr="008B7A3F">
        <w:rPr>
          <w:rFonts w:ascii="Times New Roman" w:eastAsia="Times New Roman" w:hAnsi="Times New Roman" w:cs="Times New Roman"/>
          <w:noProof/>
          <w:lang w:val="sr-Cyrl-CS" w:eastAsia="hr-HR"/>
        </w:rPr>
        <w:t>)</w:t>
      </w:r>
      <w:r w:rsidR="00F4029E" w:rsidRPr="00F4029E">
        <w:rPr>
          <w:rFonts w:ascii="Times New Roman" w:eastAsia="Times New Roman" w:hAnsi="Times New Roman" w:cs="Times New Roman"/>
          <w:noProof/>
          <w:lang w:val="sr-Cyrl-CS" w:eastAsia="hr-HR"/>
        </w:rPr>
        <w:t xml:space="preserve"> </w:t>
      </w:r>
      <w:r>
        <w:rPr>
          <w:rFonts w:ascii="Times New Roman" w:eastAsia="Times New Roman" w:hAnsi="Times New Roman" w:cs="Times New Roman"/>
          <w:noProof/>
          <w:lang w:val="sr-Cyrl-CS" w:eastAsia="hr-HR"/>
        </w:rPr>
        <w:t>(</w:t>
      </w:r>
      <w:r>
        <w:rPr>
          <w:rFonts w:ascii="CIDFont+F1" w:hAnsi="CIDFont+F1"/>
          <w:color w:val="000000"/>
          <w:lang w:val="sr-Cyrl-RS"/>
        </w:rPr>
        <w:t>п</w:t>
      </w:r>
      <w:r w:rsidR="00F4029E" w:rsidRPr="00F4029E">
        <w:rPr>
          <w:rFonts w:ascii="CIDFont+F1" w:hAnsi="CIDFont+F1"/>
          <w:color w:val="000000"/>
        </w:rPr>
        <w:t xml:space="preserve">рема </w:t>
      </w:r>
      <w:r>
        <w:rPr>
          <w:rFonts w:ascii="CIDFont+F1" w:hAnsi="CIDFont+F1"/>
          <w:color w:val="000000"/>
          <w:lang w:val="sr-Cyrl-RS"/>
        </w:rPr>
        <w:t xml:space="preserve">важећим </w:t>
      </w:r>
      <w:r w:rsidR="00F4029E" w:rsidRPr="00F4029E">
        <w:rPr>
          <w:rFonts w:ascii="CIDFont+F1" w:hAnsi="CIDFont+F1"/>
          <w:color w:val="000000"/>
        </w:rPr>
        <w:t>Трећим Изменама и допунама</w:t>
      </w:r>
      <w:r w:rsidR="00F4029E">
        <w:rPr>
          <w:rFonts w:ascii="CIDFont+F1" w:hAnsi="CIDFont+F1"/>
          <w:color w:val="000000"/>
        </w:rPr>
        <w:t xml:space="preserve"> Генералног урбанистичког плана</w:t>
      </w:r>
      <w:r w:rsidR="00F4029E">
        <w:rPr>
          <w:rFonts w:ascii="CIDFont+F1" w:hAnsi="CIDFont+F1"/>
          <w:color w:val="000000"/>
          <w:lang w:val="sr-Cyrl-RS"/>
        </w:rPr>
        <w:t xml:space="preserve"> </w:t>
      </w:r>
      <w:r w:rsidR="00F4029E" w:rsidRPr="00F4029E">
        <w:rPr>
          <w:rFonts w:ascii="CIDFont+F1" w:hAnsi="CIDFont+F1"/>
          <w:color w:val="000000"/>
        </w:rPr>
        <w:t xml:space="preserve">планирану намену </w:t>
      </w:r>
      <w:r w:rsidR="00F4029E">
        <w:rPr>
          <w:rFonts w:ascii="CIDFont+F1" w:hAnsi="CIDFont+F1"/>
          <w:color w:val="000000"/>
        </w:rPr>
        <w:t xml:space="preserve">чине површине намењене </w:t>
      </w:r>
      <w:r w:rsidR="00F4029E" w:rsidRPr="00F4029E">
        <w:rPr>
          <w:rFonts w:ascii="CIDFont+F1" w:hAnsi="CIDFont+F1"/>
          <w:color w:val="000000"/>
        </w:rPr>
        <w:t>становању и пословању као основној</w:t>
      </w:r>
      <w:r w:rsidR="00F4029E">
        <w:rPr>
          <w:rFonts w:ascii="CIDFont+F1" w:hAnsi="CIDFont+F1"/>
          <w:color w:val="000000"/>
        </w:rPr>
        <w:t xml:space="preserve"> </w:t>
      </w:r>
      <w:r>
        <w:rPr>
          <w:rFonts w:ascii="CIDFont+F1" w:hAnsi="CIDFont+F1"/>
          <w:color w:val="000000"/>
        </w:rPr>
        <w:t xml:space="preserve">намени, </w:t>
      </w:r>
      <w:r w:rsidR="00F4029E">
        <w:rPr>
          <w:rFonts w:ascii="CIDFont+F1" w:hAnsi="CIDFont+F1"/>
          <w:color w:val="000000"/>
        </w:rPr>
        <w:t xml:space="preserve">компатибилне површине и </w:t>
      </w:r>
      <w:r w:rsidR="00F4029E" w:rsidRPr="00F4029E">
        <w:rPr>
          <w:rFonts w:ascii="CIDFont+F1" w:hAnsi="CIDFont+F1"/>
          <w:color w:val="000000"/>
        </w:rPr>
        <w:t>објекти јавне намене, угоститељство, услуге и</w:t>
      </w:r>
      <w:r w:rsidR="00F4029E">
        <w:rPr>
          <w:rFonts w:ascii="CIDFont+F1" w:hAnsi="CIDFont+F1"/>
          <w:color w:val="000000"/>
        </w:rPr>
        <w:t xml:space="preserve"> </w:t>
      </w:r>
      <w:r w:rsidR="00F4029E" w:rsidRPr="00F4029E">
        <w:rPr>
          <w:rFonts w:ascii="CIDFont+F1" w:hAnsi="CIDFont+F1"/>
          <w:color w:val="000000"/>
        </w:rPr>
        <w:t>сервиси, за</w:t>
      </w:r>
      <w:r w:rsidR="00F4029E">
        <w:rPr>
          <w:rFonts w:ascii="CIDFont+F1" w:hAnsi="CIDFont+F1"/>
          <w:color w:val="000000"/>
        </w:rPr>
        <w:t xml:space="preserve">натство, инфраструктура, док су </w:t>
      </w:r>
      <w:r w:rsidR="00F4029E" w:rsidRPr="00F4029E">
        <w:rPr>
          <w:rFonts w:ascii="CIDFont+F1" w:hAnsi="CIDFont+F1"/>
          <w:color w:val="000000"/>
        </w:rPr>
        <w:t>као обавезне предвиђене површине и објекти јавне</w:t>
      </w:r>
      <w:r w:rsidR="00F4029E">
        <w:rPr>
          <w:rFonts w:ascii="CIDFont+F1" w:hAnsi="CIDFont+F1"/>
          <w:color w:val="000000"/>
        </w:rPr>
        <w:t xml:space="preserve"> </w:t>
      </w:r>
      <w:r w:rsidR="00F4029E" w:rsidRPr="00F4029E">
        <w:rPr>
          <w:rFonts w:ascii="CIDFont+F1" w:hAnsi="CIDFont+F1"/>
          <w:color w:val="000000"/>
        </w:rPr>
        <w:t>намене и уређени зелени и спортско-рекреативни просто</w:t>
      </w:r>
      <w:r w:rsidR="00F4029E">
        <w:rPr>
          <w:rFonts w:ascii="CIDFont+F1" w:hAnsi="CIDFont+F1"/>
          <w:color w:val="000000"/>
        </w:rPr>
        <w:t>ри</w:t>
      </w:r>
      <w:r>
        <w:rPr>
          <w:rFonts w:ascii="CIDFont+F1" w:hAnsi="CIDFont+F1"/>
          <w:color w:val="000000"/>
          <w:lang w:val="sr-Cyrl-RS"/>
        </w:rPr>
        <w:t>)</w:t>
      </w:r>
      <w:r w:rsidR="00F4029E">
        <w:rPr>
          <w:rFonts w:ascii="CIDFont+F1" w:hAnsi="CIDFont+F1"/>
          <w:color w:val="000000"/>
          <w:lang w:val="sr-Cyrl-RS"/>
        </w:rPr>
        <w:t>;</w:t>
      </w:r>
    </w:p>
    <w:p w:rsidR="008B7A3F" w:rsidRPr="008B7A3F" w:rsidRDefault="00596028" w:rsidP="00266EFF">
      <w:pPr>
        <w:spacing w:before="60" w:line="240" w:lineRule="auto"/>
        <w:jc w:val="both"/>
        <w:rPr>
          <w:rFonts w:ascii="Times New Roman" w:eastAsia="Times New Roman" w:hAnsi="Times New Roman" w:cs="Times New Roman"/>
          <w:noProof/>
          <w:lang w:val="sr-Cyrl-CS"/>
        </w:rPr>
      </w:pPr>
      <w:r>
        <w:rPr>
          <w:rFonts w:ascii="Times New Roman" w:eastAsia="Times New Roman" w:hAnsi="Times New Roman" w:cs="Times New Roman"/>
          <w:noProof/>
          <w:lang w:val="sr-Cyrl-CS" w:eastAsia="hr-HR"/>
        </w:rPr>
        <w:t xml:space="preserve">- </w:t>
      </w:r>
      <w:r w:rsidR="008B7A3F" w:rsidRPr="008B7A3F">
        <w:rPr>
          <w:rFonts w:ascii="Times New Roman" w:eastAsia="Times New Roman" w:hAnsi="Times New Roman" w:cs="Times New Roman" w:hint="eastAsia"/>
          <w:b/>
          <w:noProof/>
          <w:lang w:val="sr-Cyrl-CS" w:eastAsia="hr-HR"/>
        </w:rPr>
        <w:t>П</w:t>
      </w:r>
      <w:r w:rsidR="008B7A3F" w:rsidRPr="008B7A3F">
        <w:rPr>
          <w:rFonts w:ascii="Times New Roman" w:eastAsia="Times New Roman" w:hAnsi="Times New Roman" w:cs="Times New Roman"/>
          <w:b/>
          <w:noProof/>
          <w:lang w:val="sr-Cyrl-CS" w:eastAsia="hr-HR"/>
        </w:rPr>
        <w:t xml:space="preserve">ете измене и допуне </w:t>
      </w:r>
      <w:r w:rsidR="008B7A3F" w:rsidRPr="008B7A3F">
        <w:rPr>
          <w:rFonts w:ascii="Times New Roman" w:eastAsia="Times New Roman" w:hAnsi="Times New Roman" w:cs="Times New Roman" w:hint="eastAsia"/>
          <w:b/>
          <w:noProof/>
          <w:lang w:val="sr-Cyrl-CS" w:eastAsia="hr-HR"/>
        </w:rPr>
        <w:t>План</w:t>
      </w:r>
      <w:r w:rsidR="008B7A3F" w:rsidRPr="008B7A3F">
        <w:rPr>
          <w:rFonts w:ascii="Times New Roman" w:eastAsia="Times New Roman" w:hAnsi="Times New Roman" w:cs="Times New Roman"/>
          <w:b/>
          <w:noProof/>
          <w:lang w:val="sr-Cyrl-CS" w:eastAsia="hr-HR"/>
        </w:rPr>
        <w:t xml:space="preserve">а </w:t>
      </w:r>
      <w:r w:rsidR="008B7A3F" w:rsidRPr="008B7A3F">
        <w:rPr>
          <w:rFonts w:ascii="Times New Roman" w:eastAsia="Times New Roman" w:hAnsi="Times New Roman" w:cs="Times New Roman" w:hint="eastAsia"/>
          <w:b/>
          <w:noProof/>
          <w:lang w:val="sr-Cyrl-CS" w:eastAsia="hr-HR"/>
        </w:rPr>
        <w:t>генералне</w:t>
      </w:r>
      <w:r w:rsidR="008B7A3F" w:rsidRPr="008B7A3F">
        <w:rPr>
          <w:rFonts w:ascii="Times New Roman" w:eastAsia="Times New Roman" w:hAnsi="Times New Roman" w:cs="Times New Roman"/>
          <w:b/>
          <w:noProof/>
          <w:lang w:val="sr-Cyrl-CS" w:eastAsia="hr-HR"/>
        </w:rPr>
        <w:t xml:space="preserve"> </w:t>
      </w:r>
      <w:r w:rsidR="008B7A3F" w:rsidRPr="008B7A3F">
        <w:rPr>
          <w:rFonts w:ascii="Times New Roman" w:eastAsia="Times New Roman" w:hAnsi="Times New Roman" w:cs="Times New Roman" w:hint="eastAsia"/>
          <w:b/>
          <w:noProof/>
          <w:lang w:val="sr-Cyrl-CS" w:eastAsia="hr-HR"/>
        </w:rPr>
        <w:t>регулације</w:t>
      </w:r>
      <w:r w:rsidR="008B7A3F" w:rsidRPr="008B7A3F">
        <w:rPr>
          <w:rFonts w:ascii="Times New Roman" w:eastAsia="Times New Roman" w:hAnsi="Times New Roman" w:cs="Times New Roman"/>
          <w:b/>
          <w:noProof/>
          <w:lang w:val="sr-Cyrl-CS" w:eastAsia="hr-HR"/>
        </w:rPr>
        <w:t xml:space="preserve"> </w:t>
      </w:r>
      <w:r w:rsidR="008B7A3F" w:rsidRPr="008B7A3F">
        <w:rPr>
          <w:rFonts w:ascii="Times New Roman" w:eastAsia="Times New Roman" w:hAnsi="Times New Roman" w:cs="Times New Roman" w:hint="eastAsia"/>
          <w:b/>
          <w:noProof/>
          <w:lang w:val="sr-Cyrl-CS" w:eastAsia="hr-HR"/>
        </w:rPr>
        <w:t>подручја</w:t>
      </w:r>
      <w:r w:rsidR="008B7A3F" w:rsidRPr="008B7A3F">
        <w:rPr>
          <w:rFonts w:ascii="Times New Roman" w:eastAsia="Times New Roman" w:hAnsi="Times New Roman" w:cs="Times New Roman"/>
          <w:b/>
          <w:noProof/>
          <w:lang w:val="sr-Cyrl-CS" w:eastAsia="hr-HR"/>
        </w:rPr>
        <w:t xml:space="preserve"> </w:t>
      </w:r>
      <w:r w:rsidR="008B7A3F" w:rsidRPr="008B7A3F">
        <w:rPr>
          <w:rFonts w:ascii="Times New Roman" w:eastAsia="Times New Roman" w:hAnsi="Times New Roman" w:cs="Times New Roman" w:hint="eastAsia"/>
          <w:b/>
          <w:noProof/>
          <w:lang w:val="sr-Cyrl-CS" w:eastAsia="hr-HR"/>
        </w:rPr>
        <w:t>Градске</w:t>
      </w:r>
      <w:r w:rsidR="008B7A3F" w:rsidRPr="008B7A3F">
        <w:rPr>
          <w:rFonts w:ascii="Times New Roman" w:eastAsia="Times New Roman" w:hAnsi="Times New Roman" w:cs="Times New Roman"/>
          <w:b/>
          <w:noProof/>
          <w:lang w:val="sr-Cyrl-CS" w:eastAsia="hr-HR"/>
        </w:rPr>
        <w:t xml:space="preserve"> </w:t>
      </w:r>
      <w:r w:rsidR="008B7A3F" w:rsidRPr="008B7A3F">
        <w:rPr>
          <w:rFonts w:ascii="Times New Roman" w:eastAsia="Times New Roman" w:hAnsi="Times New Roman" w:cs="Times New Roman" w:hint="eastAsia"/>
          <w:b/>
          <w:noProof/>
          <w:lang w:val="sr-Cyrl-CS" w:eastAsia="hr-HR"/>
        </w:rPr>
        <w:t>општине</w:t>
      </w:r>
      <w:r w:rsidR="008B7A3F" w:rsidRPr="008B7A3F">
        <w:rPr>
          <w:rFonts w:ascii="Times New Roman" w:eastAsia="Times New Roman" w:hAnsi="Times New Roman" w:cs="Times New Roman"/>
          <w:b/>
          <w:noProof/>
          <w:lang w:val="sr-Cyrl-CS" w:eastAsia="hr-HR"/>
        </w:rPr>
        <w:t xml:space="preserve"> </w:t>
      </w:r>
      <w:r w:rsidR="008B7A3F" w:rsidRPr="008B7A3F">
        <w:rPr>
          <w:rFonts w:ascii="Times New Roman" w:eastAsia="Times New Roman" w:hAnsi="Times New Roman" w:cs="Times New Roman" w:hint="eastAsia"/>
          <w:b/>
          <w:noProof/>
          <w:lang w:val="sr-Cyrl-CS" w:eastAsia="hr-HR"/>
        </w:rPr>
        <w:t>Палилула</w:t>
      </w:r>
      <w:r w:rsidR="008B7A3F" w:rsidRPr="008B7A3F">
        <w:rPr>
          <w:rFonts w:ascii="Times New Roman" w:eastAsia="Times New Roman" w:hAnsi="Times New Roman" w:cs="Times New Roman"/>
          <w:b/>
          <w:noProof/>
          <w:lang w:val="sr-Cyrl-CS" w:eastAsia="hr-HR"/>
        </w:rPr>
        <w:t xml:space="preserve"> - прва </w:t>
      </w:r>
      <w:r w:rsidR="008B7A3F" w:rsidRPr="008B7A3F">
        <w:rPr>
          <w:rFonts w:ascii="Times New Roman" w:eastAsia="Times New Roman" w:hAnsi="Times New Roman" w:cs="Times New Roman" w:hint="eastAsia"/>
          <w:b/>
          <w:noProof/>
          <w:lang w:val="sr-Cyrl-CS" w:eastAsia="hr-HR"/>
        </w:rPr>
        <w:t>фаза</w:t>
      </w:r>
      <w:r w:rsidR="008B7A3F" w:rsidRPr="008B7A3F">
        <w:rPr>
          <w:rFonts w:ascii="Times New Roman" w:eastAsia="Times New Roman" w:hAnsi="Times New Roman" w:cs="Times New Roman"/>
          <w:noProof/>
          <w:lang w:val="sr-Cyrl-CS" w:eastAsia="hr-HR"/>
        </w:rPr>
        <w:t xml:space="preserve"> </w:t>
      </w:r>
      <w:r w:rsidR="008B7A3F" w:rsidRPr="008B7A3F">
        <w:rPr>
          <w:rFonts w:ascii="Times New Roman" w:eastAsia="Times New Roman" w:hAnsi="Times New Roman" w:cs="Times New Roman"/>
          <w:noProof/>
          <w:lang w:val="hr-HR" w:eastAsia="hr-HR"/>
        </w:rPr>
        <w:t>(</w:t>
      </w:r>
      <w:r w:rsidR="008B7A3F" w:rsidRPr="008B7A3F">
        <w:rPr>
          <w:rFonts w:ascii="Times New Roman" w:eastAsia="Times New Roman" w:hAnsi="Times New Roman" w:cs="Times New Roman"/>
          <w:noProof/>
          <w:lang w:val="sr-Cyrl-CS" w:eastAsia="hr-HR"/>
        </w:rPr>
        <w:t>"</w:t>
      </w:r>
      <w:r w:rsidR="008B7A3F" w:rsidRPr="008B7A3F">
        <w:rPr>
          <w:rFonts w:ascii="Times New Roman" w:eastAsia="Times New Roman" w:hAnsi="Times New Roman" w:cs="Times New Roman" w:hint="eastAsia"/>
          <w:noProof/>
          <w:lang w:val="hr-HR" w:eastAsia="hr-HR"/>
        </w:rPr>
        <w:t>Сл</w:t>
      </w:r>
      <w:r w:rsidR="008B7A3F" w:rsidRPr="008B7A3F">
        <w:rPr>
          <w:rFonts w:ascii="Times New Roman" w:eastAsia="Times New Roman" w:hAnsi="Times New Roman" w:cs="Times New Roman"/>
          <w:noProof/>
          <w:lang w:val="sr-Cyrl-RS" w:eastAsia="hr-HR"/>
        </w:rPr>
        <w:t>.</w:t>
      </w:r>
      <w:r w:rsidR="008B7A3F" w:rsidRPr="008B7A3F">
        <w:rPr>
          <w:rFonts w:ascii="Times New Roman" w:eastAsia="Times New Roman" w:hAnsi="Times New Roman" w:cs="Times New Roman" w:hint="eastAsia"/>
          <w:noProof/>
          <w:lang w:val="hr-HR" w:eastAsia="hr-HR"/>
        </w:rPr>
        <w:t>лист</w:t>
      </w:r>
      <w:r w:rsidR="008B7A3F" w:rsidRPr="008B7A3F">
        <w:rPr>
          <w:rFonts w:ascii="Times New Roman" w:eastAsia="Times New Roman" w:hAnsi="Times New Roman" w:cs="Times New Roman"/>
          <w:noProof/>
          <w:lang w:val="hr-HR" w:eastAsia="hr-HR"/>
        </w:rPr>
        <w:t xml:space="preserve"> </w:t>
      </w:r>
      <w:r w:rsidR="008B7A3F" w:rsidRPr="008B7A3F">
        <w:rPr>
          <w:rFonts w:ascii="Times New Roman" w:eastAsia="Times New Roman" w:hAnsi="Times New Roman" w:cs="Times New Roman" w:hint="eastAsia"/>
          <w:noProof/>
          <w:lang w:val="hr-HR" w:eastAsia="hr-HR"/>
        </w:rPr>
        <w:t>града</w:t>
      </w:r>
      <w:r w:rsidR="008B7A3F" w:rsidRPr="008B7A3F">
        <w:rPr>
          <w:rFonts w:ascii="Times New Roman" w:eastAsia="Times New Roman" w:hAnsi="Times New Roman" w:cs="Times New Roman"/>
          <w:noProof/>
          <w:lang w:val="hr-HR" w:eastAsia="hr-HR"/>
        </w:rPr>
        <w:t xml:space="preserve"> </w:t>
      </w:r>
      <w:r w:rsidR="008B7A3F" w:rsidRPr="008B7A3F">
        <w:rPr>
          <w:rFonts w:ascii="Times New Roman" w:eastAsia="Times New Roman" w:hAnsi="Times New Roman" w:cs="Times New Roman" w:hint="eastAsia"/>
          <w:noProof/>
          <w:lang w:val="hr-HR" w:eastAsia="hr-HR"/>
        </w:rPr>
        <w:t>Ниша</w:t>
      </w:r>
      <w:r w:rsidR="008B7A3F" w:rsidRPr="008B7A3F">
        <w:rPr>
          <w:rFonts w:ascii="Times New Roman" w:eastAsia="Times New Roman" w:hAnsi="Times New Roman" w:cs="Times New Roman"/>
          <w:noProof/>
          <w:lang w:val="sr-Cyrl-CS" w:eastAsia="hr-HR"/>
        </w:rPr>
        <w:t>",</w:t>
      </w:r>
      <w:r w:rsidR="008B7A3F" w:rsidRPr="008B7A3F">
        <w:rPr>
          <w:rFonts w:ascii="Times New Roman" w:eastAsia="Times New Roman" w:hAnsi="Times New Roman" w:cs="Times New Roman"/>
          <w:noProof/>
          <w:lang w:val="hr-HR" w:eastAsia="hr-HR"/>
        </w:rPr>
        <w:t xml:space="preserve"> </w:t>
      </w:r>
      <w:r w:rsidR="008B7A3F" w:rsidRPr="008B7A3F">
        <w:rPr>
          <w:rFonts w:ascii="Times New Roman" w:eastAsia="Times New Roman" w:hAnsi="Times New Roman" w:cs="Times New Roman" w:hint="eastAsia"/>
          <w:noProof/>
          <w:lang w:val="hr-HR" w:eastAsia="hr-HR"/>
        </w:rPr>
        <w:t>бр</w:t>
      </w:r>
      <w:r w:rsidR="008B7A3F" w:rsidRPr="008B7A3F">
        <w:rPr>
          <w:rFonts w:ascii="Times New Roman" w:eastAsia="Times New Roman" w:hAnsi="Times New Roman" w:cs="Times New Roman"/>
          <w:noProof/>
          <w:lang w:val="hr-HR" w:eastAsia="hr-HR"/>
        </w:rPr>
        <w:t xml:space="preserve">. </w:t>
      </w:r>
      <w:r w:rsidR="008B7A3F" w:rsidRPr="008B7A3F">
        <w:rPr>
          <w:rFonts w:ascii="Times New Roman" w:eastAsia="Times New Roman" w:hAnsi="Times New Roman" w:cs="Times New Roman"/>
          <w:noProof/>
          <w:lang w:val="sr-Cyrl-RS" w:eastAsia="hr-HR"/>
        </w:rPr>
        <w:t>106</w:t>
      </w:r>
      <w:r w:rsidR="008B7A3F" w:rsidRPr="008B7A3F">
        <w:rPr>
          <w:rFonts w:ascii="Times New Roman" w:eastAsia="Times New Roman" w:hAnsi="Times New Roman" w:cs="Times New Roman"/>
          <w:noProof/>
          <w:lang w:val="hr-HR" w:eastAsia="hr-HR"/>
        </w:rPr>
        <w:t>/</w:t>
      </w:r>
      <w:r w:rsidR="008B7A3F" w:rsidRPr="008B7A3F">
        <w:rPr>
          <w:rFonts w:ascii="Times New Roman" w:eastAsia="Times New Roman" w:hAnsi="Times New Roman" w:cs="Times New Roman"/>
          <w:noProof/>
          <w:lang w:val="sr-Cyrl-RS" w:eastAsia="hr-HR"/>
        </w:rPr>
        <w:t>19 и 26/23</w:t>
      </w:r>
      <w:r w:rsidR="008B7A3F" w:rsidRPr="008B7A3F">
        <w:rPr>
          <w:rFonts w:ascii="Times New Roman" w:eastAsia="Times New Roman" w:hAnsi="Times New Roman" w:cs="Times New Roman"/>
          <w:noProof/>
          <w:lang w:val="hr-HR" w:eastAsia="hr-HR"/>
        </w:rPr>
        <w:t>)</w:t>
      </w:r>
      <w:r>
        <w:rPr>
          <w:rFonts w:ascii="Times New Roman" w:eastAsia="Times New Roman" w:hAnsi="Times New Roman" w:cs="Times New Roman"/>
          <w:noProof/>
          <w:lang w:val="sr-Cyrl-RS" w:eastAsia="hr-HR"/>
        </w:rPr>
        <w:t xml:space="preserve"> (</w:t>
      </w:r>
      <w:r w:rsidR="00266EFF">
        <w:rPr>
          <w:rFonts w:ascii="CIDFont+F1" w:hAnsi="CIDFont+F1"/>
          <w:color w:val="000000"/>
        </w:rPr>
        <w:t xml:space="preserve">Зона мешовите намене обухвата </w:t>
      </w:r>
      <w:r w:rsidR="00266EFF" w:rsidRPr="00266EFF">
        <w:rPr>
          <w:rFonts w:ascii="CIDFont+F1" w:hAnsi="CIDFont+F1"/>
          <w:color w:val="000000"/>
        </w:rPr>
        <w:t>претежно стамбене и пословне намене у којима ће се</w:t>
      </w:r>
      <w:r w:rsidR="00266EFF">
        <w:rPr>
          <w:rFonts w:ascii="CIDFont+F1" w:hAnsi="CIDFont+F1"/>
          <w:color w:val="000000"/>
        </w:rPr>
        <w:t xml:space="preserve"> </w:t>
      </w:r>
      <w:r w:rsidR="00266EFF" w:rsidRPr="00266EFF">
        <w:rPr>
          <w:rFonts w:ascii="CIDFont+F1" w:hAnsi="CIDFont+F1"/>
          <w:color w:val="000000"/>
        </w:rPr>
        <w:t>потен</w:t>
      </w:r>
      <w:r w:rsidR="00266EFF">
        <w:rPr>
          <w:rFonts w:ascii="CIDFont+F1" w:hAnsi="CIDFont+F1"/>
          <w:color w:val="000000"/>
        </w:rPr>
        <w:t>цијално градити високи објекти,</w:t>
      </w:r>
      <w:r w:rsidR="00266EFF">
        <w:rPr>
          <w:rFonts w:ascii="CIDFont+F1" w:hAnsi="CIDFont+F1"/>
          <w:color w:val="000000"/>
          <w:lang w:val="sr-Cyrl-RS"/>
        </w:rPr>
        <w:t xml:space="preserve"> </w:t>
      </w:r>
      <w:r w:rsidR="00266EFF" w:rsidRPr="00266EFF">
        <w:rPr>
          <w:rFonts w:ascii="CIDFont+F1" w:hAnsi="CIDFont+F1"/>
          <w:color w:val="000000"/>
        </w:rPr>
        <w:t>садржаји јавне нам</w:t>
      </w:r>
      <w:r w:rsidR="00266EFF">
        <w:rPr>
          <w:rFonts w:ascii="CIDFont+F1" w:hAnsi="CIDFont+F1"/>
          <w:color w:val="000000"/>
        </w:rPr>
        <w:t>ене и друге компатибилне намене</w:t>
      </w:r>
      <w:r w:rsidR="008B7A3F" w:rsidRPr="008B7A3F">
        <w:rPr>
          <w:rFonts w:ascii="Times New Roman" w:eastAsia="Times New Roman" w:hAnsi="Times New Roman" w:cs="Times New Roman"/>
          <w:noProof/>
          <w:lang w:eastAsia="hr-HR"/>
        </w:rPr>
        <w:t>.</w:t>
      </w:r>
      <w:r w:rsidR="00266EFF" w:rsidRPr="00266EFF">
        <w:rPr>
          <w:rFonts w:ascii="CIDFont+F1" w:hAnsi="CIDFont+F1"/>
          <w:color w:val="000000"/>
        </w:rPr>
        <w:t xml:space="preserve"> Изградња високих објеката у оквиру зона мешовите намене условљена је анализом и потврдом</w:t>
      </w:r>
      <w:r w:rsidR="00266EFF">
        <w:rPr>
          <w:rFonts w:ascii="CIDFont+F1" w:hAnsi="CIDFont+F1"/>
          <w:color w:val="000000"/>
        </w:rPr>
        <w:t xml:space="preserve"> испуњености критеријума за </w:t>
      </w:r>
      <w:r w:rsidR="00266EFF" w:rsidRPr="00266EFF">
        <w:rPr>
          <w:rFonts w:ascii="CIDFont+F1" w:hAnsi="CIDFont+F1"/>
          <w:color w:val="000000"/>
        </w:rPr>
        <w:t>изградњу високих објеката кроз план детаљне регулације,</w:t>
      </w:r>
      <w:r w:rsidR="00266EFF">
        <w:rPr>
          <w:rFonts w:ascii="CIDFont+F1" w:hAnsi="CIDFont+F1"/>
          <w:color w:val="000000"/>
        </w:rPr>
        <w:t xml:space="preserve"> </w:t>
      </w:r>
      <w:r w:rsidR="00266EFF" w:rsidRPr="00266EFF">
        <w:rPr>
          <w:rFonts w:ascii="CIDFont+F1" w:hAnsi="CIDFont+F1"/>
          <w:color w:val="000000"/>
        </w:rPr>
        <w:t>поштујући правила и смернице из овог Плана</w:t>
      </w:r>
      <w:r w:rsidR="00266EFF">
        <w:rPr>
          <w:rFonts w:ascii="CIDFont+F1" w:hAnsi="CIDFont+F1"/>
          <w:color w:val="000000"/>
          <w:lang w:val="sr-Cyrl-RS"/>
        </w:rPr>
        <w:t>)</w:t>
      </w:r>
      <w:r w:rsidR="00266EFF" w:rsidRPr="00266EFF">
        <w:rPr>
          <w:rFonts w:ascii="CIDFont+F1" w:hAnsi="CIDFont+F1"/>
          <w:color w:val="000000"/>
        </w:rPr>
        <w:t>.</w:t>
      </w:r>
    </w:p>
    <w:p w:rsidR="00742C5F" w:rsidRDefault="00742C5F" w:rsidP="0084492A">
      <w:pPr>
        <w:spacing w:line="240" w:lineRule="auto"/>
        <w:jc w:val="both"/>
        <w:rPr>
          <w:rFonts w:ascii="Times New Roman" w:eastAsia="Times New Roman" w:hAnsi="Times New Roman" w:cs="Times New Roman"/>
          <w:b/>
          <w:sz w:val="24"/>
          <w:szCs w:val="24"/>
          <w:lang w:val="sr-Cyrl-RS"/>
        </w:rPr>
      </w:pPr>
    </w:p>
    <w:p w:rsidR="00742C5F" w:rsidRDefault="00742C5F" w:rsidP="0084492A">
      <w:pPr>
        <w:spacing w:line="240" w:lineRule="auto"/>
        <w:jc w:val="both"/>
        <w:rPr>
          <w:rFonts w:ascii="Times New Roman" w:eastAsia="Times New Roman" w:hAnsi="Times New Roman" w:cs="Times New Roman"/>
          <w:b/>
          <w:sz w:val="24"/>
          <w:szCs w:val="24"/>
          <w:lang w:val="sr-Cyrl-RS"/>
        </w:rPr>
      </w:pPr>
    </w:p>
    <w:p w:rsidR="00742C5F" w:rsidRDefault="00742C5F" w:rsidP="0084492A">
      <w:pPr>
        <w:spacing w:line="240" w:lineRule="auto"/>
        <w:jc w:val="both"/>
        <w:rPr>
          <w:rFonts w:ascii="Times New Roman" w:eastAsia="Times New Roman" w:hAnsi="Times New Roman" w:cs="Times New Roman"/>
          <w:b/>
          <w:sz w:val="24"/>
          <w:szCs w:val="24"/>
          <w:lang w:val="sr-Cyrl-RS"/>
        </w:rPr>
      </w:pPr>
    </w:p>
    <w:p w:rsidR="00742C5F" w:rsidRDefault="00742C5F" w:rsidP="0084492A">
      <w:pPr>
        <w:spacing w:line="240" w:lineRule="auto"/>
        <w:jc w:val="both"/>
        <w:rPr>
          <w:rFonts w:ascii="Times New Roman" w:eastAsia="Times New Roman" w:hAnsi="Times New Roman" w:cs="Times New Roman"/>
          <w:b/>
          <w:sz w:val="24"/>
          <w:szCs w:val="24"/>
          <w:lang w:val="sr-Cyrl-RS"/>
        </w:rPr>
      </w:pPr>
    </w:p>
    <w:p w:rsidR="00742C5F" w:rsidRDefault="00742C5F" w:rsidP="0084492A">
      <w:pPr>
        <w:spacing w:line="240" w:lineRule="auto"/>
        <w:jc w:val="both"/>
        <w:rPr>
          <w:rFonts w:ascii="Times New Roman" w:eastAsia="Times New Roman" w:hAnsi="Times New Roman" w:cs="Times New Roman"/>
          <w:b/>
          <w:sz w:val="24"/>
          <w:szCs w:val="24"/>
          <w:lang w:val="sr-Cyrl-RS"/>
        </w:rPr>
      </w:pPr>
    </w:p>
    <w:p w:rsidR="0084492A" w:rsidRPr="00113A09" w:rsidRDefault="0084492A" w:rsidP="0084492A">
      <w:pPr>
        <w:spacing w:line="240" w:lineRule="auto"/>
        <w:jc w:val="both"/>
        <w:rPr>
          <w:rFonts w:ascii="Times New Roman" w:eastAsia="Times New Roman" w:hAnsi="Times New Roman" w:cs="Times New Roman"/>
          <w:b/>
          <w:sz w:val="24"/>
          <w:szCs w:val="24"/>
          <w:lang w:val="sr-Cyrl-RS"/>
        </w:rPr>
      </w:pPr>
      <w:r w:rsidRPr="00113A09">
        <w:rPr>
          <w:rFonts w:ascii="Times New Roman" w:eastAsia="Times New Roman" w:hAnsi="Times New Roman" w:cs="Times New Roman"/>
          <w:b/>
          <w:sz w:val="24"/>
          <w:szCs w:val="24"/>
          <w:lang w:val="sr-Cyrl-RS"/>
        </w:rPr>
        <w:lastRenderedPageBreak/>
        <w:t>1.2</w:t>
      </w:r>
      <w:r w:rsidR="008F48F9" w:rsidRPr="00113A09">
        <w:rPr>
          <w:rFonts w:ascii="Times New Roman" w:eastAsia="Times New Roman" w:hAnsi="Times New Roman" w:cs="Times New Roman"/>
          <w:b/>
          <w:sz w:val="24"/>
          <w:szCs w:val="24"/>
          <w:lang w:val="sr-Cyrl-RS"/>
        </w:rPr>
        <w:t>.</w:t>
      </w:r>
      <w:r w:rsidRPr="00113A09">
        <w:rPr>
          <w:rFonts w:ascii="Times New Roman" w:eastAsia="Times New Roman" w:hAnsi="Times New Roman" w:cs="Times New Roman"/>
          <w:b/>
          <w:sz w:val="24"/>
          <w:szCs w:val="24"/>
          <w:lang w:val="sr-Cyrl-RS"/>
        </w:rPr>
        <w:t xml:space="preserve"> </w:t>
      </w:r>
      <w:r w:rsidR="00DA41F8" w:rsidRPr="00113A09">
        <w:rPr>
          <w:rFonts w:ascii="Times New Roman" w:eastAsia="Times New Roman" w:hAnsi="Times New Roman" w:cs="Times New Roman"/>
          <w:b/>
          <w:sz w:val="24"/>
          <w:szCs w:val="24"/>
          <w:lang w:val="sr-Cyrl-RS"/>
        </w:rPr>
        <w:t>Преглед постојећег стања и квалитета животне средине на подручју на које се извештај односи</w:t>
      </w:r>
    </w:p>
    <w:p w:rsidR="0084492A" w:rsidRPr="00113A09" w:rsidRDefault="0084492A" w:rsidP="0084492A">
      <w:pPr>
        <w:spacing w:after="0" w:line="240" w:lineRule="auto"/>
        <w:jc w:val="both"/>
        <w:rPr>
          <w:rFonts w:ascii="Times New Roman" w:eastAsia="Times New Roman" w:hAnsi="Times New Roman" w:cs="Times New Roman"/>
          <w:i/>
          <w:lang w:val="sr-Cyrl-RS"/>
        </w:rPr>
      </w:pPr>
      <w:r w:rsidRPr="00113A09">
        <w:rPr>
          <w:rFonts w:ascii="Times New Roman" w:eastAsia="Times New Roman" w:hAnsi="Times New Roman" w:cs="Times New Roman"/>
          <w:i/>
          <w:lang w:val="sr-Cyrl-RS"/>
        </w:rPr>
        <w:t>1) Геолошке карактеристике и рудно богатство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4492A" w:rsidRPr="00B35476" w:rsidTr="00C42F6F">
        <w:tc>
          <w:tcPr>
            <w:tcW w:w="9287" w:type="dxa"/>
            <w:shd w:val="clear" w:color="auto" w:fill="auto"/>
          </w:tcPr>
          <w:p w:rsidR="00954AA3" w:rsidRPr="00B94781" w:rsidRDefault="00B94781" w:rsidP="00773A43">
            <w:pPr>
              <w:spacing w:after="0" w:line="240" w:lineRule="auto"/>
              <w:ind w:right="1"/>
              <w:jc w:val="both"/>
              <w:rPr>
                <w:rFonts w:ascii="Times New Roman" w:eastAsia="Times New Roman" w:hAnsi="Times New Roman" w:cs="Times New Roman"/>
                <w:noProof/>
                <w:sz w:val="18"/>
                <w:szCs w:val="18"/>
                <w:lang w:val="sr-Cyrl-CS"/>
              </w:rPr>
            </w:pPr>
            <w:r>
              <w:rPr>
                <w:rFonts w:ascii="Times New Roman" w:eastAsia="Times New Roman" w:hAnsi="Times New Roman" w:cs="Times New Roman"/>
                <w:noProof/>
                <w:sz w:val="18"/>
                <w:szCs w:val="18"/>
                <w:lang w:val="sr-Cyrl-RS"/>
              </w:rPr>
              <w:t>Средина</w:t>
            </w:r>
            <w:r w:rsidR="003F0437" w:rsidRPr="00ED7B85">
              <w:rPr>
                <w:rFonts w:ascii="Times New Roman" w:eastAsia="Times New Roman" w:hAnsi="Times New Roman" w:cs="Times New Roman"/>
                <w:noProof/>
                <w:sz w:val="18"/>
                <w:szCs w:val="18"/>
                <w:lang w:val="sr-Cyrl-CS"/>
              </w:rPr>
              <w:t xml:space="preserve"> предметне локације </w:t>
            </w:r>
            <w:r>
              <w:rPr>
                <w:rFonts w:ascii="Times New Roman" w:eastAsia="Times New Roman" w:hAnsi="Times New Roman" w:cs="Times New Roman"/>
                <w:noProof/>
                <w:sz w:val="18"/>
                <w:szCs w:val="18"/>
                <w:lang w:val="sr-Cyrl-CS"/>
              </w:rPr>
              <w:t xml:space="preserve">је </w:t>
            </w:r>
            <w:r w:rsidR="00954AA3">
              <w:rPr>
                <w:rFonts w:ascii="Times New Roman" w:eastAsia="Times New Roman" w:hAnsi="Times New Roman" w:cs="Times New Roman"/>
                <w:noProof/>
                <w:sz w:val="18"/>
                <w:szCs w:val="18"/>
                <w:lang w:val="sr-Cyrl-CS"/>
              </w:rPr>
              <w:t>претежно добро сложена и консолидована</w:t>
            </w:r>
            <w:r>
              <w:rPr>
                <w:rFonts w:ascii="Times New Roman" w:eastAsia="Times New Roman" w:hAnsi="Times New Roman" w:cs="Times New Roman"/>
                <w:noProof/>
                <w:sz w:val="18"/>
                <w:szCs w:val="18"/>
                <w:lang w:val="sr-Cyrl-CS"/>
              </w:rPr>
              <w:t xml:space="preserve">, </w:t>
            </w:r>
            <w:r w:rsidR="00954AA3">
              <w:rPr>
                <w:rFonts w:ascii="Times New Roman" w:eastAsia="Times New Roman" w:hAnsi="Times New Roman" w:cs="Times New Roman"/>
                <w:noProof/>
                <w:sz w:val="18"/>
                <w:szCs w:val="18"/>
                <w:lang w:val="sr-Cyrl-CS"/>
              </w:rPr>
              <w:t>слабије одводњена, добро оцедита и стабилна</w:t>
            </w:r>
            <w:r>
              <w:rPr>
                <w:rFonts w:ascii="Times New Roman" w:eastAsia="Times New Roman" w:hAnsi="Times New Roman" w:cs="Times New Roman"/>
                <w:noProof/>
                <w:sz w:val="18"/>
                <w:szCs w:val="18"/>
                <w:lang w:val="sr-Cyrl-CS"/>
              </w:rPr>
              <w:t xml:space="preserve">. Чине је хетерогени комплекси </w:t>
            </w:r>
            <w:r w:rsidR="00954AA3">
              <w:rPr>
                <w:rFonts w:ascii="Times New Roman" w:eastAsia="Times New Roman" w:hAnsi="Times New Roman" w:cs="Times New Roman"/>
                <w:noProof/>
                <w:sz w:val="18"/>
                <w:szCs w:val="18"/>
                <w:lang w:val="sr-Cyrl-CS"/>
              </w:rPr>
              <w:t>меких квартарних наслага</w:t>
            </w:r>
            <w:r>
              <w:rPr>
                <w:rFonts w:ascii="Times New Roman" w:eastAsia="Times New Roman" w:hAnsi="Times New Roman" w:cs="Times New Roman"/>
                <w:noProof/>
                <w:sz w:val="18"/>
                <w:szCs w:val="18"/>
                <w:lang w:val="sr-Cyrl-CS"/>
              </w:rPr>
              <w:t>. Према генетској припадности то су</w:t>
            </w:r>
            <w:r w:rsidR="00954AA3">
              <w:rPr>
                <w:rFonts w:ascii="Times New Roman" w:eastAsia="Times New Roman" w:hAnsi="Times New Roman" w:cs="Times New Roman"/>
                <w:noProof/>
                <w:sz w:val="18"/>
                <w:szCs w:val="18"/>
                <w:lang w:val="sr-Cyrl-CS"/>
              </w:rPr>
              <w:t xml:space="preserve"> у једном делу</w:t>
            </w:r>
            <w:r>
              <w:rPr>
                <w:rFonts w:ascii="Times New Roman" w:eastAsia="Times New Roman" w:hAnsi="Times New Roman" w:cs="Times New Roman"/>
                <w:noProof/>
                <w:sz w:val="18"/>
                <w:szCs w:val="18"/>
                <w:lang w:val="sr-Cyrl-CS"/>
              </w:rPr>
              <w:t xml:space="preserve"> глиновито </w:t>
            </w:r>
            <w:r w:rsidR="00773A43">
              <w:rPr>
                <w:rFonts w:ascii="Times New Roman" w:eastAsia="Times New Roman" w:hAnsi="Times New Roman" w:cs="Times New Roman"/>
                <w:noProof/>
                <w:sz w:val="18"/>
                <w:szCs w:val="18"/>
                <w:lang w:val="sr-Cyrl-CS"/>
              </w:rPr>
              <w:t xml:space="preserve">- </w:t>
            </w:r>
            <w:r>
              <w:rPr>
                <w:rFonts w:ascii="Times New Roman" w:eastAsia="Times New Roman" w:hAnsi="Times New Roman" w:cs="Times New Roman"/>
                <w:noProof/>
                <w:sz w:val="18"/>
                <w:szCs w:val="18"/>
                <w:lang w:val="sr-Cyrl-CS"/>
              </w:rPr>
              <w:t>кластични и карбонатни седименти</w:t>
            </w:r>
            <w:r w:rsidR="00954AA3">
              <w:rPr>
                <w:rFonts w:ascii="Times New Roman" w:eastAsia="Times New Roman" w:hAnsi="Times New Roman" w:cs="Times New Roman"/>
                <w:noProof/>
                <w:sz w:val="18"/>
                <w:szCs w:val="18"/>
                <w:lang w:val="sr-Cyrl-CS"/>
              </w:rPr>
              <w:t>, а у другом падинске и падинско</w:t>
            </w:r>
            <w:r w:rsidR="00773A43">
              <w:rPr>
                <w:rFonts w:ascii="Times New Roman" w:eastAsia="Times New Roman" w:hAnsi="Times New Roman" w:cs="Times New Roman"/>
                <w:noProof/>
                <w:sz w:val="18"/>
                <w:szCs w:val="18"/>
                <w:lang w:val="sr-Cyrl-CS"/>
              </w:rPr>
              <w:t xml:space="preserve"> </w:t>
            </w:r>
            <w:r w:rsidR="00954AA3">
              <w:rPr>
                <w:rFonts w:ascii="Times New Roman" w:eastAsia="Times New Roman" w:hAnsi="Times New Roman" w:cs="Times New Roman"/>
                <w:noProof/>
                <w:sz w:val="18"/>
                <w:szCs w:val="18"/>
                <w:lang w:val="sr-Cyrl-CS"/>
              </w:rPr>
              <w:t>-</w:t>
            </w:r>
            <w:r w:rsidR="00773A43">
              <w:rPr>
                <w:rFonts w:ascii="Times New Roman" w:eastAsia="Times New Roman" w:hAnsi="Times New Roman" w:cs="Times New Roman"/>
                <w:noProof/>
                <w:sz w:val="18"/>
                <w:szCs w:val="18"/>
                <w:lang w:val="sr-Cyrl-CS"/>
              </w:rPr>
              <w:t xml:space="preserve"> </w:t>
            </w:r>
            <w:r w:rsidR="00954AA3">
              <w:rPr>
                <w:rFonts w:ascii="Times New Roman" w:eastAsia="Times New Roman" w:hAnsi="Times New Roman" w:cs="Times New Roman"/>
                <w:noProof/>
                <w:sz w:val="18"/>
                <w:szCs w:val="18"/>
                <w:lang w:val="sr-Cyrl-CS"/>
              </w:rPr>
              <w:t>флувијалне наслаге;</w:t>
            </w:r>
            <w:r>
              <w:rPr>
                <w:rFonts w:ascii="Times New Roman" w:eastAsia="Times New Roman" w:hAnsi="Times New Roman" w:cs="Times New Roman"/>
                <w:noProof/>
                <w:sz w:val="18"/>
                <w:szCs w:val="18"/>
                <w:lang w:val="sr-Cyrl-CS"/>
              </w:rPr>
              <w:t xml:space="preserve"> литогенски опис </w:t>
            </w:r>
            <w:r w:rsidR="00773A43">
              <w:rPr>
                <w:rFonts w:ascii="Times New Roman" w:eastAsia="Times New Roman" w:hAnsi="Times New Roman" w:cs="Times New Roman"/>
                <w:noProof/>
                <w:sz w:val="18"/>
                <w:szCs w:val="18"/>
                <w:lang w:val="sr-Cyrl-CS"/>
              </w:rPr>
              <w:t>-</w:t>
            </w:r>
            <w:r>
              <w:rPr>
                <w:rFonts w:ascii="Times New Roman" w:eastAsia="Times New Roman" w:hAnsi="Times New Roman" w:cs="Times New Roman"/>
                <w:noProof/>
                <w:sz w:val="18"/>
                <w:szCs w:val="18"/>
                <w:lang w:val="sr-Cyrl-CS"/>
              </w:rPr>
              <w:t xml:space="preserve"> </w:t>
            </w:r>
            <w:r w:rsidR="00954AA3">
              <w:rPr>
                <w:rFonts w:ascii="Times New Roman" w:eastAsia="Times New Roman" w:hAnsi="Times New Roman" w:cs="Times New Roman"/>
                <w:noProof/>
                <w:sz w:val="18"/>
                <w:szCs w:val="18"/>
                <w:lang w:val="sr-Cyrl-CS"/>
              </w:rPr>
              <w:t>пескови и шљункови.</w:t>
            </w:r>
          </w:p>
        </w:tc>
      </w:tr>
    </w:tbl>
    <w:p w:rsidR="0084492A" w:rsidRPr="00113A09" w:rsidRDefault="0084492A" w:rsidP="0084492A">
      <w:pPr>
        <w:spacing w:before="240" w:after="0" w:line="240" w:lineRule="auto"/>
        <w:jc w:val="both"/>
        <w:rPr>
          <w:rFonts w:ascii="Times New Roman" w:eastAsia="Times New Roman" w:hAnsi="Times New Roman" w:cs="Times New Roman"/>
          <w:i/>
          <w:lang w:val="sr-Cyrl-RS"/>
        </w:rPr>
      </w:pPr>
      <w:r w:rsidRPr="00113A09">
        <w:rPr>
          <w:rFonts w:ascii="Times New Roman" w:eastAsia="Times New Roman" w:hAnsi="Times New Roman" w:cs="Times New Roman"/>
          <w:i/>
          <w:lang w:val="sr-Cyrl-RS"/>
        </w:rPr>
        <w:t>2) Геоморфолошке карактеристике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4492A" w:rsidRPr="00B35476" w:rsidTr="00ED7B85">
        <w:trPr>
          <w:trHeight w:val="739"/>
        </w:trPr>
        <w:tc>
          <w:tcPr>
            <w:tcW w:w="9287" w:type="dxa"/>
            <w:shd w:val="clear" w:color="auto" w:fill="auto"/>
          </w:tcPr>
          <w:p w:rsidR="003F0437" w:rsidRPr="00ED7B85" w:rsidRDefault="003F0437" w:rsidP="00EF4A4E">
            <w:pPr>
              <w:spacing w:after="0" w:line="240" w:lineRule="auto"/>
              <w:ind w:right="-14"/>
              <w:jc w:val="both"/>
              <w:rPr>
                <w:rFonts w:ascii="Times New Roman" w:eastAsia="Times New Roman" w:hAnsi="Times New Roman" w:cs="Times New Roman"/>
                <w:noProof/>
                <w:lang w:val="sr-Cyrl-RS"/>
              </w:rPr>
            </w:pPr>
            <w:r w:rsidRPr="00ED7B85">
              <w:rPr>
                <w:rFonts w:ascii="Times New Roman" w:eastAsia="Times New Roman" w:hAnsi="Times New Roman" w:cs="Times New Roman"/>
                <w:sz w:val="18"/>
                <w:szCs w:val="18"/>
                <w:lang w:val="sr-Cyrl-RS" w:eastAsia="sr-Latn-CS"/>
              </w:rPr>
              <w:t xml:space="preserve">Геоморфолошке услове изградње на предметном подручју карактерише </w:t>
            </w:r>
            <w:r w:rsidR="009A6A0F" w:rsidRPr="00EB4776">
              <w:rPr>
                <w:rFonts w:ascii="Times New Roman" w:eastAsia="Times New Roman" w:hAnsi="Times New Roman" w:cs="Times New Roman"/>
                <w:sz w:val="18"/>
                <w:szCs w:val="18"/>
                <w:lang w:val="sr-Cyrl-RS" w:eastAsia="sr-Latn-CS"/>
              </w:rPr>
              <w:t xml:space="preserve">алувијална раван са </w:t>
            </w:r>
            <w:r w:rsidRPr="00EB4776">
              <w:rPr>
                <w:rFonts w:ascii="Times New Roman" w:eastAsia="Times New Roman" w:hAnsi="Times New Roman" w:cs="Times New Roman"/>
                <w:sz w:val="18"/>
                <w:szCs w:val="18"/>
                <w:lang w:val="sr-Cyrl-RS" w:eastAsia="sr-Latn-CS"/>
              </w:rPr>
              <w:t>терен</w:t>
            </w:r>
            <w:r w:rsidR="009A6A0F" w:rsidRPr="00EB4776">
              <w:rPr>
                <w:rFonts w:ascii="Times New Roman" w:eastAsia="Times New Roman" w:hAnsi="Times New Roman" w:cs="Times New Roman"/>
                <w:sz w:val="18"/>
                <w:szCs w:val="18"/>
                <w:lang w:val="sr-Cyrl-RS" w:eastAsia="sr-Latn-CS"/>
              </w:rPr>
              <w:t>ом</w:t>
            </w:r>
            <w:r w:rsidRPr="00EB4776">
              <w:rPr>
                <w:rFonts w:ascii="Times New Roman" w:eastAsia="Times New Roman" w:hAnsi="Times New Roman" w:cs="Times New Roman"/>
                <w:sz w:val="18"/>
                <w:szCs w:val="18"/>
                <w:lang w:val="sr-Cyrl-RS" w:eastAsia="sr-Latn-CS"/>
              </w:rPr>
              <w:t xml:space="preserve"> у нагибу, </w:t>
            </w:r>
            <w:r w:rsidRPr="00ED7B85">
              <w:rPr>
                <w:rFonts w:ascii="Times New Roman" w:eastAsia="Times New Roman" w:hAnsi="Times New Roman" w:cs="Times New Roman"/>
                <w:sz w:val="18"/>
                <w:szCs w:val="18"/>
                <w:lang w:val="sr-Cyrl-RS" w:eastAsia="sr-Latn-CS"/>
              </w:rPr>
              <w:t>делимично уређен</w:t>
            </w:r>
            <w:r w:rsidR="009A6A0F" w:rsidRPr="00ED7B85">
              <w:rPr>
                <w:rFonts w:ascii="Times New Roman" w:eastAsia="Times New Roman" w:hAnsi="Times New Roman" w:cs="Times New Roman"/>
                <w:sz w:val="18"/>
                <w:szCs w:val="18"/>
                <w:lang w:val="sr-Cyrl-RS" w:eastAsia="sr-Latn-CS"/>
              </w:rPr>
              <w:t>им</w:t>
            </w:r>
            <w:r w:rsidRPr="00ED7B85">
              <w:rPr>
                <w:rFonts w:ascii="Times New Roman" w:eastAsia="Times New Roman" w:hAnsi="Times New Roman" w:cs="Times New Roman"/>
                <w:sz w:val="18"/>
                <w:szCs w:val="18"/>
                <w:lang w:val="sr-Cyrl-RS" w:eastAsia="sr-Latn-CS"/>
              </w:rPr>
              <w:t xml:space="preserve"> и делимично изграђен</w:t>
            </w:r>
            <w:r w:rsidR="009A6A0F" w:rsidRPr="00ED7B85">
              <w:rPr>
                <w:rFonts w:ascii="Times New Roman" w:eastAsia="Times New Roman" w:hAnsi="Times New Roman" w:cs="Times New Roman"/>
                <w:sz w:val="18"/>
                <w:szCs w:val="18"/>
                <w:lang w:val="sr-Cyrl-RS" w:eastAsia="sr-Latn-CS"/>
              </w:rPr>
              <w:t>им</w:t>
            </w:r>
            <w:r w:rsidRPr="00ED7B85">
              <w:rPr>
                <w:rFonts w:ascii="Times New Roman" w:eastAsia="Times New Roman" w:hAnsi="Times New Roman" w:cs="Times New Roman"/>
                <w:sz w:val="18"/>
                <w:szCs w:val="18"/>
                <w:lang w:val="sr-Cyrl-RS" w:eastAsia="sr-Latn-CS"/>
              </w:rPr>
              <w:t>.</w:t>
            </w:r>
            <w:r w:rsidR="00E82230" w:rsidRPr="00ED7B85">
              <w:rPr>
                <w:rFonts w:ascii="Times New Roman" w:eastAsia="Times New Roman" w:hAnsi="Times New Roman" w:cs="Times New Roman"/>
                <w:sz w:val="18"/>
                <w:szCs w:val="18"/>
                <w:lang w:val="sr-Cyrl-RS" w:eastAsia="sr-Latn-CS"/>
              </w:rPr>
              <w:t xml:space="preserve"> </w:t>
            </w:r>
            <w:r w:rsidR="00ED7B85" w:rsidRPr="00ED7B85">
              <w:rPr>
                <w:rFonts w:ascii="Times New Roman" w:eastAsia="Times New Roman" w:hAnsi="Times New Roman" w:cs="Times New Roman" w:hint="eastAsia"/>
                <w:noProof/>
                <w:sz w:val="18"/>
                <w:szCs w:val="18"/>
                <w:lang w:val="sr-Cyrl-CS"/>
              </w:rPr>
              <w:t>Терен</w:t>
            </w:r>
            <w:r w:rsidR="00ED7B85" w:rsidRPr="00ED7B85">
              <w:rPr>
                <w:rFonts w:ascii="Times New Roman" w:eastAsia="Times New Roman" w:hAnsi="Times New Roman" w:cs="Times New Roman"/>
                <w:noProof/>
                <w:sz w:val="18"/>
                <w:szCs w:val="18"/>
                <w:lang w:val="sr-Cyrl-CS"/>
              </w:rPr>
              <w:t xml:space="preserve"> </w:t>
            </w:r>
            <w:r w:rsidR="00ED7B85" w:rsidRPr="00ED7B85">
              <w:rPr>
                <w:rFonts w:ascii="Times New Roman" w:eastAsia="Times New Roman" w:hAnsi="Times New Roman" w:cs="Times New Roman" w:hint="eastAsia"/>
                <w:noProof/>
                <w:sz w:val="18"/>
                <w:szCs w:val="18"/>
                <w:lang w:val="sr-Cyrl-CS"/>
              </w:rPr>
              <w:t>је</w:t>
            </w:r>
            <w:r w:rsidR="00ED7B85" w:rsidRPr="00ED7B85">
              <w:rPr>
                <w:rFonts w:ascii="Times New Roman" w:eastAsia="Times New Roman" w:hAnsi="Times New Roman" w:cs="Times New Roman"/>
                <w:noProof/>
                <w:sz w:val="18"/>
                <w:szCs w:val="18"/>
                <w:lang w:val="sr-Cyrl-CS"/>
              </w:rPr>
              <w:t xml:space="preserve"> </w:t>
            </w:r>
            <w:r w:rsidR="00ED7B85" w:rsidRPr="00ED7B85">
              <w:rPr>
                <w:rFonts w:ascii="Times New Roman" w:eastAsia="Times New Roman" w:hAnsi="Times New Roman" w:cs="Times New Roman" w:hint="eastAsia"/>
                <w:noProof/>
                <w:sz w:val="18"/>
                <w:szCs w:val="18"/>
                <w:lang w:val="sr-Cyrl-CS"/>
              </w:rPr>
              <w:t>знатно</w:t>
            </w:r>
            <w:r w:rsidR="00ED7B85" w:rsidRPr="00ED7B85">
              <w:rPr>
                <w:rFonts w:ascii="Times New Roman" w:eastAsia="Times New Roman" w:hAnsi="Times New Roman" w:cs="Times New Roman"/>
                <w:noProof/>
                <w:sz w:val="18"/>
                <w:szCs w:val="18"/>
                <w:lang w:val="sr-Cyrl-CS"/>
              </w:rPr>
              <w:t xml:space="preserve"> </w:t>
            </w:r>
            <w:r w:rsidR="00ED7B85" w:rsidRPr="00ED7B85">
              <w:rPr>
                <w:rFonts w:ascii="Times New Roman" w:eastAsia="Times New Roman" w:hAnsi="Times New Roman" w:cs="Times New Roman" w:hint="eastAsia"/>
                <w:noProof/>
                <w:sz w:val="18"/>
                <w:szCs w:val="18"/>
                <w:lang w:val="sr-Cyrl-CS"/>
              </w:rPr>
              <w:t>денивелисан</w:t>
            </w:r>
            <w:r w:rsidR="00ED7B85" w:rsidRPr="00ED7B85">
              <w:rPr>
                <w:rFonts w:ascii="Times New Roman" w:eastAsia="Times New Roman" w:hAnsi="Times New Roman" w:cs="Times New Roman"/>
                <w:noProof/>
                <w:sz w:val="18"/>
                <w:szCs w:val="18"/>
                <w:lang w:val="sr-Cyrl-CS"/>
              </w:rPr>
              <w:t xml:space="preserve"> </w:t>
            </w:r>
            <w:r w:rsidR="00ED7B85" w:rsidRPr="00ED7B85">
              <w:rPr>
                <w:rFonts w:ascii="Times New Roman" w:eastAsia="Times New Roman" w:hAnsi="Times New Roman" w:cs="Times New Roman" w:hint="eastAsia"/>
                <w:noProof/>
                <w:sz w:val="18"/>
                <w:szCs w:val="18"/>
                <w:lang w:val="sr-Cyrl-CS"/>
              </w:rPr>
              <w:t>и</w:t>
            </w:r>
            <w:r w:rsidR="00ED7B85" w:rsidRPr="00ED7B85">
              <w:rPr>
                <w:rFonts w:ascii="Times New Roman" w:eastAsia="Times New Roman" w:hAnsi="Times New Roman" w:cs="Times New Roman"/>
                <w:noProof/>
                <w:sz w:val="18"/>
                <w:szCs w:val="18"/>
                <w:lang w:val="sr-Cyrl-CS"/>
              </w:rPr>
              <w:t xml:space="preserve"> </w:t>
            </w:r>
            <w:r w:rsidR="00ED7B85" w:rsidRPr="00ED7B85">
              <w:rPr>
                <w:rFonts w:ascii="Times New Roman" w:eastAsia="Times New Roman" w:hAnsi="Times New Roman" w:cs="Times New Roman" w:hint="eastAsia"/>
                <w:noProof/>
                <w:sz w:val="18"/>
                <w:szCs w:val="18"/>
                <w:lang w:val="sr-Cyrl-CS"/>
              </w:rPr>
              <w:t>деградиран</w:t>
            </w:r>
            <w:r w:rsidR="00ED7B85" w:rsidRPr="00ED7B85">
              <w:rPr>
                <w:rFonts w:ascii="Times New Roman" w:eastAsia="Times New Roman" w:hAnsi="Times New Roman" w:cs="Times New Roman"/>
                <w:noProof/>
                <w:sz w:val="18"/>
                <w:szCs w:val="18"/>
                <w:lang w:val="sr-Cyrl-CS"/>
              </w:rPr>
              <w:t xml:space="preserve">, </w:t>
            </w:r>
            <w:r w:rsidR="00ED7B85" w:rsidRPr="00ED7B85">
              <w:rPr>
                <w:rFonts w:ascii="Times New Roman" w:eastAsia="Times New Roman" w:hAnsi="Times New Roman" w:cs="Times New Roman" w:hint="eastAsia"/>
                <w:noProof/>
                <w:sz w:val="18"/>
                <w:szCs w:val="18"/>
                <w:lang w:val="sr-Cyrl-CS"/>
              </w:rPr>
              <w:t>као</w:t>
            </w:r>
            <w:r w:rsidR="00ED7B85" w:rsidRPr="00ED7B85">
              <w:rPr>
                <w:rFonts w:ascii="Times New Roman" w:eastAsia="Times New Roman" w:hAnsi="Times New Roman" w:cs="Times New Roman"/>
                <w:noProof/>
                <w:sz w:val="18"/>
                <w:szCs w:val="18"/>
                <w:lang w:val="sr-Cyrl-CS"/>
              </w:rPr>
              <w:t xml:space="preserve"> </w:t>
            </w:r>
            <w:r w:rsidR="00ED7B85" w:rsidRPr="00ED7B85">
              <w:rPr>
                <w:rFonts w:ascii="Times New Roman" w:eastAsia="Times New Roman" w:hAnsi="Times New Roman" w:cs="Times New Roman" w:hint="eastAsia"/>
                <w:noProof/>
                <w:sz w:val="18"/>
                <w:szCs w:val="18"/>
                <w:lang w:val="sr-Cyrl-CS"/>
              </w:rPr>
              <w:t>последица</w:t>
            </w:r>
            <w:r w:rsidR="00ED7B85" w:rsidRPr="00ED7B85">
              <w:rPr>
                <w:rFonts w:ascii="Times New Roman" w:eastAsia="Times New Roman" w:hAnsi="Times New Roman" w:cs="Times New Roman"/>
                <w:noProof/>
                <w:sz w:val="18"/>
                <w:szCs w:val="18"/>
                <w:lang w:val="sr-Cyrl-CS"/>
              </w:rPr>
              <w:t xml:space="preserve"> </w:t>
            </w:r>
            <w:r w:rsidR="00ED7B85" w:rsidRPr="00ED7B85">
              <w:rPr>
                <w:rFonts w:ascii="Times New Roman" w:eastAsia="Times New Roman" w:hAnsi="Times New Roman" w:cs="Times New Roman" w:hint="eastAsia"/>
                <w:noProof/>
                <w:sz w:val="18"/>
                <w:szCs w:val="18"/>
                <w:lang w:val="sr-Cyrl-CS"/>
              </w:rPr>
              <w:t>нефункционалног</w:t>
            </w:r>
            <w:r w:rsidR="00ED7B85" w:rsidRPr="00ED7B85">
              <w:rPr>
                <w:rFonts w:ascii="Times New Roman" w:eastAsia="Times New Roman" w:hAnsi="Times New Roman" w:cs="Times New Roman"/>
                <w:noProof/>
                <w:sz w:val="18"/>
                <w:szCs w:val="18"/>
                <w:lang w:val="sr-Cyrl-CS"/>
              </w:rPr>
              <w:t xml:space="preserve"> </w:t>
            </w:r>
            <w:r w:rsidR="00ED7B85" w:rsidRPr="00ED7B85">
              <w:rPr>
                <w:rFonts w:ascii="Times New Roman" w:eastAsia="Times New Roman" w:hAnsi="Times New Roman" w:cs="Times New Roman" w:hint="eastAsia"/>
                <w:noProof/>
                <w:sz w:val="18"/>
                <w:szCs w:val="18"/>
                <w:lang w:val="sr-Cyrl-CS"/>
              </w:rPr>
              <w:t>коришћења</w:t>
            </w:r>
            <w:r w:rsidR="00ED7B85" w:rsidRPr="00ED7B85">
              <w:rPr>
                <w:rFonts w:ascii="Times New Roman" w:eastAsia="Times New Roman" w:hAnsi="Times New Roman" w:cs="Times New Roman"/>
                <w:noProof/>
                <w:sz w:val="18"/>
                <w:szCs w:val="18"/>
                <w:lang w:val="sr-Cyrl-CS"/>
              </w:rPr>
              <w:t xml:space="preserve"> </w:t>
            </w:r>
            <w:r w:rsidR="00ED7B85" w:rsidRPr="00ED7B85">
              <w:rPr>
                <w:rFonts w:ascii="Times New Roman" w:eastAsia="Times New Roman" w:hAnsi="Times New Roman" w:cs="Times New Roman" w:hint="eastAsia"/>
                <w:noProof/>
                <w:sz w:val="18"/>
                <w:szCs w:val="18"/>
                <w:lang w:val="sr-Cyrl-CS"/>
              </w:rPr>
              <w:t>простора</w:t>
            </w:r>
            <w:r w:rsidR="00ED7B85" w:rsidRPr="00ED7B85">
              <w:rPr>
                <w:rFonts w:ascii="Times New Roman" w:eastAsia="Times New Roman" w:hAnsi="Times New Roman" w:cs="Times New Roman"/>
                <w:noProof/>
                <w:sz w:val="18"/>
                <w:szCs w:val="18"/>
                <w:lang w:val="sr-Cyrl-CS"/>
              </w:rPr>
              <w:t>.</w:t>
            </w:r>
            <w:r w:rsidR="00ED7B85">
              <w:rPr>
                <w:rFonts w:ascii="Times New Roman" w:eastAsia="Times New Roman" w:hAnsi="Times New Roman" w:cs="Times New Roman"/>
                <w:noProof/>
                <w:sz w:val="18"/>
                <w:szCs w:val="18"/>
                <w:lang w:val="sr-Cyrl-CS"/>
              </w:rPr>
              <w:t xml:space="preserve"> </w:t>
            </w:r>
            <w:r w:rsidR="00ED7B85" w:rsidRPr="00ED7B85">
              <w:rPr>
                <w:rFonts w:ascii="Times New Roman" w:eastAsia="Times New Roman" w:hAnsi="Times New Roman" w:cs="Times New Roman"/>
                <w:noProof/>
                <w:sz w:val="18"/>
                <w:szCs w:val="18"/>
                <w:lang w:val="sr-Cyrl-RS"/>
              </w:rPr>
              <w:t xml:space="preserve">Природне погодности терена, оријентација и положај ове урбанистичке целине  дефинишу је као осунчану, проветрену, са могућношћу остваривања лепих визура ка центру града, али и мирнијим ободним потесима Бубањске долине и парк шуме </w:t>
            </w:r>
            <w:r w:rsidR="00ED7B85" w:rsidRPr="00ED7B85">
              <w:rPr>
                <w:rFonts w:ascii="Times New Roman" w:eastAsia="Times New Roman" w:hAnsi="Times New Roman" w:cs="Times New Roman"/>
                <w:noProof/>
                <w:color w:val="000000"/>
                <w:sz w:val="18"/>
                <w:szCs w:val="18"/>
                <w:lang w:val="sr-Cyrl-CS"/>
              </w:rPr>
              <w:t>"</w:t>
            </w:r>
            <w:r w:rsidR="00ED7B85" w:rsidRPr="00ED7B85">
              <w:rPr>
                <w:rFonts w:ascii="Times New Roman" w:eastAsia="Times New Roman" w:hAnsi="Times New Roman" w:cs="Times New Roman"/>
                <w:noProof/>
                <w:sz w:val="18"/>
                <w:szCs w:val="18"/>
                <w:lang w:val="sr-Cyrl-RS"/>
              </w:rPr>
              <w:t>Бубањ</w:t>
            </w:r>
            <w:r w:rsidR="00ED7B85" w:rsidRPr="00ED7B85">
              <w:rPr>
                <w:rFonts w:ascii="Times New Roman" w:eastAsia="Times New Roman" w:hAnsi="Times New Roman" w:cs="Times New Roman"/>
                <w:noProof/>
                <w:color w:val="000000"/>
                <w:sz w:val="18"/>
                <w:szCs w:val="18"/>
                <w:lang w:val="sr-Cyrl-CS"/>
              </w:rPr>
              <w:t>"</w:t>
            </w:r>
            <w:r w:rsidR="00ED7B85" w:rsidRPr="00ED7B85">
              <w:rPr>
                <w:rFonts w:ascii="Times New Roman" w:eastAsia="Times New Roman" w:hAnsi="Times New Roman" w:cs="Times New Roman"/>
                <w:noProof/>
                <w:sz w:val="18"/>
                <w:szCs w:val="18"/>
                <w:lang w:val="sr-Cyrl-RS"/>
              </w:rPr>
              <w:t>.</w:t>
            </w:r>
            <w:r w:rsidR="002C47F0">
              <w:rPr>
                <w:rFonts w:ascii="Times New Roman" w:eastAsia="Times New Roman" w:hAnsi="Times New Roman" w:cs="Times New Roman"/>
                <w:noProof/>
                <w:sz w:val="18"/>
                <w:szCs w:val="18"/>
                <w:lang w:val="sr-Cyrl-RS"/>
              </w:rPr>
              <w:t xml:space="preserve"> </w:t>
            </w:r>
            <w:r w:rsidR="00EF4A4E" w:rsidRPr="00EF4A4E">
              <w:rPr>
                <w:rFonts w:ascii="Times New Roman" w:hAnsi="Times New Roman" w:cs="Times New Roman"/>
                <w:w w:val="101"/>
                <w:sz w:val="18"/>
                <w:szCs w:val="18"/>
                <w:lang w:val="ru-RU"/>
              </w:rPr>
              <w:t>У јужном делу обухвата анализирано подручје граничи се са потесом породичних стамбених објеката,</w:t>
            </w:r>
            <w:r w:rsidR="00EF4A4E" w:rsidRPr="00EF4A4E">
              <w:rPr>
                <w:rFonts w:ascii="Times New Roman" w:hAnsi="Times New Roman" w:cs="Times New Roman"/>
                <w:w w:val="101"/>
                <w:sz w:val="18"/>
                <w:szCs w:val="18"/>
                <w:lang w:val="sr-Cyrl-RS"/>
              </w:rPr>
              <w:t xml:space="preserve"> </w:t>
            </w:r>
            <w:r w:rsidR="00EF4A4E" w:rsidRPr="00EF4A4E">
              <w:rPr>
                <w:rFonts w:ascii="Times New Roman" w:hAnsi="Times New Roman" w:cs="Times New Roman"/>
                <w:w w:val="101"/>
                <w:sz w:val="18"/>
                <w:szCs w:val="18"/>
                <w:lang w:val="ru-RU"/>
              </w:rPr>
              <w:t>који се простиру у правцу запад-исток, односно у правцу пружања Улице Змаја од Ноћаја</w:t>
            </w:r>
            <w:r w:rsidR="00EF4A4E">
              <w:rPr>
                <w:rFonts w:ascii="Times New Roman" w:hAnsi="Times New Roman" w:cs="Times New Roman"/>
                <w:w w:val="101"/>
                <w:sz w:val="18"/>
                <w:szCs w:val="18"/>
                <w:lang w:val="ru-RU"/>
              </w:rPr>
              <w:t xml:space="preserve">. </w:t>
            </w:r>
            <w:r w:rsidR="00EF4A4E" w:rsidRPr="00EF4A4E">
              <w:rPr>
                <w:rFonts w:ascii="Times New Roman" w:hAnsi="Times New Roman" w:cs="Times New Roman"/>
                <w:w w:val="101"/>
                <w:sz w:val="18"/>
                <w:szCs w:val="18"/>
                <w:lang w:val="ru-RU"/>
              </w:rPr>
              <w:t>У том делу, граница прати неправилну конфигурацију терена - појас шкарпи са висинском разликом до 4</w:t>
            </w:r>
            <w:r w:rsidR="00EF4A4E" w:rsidRPr="00EF4A4E">
              <w:rPr>
                <w:rFonts w:ascii="Times New Roman" w:hAnsi="Times New Roman" w:cs="Times New Roman"/>
                <w:w w:val="101"/>
                <w:sz w:val="18"/>
                <w:szCs w:val="18"/>
                <w:lang w:val="sr-Latn-RS"/>
              </w:rPr>
              <w:t>m</w:t>
            </w:r>
            <w:r w:rsidR="00EF4A4E" w:rsidRPr="00EF4A4E">
              <w:rPr>
                <w:rFonts w:ascii="Times New Roman" w:hAnsi="Times New Roman" w:cs="Times New Roman"/>
                <w:w w:val="101"/>
                <w:sz w:val="18"/>
                <w:szCs w:val="18"/>
                <w:lang w:val="ru-RU"/>
              </w:rPr>
              <w:t xml:space="preserve">. </w:t>
            </w:r>
            <w:r w:rsidR="00EF4A4E" w:rsidRPr="00EF4A4E">
              <w:rPr>
                <w:rFonts w:ascii="Times New Roman" w:hAnsi="Times New Roman" w:cs="Times New Roman"/>
                <w:w w:val="101"/>
                <w:sz w:val="18"/>
                <w:szCs w:val="18"/>
                <w:lang w:val="sr-Cyrl-RS"/>
              </w:rPr>
              <w:t xml:space="preserve">Овај </w:t>
            </w:r>
            <w:r w:rsidR="00EF4A4E" w:rsidRPr="00EF4A4E">
              <w:rPr>
                <w:rFonts w:ascii="Times New Roman" w:hAnsi="Times New Roman" w:cs="Times New Roman"/>
                <w:w w:val="101"/>
                <w:sz w:val="18"/>
                <w:szCs w:val="18"/>
                <w:lang w:val="ru-RU"/>
              </w:rPr>
              <w:t>појас изражене денивелације простире  се целокупном јужном границом Плана са најизраженијом висинском разликом у средишњем делу комплекса.</w:t>
            </w:r>
          </w:p>
        </w:tc>
      </w:tr>
    </w:tbl>
    <w:p w:rsidR="0084492A" w:rsidRPr="00113A09" w:rsidRDefault="0084492A" w:rsidP="0084492A">
      <w:pPr>
        <w:spacing w:before="240" w:after="0" w:line="240" w:lineRule="auto"/>
        <w:jc w:val="both"/>
        <w:rPr>
          <w:rFonts w:ascii="Times New Roman" w:eastAsia="Times New Roman" w:hAnsi="Times New Roman" w:cs="Times New Roman"/>
          <w:i/>
          <w:lang w:val="sr-Cyrl-RS"/>
        </w:rPr>
      </w:pPr>
      <w:r w:rsidRPr="00113A09">
        <w:rPr>
          <w:rFonts w:ascii="Times New Roman" w:eastAsia="Times New Roman" w:hAnsi="Times New Roman" w:cs="Times New Roman"/>
          <w:i/>
          <w:lang w:val="sr-Cyrl-RS"/>
        </w:rPr>
        <w:t>3) Хидрогеолошке и</w:t>
      </w:r>
      <w:r w:rsidRPr="00113A09">
        <w:rPr>
          <w:rFonts w:ascii="Times New Roman" w:eastAsia="Times New Roman" w:hAnsi="Times New Roman" w:cs="Times New Roman"/>
          <w:b/>
          <w:i/>
          <w:lang w:val="sr-Cyrl-RS"/>
        </w:rPr>
        <w:t xml:space="preserve"> </w:t>
      </w:r>
      <w:r w:rsidRPr="00113A09">
        <w:rPr>
          <w:rFonts w:ascii="Times New Roman" w:eastAsia="Times New Roman" w:hAnsi="Times New Roman" w:cs="Times New Roman"/>
          <w:i/>
          <w:lang w:val="sr-Cyrl-RS"/>
        </w:rPr>
        <w:t>хидрографске карактеристике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4492A" w:rsidRPr="00B35476" w:rsidTr="007D400D">
        <w:trPr>
          <w:trHeight w:val="165"/>
        </w:trPr>
        <w:tc>
          <w:tcPr>
            <w:tcW w:w="9287" w:type="dxa"/>
            <w:shd w:val="clear" w:color="auto" w:fill="auto"/>
          </w:tcPr>
          <w:p w:rsidR="0084492A" w:rsidRPr="007D400D" w:rsidRDefault="00A96F9B" w:rsidP="007D400D">
            <w:pPr>
              <w:spacing w:after="0" w:line="240" w:lineRule="auto"/>
              <w:ind w:firstLine="22"/>
              <w:jc w:val="both"/>
              <w:rPr>
                <w:rFonts w:ascii="Times New Roman" w:hAnsi="Times New Roman" w:cs="Times New Roman"/>
                <w:sz w:val="18"/>
                <w:szCs w:val="18"/>
                <w:highlight w:val="yellow"/>
                <w:lang w:val="sr-Cyrl-RS"/>
              </w:rPr>
            </w:pPr>
            <w:r w:rsidRPr="00FA3487">
              <w:rPr>
                <w:rFonts w:ascii="Times New Roman" w:hAnsi="Times New Roman" w:cs="Times New Roman"/>
                <w:sz w:val="18"/>
                <w:szCs w:val="18"/>
                <w:lang w:val="sr-Cyrl-RS"/>
              </w:rPr>
              <w:t>На самом планском подручју нема водотокова.</w:t>
            </w:r>
            <w:r w:rsidR="007D400D">
              <w:rPr>
                <w:rFonts w:ascii="Times New Roman" w:hAnsi="Times New Roman" w:cs="Times New Roman"/>
                <w:sz w:val="18"/>
                <w:szCs w:val="18"/>
                <w:lang w:val="sr-Cyrl-RS"/>
              </w:rPr>
              <w:t xml:space="preserve"> Најближи водоток подручју река Нишава, водоток </w:t>
            </w:r>
            <w:r w:rsidR="007D400D">
              <w:rPr>
                <w:rFonts w:ascii="Times New Roman" w:hAnsi="Times New Roman" w:cs="Times New Roman"/>
                <w:sz w:val="18"/>
                <w:szCs w:val="18"/>
              </w:rPr>
              <w:t>III</w:t>
            </w:r>
            <w:r w:rsidR="007D400D">
              <w:rPr>
                <w:rFonts w:ascii="Times New Roman" w:hAnsi="Times New Roman" w:cs="Times New Roman"/>
                <w:sz w:val="18"/>
                <w:szCs w:val="18"/>
                <w:lang w:val="sr-Cyrl-RS"/>
              </w:rPr>
              <w:t xml:space="preserve"> класе (класа деградираних вода). Последица оваквог стања је дугогодишње загађивање воде.</w:t>
            </w:r>
          </w:p>
        </w:tc>
      </w:tr>
    </w:tbl>
    <w:p w:rsidR="0084492A" w:rsidRPr="00113A09" w:rsidRDefault="0084492A" w:rsidP="0084492A">
      <w:pPr>
        <w:spacing w:before="240" w:after="0" w:line="240" w:lineRule="auto"/>
        <w:jc w:val="both"/>
        <w:rPr>
          <w:rFonts w:ascii="Times New Roman" w:eastAsia="Times New Roman" w:hAnsi="Times New Roman" w:cs="Times New Roman"/>
          <w:i/>
          <w:lang w:val="sr-Cyrl-RS"/>
        </w:rPr>
      </w:pPr>
      <w:r w:rsidRPr="00113A09">
        <w:rPr>
          <w:rFonts w:ascii="Times New Roman" w:eastAsia="Times New Roman" w:hAnsi="Times New Roman" w:cs="Times New Roman"/>
          <w:i/>
          <w:lang w:val="sr-Cyrl-RS"/>
        </w:rPr>
        <w:t>4) Биљни и животињски свет, биодиверзитет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4492A" w:rsidRPr="00B35476" w:rsidTr="00CB6F3E">
        <w:trPr>
          <w:trHeight w:val="1100"/>
        </w:trPr>
        <w:tc>
          <w:tcPr>
            <w:tcW w:w="9287" w:type="dxa"/>
            <w:shd w:val="clear" w:color="auto" w:fill="auto"/>
          </w:tcPr>
          <w:p w:rsidR="00190199" w:rsidRPr="00CB6F3E" w:rsidRDefault="00D628A7" w:rsidP="00491FE9">
            <w:pPr>
              <w:spacing w:after="0"/>
              <w:ind w:firstLine="22"/>
              <w:jc w:val="both"/>
              <w:rPr>
                <w:rFonts w:ascii="Times New Roman" w:eastAsia="Times New Roman" w:hAnsi="Times New Roman" w:cs="Times New Roman"/>
                <w:sz w:val="18"/>
                <w:szCs w:val="18"/>
                <w:lang w:val="sr-Cyrl-CS"/>
              </w:rPr>
            </w:pPr>
            <w:r w:rsidRPr="00CB6F3E">
              <w:rPr>
                <w:rFonts w:ascii="Times New Roman" w:hAnsi="Times New Roman" w:cs="Times New Roman"/>
                <w:color w:val="000000"/>
                <w:sz w:val="18"/>
                <w:szCs w:val="18"/>
                <w:lang w:val="sr-Cyrl-RS"/>
              </w:rPr>
              <w:t xml:space="preserve">Простор обухваћен Планом није богат по питању биљног и животињског света. Биљни свет се своди </w:t>
            </w:r>
            <w:r w:rsidR="00CB6F3E">
              <w:rPr>
                <w:rFonts w:ascii="Times New Roman" w:hAnsi="Times New Roman" w:cs="Times New Roman"/>
                <w:color w:val="000000"/>
                <w:sz w:val="18"/>
                <w:szCs w:val="18"/>
                <w:lang w:val="sr-Cyrl-RS"/>
              </w:rPr>
              <w:t xml:space="preserve">значајан масив ниског и средњег зеленила, као и значајан фонд високог зеленила. </w:t>
            </w:r>
            <w:r w:rsidRPr="00CB6F3E">
              <w:rPr>
                <w:rFonts w:ascii="Times New Roman" w:hAnsi="Times New Roman" w:cs="Times New Roman"/>
                <w:color w:val="000000"/>
                <w:sz w:val="18"/>
                <w:szCs w:val="18"/>
                <w:lang w:val="sr-Cyrl-RS"/>
              </w:rPr>
              <w:t xml:space="preserve"> Оно представља основу за планирање површина под зеленилом.</w:t>
            </w:r>
            <w:r w:rsidR="00CB6F3E" w:rsidRPr="00190199">
              <w:rPr>
                <w:rFonts w:ascii="Times New Roman" w:hAnsi="Times New Roman"/>
                <w:sz w:val="18"/>
                <w:szCs w:val="18"/>
                <w:lang w:val="sr-Cyrl-RS"/>
              </w:rPr>
              <w:t xml:space="preserve"> Обухват Плана се не налази у заштићеном подручју за које је спроведен или покренут поступак заштите, нити у обухвату еколошки значајних подручја и еколошких коридора еколошке мреже РС.</w:t>
            </w:r>
            <w:r w:rsidR="00CB6F3E">
              <w:rPr>
                <w:rFonts w:ascii="Times New Roman" w:hAnsi="Times New Roman" w:cs="Times New Roman"/>
                <w:color w:val="000000"/>
                <w:sz w:val="18"/>
                <w:szCs w:val="18"/>
                <w:lang w:val="sr-Cyrl-RS"/>
              </w:rPr>
              <w:t xml:space="preserve"> </w:t>
            </w:r>
            <w:r w:rsidR="00BC2C75" w:rsidRPr="00CB6F3E">
              <w:rPr>
                <w:rFonts w:ascii="Times New Roman" w:hAnsi="Times New Roman" w:cs="Times New Roman"/>
                <w:color w:val="000000"/>
                <w:sz w:val="18"/>
                <w:szCs w:val="18"/>
                <w:lang w:val="sr-Cyrl-RS"/>
              </w:rPr>
              <w:t xml:space="preserve"> </w:t>
            </w:r>
            <w:r w:rsidRPr="00CB6F3E">
              <w:rPr>
                <w:rFonts w:ascii="Times New Roman" w:eastAsia="Times New Roman" w:hAnsi="Times New Roman" w:cs="Times New Roman"/>
                <w:sz w:val="18"/>
                <w:szCs w:val="18"/>
                <w:lang w:val="sr-Cyrl-CS"/>
              </w:rPr>
              <w:t>На планском подручју могу се пронаћи неке врсте пужева и гуштера, од инсеката бубамара, мрав, пчела и неке врсте лептира.</w:t>
            </w:r>
            <w:r w:rsidR="00491FE9">
              <w:rPr>
                <w:rFonts w:ascii="Times New Roman" w:eastAsia="Times New Roman" w:hAnsi="Times New Roman" w:cs="Times New Roman"/>
                <w:sz w:val="18"/>
                <w:szCs w:val="18"/>
                <w:lang w:val="sr-Cyrl-CS"/>
              </w:rPr>
              <w:t xml:space="preserve"> У улици Змаја од Ноћаја, уз зону породичног становања </w:t>
            </w:r>
            <w:r w:rsidR="00491FE9">
              <w:rPr>
                <w:rFonts w:ascii="Times New Roman" w:eastAsia="Times New Roman" w:hAnsi="Times New Roman" w:cs="Times New Roman"/>
                <w:noProof/>
                <w:sz w:val="18"/>
                <w:szCs w:val="18"/>
                <w:lang w:val="sr-Cyrl-RS"/>
              </w:rPr>
              <w:t>су</w:t>
            </w:r>
            <w:r w:rsidR="00491FE9" w:rsidRPr="00491FE9">
              <w:rPr>
                <w:rFonts w:ascii="Times New Roman" w:eastAsia="Times New Roman" w:hAnsi="Times New Roman" w:cs="Times New Roman"/>
                <w:noProof/>
                <w:sz w:val="18"/>
                <w:szCs w:val="18"/>
                <w:lang w:val="sr-Cyrl-RS"/>
              </w:rPr>
              <w:t xml:space="preserve"> уређен</w:t>
            </w:r>
            <w:r w:rsidR="00491FE9">
              <w:rPr>
                <w:rFonts w:ascii="Times New Roman" w:eastAsia="Times New Roman" w:hAnsi="Times New Roman" w:cs="Times New Roman"/>
                <w:noProof/>
                <w:sz w:val="18"/>
                <w:szCs w:val="18"/>
                <w:lang w:val="sr-Cyrl-RS"/>
              </w:rPr>
              <w:t xml:space="preserve">е </w:t>
            </w:r>
            <w:r w:rsidR="00491FE9" w:rsidRPr="00491FE9">
              <w:rPr>
                <w:rFonts w:ascii="Times New Roman" w:eastAsia="Times New Roman" w:hAnsi="Times New Roman" w:cs="Times New Roman"/>
                <w:noProof/>
                <w:sz w:val="18"/>
                <w:szCs w:val="18"/>
                <w:lang w:val="sr-Cyrl-RS"/>
              </w:rPr>
              <w:t>слобод</w:t>
            </w:r>
            <w:r w:rsidR="00492AE3">
              <w:rPr>
                <w:rFonts w:ascii="Times New Roman" w:eastAsia="Times New Roman" w:hAnsi="Times New Roman" w:cs="Times New Roman"/>
                <w:noProof/>
                <w:sz w:val="18"/>
                <w:szCs w:val="18"/>
                <w:lang w:val="sr-Cyrl-RS"/>
              </w:rPr>
              <w:t>н</w:t>
            </w:r>
            <w:r w:rsidR="00491FE9">
              <w:rPr>
                <w:rFonts w:ascii="Times New Roman" w:eastAsia="Times New Roman" w:hAnsi="Times New Roman" w:cs="Times New Roman"/>
                <w:noProof/>
                <w:sz w:val="18"/>
                <w:szCs w:val="18"/>
                <w:lang w:val="sr-Cyrl-RS"/>
              </w:rPr>
              <w:t>е</w:t>
            </w:r>
            <w:r w:rsidR="00491FE9" w:rsidRPr="00491FE9">
              <w:rPr>
                <w:rFonts w:ascii="Times New Roman" w:eastAsia="Times New Roman" w:hAnsi="Times New Roman" w:cs="Times New Roman"/>
                <w:noProof/>
                <w:sz w:val="18"/>
                <w:szCs w:val="18"/>
                <w:lang w:val="sr-Cyrl-RS"/>
              </w:rPr>
              <w:t xml:space="preserve"> и зелен</w:t>
            </w:r>
            <w:r w:rsidR="00491FE9">
              <w:rPr>
                <w:rFonts w:ascii="Times New Roman" w:eastAsia="Times New Roman" w:hAnsi="Times New Roman" w:cs="Times New Roman"/>
                <w:noProof/>
                <w:sz w:val="18"/>
                <w:szCs w:val="18"/>
                <w:lang w:val="sr-Cyrl-RS"/>
              </w:rPr>
              <w:t>е</w:t>
            </w:r>
            <w:r w:rsidR="00491FE9" w:rsidRPr="00491FE9">
              <w:rPr>
                <w:rFonts w:ascii="Times New Roman" w:eastAsia="Times New Roman" w:hAnsi="Times New Roman" w:cs="Times New Roman"/>
                <w:noProof/>
                <w:sz w:val="18"/>
                <w:szCs w:val="18"/>
                <w:lang w:val="sr-Cyrl-RS"/>
              </w:rPr>
              <w:t xml:space="preserve"> површин</w:t>
            </w:r>
            <w:r w:rsidR="00491FE9">
              <w:rPr>
                <w:rFonts w:ascii="Times New Roman" w:eastAsia="Times New Roman" w:hAnsi="Times New Roman" w:cs="Times New Roman"/>
                <w:noProof/>
                <w:sz w:val="18"/>
                <w:szCs w:val="18"/>
                <w:lang w:val="sr-Cyrl-RS"/>
              </w:rPr>
              <w:t>е</w:t>
            </w:r>
            <w:r w:rsidR="00491FE9" w:rsidRPr="00491FE9">
              <w:rPr>
                <w:rFonts w:ascii="Times New Roman" w:eastAsia="Times New Roman" w:hAnsi="Times New Roman" w:cs="Times New Roman"/>
                <w:noProof/>
                <w:sz w:val="18"/>
                <w:szCs w:val="18"/>
                <w:lang w:val="sr-Cyrl-RS"/>
              </w:rPr>
              <w:t xml:space="preserve"> у функцији блока</w:t>
            </w:r>
            <w:r w:rsidR="00491FE9">
              <w:rPr>
                <w:rFonts w:ascii="Times New Roman" w:eastAsia="Times New Roman" w:hAnsi="Times New Roman" w:cs="Times New Roman"/>
                <w:noProof/>
                <w:sz w:val="18"/>
                <w:szCs w:val="18"/>
                <w:lang w:val="sr-Cyrl-RS"/>
              </w:rPr>
              <w:t>.</w:t>
            </w:r>
            <w:r w:rsidR="00E66E74">
              <w:rPr>
                <w:rFonts w:ascii="Times New Roman" w:eastAsia="Times New Roman" w:hAnsi="Times New Roman" w:cs="Times New Roman"/>
                <w:noProof/>
                <w:sz w:val="18"/>
                <w:szCs w:val="18"/>
                <w:lang w:val="sr-Cyrl-RS"/>
              </w:rPr>
              <w:t xml:space="preserve"> Јавно уређено зеленило представља и Парк шума Бубањ.</w:t>
            </w:r>
          </w:p>
        </w:tc>
      </w:tr>
    </w:tbl>
    <w:p w:rsidR="0084492A" w:rsidRPr="00113A09" w:rsidRDefault="0084492A" w:rsidP="0084492A">
      <w:pPr>
        <w:spacing w:before="240" w:after="0" w:line="240" w:lineRule="auto"/>
        <w:jc w:val="both"/>
        <w:rPr>
          <w:rFonts w:ascii="Times New Roman" w:eastAsia="Times New Roman" w:hAnsi="Times New Roman" w:cs="Times New Roman"/>
          <w:i/>
          <w:lang w:val="sr-Cyrl-RS"/>
        </w:rPr>
      </w:pPr>
      <w:r w:rsidRPr="00113A09">
        <w:rPr>
          <w:rFonts w:ascii="Times New Roman" w:eastAsia="Times New Roman" w:hAnsi="Times New Roman" w:cs="Times New Roman"/>
          <w:i/>
          <w:lang w:val="sr-Cyrl-RS"/>
        </w:rPr>
        <w:t>5) Клима и климатске карактеристике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4492A" w:rsidRPr="00B35476" w:rsidTr="00E82993">
        <w:trPr>
          <w:trHeight w:val="1460"/>
        </w:trPr>
        <w:tc>
          <w:tcPr>
            <w:tcW w:w="9287" w:type="dxa"/>
            <w:shd w:val="clear" w:color="auto" w:fill="auto"/>
          </w:tcPr>
          <w:p w:rsidR="0084492A" w:rsidRPr="00B35476" w:rsidRDefault="00911E9E" w:rsidP="00E82993">
            <w:pPr>
              <w:spacing w:after="0"/>
              <w:jc w:val="both"/>
              <w:rPr>
                <w:rFonts w:ascii="Times New Roman" w:hAnsi="Times New Roman" w:cs="Times New Roman"/>
                <w:sz w:val="18"/>
                <w:szCs w:val="18"/>
                <w:highlight w:val="yellow"/>
                <w:lang w:val="sr-Cyrl-RS"/>
              </w:rPr>
            </w:pPr>
            <w:r w:rsidRPr="00CB6F3E">
              <w:rPr>
                <w:rFonts w:ascii="Times New Roman" w:hAnsi="Times New Roman" w:cs="Times New Roman"/>
                <w:sz w:val="18"/>
                <w:szCs w:val="18"/>
                <w:lang w:val="sr-Cyrl-RS"/>
              </w:rPr>
              <w:t>У целини узев, клима града Ниша дефинсана је као умерено континентална, са својим специфичностима, локалног карактера, које су последице самог географског положаја града Ниша, који се налази у котлини, заштићеној од ветра, те су и температуре у самом граду више од просека. Најтоплији месец по достигнутој дневној највишој температури је јул, најхладнији јануар, највиша просечна температура забележена је у месецу августу. Евидентиране температурне карактеристике свака</w:t>
            </w:r>
            <w:r w:rsidR="00152A99" w:rsidRPr="00CB6F3E">
              <w:rPr>
                <w:rFonts w:ascii="Times New Roman" w:hAnsi="Times New Roman" w:cs="Times New Roman"/>
                <w:sz w:val="18"/>
                <w:szCs w:val="18"/>
                <w:lang w:val="sr-Cyrl-RS"/>
              </w:rPr>
              <w:t>к</w:t>
            </w:r>
            <w:r w:rsidRPr="00CB6F3E">
              <w:rPr>
                <w:rFonts w:ascii="Times New Roman" w:hAnsi="Times New Roman" w:cs="Times New Roman"/>
                <w:sz w:val="18"/>
                <w:szCs w:val="18"/>
                <w:lang w:val="sr-Cyrl-RS"/>
              </w:rPr>
              <w:t>о треба узети у обзир приликом избора материјализације самих објеката, нарочито завршних слојева. Не само због изолационих карактеристика, већ и због рефлектујућег утицаја топлоте и светлости на околину.</w:t>
            </w:r>
          </w:p>
        </w:tc>
      </w:tr>
    </w:tbl>
    <w:p w:rsidR="0084492A" w:rsidRPr="00113A09" w:rsidRDefault="0084492A" w:rsidP="0084492A">
      <w:pPr>
        <w:numPr>
          <w:ilvl w:val="12"/>
          <w:numId w:val="0"/>
        </w:numPr>
        <w:spacing w:before="240" w:after="0" w:line="240" w:lineRule="auto"/>
        <w:jc w:val="both"/>
        <w:rPr>
          <w:rFonts w:ascii="Times New Roman" w:eastAsia="Times New Roman" w:hAnsi="Times New Roman" w:cs="Times New Roman"/>
          <w:i/>
          <w:lang w:val="sr-Cyrl-RS"/>
        </w:rPr>
      </w:pPr>
      <w:r w:rsidRPr="00113A09">
        <w:rPr>
          <w:rFonts w:ascii="Times New Roman" w:eastAsia="Times New Roman" w:hAnsi="Times New Roman" w:cs="Times New Roman"/>
          <w:i/>
          <w:lang w:val="sr-Cyrl-RS"/>
        </w:rPr>
        <w:t>6) Земљиште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4492A" w:rsidRPr="00B35476" w:rsidTr="00C42F6F">
        <w:trPr>
          <w:trHeight w:val="416"/>
        </w:trPr>
        <w:tc>
          <w:tcPr>
            <w:tcW w:w="9287" w:type="dxa"/>
            <w:shd w:val="clear" w:color="auto" w:fill="auto"/>
          </w:tcPr>
          <w:p w:rsidR="0084492A" w:rsidRPr="002C47F0" w:rsidRDefault="002C47F0" w:rsidP="00492AE3">
            <w:pPr>
              <w:widowControl w:val="0"/>
              <w:autoSpaceDE w:val="0"/>
              <w:autoSpaceDN w:val="0"/>
              <w:adjustRightInd w:val="0"/>
              <w:spacing w:after="0" w:line="240" w:lineRule="auto"/>
              <w:jc w:val="both"/>
              <w:rPr>
                <w:rFonts w:ascii="Times New Roman" w:eastAsia="Times New Roman" w:hAnsi="Times New Roman" w:cs="Times New Roman"/>
                <w:spacing w:val="-4"/>
                <w:sz w:val="18"/>
                <w:szCs w:val="18"/>
                <w:highlight w:val="yellow"/>
                <w:lang w:val="sr-Cyrl-RS" w:eastAsia="sr-Latn-CS"/>
              </w:rPr>
            </w:pPr>
            <w:r w:rsidRPr="002C47F0">
              <w:rPr>
                <w:rFonts w:ascii="Times New Roman" w:hAnsi="Times New Roman" w:cs="Times New Roman"/>
                <w:sz w:val="18"/>
                <w:szCs w:val="18"/>
              </w:rPr>
              <w:t xml:space="preserve">Педолошки слој </w:t>
            </w:r>
            <w:r w:rsidR="009735C0">
              <w:rPr>
                <w:rFonts w:ascii="Times New Roman" w:hAnsi="Times New Roman" w:cs="Times New Roman"/>
                <w:sz w:val="18"/>
                <w:szCs w:val="18"/>
                <w:lang w:val="sr-Cyrl-RS"/>
              </w:rPr>
              <w:t>ширег планског подручја</w:t>
            </w:r>
            <w:r w:rsidRPr="002C47F0">
              <w:rPr>
                <w:rFonts w:ascii="Times New Roman" w:hAnsi="Times New Roman" w:cs="Times New Roman"/>
                <w:sz w:val="18"/>
                <w:szCs w:val="18"/>
              </w:rPr>
              <w:t xml:space="preserve"> има следећи однос: </w:t>
            </w:r>
            <w:r w:rsidR="00A87D2F" w:rsidRPr="00A87D2F">
              <w:rPr>
                <w:rFonts w:ascii="Times New Roman" w:hAnsi="Times New Roman" w:cs="Times New Roman"/>
                <w:sz w:val="18"/>
                <w:szCs w:val="18"/>
                <w:u w:val="single"/>
                <w:lang w:val="sr-Cyrl-RS"/>
              </w:rPr>
              <w:t>Алувијум</w:t>
            </w:r>
            <w:r w:rsidRPr="00A87D2F">
              <w:rPr>
                <w:rFonts w:ascii="Times New Roman" w:hAnsi="Times New Roman" w:cs="Times New Roman"/>
                <w:sz w:val="18"/>
                <w:szCs w:val="18"/>
                <w:u w:val="single"/>
              </w:rPr>
              <w:t xml:space="preserve"> </w:t>
            </w:r>
            <w:r w:rsidR="00A87D2F" w:rsidRPr="00A87D2F">
              <w:rPr>
                <w:rFonts w:ascii="Times New Roman" w:hAnsi="Times New Roman" w:cs="Times New Roman"/>
                <w:sz w:val="18"/>
                <w:szCs w:val="18"/>
                <w:u w:val="single"/>
                <w:lang w:val="sr-Cyrl-RS"/>
              </w:rPr>
              <w:t>и чернозем</w:t>
            </w:r>
            <w:r w:rsidRPr="002C47F0">
              <w:rPr>
                <w:rFonts w:ascii="Times New Roman" w:hAnsi="Times New Roman" w:cs="Times New Roman"/>
                <w:sz w:val="18"/>
                <w:szCs w:val="18"/>
              </w:rPr>
              <w:t xml:space="preserve"> су земљишта са високим подземним водама и одговарајућим другим едафским факторима која имају највећи потенцијал за раст и негу биљака, као и највеће могућности за узгој најширег избора врста. Алувијална земљишта немају уједначена производна својства. Она у великој мери зависе од састава наноса, физичких и хемијских особина, хидрографских фактора итд. На највећем делу простора са мање-више нормалним условима производне карактеристике имају високо квалитетна својства, јер су то углавном растресита земљишта, а раван рељеф омогућује потпуну примену механизације и веома лако наводњавање. </w:t>
            </w:r>
            <w:r w:rsidR="00A87D2F" w:rsidRPr="00A87D2F">
              <w:rPr>
                <w:rFonts w:ascii="Times New Roman" w:hAnsi="Times New Roman" w:cs="Times New Roman"/>
                <w:sz w:val="18"/>
                <w:szCs w:val="18"/>
                <w:u w:val="single"/>
                <w:lang w:val="sr-Cyrl-RS"/>
              </w:rPr>
              <w:t>Смонице</w:t>
            </w:r>
            <w:r w:rsidRPr="002C47F0">
              <w:rPr>
                <w:rFonts w:ascii="Times New Roman" w:hAnsi="Times New Roman" w:cs="Times New Roman"/>
                <w:sz w:val="18"/>
                <w:szCs w:val="18"/>
              </w:rPr>
              <w:t xml:space="preserve"> се на подручју Града Ниша јављају као карбонатне смонице, хормалне и у процесу огњачавања, затим </w:t>
            </w:r>
            <w:r w:rsidR="00492AE3">
              <w:rPr>
                <w:rFonts w:ascii="Times New Roman" w:hAnsi="Times New Roman" w:cs="Times New Roman"/>
                <w:sz w:val="18"/>
                <w:szCs w:val="18"/>
                <w:lang w:val="sr-Cyrl-RS"/>
              </w:rPr>
              <w:t>е</w:t>
            </w:r>
            <w:r w:rsidRPr="002C47F0">
              <w:rPr>
                <w:rFonts w:ascii="Times New Roman" w:hAnsi="Times New Roman" w:cs="Times New Roman"/>
                <w:sz w:val="18"/>
                <w:szCs w:val="18"/>
              </w:rPr>
              <w:t>родиране и преталожене. У оваквој структурној ситуацији земљишта се карактеришу средњом или нешто бољом потенцијално</w:t>
            </w:r>
            <w:r w:rsidR="00492AE3">
              <w:rPr>
                <w:rFonts w:ascii="Times New Roman" w:hAnsi="Times New Roman" w:cs="Times New Roman"/>
                <w:sz w:val="18"/>
                <w:szCs w:val="18"/>
                <w:lang w:val="sr-Cyrl-RS"/>
              </w:rPr>
              <w:t>м</w:t>
            </w:r>
            <w:r w:rsidRPr="002C47F0">
              <w:rPr>
                <w:rFonts w:ascii="Times New Roman" w:hAnsi="Times New Roman" w:cs="Times New Roman"/>
                <w:sz w:val="18"/>
                <w:szCs w:val="18"/>
              </w:rPr>
              <w:t xml:space="preserve"> плодношћу која се објашњава дубоким и акумулативним хоризонтом и богатством у погледу укупне количине биогених елемената. </w:t>
            </w:r>
            <w:r w:rsidR="00A87D2F" w:rsidRPr="00A87D2F">
              <w:rPr>
                <w:rFonts w:ascii="Times New Roman" w:hAnsi="Times New Roman" w:cs="Times New Roman"/>
                <w:sz w:val="18"/>
                <w:szCs w:val="18"/>
                <w:u w:val="single"/>
                <w:lang w:val="sr-Cyrl-RS"/>
              </w:rPr>
              <w:t>Гајнице</w:t>
            </w:r>
            <w:r w:rsidR="00492AE3" w:rsidRPr="00492AE3">
              <w:rPr>
                <w:rFonts w:ascii="Times New Roman" w:hAnsi="Times New Roman" w:cs="Times New Roman"/>
                <w:sz w:val="18"/>
                <w:szCs w:val="18"/>
                <w:lang w:val="sr-Cyrl-RS"/>
              </w:rPr>
              <w:t xml:space="preserve"> </w:t>
            </w:r>
            <w:r w:rsidRPr="002C47F0">
              <w:rPr>
                <w:rFonts w:ascii="Times New Roman" w:hAnsi="Times New Roman" w:cs="Times New Roman"/>
                <w:sz w:val="18"/>
                <w:szCs w:val="18"/>
              </w:rPr>
              <w:t>су земљишта средњих производн</w:t>
            </w:r>
            <w:r w:rsidR="00492AE3">
              <w:rPr>
                <w:rFonts w:ascii="Times New Roman" w:hAnsi="Times New Roman" w:cs="Times New Roman"/>
                <w:sz w:val="18"/>
                <w:szCs w:val="18"/>
                <w:lang w:val="sr-Cyrl-RS"/>
              </w:rPr>
              <w:t>и</w:t>
            </w:r>
            <w:r w:rsidRPr="002C47F0">
              <w:rPr>
                <w:rFonts w:ascii="Times New Roman" w:hAnsi="Times New Roman" w:cs="Times New Roman"/>
                <w:sz w:val="18"/>
                <w:szCs w:val="18"/>
              </w:rPr>
              <w:t>х могућности. Њихова природна плодност доста варира како у зависности од садржаја хумуса тако и од степена ер</w:t>
            </w:r>
            <w:r w:rsidR="00492AE3">
              <w:rPr>
                <w:rFonts w:ascii="Times New Roman" w:hAnsi="Times New Roman" w:cs="Times New Roman"/>
                <w:sz w:val="18"/>
                <w:szCs w:val="18"/>
                <w:lang w:val="sr-Cyrl-RS"/>
              </w:rPr>
              <w:t>о</w:t>
            </w:r>
            <w:r w:rsidRPr="002C47F0">
              <w:rPr>
                <w:rFonts w:ascii="Times New Roman" w:hAnsi="Times New Roman" w:cs="Times New Roman"/>
                <w:sz w:val="18"/>
                <w:szCs w:val="18"/>
              </w:rPr>
              <w:t>дирано</w:t>
            </w:r>
            <w:r w:rsidR="00492AE3">
              <w:rPr>
                <w:rFonts w:ascii="Times New Roman" w:hAnsi="Times New Roman" w:cs="Times New Roman"/>
                <w:sz w:val="18"/>
                <w:szCs w:val="18"/>
                <w:lang w:val="sr-Cyrl-RS"/>
              </w:rPr>
              <w:t>с</w:t>
            </w:r>
            <w:r w:rsidRPr="002C47F0">
              <w:rPr>
                <w:rFonts w:ascii="Times New Roman" w:hAnsi="Times New Roman" w:cs="Times New Roman"/>
                <w:sz w:val="18"/>
                <w:szCs w:val="18"/>
              </w:rPr>
              <w:t xml:space="preserve">ти, рељефа, експозиције механичког садржаја итд. </w:t>
            </w:r>
            <w:r w:rsidR="00A87D2F" w:rsidRPr="00A87D2F">
              <w:rPr>
                <w:rFonts w:ascii="Times New Roman" w:hAnsi="Times New Roman" w:cs="Times New Roman"/>
                <w:sz w:val="18"/>
                <w:szCs w:val="18"/>
                <w:u w:val="single"/>
                <w:lang w:val="sr-Cyrl-RS"/>
              </w:rPr>
              <w:t>Црвенице и подзоли</w:t>
            </w:r>
            <w:r w:rsidRPr="002C47F0">
              <w:rPr>
                <w:rFonts w:ascii="Times New Roman" w:hAnsi="Times New Roman" w:cs="Times New Roman"/>
                <w:sz w:val="18"/>
                <w:szCs w:val="18"/>
              </w:rPr>
              <w:t xml:space="preserve"> Црвеница је глиновито-песковито и скоро неутрално земљиште које садржи доста оксида </w:t>
            </w:r>
            <w:r w:rsidR="00492AE3">
              <w:rPr>
                <w:rFonts w:ascii="Times New Roman" w:hAnsi="Times New Roman" w:cs="Times New Roman"/>
                <w:sz w:val="18"/>
                <w:szCs w:val="18"/>
              </w:rPr>
              <w:t>гвожђа због чега је црвене боје</w:t>
            </w:r>
            <w:r w:rsidRPr="002C47F0">
              <w:rPr>
                <w:rFonts w:ascii="Times New Roman" w:hAnsi="Times New Roman" w:cs="Times New Roman"/>
                <w:sz w:val="18"/>
                <w:szCs w:val="18"/>
              </w:rPr>
              <w:t>. Подзоли се јављају у вишим надморским висинама где има доста падавина. Земљишта су јако песковита са сиромашним хумусом и веома су богата крупним скелетом, имају велику водопропустљивост због чега је испирање интензивно, а водни режим н</w:t>
            </w:r>
            <w:r w:rsidR="00492AE3">
              <w:rPr>
                <w:rFonts w:ascii="Times New Roman" w:hAnsi="Times New Roman" w:cs="Times New Roman"/>
                <w:sz w:val="18"/>
                <w:szCs w:val="18"/>
                <w:lang w:val="sr-Cyrl-RS"/>
              </w:rPr>
              <w:t>е</w:t>
            </w:r>
            <w:r w:rsidRPr="002C47F0">
              <w:rPr>
                <w:rFonts w:ascii="Times New Roman" w:hAnsi="Times New Roman" w:cs="Times New Roman"/>
                <w:sz w:val="18"/>
                <w:szCs w:val="18"/>
              </w:rPr>
              <w:t xml:space="preserve">повољан. </w:t>
            </w:r>
            <w:r w:rsidR="00A87D2F" w:rsidRPr="00A87D2F">
              <w:rPr>
                <w:rFonts w:ascii="Times New Roman" w:hAnsi="Times New Roman" w:cs="Times New Roman"/>
                <w:sz w:val="18"/>
                <w:szCs w:val="18"/>
                <w:u w:val="single"/>
                <w:lang w:val="sr-Cyrl-RS"/>
              </w:rPr>
              <w:t>Скелетна и скелетоидна земљишта</w:t>
            </w:r>
            <w:r w:rsidRPr="002C47F0">
              <w:rPr>
                <w:rFonts w:ascii="Times New Roman" w:hAnsi="Times New Roman" w:cs="Times New Roman"/>
                <w:sz w:val="18"/>
                <w:szCs w:val="18"/>
              </w:rPr>
              <w:t xml:space="preserve"> су површине покривене песком, шљунком</w:t>
            </w:r>
            <w:r w:rsidR="00492AE3">
              <w:rPr>
                <w:rFonts w:ascii="Times New Roman" w:hAnsi="Times New Roman" w:cs="Times New Roman"/>
                <w:sz w:val="18"/>
                <w:szCs w:val="18"/>
              </w:rPr>
              <w:t xml:space="preserve"> и</w:t>
            </w:r>
            <w:r w:rsidRPr="002C47F0">
              <w:rPr>
                <w:rFonts w:ascii="Times New Roman" w:hAnsi="Times New Roman" w:cs="Times New Roman"/>
                <w:sz w:val="18"/>
                <w:szCs w:val="18"/>
              </w:rPr>
              <w:t xml:space="preserve"> каменом</w:t>
            </w:r>
            <w:r w:rsidR="009735C0">
              <w:rPr>
                <w:rFonts w:ascii="Times New Roman" w:hAnsi="Times New Roman" w:cs="Times New Roman"/>
                <w:sz w:val="18"/>
                <w:szCs w:val="18"/>
              </w:rPr>
              <w:t xml:space="preserve">, односно са геолошком подлогом. </w:t>
            </w:r>
            <w:r w:rsidRPr="002C47F0">
              <w:rPr>
                <w:rFonts w:ascii="Times New Roman" w:hAnsi="Times New Roman" w:cs="Times New Roman"/>
                <w:sz w:val="18"/>
                <w:szCs w:val="18"/>
              </w:rPr>
              <w:t xml:space="preserve">Постанак оваквих земљишта се може везати за антропогене утицаје, после чега је дошло до деградације и ерозије па и избијања геолошке подлоге на површину. Од вегетације су присутне ксерефитне врсте на местимичним смеђим земљишима. </w:t>
            </w:r>
          </w:p>
        </w:tc>
      </w:tr>
    </w:tbl>
    <w:p w:rsidR="0084492A" w:rsidRPr="00113A09" w:rsidRDefault="0084492A" w:rsidP="0084492A">
      <w:pPr>
        <w:numPr>
          <w:ilvl w:val="12"/>
          <w:numId w:val="0"/>
        </w:numPr>
        <w:spacing w:before="240" w:after="0" w:line="240" w:lineRule="auto"/>
        <w:jc w:val="both"/>
        <w:rPr>
          <w:rFonts w:ascii="Times New Roman" w:eastAsia="Times New Roman" w:hAnsi="Times New Roman" w:cs="Times New Roman"/>
          <w:i/>
          <w:lang w:val="sr-Cyrl-RS"/>
        </w:rPr>
      </w:pPr>
      <w:r w:rsidRPr="00113A09">
        <w:rPr>
          <w:rFonts w:ascii="Times New Roman" w:eastAsia="Times New Roman" w:hAnsi="Times New Roman" w:cs="Times New Roman"/>
          <w:i/>
          <w:lang w:val="sr-Cyrl-RS"/>
        </w:rPr>
        <w:lastRenderedPageBreak/>
        <w:t xml:space="preserve">7)Воде, ваздух и бука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4492A" w:rsidRPr="00B35476" w:rsidTr="00C42F6F">
        <w:tc>
          <w:tcPr>
            <w:tcW w:w="9287" w:type="dxa"/>
            <w:shd w:val="clear" w:color="auto" w:fill="auto"/>
          </w:tcPr>
          <w:p w:rsidR="0084492A" w:rsidRPr="00B87061" w:rsidRDefault="0084492A" w:rsidP="0084492A">
            <w:pPr>
              <w:spacing w:after="0"/>
              <w:jc w:val="both"/>
              <w:rPr>
                <w:rFonts w:ascii="Times New Roman" w:hAnsi="Times New Roman" w:cs="Times New Roman"/>
                <w:sz w:val="18"/>
                <w:szCs w:val="18"/>
                <w:lang w:val="sr-Cyrl-RS"/>
              </w:rPr>
            </w:pPr>
            <w:r w:rsidRPr="00B87061">
              <w:rPr>
                <w:rFonts w:ascii="Times New Roman" w:hAnsi="Times New Roman" w:cs="Times New Roman"/>
                <w:sz w:val="18"/>
                <w:szCs w:val="18"/>
              </w:rPr>
              <w:t xml:space="preserve">Загађивање </w:t>
            </w:r>
            <w:r w:rsidRPr="00B87061">
              <w:rPr>
                <w:rFonts w:ascii="Times New Roman" w:hAnsi="Times New Roman" w:cs="Times New Roman"/>
                <w:i/>
                <w:sz w:val="18"/>
                <w:szCs w:val="18"/>
              </w:rPr>
              <w:t>вода</w:t>
            </w:r>
            <w:r w:rsidRPr="00B87061">
              <w:rPr>
                <w:rFonts w:ascii="Times New Roman" w:hAnsi="Times New Roman" w:cs="Times New Roman"/>
                <w:i/>
                <w:sz w:val="18"/>
                <w:szCs w:val="18"/>
                <w:lang w:val="sr-Cyrl-RS"/>
              </w:rPr>
              <w:t xml:space="preserve"> </w:t>
            </w:r>
            <w:r w:rsidRPr="00B87061">
              <w:rPr>
                <w:rFonts w:ascii="Times New Roman" w:hAnsi="Times New Roman" w:cs="Times New Roman"/>
                <w:sz w:val="18"/>
                <w:szCs w:val="18"/>
                <w:lang w:val="sr-Cyrl-RS"/>
              </w:rPr>
              <w:t>на ширем планском подручју потиче од отпадних насељских вода, лоше санитације (</w:t>
            </w:r>
            <w:r w:rsidR="00D628A7" w:rsidRPr="00B87061">
              <w:rPr>
                <w:rFonts w:ascii="Times New Roman" w:hAnsi="Times New Roman" w:cs="Times New Roman"/>
                <w:sz w:val="18"/>
                <w:szCs w:val="18"/>
                <w:lang w:val="sr-Cyrl-RS"/>
              </w:rPr>
              <w:t xml:space="preserve">неефикасност канализационе инфраструктуре) и </w:t>
            </w:r>
            <w:r w:rsidRPr="00B87061">
              <w:rPr>
                <w:rFonts w:ascii="Times New Roman" w:hAnsi="Times New Roman" w:cs="Times New Roman"/>
                <w:sz w:val="18"/>
                <w:szCs w:val="18"/>
                <w:lang w:val="sr-Cyrl-RS"/>
              </w:rPr>
              <w:t>саобраћаја</w:t>
            </w:r>
            <w:r w:rsidR="00D628A7" w:rsidRPr="00B87061">
              <w:rPr>
                <w:rFonts w:ascii="Times New Roman" w:hAnsi="Times New Roman" w:cs="Times New Roman"/>
                <w:sz w:val="18"/>
                <w:szCs w:val="18"/>
                <w:lang w:val="sr-Cyrl-RS"/>
              </w:rPr>
              <w:t>.</w:t>
            </w:r>
            <w:r w:rsidRPr="00B87061">
              <w:rPr>
                <w:rFonts w:ascii="Times New Roman" w:hAnsi="Times New Roman" w:cs="Times New Roman"/>
                <w:sz w:val="18"/>
                <w:szCs w:val="18"/>
              </w:rPr>
              <w:t xml:space="preserve"> </w:t>
            </w:r>
          </w:p>
          <w:p w:rsidR="0084492A" w:rsidRPr="00B87061" w:rsidRDefault="0084492A" w:rsidP="0084492A">
            <w:pPr>
              <w:spacing w:after="0"/>
              <w:jc w:val="both"/>
              <w:rPr>
                <w:rFonts w:ascii="Times New Roman" w:hAnsi="Times New Roman" w:cs="Times New Roman"/>
                <w:sz w:val="18"/>
                <w:szCs w:val="18"/>
                <w:lang w:val="sr-Cyrl-RS"/>
              </w:rPr>
            </w:pPr>
            <w:r w:rsidRPr="00B87061">
              <w:rPr>
                <w:rFonts w:ascii="Times New Roman" w:hAnsi="Times New Roman" w:cs="Times New Roman"/>
                <w:sz w:val="18"/>
                <w:szCs w:val="18"/>
                <w:lang w:val="sr-Cyrl-RS"/>
              </w:rPr>
              <w:t xml:space="preserve">На загађење </w:t>
            </w:r>
            <w:r w:rsidRPr="00B87061">
              <w:rPr>
                <w:rFonts w:ascii="Times New Roman" w:hAnsi="Times New Roman" w:cs="Times New Roman"/>
                <w:i/>
                <w:sz w:val="18"/>
                <w:szCs w:val="18"/>
                <w:lang w:val="sr-Cyrl-RS"/>
              </w:rPr>
              <w:t>ваздуха</w:t>
            </w:r>
            <w:r w:rsidRPr="00B87061">
              <w:rPr>
                <w:rFonts w:ascii="Times New Roman" w:hAnsi="Times New Roman" w:cs="Times New Roman"/>
                <w:sz w:val="18"/>
                <w:szCs w:val="18"/>
                <w:lang w:val="sr-Cyrl-RS"/>
              </w:rPr>
              <w:t xml:space="preserve"> </w:t>
            </w:r>
            <w:r w:rsidR="00C110BD" w:rsidRPr="00B87061">
              <w:rPr>
                <w:rFonts w:ascii="Times New Roman" w:hAnsi="Times New Roman" w:cs="Times New Roman"/>
                <w:sz w:val="18"/>
                <w:szCs w:val="18"/>
                <w:lang w:val="sr-Cyrl-RS"/>
              </w:rPr>
              <w:t xml:space="preserve">ширег подручја </w:t>
            </w:r>
            <w:r w:rsidRPr="00B87061">
              <w:rPr>
                <w:rFonts w:ascii="Times New Roman" w:hAnsi="Times New Roman" w:cs="Times New Roman"/>
                <w:sz w:val="18"/>
                <w:szCs w:val="18"/>
                <w:lang w:val="sr-Cyrl-RS"/>
              </w:rPr>
              <w:t>утич</w:t>
            </w:r>
            <w:r w:rsidR="00C110BD" w:rsidRPr="00B87061">
              <w:rPr>
                <w:rFonts w:ascii="Times New Roman" w:hAnsi="Times New Roman" w:cs="Times New Roman"/>
                <w:sz w:val="18"/>
                <w:szCs w:val="18"/>
                <w:lang w:val="sr-Cyrl-RS"/>
              </w:rPr>
              <w:t>у</w:t>
            </w:r>
            <w:r w:rsidRPr="00B87061">
              <w:rPr>
                <w:rFonts w:ascii="Times New Roman" w:hAnsi="Times New Roman" w:cs="Times New Roman"/>
                <w:sz w:val="18"/>
                <w:szCs w:val="18"/>
                <w:lang w:val="sr-Cyrl-RS"/>
              </w:rPr>
              <w:t xml:space="preserve"> </w:t>
            </w:r>
            <w:r w:rsidR="00AE1E71" w:rsidRPr="00B87061">
              <w:rPr>
                <w:rFonts w:ascii="Times New Roman" w:hAnsi="Times New Roman" w:cs="Times New Roman"/>
                <w:sz w:val="18"/>
                <w:szCs w:val="18"/>
                <w:lang w:val="sr-Cyrl-RS"/>
              </w:rPr>
              <w:t xml:space="preserve">одвијање </w:t>
            </w:r>
            <w:r w:rsidRPr="00B87061">
              <w:rPr>
                <w:rFonts w:ascii="Times New Roman" w:hAnsi="Times New Roman" w:cs="Times New Roman"/>
                <w:sz w:val="18"/>
                <w:szCs w:val="18"/>
                <w:lang w:val="sr-Cyrl-RS"/>
              </w:rPr>
              <w:t>саобраћај</w:t>
            </w:r>
            <w:r w:rsidR="00AE1E71" w:rsidRPr="00B87061">
              <w:rPr>
                <w:rFonts w:ascii="Times New Roman" w:hAnsi="Times New Roman" w:cs="Times New Roman"/>
                <w:sz w:val="18"/>
                <w:szCs w:val="18"/>
                <w:lang w:val="sr-Cyrl-RS"/>
              </w:rPr>
              <w:t>а</w:t>
            </w:r>
            <w:r w:rsidRPr="00B87061">
              <w:rPr>
                <w:rFonts w:ascii="Times New Roman" w:hAnsi="Times New Roman" w:cs="Times New Roman"/>
                <w:sz w:val="18"/>
                <w:szCs w:val="18"/>
                <w:lang w:val="sr-Cyrl-RS"/>
              </w:rPr>
              <w:t>, дивље депоније</w:t>
            </w:r>
            <w:r w:rsidR="00B87061">
              <w:rPr>
                <w:rFonts w:ascii="Times New Roman" w:hAnsi="Times New Roman" w:cs="Times New Roman"/>
                <w:sz w:val="18"/>
                <w:szCs w:val="18"/>
                <w:lang w:val="sr-Cyrl-RS"/>
              </w:rPr>
              <w:t xml:space="preserve"> и индивидуална ложишта. </w:t>
            </w:r>
            <w:r w:rsidRPr="00B87061">
              <w:rPr>
                <w:rFonts w:ascii="Times New Roman" w:hAnsi="Times New Roman" w:cs="Times New Roman"/>
                <w:spacing w:val="-2"/>
                <w:sz w:val="18"/>
                <w:szCs w:val="18"/>
              </w:rPr>
              <w:t>Друмски саобраћај представља извор загађујућих материја угљен моноксида, угљен-диоксида и чађи.</w:t>
            </w:r>
            <w:r w:rsidRPr="00B87061">
              <w:rPr>
                <w:rFonts w:ascii="Times New Roman" w:hAnsi="Times New Roman" w:cs="Times New Roman"/>
                <w:spacing w:val="-2"/>
                <w:sz w:val="18"/>
                <w:szCs w:val="18"/>
                <w:lang w:val="sr-Cyrl-RS"/>
              </w:rPr>
              <w:t xml:space="preserve"> </w:t>
            </w:r>
          </w:p>
          <w:p w:rsidR="0084492A" w:rsidRPr="00B35476" w:rsidRDefault="0084492A" w:rsidP="0084492A">
            <w:pPr>
              <w:spacing w:after="0"/>
              <w:jc w:val="both"/>
              <w:rPr>
                <w:rFonts w:ascii="Times New Roman" w:hAnsi="Times New Roman" w:cs="Times New Roman"/>
                <w:sz w:val="18"/>
                <w:szCs w:val="18"/>
                <w:highlight w:val="yellow"/>
              </w:rPr>
            </w:pPr>
            <w:r w:rsidRPr="00B87061">
              <w:rPr>
                <w:rFonts w:ascii="Times New Roman" w:hAnsi="Times New Roman" w:cs="Times New Roman"/>
                <w:sz w:val="18"/>
                <w:szCs w:val="18"/>
                <w:lang w:val="sr-Cyrl-RS"/>
              </w:rPr>
              <w:t xml:space="preserve">Потенцијални извори </w:t>
            </w:r>
            <w:r w:rsidRPr="00B87061">
              <w:rPr>
                <w:rFonts w:ascii="Times New Roman" w:hAnsi="Times New Roman" w:cs="Times New Roman"/>
                <w:i/>
                <w:sz w:val="18"/>
                <w:szCs w:val="18"/>
                <w:lang w:val="sr-Cyrl-RS"/>
              </w:rPr>
              <w:t>буке</w:t>
            </w:r>
            <w:r w:rsidR="00DB5F2E" w:rsidRPr="00B87061">
              <w:rPr>
                <w:rFonts w:ascii="Times New Roman" w:hAnsi="Times New Roman" w:cs="Times New Roman"/>
                <w:sz w:val="18"/>
                <w:szCs w:val="18"/>
                <w:lang w:val="sr-Cyrl-RS"/>
              </w:rPr>
              <w:t xml:space="preserve"> на ширем планском подручју</w:t>
            </w:r>
            <w:r w:rsidRPr="00B87061">
              <w:rPr>
                <w:rFonts w:ascii="Times New Roman" w:hAnsi="Times New Roman" w:cs="Times New Roman"/>
                <w:sz w:val="18"/>
                <w:szCs w:val="18"/>
                <w:lang w:val="sr-Cyrl-RS"/>
              </w:rPr>
              <w:t xml:space="preserve"> везани су за одвијање саобраћаја</w:t>
            </w:r>
            <w:r w:rsidR="00DB5F2E" w:rsidRPr="00B87061">
              <w:rPr>
                <w:rFonts w:ascii="Times New Roman" w:hAnsi="Times New Roman" w:cs="Times New Roman"/>
                <w:sz w:val="18"/>
                <w:szCs w:val="18"/>
                <w:lang w:val="sr-Cyrl-RS"/>
              </w:rPr>
              <w:t xml:space="preserve"> (друмског, железничког и ваздушног)</w:t>
            </w:r>
            <w:r w:rsidRPr="00B87061">
              <w:rPr>
                <w:rFonts w:ascii="Times New Roman" w:hAnsi="Times New Roman" w:cs="Times New Roman"/>
                <w:sz w:val="18"/>
                <w:szCs w:val="18"/>
                <w:lang w:val="sr-Cyrl-RS"/>
              </w:rPr>
              <w:t xml:space="preserve">. </w:t>
            </w:r>
            <w:r w:rsidRPr="00B87061">
              <w:rPr>
                <w:rFonts w:ascii="Times New Roman" w:hAnsi="Times New Roman" w:cs="Times New Roman"/>
                <w:sz w:val="18"/>
                <w:szCs w:val="18"/>
              </w:rPr>
              <w:t xml:space="preserve"> </w:t>
            </w:r>
          </w:p>
        </w:tc>
      </w:tr>
    </w:tbl>
    <w:p w:rsidR="0084492A" w:rsidRPr="00113A09" w:rsidRDefault="0084492A" w:rsidP="0084492A">
      <w:pPr>
        <w:numPr>
          <w:ilvl w:val="12"/>
          <w:numId w:val="0"/>
        </w:numPr>
        <w:spacing w:before="240" w:after="0" w:line="240" w:lineRule="auto"/>
        <w:jc w:val="both"/>
        <w:rPr>
          <w:rFonts w:ascii="Times New Roman" w:eastAsia="Times New Roman" w:hAnsi="Times New Roman" w:cs="Times New Roman"/>
          <w:i/>
          <w:lang w:val="sr-Cyrl-RS"/>
        </w:rPr>
      </w:pPr>
      <w:r w:rsidRPr="00113A09">
        <w:rPr>
          <w:rFonts w:ascii="Times New Roman" w:eastAsia="Times New Roman" w:hAnsi="Times New Roman" w:cs="Times New Roman"/>
          <w:i/>
          <w:lang w:val="sr-Cyrl-RS"/>
        </w:rPr>
        <w:t>8) Геосеизмичност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4492A" w:rsidRPr="00B35476" w:rsidTr="00C42F6F">
        <w:trPr>
          <w:trHeight w:val="411"/>
        </w:trPr>
        <w:tc>
          <w:tcPr>
            <w:tcW w:w="9287" w:type="dxa"/>
            <w:shd w:val="clear" w:color="auto" w:fill="auto"/>
          </w:tcPr>
          <w:p w:rsidR="0084492A" w:rsidRPr="00B35476" w:rsidRDefault="00DB5F2E" w:rsidP="00152A99">
            <w:pPr>
              <w:pStyle w:val="NoSpacing"/>
              <w:jc w:val="both"/>
              <w:rPr>
                <w:rFonts w:ascii="Times New Roman" w:hAnsi="Times New Roman" w:cs="Times New Roman"/>
                <w:sz w:val="18"/>
                <w:szCs w:val="18"/>
                <w:highlight w:val="yellow"/>
              </w:rPr>
            </w:pPr>
            <w:r w:rsidRPr="00B87061">
              <w:rPr>
                <w:rFonts w:ascii="Times New Roman" w:hAnsi="Times New Roman" w:cs="Times New Roman"/>
                <w:bCs/>
                <w:sz w:val="18"/>
                <w:szCs w:val="18"/>
                <w:lang w:val="ru-RU"/>
              </w:rPr>
              <w:t>У сеизм</w:t>
            </w:r>
            <w:r w:rsidRPr="00B87061">
              <w:rPr>
                <w:rFonts w:ascii="Times New Roman" w:hAnsi="Times New Roman" w:cs="Times New Roman"/>
                <w:bCs/>
                <w:sz w:val="18"/>
                <w:szCs w:val="18"/>
                <w:lang w:val="sr-Cyrl-CS"/>
              </w:rPr>
              <w:t>олошком</w:t>
            </w:r>
            <w:r w:rsidRPr="00B87061">
              <w:rPr>
                <w:rFonts w:ascii="Times New Roman" w:hAnsi="Times New Roman" w:cs="Times New Roman"/>
                <w:bCs/>
                <w:sz w:val="18"/>
                <w:szCs w:val="18"/>
                <w:lang w:val="ru-RU"/>
              </w:rPr>
              <w:t xml:space="preserve"> погледу за </w:t>
            </w:r>
            <w:r w:rsidR="00152A99" w:rsidRPr="00B87061">
              <w:rPr>
                <w:rFonts w:ascii="Times New Roman" w:hAnsi="Times New Roman" w:cs="Times New Roman"/>
                <w:bCs/>
                <w:sz w:val="18"/>
                <w:szCs w:val="18"/>
                <w:lang w:val="ru-RU"/>
              </w:rPr>
              <w:t>Град Ниш</w:t>
            </w:r>
            <w:r w:rsidRPr="00B87061">
              <w:rPr>
                <w:rFonts w:ascii="Times New Roman" w:hAnsi="Times New Roman" w:cs="Times New Roman"/>
                <w:bCs/>
                <w:sz w:val="18"/>
                <w:szCs w:val="18"/>
                <w:lang w:val="ru-RU"/>
              </w:rPr>
              <w:t xml:space="preserve"> у целини се може рећи да спада у ред трусних области на подручју Србије и сврстава се су у </w:t>
            </w:r>
            <w:r w:rsidRPr="00B87061">
              <w:rPr>
                <w:rFonts w:ascii="Times New Roman" w:hAnsi="Times New Roman" w:cs="Times New Roman"/>
                <w:bCs/>
                <w:sz w:val="18"/>
                <w:szCs w:val="18"/>
              </w:rPr>
              <w:t>VII</w:t>
            </w:r>
            <w:r w:rsidRPr="00B87061">
              <w:rPr>
                <w:rFonts w:ascii="Times New Roman" w:hAnsi="Times New Roman" w:cs="Times New Roman"/>
                <w:sz w:val="18"/>
                <w:szCs w:val="18"/>
                <w:lang w:val="hr-HR"/>
              </w:rPr>
              <w:t>º</w:t>
            </w:r>
            <w:r w:rsidRPr="00B87061">
              <w:rPr>
                <w:rFonts w:ascii="Times New Roman" w:hAnsi="Times New Roman" w:cs="Times New Roman"/>
                <w:bCs/>
                <w:sz w:val="18"/>
                <w:szCs w:val="18"/>
                <w:lang w:val="ru-RU"/>
              </w:rPr>
              <w:t xml:space="preserve"> Меркалијеве скале</w:t>
            </w:r>
            <w:r w:rsidRPr="00B87061">
              <w:rPr>
                <w:rFonts w:ascii="Times New Roman" w:hAnsi="Times New Roman" w:cs="Times New Roman"/>
                <w:bCs/>
                <w:sz w:val="18"/>
                <w:szCs w:val="18"/>
              </w:rPr>
              <w:t xml:space="preserve"> за повратни период од 95 год</w:t>
            </w:r>
            <w:r w:rsidR="00A75416" w:rsidRPr="00B87061">
              <w:rPr>
                <w:rFonts w:ascii="Times New Roman" w:hAnsi="Times New Roman" w:cs="Times New Roman"/>
                <w:bCs/>
                <w:sz w:val="18"/>
                <w:szCs w:val="18"/>
                <w:lang w:val="sr-Cyrl-RS"/>
              </w:rPr>
              <w:t>ина</w:t>
            </w:r>
            <w:r w:rsidRPr="00B87061">
              <w:rPr>
                <w:rFonts w:ascii="Times New Roman" w:hAnsi="Times New Roman" w:cs="Times New Roman"/>
                <w:bCs/>
                <w:sz w:val="18"/>
                <w:szCs w:val="18"/>
                <w:lang w:val="ru-RU"/>
              </w:rPr>
              <w:t>.</w:t>
            </w:r>
          </w:p>
        </w:tc>
      </w:tr>
    </w:tbl>
    <w:p w:rsidR="0084492A" w:rsidRPr="00113A09" w:rsidRDefault="0084492A" w:rsidP="0084492A">
      <w:pPr>
        <w:numPr>
          <w:ilvl w:val="12"/>
          <w:numId w:val="0"/>
        </w:numPr>
        <w:spacing w:before="240" w:after="0" w:line="240" w:lineRule="auto"/>
        <w:jc w:val="both"/>
        <w:rPr>
          <w:rFonts w:ascii="Times New Roman" w:eastAsia="Times New Roman" w:hAnsi="Times New Roman" w:cs="Times New Roman"/>
          <w:i/>
          <w:lang w:val="sr-Cyrl-RS"/>
        </w:rPr>
      </w:pPr>
      <w:r w:rsidRPr="00113A09">
        <w:rPr>
          <w:rFonts w:ascii="Times New Roman" w:eastAsia="Times New Roman" w:hAnsi="Times New Roman" w:cs="Times New Roman"/>
          <w:i/>
          <w:lang w:val="sr-Cyrl-RS"/>
        </w:rPr>
        <w:t>9)Рецентни геоморфолошки процеси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4492A" w:rsidRPr="00B35476" w:rsidTr="002D66E5">
        <w:tc>
          <w:tcPr>
            <w:tcW w:w="9061" w:type="dxa"/>
            <w:shd w:val="clear" w:color="auto" w:fill="auto"/>
          </w:tcPr>
          <w:p w:rsidR="0084492A" w:rsidRPr="00B35476" w:rsidRDefault="002D1E50" w:rsidP="00C30652">
            <w:pPr>
              <w:spacing w:after="0"/>
              <w:jc w:val="both"/>
              <w:rPr>
                <w:highlight w:val="yellow"/>
                <w:lang w:val="sr-Cyrl-RS"/>
              </w:rPr>
            </w:pPr>
            <w:r w:rsidRPr="00B87061">
              <w:rPr>
                <w:rFonts w:ascii="Times New Roman" w:eastAsia="Times New Roman" w:hAnsi="Times New Roman" w:cs="Times New Roman"/>
                <w:noProof/>
                <w:sz w:val="18"/>
                <w:szCs w:val="18"/>
                <w:lang w:val="sr-Cyrl-CS"/>
              </w:rPr>
              <w:t>Неуједначен је</w:t>
            </w:r>
            <w:r w:rsidR="0084492A" w:rsidRPr="00B87061">
              <w:rPr>
                <w:rFonts w:ascii="Times New Roman" w:eastAsia="Times New Roman" w:hAnsi="Times New Roman" w:cs="Times New Roman"/>
                <w:noProof/>
                <w:sz w:val="18"/>
                <w:szCs w:val="18"/>
                <w:lang w:val="sr-Cyrl-CS"/>
              </w:rPr>
              <w:t xml:space="preserve"> састав </w:t>
            </w:r>
            <w:r w:rsidRPr="00B87061">
              <w:rPr>
                <w:rFonts w:ascii="Times New Roman" w:eastAsia="Times New Roman" w:hAnsi="Times New Roman" w:cs="Times New Roman"/>
                <w:noProof/>
                <w:sz w:val="18"/>
                <w:szCs w:val="18"/>
                <w:lang w:val="sr-Cyrl-RS"/>
              </w:rPr>
              <w:t xml:space="preserve">терена </w:t>
            </w:r>
            <w:r w:rsidR="00EF1EDF">
              <w:rPr>
                <w:rFonts w:ascii="Times New Roman" w:eastAsia="Times New Roman" w:hAnsi="Times New Roman" w:cs="Times New Roman"/>
                <w:noProof/>
                <w:sz w:val="18"/>
                <w:szCs w:val="18"/>
                <w:lang w:val="sr-Cyrl-RS"/>
              </w:rPr>
              <w:t xml:space="preserve">у нагибу </w:t>
            </w:r>
            <w:r w:rsidRPr="00B87061">
              <w:rPr>
                <w:rFonts w:ascii="Times New Roman" w:eastAsia="Times New Roman" w:hAnsi="Times New Roman" w:cs="Times New Roman"/>
                <w:noProof/>
                <w:sz w:val="18"/>
                <w:szCs w:val="18"/>
                <w:lang w:val="sr-Cyrl-RS"/>
              </w:rPr>
              <w:t>који је дел</w:t>
            </w:r>
            <w:r w:rsidR="002D66E5" w:rsidRPr="00B87061">
              <w:rPr>
                <w:rFonts w:ascii="Times New Roman" w:eastAsia="Times New Roman" w:hAnsi="Times New Roman" w:cs="Times New Roman"/>
                <w:noProof/>
                <w:sz w:val="18"/>
                <w:szCs w:val="18"/>
                <w:lang w:val="sr-Cyrl-RS"/>
              </w:rPr>
              <w:t>и</w:t>
            </w:r>
            <w:r w:rsidRPr="00B87061">
              <w:rPr>
                <w:rFonts w:ascii="Times New Roman" w:eastAsia="Times New Roman" w:hAnsi="Times New Roman" w:cs="Times New Roman"/>
                <w:noProof/>
                <w:sz w:val="18"/>
                <w:szCs w:val="18"/>
                <w:lang w:val="sr-Cyrl-RS"/>
              </w:rPr>
              <w:t xml:space="preserve">мично уређен и изграђен. </w:t>
            </w:r>
            <w:r w:rsidR="00EF1EDF">
              <w:rPr>
                <w:rFonts w:ascii="Times New Roman" w:eastAsia="Times New Roman" w:hAnsi="Times New Roman" w:cs="Times New Roman"/>
                <w:noProof/>
                <w:sz w:val="18"/>
                <w:szCs w:val="18"/>
                <w:lang w:val="sr-Cyrl-RS"/>
              </w:rPr>
              <w:t xml:space="preserve">На зеленим површинама на нагнутим теренима, у коначно обликовање косина морају се укључити одговарајући технички радови за спречавање наглог отицања воде и заустављање њеног ерозивног дејства. </w:t>
            </w:r>
            <w:r w:rsidR="00EF1EDF" w:rsidRPr="00EB4776">
              <w:rPr>
                <w:rFonts w:ascii="Times New Roman" w:hAnsi="Times New Roman" w:cs="Times New Roman"/>
                <w:color w:val="000000"/>
                <w:sz w:val="18"/>
                <w:szCs w:val="18"/>
                <w:lang w:val="sr-Cyrl-RS"/>
              </w:rPr>
              <w:t xml:space="preserve">Према морфолошкој карти Републике Србије планско подручје спада у </w:t>
            </w:r>
            <w:r w:rsidR="00EF1EDF">
              <w:rPr>
                <w:rFonts w:ascii="Times New Roman" w:hAnsi="Times New Roman" w:cs="Times New Roman"/>
                <w:color w:val="000000"/>
                <w:sz w:val="18"/>
                <w:szCs w:val="18"/>
                <w:lang w:val="sr-Cyrl-RS"/>
              </w:rPr>
              <w:t>подручја умереног спирања и јаружања.</w:t>
            </w:r>
            <w:r w:rsidR="00C30652">
              <w:rPr>
                <w:rFonts w:ascii="Times New Roman" w:hAnsi="Times New Roman" w:cs="Times New Roman"/>
                <w:color w:val="000000"/>
                <w:sz w:val="18"/>
                <w:szCs w:val="18"/>
                <w:lang w:val="sr-Cyrl-RS"/>
              </w:rPr>
              <w:t xml:space="preserve"> </w:t>
            </w:r>
            <w:r w:rsidR="00C30652">
              <w:rPr>
                <w:rFonts w:ascii="Times New Roman" w:eastAsia="Calibri" w:hAnsi="Times New Roman"/>
                <w:sz w:val="18"/>
                <w:szCs w:val="18"/>
                <w:lang w:val="sr-Cyrl-RS"/>
              </w:rPr>
              <w:t>На појединим местима налази се</w:t>
            </w:r>
            <w:r w:rsidR="00C30652" w:rsidRPr="00C30652">
              <w:rPr>
                <w:rFonts w:ascii="Times New Roman" w:eastAsia="Calibri" w:hAnsi="Times New Roman"/>
                <w:sz w:val="18"/>
                <w:szCs w:val="18"/>
              </w:rPr>
              <w:t xml:space="preserve"> земљишт</w:t>
            </w:r>
            <w:r w:rsidR="00C30652">
              <w:rPr>
                <w:rFonts w:ascii="Times New Roman" w:eastAsia="Calibri" w:hAnsi="Times New Roman"/>
                <w:sz w:val="18"/>
                <w:szCs w:val="18"/>
                <w:lang w:val="sr-Cyrl-RS"/>
              </w:rPr>
              <w:t>е</w:t>
            </w:r>
            <w:r w:rsidR="00C30652" w:rsidRPr="00C30652">
              <w:rPr>
                <w:rFonts w:ascii="Times New Roman" w:eastAsia="Calibri" w:hAnsi="Times New Roman"/>
                <w:sz w:val="18"/>
                <w:szCs w:val="18"/>
              </w:rPr>
              <w:t xml:space="preserve"> </w:t>
            </w:r>
            <w:r w:rsidR="00C30652">
              <w:rPr>
                <w:rFonts w:ascii="Times New Roman" w:eastAsia="Calibri" w:hAnsi="Times New Roman"/>
                <w:sz w:val="18"/>
                <w:szCs w:val="18"/>
                <w:lang w:val="sr-Cyrl-RS"/>
              </w:rPr>
              <w:t xml:space="preserve">где </w:t>
            </w:r>
            <w:r w:rsidR="00C30652">
              <w:rPr>
                <w:rFonts w:ascii="Times New Roman" w:eastAsia="Calibri" w:hAnsi="Times New Roman"/>
                <w:sz w:val="18"/>
                <w:szCs w:val="18"/>
              </w:rPr>
              <w:t>постоји опасност од обрушавања</w:t>
            </w:r>
            <w:r w:rsidR="00C30652" w:rsidRPr="00C30652">
              <w:rPr>
                <w:rFonts w:ascii="Times New Roman" w:eastAsia="Calibri" w:hAnsi="Times New Roman"/>
                <w:sz w:val="18"/>
                <w:szCs w:val="18"/>
              </w:rPr>
              <w:t xml:space="preserve"> ако се </w:t>
            </w:r>
            <w:r w:rsidR="00C30652">
              <w:rPr>
                <w:rFonts w:ascii="Times New Roman" w:eastAsia="Calibri" w:hAnsi="Times New Roman"/>
                <w:sz w:val="18"/>
                <w:szCs w:val="18"/>
              </w:rPr>
              <w:t>састоји од финог песка и шљунка.</w:t>
            </w:r>
          </w:p>
        </w:tc>
      </w:tr>
    </w:tbl>
    <w:p w:rsidR="0084492A" w:rsidRPr="00113A09" w:rsidRDefault="0084492A" w:rsidP="0084492A">
      <w:pPr>
        <w:spacing w:before="240" w:after="0" w:line="240" w:lineRule="auto"/>
        <w:jc w:val="both"/>
        <w:rPr>
          <w:rFonts w:ascii="Times New Roman" w:eastAsia="Times New Roman" w:hAnsi="Times New Roman" w:cs="Times New Roman"/>
          <w:i/>
          <w:lang w:val="sr-Cyrl-RS"/>
        </w:rPr>
      </w:pPr>
      <w:r w:rsidRPr="00113A09">
        <w:rPr>
          <w:rFonts w:ascii="Times New Roman" w:eastAsia="Times New Roman" w:hAnsi="Times New Roman" w:cs="Times New Roman"/>
          <w:i/>
          <w:lang w:val="sr-Cyrl-RS"/>
        </w:rPr>
        <w:t xml:space="preserve">10) Остале природне непогоде и пожари      </w:t>
      </w:r>
    </w:p>
    <w:p w:rsidR="00113A09" w:rsidRPr="00EB4776" w:rsidRDefault="0084492A" w:rsidP="00A14C3E">
      <w:pPr>
        <w:pBdr>
          <w:top w:val="single" w:sz="4" w:space="1" w:color="auto"/>
          <w:left w:val="single" w:sz="4" w:space="0" w:color="auto"/>
          <w:bottom w:val="single" w:sz="4" w:space="1" w:color="auto"/>
          <w:right w:val="single" w:sz="4" w:space="0" w:color="auto"/>
        </w:pBdr>
        <w:spacing w:after="0" w:line="240" w:lineRule="auto"/>
        <w:jc w:val="both"/>
        <w:rPr>
          <w:rFonts w:ascii="Times New Roman" w:eastAsia="Times New Roman" w:hAnsi="Times New Roman" w:cs="Times New Roman"/>
          <w:sz w:val="18"/>
          <w:szCs w:val="18"/>
          <w:highlight w:val="yellow"/>
          <w:lang w:val="sr-Cyrl-RS"/>
        </w:rPr>
      </w:pPr>
      <w:r w:rsidRPr="00EF1EDF">
        <w:rPr>
          <w:rFonts w:ascii="Times New Roman" w:eastAsia="Times New Roman" w:hAnsi="Times New Roman" w:cs="Times New Roman"/>
          <w:sz w:val="18"/>
          <w:szCs w:val="18"/>
          <w:lang w:val="ru-RU"/>
        </w:rPr>
        <w:t xml:space="preserve"> </w:t>
      </w:r>
      <w:r w:rsidRPr="00EF1EDF">
        <w:rPr>
          <w:rFonts w:ascii="Times New Roman" w:hAnsi="Times New Roman" w:cs="Times New Roman"/>
          <w:color w:val="000000"/>
          <w:sz w:val="18"/>
          <w:szCs w:val="18"/>
        </w:rPr>
        <w:t>Шире подручје Плана је изложено потенцијалном р</w:t>
      </w:r>
      <w:r w:rsidR="00C16831" w:rsidRPr="00EF1EDF">
        <w:rPr>
          <w:rFonts w:ascii="Times New Roman" w:hAnsi="Times New Roman" w:cs="Times New Roman"/>
          <w:color w:val="000000"/>
          <w:sz w:val="18"/>
          <w:szCs w:val="18"/>
        </w:rPr>
        <w:t>изику од елементарних непогода</w:t>
      </w:r>
      <w:r w:rsidR="00C16831" w:rsidRPr="00EF1EDF">
        <w:rPr>
          <w:rFonts w:ascii="Times New Roman" w:hAnsi="Times New Roman" w:cs="Times New Roman"/>
          <w:color w:val="000000"/>
          <w:sz w:val="18"/>
          <w:szCs w:val="18"/>
          <w:lang w:val="sr-Cyrl-RS"/>
        </w:rPr>
        <w:t xml:space="preserve">: </w:t>
      </w:r>
      <w:r w:rsidRPr="00EF1EDF">
        <w:rPr>
          <w:rFonts w:ascii="Times New Roman" w:hAnsi="Times New Roman" w:cs="Times New Roman"/>
          <w:color w:val="000000"/>
          <w:sz w:val="18"/>
          <w:szCs w:val="18"/>
        </w:rPr>
        <w:t xml:space="preserve">атмосферских непогода, </w:t>
      </w:r>
      <w:r w:rsidR="00C16831" w:rsidRPr="00EF1EDF">
        <w:rPr>
          <w:rFonts w:ascii="Times New Roman" w:hAnsi="Times New Roman" w:cs="Times New Roman"/>
          <w:color w:val="000000"/>
          <w:sz w:val="18"/>
          <w:szCs w:val="18"/>
          <w:lang w:val="sr-Cyrl-RS"/>
        </w:rPr>
        <w:t xml:space="preserve">  </w:t>
      </w:r>
      <w:r w:rsidRPr="00EF1EDF">
        <w:rPr>
          <w:rFonts w:ascii="Times New Roman" w:hAnsi="Times New Roman" w:cs="Times New Roman"/>
          <w:color w:val="000000"/>
          <w:sz w:val="18"/>
          <w:szCs w:val="18"/>
        </w:rPr>
        <w:t>одроњавања и клизања земљишта, земљотреса и др.</w:t>
      </w:r>
      <w:r w:rsidR="00EB4776" w:rsidRPr="00EF1EDF">
        <w:rPr>
          <w:rFonts w:ascii="Times New Roman" w:hAnsi="Times New Roman" w:cs="Times New Roman"/>
          <w:color w:val="000000"/>
          <w:sz w:val="18"/>
          <w:szCs w:val="18"/>
        </w:rPr>
        <w:t xml:space="preserve"> </w:t>
      </w:r>
    </w:p>
    <w:p w:rsidR="0084492A" w:rsidRPr="00EF1EDF" w:rsidRDefault="00DA41F8" w:rsidP="0084492A">
      <w:pPr>
        <w:spacing w:before="240" w:after="0" w:line="240" w:lineRule="auto"/>
        <w:jc w:val="both"/>
        <w:rPr>
          <w:rFonts w:ascii="Times New Roman" w:eastAsia="Times New Roman" w:hAnsi="Times New Roman" w:cs="Times New Roman"/>
          <w:b/>
          <w:spacing w:val="-6"/>
          <w:sz w:val="24"/>
          <w:szCs w:val="24"/>
          <w:lang w:val="sr-Cyrl-RS"/>
        </w:rPr>
      </w:pPr>
      <w:r w:rsidRPr="00EF1EDF">
        <w:rPr>
          <w:rFonts w:ascii="Times New Roman" w:eastAsia="Times New Roman" w:hAnsi="Times New Roman" w:cs="Times New Roman"/>
          <w:b/>
          <w:spacing w:val="-6"/>
          <w:sz w:val="24"/>
          <w:szCs w:val="24"/>
          <w:lang w:val="sr-Cyrl-RS"/>
        </w:rPr>
        <w:t>1.3.</w:t>
      </w:r>
      <w:r w:rsidR="0084492A" w:rsidRPr="00EF1EDF">
        <w:rPr>
          <w:rFonts w:ascii="Times New Roman" w:eastAsia="Times New Roman" w:hAnsi="Times New Roman" w:cs="Times New Roman"/>
          <w:b/>
          <w:spacing w:val="-6"/>
          <w:sz w:val="24"/>
          <w:szCs w:val="24"/>
          <w:lang w:val="sr-Cyrl-RS"/>
        </w:rPr>
        <w:t xml:space="preserve"> </w:t>
      </w:r>
      <w:r w:rsidRPr="00EF1EDF">
        <w:rPr>
          <w:rFonts w:ascii="Times New Roman" w:eastAsia="Times New Roman" w:hAnsi="Times New Roman" w:cs="Times New Roman"/>
          <w:b/>
          <w:spacing w:val="-6"/>
          <w:sz w:val="24"/>
          <w:szCs w:val="24"/>
          <w:lang w:val="sr-Cyrl-RS"/>
        </w:rPr>
        <w:t>Карактеристике</w:t>
      </w:r>
      <w:r w:rsidR="0084492A" w:rsidRPr="00EF1EDF">
        <w:rPr>
          <w:rFonts w:ascii="Times New Roman" w:eastAsia="Times New Roman" w:hAnsi="Times New Roman" w:cs="Times New Roman"/>
          <w:b/>
          <w:spacing w:val="-6"/>
          <w:sz w:val="24"/>
          <w:szCs w:val="24"/>
          <w:lang w:val="sr-Cyrl-RS"/>
        </w:rPr>
        <w:t xml:space="preserve"> животне средине </w:t>
      </w:r>
      <w:r w:rsidRPr="00EF1EDF">
        <w:rPr>
          <w:rFonts w:ascii="Times New Roman" w:eastAsia="Times New Roman" w:hAnsi="Times New Roman" w:cs="Times New Roman"/>
          <w:b/>
          <w:spacing w:val="-6"/>
          <w:sz w:val="24"/>
          <w:szCs w:val="24"/>
          <w:lang w:val="sr-Cyrl-RS"/>
        </w:rPr>
        <w:t xml:space="preserve">у областима </w:t>
      </w:r>
      <w:r w:rsidR="0084492A" w:rsidRPr="00EF1EDF">
        <w:rPr>
          <w:rFonts w:ascii="Times New Roman" w:eastAsia="Times New Roman" w:hAnsi="Times New Roman" w:cs="Times New Roman"/>
          <w:b/>
          <w:spacing w:val="-6"/>
          <w:sz w:val="24"/>
          <w:szCs w:val="24"/>
          <w:lang w:val="sr-Cyrl-RS"/>
        </w:rPr>
        <w:t>за које постоји могућност да буду изложен</w:t>
      </w:r>
      <w:r w:rsidRPr="00EF1EDF">
        <w:rPr>
          <w:rFonts w:ascii="Times New Roman" w:eastAsia="Times New Roman" w:hAnsi="Times New Roman" w:cs="Times New Roman"/>
          <w:b/>
          <w:spacing w:val="-6"/>
          <w:sz w:val="24"/>
          <w:szCs w:val="24"/>
          <w:lang w:val="sr-Cyrl-RS"/>
        </w:rPr>
        <w:t>е</w:t>
      </w:r>
      <w:r w:rsidR="0084492A" w:rsidRPr="00EF1EDF">
        <w:rPr>
          <w:rFonts w:ascii="Times New Roman" w:eastAsia="Times New Roman" w:hAnsi="Times New Roman" w:cs="Times New Roman"/>
          <w:b/>
          <w:spacing w:val="-6"/>
          <w:sz w:val="24"/>
          <w:szCs w:val="24"/>
          <w:lang w:val="sr-Cyrl-RS"/>
        </w:rPr>
        <w:t xml:space="preserve"> значајном утицају</w:t>
      </w:r>
    </w:p>
    <w:p w:rsidR="00AC6575" w:rsidRPr="00AC6575" w:rsidRDefault="00AC6575" w:rsidP="0084492A">
      <w:pPr>
        <w:spacing w:after="0" w:line="240" w:lineRule="auto"/>
        <w:jc w:val="both"/>
        <w:rPr>
          <w:rFonts w:ascii="Times New Roman" w:eastAsia="Times New Roman" w:hAnsi="Times New Roman" w:cs="Times New Roman"/>
          <w:spacing w:val="-6"/>
          <w:highlight w:val="yellow"/>
          <w:lang w:val="sr-Cyrl-RS"/>
        </w:rPr>
      </w:pPr>
    </w:p>
    <w:p w:rsidR="00A4348D" w:rsidRPr="00005829" w:rsidRDefault="00A14C3E" w:rsidP="00EF1EDF">
      <w:pPr>
        <w:spacing w:before="60" w:after="60" w:line="240" w:lineRule="auto"/>
        <w:ind w:right="-14"/>
        <w:jc w:val="both"/>
        <w:rPr>
          <w:rFonts w:ascii="Times New Roman" w:eastAsia="Times New Roman" w:hAnsi="Times New Roman" w:cs="Times New Roman"/>
          <w:noProof/>
          <w:lang w:val="sr-Cyrl-RS"/>
        </w:rPr>
      </w:pPr>
      <w:r w:rsidRPr="00A14C3E">
        <w:rPr>
          <w:rFonts w:ascii="Times New Roman" w:eastAsia="Times New Roman" w:hAnsi="Times New Roman" w:cs="Times New Roman" w:hint="eastAsia"/>
          <w:noProof/>
          <w:lang w:val="sr-Cyrl-CS"/>
        </w:rPr>
        <w:t>Сама</w:t>
      </w:r>
      <w:r w:rsidRPr="00A14C3E">
        <w:rPr>
          <w:rFonts w:ascii="Times New Roman" w:eastAsia="Times New Roman" w:hAnsi="Times New Roman" w:cs="Times New Roman"/>
          <w:noProof/>
          <w:lang w:val="sr-Cyrl-CS"/>
        </w:rPr>
        <w:t xml:space="preserve"> </w:t>
      </w:r>
      <w:r w:rsidRPr="00A14C3E">
        <w:rPr>
          <w:rFonts w:ascii="Times New Roman" w:eastAsia="Times New Roman" w:hAnsi="Times New Roman" w:cs="Times New Roman" w:hint="eastAsia"/>
          <w:noProof/>
          <w:lang w:val="sr-Cyrl-CS"/>
        </w:rPr>
        <w:t>територија</w:t>
      </w:r>
      <w:r w:rsidRPr="00A14C3E">
        <w:rPr>
          <w:rFonts w:ascii="Times New Roman" w:eastAsia="Times New Roman" w:hAnsi="Times New Roman" w:cs="Times New Roman"/>
          <w:noProof/>
          <w:lang w:val="sr-Cyrl-CS"/>
        </w:rPr>
        <w:t xml:space="preserve"> </w:t>
      </w:r>
      <w:r w:rsidRPr="00A14C3E">
        <w:rPr>
          <w:rFonts w:ascii="Times New Roman" w:eastAsia="Times New Roman" w:hAnsi="Times New Roman" w:cs="Times New Roman" w:hint="eastAsia"/>
          <w:noProof/>
          <w:lang w:val="sr-Cyrl-CS"/>
        </w:rPr>
        <w:t>обухвата</w:t>
      </w:r>
      <w:r w:rsidRPr="00A14C3E">
        <w:rPr>
          <w:rFonts w:ascii="Times New Roman" w:eastAsia="Times New Roman" w:hAnsi="Times New Roman" w:cs="Times New Roman"/>
          <w:noProof/>
          <w:lang w:val="sr-Cyrl-CS"/>
        </w:rPr>
        <w:t xml:space="preserve"> Плана </w:t>
      </w:r>
      <w:r w:rsidRPr="00A14C3E">
        <w:rPr>
          <w:rFonts w:ascii="Times New Roman" w:eastAsia="Times New Roman" w:hAnsi="Times New Roman" w:cs="Times New Roman" w:hint="eastAsia"/>
          <w:noProof/>
          <w:lang w:val="sr-Cyrl-CS"/>
        </w:rPr>
        <w:t>представља</w:t>
      </w:r>
      <w:r w:rsidRPr="00A14C3E">
        <w:rPr>
          <w:rFonts w:ascii="Times New Roman" w:eastAsia="Times New Roman" w:hAnsi="Times New Roman" w:cs="Times New Roman"/>
          <w:noProof/>
          <w:lang w:val="sr-Cyrl-CS"/>
        </w:rPr>
        <w:t xml:space="preserve"> делимично </w:t>
      </w:r>
      <w:r w:rsidRPr="00A14C3E">
        <w:rPr>
          <w:rFonts w:ascii="Times New Roman" w:eastAsia="Times New Roman" w:hAnsi="Times New Roman" w:cs="Times New Roman" w:hint="eastAsia"/>
          <w:noProof/>
          <w:lang w:val="sr-Cyrl-CS"/>
        </w:rPr>
        <w:t>инфраструкт</w:t>
      </w:r>
      <w:r w:rsidRPr="00A14C3E">
        <w:rPr>
          <w:rFonts w:ascii="Times New Roman" w:eastAsia="Times New Roman" w:hAnsi="Times New Roman" w:cs="Times New Roman"/>
          <w:noProof/>
          <w:lang w:val="sr-Cyrl-CS"/>
        </w:rPr>
        <w:t>у</w:t>
      </w:r>
      <w:r w:rsidRPr="00A14C3E">
        <w:rPr>
          <w:rFonts w:ascii="Times New Roman" w:eastAsia="Times New Roman" w:hAnsi="Times New Roman" w:cs="Times New Roman" w:hint="eastAsia"/>
          <w:noProof/>
          <w:lang w:val="sr-Cyrl-CS"/>
        </w:rPr>
        <w:t>рно</w:t>
      </w:r>
      <w:r w:rsidRPr="00A14C3E">
        <w:rPr>
          <w:rFonts w:ascii="Times New Roman" w:eastAsia="Times New Roman" w:hAnsi="Times New Roman" w:cs="Times New Roman"/>
          <w:noProof/>
          <w:lang w:val="sr-Cyrl-CS"/>
        </w:rPr>
        <w:t xml:space="preserve"> </w:t>
      </w:r>
      <w:r w:rsidRPr="00A14C3E">
        <w:rPr>
          <w:rFonts w:ascii="Times New Roman" w:eastAsia="Times New Roman" w:hAnsi="Times New Roman" w:cs="Times New Roman" w:hint="eastAsia"/>
          <w:noProof/>
          <w:lang w:val="sr-Cyrl-CS"/>
        </w:rPr>
        <w:t>опремљен</w:t>
      </w:r>
      <w:r w:rsidRPr="00A14C3E">
        <w:rPr>
          <w:rFonts w:ascii="Times New Roman" w:eastAsia="Times New Roman" w:hAnsi="Times New Roman" w:cs="Times New Roman"/>
          <w:noProof/>
          <w:lang w:val="sr-Cyrl-CS"/>
        </w:rPr>
        <w:t xml:space="preserve"> простор, </w:t>
      </w:r>
      <w:r w:rsidRPr="00A14C3E">
        <w:rPr>
          <w:rFonts w:ascii="Times New Roman" w:eastAsia="Times New Roman" w:hAnsi="Times New Roman" w:cs="Times New Roman" w:hint="eastAsia"/>
          <w:noProof/>
          <w:lang w:val="sr-Cyrl-CS"/>
        </w:rPr>
        <w:t>запуштен</w:t>
      </w:r>
      <w:r w:rsidRPr="00A14C3E">
        <w:rPr>
          <w:rFonts w:ascii="Times New Roman" w:eastAsia="Times New Roman" w:hAnsi="Times New Roman" w:cs="Times New Roman"/>
          <w:noProof/>
          <w:lang w:val="sr-Cyrl-CS"/>
        </w:rPr>
        <w:t xml:space="preserve"> и неодржаван, са објектима </w:t>
      </w:r>
      <w:r w:rsidR="00EF1EDF">
        <w:rPr>
          <w:rFonts w:ascii="Times New Roman" w:eastAsia="Times New Roman" w:hAnsi="Times New Roman" w:cs="Times New Roman"/>
          <w:noProof/>
          <w:lang w:val="sr-Cyrl-CS"/>
        </w:rPr>
        <w:t xml:space="preserve">који углавном нису у </w:t>
      </w:r>
      <w:r w:rsidRPr="00A14C3E">
        <w:rPr>
          <w:rFonts w:ascii="Times New Roman" w:eastAsia="Times New Roman" w:hAnsi="Times New Roman" w:cs="Times New Roman"/>
          <w:noProof/>
          <w:lang w:val="sr-Cyrl-CS"/>
        </w:rPr>
        <w:t>функциј</w:t>
      </w:r>
      <w:r w:rsidR="00EF1EDF">
        <w:rPr>
          <w:rFonts w:ascii="Times New Roman" w:eastAsia="Times New Roman" w:hAnsi="Times New Roman" w:cs="Times New Roman"/>
          <w:noProof/>
          <w:lang w:val="sr-Cyrl-CS"/>
        </w:rPr>
        <w:t>и</w:t>
      </w:r>
      <w:r w:rsidRPr="00A14C3E">
        <w:rPr>
          <w:rFonts w:ascii="Times New Roman" w:eastAsia="Times New Roman" w:hAnsi="Times New Roman" w:cs="Times New Roman"/>
          <w:noProof/>
          <w:lang w:val="sr-Cyrl-CS"/>
        </w:rPr>
        <w:t xml:space="preserve"> и девастираном мрежом интерних саобраћајница. </w:t>
      </w:r>
      <w:r w:rsidR="00A4348D" w:rsidRPr="00A4348D">
        <w:rPr>
          <w:rFonts w:ascii="Times New Roman" w:hAnsi="Times New Roman" w:cs="Times New Roman"/>
          <w:lang w:val="sr-Cyrl-RS"/>
        </w:rPr>
        <w:t xml:space="preserve">На </w:t>
      </w:r>
      <w:r w:rsidR="00A4348D" w:rsidRPr="00A4348D">
        <w:rPr>
          <w:rFonts w:ascii="Times New Roman" w:hAnsi="Times New Roman" w:cs="Times New Roman"/>
        </w:rPr>
        <w:t>0,5</w:t>
      </w:r>
      <w:r w:rsidR="00A4348D" w:rsidRPr="00A4348D">
        <w:rPr>
          <w:rFonts w:ascii="Times New Roman" w:hAnsi="Times New Roman" w:cs="Times New Roman"/>
          <w:lang w:val="sr-Cyrl-RS"/>
        </w:rPr>
        <w:t>km од локације налаз</w:t>
      </w:r>
      <w:r w:rsidR="00EF1EDF">
        <w:rPr>
          <w:rFonts w:ascii="Times New Roman" w:hAnsi="Times New Roman" w:cs="Times New Roman"/>
          <w:lang w:val="sr-Cyrl-RS"/>
        </w:rPr>
        <w:t>и</w:t>
      </w:r>
      <w:r w:rsidR="00A4348D" w:rsidRPr="00A4348D">
        <w:rPr>
          <w:rFonts w:ascii="Times New Roman" w:hAnsi="Times New Roman" w:cs="Times New Roman"/>
          <w:lang w:val="sr-Cyrl-RS"/>
        </w:rPr>
        <w:t xml:space="preserve"> се парк шума "Бубањ"</w:t>
      </w:r>
      <w:r w:rsidR="00A4348D">
        <w:rPr>
          <w:rFonts w:ascii="Times New Roman" w:hAnsi="Times New Roman" w:cs="Times New Roman"/>
          <w:lang w:val="sr-Cyrl-RS"/>
        </w:rPr>
        <w:t>.</w:t>
      </w:r>
      <w:r w:rsidR="00EF1EDF">
        <w:rPr>
          <w:rFonts w:ascii="Times New Roman" w:eastAsia="Times New Roman" w:hAnsi="Times New Roman" w:cs="Times New Roman"/>
          <w:lang w:val="sr-Cyrl-RS" w:eastAsia="hr-HR"/>
        </w:rPr>
        <w:t xml:space="preserve"> </w:t>
      </w:r>
      <w:r w:rsidR="00A4348D" w:rsidRPr="00A4348D">
        <w:rPr>
          <w:rFonts w:ascii="Times New Roman" w:hAnsi="Times New Roman" w:cs="Times New Roman"/>
          <w:lang w:val="sr-Cyrl-RS"/>
        </w:rPr>
        <w:t>Локација подразумева периферну градску зону, која је истовремено просторно близу центра града (2km</w:t>
      </w:r>
      <w:r w:rsidR="00A4348D">
        <w:rPr>
          <w:rFonts w:ascii="Times New Roman" w:hAnsi="Times New Roman" w:cs="Times New Roman"/>
          <w:lang w:val="sr-Cyrl-RS"/>
        </w:rPr>
        <w:t>).</w:t>
      </w:r>
      <w:r w:rsidR="00005829">
        <w:rPr>
          <w:rFonts w:ascii="Times New Roman" w:hAnsi="Times New Roman" w:cs="Times New Roman"/>
          <w:lang w:val="sr-Cyrl-RS"/>
        </w:rPr>
        <w:t xml:space="preserve"> </w:t>
      </w:r>
      <w:r w:rsidR="00005829" w:rsidRPr="00AF71E5">
        <w:rPr>
          <w:rFonts w:ascii="Times New Roman" w:eastAsia="Times New Roman" w:hAnsi="Times New Roman" w:cs="Times New Roman"/>
          <w:noProof/>
          <w:lang w:val="sr-Cyrl-RS"/>
        </w:rPr>
        <w:t>У делу комплекса постоје запуштени и урушени објекти, хангари и некада одржавано, сада неуређено зеленило, без икаквог урбаног мобилијара.</w:t>
      </w:r>
      <w:r w:rsidR="0016486F">
        <w:rPr>
          <w:rFonts w:ascii="Times New Roman" w:eastAsia="Times New Roman" w:hAnsi="Times New Roman" w:cs="Times New Roman"/>
          <w:noProof/>
          <w:lang w:val="sr-Cyrl-RS"/>
        </w:rPr>
        <w:t xml:space="preserve"> </w:t>
      </w:r>
      <w:r w:rsidR="0016486F" w:rsidRPr="008459D1">
        <w:rPr>
          <w:rFonts w:ascii="Times New Roman" w:hAnsi="Times New Roman"/>
          <w:lang w:val="sr-Cyrl-CS"/>
        </w:rPr>
        <w:t xml:space="preserve">Планско подручје представља комплексну просторну целину </w:t>
      </w:r>
      <w:r w:rsidR="0016486F">
        <w:rPr>
          <w:rFonts w:ascii="Times New Roman" w:hAnsi="Times New Roman"/>
          <w:lang w:val="sr-Cyrl-CS"/>
        </w:rPr>
        <w:t>у којој</w:t>
      </w:r>
      <w:r w:rsidR="0016486F" w:rsidRPr="008459D1">
        <w:rPr>
          <w:rFonts w:ascii="Times New Roman" w:hAnsi="Times New Roman"/>
          <w:lang w:val="sr-Cyrl-CS"/>
        </w:rPr>
        <w:t xml:space="preserve"> је неопходно ускладити мноштво природних и створених утицаја.</w:t>
      </w:r>
    </w:p>
    <w:p w:rsidR="00FE4F4C" w:rsidRPr="00005829" w:rsidRDefault="00F52C18" w:rsidP="00005829">
      <w:pPr>
        <w:spacing w:before="60" w:after="60" w:line="240" w:lineRule="auto"/>
        <w:jc w:val="both"/>
        <w:rPr>
          <w:rFonts w:ascii="Times New Roman" w:eastAsia="Times New Roman" w:hAnsi="Times New Roman" w:cs="Times New Roman"/>
          <w:noProof/>
          <w:lang w:val="sr-Cyrl-CS"/>
        </w:rPr>
      </w:pPr>
      <w:r w:rsidRPr="00491FE9">
        <w:rPr>
          <w:rFonts w:ascii="Times New Roman" w:eastAsia="Times New Roman" w:hAnsi="Times New Roman" w:cs="Times New Roman"/>
          <w:lang w:val="sr-Cyrl-RS" w:eastAsia="sr-Latn-CS"/>
        </w:rPr>
        <w:t>Потенцијалн</w:t>
      </w:r>
      <w:r w:rsidR="00634F86">
        <w:rPr>
          <w:rFonts w:ascii="Times New Roman" w:eastAsia="Times New Roman" w:hAnsi="Times New Roman" w:cs="Times New Roman"/>
          <w:lang w:val="sr-Cyrl-RS" w:eastAsia="sr-Latn-CS"/>
        </w:rPr>
        <w:t>е</w:t>
      </w:r>
      <w:r w:rsidRPr="00491FE9">
        <w:rPr>
          <w:rFonts w:ascii="Times New Roman" w:eastAsia="Times New Roman" w:hAnsi="Times New Roman" w:cs="Times New Roman"/>
          <w:lang w:val="sr-Cyrl-RS" w:eastAsia="sr-Latn-CS"/>
        </w:rPr>
        <w:t xml:space="preserve"> извор</w:t>
      </w:r>
      <w:r w:rsidR="00634F86">
        <w:rPr>
          <w:rFonts w:ascii="Times New Roman" w:eastAsia="Times New Roman" w:hAnsi="Times New Roman" w:cs="Times New Roman"/>
          <w:lang w:val="sr-Cyrl-RS" w:eastAsia="sr-Latn-CS"/>
        </w:rPr>
        <w:t>е</w:t>
      </w:r>
      <w:r w:rsidRPr="00491FE9">
        <w:rPr>
          <w:rFonts w:ascii="Times New Roman" w:eastAsia="Times New Roman" w:hAnsi="Times New Roman" w:cs="Times New Roman"/>
          <w:lang w:val="sr-Latn-CS" w:eastAsia="sr-Latn-CS"/>
        </w:rPr>
        <w:t xml:space="preserve"> загађивања </w:t>
      </w:r>
      <w:r w:rsidRPr="00634F86">
        <w:rPr>
          <w:rFonts w:ascii="Times New Roman" w:eastAsia="Times New Roman" w:hAnsi="Times New Roman" w:cs="Times New Roman"/>
          <w:b/>
          <w:i/>
          <w:u w:val="single"/>
          <w:lang w:val="sr-Latn-CS" w:eastAsia="sr-Latn-CS"/>
        </w:rPr>
        <w:t>ваздуха</w:t>
      </w:r>
      <w:r w:rsidRPr="00491FE9">
        <w:rPr>
          <w:rFonts w:ascii="Times New Roman" w:eastAsia="Times New Roman" w:hAnsi="Times New Roman" w:cs="Times New Roman"/>
          <w:u w:val="single"/>
          <w:lang w:val="sr-Latn-CS" w:eastAsia="sr-Latn-CS"/>
        </w:rPr>
        <w:t xml:space="preserve"> </w:t>
      </w:r>
      <w:r w:rsidRPr="00491FE9">
        <w:rPr>
          <w:rFonts w:ascii="Times New Roman" w:eastAsia="Times New Roman" w:hAnsi="Times New Roman" w:cs="Times New Roman"/>
          <w:lang w:val="sr-Cyrl-RS" w:eastAsia="sr-Latn-CS"/>
        </w:rPr>
        <w:t>представљају</w:t>
      </w:r>
      <w:r w:rsidR="00634F86">
        <w:rPr>
          <w:rFonts w:ascii="Times New Roman" w:eastAsia="Times New Roman" w:hAnsi="Times New Roman" w:cs="Times New Roman"/>
          <w:lang w:val="sr-Cyrl-RS" w:eastAsia="sr-Latn-CS"/>
        </w:rPr>
        <w:t>:</w:t>
      </w:r>
      <w:r w:rsidRPr="00491FE9">
        <w:rPr>
          <w:rFonts w:ascii="Times New Roman" w:eastAsia="Times New Roman" w:hAnsi="Times New Roman" w:cs="Times New Roman"/>
          <w:lang w:val="sr-Latn-CS" w:eastAsia="sr-Latn-CS"/>
        </w:rPr>
        <w:t xml:space="preserve"> </w:t>
      </w:r>
      <w:r w:rsidRPr="00491FE9">
        <w:rPr>
          <w:rFonts w:ascii="Times New Roman" w:eastAsia="Times New Roman" w:hAnsi="Times New Roman" w:cs="Times New Roman"/>
          <w:lang w:val="sr-Cyrl-RS" w:eastAsia="sr-Latn-CS"/>
        </w:rPr>
        <w:t xml:space="preserve">одвијање саобраћаја (улицама </w:t>
      </w:r>
      <w:r w:rsidR="00491FE9">
        <w:rPr>
          <w:rFonts w:ascii="Times New Roman" w:hAnsi="Times New Roman" w:cs="Times New Roman"/>
          <w:color w:val="000000"/>
          <w:lang w:val="sr-Cyrl-RS"/>
        </w:rPr>
        <w:t>у планском обухвату</w:t>
      </w:r>
      <w:r w:rsidRPr="00491FE9">
        <w:rPr>
          <w:rFonts w:ascii="Times New Roman" w:hAnsi="Times New Roman" w:cs="Times New Roman"/>
          <w:color w:val="000000"/>
          <w:lang w:val="sr-Cyrl-RS"/>
        </w:rPr>
        <w:t xml:space="preserve"> и железничком пругом</w:t>
      </w:r>
      <w:r w:rsidRPr="00EF1EDF">
        <w:rPr>
          <w:rFonts w:ascii="Times New Roman" w:eastAsia="Times New Roman" w:hAnsi="Times New Roman" w:cs="Times New Roman"/>
          <w:noProof/>
          <w:lang w:val="sr-Cyrl-CS"/>
        </w:rPr>
        <w:t xml:space="preserve"> </w:t>
      </w:r>
      <w:r w:rsidRPr="00A4348D">
        <w:rPr>
          <w:rFonts w:ascii="Times New Roman" w:eastAsia="Times New Roman" w:hAnsi="Times New Roman" w:cs="Times New Roman"/>
          <w:color w:val="000000"/>
          <w:lang w:val="sr-Cyrl-CS"/>
        </w:rPr>
        <w:t xml:space="preserve">"Ниш путничка - Нишка Бања" </w:t>
      </w:r>
      <w:r w:rsidR="00491FE9">
        <w:rPr>
          <w:rFonts w:ascii="Times New Roman" w:eastAsia="Times New Roman" w:hAnsi="Times New Roman" w:cs="Times New Roman"/>
          <w:noProof/>
          <w:lang w:val="sr-Cyrl-CS"/>
        </w:rPr>
        <w:t xml:space="preserve">у близини), </w:t>
      </w:r>
      <w:r w:rsidR="00634F86">
        <w:rPr>
          <w:rFonts w:ascii="Times New Roman" w:eastAsia="Times New Roman" w:hAnsi="Times New Roman" w:cs="Times New Roman"/>
          <w:noProof/>
          <w:lang w:val="sr-Cyrl-CS"/>
        </w:rPr>
        <w:t xml:space="preserve">ложење у </w:t>
      </w:r>
      <w:r w:rsidRPr="00491FE9">
        <w:rPr>
          <w:rFonts w:ascii="Times New Roman" w:hAnsi="Times New Roman" w:cs="Times New Roman"/>
          <w:color w:val="000000"/>
          <w:lang w:val="sr-Cyrl-RS"/>
        </w:rPr>
        <w:t>индивидуалн</w:t>
      </w:r>
      <w:r w:rsidR="00634F86">
        <w:rPr>
          <w:rFonts w:ascii="Times New Roman" w:hAnsi="Times New Roman" w:cs="Times New Roman"/>
          <w:color w:val="000000"/>
          <w:lang w:val="sr-Cyrl-RS"/>
        </w:rPr>
        <w:t>им</w:t>
      </w:r>
      <w:r w:rsidRPr="00491FE9">
        <w:rPr>
          <w:rFonts w:ascii="Times New Roman" w:hAnsi="Times New Roman" w:cs="Times New Roman"/>
          <w:color w:val="000000"/>
          <w:lang w:val="sr-Cyrl-RS"/>
        </w:rPr>
        <w:t xml:space="preserve"> </w:t>
      </w:r>
      <w:r w:rsidR="00634F86">
        <w:rPr>
          <w:rFonts w:ascii="Times New Roman" w:hAnsi="Times New Roman" w:cs="Times New Roman"/>
          <w:color w:val="000000"/>
          <w:lang w:val="sr-Cyrl-RS"/>
        </w:rPr>
        <w:t>домаћинствима</w:t>
      </w:r>
      <w:r w:rsidRPr="00491FE9">
        <w:rPr>
          <w:rFonts w:ascii="Times New Roman" w:hAnsi="Times New Roman" w:cs="Times New Roman"/>
          <w:color w:val="000000"/>
          <w:lang w:val="sr-Cyrl-RS"/>
        </w:rPr>
        <w:t>, производни погони у функцији и</w:t>
      </w:r>
      <w:r w:rsidR="00491FE9">
        <w:rPr>
          <w:rFonts w:ascii="Times New Roman" w:eastAsia="Times New Roman" w:hAnsi="Times New Roman" w:cs="Times New Roman"/>
          <w:lang w:val="sr-Cyrl-RS" w:eastAsia="sr-Latn-CS"/>
        </w:rPr>
        <w:t xml:space="preserve"> спаљивање отпадака. </w:t>
      </w:r>
      <w:r w:rsidR="00A14C3E" w:rsidRPr="00A14C3E">
        <w:rPr>
          <w:rFonts w:ascii="Times New Roman" w:eastAsia="Times New Roman" w:hAnsi="Times New Roman" w:cs="Times New Roman"/>
          <w:noProof/>
          <w:lang w:val="sr-Cyrl-RS"/>
        </w:rPr>
        <w:t>Улиц</w:t>
      </w:r>
      <w:r w:rsidR="00491FE9">
        <w:rPr>
          <w:rFonts w:ascii="Times New Roman" w:eastAsia="Times New Roman" w:hAnsi="Times New Roman" w:cs="Times New Roman"/>
          <w:noProof/>
          <w:lang w:val="sr-Cyrl-RS"/>
        </w:rPr>
        <w:t>ом</w:t>
      </w:r>
      <w:r w:rsidR="00A14C3E" w:rsidRPr="00A14C3E">
        <w:rPr>
          <w:rFonts w:ascii="Times New Roman" w:eastAsia="Times New Roman" w:hAnsi="Times New Roman" w:cs="Times New Roman"/>
          <w:noProof/>
          <w:lang w:val="sr-Cyrl-RS"/>
        </w:rPr>
        <w:t xml:space="preserve"> </w:t>
      </w:r>
      <w:r w:rsidR="00491FE9">
        <w:rPr>
          <w:rFonts w:ascii="Times New Roman" w:eastAsia="Times New Roman" w:hAnsi="Times New Roman" w:cs="Times New Roman"/>
          <w:noProof/>
          <w:lang w:val="sr-Cyrl-RS"/>
        </w:rPr>
        <w:t>В</w:t>
      </w:r>
      <w:r w:rsidR="00A14C3E" w:rsidRPr="00A14C3E">
        <w:rPr>
          <w:rFonts w:ascii="Times New Roman" w:eastAsia="Times New Roman" w:hAnsi="Times New Roman" w:cs="Times New Roman"/>
          <w:noProof/>
          <w:lang w:val="sr-Cyrl-RS"/>
        </w:rPr>
        <w:t>ојводе Путника</w:t>
      </w:r>
      <w:r w:rsidR="00491FE9">
        <w:rPr>
          <w:rFonts w:ascii="Times New Roman" w:eastAsia="Times New Roman" w:hAnsi="Times New Roman" w:cs="Times New Roman"/>
          <w:noProof/>
          <w:lang w:val="sr-Cyrl-RS"/>
        </w:rPr>
        <w:t xml:space="preserve"> одвија се саобраћај</w:t>
      </w:r>
      <w:r w:rsidR="00005829">
        <w:rPr>
          <w:rFonts w:ascii="Times New Roman" w:eastAsia="Times New Roman" w:hAnsi="Times New Roman" w:cs="Times New Roman"/>
          <w:noProof/>
          <w:lang w:val="sr-Cyrl-RS"/>
        </w:rPr>
        <w:t xml:space="preserve"> путничких и теретних возила, као и возила јавног градског превоза великог интензитета и она </w:t>
      </w:r>
      <w:r w:rsidR="00FE4F4C" w:rsidRPr="00FE4F4C">
        <w:rPr>
          <w:rFonts w:ascii="Times New Roman" w:eastAsia="Times New Roman" w:hAnsi="Times New Roman" w:cs="Times New Roman"/>
          <w:noProof/>
          <w:lang w:val="sr-Cyrl-RS"/>
        </w:rPr>
        <w:t xml:space="preserve">ужива функционални ранг градске саобраћајнице примарног градског саобраћајног прстена, док су улице Змаја од Ноћаја и Дурмиторска са статусом улица </w:t>
      </w:r>
      <w:r w:rsidR="00FE4F4C" w:rsidRPr="00FE4F4C">
        <w:rPr>
          <w:rFonts w:ascii="Times New Roman" w:eastAsia="Times New Roman" w:hAnsi="Times New Roman" w:cs="Times New Roman"/>
          <w:noProof/>
          <w:lang w:val="sr-Cyrl-CS"/>
        </w:rPr>
        <w:t xml:space="preserve">I </w:t>
      </w:r>
      <w:r w:rsidR="00FE4F4C" w:rsidRPr="00FE4F4C">
        <w:rPr>
          <w:rFonts w:ascii="Times New Roman" w:eastAsia="Times New Roman" w:hAnsi="Times New Roman" w:cs="Times New Roman" w:hint="eastAsia"/>
          <w:noProof/>
          <w:lang w:val="sr-Cyrl-CS"/>
        </w:rPr>
        <w:t>ранга</w:t>
      </w:r>
      <w:r w:rsidR="00FE4F4C" w:rsidRPr="00FE4F4C">
        <w:rPr>
          <w:rFonts w:ascii="Times New Roman" w:eastAsia="Times New Roman" w:hAnsi="Times New Roman" w:cs="Times New Roman"/>
          <w:noProof/>
          <w:lang w:val="sr-Cyrl-CS"/>
        </w:rPr>
        <w:t>, а Требињска и Стевана Сремца са рангом приступних (стамбених) улица.</w:t>
      </w:r>
      <w:r w:rsidR="00005829">
        <w:rPr>
          <w:rFonts w:ascii="Times New Roman" w:eastAsia="Times New Roman" w:hAnsi="Times New Roman" w:cs="Times New Roman"/>
          <w:noProof/>
          <w:lang w:val="sr-Cyrl-RS"/>
        </w:rPr>
        <w:t xml:space="preserve"> </w:t>
      </w:r>
      <w:r w:rsidR="006B0909">
        <w:rPr>
          <w:rFonts w:ascii="Times New Roman" w:eastAsia="Times New Roman" w:hAnsi="Times New Roman" w:cs="Times New Roman"/>
          <w:noProof/>
          <w:lang w:val="sr-Cyrl-RS"/>
        </w:rPr>
        <w:t>Повезивање што већег броја корисника на централно грејање утицаће на</w:t>
      </w:r>
      <w:r w:rsidR="005668E7">
        <w:rPr>
          <w:rFonts w:ascii="Times New Roman" w:eastAsia="Times New Roman" w:hAnsi="Times New Roman" w:cs="Times New Roman"/>
          <w:noProof/>
          <w:lang w:val="sr-Cyrl-RS"/>
        </w:rPr>
        <w:t xml:space="preserve"> квалитет</w:t>
      </w:r>
      <w:r w:rsidR="006B0909">
        <w:rPr>
          <w:rFonts w:ascii="Times New Roman" w:eastAsia="Times New Roman" w:hAnsi="Times New Roman" w:cs="Times New Roman"/>
          <w:noProof/>
          <w:lang w:val="sr-Cyrl-RS"/>
        </w:rPr>
        <w:t xml:space="preserve"> ваздуха. </w:t>
      </w:r>
      <w:r w:rsidR="00292A19" w:rsidRPr="00292A19">
        <w:rPr>
          <w:rFonts w:ascii="Times New Roman" w:eastAsia="Times New Roman" w:hAnsi="Times New Roman" w:cs="Times New Roman"/>
          <w:szCs w:val="20"/>
          <w:lang w:val="sr-Cyrl-RS"/>
        </w:rPr>
        <w:t>Тачна локација котларнице и мернорегулационе станиц</w:t>
      </w:r>
      <w:r w:rsidR="00005829">
        <w:rPr>
          <w:rFonts w:ascii="Times New Roman" w:eastAsia="Times New Roman" w:hAnsi="Times New Roman" w:cs="Times New Roman"/>
          <w:szCs w:val="20"/>
          <w:lang w:val="sr-Cyrl-RS"/>
        </w:rPr>
        <w:t>е</w:t>
      </w:r>
      <w:r w:rsidR="00292A19" w:rsidRPr="00292A19">
        <w:rPr>
          <w:rFonts w:ascii="Times New Roman" w:eastAsia="Times New Roman" w:hAnsi="Times New Roman" w:cs="Times New Roman"/>
          <w:szCs w:val="20"/>
          <w:lang w:val="sr-Cyrl-RS"/>
        </w:rPr>
        <w:t xml:space="preserve"> одредиће се и разрадити израдом техничке документације. </w:t>
      </w:r>
    </w:p>
    <w:p w:rsidR="00911E9E" w:rsidRDefault="00180CC7" w:rsidP="009D1BFC">
      <w:pPr>
        <w:spacing w:after="0" w:line="240" w:lineRule="auto"/>
        <w:jc w:val="both"/>
        <w:rPr>
          <w:rFonts w:ascii="Times New Roman" w:hAnsi="Times New Roman" w:cs="Times New Roman"/>
          <w:sz w:val="18"/>
          <w:szCs w:val="18"/>
          <w:lang w:val="sr-Cyrl-RS"/>
        </w:rPr>
      </w:pPr>
      <w:r w:rsidRPr="00FC02B5">
        <w:rPr>
          <w:rFonts w:ascii="Times New Roman" w:hAnsi="Times New Roman" w:cs="Times New Roman"/>
          <w:i/>
          <w:color w:val="000000"/>
          <w:lang w:val="sr-Cyrl-RS"/>
        </w:rPr>
        <w:t>Годишњи извештај о мониторингу квалитета ваздуха у Нишу за 2022. годину</w:t>
      </w:r>
      <w:r w:rsidRPr="00005829">
        <w:rPr>
          <w:rFonts w:ascii="Times New Roman" w:hAnsi="Times New Roman" w:cs="Times New Roman"/>
          <w:color w:val="000000"/>
          <w:lang w:val="sr-Cyrl-RS"/>
        </w:rPr>
        <w:t xml:space="preserve"> (који ради Институт за јавно здравље Ниш) </w:t>
      </w:r>
      <w:r w:rsidR="006326E7" w:rsidRPr="00005829">
        <w:rPr>
          <w:rFonts w:ascii="Times New Roman" w:hAnsi="Times New Roman" w:cs="Times New Roman"/>
          <w:color w:val="000000"/>
          <w:lang w:val="sr-Cyrl-RS"/>
        </w:rPr>
        <w:t xml:space="preserve">на мерном месту најближем планском подручју (Институт за јавно здравље) показује следеће: </w:t>
      </w:r>
      <w:r w:rsidRPr="00005829">
        <w:rPr>
          <w:rFonts w:ascii="Times New Roman" w:hAnsi="Times New Roman" w:cs="Times New Roman"/>
          <w:color w:val="000000"/>
          <w:lang w:val="sr-Cyrl-RS"/>
        </w:rPr>
        <w:t>максимална вредност од 186,9</w:t>
      </w:r>
      <w:r w:rsidRPr="00005829">
        <w:rPr>
          <w:rFonts w:ascii="Symbol" w:hAnsi="Symbol"/>
        </w:rPr>
        <w:t></w:t>
      </w:r>
      <w:r w:rsidRPr="00005829">
        <w:rPr>
          <w:rFonts w:ascii="Times New Roman" w:hAnsi="Times New Roman" w:cs="Times New Roman"/>
        </w:rPr>
        <w:t>g/m</w:t>
      </w:r>
      <w:r w:rsidRPr="00005829">
        <w:rPr>
          <w:rFonts w:ascii="Times New Roman" w:hAnsi="Times New Roman" w:cs="Times New Roman"/>
          <w:vertAlign w:val="superscript"/>
        </w:rPr>
        <w:t>3</w:t>
      </w:r>
      <w:r w:rsidRPr="00005829">
        <w:rPr>
          <w:rFonts w:ascii="Times New Roman" w:hAnsi="Times New Roman" w:cs="Times New Roman"/>
          <w:color w:val="000000"/>
          <w:lang w:val="sr-Cyrl-RS"/>
        </w:rPr>
        <w:t xml:space="preserve"> за суспендоване честице РМ</w:t>
      </w:r>
      <w:r w:rsidRPr="00005829">
        <w:rPr>
          <w:rFonts w:ascii="Times New Roman" w:hAnsi="Times New Roman" w:cs="Times New Roman"/>
          <w:color w:val="000000"/>
          <w:vertAlign w:val="subscript"/>
          <w:lang w:val="sr-Cyrl-RS"/>
        </w:rPr>
        <w:t xml:space="preserve">10 </w:t>
      </w:r>
      <w:r w:rsidRPr="00005829">
        <w:rPr>
          <w:rFonts w:ascii="Times New Roman" w:hAnsi="Times New Roman" w:cs="Times New Roman"/>
          <w:color w:val="000000"/>
          <w:lang w:val="sr-Cyrl-RS"/>
        </w:rPr>
        <w:t xml:space="preserve">прекорачила </w:t>
      </w:r>
      <w:r w:rsidR="006326E7" w:rsidRPr="00005829">
        <w:rPr>
          <w:rFonts w:ascii="Times New Roman" w:hAnsi="Times New Roman" w:cs="Times New Roman"/>
          <w:color w:val="000000"/>
          <w:lang w:val="sr-Cyrl-RS"/>
        </w:rPr>
        <w:t xml:space="preserve">је </w:t>
      </w:r>
      <w:r w:rsidRPr="00005829">
        <w:rPr>
          <w:rFonts w:ascii="Times New Roman" w:hAnsi="Times New Roman" w:cs="Times New Roman"/>
          <w:color w:val="000000"/>
          <w:lang w:val="sr-Cyrl-RS"/>
        </w:rPr>
        <w:t>дневну граничну вредност (</w:t>
      </w:r>
      <w:r w:rsidRPr="00005829">
        <w:rPr>
          <w:rFonts w:ascii="Times New Roman" w:hAnsi="Times New Roman" w:cs="Times New Roman"/>
        </w:rPr>
        <w:t xml:space="preserve">50 </w:t>
      </w:r>
      <w:r w:rsidRPr="00005829">
        <w:rPr>
          <w:rFonts w:ascii="Symbol" w:hAnsi="Symbol"/>
        </w:rPr>
        <w:t></w:t>
      </w:r>
      <w:r w:rsidRPr="00005829">
        <w:rPr>
          <w:rFonts w:ascii="Times New Roman" w:hAnsi="Times New Roman" w:cs="Times New Roman"/>
        </w:rPr>
        <w:t>g/m</w:t>
      </w:r>
      <w:r w:rsidRPr="00005829">
        <w:rPr>
          <w:rFonts w:ascii="Times New Roman" w:hAnsi="Times New Roman" w:cs="Times New Roman"/>
          <w:vertAlign w:val="superscript"/>
        </w:rPr>
        <w:t>3</w:t>
      </w:r>
      <w:r w:rsidRPr="00005829">
        <w:rPr>
          <w:rFonts w:ascii="Times New Roman" w:hAnsi="Times New Roman" w:cs="Times New Roman"/>
          <w:sz w:val="18"/>
          <w:szCs w:val="18"/>
          <w:lang w:val="sr-Cyrl-RS"/>
        </w:rPr>
        <w:t>)</w:t>
      </w:r>
      <w:r w:rsidR="00FE082C" w:rsidRPr="00005829">
        <w:rPr>
          <w:rFonts w:ascii="Times New Roman" w:hAnsi="Times New Roman" w:cs="Times New Roman"/>
          <w:color w:val="000000"/>
          <w:lang w:val="sr-Cyrl-RS"/>
        </w:rPr>
        <w:t>; средња годишња вредност од 34</w:t>
      </w:r>
      <w:r w:rsidR="00FE082C" w:rsidRPr="00005829">
        <w:rPr>
          <w:rFonts w:ascii="Symbol" w:hAnsi="Symbol"/>
        </w:rPr>
        <w:t></w:t>
      </w:r>
      <w:r w:rsidR="00FE082C" w:rsidRPr="00005829">
        <w:rPr>
          <w:rFonts w:ascii="Times New Roman" w:hAnsi="Times New Roman" w:cs="Times New Roman"/>
        </w:rPr>
        <w:t>g/m</w:t>
      </w:r>
      <w:r w:rsidR="00FE082C" w:rsidRPr="00005829">
        <w:rPr>
          <w:rFonts w:ascii="Times New Roman" w:hAnsi="Times New Roman" w:cs="Times New Roman"/>
          <w:vertAlign w:val="superscript"/>
        </w:rPr>
        <w:t>3</w:t>
      </w:r>
      <w:r w:rsidR="00FE082C" w:rsidRPr="00005829">
        <w:rPr>
          <w:rFonts w:ascii="Times New Roman" w:hAnsi="Times New Roman" w:cs="Times New Roman"/>
          <w:lang w:val="sr-Cyrl-RS"/>
        </w:rPr>
        <w:t xml:space="preserve"> за РМ</w:t>
      </w:r>
      <w:r w:rsidR="00FE082C" w:rsidRPr="00005829">
        <w:rPr>
          <w:rFonts w:ascii="Times New Roman" w:hAnsi="Times New Roman" w:cs="Times New Roman"/>
          <w:vertAlign w:val="subscript"/>
          <w:lang w:val="sr-Cyrl-RS"/>
        </w:rPr>
        <w:t>2,5</w:t>
      </w:r>
      <w:r w:rsidR="00FE082C" w:rsidRPr="00005829">
        <w:rPr>
          <w:rFonts w:ascii="Times New Roman" w:hAnsi="Times New Roman" w:cs="Times New Roman"/>
          <w:lang w:val="sr-Cyrl-RS"/>
        </w:rPr>
        <w:t xml:space="preserve"> премашила је толерантну годишњу вредност </w:t>
      </w:r>
      <w:r w:rsidR="00FE082C" w:rsidRPr="00005829">
        <w:rPr>
          <w:rFonts w:ascii="Times New Roman" w:hAnsi="Times New Roman" w:cs="Times New Roman"/>
          <w:color w:val="000000"/>
          <w:lang w:val="sr-Cyrl-RS"/>
        </w:rPr>
        <w:t>(</w:t>
      </w:r>
      <w:r w:rsidR="00FE082C" w:rsidRPr="00005829">
        <w:rPr>
          <w:rFonts w:ascii="Times New Roman" w:hAnsi="Times New Roman" w:cs="Times New Roman"/>
        </w:rPr>
        <w:t xml:space="preserve">30 </w:t>
      </w:r>
      <w:r w:rsidR="00FE082C" w:rsidRPr="00005829">
        <w:rPr>
          <w:rFonts w:ascii="Symbol" w:hAnsi="Symbol"/>
        </w:rPr>
        <w:t></w:t>
      </w:r>
      <w:r w:rsidR="00FE082C" w:rsidRPr="00005829">
        <w:rPr>
          <w:rFonts w:ascii="Times New Roman" w:hAnsi="Times New Roman" w:cs="Times New Roman"/>
        </w:rPr>
        <w:t>g/m</w:t>
      </w:r>
      <w:r w:rsidR="00FE082C" w:rsidRPr="00005829">
        <w:rPr>
          <w:rFonts w:ascii="Times New Roman" w:hAnsi="Times New Roman" w:cs="Times New Roman"/>
          <w:vertAlign w:val="superscript"/>
        </w:rPr>
        <w:t>3</w:t>
      </w:r>
      <w:r w:rsidR="00FE082C" w:rsidRPr="00005829">
        <w:rPr>
          <w:rFonts w:ascii="Times New Roman" w:hAnsi="Times New Roman" w:cs="Times New Roman"/>
          <w:sz w:val="18"/>
          <w:szCs w:val="18"/>
          <w:lang w:val="sr-Cyrl-RS"/>
        </w:rPr>
        <w:t>)</w:t>
      </w:r>
      <w:r w:rsidR="00530938" w:rsidRPr="00005829">
        <w:rPr>
          <w:rFonts w:ascii="Times New Roman" w:hAnsi="Times New Roman" w:cs="Times New Roman"/>
          <w:sz w:val="18"/>
          <w:szCs w:val="18"/>
          <w:lang w:val="sr-Cyrl-RS"/>
        </w:rPr>
        <w:t>.</w:t>
      </w:r>
    </w:p>
    <w:p w:rsidR="0072155F" w:rsidRPr="00005829" w:rsidRDefault="0072155F" w:rsidP="00AA53B5">
      <w:pPr>
        <w:spacing w:line="240" w:lineRule="auto"/>
        <w:jc w:val="both"/>
        <w:rPr>
          <w:rFonts w:ascii="Times New Roman" w:hAnsi="Times New Roman" w:cs="Times New Roman"/>
          <w:color w:val="000000"/>
          <w:lang w:val="sr-Cyrl-RS"/>
        </w:rPr>
      </w:pPr>
      <w:r w:rsidRPr="00FC02B5">
        <w:rPr>
          <w:rFonts w:ascii="Times New Roman" w:hAnsi="Times New Roman" w:cs="Times New Roman"/>
          <w:i/>
          <w:color w:val="000000"/>
          <w:lang w:val="sr-Cyrl-RS"/>
        </w:rPr>
        <w:t>Месечни извештај о испитивању амбијенталног ваздуха у Нишу</w:t>
      </w:r>
      <w:r>
        <w:rPr>
          <w:rFonts w:ascii="Times New Roman" w:hAnsi="Times New Roman" w:cs="Times New Roman"/>
          <w:color w:val="000000"/>
          <w:lang w:val="sr-Cyrl-RS"/>
        </w:rPr>
        <w:t xml:space="preserve"> за новембар 2023. године показује следеће: на мерном месту ИЗЈЗ Ниш концентрација</w:t>
      </w:r>
      <w:r w:rsidRPr="00005829">
        <w:rPr>
          <w:rFonts w:ascii="Times New Roman" w:hAnsi="Times New Roman" w:cs="Times New Roman"/>
          <w:color w:val="000000"/>
          <w:lang w:val="sr-Cyrl-RS"/>
        </w:rPr>
        <w:t xml:space="preserve"> суспендован</w:t>
      </w:r>
      <w:r>
        <w:rPr>
          <w:rFonts w:ascii="Times New Roman" w:hAnsi="Times New Roman" w:cs="Times New Roman"/>
          <w:color w:val="000000"/>
          <w:lang w:val="sr-Cyrl-RS"/>
        </w:rPr>
        <w:t>их</w:t>
      </w:r>
      <w:r w:rsidRPr="00005829">
        <w:rPr>
          <w:rFonts w:ascii="Times New Roman" w:hAnsi="Times New Roman" w:cs="Times New Roman"/>
          <w:color w:val="000000"/>
          <w:lang w:val="sr-Cyrl-RS"/>
        </w:rPr>
        <w:t xml:space="preserve"> честиц</w:t>
      </w:r>
      <w:r>
        <w:rPr>
          <w:rFonts w:ascii="Times New Roman" w:hAnsi="Times New Roman" w:cs="Times New Roman"/>
          <w:color w:val="000000"/>
          <w:lang w:val="sr-Cyrl-RS"/>
        </w:rPr>
        <w:t>а</w:t>
      </w:r>
      <w:r w:rsidRPr="00005829">
        <w:rPr>
          <w:rFonts w:ascii="Times New Roman" w:hAnsi="Times New Roman" w:cs="Times New Roman"/>
          <w:color w:val="000000"/>
          <w:lang w:val="sr-Cyrl-RS"/>
        </w:rPr>
        <w:t xml:space="preserve"> РМ</w:t>
      </w:r>
      <w:r w:rsidRPr="00005829">
        <w:rPr>
          <w:rFonts w:ascii="Times New Roman" w:hAnsi="Times New Roman" w:cs="Times New Roman"/>
          <w:color w:val="000000"/>
          <w:vertAlign w:val="subscript"/>
          <w:lang w:val="sr-Cyrl-RS"/>
        </w:rPr>
        <w:t xml:space="preserve">10 </w:t>
      </w:r>
      <w:r w:rsidRPr="00005829">
        <w:rPr>
          <w:rFonts w:ascii="Times New Roman" w:hAnsi="Times New Roman" w:cs="Times New Roman"/>
          <w:color w:val="000000"/>
          <w:lang w:val="sr-Cyrl-RS"/>
        </w:rPr>
        <w:t>прекорачила је дневну граничну вредност (</w:t>
      </w:r>
      <w:r w:rsidRPr="00005829">
        <w:rPr>
          <w:rFonts w:ascii="Times New Roman" w:hAnsi="Times New Roman" w:cs="Times New Roman"/>
        </w:rPr>
        <w:t xml:space="preserve">50 </w:t>
      </w:r>
      <w:r w:rsidRPr="00005829">
        <w:rPr>
          <w:rFonts w:ascii="Symbol" w:hAnsi="Symbol"/>
        </w:rPr>
        <w:t></w:t>
      </w:r>
      <w:r w:rsidRPr="00005829">
        <w:rPr>
          <w:rFonts w:ascii="Times New Roman" w:hAnsi="Times New Roman" w:cs="Times New Roman"/>
        </w:rPr>
        <w:t>g/m</w:t>
      </w:r>
      <w:r w:rsidRPr="00005829">
        <w:rPr>
          <w:rFonts w:ascii="Times New Roman" w:hAnsi="Times New Roman" w:cs="Times New Roman"/>
          <w:vertAlign w:val="superscript"/>
        </w:rPr>
        <w:t>3</w:t>
      </w:r>
      <w:r w:rsidRPr="00005829">
        <w:rPr>
          <w:rFonts w:ascii="Times New Roman" w:hAnsi="Times New Roman" w:cs="Times New Roman"/>
          <w:sz w:val="18"/>
          <w:szCs w:val="18"/>
          <w:lang w:val="sr-Cyrl-RS"/>
        </w:rPr>
        <w:t>)</w:t>
      </w:r>
      <w:r>
        <w:rPr>
          <w:rFonts w:ascii="Times New Roman" w:hAnsi="Times New Roman" w:cs="Times New Roman"/>
          <w:sz w:val="18"/>
          <w:szCs w:val="18"/>
          <w:lang w:val="sr-Cyrl-RS"/>
        </w:rPr>
        <w:t xml:space="preserve"> </w:t>
      </w:r>
      <w:r w:rsidRPr="0072155F">
        <w:rPr>
          <w:rFonts w:ascii="Times New Roman" w:hAnsi="Times New Roman" w:cs="Times New Roman"/>
          <w:lang w:val="sr-Cyrl-RS"/>
        </w:rPr>
        <w:t>два дана</w:t>
      </w:r>
      <w:r>
        <w:rPr>
          <w:rFonts w:ascii="Times New Roman" w:hAnsi="Times New Roman" w:cs="Times New Roman"/>
          <w:sz w:val="18"/>
          <w:szCs w:val="18"/>
          <w:lang w:val="sr-Cyrl-RS"/>
        </w:rPr>
        <w:t xml:space="preserve"> </w:t>
      </w:r>
      <w:r w:rsidRPr="0072155F">
        <w:rPr>
          <w:rFonts w:ascii="Times New Roman" w:hAnsi="Times New Roman" w:cs="Times New Roman"/>
          <w:lang w:val="sr-Cyrl-RS"/>
        </w:rPr>
        <w:t>у новембру</w:t>
      </w:r>
      <w:r>
        <w:rPr>
          <w:rFonts w:ascii="Times New Roman" w:hAnsi="Times New Roman" w:cs="Times New Roman"/>
          <w:sz w:val="18"/>
          <w:szCs w:val="18"/>
          <w:lang w:val="sr-Cyrl-RS"/>
        </w:rPr>
        <w:t xml:space="preserve">. </w:t>
      </w:r>
    </w:p>
    <w:p w:rsidR="00292A19" w:rsidRPr="0060747B" w:rsidRDefault="0084492A" w:rsidP="0060747B">
      <w:pPr>
        <w:spacing w:after="240" w:line="240" w:lineRule="auto"/>
        <w:jc w:val="both"/>
        <w:rPr>
          <w:rFonts w:ascii="Times New Roman" w:eastAsia="Times New Roman" w:hAnsi="Times New Roman" w:cs="Times New Roman"/>
          <w:noProof/>
          <w:lang w:val="sr-Cyrl-CS"/>
        </w:rPr>
      </w:pPr>
      <w:r w:rsidRPr="00C30652">
        <w:rPr>
          <w:rFonts w:ascii="Times New Roman" w:hAnsi="Times New Roman" w:cs="Times New Roman"/>
          <w:lang w:val="sr-Cyrl-RS"/>
        </w:rPr>
        <w:t xml:space="preserve">Што се тиче </w:t>
      </w:r>
      <w:r w:rsidR="00154FC2" w:rsidRPr="00634F86">
        <w:rPr>
          <w:rFonts w:ascii="Times New Roman" w:hAnsi="Times New Roman" w:cs="Times New Roman"/>
          <w:lang w:val="sr-Cyrl-RS"/>
        </w:rPr>
        <w:t>загађивања</w:t>
      </w:r>
      <w:r w:rsidRPr="00634F86">
        <w:rPr>
          <w:rFonts w:ascii="Times New Roman" w:hAnsi="Times New Roman" w:cs="Times New Roman"/>
          <w:lang w:val="sr-Cyrl-RS"/>
        </w:rPr>
        <w:t xml:space="preserve"> </w:t>
      </w:r>
      <w:r w:rsidRPr="00634F86">
        <w:rPr>
          <w:rFonts w:ascii="Times New Roman" w:hAnsi="Times New Roman" w:cs="Times New Roman"/>
          <w:b/>
          <w:i/>
          <w:u w:val="single"/>
          <w:lang w:val="sr-Cyrl-RS"/>
        </w:rPr>
        <w:t>вода</w:t>
      </w:r>
      <w:r w:rsidRPr="00C30652">
        <w:rPr>
          <w:rFonts w:ascii="Times New Roman" w:hAnsi="Times New Roman" w:cs="Times New Roman"/>
          <w:lang w:val="sr-Cyrl-RS"/>
        </w:rPr>
        <w:t xml:space="preserve">, </w:t>
      </w:r>
      <w:r w:rsidR="00154FC2" w:rsidRPr="00C30652">
        <w:rPr>
          <w:rFonts w:ascii="Times New Roman" w:hAnsi="Times New Roman" w:cs="Times New Roman"/>
          <w:lang w:val="sr-Cyrl-RS"/>
        </w:rPr>
        <w:t>на самом планском подручју нема водотокова</w:t>
      </w:r>
      <w:r w:rsidRPr="00C30652">
        <w:rPr>
          <w:rFonts w:ascii="Times New Roman" w:hAnsi="Times New Roman" w:cs="Times New Roman"/>
          <w:lang w:val="sr-Cyrl-RS"/>
        </w:rPr>
        <w:t xml:space="preserve">. </w:t>
      </w:r>
      <w:r w:rsidR="0060747B" w:rsidRPr="00C30652">
        <w:rPr>
          <w:rFonts w:ascii="Times New Roman" w:hAnsi="Times New Roman" w:cs="Times New Roman"/>
          <w:color w:val="000000"/>
          <w:lang w:val="sr-Cyrl-RS"/>
        </w:rPr>
        <w:t xml:space="preserve">Употребљене воде се упуштају у јавну канализацију без претходног пречишћавања. </w:t>
      </w:r>
      <w:r w:rsidRPr="00C30652">
        <w:rPr>
          <w:rFonts w:ascii="Times New Roman" w:hAnsi="Times New Roman" w:cs="Times New Roman"/>
          <w:lang w:val="sr-Latn-CS" w:eastAsia="sr-Latn-CS"/>
        </w:rPr>
        <w:t>Један од најзначајнијих узрока загађења воде је неодговарајућа канализациона инфраструктура, односно неадекватно сакупљањ</w:t>
      </w:r>
      <w:r w:rsidR="00154FC2" w:rsidRPr="00C30652">
        <w:rPr>
          <w:rFonts w:ascii="Times New Roman" w:hAnsi="Times New Roman" w:cs="Times New Roman"/>
          <w:lang w:val="sr-Latn-CS" w:eastAsia="sr-Latn-CS"/>
        </w:rPr>
        <w:t xml:space="preserve">е и пречишћавање отпадних вода. </w:t>
      </w:r>
      <w:r w:rsidR="00A44D9E" w:rsidRPr="00C30652">
        <w:rPr>
          <w:rFonts w:ascii="Times New Roman" w:hAnsi="Times New Roman" w:cs="Times New Roman"/>
          <w:lang w:val="sr-Cyrl-RS"/>
        </w:rPr>
        <w:t xml:space="preserve">На подручју града Ниша, још увек не постоји </w:t>
      </w:r>
      <w:r w:rsidR="00A44D9E" w:rsidRPr="00C30652">
        <w:rPr>
          <w:rFonts w:ascii="Times New Roman" w:hAnsi="Times New Roman" w:cs="Times New Roman"/>
          <w:lang w:val="sr-Cyrl-RS"/>
        </w:rPr>
        <w:lastRenderedPageBreak/>
        <w:t>третман комуналних отпадних вода, већ се прикупљена нетретирана отпа</w:t>
      </w:r>
      <w:r w:rsidR="00154FC2" w:rsidRPr="00C30652">
        <w:rPr>
          <w:rFonts w:ascii="Times New Roman" w:hAnsi="Times New Roman" w:cs="Times New Roman"/>
          <w:lang w:val="sr-Cyrl-RS"/>
        </w:rPr>
        <w:t>дна вода избацује у реку Нишаву</w:t>
      </w:r>
      <w:r w:rsidR="00A44D9E" w:rsidRPr="00C30652">
        <w:rPr>
          <w:rFonts w:ascii="Times New Roman" w:hAnsi="Times New Roman" w:cs="Times New Roman"/>
          <w:lang w:val="sr-Cyrl-RS"/>
        </w:rPr>
        <w:t xml:space="preserve">. </w:t>
      </w:r>
      <w:r w:rsidR="00292A19" w:rsidRPr="00010395">
        <w:rPr>
          <w:rFonts w:ascii="Times New Roman" w:hAnsi="Times New Roman"/>
          <w:lang w:val="sr-Cyrl-RS"/>
        </w:rPr>
        <w:t>Атмосферске воде решаваће се на такав начин да се обезбеди максимално задржавање воде на сливу, инфилтрација и поновно коришћење кишнице.</w:t>
      </w:r>
      <w:r w:rsidR="0060747B">
        <w:rPr>
          <w:rFonts w:ascii="Times New Roman" w:hAnsi="Times New Roman"/>
          <w:lang w:val="sr-Cyrl-RS"/>
        </w:rPr>
        <w:t xml:space="preserve"> </w:t>
      </w:r>
      <w:r w:rsidR="0060747B" w:rsidRPr="00DE20D9">
        <w:rPr>
          <w:rFonts w:ascii="Times New Roman" w:eastAsia="Times New Roman" w:hAnsi="Times New Roman" w:cs="Times New Roman"/>
          <w:color w:val="000000"/>
          <w:lang w:val="sr-Cyrl-CS" w:eastAsia="sr-Cyrl-CS"/>
        </w:rPr>
        <w:t>Пре упуштања употребљених вода из објеката у јавну канализацију, прописати обавезу примене мера за пречишћавање предвиђене Законом.</w:t>
      </w:r>
    </w:p>
    <w:p w:rsidR="009E3BBA" w:rsidRPr="003C0D40" w:rsidRDefault="00084157" w:rsidP="0084492A">
      <w:pPr>
        <w:spacing w:after="240" w:line="240" w:lineRule="auto"/>
        <w:jc w:val="both"/>
        <w:rPr>
          <w:rFonts w:ascii="Times New Roman" w:eastAsia="Times New Roman" w:hAnsi="Times New Roman" w:cs="Times New Roman"/>
          <w:bCs/>
          <w:lang w:val="sr-Cyrl-RS"/>
        </w:rPr>
      </w:pPr>
      <w:r w:rsidRPr="003C0D40">
        <w:rPr>
          <w:rFonts w:ascii="Times New Roman" w:eastAsia="Times New Roman" w:hAnsi="Times New Roman" w:cs="Times New Roman"/>
          <w:bCs/>
          <w:lang w:val="sr-Cyrl-RS"/>
        </w:rPr>
        <w:t>Што се тиче</w:t>
      </w:r>
      <w:r w:rsidR="0084492A" w:rsidRPr="003C0D40">
        <w:rPr>
          <w:rFonts w:ascii="Times New Roman" w:eastAsia="Times New Roman" w:hAnsi="Times New Roman" w:cs="Times New Roman"/>
          <w:bCs/>
          <w:lang w:val="sr-Cyrl-RS"/>
        </w:rPr>
        <w:t xml:space="preserve"> </w:t>
      </w:r>
      <w:r w:rsidR="0084492A" w:rsidRPr="00634F86">
        <w:rPr>
          <w:rFonts w:ascii="Times New Roman" w:eastAsia="Times New Roman" w:hAnsi="Times New Roman" w:cs="Times New Roman"/>
          <w:b/>
          <w:bCs/>
          <w:i/>
          <w:u w:val="single"/>
          <w:lang w:val="sr-Cyrl-RS"/>
        </w:rPr>
        <w:t>земљишта</w:t>
      </w:r>
      <w:r w:rsidRPr="003C0D40">
        <w:rPr>
          <w:rFonts w:ascii="Times New Roman" w:eastAsia="Times New Roman" w:hAnsi="Times New Roman" w:cs="Times New Roman"/>
          <w:bCs/>
          <w:lang w:val="sr-Cyrl-RS"/>
        </w:rPr>
        <w:t>, на предметној локацији се већим делом налази неуређено и неизграђено грађевинско земљиште.</w:t>
      </w:r>
      <w:r w:rsidR="00FC5A7F" w:rsidRPr="003C0D40">
        <w:rPr>
          <w:rFonts w:ascii="Times New Roman" w:eastAsia="Times New Roman" w:hAnsi="Times New Roman" w:cs="Times New Roman"/>
          <w:bCs/>
          <w:lang w:val="sr-Cyrl-RS"/>
        </w:rPr>
        <w:t xml:space="preserve"> Карактеристична је неравномерна нивелација земљишта па је потребно санирати и рекултивисати терен.</w:t>
      </w:r>
      <w:r w:rsidR="009E3BBA" w:rsidRPr="003C0D40">
        <w:rPr>
          <w:rFonts w:ascii="Times New Roman" w:eastAsia="Times New Roman" w:hAnsi="Times New Roman" w:cs="Times New Roman"/>
          <w:bCs/>
          <w:lang w:val="sr-Cyrl-RS"/>
        </w:rPr>
        <w:t xml:space="preserve"> Приликом остваривања појединачних планских решења обавезно је усаглашавање са законском регулативом из области управљања отпадом, као и предузимање свих потребних активности ради очувања квалитета земљишта. На подручју Плана не врши се мониторинг квалитета земљишта.</w:t>
      </w:r>
    </w:p>
    <w:p w:rsidR="00F20858" w:rsidRPr="003C0D40" w:rsidRDefault="0084492A" w:rsidP="003C0D40">
      <w:pPr>
        <w:spacing w:before="60" w:after="60" w:line="240" w:lineRule="auto"/>
        <w:jc w:val="both"/>
        <w:rPr>
          <w:rFonts w:ascii="Times New Roman" w:eastAsia="Times New Roman" w:hAnsi="Times New Roman" w:cs="Times New Roman"/>
          <w:noProof/>
          <w:lang w:val="sr-Cyrl-CS"/>
        </w:rPr>
      </w:pPr>
      <w:r w:rsidRPr="003C0D40">
        <w:rPr>
          <w:rFonts w:ascii="Times New Roman" w:hAnsi="Times New Roman" w:cs="Times New Roman"/>
          <w:lang w:val="sr-Cyrl-RS"/>
        </w:rPr>
        <w:t xml:space="preserve">На ширем планском подручју не постоје мерна места за мерење </w:t>
      </w:r>
      <w:r w:rsidRPr="00634F86">
        <w:rPr>
          <w:rFonts w:ascii="Times New Roman" w:hAnsi="Times New Roman" w:cs="Times New Roman"/>
          <w:b/>
          <w:i/>
          <w:u w:val="single"/>
          <w:lang w:val="sr-Cyrl-RS"/>
        </w:rPr>
        <w:t>комуналне буке</w:t>
      </w:r>
      <w:r w:rsidRPr="003C0D40">
        <w:rPr>
          <w:rFonts w:ascii="Times New Roman" w:hAnsi="Times New Roman" w:cs="Times New Roman"/>
          <w:lang w:val="sr-Cyrl-RS"/>
        </w:rPr>
        <w:t xml:space="preserve"> у животној средини,  па се закључци могу извести на основу општих знања о акустичном загађивању.</w:t>
      </w:r>
      <w:r w:rsidRPr="003C0D40">
        <w:rPr>
          <w:rFonts w:ascii="Times New Roman" w:eastAsia="Times New Roman" w:hAnsi="Times New Roman" w:cs="Times New Roman"/>
          <w:lang w:val="sr-Cyrl-CS" w:eastAsia="sr-Latn-CS"/>
        </w:rPr>
        <w:t xml:space="preserve"> </w:t>
      </w:r>
      <w:r w:rsidR="00225436" w:rsidRPr="003C0D40">
        <w:rPr>
          <w:rFonts w:ascii="Times New Roman" w:eastAsia="Times New Roman" w:hAnsi="Times New Roman" w:cs="Times New Roman"/>
          <w:lang w:val="sr-Cyrl-CS" w:eastAsia="sr-Latn-CS"/>
        </w:rPr>
        <w:t xml:space="preserve">Буку и вибрације </w:t>
      </w:r>
      <w:r w:rsidRPr="003C0D40">
        <w:rPr>
          <w:rFonts w:ascii="Times New Roman" w:eastAsia="Times New Roman" w:hAnsi="Times New Roman" w:cs="Times New Roman"/>
          <w:lang w:val="sr-Cyrl-CS" w:eastAsia="sr-Latn-CS"/>
        </w:rPr>
        <w:t xml:space="preserve">узрокују </w:t>
      </w:r>
      <w:r w:rsidR="00225436" w:rsidRPr="003C0D40">
        <w:rPr>
          <w:rFonts w:ascii="Times New Roman" w:eastAsia="Times New Roman" w:hAnsi="Times New Roman" w:cs="Times New Roman"/>
          <w:lang w:val="sr-Cyrl-CS" w:eastAsia="sr-Latn-CS"/>
        </w:rPr>
        <w:t xml:space="preserve">одвијање </w:t>
      </w:r>
      <w:r w:rsidRPr="003C0D40">
        <w:rPr>
          <w:rFonts w:ascii="Times New Roman" w:eastAsia="Times New Roman" w:hAnsi="Times New Roman" w:cs="Times New Roman"/>
          <w:lang w:val="sr-Cyrl-CS" w:eastAsia="sr-Latn-CS"/>
        </w:rPr>
        <w:t>саобраћај</w:t>
      </w:r>
      <w:r w:rsidR="00225436" w:rsidRPr="003C0D40">
        <w:rPr>
          <w:rFonts w:ascii="Times New Roman" w:eastAsia="Times New Roman" w:hAnsi="Times New Roman" w:cs="Times New Roman"/>
          <w:lang w:val="sr-Cyrl-CS" w:eastAsia="sr-Latn-CS"/>
        </w:rPr>
        <w:t>а</w:t>
      </w:r>
      <w:r w:rsidRPr="003C0D40">
        <w:rPr>
          <w:rFonts w:ascii="Times New Roman" w:eastAsia="Times New Roman" w:hAnsi="Times New Roman" w:cs="Times New Roman"/>
          <w:lang w:val="sr-Cyrl-CS" w:eastAsia="sr-Latn-CS"/>
        </w:rPr>
        <w:t>, угоститељске и занатске радње.</w:t>
      </w:r>
      <w:r w:rsidR="00225436" w:rsidRPr="003C0D40">
        <w:rPr>
          <w:rFonts w:ascii="Times New Roman" w:eastAsia="Times New Roman" w:hAnsi="Times New Roman" w:cs="Times New Roman"/>
          <w:lang w:val="sr-Cyrl-CS" w:eastAsia="sr-Latn-CS"/>
        </w:rPr>
        <w:t xml:space="preserve"> Планско подручје представља и </w:t>
      </w:r>
      <w:r w:rsidR="00225436" w:rsidRPr="003C0D40">
        <w:rPr>
          <w:rFonts w:ascii="Times New Roman" w:hAnsi="Times New Roman" w:cs="Times New Roman"/>
          <w:color w:val="000000"/>
          <w:lang w:val="sr-Cyrl-RS"/>
        </w:rPr>
        <w:t>з</w:t>
      </w:r>
      <w:r w:rsidR="00A44D9E" w:rsidRPr="003C0D40">
        <w:rPr>
          <w:rFonts w:ascii="Times New Roman" w:hAnsi="Times New Roman" w:cs="Times New Roman"/>
          <w:color w:val="000000"/>
        </w:rPr>
        <w:t>он</w:t>
      </w:r>
      <w:r w:rsidR="00225436" w:rsidRPr="003C0D40">
        <w:rPr>
          <w:rFonts w:ascii="Times New Roman" w:hAnsi="Times New Roman" w:cs="Times New Roman"/>
          <w:color w:val="000000"/>
          <w:lang w:val="sr-Cyrl-RS"/>
        </w:rPr>
        <w:t>у</w:t>
      </w:r>
      <w:r w:rsidR="00A44D9E" w:rsidRPr="003C0D40">
        <w:rPr>
          <w:rFonts w:ascii="Times New Roman" w:hAnsi="Times New Roman" w:cs="Times New Roman"/>
          <w:color w:val="000000"/>
        </w:rPr>
        <w:t xml:space="preserve"> п</w:t>
      </w:r>
      <w:r w:rsidR="00225436" w:rsidRPr="003C0D40">
        <w:rPr>
          <w:rFonts w:ascii="Times New Roman" w:hAnsi="Times New Roman" w:cs="Times New Roman"/>
          <w:color w:val="000000"/>
        </w:rPr>
        <w:t xml:space="preserve">олетно-слетних равни аеродрома </w:t>
      </w:r>
      <w:r w:rsidR="00225436" w:rsidRPr="003C0D40">
        <w:rPr>
          <w:rFonts w:ascii="Times New Roman" w:hAnsi="Times New Roman" w:cs="Times New Roman"/>
          <w:color w:val="000000"/>
          <w:lang w:val="sr-Cyrl-RS"/>
        </w:rPr>
        <w:t>(</w:t>
      </w:r>
      <w:r w:rsidR="003C0D40">
        <w:rPr>
          <w:rFonts w:ascii="Times New Roman" w:hAnsi="Times New Roman" w:cs="Times New Roman"/>
          <w:color w:val="000000"/>
          <w:lang w:val="sr-Cyrl-RS"/>
        </w:rPr>
        <w:t>која</w:t>
      </w:r>
      <w:r w:rsidR="00A44D9E" w:rsidRPr="003C0D40">
        <w:rPr>
          <w:rFonts w:ascii="Times New Roman" w:hAnsi="Times New Roman" w:cs="Times New Roman"/>
          <w:color w:val="000000"/>
        </w:rPr>
        <w:t xml:space="preserve"> ће усло</w:t>
      </w:r>
      <w:r w:rsidR="00225436" w:rsidRPr="003C0D40">
        <w:rPr>
          <w:rFonts w:ascii="Times New Roman" w:hAnsi="Times New Roman" w:cs="Times New Roman"/>
          <w:color w:val="000000"/>
        </w:rPr>
        <w:t>вити максималну висину објеката</w:t>
      </w:r>
      <w:r w:rsidR="00225436" w:rsidRPr="003C0D40">
        <w:rPr>
          <w:rFonts w:ascii="Times New Roman" w:hAnsi="Times New Roman" w:cs="Times New Roman"/>
          <w:color w:val="000000"/>
          <w:lang w:val="sr-Cyrl-RS"/>
        </w:rPr>
        <w:t>)</w:t>
      </w:r>
      <w:r w:rsidR="00225436" w:rsidRPr="001D3D40">
        <w:rPr>
          <w:rFonts w:ascii="Times New Roman" w:hAnsi="Times New Roman" w:cs="Times New Roman"/>
          <w:color w:val="000000"/>
          <w:lang w:val="sr-Cyrl-RS"/>
        </w:rPr>
        <w:t>, па и то утиче на ниво буке у животној средини.</w:t>
      </w:r>
      <w:r w:rsidR="00F20858" w:rsidRPr="001D3D40">
        <w:rPr>
          <w:rFonts w:ascii="Times New Roman" w:hAnsi="Times New Roman" w:cs="Times New Roman"/>
          <w:color w:val="000000"/>
          <w:lang w:val="sr-Cyrl-RS"/>
        </w:rPr>
        <w:t xml:space="preserve"> Граничне вредности индикатора буке на отвореном простору у акустичким зонама </w:t>
      </w:r>
      <w:r w:rsidR="00F20858" w:rsidRPr="001D3D40">
        <w:rPr>
          <w:rFonts w:ascii="Times New Roman" w:eastAsia="Times New Roman" w:hAnsi="Times New Roman" w:cs="Times New Roman"/>
          <w:color w:val="000000"/>
          <w:lang w:val="sr-Cyrl-RS"/>
        </w:rPr>
        <w:t>према Одлуци о одређивању акустичких зона на територији града Ниша („Сл. лист Града Ниша“,бр. 66/18)</w:t>
      </w:r>
      <w:r w:rsidR="00F20858" w:rsidRPr="001D3D40">
        <w:rPr>
          <w:rFonts w:ascii="Times New Roman" w:eastAsia="Times New Roman" w:hAnsi="Times New Roman" w:cs="Times New Roman"/>
          <w:color w:val="000000"/>
        </w:rPr>
        <w:t xml:space="preserve"> </w:t>
      </w:r>
      <w:r w:rsidR="00F20858" w:rsidRPr="001D3D40">
        <w:rPr>
          <w:rFonts w:ascii="Times New Roman" w:eastAsia="Times New Roman" w:hAnsi="Times New Roman" w:cs="Times New Roman"/>
          <w:color w:val="000000"/>
          <w:lang w:val="sr-Cyrl-RS"/>
        </w:rPr>
        <w:t>су</w:t>
      </w:r>
      <w:r w:rsidR="00F20858" w:rsidRPr="001D3D40">
        <w:rPr>
          <w:rFonts w:ascii="Times New Roman" w:eastAsia="Times New Roman" w:hAnsi="Times New Roman" w:cs="Times New Roman"/>
          <w:color w:val="000000"/>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7"/>
        <w:gridCol w:w="5372"/>
        <w:gridCol w:w="2204"/>
        <w:gridCol w:w="1078"/>
      </w:tblGrid>
      <w:tr w:rsidR="00A03A1A" w:rsidRPr="001D3D40" w:rsidTr="00F20858">
        <w:trPr>
          <w:tblCellSpacing w:w="0" w:type="dxa"/>
        </w:trPr>
        <w:tc>
          <w:tcPr>
            <w:tcW w:w="0" w:type="auto"/>
            <w:vMerge w:val="restart"/>
            <w:vAlign w:val="center"/>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lang w:val="sr-Cyrl-RS"/>
              </w:rPr>
            </w:pPr>
            <w:r w:rsidRPr="001D3D40">
              <w:rPr>
                <w:rFonts w:ascii="Times New Roman" w:eastAsia="Times New Roman" w:hAnsi="Times New Roman" w:cs="Times New Roman"/>
                <w:sz w:val="18"/>
                <w:szCs w:val="18"/>
                <w:lang w:val="sr-Cyrl-RS"/>
              </w:rPr>
              <w:t>Зона</w:t>
            </w:r>
          </w:p>
        </w:tc>
        <w:tc>
          <w:tcPr>
            <w:tcW w:w="0" w:type="auto"/>
            <w:vMerge w:val="restart"/>
            <w:vAlign w:val="center"/>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lang w:val="sr-Cyrl-RS"/>
              </w:rPr>
            </w:pPr>
            <w:r w:rsidRPr="001D3D40">
              <w:rPr>
                <w:rFonts w:ascii="Times New Roman" w:eastAsia="Times New Roman" w:hAnsi="Times New Roman" w:cs="Times New Roman"/>
                <w:sz w:val="18"/>
                <w:szCs w:val="18"/>
                <w:lang w:val="sr-Cyrl-RS"/>
              </w:rPr>
              <w:t>Намена простора</w:t>
            </w:r>
          </w:p>
        </w:tc>
        <w:tc>
          <w:tcPr>
            <w:tcW w:w="0" w:type="auto"/>
            <w:gridSpan w:val="2"/>
            <w:vAlign w:val="center"/>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rPr>
            </w:pPr>
            <w:r w:rsidRPr="001D3D40">
              <w:rPr>
                <w:rFonts w:ascii="Times New Roman" w:eastAsia="Times New Roman" w:hAnsi="Times New Roman" w:cs="Times New Roman"/>
                <w:sz w:val="18"/>
                <w:szCs w:val="18"/>
                <w:lang w:val="sr-Cyrl-RS"/>
              </w:rPr>
              <w:t>Ниво буке у</w:t>
            </w:r>
            <w:r w:rsidRPr="001D3D40">
              <w:rPr>
                <w:rFonts w:ascii="Times New Roman" w:eastAsia="Times New Roman" w:hAnsi="Times New Roman" w:cs="Times New Roman"/>
                <w:sz w:val="18"/>
                <w:szCs w:val="18"/>
              </w:rPr>
              <w:t xml:space="preserve"> dB (A)</w:t>
            </w:r>
          </w:p>
        </w:tc>
      </w:tr>
      <w:tr w:rsidR="00A03A1A" w:rsidRPr="001D3D40" w:rsidTr="00F20858">
        <w:trPr>
          <w:tblCellSpacing w:w="0" w:type="dxa"/>
        </w:trPr>
        <w:tc>
          <w:tcPr>
            <w:tcW w:w="0" w:type="auto"/>
            <w:vMerge/>
            <w:vAlign w:val="center"/>
            <w:hideMark/>
          </w:tcPr>
          <w:p w:rsidR="00F20858" w:rsidRPr="001D3D40" w:rsidRDefault="00F20858" w:rsidP="00F20858">
            <w:pPr>
              <w:spacing w:after="0" w:line="240" w:lineRule="auto"/>
              <w:rPr>
                <w:rFonts w:ascii="Times New Roman" w:eastAsia="Times New Roman" w:hAnsi="Times New Roman" w:cs="Times New Roman"/>
                <w:sz w:val="18"/>
                <w:szCs w:val="18"/>
              </w:rPr>
            </w:pPr>
          </w:p>
        </w:tc>
        <w:tc>
          <w:tcPr>
            <w:tcW w:w="0" w:type="auto"/>
            <w:vMerge/>
            <w:vAlign w:val="center"/>
            <w:hideMark/>
          </w:tcPr>
          <w:p w:rsidR="00F20858" w:rsidRPr="001D3D40" w:rsidRDefault="00F20858" w:rsidP="00F20858">
            <w:pPr>
              <w:spacing w:after="0" w:line="240" w:lineRule="auto"/>
              <w:rPr>
                <w:rFonts w:ascii="Times New Roman" w:eastAsia="Times New Roman" w:hAnsi="Times New Roman" w:cs="Times New Roman"/>
                <w:sz w:val="18"/>
                <w:szCs w:val="18"/>
              </w:rPr>
            </w:pPr>
          </w:p>
        </w:tc>
        <w:tc>
          <w:tcPr>
            <w:tcW w:w="0" w:type="auto"/>
            <w:vAlign w:val="center"/>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lang w:val="sr-Cyrl-RS"/>
              </w:rPr>
            </w:pPr>
            <w:r w:rsidRPr="001D3D40">
              <w:rPr>
                <w:rFonts w:ascii="Times New Roman" w:eastAsia="Times New Roman" w:hAnsi="Times New Roman" w:cs="Times New Roman"/>
                <w:sz w:val="18"/>
                <w:szCs w:val="18"/>
                <w:lang w:val="sr-Cyrl-RS"/>
              </w:rPr>
              <w:t>за дан</w:t>
            </w:r>
            <w:r w:rsidRPr="001D3D40">
              <w:rPr>
                <w:rFonts w:ascii="Times New Roman" w:eastAsia="Times New Roman" w:hAnsi="Times New Roman" w:cs="Times New Roman"/>
                <w:sz w:val="18"/>
                <w:szCs w:val="18"/>
              </w:rPr>
              <w:t xml:space="preserve"> (6-18h) </w:t>
            </w:r>
            <w:r w:rsidRPr="001D3D40">
              <w:rPr>
                <w:rFonts w:ascii="Times New Roman" w:eastAsia="Times New Roman" w:hAnsi="Times New Roman" w:cs="Times New Roman"/>
                <w:sz w:val="18"/>
                <w:szCs w:val="18"/>
                <w:lang w:val="sr-Cyrl-RS"/>
              </w:rPr>
              <w:t>и вече</w:t>
            </w:r>
            <w:r w:rsidRPr="001D3D40">
              <w:rPr>
                <w:rFonts w:ascii="Times New Roman" w:eastAsia="Times New Roman" w:hAnsi="Times New Roman" w:cs="Times New Roman"/>
                <w:sz w:val="18"/>
                <w:szCs w:val="18"/>
              </w:rPr>
              <w:t xml:space="preserve"> (18-22h)</w:t>
            </w:r>
          </w:p>
        </w:tc>
        <w:tc>
          <w:tcPr>
            <w:tcW w:w="0" w:type="auto"/>
            <w:vAlign w:val="center"/>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rPr>
            </w:pPr>
            <w:r w:rsidRPr="001D3D40">
              <w:rPr>
                <w:rFonts w:ascii="Times New Roman" w:eastAsia="Times New Roman" w:hAnsi="Times New Roman" w:cs="Times New Roman"/>
                <w:sz w:val="18"/>
                <w:szCs w:val="18"/>
                <w:lang w:val="sr-Cyrl-RS"/>
              </w:rPr>
              <w:t>за ноћ</w:t>
            </w:r>
            <w:r w:rsidRPr="001D3D40">
              <w:rPr>
                <w:rFonts w:ascii="Times New Roman" w:eastAsia="Times New Roman" w:hAnsi="Times New Roman" w:cs="Times New Roman"/>
                <w:sz w:val="18"/>
                <w:szCs w:val="18"/>
              </w:rPr>
              <w:t xml:space="preserve"> (22-h)</w:t>
            </w:r>
          </w:p>
        </w:tc>
      </w:tr>
      <w:tr w:rsidR="00A03A1A" w:rsidRPr="001D3D40" w:rsidTr="008F3F30">
        <w:trPr>
          <w:tblCellSpacing w:w="0" w:type="dxa"/>
        </w:trPr>
        <w:tc>
          <w:tcPr>
            <w:tcW w:w="0" w:type="auto"/>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rPr>
            </w:pPr>
            <w:r w:rsidRPr="001D3D40">
              <w:rPr>
                <w:rFonts w:ascii="Times New Roman" w:eastAsia="Times New Roman" w:hAnsi="Times New Roman" w:cs="Times New Roman"/>
                <w:sz w:val="18"/>
                <w:szCs w:val="18"/>
              </w:rPr>
              <w:t>1.</w:t>
            </w:r>
          </w:p>
        </w:tc>
        <w:tc>
          <w:tcPr>
            <w:tcW w:w="0" w:type="auto"/>
            <w:hideMark/>
          </w:tcPr>
          <w:p w:rsidR="00F20858" w:rsidRPr="001D3D40" w:rsidRDefault="00F20858" w:rsidP="00F20858">
            <w:pPr>
              <w:spacing w:before="100" w:beforeAutospacing="1" w:after="100" w:afterAutospacing="1" w:line="240" w:lineRule="auto"/>
              <w:rPr>
                <w:rFonts w:ascii="Times New Roman" w:eastAsia="Times New Roman" w:hAnsi="Times New Roman" w:cs="Times New Roman"/>
                <w:sz w:val="18"/>
                <w:szCs w:val="18"/>
                <w:lang w:val="sr-Cyrl-RS"/>
              </w:rPr>
            </w:pPr>
            <w:r w:rsidRPr="001D3D40">
              <w:rPr>
                <w:rFonts w:ascii="Times New Roman" w:eastAsia="Times New Roman" w:hAnsi="Times New Roman" w:cs="Times New Roman"/>
                <w:sz w:val="18"/>
                <w:szCs w:val="18"/>
                <w:lang w:val="sr-Cyrl-RS"/>
              </w:rPr>
              <w:t>Подручја за одмор и рекреацију, болничке зоне и опоравилишта, културно-историјски локалитети, велики паркови</w:t>
            </w:r>
          </w:p>
        </w:tc>
        <w:tc>
          <w:tcPr>
            <w:tcW w:w="0" w:type="auto"/>
            <w:vAlign w:val="center"/>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rPr>
            </w:pPr>
            <w:r w:rsidRPr="001D3D40">
              <w:rPr>
                <w:rFonts w:ascii="Times New Roman" w:eastAsia="Times New Roman" w:hAnsi="Times New Roman" w:cs="Times New Roman"/>
                <w:sz w:val="18"/>
                <w:szCs w:val="18"/>
              </w:rPr>
              <w:t>50</w:t>
            </w:r>
          </w:p>
        </w:tc>
        <w:tc>
          <w:tcPr>
            <w:tcW w:w="0" w:type="auto"/>
            <w:vAlign w:val="center"/>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rPr>
            </w:pPr>
            <w:r w:rsidRPr="001D3D40">
              <w:rPr>
                <w:rFonts w:ascii="Times New Roman" w:eastAsia="Times New Roman" w:hAnsi="Times New Roman" w:cs="Times New Roman"/>
                <w:sz w:val="18"/>
                <w:szCs w:val="18"/>
              </w:rPr>
              <w:t>40</w:t>
            </w:r>
          </w:p>
        </w:tc>
      </w:tr>
      <w:tr w:rsidR="00A03A1A" w:rsidRPr="001D3D40" w:rsidTr="008F3F30">
        <w:trPr>
          <w:tblCellSpacing w:w="0" w:type="dxa"/>
        </w:trPr>
        <w:tc>
          <w:tcPr>
            <w:tcW w:w="0" w:type="auto"/>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rPr>
            </w:pPr>
            <w:r w:rsidRPr="001D3D40">
              <w:rPr>
                <w:rFonts w:ascii="Times New Roman" w:eastAsia="Times New Roman" w:hAnsi="Times New Roman" w:cs="Times New Roman"/>
                <w:sz w:val="18"/>
                <w:szCs w:val="18"/>
              </w:rPr>
              <w:t>2.</w:t>
            </w:r>
          </w:p>
        </w:tc>
        <w:tc>
          <w:tcPr>
            <w:tcW w:w="0" w:type="auto"/>
            <w:hideMark/>
          </w:tcPr>
          <w:p w:rsidR="00F20858" w:rsidRPr="001D3D40" w:rsidRDefault="00F20858" w:rsidP="00F20858">
            <w:pPr>
              <w:spacing w:before="100" w:beforeAutospacing="1" w:after="100" w:afterAutospacing="1" w:line="240" w:lineRule="auto"/>
              <w:rPr>
                <w:rFonts w:ascii="Times New Roman" w:eastAsia="Times New Roman" w:hAnsi="Times New Roman" w:cs="Times New Roman"/>
                <w:sz w:val="18"/>
                <w:szCs w:val="18"/>
                <w:lang w:val="sr-Cyrl-RS"/>
              </w:rPr>
            </w:pPr>
            <w:r w:rsidRPr="001D3D40">
              <w:rPr>
                <w:rFonts w:ascii="Times New Roman" w:eastAsia="Times New Roman" w:hAnsi="Times New Roman" w:cs="Times New Roman"/>
                <w:sz w:val="18"/>
                <w:szCs w:val="18"/>
                <w:lang w:val="sr-Cyrl-RS"/>
              </w:rPr>
              <w:t>Туристичка подручја, кампови и школске зоне</w:t>
            </w:r>
          </w:p>
        </w:tc>
        <w:tc>
          <w:tcPr>
            <w:tcW w:w="0" w:type="auto"/>
            <w:vAlign w:val="center"/>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rPr>
            </w:pPr>
            <w:r w:rsidRPr="001D3D40">
              <w:rPr>
                <w:rFonts w:ascii="Times New Roman" w:eastAsia="Times New Roman" w:hAnsi="Times New Roman" w:cs="Times New Roman"/>
                <w:sz w:val="18"/>
                <w:szCs w:val="18"/>
              </w:rPr>
              <w:t>50</w:t>
            </w:r>
          </w:p>
        </w:tc>
        <w:tc>
          <w:tcPr>
            <w:tcW w:w="0" w:type="auto"/>
            <w:vAlign w:val="center"/>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rPr>
            </w:pPr>
            <w:r w:rsidRPr="001D3D40">
              <w:rPr>
                <w:rFonts w:ascii="Times New Roman" w:eastAsia="Times New Roman" w:hAnsi="Times New Roman" w:cs="Times New Roman"/>
                <w:sz w:val="18"/>
                <w:szCs w:val="18"/>
              </w:rPr>
              <w:t>45</w:t>
            </w:r>
          </w:p>
        </w:tc>
      </w:tr>
      <w:tr w:rsidR="00A03A1A" w:rsidRPr="001D3D40" w:rsidTr="008F3F30">
        <w:trPr>
          <w:tblCellSpacing w:w="0" w:type="dxa"/>
        </w:trPr>
        <w:tc>
          <w:tcPr>
            <w:tcW w:w="0" w:type="auto"/>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rPr>
            </w:pPr>
            <w:r w:rsidRPr="001D3D40">
              <w:rPr>
                <w:rFonts w:ascii="Times New Roman" w:eastAsia="Times New Roman" w:hAnsi="Times New Roman" w:cs="Times New Roman"/>
                <w:sz w:val="18"/>
                <w:szCs w:val="18"/>
              </w:rPr>
              <w:t>3.</w:t>
            </w:r>
          </w:p>
        </w:tc>
        <w:tc>
          <w:tcPr>
            <w:tcW w:w="0" w:type="auto"/>
            <w:hideMark/>
          </w:tcPr>
          <w:p w:rsidR="00F20858" w:rsidRPr="001D3D40" w:rsidRDefault="00F20858" w:rsidP="00F20858">
            <w:pPr>
              <w:spacing w:before="100" w:beforeAutospacing="1" w:after="100" w:afterAutospacing="1" w:line="240" w:lineRule="auto"/>
              <w:rPr>
                <w:rFonts w:ascii="Times New Roman" w:eastAsia="Times New Roman" w:hAnsi="Times New Roman" w:cs="Times New Roman"/>
                <w:sz w:val="18"/>
                <w:szCs w:val="18"/>
                <w:lang w:val="sr-Cyrl-RS"/>
              </w:rPr>
            </w:pPr>
            <w:r w:rsidRPr="001D3D40">
              <w:rPr>
                <w:rFonts w:ascii="Times New Roman" w:eastAsia="Times New Roman" w:hAnsi="Times New Roman" w:cs="Times New Roman"/>
                <w:sz w:val="18"/>
                <w:szCs w:val="18"/>
                <w:lang w:val="sr-Cyrl-RS"/>
              </w:rPr>
              <w:t>Чисто стамбена подручја</w:t>
            </w:r>
          </w:p>
        </w:tc>
        <w:tc>
          <w:tcPr>
            <w:tcW w:w="0" w:type="auto"/>
            <w:vAlign w:val="center"/>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rPr>
            </w:pPr>
            <w:r w:rsidRPr="001D3D40">
              <w:rPr>
                <w:rFonts w:ascii="Times New Roman" w:eastAsia="Times New Roman" w:hAnsi="Times New Roman" w:cs="Times New Roman"/>
                <w:sz w:val="18"/>
                <w:szCs w:val="18"/>
              </w:rPr>
              <w:t>55</w:t>
            </w:r>
          </w:p>
        </w:tc>
        <w:tc>
          <w:tcPr>
            <w:tcW w:w="0" w:type="auto"/>
            <w:vAlign w:val="center"/>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rPr>
            </w:pPr>
            <w:r w:rsidRPr="001D3D40">
              <w:rPr>
                <w:rFonts w:ascii="Times New Roman" w:eastAsia="Times New Roman" w:hAnsi="Times New Roman" w:cs="Times New Roman"/>
                <w:sz w:val="18"/>
                <w:szCs w:val="18"/>
              </w:rPr>
              <w:t>45</w:t>
            </w:r>
          </w:p>
        </w:tc>
      </w:tr>
      <w:tr w:rsidR="00A03A1A" w:rsidRPr="001D3D40" w:rsidTr="008F3F30">
        <w:trPr>
          <w:tblCellSpacing w:w="0" w:type="dxa"/>
        </w:trPr>
        <w:tc>
          <w:tcPr>
            <w:tcW w:w="0" w:type="auto"/>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rPr>
            </w:pPr>
            <w:r w:rsidRPr="001D3D40">
              <w:rPr>
                <w:rFonts w:ascii="Times New Roman" w:eastAsia="Times New Roman" w:hAnsi="Times New Roman" w:cs="Times New Roman"/>
                <w:sz w:val="18"/>
                <w:szCs w:val="18"/>
              </w:rPr>
              <w:t>4.</w:t>
            </w:r>
          </w:p>
        </w:tc>
        <w:tc>
          <w:tcPr>
            <w:tcW w:w="0" w:type="auto"/>
            <w:hideMark/>
          </w:tcPr>
          <w:p w:rsidR="00F20858" w:rsidRPr="001D3D40" w:rsidRDefault="00F20858" w:rsidP="00F20858">
            <w:pPr>
              <w:spacing w:before="100" w:beforeAutospacing="1" w:after="100" w:afterAutospacing="1" w:line="240" w:lineRule="auto"/>
              <w:rPr>
                <w:rFonts w:ascii="Times New Roman" w:eastAsia="Times New Roman" w:hAnsi="Times New Roman" w:cs="Times New Roman"/>
                <w:sz w:val="18"/>
                <w:szCs w:val="18"/>
                <w:lang w:val="sr-Cyrl-RS"/>
              </w:rPr>
            </w:pPr>
            <w:r w:rsidRPr="001D3D40">
              <w:rPr>
                <w:rFonts w:ascii="Times New Roman" w:eastAsia="Times New Roman" w:hAnsi="Times New Roman" w:cs="Times New Roman"/>
                <w:sz w:val="18"/>
                <w:szCs w:val="18"/>
                <w:lang w:val="sr-Cyrl-RS"/>
              </w:rPr>
              <w:t>Пословно-стамбена подручја, трговачко-стамбена подручја и дечја игралишта</w:t>
            </w:r>
          </w:p>
        </w:tc>
        <w:tc>
          <w:tcPr>
            <w:tcW w:w="0" w:type="auto"/>
            <w:vAlign w:val="center"/>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rPr>
            </w:pPr>
            <w:r w:rsidRPr="001D3D40">
              <w:rPr>
                <w:rFonts w:ascii="Times New Roman" w:eastAsia="Times New Roman" w:hAnsi="Times New Roman" w:cs="Times New Roman"/>
                <w:sz w:val="18"/>
                <w:szCs w:val="18"/>
              </w:rPr>
              <w:t>60</w:t>
            </w:r>
          </w:p>
        </w:tc>
        <w:tc>
          <w:tcPr>
            <w:tcW w:w="0" w:type="auto"/>
            <w:vAlign w:val="center"/>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rPr>
            </w:pPr>
            <w:r w:rsidRPr="001D3D40">
              <w:rPr>
                <w:rFonts w:ascii="Times New Roman" w:eastAsia="Times New Roman" w:hAnsi="Times New Roman" w:cs="Times New Roman"/>
                <w:sz w:val="18"/>
                <w:szCs w:val="18"/>
              </w:rPr>
              <w:t>50</w:t>
            </w:r>
          </w:p>
        </w:tc>
      </w:tr>
      <w:tr w:rsidR="00A03A1A" w:rsidRPr="001D3D40" w:rsidTr="008F3F30">
        <w:trPr>
          <w:tblCellSpacing w:w="0" w:type="dxa"/>
        </w:trPr>
        <w:tc>
          <w:tcPr>
            <w:tcW w:w="0" w:type="auto"/>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rPr>
            </w:pPr>
            <w:r w:rsidRPr="001D3D40">
              <w:rPr>
                <w:rFonts w:ascii="Times New Roman" w:eastAsia="Times New Roman" w:hAnsi="Times New Roman" w:cs="Times New Roman"/>
                <w:sz w:val="18"/>
                <w:szCs w:val="18"/>
              </w:rPr>
              <w:t>5.</w:t>
            </w:r>
          </w:p>
        </w:tc>
        <w:tc>
          <w:tcPr>
            <w:tcW w:w="0" w:type="auto"/>
            <w:hideMark/>
          </w:tcPr>
          <w:p w:rsidR="00F20858" w:rsidRPr="001D3D40" w:rsidRDefault="00F20858" w:rsidP="00F20858">
            <w:pPr>
              <w:spacing w:before="100" w:beforeAutospacing="1" w:after="100" w:afterAutospacing="1" w:line="240" w:lineRule="auto"/>
              <w:rPr>
                <w:rFonts w:ascii="Times New Roman" w:eastAsia="Times New Roman" w:hAnsi="Times New Roman" w:cs="Times New Roman"/>
                <w:sz w:val="18"/>
                <w:szCs w:val="18"/>
                <w:lang w:val="sr-Cyrl-RS"/>
              </w:rPr>
            </w:pPr>
            <w:r w:rsidRPr="001D3D40">
              <w:rPr>
                <w:rFonts w:ascii="Times New Roman" w:eastAsia="Times New Roman" w:hAnsi="Times New Roman" w:cs="Times New Roman"/>
                <w:sz w:val="18"/>
                <w:szCs w:val="18"/>
                <w:lang w:val="sr-Cyrl-RS"/>
              </w:rPr>
              <w:t>Градски центар, занатска, трговачка, административно-управна зона са становима, зона дуж аутопутева</w:t>
            </w:r>
            <w:r w:rsidR="00A03A1A" w:rsidRPr="001D3D40">
              <w:rPr>
                <w:rFonts w:ascii="Times New Roman" w:eastAsia="Times New Roman" w:hAnsi="Times New Roman" w:cs="Times New Roman"/>
                <w:sz w:val="18"/>
                <w:szCs w:val="18"/>
                <w:lang w:val="sr-Cyrl-RS"/>
              </w:rPr>
              <w:t>, магистралних и градских саобраћајница</w:t>
            </w:r>
          </w:p>
        </w:tc>
        <w:tc>
          <w:tcPr>
            <w:tcW w:w="0" w:type="auto"/>
            <w:vAlign w:val="center"/>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rPr>
            </w:pPr>
            <w:r w:rsidRPr="001D3D40">
              <w:rPr>
                <w:rFonts w:ascii="Times New Roman" w:eastAsia="Times New Roman" w:hAnsi="Times New Roman" w:cs="Times New Roman"/>
                <w:sz w:val="18"/>
                <w:szCs w:val="18"/>
              </w:rPr>
              <w:t>65</w:t>
            </w:r>
          </w:p>
        </w:tc>
        <w:tc>
          <w:tcPr>
            <w:tcW w:w="0" w:type="auto"/>
            <w:vAlign w:val="center"/>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rPr>
            </w:pPr>
            <w:r w:rsidRPr="001D3D40">
              <w:rPr>
                <w:rFonts w:ascii="Times New Roman" w:eastAsia="Times New Roman" w:hAnsi="Times New Roman" w:cs="Times New Roman"/>
                <w:sz w:val="18"/>
                <w:szCs w:val="18"/>
              </w:rPr>
              <w:t>55</w:t>
            </w:r>
          </w:p>
        </w:tc>
      </w:tr>
      <w:tr w:rsidR="00A03A1A" w:rsidRPr="00B35476" w:rsidTr="00F20858">
        <w:trPr>
          <w:tblCellSpacing w:w="0" w:type="dxa"/>
        </w:trPr>
        <w:tc>
          <w:tcPr>
            <w:tcW w:w="0" w:type="auto"/>
            <w:hideMark/>
          </w:tcPr>
          <w:p w:rsidR="00F20858" w:rsidRPr="001D3D40" w:rsidRDefault="00F20858" w:rsidP="00F20858">
            <w:pPr>
              <w:spacing w:before="100" w:beforeAutospacing="1" w:after="100" w:afterAutospacing="1" w:line="240" w:lineRule="auto"/>
              <w:jc w:val="center"/>
              <w:rPr>
                <w:rFonts w:ascii="Times New Roman" w:eastAsia="Times New Roman" w:hAnsi="Times New Roman" w:cs="Times New Roman"/>
                <w:sz w:val="18"/>
                <w:szCs w:val="18"/>
              </w:rPr>
            </w:pPr>
            <w:r w:rsidRPr="001D3D40">
              <w:rPr>
                <w:rFonts w:ascii="Times New Roman" w:eastAsia="Times New Roman" w:hAnsi="Times New Roman" w:cs="Times New Roman"/>
                <w:sz w:val="18"/>
                <w:szCs w:val="18"/>
              </w:rPr>
              <w:t>6.</w:t>
            </w:r>
          </w:p>
        </w:tc>
        <w:tc>
          <w:tcPr>
            <w:tcW w:w="0" w:type="auto"/>
            <w:hideMark/>
          </w:tcPr>
          <w:p w:rsidR="00F20858" w:rsidRPr="001D3D40" w:rsidRDefault="00A03A1A" w:rsidP="00F20858">
            <w:pPr>
              <w:spacing w:before="100" w:beforeAutospacing="1" w:after="100" w:afterAutospacing="1" w:line="240" w:lineRule="auto"/>
              <w:rPr>
                <w:rFonts w:ascii="Times New Roman" w:eastAsia="Times New Roman" w:hAnsi="Times New Roman" w:cs="Times New Roman"/>
                <w:sz w:val="18"/>
                <w:szCs w:val="18"/>
                <w:lang w:val="sr-Cyrl-RS"/>
              </w:rPr>
            </w:pPr>
            <w:r w:rsidRPr="001D3D40">
              <w:rPr>
                <w:rFonts w:ascii="Times New Roman" w:eastAsia="Times New Roman" w:hAnsi="Times New Roman" w:cs="Times New Roman"/>
                <w:sz w:val="18"/>
                <w:szCs w:val="18"/>
                <w:lang w:val="sr-Cyrl-RS"/>
              </w:rPr>
              <w:t>Индустријска, складишна и сервисна подручја и транспортни терминали без стамбених зграда</w:t>
            </w:r>
          </w:p>
        </w:tc>
        <w:tc>
          <w:tcPr>
            <w:tcW w:w="0" w:type="auto"/>
            <w:gridSpan w:val="2"/>
            <w:hideMark/>
          </w:tcPr>
          <w:p w:rsidR="00F20858" w:rsidRPr="001D3D40" w:rsidRDefault="00A03A1A" w:rsidP="00F20858">
            <w:pPr>
              <w:spacing w:before="100" w:beforeAutospacing="1" w:after="100" w:afterAutospacing="1" w:line="240" w:lineRule="auto"/>
              <w:jc w:val="center"/>
              <w:rPr>
                <w:rFonts w:ascii="Times New Roman" w:eastAsia="Times New Roman" w:hAnsi="Times New Roman" w:cs="Times New Roman"/>
                <w:sz w:val="18"/>
                <w:szCs w:val="18"/>
                <w:lang w:val="sr-Cyrl-RS"/>
              </w:rPr>
            </w:pPr>
            <w:r w:rsidRPr="001D3D40">
              <w:rPr>
                <w:rFonts w:ascii="Times New Roman" w:eastAsia="Times New Roman" w:hAnsi="Times New Roman" w:cs="Times New Roman"/>
                <w:sz w:val="18"/>
                <w:szCs w:val="18"/>
                <w:lang w:val="sr-Cyrl-RS"/>
              </w:rPr>
              <w:t>На граници ове зоне бука не сме прелазити граничну вредност у зони са којом се граничи</w:t>
            </w:r>
          </w:p>
        </w:tc>
      </w:tr>
    </w:tbl>
    <w:p w:rsidR="002F5393" w:rsidRPr="001D3D40" w:rsidRDefault="002F5393" w:rsidP="006476B6">
      <w:pPr>
        <w:spacing w:line="240" w:lineRule="auto"/>
        <w:jc w:val="both"/>
        <w:rPr>
          <w:rFonts w:ascii="Times New Roman" w:eastAsia="Times New Roman" w:hAnsi="Times New Roman" w:cs="Times New Roman"/>
          <w:lang w:val="sr-Cyrl-RS" w:eastAsia="sr-Latn-CS"/>
        </w:rPr>
      </w:pPr>
      <w:r w:rsidRPr="001D3D40">
        <w:rPr>
          <w:rFonts w:ascii="Times New Roman" w:eastAsia="Times New Roman" w:hAnsi="Times New Roman" w:cs="Times New Roman"/>
          <w:lang w:val="sr-Cyrl-RS" w:eastAsia="sr-Latn-CS"/>
        </w:rPr>
        <w:t>Закључак је да планско подручје</w:t>
      </w:r>
      <w:r w:rsidR="00F43BE6" w:rsidRPr="001D3D40">
        <w:rPr>
          <w:rFonts w:ascii="Times New Roman" w:eastAsia="Times New Roman" w:hAnsi="Times New Roman" w:cs="Times New Roman"/>
          <w:lang w:val="sr-Cyrl-RS" w:eastAsia="sr-Latn-CS"/>
        </w:rPr>
        <w:t xml:space="preserve"> припада акустичкој зони 4 </w:t>
      </w:r>
      <w:r w:rsidR="001D3D40">
        <w:rPr>
          <w:rFonts w:ascii="Times New Roman" w:eastAsia="Times New Roman" w:hAnsi="Times New Roman" w:cs="Times New Roman"/>
          <w:lang w:val="sr-Cyrl-RS" w:eastAsia="sr-Latn-CS"/>
        </w:rPr>
        <w:t>-</w:t>
      </w:r>
      <w:r w:rsidR="00F43BE6" w:rsidRPr="001D3D40">
        <w:rPr>
          <w:rFonts w:ascii="Times New Roman" w:eastAsia="Times New Roman" w:hAnsi="Times New Roman" w:cs="Times New Roman"/>
          <w:lang w:val="sr-Cyrl-RS" w:eastAsia="sr-Latn-CS"/>
        </w:rPr>
        <w:t xml:space="preserve"> пословно-стамбена подручја, трговачко-стамбена подручја и дечја играли</w:t>
      </w:r>
      <w:r w:rsidR="008F3F30" w:rsidRPr="001D3D40">
        <w:rPr>
          <w:rFonts w:ascii="Times New Roman" w:eastAsia="Times New Roman" w:hAnsi="Times New Roman" w:cs="Times New Roman"/>
          <w:lang w:val="sr-Cyrl-RS" w:eastAsia="sr-Latn-CS"/>
        </w:rPr>
        <w:t>шта, па је дозвољени ниво буке</w:t>
      </w:r>
      <w:r w:rsidR="00F43BE6" w:rsidRPr="001D3D40">
        <w:rPr>
          <w:rFonts w:ascii="Times New Roman" w:eastAsia="Times New Roman" w:hAnsi="Times New Roman" w:cs="Times New Roman"/>
          <w:lang w:val="sr-Cyrl-RS" w:eastAsia="sr-Latn-CS"/>
        </w:rPr>
        <w:t xml:space="preserve"> 60</w:t>
      </w:r>
      <w:r w:rsidR="00F43BE6" w:rsidRPr="001D3D40">
        <w:rPr>
          <w:rFonts w:ascii="Times New Roman" w:eastAsia="Times New Roman" w:hAnsi="Times New Roman" w:cs="Times New Roman"/>
          <w:lang w:eastAsia="sr-Latn-CS"/>
        </w:rPr>
        <w:t>dB</w:t>
      </w:r>
      <w:r w:rsidR="00F43BE6" w:rsidRPr="001D3D40">
        <w:rPr>
          <w:rFonts w:ascii="Times New Roman" w:eastAsia="Times New Roman" w:hAnsi="Times New Roman" w:cs="Times New Roman"/>
          <w:lang w:val="sr-Cyrl-RS" w:eastAsia="sr-Latn-CS"/>
        </w:rPr>
        <w:t xml:space="preserve"> за дан и вече, а 50</w:t>
      </w:r>
      <w:r w:rsidR="00F43BE6" w:rsidRPr="001D3D40">
        <w:rPr>
          <w:rFonts w:ascii="Times New Roman" w:eastAsia="Times New Roman" w:hAnsi="Times New Roman" w:cs="Times New Roman"/>
          <w:lang w:eastAsia="sr-Latn-CS"/>
        </w:rPr>
        <w:t>dB</w:t>
      </w:r>
      <w:r w:rsidR="00F43BE6" w:rsidRPr="001D3D40">
        <w:rPr>
          <w:rFonts w:ascii="Times New Roman" w:eastAsia="Times New Roman" w:hAnsi="Times New Roman" w:cs="Times New Roman"/>
          <w:lang w:val="sr-Cyrl-RS" w:eastAsia="sr-Latn-CS"/>
        </w:rPr>
        <w:t xml:space="preserve"> за ноћ.</w:t>
      </w:r>
    </w:p>
    <w:p w:rsidR="0084492A" w:rsidRPr="00DE20D9" w:rsidRDefault="0084492A" w:rsidP="0084492A">
      <w:pPr>
        <w:spacing w:after="240" w:line="240" w:lineRule="auto"/>
        <w:jc w:val="both"/>
        <w:rPr>
          <w:rFonts w:ascii="Times New Roman" w:eastAsia="Arial Unicode MS" w:hAnsi="Times New Roman" w:cs="Times New Roman"/>
          <w:spacing w:val="-3"/>
          <w:lang w:val="sr-Cyrl-RS"/>
        </w:rPr>
      </w:pPr>
      <w:r w:rsidRPr="00DE20D9">
        <w:rPr>
          <w:rFonts w:ascii="Times New Roman" w:eastAsia="Times New Roman" w:hAnsi="Times New Roman" w:cs="Times New Roman"/>
          <w:lang w:val="sr-Cyrl-RS"/>
        </w:rPr>
        <w:t xml:space="preserve">Што се тиче </w:t>
      </w:r>
      <w:r w:rsidRPr="00634F86">
        <w:rPr>
          <w:rFonts w:ascii="Times New Roman" w:eastAsia="Times New Roman" w:hAnsi="Times New Roman" w:cs="Times New Roman"/>
          <w:b/>
          <w:i/>
          <w:u w:val="single"/>
          <w:lang w:val="sr-Cyrl-RS"/>
        </w:rPr>
        <w:t>јонизујућег</w:t>
      </w:r>
      <w:r w:rsidRPr="00634F86">
        <w:rPr>
          <w:rFonts w:ascii="Times New Roman" w:eastAsia="Times New Roman" w:hAnsi="Times New Roman" w:cs="Times New Roman"/>
          <w:b/>
          <w:u w:val="single"/>
          <w:lang w:val="sr-Cyrl-RS"/>
        </w:rPr>
        <w:t xml:space="preserve"> </w:t>
      </w:r>
      <w:r w:rsidRPr="00634F86">
        <w:rPr>
          <w:rFonts w:ascii="Times New Roman" w:eastAsia="Times New Roman" w:hAnsi="Times New Roman" w:cs="Times New Roman"/>
          <w:b/>
          <w:i/>
          <w:u w:val="single"/>
          <w:lang w:val="sr-Cyrl-RS"/>
        </w:rPr>
        <w:t>зрачења</w:t>
      </w:r>
      <w:r w:rsidRPr="00DE20D9">
        <w:rPr>
          <w:rFonts w:ascii="Times New Roman" w:eastAsia="Times New Roman" w:hAnsi="Times New Roman" w:cs="Times New Roman"/>
          <w:i/>
          <w:u w:val="single"/>
          <w:lang w:val="sr-Cyrl-RS"/>
        </w:rPr>
        <w:t>,</w:t>
      </w:r>
      <w:r w:rsidRPr="00DE20D9">
        <w:rPr>
          <w:rFonts w:ascii="Times New Roman" w:eastAsia="Times New Roman" w:hAnsi="Times New Roman" w:cs="Times New Roman"/>
          <w:lang w:val="sr-Cyrl-RS"/>
        </w:rPr>
        <w:t xml:space="preserve"> извор нејонизујећег зрачења су далеководи, а заштита од њиховог електричног поља и магнетне индукције обезбеђује се у току пројектовања и погона далековода сходно домаћем законодавству и смерницама Светске здравствене организације</w:t>
      </w:r>
      <w:r w:rsidRPr="00DE20D9">
        <w:rPr>
          <w:rFonts w:ascii="Times New Roman" w:eastAsia="Times New Roman" w:hAnsi="Times New Roman" w:cs="Times New Roman"/>
          <w:lang w:val="sr-Latn-RS"/>
        </w:rPr>
        <w:t xml:space="preserve"> (WHO)</w:t>
      </w:r>
      <w:r w:rsidRPr="00DE20D9">
        <w:rPr>
          <w:rFonts w:ascii="Times New Roman" w:eastAsia="Times New Roman" w:hAnsi="Times New Roman" w:cs="Times New Roman"/>
          <w:lang w:val="sr-Cyrl-RS"/>
        </w:rPr>
        <w:t xml:space="preserve">. Имајући у виду постојеће и планиране далеководе, овај утицај на животну средину сматра се контролисаним и безбедним. </w:t>
      </w:r>
      <w:r w:rsidRPr="00DE20D9">
        <w:rPr>
          <w:rFonts w:ascii="Times New Roman" w:eastAsia="Arial Unicode MS" w:hAnsi="Times New Roman" w:cs="Times New Roman"/>
          <w:spacing w:val="-3"/>
          <w:lang w:val="sr-Cyrl-CS"/>
        </w:rPr>
        <w:t>На основу увида у податке</w:t>
      </w:r>
      <w:r w:rsidRPr="00DE20D9">
        <w:rPr>
          <w:rFonts w:ascii="Times New Roman" w:eastAsia="Arial Unicode MS" w:hAnsi="Times New Roman" w:cs="Times New Roman"/>
          <w:spacing w:val="-3"/>
          <w:lang w:val="sr-Latn-RS"/>
        </w:rPr>
        <w:t xml:space="preserve"> </w:t>
      </w:r>
      <w:r w:rsidRPr="00DE20D9">
        <w:rPr>
          <w:rFonts w:ascii="Times New Roman" w:eastAsia="Arial Unicode MS" w:hAnsi="Times New Roman" w:cs="Times New Roman"/>
          <w:spacing w:val="-3"/>
          <w:lang w:val="sr-Cyrl-RS"/>
        </w:rPr>
        <w:t>Агенције за заштиту животне средине и</w:t>
      </w:r>
      <w:r w:rsidRPr="00DE20D9">
        <w:rPr>
          <w:rFonts w:ascii="Times New Roman" w:eastAsia="Arial Unicode MS" w:hAnsi="Times New Roman" w:cs="Times New Roman"/>
          <w:spacing w:val="-3"/>
          <w:lang w:val="sr-Latn-RS"/>
        </w:rPr>
        <w:t xml:space="preserve"> </w:t>
      </w:r>
      <w:r w:rsidRPr="00DE20D9">
        <w:rPr>
          <w:rFonts w:ascii="Times New Roman" w:eastAsia="Arial Unicode MS" w:hAnsi="Times New Roman" w:cs="Times New Roman"/>
        </w:rPr>
        <w:t>Извештај</w:t>
      </w:r>
      <w:r w:rsidRPr="00DE20D9">
        <w:rPr>
          <w:rFonts w:ascii="Times New Roman" w:eastAsia="Arial Unicode MS" w:hAnsi="Times New Roman" w:cs="Times New Roman"/>
          <w:lang w:val="sr-Cyrl-RS"/>
        </w:rPr>
        <w:t>а</w:t>
      </w:r>
      <w:r w:rsidRPr="00DE20D9">
        <w:rPr>
          <w:rFonts w:ascii="Times New Roman" w:eastAsia="Arial Unicode MS" w:hAnsi="Times New Roman" w:cs="Times New Roman"/>
        </w:rPr>
        <w:t xml:space="preserve"> о систематском испитивању нивоа нејонизујућих зрачења у животној средини, </w:t>
      </w:r>
      <w:r w:rsidRPr="00DE20D9">
        <w:rPr>
          <w:rFonts w:ascii="Times New Roman" w:eastAsia="Arial Unicode MS" w:hAnsi="Times New Roman" w:cs="Times New Roman"/>
          <w:lang w:val="sr-Cyrl-RS"/>
        </w:rPr>
        <w:t>на територији планског обухвата нису вршења мерења нивоа зрачења.</w:t>
      </w:r>
      <w:r w:rsidRPr="00DE20D9">
        <w:rPr>
          <w:rFonts w:ascii="Times New Roman" w:eastAsia="Times New Roman" w:hAnsi="Times New Roman" w:cs="Times New Roman"/>
          <w:lang w:val="sr-Cyrl-RS"/>
        </w:rPr>
        <w:t xml:space="preserve"> </w:t>
      </w:r>
    </w:p>
    <w:p w:rsidR="002C556F" w:rsidRPr="00DE20D9" w:rsidRDefault="0084492A" w:rsidP="00816E81">
      <w:pPr>
        <w:spacing w:after="240" w:line="240" w:lineRule="auto"/>
        <w:jc w:val="both"/>
        <w:rPr>
          <w:rFonts w:ascii="Times New Roman" w:eastAsia="Times New Roman" w:hAnsi="Times New Roman" w:cs="Times New Roman"/>
          <w:noProof/>
          <w:lang w:val="sr-Cyrl-CS"/>
        </w:rPr>
      </w:pPr>
      <w:r w:rsidRPr="00DE20D9">
        <w:rPr>
          <w:rFonts w:ascii="Times New Roman" w:eastAsia="Times New Roman" w:hAnsi="Times New Roman" w:cs="Times New Roman"/>
          <w:lang w:val="ru-RU"/>
        </w:rPr>
        <w:t xml:space="preserve">По питању </w:t>
      </w:r>
      <w:r w:rsidRPr="00634F86">
        <w:rPr>
          <w:rFonts w:ascii="Times New Roman" w:eastAsia="Times New Roman" w:hAnsi="Times New Roman" w:cs="Times New Roman"/>
          <w:b/>
          <w:i/>
          <w:u w:val="single"/>
          <w:lang w:val="ru-RU"/>
        </w:rPr>
        <w:t>санитације</w:t>
      </w:r>
      <w:r w:rsidRPr="00DE20D9">
        <w:rPr>
          <w:rFonts w:ascii="Times New Roman" w:eastAsia="Times New Roman" w:hAnsi="Times New Roman" w:cs="Times New Roman"/>
          <w:i/>
          <w:lang w:val="ru-RU"/>
        </w:rPr>
        <w:t>,</w:t>
      </w:r>
      <w:r w:rsidRPr="00DE20D9">
        <w:rPr>
          <w:rFonts w:ascii="Times New Roman" w:eastAsia="Times New Roman" w:hAnsi="Times New Roman" w:cs="Times New Roman"/>
          <w:lang w:val="ru-RU"/>
        </w:rPr>
        <w:t xml:space="preserve"> </w:t>
      </w:r>
      <w:r w:rsidR="00DE20D9">
        <w:rPr>
          <w:rFonts w:ascii="Times New Roman" w:eastAsia="Times New Roman" w:hAnsi="Times New Roman" w:cs="Times New Roman"/>
          <w:noProof/>
          <w:lang w:val="sr-Cyrl-CS"/>
        </w:rPr>
        <w:t>л</w:t>
      </w:r>
      <w:r w:rsidR="00EF1EDF" w:rsidRPr="00A4348D">
        <w:rPr>
          <w:rFonts w:ascii="Times New Roman" w:eastAsia="Times New Roman" w:hAnsi="Times New Roman" w:cs="Times New Roman"/>
          <w:noProof/>
          <w:lang w:val="sr-Cyrl-CS"/>
        </w:rPr>
        <w:t xml:space="preserve">оша </w:t>
      </w:r>
      <w:r w:rsidR="00DE20D9">
        <w:rPr>
          <w:rFonts w:ascii="Times New Roman" w:eastAsia="Times New Roman" w:hAnsi="Times New Roman" w:cs="Times New Roman"/>
          <w:noProof/>
          <w:lang w:val="sr-Cyrl-CS"/>
        </w:rPr>
        <w:t xml:space="preserve">је </w:t>
      </w:r>
      <w:r w:rsidR="00EF1EDF" w:rsidRPr="00A4348D">
        <w:rPr>
          <w:rFonts w:ascii="Times New Roman" w:eastAsia="Times New Roman" w:hAnsi="Times New Roman" w:cs="Times New Roman"/>
          <w:noProof/>
          <w:lang w:val="sr-Cyrl-CS"/>
        </w:rPr>
        <w:t>инфраструктурна опремљеност, нарочито у домену</w:t>
      </w:r>
      <w:r w:rsidR="00DE20D9">
        <w:rPr>
          <w:rFonts w:ascii="Times New Roman" w:eastAsia="Times New Roman" w:hAnsi="Times New Roman" w:cs="Times New Roman"/>
          <w:noProof/>
          <w:lang w:val="sr-Cyrl-CS"/>
        </w:rPr>
        <w:t xml:space="preserve"> атмосферске канализације. </w:t>
      </w:r>
      <w:r w:rsidR="002C556F" w:rsidRPr="00DE20D9">
        <w:rPr>
          <w:rFonts w:ascii="Times New Roman" w:eastAsia="Times New Roman" w:hAnsi="Times New Roman" w:cs="Times New Roman"/>
          <w:color w:val="000000"/>
          <w:lang w:val="sr-Cyrl-CS" w:eastAsia="sr-Cyrl-CS"/>
        </w:rPr>
        <w:t xml:space="preserve">За потребе комплекса ,,Нови Ниш“, потребно је изместити постојећу канализацију кроз комплекс ,,Нови Ниш“. Планирана </w:t>
      </w:r>
      <w:r w:rsidR="00DE20D9">
        <w:rPr>
          <w:rFonts w:ascii="Times New Roman" w:eastAsia="Times New Roman" w:hAnsi="Times New Roman" w:cs="Times New Roman"/>
          <w:color w:val="000000"/>
          <w:lang w:val="sr-Cyrl-CS" w:eastAsia="sr-Cyrl-CS"/>
        </w:rPr>
        <w:t xml:space="preserve">је </w:t>
      </w:r>
      <w:r w:rsidR="002C556F" w:rsidRPr="00DE20D9">
        <w:rPr>
          <w:rFonts w:ascii="Times New Roman" w:eastAsia="Times New Roman" w:hAnsi="Times New Roman" w:cs="Times New Roman"/>
          <w:color w:val="000000"/>
          <w:lang w:val="sr-Cyrl-CS" w:eastAsia="sr-Cyrl-CS"/>
        </w:rPr>
        <w:t>изградња канализације за употребљену воду од канализације за употребљену воду у Улици Змаја од Ноћаја до улива у канализацију за употребљену воду у Улици Војводе Путника и планирана изградња канализације за употребљену воду у планираним саобраћајницама комплекса.</w:t>
      </w:r>
      <w:r w:rsidR="00DE20D9">
        <w:rPr>
          <w:rFonts w:ascii="Times New Roman" w:eastAsia="Times New Roman" w:hAnsi="Times New Roman" w:cs="Times New Roman"/>
          <w:noProof/>
          <w:lang w:val="sr-Cyrl-CS"/>
        </w:rPr>
        <w:t xml:space="preserve"> </w:t>
      </w:r>
      <w:r w:rsidR="002C556F" w:rsidRPr="00DE20D9">
        <w:rPr>
          <w:rFonts w:ascii="Times New Roman" w:eastAsia="Times New Roman" w:hAnsi="Times New Roman" w:cs="Times New Roman"/>
          <w:color w:val="000000"/>
          <w:lang w:val="sr-Cyrl-CS" w:eastAsia="sr-Cyrl-CS"/>
        </w:rPr>
        <w:t>Каналисање отпадних вода са подручја плана планира</w:t>
      </w:r>
      <w:r w:rsidR="00DE20D9">
        <w:rPr>
          <w:rFonts w:ascii="Times New Roman" w:eastAsia="Times New Roman" w:hAnsi="Times New Roman" w:cs="Times New Roman"/>
          <w:color w:val="000000"/>
          <w:lang w:val="sr-Cyrl-CS" w:eastAsia="sr-Cyrl-CS"/>
        </w:rPr>
        <w:t>ће се</w:t>
      </w:r>
      <w:r w:rsidR="002C556F" w:rsidRPr="00DE20D9">
        <w:rPr>
          <w:rFonts w:ascii="Times New Roman" w:eastAsia="Times New Roman" w:hAnsi="Times New Roman" w:cs="Times New Roman"/>
          <w:color w:val="000000"/>
          <w:lang w:val="sr-Cyrl-CS" w:eastAsia="sr-Cyrl-CS"/>
        </w:rPr>
        <w:t xml:space="preserve"> као сепаратни канализациони систем.</w:t>
      </w:r>
      <w:r w:rsidR="00DE20D9">
        <w:rPr>
          <w:rFonts w:ascii="Times New Roman" w:eastAsia="Times New Roman" w:hAnsi="Times New Roman" w:cs="Times New Roman"/>
          <w:noProof/>
          <w:lang w:val="sr-Cyrl-CS"/>
        </w:rPr>
        <w:t xml:space="preserve"> </w:t>
      </w:r>
      <w:r w:rsidR="002C556F" w:rsidRPr="00DE20D9">
        <w:rPr>
          <w:rFonts w:ascii="Times New Roman" w:eastAsia="Times New Roman" w:hAnsi="Times New Roman" w:cs="Times New Roman"/>
          <w:color w:val="000000"/>
          <w:lang w:val="sr-Cyrl-CS" w:eastAsia="sr-Cyrl-CS"/>
        </w:rPr>
        <w:t>Реализацију поменуте канализације за употребљене воде мора пратити изградња канализационе мреже за атмосферске воде на територији целог Плана.</w:t>
      </w:r>
      <w:r w:rsidR="00DE20D9">
        <w:rPr>
          <w:rFonts w:ascii="Times New Roman" w:eastAsia="Times New Roman" w:hAnsi="Times New Roman" w:cs="Times New Roman"/>
          <w:noProof/>
          <w:lang w:val="sr-Cyrl-CS"/>
        </w:rPr>
        <w:t xml:space="preserve"> </w:t>
      </w:r>
    </w:p>
    <w:p w:rsidR="0084492A" w:rsidRPr="005668E7" w:rsidRDefault="0084492A" w:rsidP="0084492A">
      <w:pPr>
        <w:jc w:val="both"/>
        <w:rPr>
          <w:rFonts w:ascii="Times New Roman" w:hAnsi="Times New Roman" w:cs="Times New Roman"/>
          <w:lang w:val="sr-Cyrl-RS"/>
        </w:rPr>
      </w:pPr>
      <w:r w:rsidRPr="005668E7">
        <w:rPr>
          <w:rFonts w:ascii="Times New Roman" w:eastAsia="Arial Unicode MS" w:hAnsi="Times New Roman" w:cs="Times New Roman"/>
          <w:spacing w:val="-3"/>
          <w:lang w:val="sr-Cyrl-RS"/>
        </w:rPr>
        <w:lastRenderedPageBreak/>
        <w:t xml:space="preserve">Према подацима Министарства заштите животне средине утврђено је да се у оквиру предметног обухвата не налазе </w:t>
      </w:r>
      <w:r w:rsidRPr="005668E7">
        <w:rPr>
          <w:rFonts w:ascii="Times New Roman" w:eastAsia="Arial Unicode MS" w:hAnsi="Times New Roman" w:cs="Times New Roman"/>
          <w:b/>
          <w:i/>
          <w:spacing w:val="-3"/>
          <w:u w:val="single"/>
          <w:lang w:val="sr-Cyrl-RS"/>
        </w:rPr>
        <w:t>севесо</w:t>
      </w:r>
      <w:r w:rsidRPr="005668E7">
        <w:rPr>
          <w:rFonts w:ascii="Times New Roman" w:eastAsia="Arial Unicode MS" w:hAnsi="Times New Roman" w:cs="Times New Roman"/>
          <w:i/>
          <w:spacing w:val="-3"/>
          <w:u w:val="single"/>
          <w:lang w:val="sr-Cyrl-RS"/>
        </w:rPr>
        <w:t xml:space="preserve"> постројења/комплекси</w:t>
      </w:r>
      <w:r w:rsidRPr="005668E7">
        <w:rPr>
          <w:rFonts w:ascii="Times New Roman" w:eastAsia="Arial Unicode MS" w:hAnsi="Times New Roman" w:cs="Times New Roman"/>
          <w:spacing w:val="-3"/>
          <w:lang w:val="sr-Cyrl-RS"/>
        </w:rPr>
        <w:t>.</w:t>
      </w:r>
    </w:p>
    <w:p w:rsidR="00A57540" w:rsidRPr="005668E7" w:rsidRDefault="0084492A" w:rsidP="005668E7">
      <w:pPr>
        <w:jc w:val="both"/>
        <w:rPr>
          <w:rFonts w:ascii="Times New Roman" w:hAnsi="Times New Roman" w:cs="Times New Roman"/>
          <w:lang w:val="sr-Cyrl-RS"/>
        </w:rPr>
      </w:pPr>
      <w:r w:rsidRPr="005668E7">
        <w:rPr>
          <w:rFonts w:ascii="Times New Roman" w:hAnsi="Times New Roman" w:cs="Times New Roman"/>
          <w:lang w:val="sr-Cyrl-RS"/>
        </w:rPr>
        <w:t xml:space="preserve">На подручју Плана </w:t>
      </w:r>
      <w:r w:rsidRPr="005668E7">
        <w:rPr>
          <w:rFonts w:ascii="Times New Roman" w:hAnsi="Times New Roman" w:cs="Times New Roman"/>
          <w:b/>
          <w:lang w:val="sr-Cyrl-RS"/>
        </w:rPr>
        <w:t>не постоји систематско праћење параметара животне средине</w:t>
      </w:r>
      <w:r w:rsidRPr="005668E7">
        <w:rPr>
          <w:rFonts w:ascii="Times New Roman" w:hAnsi="Times New Roman" w:cs="Times New Roman"/>
          <w:lang w:val="sr-Cyrl-RS"/>
        </w:rPr>
        <w:t xml:space="preserve">. </w:t>
      </w:r>
    </w:p>
    <w:p w:rsidR="0084492A" w:rsidRPr="005668E7" w:rsidRDefault="0084492A" w:rsidP="0084492A">
      <w:pPr>
        <w:spacing w:line="240" w:lineRule="auto"/>
        <w:jc w:val="both"/>
        <w:rPr>
          <w:rFonts w:ascii="Times New Roman" w:eastAsia="Calibri" w:hAnsi="Times New Roman" w:cs="Times New Roman"/>
          <w:lang w:val="sr-Cyrl-RS"/>
        </w:rPr>
      </w:pPr>
      <w:r w:rsidRPr="005668E7">
        <w:rPr>
          <w:rFonts w:ascii="Times New Roman" w:eastAsia="Calibri" w:hAnsi="Times New Roman" w:cs="Times New Roman"/>
          <w:lang w:val="sr-Cyrl-RS"/>
        </w:rPr>
        <w:t xml:space="preserve">Због свега наведеног, закључци о стању животне средине, у контексту израде Плана и ове Стратешке процене изводе се посредно, на основу постојања објеката, радова и активности које су извор дејства на животну средину (саобраћајна инфраструктура, начин евакуације отпадних вода и чврстог комуналног отпада, и др). </w:t>
      </w:r>
    </w:p>
    <w:p w:rsidR="0084492A" w:rsidRPr="005668E7" w:rsidRDefault="0084492A" w:rsidP="0084492A">
      <w:pPr>
        <w:jc w:val="both"/>
        <w:rPr>
          <w:rFonts w:ascii="Times New Roman" w:eastAsia="Times New Roman" w:hAnsi="Times New Roman" w:cs="Times New Roman"/>
          <w:lang w:val="sr-Cyrl-RS"/>
        </w:rPr>
      </w:pPr>
      <w:r w:rsidRPr="005668E7">
        <w:rPr>
          <w:rFonts w:ascii="Times New Roman" w:hAnsi="Times New Roman" w:cs="Times New Roman"/>
          <w:lang w:val="sr-Cyrl-RS"/>
        </w:rPr>
        <w:t xml:space="preserve">Следеће активности и објекти имају највећи утицај на квалитет животне средине на ширем подручју Плана: </w:t>
      </w:r>
      <w:r w:rsidR="008E3928" w:rsidRPr="005668E7">
        <w:rPr>
          <w:rFonts w:ascii="Times New Roman" w:hAnsi="Times New Roman" w:cs="Times New Roman"/>
          <w:lang w:val="sr-Cyrl-RS"/>
        </w:rPr>
        <w:t>неадекватна</w:t>
      </w:r>
      <w:r w:rsidRPr="005668E7">
        <w:rPr>
          <w:rFonts w:ascii="Times New Roman" w:hAnsi="Times New Roman" w:cs="Times New Roman"/>
          <w:b/>
          <w:i/>
          <w:lang w:val="sr-Cyrl-RS"/>
        </w:rPr>
        <w:t xml:space="preserve"> саобраћајн</w:t>
      </w:r>
      <w:r w:rsidR="008E3928" w:rsidRPr="005668E7">
        <w:rPr>
          <w:rFonts w:ascii="Times New Roman" w:hAnsi="Times New Roman" w:cs="Times New Roman"/>
          <w:b/>
          <w:i/>
          <w:lang w:val="sr-Cyrl-RS"/>
        </w:rPr>
        <w:t>а</w:t>
      </w:r>
      <w:r w:rsidR="000F6136" w:rsidRPr="005668E7">
        <w:rPr>
          <w:rFonts w:ascii="Times New Roman" w:hAnsi="Times New Roman" w:cs="Times New Roman"/>
          <w:b/>
          <w:i/>
          <w:lang w:val="sr-Cyrl-RS"/>
        </w:rPr>
        <w:t xml:space="preserve"> </w:t>
      </w:r>
      <w:r w:rsidRPr="005668E7">
        <w:rPr>
          <w:rFonts w:ascii="Times New Roman" w:hAnsi="Times New Roman" w:cs="Times New Roman"/>
          <w:lang w:val="sr-Cyrl-RS"/>
        </w:rPr>
        <w:t>инфраструктур</w:t>
      </w:r>
      <w:r w:rsidR="008E3928" w:rsidRPr="005668E7">
        <w:rPr>
          <w:rFonts w:ascii="Times New Roman" w:hAnsi="Times New Roman" w:cs="Times New Roman"/>
          <w:lang w:val="sr-Cyrl-RS"/>
        </w:rPr>
        <w:t>а</w:t>
      </w:r>
      <w:r w:rsidRPr="005668E7">
        <w:rPr>
          <w:rFonts w:ascii="Times New Roman" w:hAnsi="Times New Roman" w:cs="Times New Roman"/>
          <w:lang w:val="sr-Cyrl-RS"/>
        </w:rPr>
        <w:t xml:space="preserve">; </w:t>
      </w:r>
      <w:r w:rsidRPr="005668E7">
        <w:rPr>
          <w:rFonts w:ascii="Times New Roman" w:hAnsi="Times New Roman" w:cs="Times New Roman"/>
          <w:b/>
          <w:i/>
          <w:lang w:val="sr-Cyrl-RS"/>
        </w:rPr>
        <w:t>дивље депоније</w:t>
      </w:r>
      <w:r w:rsidRPr="005668E7">
        <w:rPr>
          <w:rFonts w:ascii="Times New Roman" w:eastAsia="Times New Roman" w:hAnsi="Times New Roman" w:cs="Times New Roman"/>
          <w:b/>
          <w:i/>
          <w:lang w:val="sr-Cyrl-RS"/>
        </w:rPr>
        <w:t xml:space="preserve"> </w:t>
      </w:r>
      <w:r w:rsidRPr="005668E7">
        <w:rPr>
          <w:rFonts w:ascii="Times New Roman" w:eastAsia="Times New Roman" w:hAnsi="Times New Roman" w:cs="Times New Roman"/>
          <w:lang w:val="sr-Cyrl-RS"/>
        </w:rPr>
        <w:t>(директно загађивање земљишта и подземних и површинских вода комуналним отпадом и патогеним микроорганизама са дивљих депонија, загађивање вода, ваздуха и земљишта секундарним продуктима депонија</w:t>
      </w:r>
      <w:r w:rsidRPr="005668E7">
        <w:rPr>
          <w:rFonts w:ascii="Times New Roman" w:hAnsi="Times New Roman" w:cs="Times New Roman"/>
        </w:rPr>
        <w:t xml:space="preserve"> </w:t>
      </w:r>
      <w:r w:rsidRPr="005668E7">
        <w:rPr>
          <w:rFonts w:ascii="Times New Roman" w:hAnsi="Times New Roman" w:cs="Times New Roman"/>
          <w:lang w:val="sr-Cyrl-RS"/>
        </w:rPr>
        <w:t xml:space="preserve">(депонијски гасови и процедне воде) </w:t>
      </w:r>
      <w:r w:rsidRPr="005668E7">
        <w:rPr>
          <w:rFonts w:ascii="Times New Roman" w:hAnsi="Times New Roman" w:cs="Times New Roman"/>
        </w:rPr>
        <w:t>и опасност од пожара</w:t>
      </w:r>
      <w:r w:rsidRPr="005668E7">
        <w:rPr>
          <w:rFonts w:ascii="Times New Roman" w:hAnsi="Times New Roman" w:cs="Times New Roman"/>
          <w:lang w:val="sr-Cyrl-RS"/>
        </w:rPr>
        <w:t xml:space="preserve"> због самоспаљивања отпада</w:t>
      </w:r>
      <w:r w:rsidRPr="005668E7">
        <w:rPr>
          <w:rFonts w:ascii="Times New Roman" w:eastAsia="Times New Roman" w:hAnsi="Times New Roman" w:cs="Times New Roman"/>
          <w:lang w:val="sr-Cyrl-RS"/>
        </w:rPr>
        <w:t xml:space="preserve">, појава непријатних мириса услед спаљивања отпада на депонијама, нарушавање слике предела и др); </w:t>
      </w:r>
      <w:r w:rsidRPr="005668E7">
        <w:rPr>
          <w:rFonts w:ascii="Times New Roman" w:eastAsia="Times New Roman" w:hAnsi="Times New Roman" w:cs="Times New Roman"/>
          <w:b/>
          <w:i/>
          <w:lang w:val="sr-Cyrl-RS"/>
        </w:rPr>
        <w:t>неизгра</w:t>
      </w:r>
      <w:r w:rsidR="008E3928" w:rsidRPr="005668E7">
        <w:rPr>
          <w:rFonts w:ascii="Times New Roman" w:eastAsia="Times New Roman" w:hAnsi="Times New Roman" w:cs="Times New Roman"/>
          <w:b/>
          <w:i/>
          <w:lang w:val="sr-Cyrl-RS"/>
        </w:rPr>
        <w:t xml:space="preserve">ђеност комуналне инфраструктуре и </w:t>
      </w:r>
      <w:r w:rsidR="00BE514D" w:rsidRPr="005668E7">
        <w:rPr>
          <w:rFonts w:ascii="Times New Roman" w:eastAsia="Times New Roman" w:hAnsi="Times New Roman" w:cs="Times New Roman"/>
          <w:b/>
          <w:i/>
          <w:lang w:val="sr-Cyrl-RS"/>
        </w:rPr>
        <w:t xml:space="preserve">индивидуална </w:t>
      </w:r>
      <w:r w:rsidRPr="005668E7">
        <w:rPr>
          <w:rFonts w:ascii="Times New Roman" w:eastAsia="Times New Roman" w:hAnsi="Times New Roman" w:cs="Times New Roman"/>
          <w:b/>
          <w:i/>
          <w:lang w:val="sr-Cyrl-RS"/>
        </w:rPr>
        <w:t>ложишта</w:t>
      </w:r>
      <w:r w:rsidRPr="005668E7">
        <w:rPr>
          <w:rFonts w:ascii="Times New Roman" w:eastAsia="Times New Roman" w:hAnsi="Times New Roman" w:cs="Times New Roman"/>
          <w:lang w:val="sr-Cyrl-RS"/>
        </w:rPr>
        <w:t xml:space="preserve"> у домаћинствима.</w:t>
      </w:r>
    </w:p>
    <w:p w:rsidR="0084492A" w:rsidRPr="005668E7" w:rsidRDefault="0084492A" w:rsidP="0084492A">
      <w:pPr>
        <w:spacing w:line="240" w:lineRule="auto"/>
        <w:jc w:val="both"/>
        <w:rPr>
          <w:rFonts w:ascii="Times New Roman" w:eastAsia="Times New Roman" w:hAnsi="Times New Roman" w:cs="Times New Roman"/>
          <w:lang w:val="sr-Cyrl-RS"/>
        </w:rPr>
      </w:pPr>
      <w:r w:rsidRPr="005668E7">
        <w:rPr>
          <w:rFonts w:ascii="Times New Roman" w:eastAsia="Times New Roman" w:hAnsi="Times New Roman" w:cs="Times New Roman"/>
          <w:lang w:val="sr-Cyrl-RS"/>
        </w:rPr>
        <w:t xml:space="preserve">Примена и ефикасна контрола спровођења успостављених ограничења за развој активности, објеката и радова који могу имати утицаја на загађивање животне средине обезбедиће одржавање постојећег квалитета животне средине на највећем делу подручја Плана и смањити ризик од евентуалног загађивања и деградације простора. </w:t>
      </w:r>
    </w:p>
    <w:p w:rsidR="00321D56" w:rsidRPr="005668E7" w:rsidRDefault="00321D56" w:rsidP="00321D56">
      <w:pPr>
        <w:tabs>
          <w:tab w:val="right" w:pos="-4410"/>
        </w:tabs>
        <w:spacing w:before="120" w:after="0" w:line="240" w:lineRule="auto"/>
        <w:jc w:val="both"/>
        <w:rPr>
          <w:rFonts w:ascii="Times New Roman" w:eastAsia="Times New Roman" w:hAnsi="Times New Roman" w:cs="Times New Roman"/>
          <w:noProof/>
          <w:spacing w:val="-2"/>
          <w:lang w:val="sr-Cyrl-RS"/>
        </w:rPr>
      </w:pPr>
      <w:r w:rsidRPr="005668E7">
        <w:rPr>
          <w:rFonts w:ascii="Times New Roman" w:eastAsia="Times New Roman" w:hAnsi="Times New Roman" w:cs="Times New Roman" w:hint="eastAsia"/>
          <w:noProof/>
          <w:spacing w:val="-2"/>
        </w:rPr>
        <w:t>Планирана</w:t>
      </w:r>
      <w:r w:rsidRPr="005668E7">
        <w:rPr>
          <w:rFonts w:ascii="Times New Roman" w:eastAsia="Times New Roman" w:hAnsi="Times New Roman" w:cs="Times New Roman"/>
          <w:noProof/>
          <w:spacing w:val="-2"/>
          <w:lang w:val="sr-Cyrl-CS"/>
        </w:rPr>
        <w:t xml:space="preserve"> </w:t>
      </w:r>
      <w:r w:rsidRPr="005668E7">
        <w:rPr>
          <w:rFonts w:ascii="Times New Roman" w:eastAsia="Times New Roman" w:hAnsi="Times New Roman" w:cs="Times New Roman" w:hint="eastAsia"/>
          <w:noProof/>
          <w:spacing w:val="-2"/>
        </w:rPr>
        <w:t>зона мешовите намене, са</w:t>
      </w:r>
      <w:r w:rsidRPr="005668E7">
        <w:rPr>
          <w:rFonts w:ascii="Times New Roman" w:eastAsia="Times New Roman" w:hAnsi="Times New Roman" w:cs="Times New Roman"/>
          <w:noProof/>
          <w:spacing w:val="-2"/>
          <w:lang w:val="sr-Cyrl-CS"/>
        </w:rPr>
        <w:t xml:space="preserve"> </w:t>
      </w:r>
      <w:r w:rsidRPr="005668E7">
        <w:rPr>
          <w:rFonts w:ascii="Times New Roman" w:eastAsia="Times New Roman" w:hAnsi="Times New Roman" w:cs="Times New Roman" w:hint="eastAsia"/>
          <w:noProof/>
          <w:spacing w:val="-2"/>
        </w:rPr>
        <w:t>стамбеним, пословним,</w:t>
      </w:r>
      <w:r w:rsidRPr="005668E7">
        <w:rPr>
          <w:rFonts w:ascii="Times New Roman" w:eastAsia="Times New Roman" w:hAnsi="Times New Roman" w:cs="Times New Roman"/>
          <w:noProof/>
          <w:spacing w:val="-2"/>
          <w:lang w:val="sr-Cyrl-CS"/>
        </w:rPr>
        <w:t xml:space="preserve"> јавним и другим садржајим</w:t>
      </w:r>
      <w:r w:rsidRPr="005668E7">
        <w:rPr>
          <w:rFonts w:ascii="Times New Roman" w:eastAsia="Times New Roman" w:hAnsi="Times New Roman" w:cs="Times New Roman" w:hint="eastAsia"/>
          <w:noProof/>
          <w:spacing w:val="-2"/>
        </w:rPr>
        <w:t>а</w:t>
      </w:r>
      <w:r w:rsidRPr="005668E7">
        <w:rPr>
          <w:rFonts w:ascii="Times New Roman" w:eastAsia="Times New Roman" w:hAnsi="Times New Roman" w:cs="Times New Roman"/>
          <w:noProof/>
          <w:spacing w:val="-2"/>
          <w:lang w:val="sr-Cyrl-RS"/>
        </w:rPr>
        <w:t xml:space="preserve"> и услугама, који ће бити повезани мрежом отворених зелених, слободних и други јавних простора, омогућиће висок стандард квалитета живота становника новог насеља, али се истовремено очекује и позитиван ефекат на квалитет живота шире урбане заједнице, која ће активно користити све садржаје који ће им у новом насељу бити доступни.</w:t>
      </w:r>
    </w:p>
    <w:p w:rsidR="000C7619" w:rsidRPr="005668E7" w:rsidRDefault="000C7619" w:rsidP="000F6136">
      <w:pPr>
        <w:tabs>
          <w:tab w:val="right" w:pos="-4410"/>
        </w:tabs>
        <w:spacing w:before="120" w:line="240" w:lineRule="auto"/>
        <w:jc w:val="both"/>
        <w:rPr>
          <w:rFonts w:ascii="Times New Roman" w:eastAsia="TimesNewRoman" w:hAnsi="Times New Roman" w:cs="Times New Roman"/>
          <w:color w:val="000000"/>
          <w:lang w:val="sr-Cyrl-RS"/>
        </w:rPr>
      </w:pPr>
      <w:r w:rsidRPr="005668E7">
        <w:rPr>
          <w:rFonts w:ascii="Times New Roman" w:eastAsia="TimesNewRoman" w:hAnsi="Times New Roman" w:cs="Times New Roman"/>
          <w:color w:val="000000"/>
        </w:rPr>
        <w:t>Инфраструктурно опрем</w:t>
      </w:r>
      <w:r w:rsidRPr="005668E7">
        <w:rPr>
          <w:rFonts w:ascii="Times New Roman" w:eastAsia="TimesNewRoman" w:hAnsi="Times New Roman" w:cs="Times New Roman"/>
          <w:color w:val="000000"/>
          <w:lang w:val="sr-Cyrl-RS"/>
        </w:rPr>
        <w:t>ање</w:t>
      </w:r>
      <w:r w:rsidRPr="005668E7">
        <w:rPr>
          <w:rFonts w:ascii="Times New Roman" w:eastAsia="TimesNewRoman" w:hAnsi="Times New Roman" w:cs="Times New Roman"/>
          <w:color w:val="000000"/>
        </w:rPr>
        <w:t xml:space="preserve"> нов</w:t>
      </w:r>
      <w:r w:rsidRPr="005668E7">
        <w:rPr>
          <w:rFonts w:ascii="Times New Roman" w:eastAsia="TimesNewRoman" w:hAnsi="Times New Roman" w:cs="Times New Roman"/>
          <w:color w:val="000000"/>
          <w:lang w:val="sr-Cyrl-RS"/>
        </w:rPr>
        <w:t xml:space="preserve">их зона </w:t>
      </w:r>
      <w:r w:rsidRPr="005668E7">
        <w:rPr>
          <w:rFonts w:ascii="Times New Roman" w:eastAsia="TimesNewRoman" w:hAnsi="Times New Roman" w:cs="Times New Roman"/>
          <w:color w:val="000000"/>
        </w:rPr>
        <w:t>изградњом приступних саобраћајница</w:t>
      </w:r>
      <w:r w:rsidRPr="005668E7">
        <w:rPr>
          <w:rFonts w:ascii="Times New Roman" w:eastAsia="Times New Roman" w:hAnsi="Times New Roman" w:cs="Times New Roman"/>
          <w:color w:val="000000"/>
        </w:rPr>
        <w:t xml:space="preserve">, </w:t>
      </w:r>
      <w:r w:rsidRPr="005668E7">
        <w:rPr>
          <w:rFonts w:ascii="Times New Roman" w:eastAsia="TimesNewRoman" w:hAnsi="Times New Roman" w:cs="Times New Roman"/>
          <w:color w:val="000000"/>
        </w:rPr>
        <w:t>решавањем питања водоснабдевања</w:t>
      </w:r>
      <w:r w:rsidRPr="005668E7">
        <w:rPr>
          <w:rFonts w:ascii="Times New Roman" w:eastAsia="Times New Roman" w:hAnsi="Times New Roman" w:cs="Times New Roman"/>
          <w:color w:val="000000"/>
        </w:rPr>
        <w:t xml:space="preserve">, </w:t>
      </w:r>
      <w:r w:rsidRPr="005668E7">
        <w:rPr>
          <w:rFonts w:ascii="Times New Roman" w:eastAsia="TimesNewRoman" w:hAnsi="Times New Roman" w:cs="Times New Roman"/>
          <w:color w:val="000000"/>
        </w:rPr>
        <w:t>пречишћавања и евакуације отпадних и технолошких вода</w:t>
      </w:r>
      <w:r w:rsidRPr="005668E7">
        <w:rPr>
          <w:rFonts w:ascii="Times New Roman" w:eastAsia="Times New Roman" w:hAnsi="Times New Roman" w:cs="Times New Roman"/>
          <w:color w:val="000000"/>
        </w:rPr>
        <w:t xml:space="preserve">, </w:t>
      </w:r>
      <w:r w:rsidRPr="005668E7">
        <w:rPr>
          <w:rFonts w:ascii="Times New Roman" w:eastAsia="TimesNewRoman" w:hAnsi="Times New Roman" w:cs="Times New Roman"/>
          <w:color w:val="000000"/>
        </w:rPr>
        <w:t>депоновања и евакуације чврстог отпада</w:t>
      </w:r>
      <w:r w:rsidRPr="005668E7">
        <w:rPr>
          <w:rFonts w:ascii="Times New Roman" w:eastAsia="TimesNewRoman" w:hAnsi="Times New Roman" w:cs="Times New Roman"/>
          <w:color w:val="000000"/>
          <w:lang w:val="sr-Cyrl-RS"/>
        </w:rPr>
        <w:t>, као и њихово о</w:t>
      </w:r>
      <w:r w:rsidRPr="005668E7">
        <w:rPr>
          <w:rFonts w:ascii="Times New Roman" w:eastAsia="TimesNewRoman" w:hAnsi="Times New Roman" w:cs="Times New Roman"/>
          <w:color w:val="000000"/>
        </w:rPr>
        <w:t>дв</w:t>
      </w:r>
      <w:r w:rsidRPr="005668E7">
        <w:rPr>
          <w:rFonts w:ascii="Times New Roman" w:eastAsia="TimesNewRoman" w:hAnsi="Times New Roman" w:cs="Times New Roman"/>
          <w:color w:val="000000"/>
          <w:lang w:val="sr-Cyrl-RS"/>
        </w:rPr>
        <w:t>а</w:t>
      </w:r>
      <w:r w:rsidRPr="005668E7">
        <w:rPr>
          <w:rFonts w:ascii="Times New Roman" w:eastAsia="TimesNewRoman" w:hAnsi="Times New Roman" w:cs="Times New Roman"/>
          <w:color w:val="000000"/>
        </w:rPr>
        <w:t>ј</w:t>
      </w:r>
      <w:r w:rsidRPr="005668E7">
        <w:rPr>
          <w:rFonts w:ascii="Times New Roman" w:eastAsia="TimesNewRoman" w:hAnsi="Times New Roman" w:cs="Times New Roman"/>
          <w:color w:val="000000"/>
          <w:lang w:val="sr-Cyrl-RS"/>
        </w:rPr>
        <w:t>ање</w:t>
      </w:r>
      <w:r w:rsidRPr="005668E7">
        <w:rPr>
          <w:rFonts w:ascii="Times New Roman" w:eastAsia="TimesNewRoman" w:hAnsi="Times New Roman" w:cs="Times New Roman"/>
          <w:color w:val="000000"/>
        </w:rPr>
        <w:t xml:space="preserve"> заштитним зеленилом у контактном појасу са стамбеним и другим целинама како би се ублажио њихов утицај на животну средину</w:t>
      </w:r>
      <w:r w:rsidRPr="005668E7">
        <w:rPr>
          <w:rFonts w:ascii="Times New Roman" w:eastAsia="Times New Roman" w:hAnsi="Times New Roman" w:cs="Times New Roman"/>
          <w:color w:val="000000"/>
        </w:rPr>
        <w:t>, довешће до повећања квалитета живота на планском подручју, а и шире.</w:t>
      </w:r>
    </w:p>
    <w:p w:rsidR="00DA41F8" w:rsidRPr="005668E7" w:rsidRDefault="0084492A" w:rsidP="005319A0">
      <w:pPr>
        <w:spacing w:line="240" w:lineRule="auto"/>
        <w:jc w:val="both"/>
        <w:rPr>
          <w:rFonts w:ascii="Times New Roman" w:eastAsia="Times New Roman" w:hAnsi="Times New Roman" w:cs="Times New Roman"/>
          <w:lang w:val="sr-Cyrl-RS"/>
        </w:rPr>
      </w:pPr>
      <w:r w:rsidRPr="005668E7">
        <w:rPr>
          <w:rFonts w:ascii="Times New Roman" w:eastAsia="Times New Roman" w:hAnsi="Times New Roman" w:cs="Times New Roman"/>
          <w:lang w:val="sr-Cyrl-RS"/>
        </w:rPr>
        <w:t>На подручју које се разматра кроз ову Стратешку процену постоји врло мали број података о стању животне средине и о оцени стања загађености (није дефинисано „нулто стање животне средине“ и не постоји интегрални катастар загађивача). Стање животне средине је зато, за поједине делове подручја дато као процена, на основу идентификације потенцијалних извора загађивања и могућих значајних негативних утицаја на животну сред</w:t>
      </w:r>
      <w:r w:rsidR="005319A0" w:rsidRPr="005668E7">
        <w:rPr>
          <w:rFonts w:ascii="Times New Roman" w:eastAsia="Times New Roman" w:hAnsi="Times New Roman" w:cs="Times New Roman"/>
          <w:lang w:val="sr-Cyrl-RS"/>
        </w:rPr>
        <w:t>ину.</w:t>
      </w:r>
    </w:p>
    <w:p w:rsidR="00812ED1" w:rsidRPr="005668E7" w:rsidRDefault="00812ED1" w:rsidP="00812ED1">
      <w:pPr>
        <w:spacing w:before="240" w:line="240" w:lineRule="auto"/>
        <w:jc w:val="both"/>
        <w:rPr>
          <w:rFonts w:ascii="Times New Roman" w:eastAsia="Times New Roman" w:hAnsi="Times New Roman" w:cs="Times New Roman"/>
          <w:b/>
          <w:spacing w:val="-6"/>
          <w:sz w:val="24"/>
          <w:szCs w:val="24"/>
          <w:lang w:val="sr-Cyrl-RS"/>
        </w:rPr>
      </w:pPr>
      <w:r w:rsidRPr="005668E7">
        <w:rPr>
          <w:rFonts w:ascii="Times New Roman" w:eastAsia="Times New Roman" w:hAnsi="Times New Roman" w:cs="Times New Roman"/>
          <w:lang w:val="sr-Cyrl-RS"/>
        </w:rPr>
        <w:t xml:space="preserve">Као елементи/вредности животне средине у којима су индиковани значајнији утицаји и промене на планском подручју идентификовани су: </w:t>
      </w:r>
    </w:p>
    <w:p w:rsidR="00812ED1" w:rsidRPr="005668E7" w:rsidRDefault="00812ED1" w:rsidP="006F3DFC">
      <w:pPr>
        <w:numPr>
          <w:ilvl w:val="0"/>
          <w:numId w:val="7"/>
        </w:numPr>
        <w:spacing w:after="0" w:line="240" w:lineRule="auto"/>
        <w:contextualSpacing/>
        <w:jc w:val="both"/>
        <w:rPr>
          <w:rFonts w:ascii="Times New Roman" w:eastAsia="Times New Roman" w:hAnsi="Times New Roman" w:cs="Times New Roman"/>
          <w:lang w:val="sr-Cyrl-RS"/>
        </w:rPr>
      </w:pPr>
      <w:r w:rsidRPr="005668E7">
        <w:rPr>
          <w:rFonts w:ascii="Times New Roman" w:eastAsia="Times New Roman" w:hAnsi="Times New Roman" w:cs="Times New Roman"/>
          <w:b/>
          <w:lang w:val="sr-Cyrl-RS"/>
        </w:rPr>
        <w:t>земљиште</w:t>
      </w:r>
      <w:r w:rsidRPr="005668E7">
        <w:rPr>
          <w:rFonts w:ascii="Times New Roman" w:eastAsia="Times New Roman" w:hAnsi="Times New Roman" w:cs="Times New Roman"/>
          <w:lang w:val="sr-Cyrl-RS"/>
        </w:rPr>
        <w:t xml:space="preserve">, са негативним утицајима услед планиране изградње објеката, </w:t>
      </w:r>
    </w:p>
    <w:p w:rsidR="00812ED1" w:rsidRPr="005668E7" w:rsidRDefault="00812ED1" w:rsidP="006F3DFC">
      <w:pPr>
        <w:numPr>
          <w:ilvl w:val="0"/>
          <w:numId w:val="7"/>
        </w:numPr>
        <w:spacing w:after="0" w:line="240" w:lineRule="auto"/>
        <w:contextualSpacing/>
        <w:jc w:val="both"/>
        <w:rPr>
          <w:rFonts w:ascii="Times New Roman" w:eastAsia="Times New Roman" w:hAnsi="Times New Roman" w:cs="Times New Roman"/>
          <w:lang w:val="sr-Cyrl-RS"/>
        </w:rPr>
      </w:pPr>
      <w:r w:rsidRPr="005668E7">
        <w:rPr>
          <w:rFonts w:ascii="Times New Roman" w:eastAsia="Times New Roman" w:hAnsi="Times New Roman" w:cs="Times New Roman"/>
          <w:b/>
          <w:lang w:val="sr-Cyrl-RS"/>
        </w:rPr>
        <w:t xml:space="preserve">ваздух, </w:t>
      </w:r>
      <w:r w:rsidRPr="005668E7">
        <w:rPr>
          <w:rFonts w:ascii="Times New Roman" w:eastAsia="Times New Roman" w:hAnsi="Times New Roman" w:cs="Times New Roman"/>
          <w:lang w:val="sr-Cyrl-RS"/>
        </w:rPr>
        <w:t>за који се очекује да ће</w:t>
      </w:r>
      <w:r w:rsidRPr="005668E7">
        <w:rPr>
          <w:rFonts w:ascii="Times New Roman" w:eastAsia="Times New Roman" w:hAnsi="Times New Roman" w:cs="Times New Roman"/>
          <w:b/>
          <w:lang w:val="sr-Cyrl-RS"/>
        </w:rPr>
        <w:t xml:space="preserve"> </w:t>
      </w:r>
      <w:r w:rsidRPr="005668E7">
        <w:rPr>
          <w:rFonts w:ascii="Times New Roman" w:eastAsia="Times New Roman" w:hAnsi="Times New Roman" w:cs="Times New Roman"/>
          <w:lang w:val="sr-Cyrl-RS"/>
        </w:rPr>
        <w:t>због планиране изградње бити још загађенији и лошијег квалитета,</w:t>
      </w:r>
    </w:p>
    <w:p w:rsidR="00812ED1" w:rsidRPr="005668E7" w:rsidRDefault="00812ED1" w:rsidP="006F3DFC">
      <w:pPr>
        <w:numPr>
          <w:ilvl w:val="0"/>
          <w:numId w:val="7"/>
        </w:numPr>
        <w:spacing w:after="0" w:line="240" w:lineRule="auto"/>
        <w:contextualSpacing/>
        <w:jc w:val="both"/>
        <w:rPr>
          <w:rFonts w:ascii="Times New Roman" w:eastAsia="Times New Roman" w:hAnsi="Times New Roman" w:cs="Times New Roman"/>
          <w:b/>
          <w:lang w:val="sr-Cyrl-RS"/>
        </w:rPr>
      </w:pPr>
      <w:r w:rsidRPr="005668E7">
        <w:rPr>
          <w:rFonts w:ascii="Times New Roman" w:eastAsia="Times New Roman" w:hAnsi="Times New Roman" w:cs="Times New Roman"/>
          <w:b/>
          <w:lang w:val="sr-Cyrl-RS"/>
        </w:rPr>
        <w:t xml:space="preserve">бука, </w:t>
      </w:r>
      <w:r w:rsidRPr="005668E7">
        <w:rPr>
          <w:rFonts w:ascii="Times New Roman" w:eastAsia="Times New Roman" w:hAnsi="Times New Roman" w:cs="Times New Roman"/>
          <w:lang w:val="sr-Cyrl-RS"/>
        </w:rPr>
        <w:t>са негативним утицајима током изградње и касније током експлоатације нових садржаја услед веће фрекфенције саобраћаја и становника на датом простору.</w:t>
      </w:r>
    </w:p>
    <w:p w:rsidR="00812ED1" w:rsidRPr="00B35476" w:rsidRDefault="00812ED1" w:rsidP="00812ED1">
      <w:pPr>
        <w:spacing w:after="0" w:line="240" w:lineRule="auto"/>
        <w:ind w:left="720"/>
        <w:contextualSpacing/>
        <w:jc w:val="both"/>
        <w:rPr>
          <w:rFonts w:ascii="Times New Roman" w:eastAsia="Times New Roman" w:hAnsi="Times New Roman" w:cs="Times New Roman"/>
          <w:b/>
          <w:highlight w:val="yellow"/>
          <w:lang w:val="sr-Cyrl-RS"/>
        </w:rPr>
      </w:pPr>
    </w:p>
    <w:p w:rsidR="0049476B" w:rsidRDefault="0049476B" w:rsidP="00812ED1">
      <w:pPr>
        <w:spacing w:after="0" w:line="240" w:lineRule="auto"/>
        <w:jc w:val="both"/>
        <w:rPr>
          <w:rFonts w:ascii="Times New Roman" w:eastAsia="Times New Roman" w:hAnsi="Times New Roman" w:cs="Times New Roman"/>
          <w:b/>
          <w:spacing w:val="-6"/>
          <w:sz w:val="24"/>
          <w:szCs w:val="24"/>
          <w:lang w:val="sr-Cyrl-RS"/>
        </w:rPr>
      </w:pPr>
    </w:p>
    <w:p w:rsidR="0049476B" w:rsidRDefault="0049476B" w:rsidP="00812ED1">
      <w:pPr>
        <w:spacing w:after="0" w:line="240" w:lineRule="auto"/>
        <w:jc w:val="both"/>
        <w:rPr>
          <w:rFonts w:ascii="Times New Roman" w:eastAsia="Times New Roman" w:hAnsi="Times New Roman" w:cs="Times New Roman"/>
          <w:b/>
          <w:spacing w:val="-6"/>
          <w:sz w:val="24"/>
          <w:szCs w:val="24"/>
          <w:lang w:val="sr-Cyrl-RS"/>
        </w:rPr>
      </w:pPr>
    </w:p>
    <w:p w:rsidR="0049476B" w:rsidRDefault="0049476B" w:rsidP="00812ED1">
      <w:pPr>
        <w:spacing w:after="0" w:line="240" w:lineRule="auto"/>
        <w:jc w:val="both"/>
        <w:rPr>
          <w:rFonts w:ascii="Times New Roman" w:eastAsia="Times New Roman" w:hAnsi="Times New Roman" w:cs="Times New Roman"/>
          <w:b/>
          <w:spacing w:val="-6"/>
          <w:sz w:val="24"/>
          <w:szCs w:val="24"/>
          <w:lang w:val="sr-Cyrl-RS"/>
        </w:rPr>
      </w:pPr>
    </w:p>
    <w:p w:rsidR="0049476B" w:rsidRDefault="0049476B" w:rsidP="00812ED1">
      <w:pPr>
        <w:spacing w:after="0" w:line="240" w:lineRule="auto"/>
        <w:jc w:val="both"/>
        <w:rPr>
          <w:rFonts w:ascii="Times New Roman" w:eastAsia="Times New Roman" w:hAnsi="Times New Roman" w:cs="Times New Roman"/>
          <w:b/>
          <w:spacing w:val="-6"/>
          <w:sz w:val="24"/>
          <w:szCs w:val="24"/>
          <w:lang w:val="sr-Cyrl-RS"/>
        </w:rPr>
      </w:pPr>
    </w:p>
    <w:p w:rsidR="005319A0" w:rsidRPr="005668E7" w:rsidRDefault="00DA41F8" w:rsidP="00812ED1">
      <w:pPr>
        <w:spacing w:after="0" w:line="240" w:lineRule="auto"/>
        <w:jc w:val="both"/>
        <w:rPr>
          <w:rFonts w:ascii="Times New Roman" w:eastAsia="Times New Roman" w:hAnsi="Times New Roman" w:cs="Times New Roman"/>
          <w:b/>
          <w:spacing w:val="-6"/>
          <w:sz w:val="24"/>
          <w:szCs w:val="24"/>
          <w:lang w:val="sr-Cyrl-RS"/>
        </w:rPr>
      </w:pPr>
      <w:r w:rsidRPr="005668E7">
        <w:rPr>
          <w:rFonts w:ascii="Times New Roman" w:eastAsia="Times New Roman" w:hAnsi="Times New Roman" w:cs="Times New Roman"/>
          <w:b/>
          <w:spacing w:val="-6"/>
          <w:sz w:val="24"/>
          <w:szCs w:val="24"/>
          <w:lang w:val="sr-Cyrl-RS"/>
        </w:rPr>
        <w:lastRenderedPageBreak/>
        <w:t xml:space="preserve">1.4. Разматрана питања и проблеми заштите животне средине у </w:t>
      </w:r>
      <w:r w:rsidR="005319A0" w:rsidRPr="005668E7">
        <w:rPr>
          <w:rFonts w:ascii="Times New Roman" w:eastAsia="Times New Roman" w:hAnsi="Times New Roman" w:cs="Times New Roman"/>
          <w:b/>
          <w:spacing w:val="-6"/>
          <w:sz w:val="24"/>
          <w:szCs w:val="24"/>
          <w:lang w:val="sr-Cyrl-RS"/>
        </w:rPr>
        <w:t>П</w:t>
      </w:r>
      <w:r w:rsidRPr="005668E7">
        <w:rPr>
          <w:rFonts w:ascii="Times New Roman" w:eastAsia="Times New Roman" w:hAnsi="Times New Roman" w:cs="Times New Roman"/>
          <w:b/>
          <w:spacing w:val="-6"/>
          <w:sz w:val="24"/>
          <w:szCs w:val="24"/>
          <w:lang w:val="sr-Cyrl-RS"/>
        </w:rPr>
        <w:t xml:space="preserve">лану </w:t>
      </w:r>
      <w:r w:rsidR="005319A0" w:rsidRPr="005668E7">
        <w:rPr>
          <w:rFonts w:ascii="Times New Roman" w:eastAsia="Times New Roman" w:hAnsi="Times New Roman" w:cs="Times New Roman"/>
          <w:b/>
          <w:spacing w:val="-6"/>
          <w:sz w:val="24"/>
          <w:szCs w:val="24"/>
          <w:lang w:val="sr-Cyrl-RS"/>
        </w:rPr>
        <w:t>и приказ разлога за изостављање одређених питања и проблема из поступка процене</w:t>
      </w:r>
    </w:p>
    <w:p w:rsidR="005319A0" w:rsidRPr="00B35476" w:rsidRDefault="005319A0" w:rsidP="005319A0">
      <w:pPr>
        <w:spacing w:after="0" w:line="240" w:lineRule="auto"/>
        <w:contextualSpacing/>
        <w:jc w:val="both"/>
        <w:rPr>
          <w:rFonts w:ascii="Times New Roman" w:eastAsia="Times New Roman" w:hAnsi="Times New Roman" w:cs="Times New Roman"/>
          <w:b/>
          <w:highlight w:val="yellow"/>
          <w:lang w:val="sr-Cyrl-RS"/>
        </w:rPr>
      </w:pPr>
    </w:p>
    <w:p w:rsidR="005319A0" w:rsidRPr="005668E7" w:rsidRDefault="005319A0" w:rsidP="005319A0">
      <w:pPr>
        <w:autoSpaceDE w:val="0"/>
        <w:autoSpaceDN w:val="0"/>
        <w:adjustRightInd w:val="0"/>
        <w:spacing w:after="120" w:line="240" w:lineRule="auto"/>
        <w:jc w:val="both"/>
        <w:rPr>
          <w:rFonts w:ascii="Times New Roman" w:eastAsia="Times New Roman" w:hAnsi="Times New Roman" w:cs="Times New Roman"/>
          <w:lang w:val="sr-Cyrl-RS"/>
        </w:rPr>
      </w:pPr>
      <w:r w:rsidRPr="005668E7">
        <w:rPr>
          <w:rFonts w:ascii="Times New Roman" w:eastAsia="Times New Roman" w:hAnsi="Times New Roman" w:cs="Times New Roman"/>
          <w:lang w:val="sr-Cyrl-RS"/>
        </w:rPr>
        <w:t xml:space="preserve">Критеријуми за одређивање могућих карактеристика значајних утицаја на животну средину планова и доношење Одлуке о изради стратешке процене садржани су у </w:t>
      </w:r>
      <w:r w:rsidRPr="005668E7">
        <w:rPr>
          <w:rFonts w:ascii="Times New Roman" w:eastAsia="Times New Roman" w:hAnsi="Times New Roman" w:cs="Times New Roman"/>
          <w:b/>
          <w:lang w:val="sr-Cyrl-RS"/>
        </w:rPr>
        <w:t>Прилогу I Закона о Стратешкој процени.</w:t>
      </w:r>
      <w:r w:rsidRPr="005668E7">
        <w:rPr>
          <w:rFonts w:ascii="Times New Roman" w:eastAsia="Times New Roman" w:hAnsi="Times New Roman" w:cs="Times New Roman"/>
          <w:lang w:val="sr-Cyrl-RS"/>
        </w:rPr>
        <w:t xml:space="preserve"> Ови критеријуми заснивају се на: карактеристикама Плана и карактеристикама утицаја. </w:t>
      </w:r>
    </w:p>
    <w:p w:rsidR="005319A0" w:rsidRPr="005668E7" w:rsidRDefault="005319A0" w:rsidP="005319A0">
      <w:pPr>
        <w:spacing w:after="120" w:line="240" w:lineRule="auto"/>
        <w:jc w:val="both"/>
        <w:rPr>
          <w:rFonts w:ascii="Times New Roman" w:eastAsia="Times New Roman" w:hAnsi="Times New Roman" w:cs="Times New Roman"/>
          <w:lang w:val="sr-Cyrl-RS"/>
        </w:rPr>
      </w:pPr>
      <w:r w:rsidRPr="005668E7">
        <w:rPr>
          <w:rFonts w:ascii="Times New Roman" w:eastAsia="Times New Roman" w:hAnsi="Times New Roman" w:cs="Times New Roman"/>
          <w:lang w:val="sr-Cyrl-RS"/>
        </w:rPr>
        <w:t>За доношење Одлуке о изради и обухвату Стратешке процене, уз примену осталих критеријума, посебно је важна идентификација проблема заштите животне средине планског подручја и могућност утицаја решења дотичног Плана на: природне ресурсе, ваздух, воду, земљиште, буку, повећање ризика од удеса, становништво, насеља, јавне службе и здравље, шумарство, ловство и риболов, пољопривреду и културно-историјско наслеђе, туристички развој, инфраструктурне и комуналне објекте, развој инфраструктурних коридора и коридора осталих техничких система, управљање чврстим комуналним и осталим типовима отпада и јачање институционалних способности за заштиту животне средине.</w:t>
      </w:r>
    </w:p>
    <w:p w:rsidR="005319A0" w:rsidRPr="005668E7" w:rsidRDefault="005319A0" w:rsidP="005319A0">
      <w:pPr>
        <w:spacing w:after="0" w:line="240" w:lineRule="auto"/>
        <w:jc w:val="both"/>
        <w:rPr>
          <w:rFonts w:ascii="Times New Roman" w:eastAsia="Times New Roman" w:hAnsi="Times New Roman" w:cs="Times New Roman"/>
          <w:lang w:val="sr-Cyrl-RS"/>
        </w:rPr>
      </w:pPr>
      <w:r w:rsidRPr="005668E7">
        <w:rPr>
          <w:rFonts w:ascii="Times New Roman" w:eastAsia="Times New Roman" w:hAnsi="Times New Roman" w:cs="Times New Roman"/>
          <w:lang w:val="sr-Cyrl-RS"/>
        </w:rPr>
        <w:t xml:space="preserve">На основу процене стања животне средине на подручју Плана, посебно су разматрана следећа питања: </w:t>
      </w:r>
    </w:p>
    <w:p w:rsidR="005319A0" w:rsidRPr="005668E7" w:rsidRDefault="005319A0" w:rsidP="006F3DFC">
      <w:pPr>
        <w:numPr>
          <w:ilvl w:val="0"/>
          <w:numId w:val="5"/>
        </w:numPr>
        <w:pBdr>
          <w:top w:val="single" w:sz="4" w:space="0" w:color="auto"/>
          <w:left w:val="single" w:sz="4" w:space="0" w:color="auto"/>
          <w:bottom w:val="single" w:sz="4" w:space="1" w:color="auto"/>
          <w:right w:val="single" w:sz="4" w:space="4" w:color="auto"/>
        </w:pBdr>
        <w:spacing w:after="0" w:line="240" w:lineRule="auto"/>
        <w:ind w:left="284" w:hanging="284"/>
        <w:jc w:val="both"/>
        <w:rPr>
          <w:rFonts w:ascii="Times New Roman" w:eastAsia="Times New Roman" w:hAnsi="Times New Roman" w:cs="Times New Roman"/>
          <w:sz w:val="18"/>
          <w:szCs w:val="18"/>
          <w:lang w:val="sr-Cyrl-RS"/>
        </w:rPr>
      </w:pPr>
      <w:r w:rsidRPr="005668E7">
        <w:rPr>
          <w:rFonts w:ascii="Times New Roman" w:eastAsia="Times New Roman" w:hAnsi="Times New Roman" w:cs="Times New Roman"/>
          <w:sz w:val="18"/>
          <w:szCs w:val="18"/>
          <w:lang w:val="sr-Cyrl-RS"/>
        </w:rPr>
        <w:t>заштита животне средине као приоритетна активност са којом ће бити усклађене све друге активности на подручју Плана;</w:t>
      </w:r>
    </w:p>
    <w:p w:rsidR="005319A0" w:rsidRPr="005668E7" w:rsidRDefault="005319A0" w:rsidP="006F3DFC">
      <w:pPr>
        <w:numPr>
          <w:ilvl w:val="0"/>
          <w:numId w:val="5"/>
        </w:numPr>
        <w:pBdr>
          <w:top w:val="single" w:sz="4" w:space="0" w:color="auto"/>
          <w:left w:val="single" w:sz="4" w:space="0" w:color="auto"/>
          <w:bottom w:val="single" w:sz="4" w:space="1" w:color="auto"/>
          <w:right w:val="single" w:sz="4" w:space="4" w:color="auto"/>
        </w:pBdr>
        <w:spacing w:after="0" w:line="240" w:lineRule="auto"/>
        <w:ind w:left="284" w:hanging="284"/>
        <w:jc w:val="both"/>
        <w:rPr>
          <w:rFonts w:ascii="Times New Roman" w:eastAsia="Times New Roman" w:hAnsi="Times New Roman" w:cs="Times New Roman"/>
          <w:sz w:val="18"/>
          <w:szCs w:val="18"/>
          <w:lang w:val="sr-Cyrl-RS"/>
        </w:rPr>
      </w:pPr>
      <w:r w:rsidRPr="005668E7">
        <w:rPr>
          <w:rFonts w:ascii="Times New Roman" w:eastAsia="Times New Roman" w:hAnsi="Times New Roman" w:cs="Times New Roman"/>
          <w:sz w:val="18"/>
          <w:szCs w:val="18"/>
          <w:lang w:val="sr-Cyrl-RS"/>
        </w:rPr>
        <w:t>развој саобраћајне и комуналне инфраструктуре;</w:t>
      </w:r>
    </w:p>
    <w:p w:rsidR="005319A0" w:rsidRPr="005668E7" w:rsidRDefault="005319A0" w:rsidP="006F3DFC">
      <w:pPr>
        <w:numPr>
          <w:ilvl w:val="0"/>
          <w:numId w:val="5"/>
        </w:numPr>
        <w:pBdr>
          <w:top w:val="single" w:sz="4" w:space="0" w:color="auto"/>
          <w:left w:val="single" w:sz="4" w:space="0" w:color="auto"/>
          <w:bottom w:val="single" w:sz="4" w:space="1" w:color="auto"/>
          <w:right w:val="single" w:sz="4" w:space="4" w:color="auto"/>
        </w:pBdr>
        <w:spacing w:after="0" w:line="240" w:lineRule="auto"/>
        <w:ind w:left="284" w:hanging="284"/>
        <w:jc w:val="both"/>
        <w:rPr>
          <w:rFonts w:ascii="Times New Roman" w:eastAsia="Times New Roman" w:hAnsi="Times New Roman" w:cs="Times New Roman"/>
          <w:sz w:val="18"/>
          <w:szCs w:val="18"/>
          <w:lang w:val="sr-Cyrl-RS"/>
        </w:rPr>
      </w:pPr>
      <w:r w:rsidRPr="005668E7">
        <w:rPr>
          <w:rFonts w:ascii="Times New Roman" w:eastAsia="Times New Roman" w:hAnsi="Times New Roman" w:cs="Times New Roman"/>
          <w:sz w:val="18"/>
          <w:szCs w:val="18"/>
          <w:lang w:val="sr-Cyrl-RS"/>
        </w:rPr>
        <w:t>заштита и одрживо коришћење земљишта;</w:t>
      </w:r>
    </w:p>
    <w:p w:rsidR="005319A0" w:rsidRPr="005668E7" w:rsidRDefault="005319A0" w:rsidP="006F3DFC">
      <w:pPr>
        <w:numPr>
          <w:ilvl w:val="0"/>
          <w:numId w:val="5"/>
        </w:numPr>
        <w:pBdr>
          <w:top w:val="single" w:sz="4" w:space="0" w:color="auto"/>
          <w:left w:val="single" w:sz="4" w:space="0" w:color="auto"/>
          <w:bottom w:val="single" w:sz="4" w:space="1" w:color="auto"/>
          <w:right w:val="single" w:sz="4" w:space="4" w:color="auto"/>
        </w:pBdr>
        <w:spacing w:after="0" w:line="240" w:lineRule="auto"/>
        <w:ind w:left="284" w:hanging="284"/>
        <w:jc w:val="both"/>
        <w:rPr>
          <w:rFonts w:ascii="Times New Roman" w:eastAsia="Times New Roman" w:hAnsi="Times New Roman" w:cs="Times New Roman"/>
          <w:sz w:val="18"/>
          <w:szCs w:val="18"/>
          <w:lang w:val="sr-Cyrl-RS"/>
        </w:rPr>
      </w:pPr>
      <w:r w:rsidRPr="005668E7">
        <w:rPr>
          <w:rFonts w:ascii="Times New Roman" w:eastAsia="Times New Roman" w:hAnsi="Times New Roman" w:cs="Times New Roman"/>
          <w:sz w:val="18"/>
          <w:szCs w:val="18"/>
          <w:lang w:val="sr-Cyrl-RS"/>
        </w:rPr>
        <w:t>унапређење квалитета живота на планском подручју.</w:t>
      </w:r>
    </w:p>
    <w:p w:rsidR="005319A0" w:rsidRPr="005668E7" w:rsidRDefault="005319A0" w:rsidP="005319A0">
      <w:pPr>
        <w:spacing w:before="120" w:after="0" w:line="240" w:lineRule="auto"/>
        <w:jc w:val="both"/>
        <w:rPr>
          <w:rFonts w:ascii="Times New Roman" w:eastAsia="Times New Roman" w:hAnsi="Times New Roman" w:cs="Times New Roman"/>
          <w:lang w:val="sr-Cyrl-RS"/>
        </w:rPr>
      </w:pPr>
      <w:r w:rsidRPr="005668E7">
        <w:rPr>
          <w:rFonts w:ascii="Times New Roman" w:eastAsia="Times New Roman" w:hAnsi="Times New Roman" w:cs="Times New Roman"/>
          <w:lang w:val="sr-Cyrl-RS"/>
        </w:rPr>
        <w:t>Извештај о Стратешкој процени може се изјаснити о томе зашто поједина питања из области заштите животне средине нису била меродавна за разматрање. У конкретном случају као такво питање оцењено</w:t>
      </w:r>
      <w:r w:rsidR="00812ED1" w:rsidRPr="005668E7">
        <w:rPr>
          <w:rFonts w:ascii="Times New Roman" w:eastAsia="Times New Roman" w:hAnsi="Times New Roman" w:cs="Times New Roman"/>
          <w:lang w:val="sr-Cyrl-RS"/>
        </w:rPr>
        <w:t xml:space="preserve"> је</w:t>
      </w:r>
      <w:r w:rsidRPr="005668E7">
        <w:rPr>
          <w:rFonts w:ascii="Times New Roman" w:eastAsia="Times New Roman" w:hAnsi="Times New Roman" w:cs="Times New Roman"/>
          <w:lang w:val="sr-Cyrl-RS"/>
        </w:rPr>
        <w:t>:</w:t>
      </w:r>
    </w:p>
    <w:p w:rsidR="005319A0" w:rsidRPr="005668E7" w:rsidRDefault="005319A0" w:rsidP="005319A0">
      <w:pPr>
        <w:pBdr>
          <w:top w:val="single" w:sz="4" w:space="1"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18"/>
          <w:szCs w:val="18"/>
          <w:lang w:val="sr-Latn-CS"/>
        </w:rPr>
      </w:pPr>
      <w:r w:rsidRPr="005668E7">
        <w:rPr>
          <w:rFonts w:ascii="Times New Roman" w:eastAsia="Times New Roman" w:hAnsi="Times New Roman" w:cs="Times New Roman"/>
          <w:sz w:val="18"/>
          <w:szCs w:val="18"/>
          <w:lang w:val="sr-Latn-CS"/>
        </w:rPr>
        <w:t xml:space="preserve">а) климатске промене и девастација озонског омотача - с обзиром да садашња и очекивана продукција </w:t>
      </w:r>
      <w:r w:rsidRPr="005668E7">
        <w:rPr>
          <w:rFonts w:ascii="Times New Roman" w:eastAsia="Times New Roman" w:hAnsi="Times New Roman" w:cs="Times New Roman"/>
          <w:sz w:val="18"/>
          <w:szCs w:val="18"/>
          <w:lang w:val="sr-Cyrl-CS"/>
        </w:rPr>
        <w:t>С</w:t>
      </w:r>
      <w:r w:rsidRPr="005668E7">
        <w:rPr>
          <w:rFonts w:ascii="Times New Roman" w:eastAsia="Times New Roman" w:hAnsi="Times New Roman" w:cs="Times New Roman"/>
          <w:sz w:val="18"/>
          <w:szCs w:val="18"/>
          <w:lang w:val="sr-Latn-CS"/>
        </w:rPr>
        <w:t>О</w:t>
      </w:r>
      <w:r w:rsidRPr="005668E7">
        <w:rPr>
          <w:rFonts w:ascii="Times New Roman" w:eastAsia="Times New Roman" w:hAnsi="Times New Roman" w:cs="Times New Roman"/>
          <w:sz w:val="18"/>
          <w:szCs w:val="18"/>
          <w:vertAlign w:val="subscript"/>
          <w:lang w:val="sr-Latn-CS"/>
        </w:rPr>
        <w:t>2</w:t>
      </w:r>
      <w:r w:rsidRPr="005668E7">
        <w:rPr>
          <w:rFonts w:ascii="Times New Roman" w:eastAsia="Times New Roman" w:hAnsi="Times New Roman" w:cs="Times New Roman"/>
          <w:sz w:val="18"/>
          <w:szCs w:val="18"/>
          <w:lang w:val="sr-Latn-CS"/>
        </w:rPr>
        <w:t xml:space="preserve"> и других гасова са ефектом стаклене баште, или са утицајем на озонски омотач, на планском подручју није меродавна у негативном или позитивном смислу са становишта обавеза које наша земља има у односу на одговарајуће, релевант</w:t>
      </w:r>
      <w:r w:rsidRPr="005668E7">
        <w:rPr>
          <w:rFonts w:ascii="Times New Roman" w:eastAsia="Times New Roman" w:hAnsi="Times New Roman" w:cs="Times New Roman"/>
          <w:sz w:val="18"/>
          <w:szCs w:val="18"/>
          <w:lang w:val="sr-Cyrl-CS"/>
        </w:rPr>
        <w:t>н</w:t>
      </w:r>
      <w:r w:rsidRPr="005668E7">
        <w:rPr>
          <w:rFonts w:ascii="Times New Roman" w:eastAsia="Times New Roman" w:hAnsi="Times New Roman" w:cs="Times New Roman"/>
          <w:sz w:val="18"/>
          <w:szCs w:val="18"/>
          <w:lang w:val="sr-Latn-CS"/>
        </w:rPr>
        <w:t>е међународне споразуме у вези климатских про</w:t>
      </w:r>
      <w:r w:rsidR="00812ED1" w:rsidRPr="005668E7">
        <w:rPr>
          <w:rFonts w:ascii="Times New Roman" w:eastAsia="Times New Roman" w:hAnsi="Times New Roman" w:cs="Times New Roman"/>
          <w:sz w:val="18"/>
          <w:szCs w:val="18"/>
          <w:lang w:val="sr-Latn-CS"/>
        </w:rPr>
        <w:t>мена и заштите озонског омотача.</w:t>
      </w:r>
    </w:p>
    <w:p w:rsidR="00A57540" w:rsidRPr="005668E7" w:rsidRDefault="00A57540" w:rsidP="00A57540">
      <w:pPr>
        <w:spacing w:after="0" w:line="240" w:lineRule="auto"/>
        <w:jc w:val="both"/>
        <w:rPr>
          <w:rFonts w:ascii="Times New Roman" w:eastAsia="Times New Roman" w:hAnsi="Times New Roman" w:cs="Times New Roman"/>
          <w:b/>
          <w:sz w:val="24"/>
          <w:szCs w:val="24"/>
          <w:lang w:val="sr-Cyrl-RS"/>
        </w:rPr>
      </w:pPr>
    </w:p>
    <w:p w:rsidR="00AE7296" w:rsidRDefault="00812ED1" w:rsidP="0049476B">
      <w:pPr>
        <w:spacing w:after="0" w:line="240" w:lineRule="auto"/>
        <w:jc w:val="both"/>
        <w:rPr>
          <w:rFonts w:ascii="Times New Roman" w:eastAsia="Times New Roman" w:hAnsi="Times New Roman" w:cs="Times New Roman"/>
          <w:b/>
          <w:sz w:val="24"/>
          <w:szCs w:val="24"/>
          <w:lang w:val="sr-Cyrl-RS"/>
        </w:rPr>
      </w:pPr>
      <w:r w:rsidRPr="005668E7">
        <w:rPr>
          <w:rFonts w:ascii="Times New Roman" w:eastAsia="Times New Roman" w:hAnsi="Times New Roman" w:cs="Times New Roman"/>
          <w:b/>
          <w:sz w:val="24"/>
          <w:szCs w:val="24"/>
          <w:lang w:val="sr-Cyrl-RS"/>
        </w:rPr>
        <w:t>1.5. Приказ припремљених варијантних решења која се односе на заштиту животне средине у Плану</w:t>
      </w:r>
      <w:r w:rsidR="00A5337F" w:rsidRPr="005668E7">
        <w:rPr>
          <w:rFonts w:ascii="Times New Roman" w:eastAsia="Times New Roman" w:hAnsi="Times New Roman" w:cs="Times New Roman"/>
          <w:b/>
          <w:sz w:val="24"/>
          <w:szCs w:val="24"/>
          <w:lang w:val="sr-Cyrl-RS"/>
        </w:rPr>
        <w:t xml:space="preserve">, укључујући </w:t>
      </w:r>
      <w:r w:rsidRPr="005668E7">
        <w:rPr>
          <w:rFonts w:ascii="Times New Roman" w:eastAsia="Times New Roman" w:hAnsi="Times New Roman" w:cs="Times New Roman"/>
          <w:b/>
          <w:sz w:val="24"/>
          <w:szCs w:val="24"/>
          <w:lang w:val="sr-Cyrl-RS"/>
        </w:rPr>
        <w:t>варијантн</w:t>
      </w:r>
      <w:r w:rsidR="00A5337F" w:rsidRPr="005668E7">
        <w:rPr>
          <w:rFonts w:ascii="Times New Roman" w:eastAsia="Times New Roman" w:hAnsi="Times New Roman" w:cs="Times New Roman"/>
          <w:b/>
          <w:sz w:val="24"/>
          <w:szCs w:val="24"/>
          <w:lang w:val="sr-Cyrl-RS"/>
        </w:rPr>
        <w:t>о</w:t>
      </w:r>
      <w:r w:rsidRPr="005668E7">
        <w:rPr>
          <w:rFonts w:ascii="Times New Roman" w:eastAsia="Times New Roman" w:hAnsi="Times New Roman" w:cs="Times New Roman"/>
          <w:b/>
          <w:sz w:val="24"/>
          <w:szCs w:val="24"/>
          <w:lang w:val="sr-Cyrl-RS"/>
        </w:rPr>
        <w:t xml:space="preserve"> решењ</w:t>
      </w:r>
      <w:r w:rsidR="00A5337F" w:rsidRPr="005668E7">
        <w:rPr>
          <w:rFonts w:ascii="Times New Roman" w:eastAsia="Times New Roman" w:hAnsi="Times New Roman" w:cs="Times New Roman"/>
          <w:b/>
          <w:sz w:val="24"/>
          <w:szCs w:val="24"/>
          <w:lang w:val="sr-Cyrl-RS"/>
        </w:rPr>
        <w:t>е нереализовања</w:t>
      </w:r>
      <w:r w:rsidRPr="005668E7">
        <w:rPr>
          <w:rFonts w:ascii="Times New Roman" w:eastAsia="Times New Roman" w:hAnsi="Times New Roman" w:cs="Times New Roman"/>
          <w:b/>
          <w:sz w:val="24"/>
          <w:szCs w:val="24"/>
          <w:lang w:val="sr-Cyrl-RS"/>
        </w:rPr>
        <w:t xml:space="preserve"> Плана</w:t>
      </w:r>
      <w:r w:rsidR="00A5337F" w:rsidRPr="005668E7">
        <w:rPr>
          <w:rFonts w:ascii="Times New Roman" w:eastAsia="Times New Roman" w:hAnsi="Times New Roman" w:cs="Times New Roman"/>
          <w:b/>
          <w:sz w:val="24"/>
          <w:szCs w:val="24"/>
          <w:lang w:val="sr-Cyrl-RS"/>
        </w:rPr>
        <w:t xml:space="preserve"> и најповољније варијантно решење са становишта заштите животне средине</w:t>
      </w:r>
    </w:p>
    <w:p w:rsidR="0049476B" w:rsidRPr="0049476B" w:rsidRDefault="0049476B" w:rsidP="0049476B">
      <w:pPr>
        <w:spacing w:after="0" w:line="240" w:lineRule="auto"/>
        <w:jc w:val="both"/>
        <w:rPr>
          <w:rFonts w:ascii="Times New Roman" w:eastAsia="Times New Roman" w:hAnsi="Times New Roman" w:cs="Times New Roman"/>
          <w:b/>
          <w:sz w:val="24"/>
          <w:szCs w:val="24"/>
          <w:lang w:val="sr-Cyrl-RS"/>
        </w:rPr>
      </w:pPr>
    </w:p>
    <w:p w:rsidR="008B35A6" w:rsidRPr="005668E7" w:rsidRDefault="008B35A6" w:rsidP="008B35A6">
      <w:pPr>
        <w:autoSpaceDE w:val="0"/>
        <w:autoSpaceDN w:val="0"/>
        <w:adjustRightInd w:val="0"/>
        <w:spacing w:line="240" w:lineRule="auto"/>
        <w:jc w:val="both"/>
        <w:rPr>
          <w:rFonts w:ascii="Times New Roman" w:eastAsia="Times New Roman" w:hAnsi="Times New Roman" w:cs="Times New Roman"/>
          <w:lang w:val="sr-Cyrl-CS"/>
        </w:rPr>
      </w:pPr>
      <w:r w:rsidRPr="005668E7">
        <w:rPr>
          <w:rFonts w:ascii="Times New Roman" w:eastAsia="Times New Roman" w:hAnsi="Times New Roman" w:cs="Times New Roman"/>
          <w:lang w:val="sr-Cyrl-CS"/>
        </w:rPr>
        <w:t>За релевантне секторе Плана, а у оквиру стратешке процене припремљена су два варијантна решења. Прво варијантно решење се односи на нереализовање Плана - сценарио нултог развоја, а друго представља реализовање Плана</w:t>
      </w:r>
      <w:r w:rsidRPr="005668E7">
        <w:rPr>
          <w:rFonts w:ascii="Times New Roman" w:eastAsia="Times New Roman" w:hAnsi="Times New Roman" w:cs="Times New Roman"/>
          <w:lang w:val="sr-Cyrl-BA"/>
        </w:rPr>
        <w:t>.</w:t>
      </w:r>
      <w:r w:rsidRPr="005668E7">
        <w:rPr>
          <w:rFonts w:ascii="Times New Roman" w:eastAsia="Times New Roman" w:hAnsi="Times New Roman" w:cs="Times New Roman"/>
          <w:lang w:val="sr-Cyrl-CS"/>
        </w:rPr>
        <w:t xml:space="preserve"> </w:t>
      </w:r>
    </w:p>
    <w:p w:rsidR="008B35A6" w:rsidRPr="005668E7" w:rsidRDefault="008B35A6" w:rsidP="00F64E8E">
      <w:pPr>
        <w:tabs>
          <w:tab w:val="left" w:pos="1560"/>
        </w:tabs>
        <w:spacing w:line="240" w:lineRule="auto"/>
        <w:ind w:left="2268" w:hanging="2268"/>
        <w:jc w:val="both"/>
        <w:rPr>
          <w:rFonts w:ascii="Times New Roman" w:eastAsia="Times New Roman" w:hAnsi="Times New Roman" w:cs="Times New Roman"/>
          <w:b/>
          <w:lang w:val="sr-Cyrl-CS"/>
        </w:rPr>
      </w:pPr>
      <w:r w:rsidRPr="005668E7">
        <w:rPr>
          <w:rFonts w:ascii="Times New Roman" w:eastAsia="Times New Roman" w:hAnsi="Times New Roman" w:cs="Times New Roman"/>
          <w:b/>
          <w:lang w:val="sr-Cyrl-CS"/>
        </w:rPr>
        <w:t>Варијантно решење 1: нереализовање</w:t>
      </w:r>
      <w:r w:rsidRPr="005668E7">
        <w:rPr>
          <w:rFonts w:ascii="Times New Roman" w:eastAsia="Times New Roman" w:hAnsi="Times New Roman" w:cs="Times New Roman"/>
          <w:b/>
          <w:lang w:val="ru-RU"/>
        </w:rPr>
        <w:t xml:space="preserve"> </w:t>
      </w:r>
      <w:r w:rsidR="00F64E8E" w:rsidRPr="005668E7">
        <w:rPr>
          <w:rFonts w:ascii="Times New Roman" w:eastAsia="Times New Roman" w:hAnsi="Times New Roman" w:cs="Times New Roman"/>
          <w:b/>
          <w:iCs/>
          <w:lang w:val="sr-Cyrl-RS"/>
        </w:rPr>
        <w:t xml:space="preserve">Плана детаљне регулације зоне мешовите намене, на подручју између улица </w:t>
      </w:r>
      <w:r w:rsidR="005668E7">
        <w:rPr>
          <w:rFonts w:ascii="Times New Roman" w:eastAsia="Times New Roman" w:hAnsi="Times New Roman" w:cs="Times New Roman"/>
          <w:b/>
          <w:iCs/>
          <w:lang w:val="sr-Cyrl-RS"/>
        </w:rPr>
        <w:t>Војводе Путника, Змаја од Ноћаја и Стевана Сремца</w:t>
      </w:r>
    </w:p>
    <w:p w:rsidR="008B35A6" w:rsidRPr="00337D81" w:rsidRDefault="008B35A6" w:rsidP="008B35A6">
      <w:pPr>
        <w:spacing w:line="240" w:lineRule="auto"/>
        <w:jc w:val="both"/>
        <w:rPr>
          <w:rFonts w:ascii="Times New Roman" w:eastAsia="Times New Roman" w:hAnsi="Times New Roman" w:cs="Times New Roman"/>
          <w:lang w:val="sr-Cyrl-CS"/>
        </w:rPr>
      </w:pPr>
      <w:r w:rsidRPr="00337D81">
        <w:rPr>
          <w:rFonts w:ascii="Times New Roman" w:eastAsia="Times New Roman" w:hAnsi="Times New Roman" w:cs="Times New Roman"/>
          <w:lang w:val="sr-Cyrl-CS"/>
        </w:rPr>
        <w:t>Нереализовањем Просторног плана стање би се погоршало и то на следећи начин:</w:t>
      </w:r>
    </w:p>
    <w:p w:rsidR="008B35A6" w:rsidRPr="00B86335" w:rsidRDefault="008B35A6" w:rsidP="008B35A6">
      <w:pPr>
        <w:spacing w:after="0" w:line="240" w:lineRule="auto"/>
        <w:ind w:left="935" w:hanging="935"/>
        <w:rPr>
          <w:rFonts w:ascii="Times New Roman" w:eastAsia="Times New Roman" w:hAnsi="Times New Roman" w:cs="Times New Roman"/>
          <w:lang w:val="sr-Cyrl-CS"/>
        </w:rPr>
      </w:pPr>
      <w:r w:rsidRPr="00B86335">
        <w:rPr>
          <w:rFonts w:ascii="Times New Roman" w:eastAsia="Times New Roman" w:hAnsi="Times New Roman" w:cs="Times New Roman"/>
          <w:lang w:val="sr-Cyrl-CS"/>
        </w:rPr>
        <w:t xml:space="preserve">У области </w:t>
      </w:r>
      <w:r w:rsidRPr="00B86335">
        <w:rPr>
          <w:rFonts w:ascii="Times New Roman" w:eastAsia="Times New Roman" w:hAnsi="Times New Roman" w:cs="Times New Roman"/>
          <w:b/>
          <w:i/>
          <w:lang w:val="sr-Cyrl-CS"/>
        </w:rPr>
        <w:t>система зеленила</w:t>
      </w:r>
      <w:r w:rsidRPr="00B86335">
        <w:rPr>
          <w:rFonts w:ascii="Times New Roman" w:eastAsia="Times New Roman" w:hAnsi="Times New Roman" w:cs="Times New Roman"/>
          <w:lang w:val="sr-Cyrl-CS"/>
        </w:rPr>
        <w:t>:</w:t>
      </w:r>
    </w:p>
    <w:p w:rsidR="008B35A6" w:rsidRPr="00B86335" w:rsidRDefault="008B35A6" w:rsidP="006F3DFC">
      <w:pPr>
        <w:numPr>
          <w:ilvl w:val="0"/>
          <w:numId w:val="12"/>
        </w:numPr>
        <w:spacing w:after="0" w:line="240" w:lineRule="auto"/>
        <w:ind w:left="142" w:hanging="142"/>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недовољна уређеност и очување зеленила;</w:t>
      </w:r>
    </w:p>
    <w:p w:rsidR="008B35A6" w:rsidRPr="00B86335" w:rsidRDefault="004E1287" w:rsidP="006F3DFC">
      <w:pPr>
        <w:numPr>
          <w:ilvl w:val="0"/>
          <w:numId w:val="12"/>
        </w:numPr>
        <w:spacing w:line="240" w:lineRule="auto"/>
        <w:ind w:left="142" w:hanging="142"/>
        <w:jc w:val="both"/>
        <w:rPr>
          <w:rFonts w:ascii="Times New Roman" w:eastAsia="Times New Roman" w:hAnsi="Times New Roman" w:cs="Times New Roman"/>
          <w:lang w:val="sr-Cyrl-CS"/>
        </w:rPr>
      </w:pPr>
      <w:r>
        <w:rPr>
          <w:rFonts w:ascii="Times New Roman" w:eastAsia="Times New Roman" w:hAnsi="Times New Roman" w:cs="Times New Roman"/>
          <w:color w:val="000000"/>
          <w:lang w:val="sr-Cyrl-CS"/>
        </w:rPr>
        <w:t xml:space="preserve">и даље </w:t>
      </w:r>
      <w:r w:rsidR="008B35A6" w:rsidRPr="00B86335">
        <w:rPr>
          <w:rFonts w:ascii="Times New Roman" w:eastAsia="Times New Roman" w:hAnsi="Times New Roman" w:cs="Times New Roman"/>
          <w:color w:val="000000"/>
          <w:lang w:val="sr-Cyrl-CS"/>
        </w:rPr>
        <w:t>непостојање информационог система о зеленим</w:t>
      </w:r>
      <w:r w:rsidR="008B35A6" w:rsidRPr="00B86335">
        <w:rPr>
          <w:rFonts w:ascii="Times New Roman" w:eastAsia="Times New Roman" w:hAnsi="Times New Roman" w:cs="Times New Roman"/>
          <w:color w:val="000000"/>
          <w:lang w:val="ru-RU"/>
        </w:rPr>
        <w:t xml:space="preserve"> </w:t>
      </w:r>
      <w:r w:rsidR="008B35A6" w:rsidRPr="00B86335">
        <w:rPr>
          <w:rFonts w:ascii="Times New Roman" w:eastAsia="Times New Roman" w:hAnsi="Times New Roman" w:cs="Times New Roman"/>
          <w:color w:val="000000"/>
          <w:lang w:val="sr-Cyrl-CS"/>
        </w:rPr>
        <w:t>површинама</w:t>
      </w:r>
      <w:r>
        <w:rPr>
          <w:rFonts w:ascii="Times New Roman" w:eastAsia="Times New Roman" w:hAnsi="Times New Roman" w:cs="Times New Roman"/>
          <w:color w:val="000000"/>
          <w:lang w:val="sr-Cyrl-CS"/>
        </w:rPr>
        <w:t xml:space="preserve"> онемогућило би њихово одржавање од стране јавног комуналног предузећа</w:t>
      </w:r>
      <w:r w:rsidR="008B35A6" w:rsidRPr="00B86335">
        <w:rPr>
          <w:rFonts w:ascii="Times New Roman" w:eastAsia="Times New Roman" w:hAnsi="Times New Roman" w:cs="Times New Roman"/>
          <w:lang w:val="sr-Cyrl-CS"/>
        </w:rPr>
        <w:t>.</w:t>
      </w:r>
    </w:p>
    <w:p w:rsidR="008B35A6" w:rsidRPr="00B86335" w:rsidRDefault="008B35A6" w:rsidP="008B35A6">
      <w:pPr>
        <w:spacing w:after="0"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xml:space="preserve">У области </w:t>
      </w:r>
      <w:r w:rsidRPr="00B86335">
        <w:rPr>
          <w:rFonts w:ascii="Times New Roman" w:eastAsia="Times New Roman" w:hAnsi="Times New Roman" w:cs="Times New Roman"/>
          <w:b/>
          <w:i/>
          <w:lang w:val="sr-Cyrl-CS"/>
        </w:rPr>
        <w:t>привреде</w:t>
      </w:r>
      <w:r w:rsidRPr="00B86335">
        <w:rPr>
          <w:rFonts w:ascii="Times New Roman" w:eastAsia="Times New Roman" w:hAnsi="Times New Roman" w:cs="Times New Roman"/>
          <w:lang w:val="sr-Cyrl-CS"/>
        </w:rPr>
        <w:t>:</w:t>
      </w:r>
    </w:p>
    <w:p w:rsidR="008B35A6" w:rsidRPr="00B86335" w:rsidRDefault="008B35A6" w:rsidP="008B35A6">
      <w:pPr>
        <w:tabs>
          <w:tab w:val="num" w:pos="1870"/>
        </w:tabs>
        <w:spacing w:after="0"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xml:space="preserve">- у недовољној мери развијене активности које су комплементарне заштити животне средине; </w:t>
      </w:r>
    </w:p>
    <w:p w:rsidR="008B35A6" w:rsidRPr="00B86335" w:rsidRDefault="008B35A6" w:rsidP="008B35A6">
      <w:pPr>
        <w:tabs>
          <w:tab w:val="num" w:pos="1870"/>
        </w:tabs>
        <w:spacing w:after="0"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енергетска неефикасност, нерационална потрошња воде, бахато коришћење ресурса;</w:t>
      </w:r>
    </w:p>
    <w:p w:rsidR="008B35A6" w:rsidRPr="00B86335" w:rsidRDefault="008B35A6" w:rsidP="008B35A6">
      <w:pPr>
        <w:tabs>
          <w:tab w:val="num" w:pos="1870"/>
        </w:tabs>
        <w:spacing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непланско ширење постојећих и неадекватно формирање нових привредних зона без одговарајуће инфраструктурне опремљености.</w:t>
      </w:r>
    </w:p>
    <w:p w:rsidR="0049476B" w:rsidRDefault="0049476B" w:rsidP="008B35A6">
      <w:pPr>
        <w:spacing w:after="0" w:line="240" w:lineRule="auto"/>
        <w:jc w:val="both"/>
        <w:rPr>
          <w:rFonts w:ascii="Times New Roman" w:eastAsia="Times New Roman" w:hAnsi="Times New Roman" w:cs="Times New Roman"/>
          <w:lang w:val="sr-Cyrl-CS"/>
        </w:rPr>
      </w:pPr>
    </w:p>
    <w:p w:rsidR="0049476B" w:rsidRDefault="0049476B" w:rsidP="008B35A6">
      <w:pPr>
        <w:spacing w:after="0" w:line="240" w:lineRule="auto"/>
        <w:jc w:val="both"/>
        <w:rPr>
          <w:rFonts w:ascii="Times New Roman" w:eastAsia="Times New Roman" w:hAnsi="Times New Roman" w:cs="Times New Roman"/>
          <w:lang w:val="sr-Cyrl-CS"/>
        </w:rPr>
      </w:pPr>
    </w:p>
    <w:p w:rsidR="008B35A6" w:rsidRPr="00B86335" w:rsidRDefault="008B35A6" w:rsidP="008B35A6">
      <w:pPr>
        <w:spacing w:after="0"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xml:space="preserve">У области </w:t>
      </w:r>
      <w:r w:rsidRPr="00B86335">
        <w:rPr>
          <w:rFonts w:ascii="Times New Roman" w:eastAsia="Times New Roman" w:hAnsi="Times New Roman" w:cs="Times New Roman"/>
          <w:b/>
          <w:i/>
          <w:lang w:val="sr-Cyrl-CS"/>
        </w:rPr>
        <w:t>инфраструктурних система</w:t>
      </w:r>
      <w:r w:rsidRPr="00B86335">
        <w:rPr>
          <w:rFonts w:ascii="Times New Roman" w:eastAsia="Times New Roman" w:hAnsi="Times New Roman" w:cs="Times New Roman"/>
          <w:b/>
          <w:lang w:val="sr-Cyrl-CS"/>
        </w:rPr>
        <w:t>:</w:t>
      </w:r>
    </w:p>
    <w:p w:rsidR="008B35A6" w:rsidRPr="00B86335" w:rsidRDefault="008B35A6" w:rsidP="008B35A6">
      <w:pPr>
        <w:spacing w:after="0"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даље угрожавање квалитета површинских вода неадекватном канализационом мрежом и испуштањем непречишћених отпадних индустријских вода у рецепијенте без предходног третмана;</w:t>
      </w:r>
    </w:p>
    <w:p w:rsidR="008B35A6" w:rsidRPr="00B86335" w:rsidRDefault="008B35A6" w:rsidP="008B35A6">
      <w:pPr>
        <w:spacing w:after="0"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неодговарајућа саобраћајна матрица, као предуслов унапређења квалитета живота;</w:t>
      </w:r>
    </w:p>
    <w:p w:rsidR="008B35A6" w:rsidRPr="00B86335" w:rsidRDefault="008B35A6" w:rsidP="008B35A6">
      <w:pPr>
        <w:spacing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нереализација гасоводне мреже и повећан притисак на животну средину.</w:t>
      </w:r>
    </w:p>
    <w:p w:rsidR="008B35A6" w:rsidRPr="00B86335" w:rsidRDefault="008B35A6" w:rsidP="008B35A6">
      <w:pPr>
        <w:spacing w:after="0"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xml:space="preserve">У области </w:t>
      </w:r>
      <w:r w:rsidRPr="00B86335">
        <w:rPr>
          <w:rFonts w:ascii="Times New Roman" w:eastAsia="Times New Roman" w:hAnsi="Times New Roman" w:cs="Times New Roman"/>
          <w:b/>
          <w:i/>
          <w:lang w:val="sr-Cyrl-CS"/>
        </w:rPr>
        <w:t>управљања отпадом</w:t>
      </w:r>
      <w:r w:rsidRPr="00B86335">
        <w:rPr>
          <w:rFonts w:ascii="Times New Roman" w:eastAsia="Times New Roman" w:hAnsi="Times New Roman" w:cs="Times New Roman"/>
          <w:lang w:val="sr-Cyrl-CS"/>
        </w:rPr>
        <w:t xml:space="preserve">: </w:t>
      </w:r>
    </w:p>
    <w:p w:rsidR="008B35A6" w:rsidRPr="00B86335" w:rsidRDefault="008B35A6" w:rsidP="008B35A6">
      <w:pPr>
        <w:spacing w:after="0"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xml:space="preserve">- даљи штетни утицаји од дивљих и неуређених депонија; </w:t>
      </w:r>
    </w:p>
    <w:p w:rsidR="008B35A6" w:rsidRPr="00B86335" w:rsidRDefault="008B35A6" w:rsidP="008B35A6">
      <w:pPr>
        <w:spacing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неадекватно депоновање комуналног и индустријског отпада.</w:t>
      </w:r>
    </w:p>
    <w:p w:rsidR="008B35A6" w:rsidRPr="00B86335" w:rsidRDefault="008B35A6" w:rsidP="008B35A6">
      <w:pPr>
        <w:spacing w:after="0"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xml:space="preserve">У области </w:t>
      </w:r>
      <w:r w:rsidRPr="00B86335">
        <w:rPr>
          <w:rFonts w:ascii="Times New Roman" w:eastAsia="Times New Roman" w:hAnsi="Times New Roman" w:cs="Times New Roman"/>
          <w:b/>
          <w:i/>
          <w:lang w:val="sr-Cyrl-CS"/>
        </w:rPr>
        <w:t>мониторинга и инвестирања</w:t>
      </w:r>
      <w:r w:rsidRPr="00B86335">
        <w:rPr>
          <w:rFonts w:ascii="Times New Roman" w:eastAsia="Times New Roman" w:hAnsi="Times New Roman" w:cs="Times New Roman"/>
          <w:lang w:val="sr-Cyrl-CS"/>
        </w:rPr>
        <w:t xml:space="preserve"> у заштиту животне средине: </w:t>
      </w:r>
    </w:p>
    <w:p w:rsidR="008B35A6" w:rsidRPr="00B86335" w:rsidRDefault="008B35A6" w:rsidP="008B35A6">
      <w:pPr>
        <w:spacing w:after="0"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недовољно материјалних средстава уложених у програме заштите животне средине</w:t>
      </w:r>
      <w:r w:rsidR="00E56BA5">
        <w:rPr>
          <w:rFonts w:ascii="Times New Roman" w:eastAsia="Times New Roman" w:hAnsi="Times New Roman" w:cs="Times New Roman"/>
          <w:lang w:val="sr-Cyrl-CS"/>
        </w:rPr>
        <w:t xml:space="preserve"> (сваки развојни план и програм предвиђа већа улагања у програме заштите животне средине ради њене заштите)</w:t>
      </w:r>
      <w:r w:rsidRPr="00B86335">
        <w:rPr>
          <w:rFonts w:ascii="Times New Roman" w:eastAsia="Times New Roman" w:hAnsi="Times New Roman" w:cs="Times New Roman"/>
          <w:lang w:val="sr-Cyrl-CS"/>
        </w:rPr>
        <w:t xml:space="preserve">;  </w:t>
      </w:r>
    </w:p>
    <w:p w:rsidR="008B35A6" w:rsidRPr="00B86335" w:rsidRDefault="008B35A6" w:rsidP="008B35A6">
      <w:pPr>
        <w:spacing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недовољно развијен систем мониторинга.</w:t>
      </w:r>
    </w:p>
    <w:p w:rsidR="008B35A6" w:rsidRPr="00B86335" w:rsidRDefault="008B35A6" w:rsidP="00B86335">
      <w:pPr>
        <w:tabs>
          <w:tab w:val="left" w:pos="1560"/>
        </w:tabs>
        <w:spacing w:line="240" w:lineRule="auto"/>
        <w:ind w:left="2268" w:hanging="2268"/>
        <w:jc w:val="both"/>
        <w:rPr>
          <w:rFonts w:ascii="Times New Roman" w:eastAsia="Times New Roman" w:hAnsi="Times New Roman" w:cs="Times New Roman"/>
          <w:b/>
          <w:lang w:val="sr-Cyrl-CS"/>
        </w:rPr>
      </w:pPr>
      <w:r w:rsidRPr="00B86335">
        <w:rPr>
          <w:rFonts w:ascii="Times New Roman" w:eastAsia="Times New Roman" w:hAnsi="Times New Roman" w:cs="Times New Roman"/>
          <w:b/>
          <w:lang w:val="sr-Cyrl-CS"/>
        </w:rPr>
        <w:t xml:space="preserve">Варијантно решење 2: реализовање </w:t>
      </w:r>
      <w:r w:rsidR="00F64E8E" w:rsidRPr="00B86335">
        <w:rPr>
          <w:rFonts w:ascii="Times New Roman" w:eastAsia="Times New Roman" w:hAnsi="Times New Roman" w:cs="Times New Roman"/>
          <w:b/>
          <w:iCs/>
          <w:lang w:val="sr-Cyrl-RS"/>
        </w:rPr>
        <w:t xml:space="preserve">Плана детаљне регулације зоне мешовите намене, на    подручју између улица </w:t>
      </w:r>
      <w:r w:rsidR="00B86335">
        <w:rPr>
          <w:rFonts w:ascii="Times New Roman" w:eastAsia="Times New Roman" w:hAnsi="Times New Roman" w:cs="Times New Roman"/>
          <w:b/>
          <w:iCs/>
          <w:lang w:val="sr-Cyrl-RS"/>
        </w:rPr>
        <w:t>Војводе Путника, Змаја од Ноћаја и Стевана Сремца</w:t>
      </w:r>
    </w:p>
    <w:p w:rsidR="008B35A6" w:rsidRPr="00B86335" w:rsidRDefault="008B35A6" w:rsidP="008B35A6">
      <w:pPr>
        <w:spacing w:after="0" w:line="240" w:lineRule="auto"/>
        <w:ind w:left="935" w:hanging="935"/>
        <w:rPr>
          <w:rFonts w:ascii="Times New Roman" w:eastAsia="Times New Roman" w:hAnsi="Times New Roman" w:cs="Times New Roman"/>
          <w:lang w:val="sr-Cyrl-CS"/>
        </w:rPr>
      </w:pPr>
      <w:r w:rsidRPr="00B86335">
        <w:rPr>
          <w:rFonts w:ascii="Times New Roman" w:eastAsia="Times New Roman" w:hAnsi="Times New Roman" w:cs="Times New Roman"/>
          <w:lang w:val="sr-Cyrl-CS"/>
        </w:rPr>
        <w:t xml:space="preserve">У области </w:t>
      </w:r>
      <w:r w:rsidRPr="00B86335">
        <w:rPr>
          <w:rFonts w:ascii="Times New Roman" w:eastAsia="Times New Roman" w:hAnsi="Times New Roman" w:cs="Times New Roman"/>
          <w:b/>
          <w:i/>
          <w:lang w:val="sr-Cyrl-CS"/>
        </w:rPr>
        <w:t>система зеленила</w:t>
      </w:r>
      <w:r w:rsidRPr="00B86335">
        <w:rPr>
          <w:rFonts w:ascii="Times New Roman" w:eastAsia="Times New Roman" w:hAnsi="Times New Roman" w:cs="Times New Roman"/>
          <w:lang w:val="sr-Cyrl-CS"/>
        </w:rPr>
        <w:t>:</w:t>
      </w:r>
    </w:p>
    <w:p w:rsidR="008B35A6" w:rsidRPr="00B86335" w:rsidRDefault="008B35A6" w:rsidP="008B35A6">
      <w:pPr>
        <w:spacing w:after="0"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xml:space="preserve">- подизање појасева заштитног зеленила уз саобраћајнице и око </w:t>
      </w:r>
      <w:r w:rsidR="00F64E8E" w:rsidRPr="00B86335">
        <w:rPr>
          <w:rFonts w:ascii="Times New Roman" w:eastAsia="Times New Roman" w:hAnsi="Times New Roman" w:cs="Times New Roman"/>
          <w:lang w:val="sr-Cyrl-CS"/>
        </w:rPr>
        <w:t>пословних</w:t>
      </w:r>
      <w:r w:rsidRPr="00B86335">
        <w:rPr>
          <w:rFonts w:ascii="Times New Roman" w:eastAsia="Times New Roman" w:hAnsi="Times New Roman" w:cs="Times New Roman"/>
          <w:lang w:val="sr-Cyrl-CS"/>
        </w:rPr>
        <w:t xml:space="preserve"> објеката;</w:t>
      </w:r>
    </w:p>
    <w:p w:rsidR="008B35A6" w:rsidRPr="00B86335" w:rsidRDefault="008B35A6" w:rsidP="008B35A6">
      <w:pPr>
        <w:spacing w:line="240" w:lineRule="auto"/>
        <w:jc w:val="both"/>
        <w:rPr>
          <w:rFonts w:ascii="Times New Roman" w:eastAsia="Times New Roman" w:hAnsi="Times New Roman" w:cs="Times New Roman"/>
          <w:lang w:val="ru-RU"/>
        </w:rPr>
      </w:pPr>
      <w:r w:rsidRPr="00B86335">
        <w:rPr>
          <w:rFonts w:ascii="Times New Roman" w:eastAsia="Times New Roman" w:hAnsi="Times New Roman" w:cs="Times New Roman"/>
          <w:lang w:val="sr-Cyrl-CS"/>
        </w:rPr>
        <w:t>- повећање површина под зеленилом подизањем нових засада.</w:t>
      </w:r>
    </w:p>
    <w:p w:rsidR="008B35A6" w:rsidRPr="00B86335" w:rsidRDefault="008B35A6" w:rsidP="008B35A6">
      <w:pPr>
        <w:spacing w:after="0"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xml:space="preserve">У области </w:t>
      </w:r>
      <w:r w:rsidRPr="00B86335">
        <w:rPr>
          <w:rFonts w:ascii="Times New Roman" w:eastAsia="Times New Roman" w:hAnsi="Times New Roman" w:cs="Times New Roman"/>
          <w:b/>
          <w:i/>
          <w:lang w:val="sr-Cyrl-CS"/>
        </w:rPr>
        <w:t>привреде</w:t>
      </w:r>
      <w:r w:rsidRPr="00B86335">
        <w:rPr>
          <w:rFonts w:ascii="Times New Roman" w:eastAsia="Times New Roman" w:hAnsi="Times New Roman" w:cs="Times New Roman"/>
          <w:lang w:val="sr-Cyrl-CS"/>
        </w:rPr>
        <w:t>:</w:t>
      </w:r>
    </w:p>
    <w:p w:rsidR="00F64E8E" w:rsidRPr="00B86335" w:rsidRDefault="00383482" w:rsidP="006F3DFC">
      <w:pPr>
        <w:numPr>
          <w:ilvl w:val="0"/>
          <w:numId w:val="13"/>
        </w:numPr>
        <w:tabs>
          <w:tab w:val="num" w:pos="0"/>
        </w:tabs>
        <w:spacing w:after="0" w:line="240" w:lineRule="auto"/>
        <w:ind w:left="142" w:hanging="142"/>
        <w:jc w:val="both"/>
        <w:rPr>
          <w:rFonts w:ascii="Times New Roman" w:eastAsia="Times New Roman" w:hAnsi="Times New Roman" w:cs="Times New Roman"/>
          <w:lang w:val="sr-Cyrl-CS"/>
        </w:rPr>
      </w:pPr>
      <w:r w:rsidRPr="00B86335">
        <w:rPr>
          <w:rFonts w:ascii="Times New Roman" w:hAnsi="Times New Roman"/>
          <w:lang w:val="sr-Cyrl-RS"/>
        </w:rPr>
        <w:t>п</w:t>
      </w:r>
      <w:r w:rsidR="00F64E8E" w:rsidRPr="00B86335">
        <w:rPr>
          <w:rFonts w:ascii="Times New Roman" w:hAnsi="Times New Roman"/>
          <w:lang w:val="sr-Cyrl-RS"/>
        </w:rPr>
        <w:t xml:space="preserve">ланирање комерцијалних </w:t>
      </w:r>
      <w:r w:rsidR="00B86335">
        <w:rPr>
          <w:rFonts w:ascii="Times New Roman" w:hAnsi="Times New Roman"/>
          <w:lang w:val="sr-Cyrl-RS"/>
        </w:rPr>
        <w:t>делатности</w:t>
      </w:r>
      <w:r w:rsidR="00F64E8E" w:rsidRPr="00B86335">
        <w:rPr>
          <w:rFonts w:ascii="Times New Roman" w:hAnsi="Times New Roman"/>
          <w:lang w:val="sr-Cyrl-RS"/>
        </w:rPr>
        <w:t>, пословних, јавних</w:t>
      </w:r>
      <w:r w:rsidR="00B86335">
        <w:rPr>
          <w:rFonts w:ascii="Times New Roman" w:hAnsi="Times New Roman"/>
          <w:lang w:val="sr-Cyrl-RS"/>
        </w:rPr>
        <w:t>, спортских</w:t>
      </w:r>
      <w:r w:rsidR="00F64E8E" w:rsidRPr="00B86335">
        <w:rPr>
          <w:rFonts w:ascii="Times New Roman" w:hAnsi="Times New Roman"/>
          <w:lang w:val="sr-Cyrl-RS"/>
        </w:rPr>
        <w:t xml:space="preserve"> и др. садржаја и услуга ради повећања квалитета живота</w:t>
      </w:r>
      <w:r w:rsidRPr="00B86335">
        <w:rPr>
          <w:rFonts w:ascii="Times New Roman" w:hAnsi="Times New Roman"/>
          <w:lang w:val="sr-Cyrl-RS"/>
        </w:rPr>
        <w:t>;</w:t>
      </w:r>
    </w:p>
    <w:p w:rsidR="008B35A6" w:rsidRPr="00B86335" w:rsidRDefault="008B35A6" w:rsidP="006F3DFC">
      <w:pPr>
        <w:numPr>
          <w:ilvl w:val="0"/>
          <w:numId w:val="13"/>
        </w:numPr>
        <w:tabs>
          <w:tab w:val="num" w:pos="0"/>
        </w:tabs>
        <w:spacing w:line="240" w:lineRule="auto"/>
        <w:ind w:left="142" w:hanging="142"/>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заштита животне средине</w:t>
      </w:r>
      <w:r w:rsidRPr="00B86335">
        <w:rPr>
          <w:rFonts w:ascii="Times New Roman" w:eastAsia="Times New Roman" w:hAnsi="Times New Roman" w:cs="Times New Roman"/>
          <w:lang w:val="ru-RU"/>
        </w:rPr>
        <w:t xml:space="preserve"> и</w:t>
      </w:r>
      <w:r w:rsidRPr="00B86335">
        <w:rPr>
          <w:rFonts w:ascii="Times New Roman" w:eastAsia="Times New Roman" w:hAnsi="Times New Roman" w:cs="Times New Roman"/>
          <w:lang w:val="sr-Cyrl-CS"/>
        </w:rPr>
        <w:t xml:space="preserve"> </w:t>
      </w:r>
      <w:r w:rsidRPr="00B86335">
        <w:rPr>
          <w:rFonts w:ascii="Times New Roman" w:eastAsia="Times New Roman" w:hAnsi="Times New Roman" w:cs="Times New Roman"/>
          <w:lang w:val="ru-RU"/>
        </w:rPr>
        <w:t>висок степен искоришћености простора</w:t>
      </w:r>
      <w:r w:rsidRPr="00B86335">
        <w:rPr>
          <w:rFonts w:ascii="Times New Roman" w:eastAsia="Times New Roman" w:hAnsi="Times New Roman" w:cs="Times New Roman"/>
          <w:lang w:val="sr-Cyrl-CS"/>
        </w:rPr>
        <w:t>.</w:t>
      </w:r>
    </w:p>
    <w:p w:rsidR="008B35A6" w:rsidRPr="00B86335" w:rsidRDefault="008B35A6" w:rsidP="008B35A6">
      <w:pPr>
        <w:spacing w:after="0" w:line="240" w:lineRule="auto"/>
        <w:jc w:val="both"/>
        <w:rPr>
          <w:rFonts w:ascii="Times New Roman" w:eastAsia="Times New Roman" w:hAnsi="Times New Roman" w:cs="Times New Roman"/>
          <w:lang w:val="ru-RU"/>
        </w:rPr>
      </w:pPr>
      <w:r w:rsidRPr="00B86335">
        <w:rPr>
          <w:rFonts w:ascii="Times New Roman" w:eastAsia="Times New Roman" w:hAnsi="Times New Roman" w:cs="Times New Roman"/>
          <w:lang w:val="ru-RU"/>
        </w:rPr>
        <w:t xml:space="preserve">У области </w:t>
      </w:r>
      <w:r w:rsidRPr="00B86335">
        <w:rPr>
          <w:rFonts w:ascii="Times New Roman" w:eastAsia="Times New Roman" w:hAnsi="Times New Roman" w:cs="Times New Roman"/>
          <w:b/>
          <w:i/>
          <w:lang w:val="ru-RU"/>
        </w:rPr>
        <w:t>инфраструктурних система</w:t>
      </w:r>
      <w:r w:rsidRPr="00B86335">
        <w:rPr>
          <w:rFonts w:ascii="Times New Roman" w:eastAsia="Times New Roman" w:hAnsi="Times New Roman" w:cs="Times New Roman"/>
          <w:lang w:val="ru-RU"/>
        </w:rPr>
        <w:t xml:space="preserve">: </w:t>
      </w:r>
    </w:p>
    <w:p w:rsidR="008B35A6" w:rsidRPr="00B86335" w:rsidRDefault="008B35A6" w:rsidP="006F3DFC">
      <w:pPr>
        <w:numPr>
          <w:ilvl w:val="0"/>
          <w:numId w:val="14"/>
        </w:numPr>
        <w:tabs>
          <w:tab w:val="num" w:pos="840"/>
        </w:tabs>
        <w:spacing w:after="0" w:line="240" w:lineRule="auto"/>
        <w:ind w:left="142" w:hanging="142"/>
        <w:jc w:val="both"/>
        <w:rPr>
          <w:rFonts w:ascii="Times New Roman" w:eastAsia="Times New Roman" w:hAnsi="Times New Roman" w:cs="Times New Roman"/>
          <w:lang w:val="ru-RU"/>
        </w:rPr>
      </w:pPr>
      <w:r w:rsidRPr="00B86335">
        <w:rPr>
          <w:rFonts w:ascii="Times New Roman" w:eastAsia="Times New Roman" w:hAnsi="Times New Roman" w:cs="Times New Roman"/>
          <w:lang w:val="ru-RU"/>
        </w:rPr>
        <w:t>рационална потрошња воде;</w:t>
      </w:r>
    </w:p>
    <w:p w:rsidR="008B35A6" w:rsidRPr="00B86335" w:rsidRDefault="008B35A6" w:rsidP="006F3DFC">
      <w:pPr>
        <w:numPr>
          <w:ilvl w:val="0"/>
          <w:numId w:val="14"/>
        </w:numPr>
        <w:tabs>
          <w:tab w:val="num" w:pos="840"/>
        </w:tabs>
        <w:spacing w:after="0" w:line="240" w:lineRule="auto"/>
        <w:ind w:left="142" w:hanging="142"/>
        <w:jc w:val="both"/>
        <w:rPr>
          <w:rFonts w:ascii="Times New Roman" w:eastAsia="Times New Roman" w:hAnsi="Times New Roman" w:cs="Times New Roman"/>
          <w:lang w:val="ru-RU"/>
        </w:rPr>
      </w:pPr>
      <w:r w:rsidRPr="00B86335">
        <w:rPr>
          <w:rFonts w:ascii="Times New Roman" w:eastAsia="Times New Roman" w:hAnsi="Times New Roman" w:cs="Times New Roman"/>
          <w:lang w:val="ru-RU"/>
        </w:rPr>
        <w:t>развој канализације по сепара</w:t>
      </w:r>
      <w:r w:rsidR="00B86335">
        <w:rPr>
          <w:rFonts w:ascii="Times New Roman" w:eastAsia="Times New Roman" w:hAnsi="Times New Roman" w:cs="Times New Roman"/>
          <w:lang w:val="ru-RU"/>
        </w:rPr>
        <w:t>тном</w:t>
      </w:r>
      <w:r w:rsidRPr="00B86335">
        <w:rPr>
          <w:rFonts w:ascii="Times New Roman" w:eastAsia="Times New Roman" w:hAnsi="Times New Roman" w:cs="Times New Roman"/>
          <w:lang w:val="ru-RU"/>
        </w:rPr>
        <w:t xml:space="preserve"> систему;</w:t>
      </w:r>
    </w:p>
    <w:p w:rsidR="008B35A6" w:rsidRPr="00B86335" w:rsidRDefault="008B35A6" w:rsidP="006F3DFC">
      <w:pPr>
        <w:numPr>
          <w:ilvl w:val="0"/>
          <w:numId w:val="14"/>
        </w:numPr>
        <w:tabs>
          <w:tab w:val="num" w:pos="840"/>
        </w:tabs>
        <w:spacing w:after="0" w:line="240" w:lineRule="auto"/>
        <w:ind w:left="142" w:hanging="142"/>
        <w:jc w:val="both"/>
        <w:rPr>
          <w:rFonts w:ascii="Times New Roman" w:eastAsia="Times New Roman" w:hAnsi="Times New Roman" w:cs="Times New Roman"/>
          <w:lang w:val="ru-RU"/>
        </w:rPr>
      </w:pPr>
      <w:r w:rsidRPr="00B86335">
        <w:rPr>
          <w:rFonts w:ascii="Times New Roman" w:eastAsia="Times New Roman" w:hAnsi="Times New Roman" w:cs="Times New Roman"/>
          <w:lang w:val="ru-RU"/>
        </w:rPr>
        <w:t>предтретман отпадних вода пре упуштања у градску канализа</w:t>
      </w:r>
      <w:r w:rsidRPr="00B86335">
        <w:rPr>
          <w:rFonts w:ascii="Times New Roman" w:eastAsia="Times New Roman" w:hAnsi="Times New Roman" w:cs="Times New Roman"/>
          <w:lang w:val="sr-Cyrl-CS"/>
        </w:rPr>
        <w:t>ц</w:t>
      </w:r>
      <w:r w:rsidRPr="00B86335">
        <w:rPr>
          <w:rFonts w:ascii="Times New Roman" w:eastAsia="Times New Roman" w:hAnsi="Times New Roman" w:cs="Times New Roman"/>
          <w:lang w:val="ru-RU"/>
        </w:rPr>
        <w:t xml:space="preserve">ију; </w:t>
      </w:r>
    </w:p>
    <w:p w:rsidR="008B35A6" w:rsidRPr="00B86335" w:rsidRDefault="008B35A6" w:rsidP="006F3DFC">
      <w:pPr>
        <w:numPr>
          <w:ilvl w:val="0"/>
          <w:numId w:val="14"/>
        </w:numPr>
        <w:tabs>
          <w:tab w:val="num" w:pos="840"/>
        </w:tabs>
        <w:spacing w:after="0" w:line="240" w:lineRule="auto"/>
        <w:ind w:left="142" w:hanging="142"/>
        <w:jc w:val="both"/>
        <w:rPr>
          <w:rFonts w:ascii="Times New Roman" w:eastAsia="Times New Roman" w:hAnsi="Times New Roman" w:cs="Times New Roman"/>
          <w:lang w:val="ru-RU"/>
        </w:rPr>
      </w:pPr>
      <w:r w:rsidRPr="00B86335">
        <w:rPr>
          <w:rFonts w:ascii="Times New Roman" w:eastAsia="Times New Roman" w:hAnsi="Times New Roman" w:cs="Times New Roman"/>
          <w:lang w:val="ru-RU"/>
        </w:rPr>
        <w:t>постиза</w:t>
      </w:r>
      <w:r w:rsidRPr="00B86335">
        <w:rPr>
          <w:rFonts w:ascii="Times New Roman" w:eastAsia="Times New Roman" w:hAnsi="Times New Roman" w:cs="Times New Roman"/>
          <w:lang w:val="sr-Cyrl-CS"/>
        </w:rPr>
        <w:t>њ</w:t>
      </w:r>
      <w:r w:rsidRPr="00B86335">
        <w:rPr>
          <w:rFonts w:ascii="Times New Roman" w:eastAsia="Times New Roman" w:hAnsi="Times New Roman" w:cs="Times New Roman"/>
          <w:lang w:val="ru-RU"/>
        </w:rPr>
        <w:t>е енергетске ефикасности</w:t>
      </w:r>
      <w:r w:rsidRPr="00B86335">
        <w:rPr>
          <w:rFonts w:ascii="Times New Roman" w:eastAsia="Times New Roman" w:hAnsi="Times New Roman" w:cs="Times New Roman"/>
          <w:lang w:val="sr-Cyrl-CS"/>
        </w:rPr>
        <w:t>;</w:t>
      </w:r>
    </w:p>
    <w:p w:rsidR="008B35A6" w:rsidRPr="00B86335" w:rsidRDefault="008B35A6" w:rsidP="006F3DFC">
      <w:pPr>
        <w:numPr>
          <w:ilvl w:val="0"/>
          <w:numId w:val="14"/>
        </w:numPr>
        <w:tabs>
          <w:tab w:val="num" w:pos="840"/>
        </w:tabs>
        <w:spacing w:after="0" w:line="240" w:lineRule="auto"/>
        <w:ind w:left="142" w:hanging="142"/>
        <w:jc w:val="both"/>
        <w:rPr>
          <w:rFonts w:ascii="Times New Roman" w:eastAsia="Times New Roman" w:hAnsi="Times New Roman" w:cs="Times New Roman"/>
          <w:lang w:val="ru-RU"/>
        </w:rPr>
      </w:pPr>
      <w:r w:rsidRPr="00B86335">
        <w:rPr>
          <w:rFonts w:ascii="Times New Roman" w:eastAsia="Times New Roman" w:hAnsi="Times New Roman" w:cs="Times New Roman"/>
          <w:lang w:val="sr-Cyrl-CS"/>
        </w:rPr>
        <w:t>о</w:t>
      </w:r>
      <w:r w:rsidRPr="00B86335">
        <w:rPr>
          <w:rFonts w:ascii="Times New Roman" w:eastAsia="Times New Roman" w:hAnsi="Times New Roman" w:cs="Times New Roman"/>
          <w:lang w:val="ru-RU"/>
        </w:rPr>
        <w:t>др</w:t>
      </w:r>
      <w:r w:rsidRPr="00B86335">
        <w:rPr>
          <w:rFonts w:ascii="Times New Roman" w:eastAsia="Times New Roman" w:hAnsi="Times New Roman" w:cs="Times New Roman"/>
          <w:lang w:val="sr-Cyrl-CS"/>
        </w:rPr>
        <w:t>ж</w:t>
      </w:r>
      <w:r w:rsidRPr="00B86335">
        <w:rPr>
          <w:rFonts w:ascii="Times New Roman" w:eastAsia="Times New Roman" w:hAnsi="Times New Roman" w:cs="Times New Roman"/>
          <w:lang w:val="ru-RU"/>
        </w:rPr>
        <w:t>ава</w:t>
      </w:r>
      <w:r w:rsidRPr="00B86335">
        <w:rPr>
          <w:rFonts w:ascii="Times New Roman" w:eastAsia="Times New Roman" w:hAnsi="Times New Roman" w:cs="Times New Roman"/>
          <w:lang w:val="sr-Cyrl-CS"/>
        </w:rPr>
        <w:t>њ</w:t>
      </w:r>
      <w:r w:rsidRPr="00B86335">
        <w:rPr>
          <w:rFonts w:ascii="Times New Roman" w:eastAsia="Times New Roman" w:hAnsi="Times New Roman" w:cs="Times New Roman"/>
          <w:lang w:val="ru-RU"/>
        </w:rPr>
        <w:t>е, унапређе</w:t>
      </w:r>
      <w:r w:rsidRPr="00B86335">
        <w:rPr>
          <w:rFonts w:ascii="Times New Roman" w:eastAsia="Times New Roman" w:hAnsi="Times New Roman" w:cs="Times New Roman"/>
          <w:lang w:val="sr-Cyrl-CS"/>
        </w:rPr>
        <w:t>њ</w:t>
      </w:r>
      <w:r w:rsidRPr="00B86335">
        <w:rPr>
          <w:rFonts w:ascii="Times New Roman" w:eastAsia="Times New Roman" w:hAnsi="Times New Roman" w:cs="Times New Roman"/>
          <w:lang w:val="ru-RU"/>
        </w:rPr>
        <w:t>е и поузданост у раду постоје</w:t>
      </w:r>
      <w:r w:rsidRPr="00B86335">
        <w:rPr>
          <w:rFonts w:ascii="Times New Roman" w:eastAsia="Times New Roman" w:hAnsi="Times New Roman" w:cs="Times New Roman"/>
          <w:lang w:val="sr-Cyrl-CS"/>
        </w:rPr>
        <w:t>ћ</w:t>
      </w:r>
      <w:r w:rsidRPr="00B86335">
        <w:rPr>
          <w:rFonts w:ascii="Times New Roman" w:eastAsia="Times New Roman" w:hAnsi="Times New Roman" w:cs="Times New Roman"/>
          <w:lang w:val="ru-RU"/>
        </w:rPr>
        <w:t>е електроенергетске мреже;</w:t>
      </w:r>
    </w:p>
    <w:p w:rsidR="008B35A6" w:rsidRPr="00B86335" w:rsidRDefault="00A2362F" w:rsidP="006F3DFC">
      <w:pPr>
        <w:numPr>
          <w:ilvl w:val="0"/>
          <w:numId w:val="14"/>
        </w:numPr>
        <w:tabs>
          <w:tab w:val="num" w:pos="840"/>
        </w:tabs>
        <w:spacing w:line="240" w:lineRule="auto"/>
        <w:ind w:left="142" w:hanging="142"/>
        <w:jc w:val="both"/>
        <w:rPr>
          <w:rFonts w:ascii="Times New Roman" w:eastAsia="Times New Roman" w:hAnsi="Times New Roman" w:cs="Times New Roman"/>
          <w:lang w:val="ru-RU"/>
        </w:rPr>
      </w:pPr>
      <w:r w:rsidRPr="00B86335">
        <w:rPr>
          <w:rFonts w:ascii="Times New Roman" w:eastAsia="Times New Roman" w:hAnsi="Times New Roman" w:cs="Times New Roman"/>
          <w:lang w:val="ru-RU"/>
        </w:rPr>
        <w:t>афирмација</w:t>
      </w:r>
      <w:r w:rsidR="008B35A6" w:rsidRPr="00B86335">
        <w:rPr>
          <w:rFonts w:ascii="Times New Roman" w:eastAsia="Times New Roman" w:hAnsi="Times New Roman" w:cs="Times New Roman"/>
          <w:lang w:val="ru-RU"/>
        </w:rPr>
        <w:t xml:space="preserve"> кори</w:t>
      </w:r>
      <w:r w:rsidR="008B35A6" w:rsidRPr="00B86335">
        <w:rPr>
          <w:rFonts w:ascii="Times New Roman" w:eastAsia="Times New Roman" w:hAnsi="Times New Roman" w:cs="Times New Roman"/>
          <w:lang w:val="sr-Cyrl-CS"/>
        </w:rPr>
        <w:t>шћ</w:t>
      </w:r>
      <w:r w:rsidR="008B35A6" w:rsidRPr="00B86335">
        <w:rPr>
          <w:rFonts w:ascii="Times New Roman" w:eastAsia="Times New Roman" w:hAnsi="Times New Roman" w:cs="Times New Roman"/>
          <w:lang w:val="ru-RU"/>
        </w:rPr>
        <w:t>е</w:t>
      </w:r>
      <w:r w:rsidR="008B35A6" w:rsidRPr="00B86335">
        <w:rPr>
          <w:rFonts w:ascii="Times New Roman" w:eastAsia="Times New Roman" w:hAnsi="Times New Roman" w:cs="Times New Roman"/>
          <w:lang w:val="sr-Cyrl-CS"/>
        </w:rPr>
        <w:t>њ</w:t>
      </w:r>
      <w:r w:rsidRPr="00B86335">
        <w:rPr>
          <w:rFonts w:ascii="Times New Roman" w:eastAsia="Times New Roman" w:hAnsi="Times New Roman" w:cs="Times New Roman"/>
          <w:lang w:val="ru-RU"/>
        </w:rPr>
        <w:t>а</w:t>
      </w:r>
      <w:r w:rsidR="008B35A6" w:rsidRPr="00B86335">
        <w:rPr>
          <w:rFonts w:ascii="Times New Roman" w:eastAsia="Times New Roman" w:hAnsi="Times New Roman" w:cs="Times New Roman"/>
          <w:lang w:val="ru-RU"/>
        </w:rPr>
        <w:t xml:space="preserve"> алтернативних  и обнов</w:t>
      </w:r>
      <w:r w:rsidR="008B35A6" w:rsidRPr="00B86335">
        <w:rPr>
          <w:rFonts w:ascii="Times New Roman" w:eastAsia="Times New Roman" w:hAnsi="Times New Roman" w:cs="Times New Roman"/>
          <w:lang w:val="sr-Cyrl-CS"/>
        </w:rPr>
        <w:t>љ</w:t>
      </w:r>
      <w:r w:rsidR="008B35A6" w:rsidRPr="00B86335">
        <w:rPr>
          <w:rFonts w:ascii="Times New Roman" w:eastAsia="Times New Roman" w:hAnsi="Times New Roman" w:cs="Times New Roman"/>
          <w:lang w:val="ru-RU"/>
        </w:rPr>
        <w:t>ивих извора енергије</w:t>
      </w:r>
      <w:r w:rsidR="00B86335">
        <w:rPr>
          <w:rFonts w:ascii="Times New Roman" w:eastAsia="Times New Roman" w:hAnsi="Times New Roman" w:cs="Times New Roman"/>
          <w:lang w:val="ru-RU"/>
        </w:rPr>
        <w:t>.</w:t>
      </w:r>
    </w:p>
    <w:p w:rsidR="00AE7296" w:rsidRPr="00B86335" w:rsidRDefault="00AE7296" w:rsidP="00AE7296">
      <w:pPr>
        <w:pStyle w:val="ListParagraph"/>
        <w:spacing w:after="0" w:line="240" w:lineRule="auto"/>
        <w:ind w:left="2520" w:hanging="2520"/>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xml:space="preserve">У области </w:t>
      </w:r>
      <w:r w:rsidRPr="00B86335">
        <w:rPr>
          <w:rFonts w:ascii="Times New Roman" w:eastAsia="Times New Roman" w:hAnsi="Times New Roman" w:cs="Times New Roman"/>
          <w:b/>
          <w:i/>
          <w:lang w:val="sr-Cyrl-CS"/>
        </w:rPr>
        <w:t>управљања отпадом</w:t>
      </w:r>
      <w:r w:rsidRPr="00B86335">
        <w:rPr>
          <w:rFonts w:ascii="Times New Roman" w:eastAsia="Times New Roman" w:hAnsi="Times New Roman" w:cs="Times New Roman"/>
          <w:lang w:val="sr-Cyrl-CS"/>
        </w:rPr>
        <w:t xml:space="preserve">: </w:t>
      </w:r>
    </w:p>
    <w:p w:rsidR="00AE7296" w:rsidRPr="00B86335" w:rsidRDefault="00AE7296" w:rsidP="006F3DFC">
      <w:pPr>
        <w:pStyle w:val="ListParagraph"/>
        <w:numPr>
          <w:ilvl w:val="0"/>
          <w:numId w:val="14"/>
        </w:numPr>
        <w:tabs>
          <w:tab w:val="clear" w:pos="2520"/>
          <w:tab w:val="right" w:pos="-4410"/>
          <w:tab w:val="num" w:pos="0"/>
        </w:tabs>
        <w:spacing w:before="120" w:line="240" w:lineRule="auto"/>
        <w:ind w:left="142" w:hanging="142"/>
        <w:jc w:val="both"/>
        <w:rPr>
          <w:rFonts w:ascii="Times New Roman" w:eastAsia="TimesNewRoman" w:hAnsi="Times New Roman" w:cs="Times New Roman"/>
          <w:color w:val="000000"/>
          <w:lang w:val="sr-Cyrl-RS"/>
        </w:rPr>
      </w:pPr>
      <w:proofErr w:type="gramStart"/>
      <w:r w:rsidRPr="00B86335">
        <w:rPr>
          <w:rFonts w:ascii="Times New Roman" w:eastAsia="TimesNewRoman" w:hAnsi="Times New Roman" w:cs="Times New Roman"/>
          <w:color w:val="000000"/>
        </w:rPr>
        <w:t>инфраструктурно</w:t>
      </w:r>
      <w:proofErr w:type="gramEnd"/>
      <w:r w:rsidRPr="00B86335">
        <w:rPr>
          <w:rFonts w:ascii="Times New Roman" w:eastAsia="TimesNewRoman" w:hAnsi="Times New Roman" w:cs="Times New Roman"/>
          <w:color w:val="000000"/>
        </w:rPr>
        <w:t xml:space="preserve"> опрем</w:t>
      </w:r>
      <w:r w:rsidRPr="00B86335">
        <w:rPr>
          <w:rFonts w:ascii="Times New Roman" w:eastAsia="TimesNewRoman" w:hAnsi="Times New Roman" w:cs="Times New Roman"/>
          <w:color w:val="000000"/>
          <w:lang w:val="sr-Cyrl-RS"/>
        </w:rPr>
        <w:t>ање</w:t>
      </w:r>
      <w:r w:rsidRPr="00B86335">
        <w:rPr>
          <w:rFonts w:ascii="Times New Roman" w:eastAsia="TimesNewRoman" w:hAnsi="Times New Roman" w:cs="Times New Roman"/>
          <w:color w:val="000000"/>
        </w:rPr>
        <w:t xml:space="preserve"> нов</w:t>
      </w:r>
      <w:r w:rsidRPr="00B86335">
        <w:rPr>
          <w:rFonts w:ascii="Times New Roman" w:eastAsia="TimesNewRoman" w:hAnsi="Times New Roman" w:cs="Times New Roman"/>
          <w:color w:val="000000"/>
          <w:lang w:val="sr-Cyrl-RS"/>
        </w:rPr>
        <w:t xml:space="preserve">их зона </w:t>
      </w:r>
      <w:r w:rsidR="00B86335">
        <w:rPr>
          <w:rFonts w:ascii="Times New Roman" w:eastAsia="TimesNewRoman" w:hAnsi="Times New Roman" w:cs="Times New Roman"/>
          <w:color w:val="000000"/>
          <w:lang w:val="sr-Cyrl-RS"/>
        </w:rPr>
        <w:t xml:space="preserve">са </w:t>
      </w:r>
      <w:r w:rsidRPr="00B86335">
        <w:rPr>
          <w:rFonts w:ascii="Times New Roman" w:eastAsia="TimesNewRoman" w:hAnsi="Times New Roman" w:cs="Times New Roman"/>
          <w:color w:val="000000"/>
        </w:rPr>
        <w:t>решавањем питања депоновања и евакуације чврстог отпада</w:t>
      </w:r>
      <w:r w:rsidR="00B86335">
        <w:rPr>
          <w:rFonts w:ascii="Times New Roman" w:eastAsia="TimesNewRoman" w:hAnsi="Times New Roman" w:cs="Times New Roman"/>
          <w:color w:val="000000"/>
          <w:lang w:val="sr-Cyrl-RS"/>
        </w:rPr>
        <w:t xml:space="preserve"> </w:t>
      </w:r>
      <w:r w:rsidRPr="00B86335">
        <w:rPr>
          <w:rFonts w:ascii="Times New Roman" w:eastAsia="Times New Roman" w:hAnsi="Times New Roman" w:cs="Times New Roman"/>
          <w:color w:val="000000"/>
        </w:rPr>
        <w:t>довешће до повећања квалитета живота на планском подручју, а и шире.</w:t>
      </w:r>
    </w:p>
    <w:p w:rsidR="00AE7296" w:rsidRPr="00B35476" w:rsidRDefault="00AE7296" w:rsidP="00AE7296">
      <w:pPr>
        <w:pStyle w:val="ListParagraph"/>
        <w:spacing w:after="0" w:line="240" w:lineRule="auto"/>
        <w:ind w:left="2520"/>
        <w:jc w:val="both"/>
        <w:rPr>
          <w:rFonts w:ascii="Times New Roman" w:eastAsia="Times New Roman" w:hAnsi="Times New Roman" w:cs="Times New Roman"/>
          <w:highlight w:val="yellow"/>
          <w:lang w:val="sr-Cyrl-CS"/>
        </w:rPr>
      </w:pPr>
    </w:p>
    <w:p w:rsidR="008B35A6" w:rsidRPr="00B86335" w:rsidRDefault="008B35A6" w:rsidP="008B35A6">
      <w:pPr>
        <w:spacing w:after="0"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xml:space="preserve">У области </w:t>
      </w:r>
      <w:r w:rsidRPr="00B86335">
        <w:rPr>
          <w:rFonts w:ascii="Times New Roman" w:eastAsia="Times New Roman" w:hAnsi="Times New Roman" w:cs="Times New Roman"/>
          <w:b/>
          <w:i/>
          <w:lang w:val="sr-Cyrl-CS"/>
        </w:rPr>
        <w:t>заштите животне средине</w:t>
      </w:r>
      <w:r w:rsidRPr="00B86335">
        <w:rPr>
          <w:rFonts w:ascii="Times New Roman" w:eastAsia="Times New Roman" w:hAnsi="Times New Roman" w:cs="Times New Roman"/>
          <w:lang w:val="sr-Cyrl-CS"/>
        </w:rPr>
        <w:t xml:space="preserve">: </w:t>
      </w:r>
    </w:p>
    <w:p w:rsidR="008B35A6" w:rsidRPr="00B86335" w:rsidRDefault="008B35A6" w:rsidP="006F3DFC">
      <w:pPr>
        <w:numPr>
          <w:ilvl w:val="0"/>
          <w:numId w:val="13"/>
        </w:numPr>
        <w:tabs>
          <w:tab w:val="num" w:pos="840"/>
        </w:tabs>
        <w:spacing w:after="0" w:line="240" w:lineRule="auto"/>
        <w:ind w:left="142" w:hanging="142"/>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заштита ваздуха, земљишта, површинских и подземних вода;</w:t>
      </w:r>
    </w:p>
    <w:p w:rsidR="008B35A6" w:rsidRPr="00B86335" w:rsidRDefault="008B35A6" w:rsidP="006F3DFC">
      <w:pPr>
        <w:numPr>
          <w:ilvl w:val="0"/>
          <w:numId w:val="13"/>
        </w:numPr>
        <w:tabs>
          <w:tab w:val="num" w:pos="840"/>
        </w:tabs>
        <w:spacing w:after="0" w:line="240" w:lineRule="auto"/>
        <w:ind w:left="142" w:hanging="142"/>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заштита од буке и вибрација</w:t>
      </w:r>
      <w:r w:rsidRPr="00B86335">
        <w:rPr>
          <w:rFonts w:ascii="Times New Roman" w:eastAsia="Times New Roman" w:hAnsi="Times New Roman" w:cs="Times New Roman"/>
          <w:b/>
          <w:lang w:val="ru-RU"/>
        </w:rPr>
        <w:t>;</w:t>
      </w:r>
    </w:p>
    <w:p w:rsidR="008B35A6" w:rsidRPr="00B86335" w:rsidRDefault="008B35A6" w:rsidP="006F3DFC">
      <w:pPr>
        <w:numPr>
          <w:ilvl w:val="0"/>
          <w:numId w:val="13"/>
        </w:numPr>
        <w:tabs>
          <w:tab w:val="num" w:pos="840"/>
        </w:tabs>
        <w:spacing w:after="0" w:line="240" w:lineRule="auto"/>
        <w:ind w:left="142" w:hanging="142"/>
        <w:jc w:val="both"/>
        <w:rPr>
          <w:rFonts w:ascii="Times New Roman" w:eastAsia="Times New Roman" w:hAnsi="Times New Roman" w:cs="Times New Roman"/>
          <w:lang w:val="sr-Cyrl-CS"/>
        </w:rPr>
      </w:pPr>
      <w:r w:rsidRPr="00B86335">
        <w:rPr>
          <w:rFonts w:ascii="Times New Roman" w:eastAsia="Times New Roman" w:hAnsi="Times New Roman" w:cs="Times New Roman"/>
          <w:lang w:val="ru-RU"/>
        </w:rPr>
        <w:t>заштита биодиверзитета, флоре и фауне;</w:t>
      </w:r>
    </w:p>
    <w:p w:rsidR="008B35A6" w:rsidRPr="00B86335" w:rsidRDefault="008B35A6" w:rsidP="006F3DFC">
      <w:pPr>
        <w:numPr>
          <w:ilvl w:val="0"/>
          <w:numId w:val="13"/>
        </w:numPr>
        <w:tabs>
          <w:tab w:val="num" w:pos="840"/>
        </w:tabs>
        <w:spacing w:after="0" w:line="240" w:lineRule="auto"/>
        <w:ind w:left="142" w:hanging="142"/>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даље унапређење и развој система мониторинга;</w:t>
      </w:r>
    </w:p>
    <w:p w:rsidR="008B35A6" w:rsidRPr="00B86335" w:rsidRDefault="0010387F" w:rsidP="006F3DFC">
      <w:pPr>
        <w:numPr>
          <w:ilvl w:val="0"/>
          <w:numId w:val="13"/>
        </w:numPr>
        <w:tabs>
          <w:tab w:val="num" w:pos="840"/>
        </w:tabs>
        <w:spacing w:after="0" w:line="240" w:lineRule="auto"/>
        <w:ind w:left="142" w:hanging="142"/>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план предвиђа </w:t>
      </w:r>
      <w:r w:rsidR="008B35A6" w:rsidRPr="00B86335">
        <w:rPr>
          <w:rFonts w:ascii="Times New Roman" w:eastAsia="Times New Roman" w:hAnsi="Times New Roman" w:cs="Times New Roman"/>
          <w:lang w:val="sr-Cyrl-CS"/>
        </w:rPr>
        <w:t>веће улагање у програме заштите животне средине.</w:t>
      </w:r>
    </w:p>
    <w:p w:rsidR="008B35A6" w:rsidRPr="00B35476" w:rsidRDefault="008B35A6" w:rsidP="008B35A6">
      <w:pPr>
        <w:spacing w:after="0" w:line="240" w:lineRule="auto"/>
        <w:jc w:val="both"/>
        <w:rPr>
          <w:rFonts w:ascii="Times New Roman" w:eastAsia="Times New Roman" w:hAnsi="Times New Roman" w:cs="Times New Roman"/>
          <w:highlight w:val="yellow"/>
          <w:lang w:val="sr-Cyrl-CS"/>
        </w:rPr>
      </w:pPr>
    </w:p>
    <w:p w:rsidR="008B35A6" w:rsidRPr="00B86335" w:rsidRDefault="008B35A6" w:rsidP="008B35A6">
      <w:pPr>
        <w:spacing w:after="0"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b/>
          <w:lang w:val="sr-Cyrl-CS"/>
        </w:rPr>
        <w:t>Поређење варијантних решења</w:t>
      </w:r>
      <w:r w:rsidRPr="00B86335">
        <w:rPr>
          <w:rFonts w:ascii="Times New Roman" w:eastAsia="Times New Roman" w:hAnsi="Times New Roman" w:cs="Times New Roman"/>
          <w:lang w:val="sr-Cyrl-CS"/>
        </w:rPr>
        <w:t xml:space="preserve"> </w:t>
      </w:r>
    </w:p>
    <w:p w:rsidR="008B35A6" w:rsidRPr="00B35476" w:rsidRDefault="008B35A6" w:rsidP="008B35A6">
      <w:pPr>
        <w:spacing w:after="0" w:line="240" w:lineRule="auto"/>
        <w:ind w:firstLine="960"/>
        <w:jc w:val="both"/>
        <w:rPr>
          <w:rFonts w:ascii="Times New Roman" w:eastAsia="Times New Roman" w:hAnsi="Times New Roman" w:cs="Times New Roman"/>
          <w:highlight w:val="yellow"/>
          <w:lang w:val="sr-Cyrl-CS"/>
        </w:rPr>
      </w:pPr>
    </w:p>
    <w:p w:rsidR="008B35A6" w:rsidRPr="00B86335" w:rsidRDefault="008B35A6" w:rsidP="008B35A6">
      <w:pPr>
        <w:spacing w:after="0"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xml:space="preserve">Варијантно решење 1, које се односи на нереализовање Плана - сценарио нултог развоја је неповољније са аспекта заштите животне средине, посебно у погледу даљег загађивања вода и проблема отпада. Такође, нема утицаја на веће </w:t>
      </w:r>
      <w:r w:rsidR="00B86335">
        <w:rPr>
          <w:rFonts w:ascii="Times New Roman" w:eastAsia="Times New Roman" w:hAnsi="Times New Roman" w:cs="Times New Roman"/>
          <w:lang w:val="sr-Cyrl-CS"/>
        </w:rPr>
        <w:t xml:space="preserve">инвестирање у програме заштите </w:t>
      </w:r>
      <w:r w:rsidRPr="00B86335">
        <w:rPr>
          <w:rFonts w:ascii="Times New Roman" w:eastAsia="Times New Roman" w:hAnsi="Times New Roman" w:cs="Times New Roman"/>
          <w:lang w:val="sr-Cyrl-CS"/>
        </w:rPr>
        <w:t xml:space="preserve">животне средине, нити има утицаја на даљи развој система мониторинга. Са аспекта  варијанте 1, не </w:t>
      </w:r>
      <w:r w:rsidRPr="00B86335">
        <w:rPr>
          <w:rFonts w:ascii="Times New Roman" w:eastAsia="Times New Roman" w:hAnsi="Times New Roman" w:cs="Times New Roman"/>
          <w:lang w:val="sr-Cyrl-CS"/>
        </w:rPr>
        <w:lastRenderedPageBreak/>
        <w:t xml:space="preserve">очекује се значајније унапређење мера заштите од елементарних непогода нити се очекује адекватно реаговање у случају удеса. </w:t>
      </w:r>
    </w:p>
    <w:p w:rsidR="00FA78EF" w:rsidRPr="00B86335" w:rsidRDefault="008B35A6" w:rsidP="00FA78EF">
      <w:pPr>
        <w:spacing w:before="120" w:after="120"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Са аспекта</w:t>
      </w:r>
      <w:r w:rsidRPr="00B86335">
        <w:rPr>
          <w:rFonts w:ascii="Times New Roman" w:eastAsia="Times New Roman" w:hAnsi="Times New Roman" w:cs="Times New Roman"/>
          <w:lang w:val="sr-Latn-CS"/>
        </w:rPr>
        <w:t xml:space="preserve"> </w:t>
      </w:r>
      <w:r w:rsidRPr="00B86335">
        <w:rPr>
          <w:rFonts w:ascii="Times New Roman" w:eastAsia="Times New Roman" w:hAnsi="Times New Roman" w:cs="Times New Roman"/>
          <w:lang w:val="sr-Cyrl-CS"/>
        </w:rPr>
        <w:t>варијанте 2,</w:t>
      </w:r>
      <w:r w:rsidRPr="00B86335">
        <w:rPr>
          <w:rFonts w:ascii="Times New Roman" w:eastAsia="Times New Roman" w:hAnsi="Times New Roman" w:cs="Times New Roman"/>
          <w:lang w:val="sr-Latn-CS"/>
        </w:rPr>
        <w:t xml:space="preserve"> </w:t>
      </w:r>
      <w:r w:rsidRPr="00B86335">
        <w:rPr>
          <w:rFonts w:ascii="Times New Roman" w:eastAsia="Times New Roman" w:hAnsi="Times New Roman" w:cs="Times New Roman"/>
          <w:lang w:val="sr-Cyrl-CS"/>
        </w:rPr>
        <w:t xml:space="preserve">која се односи на реализацију Плана, предвиђен је развој </w:t>
      </w:r>
      <w:r w:rsidR="00A2362F" w:rsidRPr="00B86335">
        <w:rPr>
          <w:rFonts w:ascii="Times New Roman" w:eastAsia="Times New Roman" w:hAnsi="Times New Roman" w:cs="Times New Roman"/>
          <w:lang w:val="sr-Cyrl-CS"/>
        </w:rPr>
        <w:t>планског подручја</w:t>
      </w:r>
      <w:r w:rsidRPr="00B86335">
        <w:rPr>
          <w:rFonts w:ascii="Times New Roman" w:eastAsia="Times New Roman" w:hAnsi="Times New Roman" w:cs="Times New Roman"/>
          <w:lang w:val="sr-Cyrl-CS"/>
        </w:rPr>
        <w:t xml:space="preserve"> </w:t>
      </w:r>
      <w:r w:rsidRPr="00B86335">
        <w:rPr>
          <w:rFonts w:ascii="Times New Roman" w:eastAsia="Times New Roman" w:hAnsi="Times New Roman" w:cs="Times New Roman"/>
          <w:lang w:val="ru-RU"/>
        </w:rPr>
        <w:t>уз</w:t>
      </w:r>
      <w:r w:rsidRPr="00B86335">
        <w:rPr>
          <w:rFonts w:ascii="Times New Roman" w:eastAsia="Times New Roman" w:hAnsi="Times New Roman" w:cs="Times New Roman"/>
          <w:lang w:val="sr-Cyrl-CS"/>
        </w:rPr>
        <w:t xml:space="preserve"> примену </w:t>
      </w:r>
      <w:r w:rsidR="00FA78EF" w:rsidRPr="00B86335">
        <w:rPr>
          <w:rFonts w:ascii="Times New Roman" w:eastAsia="Times New Roman" w:hAnsi="Times New Roman" w:cs="Times New Roman"/>
          <w:lang w:val="sr-Cyrl-CS"/>
        </w:rPr>
        <w:t xml:space="preserve">одговарајућих </w:t>
      </w:r>
      <w:r w:rsidRPr="00B86335">
        <w:rPr>
          <w:rFonts w:ascii="Times New Roman" w:eastAsia="Times New Roman" w:hAnsi="Times New Roman" w:cs="Times New Roman"/>
          <w:lang w:val="sr-Cyrl-CS"/>
        </w:rPr>
        <w:t>мера заштите животне средине</w:t>
      </w:r>
      <w:r w:rsidR="00FA78EF" w:rsidRPr="00B86335">
        <w:rPr>
          <w:rFonts w:ascii="Times New Roman" w:eastAsia="Times New Roman" w:hAnsi="Times New Roman" w:cs="Times New Roman"/>
          <w:lang w:val="sr-Cyrl-CS"/>
        </w:rPr>
        <w:t xml:space="preserve"> и коришћење енергије из алернативних извора</w:t>
      </w:r>
      <w:r w:rsidRPr="00B86335">
        <w:rPr>
          <w:rFonts w:ascii="Times New Roman" w:eastAsia="Times New Roman" w:hAnsi="Times New Roman" w:cs="Times New Roman"/>
          <w:lang w:val="sr-Cyrl-CS"/>
        </w:rPr>
        <w:t xml:space="preserve">. </w:t>
      </w:r>
      <w:r w:rsidRPr="00B86335">
        <w:rPr>
          <w:rFonts w:ascii="Times New Roman" w:eastAsia="Times New Roman" w:hAnsi="Times New Roman" w:cs="Times New Roman"/>
          <w:lang w:val="ru-RU"/>
        </w:rPr>
        <w:t>Од великог ј</w:t>
      </w:r>
      <w:r w:rsidRPr="00B86335">
        <w:rPr>
          <w:rFonts w:ascii="Times New Roman" w:eastAsia="Times New Roman" w:hAnsi="Times New Roman" w:cs="Times New Roman"/>
        </w:rPr>
        <w:t>e</w:t>
      </w:r>
      <w:r w:rsidRPr="00B86335">
        <w:rPr>
          <w:rFonts w:ascii="Times New Roman" w:eastAsia="Times New Roman" w:hAnsi="Times New Roman" w:cs="Times New Roman"/>
          <w:lang w:val="ru-RU"/>
        </w:rPr>
        <w:t xml:space="preserve"> </w:t>
      </w:r>
      <w:r w:rsidRPr="00B86335">
        <w:rPr>
          <w:rFonts w:ascii="Times New Roman" w:eastAsia="Times New Roman" w:hAnsi="Times New Roman" w:cs="Times New Roman"/>
          <w:lang w:val="sr-Cyrl-CS"/>
        </w:rPr>
        <w:t>значаја решавање третмана отпадних вода и отпада.</w:t>
      </w:r>
      <w:r w:rsidR="00A2362F" w:rsidRPr="00B86335">
        <w:rPr>
          <w:rFonts w:ascii="Times New Roman" w:eastAsia="Times New Roman" w:hAnsi="Times New Roman" w:cs="Times New Roman"/>
          <w:lang w:val="sr-Cyrl-CS"/>
        </w:rPr>
        <w:t xml:space="preserve"> </w:t>
      </w:r>
      <w:r w:rsidR="00A2362F" w:rsidRPr="00B86335">
        <w:rPr>
          <w:rFonts w:ascii="Times New Roman" w:eastAsia="Times New Roman" w:hAnsi="Times New Roman" w:cs="Times New Roman"/>
          <w:lang w:val="ru-RU"/>
        </w:rPr>
        <w:t>Планом је</w:t>
      </w:r>
      <w:r w:rsidRPr="00B86335">
        <w:rPr>
          <w:rFonts w:ascii="Times New Roman" w:eastAsia="Times New Roman" w:hAnsi="Times New Roman" w:cs="Times New Roman"/>
          <w:lang w:val="sr-Cyrl-CS"/>
        </w:rPr>
        <w:t xml:space="preserve"> </w:t>
      </w:r>
      <w:r w:rsidR="00A2362F" w:rsidRPr="00B86335">
        <w:rPr>
          <w:rFonts w:ascii="Times New Roman" w:eastAsia="Times New Roman" w:hAnsi="Times New Roman" w:cs="Times New Roman"/>
          <w:lang w:val="sr-Cyrl-CS"/>
        </w:rPr>
        <w:t>предвиђен</w:t>
      </w:r>
      <w:r w:rsidRPr="00B86335">
        <w:rPr>
          <w:rFonts w:ascii="Times New Roman" w:eastAsia="Times New Roman" w:hAnsi="Times New Roman" w:cs="Times New Roman"/>
          <w:lang w:val="sr-Cyrl-CS"/>
        </w:rPr>
        <w:t xml:space="preserve"> даљи развој</w:t>
      </w:r>
      <w:r w:rsidRPr="00B86335">
        <w:rPr>
          <w:rFonts w:ascii="Times New Roman" w:eastAsia="Times New Roman" w:hAnsi="Times New Roman" w:cs="Times New Roman"/>
          <w:lang w:val="sr-Latn-CS"/>
        </w:rPr>
        <w:t xml:space="preserve"> </w:t>
      </w:r>
      <w:r w:rsidRPr="00B86335">
        <w:rPr>
          <w:rFonts w:ascii="Times New Roman" w:eastAsia="Times New Roman" w:hAnsi="Times New Roman" w:cs="Times New Roman"/>
          <w:lang w:val="sr-Cyrl-CS"/>
        </w:rPr>
        <w:t xml:space="preserve">система </w:t>
      </w:r>
      <w:r w:rsidR="00B86335">
        <w:rPr>
          <w:rFonts w:ascii="Times New Roman" w:eastAsia="Times New Roman" w:hAnsi="Times New Roman" w:cs="Times New Roman"/>
          <w:lang w:val="sr-Cyrl-CS"/>
        </w:rPr>
        <w:t xml:space="preserve">мониторинга </w:t>
      </w:r>
      <w:r w:rsidRPr="00B86335">
        <w:rPr>
          <w:rFonts w:ascii="Times New Roman" w:eastAsia="Times New Roman" w:hAnsi="Times New Roman" w:cs="Times New Roman"/>
          <w:lang w:val="sr-Cyrl-CS"/>
        </w:rPr>
        <w:t xml:space="preserve">и инвестирање у </w:t>
      </w:r>
      <w:r w:rsidR="00FA78EF" w:rsidRPr="00B86335">
        <w:rPr>
          <w:rFonts w:ascii="Times New Roman" w:eastAsia="Times New Roman" w:hAnsi="Times New Roman" w:cs="Times New Roman"/>
          <w:lang w:val="sr-Cyrl-CS"/>
        </w:rPr>
        <w:t xml:space="preserve">програме </w:t>
      </w:r>
      <w:r w:rsidRPr="00B86335">
        <w:rPr>
          <w:rFonts w:ascii="Times New Roman" w:eastAsia="Times New Roman" w:hAnsi="Times New Roman" w:cs="Times New Roman"/>
          <w:lang w:val="sr-Cyrl-CS"/>
        </w:rPr>
        <w:t>заштит</w:t>
      </w:r>
      <w:r w:rsidR="00FA78EF" w:rsidRPr="00B86335">
        <w:rPr>
          <w:rFonts w:ascii="Times New Roman" w:eastAsia="Times New Roman" w:hAnsi="Times New Roman" w:cs="Times New Roman"/>
          <w:lang w:val="sr-Cyrl-CS"/>
        </w:rPr>
        <w:t>е</w:t>
      </w:r>
      <w:r w:rsidRPr="00B86335">
        <w:rPr>
          <w:rFonts w:ascii="Times New Roman" w:eastAsia="Times New Roman" w:hAnsi="Times New Roman" w:cs="Times New Roman"/>
          <w:lang w:val="sr-Cyrl-CS"/>
        </w:rPr>
        <w:t xml:space="preserve"> животне средине. </w:t>
      </w:r>
      <w:r w:rsidR="00FA78EF" w:rsidRPr="00B86335">
        <w:rPr>
          <w:rFonts w:ascii="Times New Roman" w:eastAsia="Times New Roman" w:hAnsi="Times New Roman" w:cs="Times New Roman"/>
          <w:lang w:val="sr-Cyrl-CS"/>
        </w:rPr>
        <w:t>Такође, сва наведена планска решења доприносе повећању квалитета живота локалног становништва.</w:t>
      </w:r>
    </w:p>
    <w:p w:rsidR="00256E59" w:rsidRPr="0049476B" w:rsidRDefault="00FA78EF" w:rsidP="0049476B">
      <w:pPr>
        <w:spacing w:before="120" w:after="120" w:line="240" w:lineRule="auto"/>
        <w:jc w:val="both"/>
        <w:rPr>
          <w:rFonts w:ascii="Times New Roman" w:eastAsia="Times New Roman" w:hAnsi="Times New Roman" w:cs="Times New Roman"/>
          <w:lang w:val="sr-Cyrl-CS"/>
        </w:rPr>
      </w:pPr>
      <w:r w:rsidRPr="00B86335">
        <w:rPr>
          <w:rFonts w:ascii="Times New Roman" w:eastAsia="Times New Roman" w:hAnsi="Times New Roman" w:cs="Times New Roman"/>
          <w:lang w:val="sr-Cyrl-CS"/>
        </w:rPr>
        <w:t xml:space="preserve">Због свега наведеног, закључује се да варијантно решење 2, односно реализација Плана, представља </w:t>
      </w:r>
      <w:r w:rsidRPr="00B86335">
        <w:rPr>
          <w:rFonts w:ascii="Times New Roman" w:eastAsia="Times New Roman" w:hAnsi="Times New Roman" w:cs="Times New Roman"/>
          <w:lang w:val="sr-Cyrl-RS"/>
        </w:rPr>
        <w:t xml:space="preserve">и </w:t>
      </w:r>
      <w:r w:rsidRPr="00B86335">
        <w:rPr>
          <w:rFonts w:ascii="Times New Roman" w:eastAsia="Times New Roman" w:hAnsi="Times New Roman" w:cs="Times New Roman"/>
          <w:b/>
          <w:lang w:val="sr-Cyrl-RS"/>
        </w:rPr>
        <w:t>најповољније</w:t>
      </w:r>
      <w:r w:rsidRPr="00B86335">
        <w:rPr>
          <w:rFonts w:ascii="Times New Roman" w:eastAsia="Times New Roman" w:hAnsi="Times New Roman" w:cs="Times New Roman"/>
          <w:lang w:val="sr-Cyrl-RS"/>
        </w:rPr>
        <w:t xml:space="preserve"> варијантно решење са становишта заштите животне средине.</w:t>
      </w:r>
    </w:p>
    <w:p w:rsidR="00812ED1" w:rsidRPr="00F36D7B" w:rsidRDefault="00BD1564" w:rsidP="0049476B">
      <w:pPr>
        <w:spacing w:before="240" w:after="0" w:line="240" w:lineRule="auto"/>
        <w:jc w:val="both"/>
        <w:rPr>
          <w:rFonts w:ascii="Times New Roman" w:eastAsia="Times New Roman" w:hAnsi="Times New Roman" w:cs="Times New Roman"/>
          <w:b/>
          <w:bCs/>
          <w:sz w:val="24"/>
          <w:szCs w:val="24"/>
          <w:lang w:val="sr-Cyrl-RS"/>
        </w:rPr>
      </w:pPr>
      <w:r w:rsidRPr="00F36D7B">
        <w:rPr>
          <w:rFonts w:ascii="Times New Roman" w:eastAsia="Times New Roman" w:hAnsi="Times New Roman" w:cs="Times New Roman"/>
          <w:b/>
          <w:bCs/>
          <w:sz w:val="24"/>
          <w:szCs w:val="24"/>
          <w:lang w:val="sr-Cyrl-RS"/>
        </w:rPr>
        <w:t>1.6.</w:t>
      </w:r>
      <w:r w:rsidR="00812ED1" w:rsidRPr="00F36D7B">
        <w:rPr>
          <w:rFonts w:ascii="Times New Roman" w:eastAsia="Times New Roman" w:hAnsi="Times New Roman" w:cs="Times New Roman"/>
          <w:b/>
          <w:bCs/>
          <w:sz w:val="24"/>
          <w:szCs w:val="24"/>
          <w:lang w:val="sr-Cyrl-RS"/>
        </w:rPr>
        <w:t xml:space="preserve"> </w:t>
      </w:r>
      <w:r w:rsidRPr="00F36D7B">
        <w:rPr>
          <w:rFonts w:ascii="Times New Roman" w:eastAsia="Times New Roman" w:hAnsi="Times New Roman" w:cs="Times New Roman"/>
          <w:b/>
          <w:bCs/>
          <w:sz w:val="24"/>
          <w:szCs w:val="24"/>
          <w:lang w:val="sr-Cyrl-RS"/>
        </w:rPr>
        <w:t>Резултати п</w:t>
      </w:r>
      <w:r w:rsidR="00812ED1" w:rsidRPr="00F36D7B">
        <w:rPr>
          <w:rFonts w:ascii="Times New Roman" w:eastAsia="Times New Roman" w:hAnsi="Times New Roman" w:cs="Times New Roman"/>
          <w:b/>
          <w:bCs/>
          <w:sz w:val="24"/>
          <w:szCs w:val="24"/>
          <w:lang w:val="sr-Cyrl-RS"/>
        </w:rPr>
        <w:t>ретходн</w:t>
      </w:r>
      <w:r w:rsidRPr="00F36D7B">
        <w:rPr>
          <w:rFonts w:ascii="Times New Roman" w:eastAsia="Times New Roman" w:hAnsi="Times New Roman" w:cs="Times New Roman"/>
          <w:b/>
          <w:bCs/>
          <w:sz w:val="24"/>
          <w:szCs w:val="24"/>
          <w:lang w:val="sr-Cyrl-RS"/>
        </w:rPr>
        <w:t>их</w:t>
      </w:r>
      <w:r w:rsidR="00812ED1" w:rsidRPr="00F36D7B">
        <w:rPr>
          <w:rFonts w:ascii="Times New Roman" w:eastAsia="Times New Roman" w:hAnsi="Times New Roman" w:cs="Times New Roman"/>
          <w:b/>
          <w:bCs/>
          <w:sz w:val="24"/>
          <w:szCs w:val="24"/>
          <w:lang w:val="sr-Cyrl-RS"/>
        </w:rPr>
        <w:t xml:space="preserve"> консултациј</w:t>
      </w:r>
      <w:r w:rsidRPr="00F36D7B">
        <w:rPr>
          <w:rFonts w:ascii="Times New Roman" w:eastAsia="Times New Roman" w:hAnsi="Times New Roman" w:cs="Times New Roman"/>
          <w:b/>
          <w:bCs/>
          <w:sz w:val="24"/>
          <w:szCs w:val="24"/>
          <w:lang w:val="sr-Cyrl-RS"/>
        </w:rPr>
        <w:t>а</w:t>
      </w:r>
      <w:r w:rsidR="00812ED1" w:rsidRPr="00F36D7B">
        <w:rPr>
          <w:rFonts w:ascii="Times New Roman" w:eastAsia="Times New Roman" w:hAnsi="Times New Roman" w:cs="Times New Roman"/>
          <w:b/>
          <w:bCs/>
          <w:sz w:val="24"/>
          <w:szCs w:val="24"/>
          <w:lang w:val="sr-Cyrl-RS"/>
        </w:rPr>
        <w:t xml:space="preserve"> са заинтересованим органима и организацијама</w:t>
      </w:r>
      <w:r w:rsidRPr="00F36D7B">
        <w:rPr>
          <w:rFonts w:ascii="Times New Roman" w:eastAsia="Times New Roman" w:hAnsi="Times New Roman" w:cs="Times New Roman"/>
          <w:b/>
          <w:bCs/>
          <w:sz w:val="24"/>
          <w:szCs w:val="24"/>
          <w:lang w:val="sr-Cyrl-RS"/>
        </w:rPr>
        <w:t xml:space="preserve"> битне са становишта циљева и процене могућих утицаја стратешке процене</w:t>
      </w:r>
    </w:p>
    <w:p w:rsidR="00A57540" w:rsidRPr="00F36D7B" w:rsidRDefault="00A57540" w:rsidP="0049476B">
      <w:pPr>
        <w:spacing w:after="0" w:line="240" w:lineRule="auto"/>
        <w:jc w:val="both"/>
        <w:rPr>
          <w:rFonts w:ascii="Times New Roman" w:eastAsia="Times New Roman" w:hAnsi="Times New Roman" w:cs="Times New Roman"/>
          <w:b/>
          <w:bCs/>
          <w:sz w:val="24"/>
          <w:szCs w:val="24"/>
          <w:lang w:val="sr-Cyrl-RS"/>
        </w:rPr>
      </w:pPr>
    </w:p>
    <w:p w:rsidR="00812ED1" w:rsidRPr="00F36D7B" w:rsidRDefault="00812ED1" w:rsidP="00812ED1">
      <w:pPr>
        <w:spacing w:after="120" w:line="240" w:lineRule="auto"/>
        <w:jc w:val="both"/>
        <w:rPr>
          <w:rFonts w:ascii="Times New Roman" w:eastAsia="Times New Roman" w:hAnsi="Times New Roman" w:cs="Times New Roman"/>
          <w:lang w:val="sr-Cyrl-RS"/>
        </w:rPr>
      </w:pPr>
      <w:r w:rsidRPr="00F36D7B">
        <w:rPr>
          <w:rFonts w:ascii="Times New Roman" w:eastAsia="Times New Roman" w:hAnsi="Times New Roman" w:cs="Times New Roman"/>
          <w:lang w:val="sr-Cyrl-RS"/>
        </w:rPr>
        <w:t>У поступку израде Плана и спровођења Стратешке процене обављен је широк круг консултација са заинтересованим и надлежним организацијама и органима, у току којих су прибављени подаци, услови и мишљења већег броја субјеката:</w:t>
      </w:r>
    </w:p>
    <w:p w:rsidR="00812ED1" w:rsidRPr="003417C0" w:rsidRDefault="00812ED1"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3417C0">
        <w:rPr>
          <w:rFonts w:ascii="Times New Roman" w:eastAsia="Times New Roman" w:hAnsi="Times New Roman" w:cs="Times New Roman"/>
          <w:bCs/>
          <w:lang w:val="ru-RU"/>
        </w:rPr>
        <w:t>МИНИСТАРСТВО ОДБРАНЕ - Сектор за материјалне ресурсе, Управа за инфраструктуру, Београд</w:t>
      </w:r>
    </w:p>
    <w:p w:rsidR="003417C0" w:rsidRPr="003417C0" w:rsidRDefault="003417C0"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Cs/>
          <w:lang w:val="sr-Cyrl-RS"/>
        </w:rPr>
        <w:t>МИНИСТАРСТВО ГСИ – Сектор за просторно планирање и урбанизам Београд</w:t>
      </w:r>
    </w:p>
    <w:p w:rsidR="00812ED1" w:rsidRPr="003417C0" w:rsidRDefault="00812ED1"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3417C0">
        <w:rPr>
          <w:rFonts w:ascii="Times New Roman" w:eastAsia="Times New Roman" w:hAnsi="Times New Roman" w:cs="Times New Roman"/>
          <w:bCs/>
          <w:lang w:val="ru-RU"/>
        </w:rPr>
        <w:t>МИНИСТАРСТВО УНУТРАШЊИХ ПОСЛОВА-Сектор за ванредне ситуације у Нишу</w:t>
      </w:r>
    </w:p>
    <w:p w:rsidR="003417C0" w:rsidRPr="003417C0" w:rsidRDefault="003417C0"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Cs/>
          <w:lang w:val="ru-RU"/>
        </w:rPr>
        <w:t>МИНИСТАРСТВО ЗДРАВЉА – Сектор за ванредне ситуације, Управа за ванредне ситуације у Нишу</w:t>
      </w:r>
    </w:p>
    <w:p w:rsidR="003417C0" w:rsidRPr="003417C0" w:rsidRDefault="003417C0"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3417C0">
        <w:rPr>
          <w:rFonts w:ascii="Times New Roman" w:eastAsia="Times New Roman" w:hAnsi="Times New Roman" w:cs="Times New Roman"/>
          <w:bCs/>
          <w:lang w:val="ru-RU"/>
        </w:rPr>
        <w:t>ЕПС ДИСТРИБУЦИЈА, Огранак Електродистрибуција Ниш, Ниш</w:t>
      </w:r>
    </w:p>
    <w:p w:rsidR="003417C0" w:rsidRPr="003417C0" w:rsidRDefault="003417C0"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3417C0">
        <w:rPr>
          <w:rFonts w:ascii="Times New Roman" w:eastAsia="Times New Roman" w:hAnsi="Times New Roman" w:cs="Times New Roman"/>
          <w:bCs/>
          <w:lang w:val="sr-Cyrl-RS"/>
        </w:rPr>
        <w:t>ДИРЕ</w:t>
      </w:r>
      <w:r>
        <w:rPr>
          <w:rFonts w:ascii="Times New Roman" w:eastAsia="Times New Roman" w:hAnsi="Times New Roman" w:cs="Times New Roman"/>
          <w:bCs/>
          <w:lang w:val="sr-Cyrl-RS"/>
        </w:rPr>
        <w:t>КТОРАТ ЦИВИЛНОГ ВАЗДУХОПЛОВСТВА</w:t>
      </w:r>
      <w:r w:rsidRPr="003417C0">
        <w:rPr>
          <w:rFonts w:ascii="Times New Roman" w:eastAsia="Times New Roman" w:hAnsi="Times New Roman" w:cs="Times New Roman"/>
          <w:bCs/>
          <w:lang w:val="sr-Cyrl-RS"/>
        </w:rPr>
        <w:t>, Београд</w:t>
      </w:r>
    </w:p>
    <w:p w:rsidR="003417C0" w:rsidRPr="003417C0" w:rsidRDefault="003417C0"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3417C0">
        <w:rPr>
          <w:rFonts w:ascii="Times New Roman" w:eastAsia="Times New Roman" w:hAnsi="Times New Roman" w:cs="Times New Roman"/>
          <w:bCs/>
          <w:lang w:val="ru-RU"/>
        </w:rPr>
        <w:t>Предузеће за изградњу гасоводних система, транспорт и промет природног гаса, А.Д. "ЈУГОРОСГАЗ",  Београд</w:t>
      </w:r>
    </w:p>
    <w:p w:rsidR="003417C0" w:rsidRPr="003417C0" w:rsidRDefault="003417C0"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3417C0">
        <w:rPr>
          <w:rFonts w:ascii="Times New Roman" w:eastAsia="Times New Roman" w:hAnsi="Times New Roman" w:cs="Times New Roman"/>
          <w:bCs/>
          <w:lang w:val="ru-RU"/>
        </w:rPr>
        <w:t>ЈП ПОШТА СРБИЈЕ, Београд, Радна јединица Ниш</w:t>
      </w:r>
    </w:p>
    <w:p w:rsidR="003417C0" w:rsidRPr="003417C0" w:rsidRDefault="003417C0"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3417C0">
        <w:rPr>
          <w:rFonts w:ascii="Times New Roman" w:eastAsia="Times New Roman" w:hAnsi="Times New Roman" w:cs="Times New Roman"/>
          <w:bCs/>
          <w:lang w:val="ru-RU"/>
        </w:rPr>
        <w:t xml:space="preserve">Предузеће за телекомуникације а.д. "ТЕЛЕКОМ СРБИЈА" Дирекција за технику </w:t>
      </w:r>
    </w:p>
    <w:p w:rsidR="003417C0" w:rsidRPr="003417C0" w:rsidRDefault="003417C0"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3417C0">
        <w:rPr>
          <w:rFonts w:ascii="Times New Roman" w:eastAsia="Times New Roman" w:hAnsi="Times New Roman" w:cs="Times New Roman"/>
          <w:bCs/>
        </w:rPr>
        <w:t xml:space="preserve">Yettel d.o.o. Beograd, </w:t>
      </w:r>
      <w:r w:rsidRPr="003417C0">
        <w:rPr>
          <w:rFonts w:ascii="Times New Roman" w:eastAsia="Times New Roman" w:hAnsi="Times New Roman" w:cs="Times New Roman"/>
          <w:bCs/>
          <w:lang w:val="sr-Cyrl-RS"/>
        </w:rPr>
        <w:t>Нови Београд</w:t>
      </w:r>
    </w:p>
    <w:p w:rsidR="003417C0" w:rsidRPr="003417C0" w:rsidRDefault="003417C0"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3417C0">
        <w:rPr>
          <w:rFonts w:ascii="Times New Roman" w:eastAsia="Times New Roman" w:hAnsi="Times New Roman" w:cs="Times New Roman"/>
          <w:bCs/>
          <w:lang w:val="ru-RU"/>
        </w:rPr>
        <w:t>"</w:t>
      </w:r>
      <w:r w:rsidRPr="003417C0">
        <w:rPr>
          <w:rFonts w:ascii="Times New Roman" w:eastAsia="Times New Roman" w:hAnsi="Times New Roman" w:cs="Times New Roman"/>
          <w:bCs/>
        </w:rPr>
        <w:t>A1</w:t>
      </w:r>
      <w:r w:rsidRPr="003417C0">
        <w:rPr>
          <w:rFonts w:ascii="Times New Roman" w:eastAsia="Times New Roman" w:hAnsi="Times New Roman" w:cs="Times New Roman"/>
          <w:bCs/>
          <w:lang w:val="ru-RU"/>
        </w:rPr>
        <w:t xml:space="preserve">" </w:t>
      </w:r>
      <w:r w:rsidRPr="003417C0">
        <w:rPr>
          <w:rFonts w:ascii="Times New Roman" w:eastAsia="Times New Roman" w:hAnsi="Times New Roman" w:cs="Times New Roman"/>
          <w:bCs/>
        </w:rPr>
        <w:t>d.o.o. Beograd</w:t>
      </w:r>
      <w:r w:rsidRPr="003417C0">
        <w:rPr>
          <w:rFonts w:ascii="Times New Roman" w:eastAsia="Times New Roman" w:hAnsi="Times New Roman" w:cs="Times New Roman"/>
          <w:bCs/>
          <w:lang w:val="ru-RU"/>
        </w:rPr>
        <w:t>, Нови Београд</w:t>
      </w:r>
    </w:p>
    <w:p w:rsidR="003417C0" w:rsidRPr="003417C0" w:rsidRDefault="003417C0"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3417C0">
        <w:rPr>
          <w:rFonts w:ascii="Times New Roman" w:eastAsia="Times New Roman" w:hAnsi="Times New Roman" w:cs="Times New Roman"/>
          <w:bCs/>
          <w:lang w:val="ru-RU"/>
        </w:rPr>
        <w:t>ЗАВОД ЗА ЗАШТИТУ ПРИРОДЕ СРБИЈЕ</w:t>
      </w:r>
      <w:r w:rsidRPr="003417C0">
        <w:rPr>
          <w:rFonts w:ascii="Times New Roman" w:eastAsia="Times New Roman" w:hAnsi="Times New Roman" w:cs="Times New Roman"/>
        </w:rPr>
        <w:t xml:space="preserve"> </w:t>
      </w:r>
      <w:r w:rsidRPr="003417C0">
        <w:rPr>
          <w:rFonts w:ascii="Times New Roman" w:eastAsia="Times New Roman" w:hAnsi="Times New Roman" w:cs="Times New Roman"/>
          <w:bCs/>
          <w:lang w:val="ru-RU"/>
        </w:rPr>
        <w:t xml:space="preserve">Радна јединица у Нишу, Ниш      </w:t>
      </w:r>
    </w:p>
    <w:p w:rsidR="003417C0" w:rsidRPr="003417C0" w:rsidRDefault="003417C0"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3417C0">
        <w:rPr>
          <w:rFonts w:ascii="Times New Roman" w:eastAsia="Times New Roman" w:hAnsi="Times New Roman" w:cs="Times New Roman"/>
          <w:bCs/>
          <w:lang w:val="ru-RU"/>
        </w:rPr>
        <w:t>ЗАВОД ЗА</w:t>
      </w:r>
      <w:r>
        <w:rPr>
          <w:rFonts w:ascii="Times New Roman" w:eastAsia="Times New Roman" w:hAnsi="Times New Roman" w:cs="Times New Roman"/>
          <w:bCs/>
          <w:lang w:val="ru-RU"/>
        </w:rPr>
        <w:t xml:space="preserve"> ЗАШТИТУ СПОМЕНИКА КУЛТУРЕ НИШ</w:t>
      </w:r>
    </w:p>
    <w:p w:rsidR="003417C0" w:rsidRPr="003417C0" w:rsidRDefault="003417C0"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Cs/>
          <w:lang w:val="ru-RU"/>
        </w:rPr>
        <w:t>ЈКП "ГРАДСКА ТОПЛАНА" НИШ</w:t>
      </w:r>
    </w:p>
    <w:p w:rsidR="005148E9" w:rsidRPr="005148E9" w:rsidRDefault="005148E9"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5148E9">
        <w:rPr>
          <w:rFonts w:ascii="Times New Roman" w:eastAsia="Times New Roman" w:hAnsi="Times New Roman" w:cs="Times New Roman"/>
          <w:bCs/>
          <w:lang w:val="ru-RU"/>
        </w:rPr>
        <w:t>ЈКП ЗА ВОДОВОД И КАНАЛИЗАЦИЈУ "</w:t>
      </w:r>
      <w:r w:rsidRPr="005148E9">
        <w:rPr>
          <w:rFonts w:ascii="Times New Roman" w:eastAsia="Times New Roman" w:hAnsi="Times New Roman" w:cs="Times New Roman"/>
          <w:bCs/>
          <w:lang w:val="sr-Cyrl-RS"/>
        </w:rPr>
        <w:t>NAISSUS</w:t>
      </w:r>
      <w:r w:rsidRPr="005148E9">
        <w:rPr>
          <w:rFonts w:ascii="Times New Roman" w:eastAsia="Times New Roman" w:hAnsi="Times New Roman" w:cs="Times New Roman"/>
          <w:bCs/>
          <w:lang w:val="ru-RU"/>
        </w:rPr>
        <w:t xml:space="preserve">" Ниш        </w:t>
      </w:r>
    </w:p>
    <w:p w:rsidR="005148E9" w:rsidRPr="005148E9" w:rsidRDefault="005148E9"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5148E9">
        <w:rPr>
          <w:rFonts w:ascii="Times New Roman" w:eastAsia="Times New Roman" w:hAnsi="Times New Roman" w:cs="Times New Roman"/>
          <w:bCs/>
          <w:lang w:val="ru-RU"/>
        </w:rPr>
        <w:t>ЈП  ДИРЕКЦИЈА ЗА ИЗГРАДЊУ ГРАДА НИША, Ниш</w:t>
      </w:r>
    </w:p>
    <w:p w:rsidR="005148E9" w:rsidRPr="005148E9" w:rsidRDefault="005148E9"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5148E9">
        <w:rPr>
          <w:rFonts w:ascii="Times New Roman" w:eastAsia="Times New Roman" w:hAnsi="Times New Roman" w:cs="Times New Roman"/>
          <w:bCs/>
          <w:lang w:val="ru-RU"/>
        </w:rPr>
        <w:t>ЈКП ДИРЕКЦИЈА ЗА ЈАВНИ ПРЕВОЗ ГРАДА НИША, Ниш</w:t>
      </w:r>
    </w:p>
    <w:p w:rsidR="004D469C" w:rsidRPr="004D469C" w:rsidRDefault="004D469C"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4D469C">
        <w:rPr>
          <w:rFonts w:ascii="Times New Roman" w:eastAsia="Times New Roman" w:hAnsi="Times New Roman" w:cs="Times New Roman"/>
          <w:bCs/>
          <w:lang w:val="sr-Cyrl-RS"/>
        </w:rPr>
        <w:t>ЈКП МЕДИЈАНА Ниш</w:t>
      </w:r>
    </w:p>
    <w:p w:rsidR="004D469C" w:rsidRPr="004D469C" w:rsidRDefault="004D469C"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4D469C">
        <w:rPr>
          <w:rFonts w:ascii="Times New Roman" w:eastAsia="Times New Roman" w:hAnsi="Times New Roman" w:cs="Times New Roman"/>
          <w:bCs/>
        </w:rPr>
        <w:t>ГРАДСКА УПРАВА</w:t>
      </w:r>
      <w:r w:rsidRPr="004D469C">
        <w:rPr>
          <w:rFonts w:ascii="Times New Roman" w:eastAsia="Times New Roman" w:hAnsi="Times New Roman" w:cs="Times New Roman"/>
          <w:bCs/>
          <w:lang w:val="en-AU"/>
        </w:rPr>
        <w:t xml:space="preserve"> </w:t>
      </w:r>
      <w:r w:rsidRPr="004D469C">
        <w:rPr>
          <w:rFonts w:ascii="Times New Roman" w:eastAsia="Times New Roman" w:hAnsi="Times New Roman" w:cs="Times New Roman"/>
          <w:bCs/>
        </w:rPr>
        <w:t>ЗА КОМУНАЛНЕ ДЕЛАТНОСТИ</w:t>
      </w:r>
      <w:r w:rsidRPr="004D469C">
        <w:rPr>
          <w:rFonts w:ascii="Times New Roman" w:eastAsia="Times New Roman" w:hAnsi="Times New Roman" w:cs="Times New Roman"/>
          <w:bCs/>
          <w:lang w:val="en-AU"/>
        </w:rPr>
        <w:t xml:space="preserve"> И</w:t>
      </w:r>
      <w:r w:rsidRPr="004D469C">
        <w:rPr>
          <w:rFonts w:ascii="Times New Roman" w:eastAsia="Times New Roman" w:hAnsi="Times New Roman" w:cs="Times New Roman"/>
          <w:bCs/>
          <w:lang w:val="sr-Cyrl-RS"/>
        </w:rPr>
        <w:t xml:space="preserve"> </w:t>
      </w:r>
      <w:r w:rsidRPr="004D469C">
        <w:rPr>
          <w:rFonts w:ascii="Times New Roman" w:eastAsia="Times New Roman" w:hAnsi="Times New Roman" w:cs="Times New Roman"/>
          <w:bCs/>
          <w:lang w:val="en-AU"/>
        </w:rPr>
        <w:t xml:space="preserve">ИНСПЕКЦИЈСКЕ ПОСЛОВЕ </w:t>
      </w:r>
      <w:r w:rsidRPr="004D469C">
        <w:rPr>
          <w:rFonts w:ascii="Times New Roman" w:eastAsia="Times New Roman" w:hAnsi="Times New Roman" w:cs="Times New Roman"/>
          <w:bCs/>
          <w:lang w:val="ru-RU"/>
        </w:rPr>
        <w:t>ГРАДА НИША</w:t>
      </w:r>
      <w:r w:rsidRPr="004D469C">
        <w:rPr>
          <w:rFonts w:ascii="Times New Roman" w:eastAsia="Times New Roman" w:hAnsi="Times New Roman" w:cs="Times New Roman"/>
          <w:bCs/>
          <w:lang w:val="sr-Cyrl-RS"/>
        </w:rPr>
        <w:t xml:space="preserve">, </w:t>
      </w:r>
      <w:r w:rsidRPr="004D469C">
        <w:rPr>
          <w:rFonts w:ascii="Times New Roman" w:eastAsia="Times New Roman" w:hAnsi="Times New Roman" w:cs="Times New Roman"/>
          <w:bCs/>
          <w:lang w:val="en-AU"/>
        </w:rPr>
        <w:t>Сектор надлежан за саобраћај</w:t>
      </w:r>
    </w:p>
    <w:p w:rsidR="004D469C" w:rsidRPr="004D469C" w:rsidRDefault="004D469C"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4D469C">
        <w:rPr>
          <w:rFonts w:ascii="Times New Roman" w:eastAsia="Times New Roman" w:hAnsi="Times New Roman" w:cs="Times New Roman"/>
          <w:bCs/>
          <w:lang w:val="ru-RU"/>
        </w:rPr>
        <w:t xml:space="preserve">ГРАДСКА УПРАВА ЗА ИМОВИНУ И ОДРЖИВИ РАЗВОЈ ГРАДА </w:t>
      </w:r>
      <w:r w:rsidRPr="004D469C">
        <w:rPr>
          <w:rFonts w:ascii="Times New Roman" w:eastAsia="Times New Roman" w:hAnsi="Times New Roman" w:cs="Times New Roman"/>
          <w:bCs/>
        </w:rPr>
        <w:t>– Сектор</w:t>
      </w:r>
      <w:r w:rsidRPr="004D469C">
        <w:rPr>
          <w:rFonts w:ascii="Times New Roman" w:eastAsia="Times New Roman" w:hAnsi="Times New Roman" w:cs="Times New Roman"/>
          <w:bCs/>
          <w:lang w:val="sr-Cyrl-RS"/>
        </w:rPr>
        <w:t xml:space="preserve"> надлежан</w:t>
      </w:r>
      <w:r w:rsidRPr="004D469C">
        <w:rPr>
          <w:rFonts w:ascii="Times New Roman" w:eastAsia="Times New Roman" w:hAnsi="Times New Roman" w:cs="Times New Roman"/>
          <w:bCs/>
        </w:rPr>
        <w:t xml:space="preserve"> </w:t>
      </w:r>
      <w:r w:rsidRPr="004D469C">
        <w:rPr>
          <w:rFonts w:ascii="Times New Roman" w:eastAsia="Times New Roman" w:hAnsi="Times New Roman" w:cs="Times New Roman"/>
          <w:bCs/>
          <w:lang w:val="sr-Cyrl-RS"/>
        </w:rPr>
        <w:t>за имовину</w:t>
      </w:r>
    </w:p>
    <w:p w:rsidR="004D469C" w:rsidRPr="004D469C" w:rsidRDefault="004D469C"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4D469C">
        <w:rPr>
          <w:rFonts w:ascii="Times New Roman" w:eastAsia="Times New Roman" w:hAnsi="Times New Roman" w:cs="Times New Roman"/>
          <w:bCs/>
          <w:lang w:val="ru-RU"/>
        </w:rPr>
        <w:t xml:space="preserve">ГРАДСКА УПРАВА ЗА ИМОВИНУ И ОДРЖИВИ РАЗВОЈ ГРАДА </w:t>
      </w:r>
      <w:r w:rsidRPr="004D469C">
        <w:rPr>
          <w:rFonts w:ascii="Times New Roman" w:eastAsia="Times New Roman" w:hAnsi="Times New Roman" w:cs="Times New Roman"/>
          <w:bCs/>
        </w:rPr>
        <w:t>– Сектор</w:t>
      </w:r>
      <w:r w:rsidRPr="004D469C">
        <w:rPr>
          <w:rFonts w:ascii="Times New Roman" w:eastAsia="Times New Roman" w:hAnsi="Times New Roman" w:cs="Times New Roman"/>
          <w:bCs/>
          <w:lang w:val="sr-Cyrl-RS"/>
        </w:rPr>
        <w:t xml:space="preserve"> надлежан</w:t>
      </w:r>
      <w:r w:rsidRPr="004D469C">
        <w:rPr>
          <w:rFonts w:ascii="Times New Roman" w:eastAsia="Times New Roman" w:hAnsi="Times New Roman" w:cs="Times New Roman"/>
          <w:bCs/>
        </w:rPr>
        <w:t xml:space="preserve"> </w:t>
      </w:r>
      <w:r w:rsidRPr="004D469C">
        <w:rPr>
          <w:rFonts w:ascii="Times New Roman" w:eastAsia="Times New Roman" w:hAnsi="Times New Roman" w:cs="Times New Roman"/>
          <w:bCs/>
          <w:lang w:val="sr-Cyrl-RS"/>
        </w:rPr>
        <w:t>за привреду, пољопривреду и заштиту животне средине</w:t>
      </w:r>
    </w:p>
    <w:p w:rsidR="003417C0" w:rsidRPr="004D469C" w:rsidRDefault="004D469C"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lang w:val="sr-Cyrl-RS"/>
        </w:rPr>
        <w:t>Градска Општина Палилула</w:t>
      </w:r>
    </w:p>
    <w:p w:rsidR="004D469C" w:rsidRPr="004D469C" w:rsidRDefault="004D469C"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4D469C">
        <w:rPr>
          <w:rFonts w:ascii="Times New Roman" w:eastAsia="Times New Roman" w:hAnsi="Times New Roman" w:cs="Times New Roman"/>
          <w:bCs/>
          <w:lang w:val="ru-RU"/>
        </w:rPr>
        <w:t>ГРАДСКА УПРАВА ЗА ДРУШТВЕНЕ ДЕЛАТНОСТИ ГРАДА НИША – Сектор надлежан за омладину и спорт</w:t>
      </w:r>
    </w:p>
    <w:p w:rsidR="004D469C" w:rsidRPr="004D469C" w:rsidRDefault="004D469C"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4D469C">
        <w:rPr>
          <w:rFonts w:ascii="Times New Roman" w:eastAsia="Times New Roman" w:hAnsi="Times New Roman" w:cs="Times New Roman"/>
          <w:bCs/>
          <w:lang w:val="ru-RU"/>
        </w:rPr>
        <w:t>ГРАДСКА УПРАВА ЗА ДРУШТВЕНЕ ДЕЛАТНОСТИ ГРАДА НИША – Сектор надлежан за образовање</w:t>
      </w:r>
    </w:p>
    <w:p w:rsidR="0049476B" w:rsidRPr="00211131" w:rsidRDefault="004D469C" w:rsidP="006F3DFC">
      <w:pPr>
        <w:pStyle w:val="ListParagraph"/>
        <w:numPr>
          <w:ilvl w:val="0"/>
          <w:numId w:val="11"/>
        </w:numPr>
        <w:spacing w:after="120" w:line="240" w:lineRule="auto"/>
        <w:ind w:left="284" w:hanging="284"/>
        <w:jc w:val="both"/>
        <w:rPr>
          <w:rFonts w:ascii="Times New Roman" w:eastAsia="Times New Roman" w:hAnsi="Times New Roman" w:cs="Times New Roman"/>
        </w:rPr>
      </w:pPr>
      <w:r w:rsidRPr="004D469C">
        <w:rPr>
          <w:rFonts w:ascii="Times New Roman" w:eastAsia="Times New Roman" w:hAnsi="Times New Roman" w:cs="Times New Roman"/>
          <w:bCs/>
          <w:lang w:val="ru-RU"/>
        </w:rPr>
        <w:t xml:space="preserve">ГРАДСКА УПРАВА ЗА ДРУШТВЕНЕ ДЕЛАТНОСТИ ГРАДА НИША – Сектор надлежан за </w:t>
      </w:r>
      <w:r>
        <w:rPr>
          <w:rFonts w:ascii="Times New Roman" w:eastAsia="Times New Roman" w:hAnsi="Times New Roman" w:cs="Times New Roman"/>
          <w:bCs/>
          <w:lang w:val="ru-RU"/>
        </w:rPr>
        <w:t>комуналне и инспекцијске послове</w:t>
      </w:r>
    </w:p>
    <w:p w:rsidR="0084492A" w:rsidRPr="00B86335" w:rsidRDefault="0084492A" w:rsidP="0084492A">
      <w:pPr>
        <w:spacing w:after="0" w:line="240" w:lineRule="auto"/>
        <w:jc w:val="both"/>
        <w:rPr>
          <w:rFonts w:ascii="Times New Roman" w:eastAsia="Times New Roman" w:hAnsi="Times New Roman" w:cs="Times New Roman"/>
          <w:b/>
          <w:sz w:val="32"/>
          <w:szCs w:val="32"/>
          <w:lang w:val="sr-Cyrl-RS"/>
        </w:rPr>
      </w:pPr>
      <w:r w:rsidRPr="00B86335">
        <w:rPr>
          <w:rFonts w:ascii="Times New Roman" w:eastAsia="Times New Roman" w:hAnsi="Times New Roman" w:cs="Times New Roman"/>
          <w:b/>
          <w:sz w:val="32"/>
          <w:szCs w:val="32"/>
          <w:lang w:val="sr-Cyrl-RS"/>
        </w:rPr>
        <w:lastRenderedPageBreak/>
        <w:t>II Општи и посебни циљеви и избор индикатора</w:t>
      </w:r>
    </w:p>
    <w:p w:rsidR="0084492A" w:rsidRPr="00B86335" w:rsidRDefault="0084492A" w:rsidP="00A57540">
      <w:pPr>
        <w:tabs>
          <w:tab w:val="left" w:pos="4110"/>
        </w:tabs>
        <w:spacing w:before="240" w:after="0" w:line="240" w:lineRule="auto"/>
        <w:jc w:val="both"/>
        <w:rPr>
          <w:rFonts w:ascii="Times New Roman" w:eastAsia="Times New Roman" w:hAnsi="Times New Roman" w:cs="Times New Roman"/>
          <w:lang w:val="sr-Cyrl-RS"/>
        </w:rPr>
      </w:pPr>
      <w:r w:rsidRPr="00B86335">
        <w:rPr>
          <w:rFonts w:ascii="Times New Roman" w:eastAsia="Times New Roman" w:hAnsi="Times New Roman" w:cs="Times New Roman"/>
          <w:lang w:val="sr-Cyrl-RS"/>
        </w:rPr>
        <w:t>Општи и посебни циљеви Стратешке процене утицаја дефинишу се у складу са циљевима и захтевима у погледу заштите животне средине у другим локалним плановима и програмима, циљевима заштите животне средине утврђеним на нивоу региона, Републике и на међународном нивоу, прикупљеним подацима о стању животне средине и значајних питања, проблема и предлога у погледу заштите животне средине у овом Плану. На основу дефинисаних циљева врши се избор одговарајућих индикатора који ће се користити у изради Стратешке процене.</w:t>
      </w:r>
    </w:p>
    <w:p w:rsidR="00B86335" w:rsidRDefault="00B86335" w:rsidP="0046749E">
      <w:pPr>
        <w:spacing w:after="0" w:line="240" w:lineRule="auto"/>
        <w:jc w:val="both"/>
        <w:rPr>
          <w:rFonts w:ascii="Times New Roman" w:eastAsia="Times New Roman" w:hAnsi="Times New Roman" w:cs="Times New Roman"/>
          <w:b/>
          <w:sz w:val="24"/>
          <w:szCs w:val="24"/>
          <w:highlight w:val="yellow"/>
          <w:lang w:val="sr-Cyrl-RS"/>
        </w:rPr>
      </w:pPr>
    </w:p>
    <w:p w:rsidR="0084492A" w:rsidRPr="00B86335" w:rsidRDefault="0084492A" w:rsidP="0084492A">
      <w:pPr>
        <w:spacing w:after="120" w:line="240" w:lineRule="auto"/>
        <w:jc w:val="both"/>
        <w:rPr>
          <w:rFonts w:ascii="Times New Roman" w:eastAsia="Times New Roman" w:hAnsi="Times New Roman" w:cs="Times New Roman"/>
          <w:b/>
          <w:sz w:val="24"/>
          <w:szCs w:val="24"/>
          <w:lang w:val="sr-Cyrl-RS"/>
        </w:rPr>
      </w:pPr>
      <w:r w:rsidRPr="00B86335">
        <w:rPr>
          <w:rFonts w:ascii="Times New Roman" w:eastAsia="Times New Roman" w:hAnsi="Times New Roman" w:cs="Times New Roman"/>
          <w:b/>
          <w:sz w:val="24"/>
          <w:szCs w:val="24"/>
          <w:lang w:val="sr-Cyrl-RS"/>
        </w:rPr>
        <w:t>2.1</w:t>
      </w:r>
      <w:r w:rsidR="008F48F9" w:rsidRPr="00B86335">
        <w:rPr>
          <w:rFonts w:ascii="Times New Roman" w:eastAsia="Times New Roman" w:hAnsi="Times New Roman" w:cs="Times New Roman"/>
          <w:b/>
          <w:sz w:val="24"/>
          <w:szCs w:val="24"/>
          <w:lang w:val="sr-Cyrl-RS"/>
        </w:rPr>
        <w:t>.</w:t>
      </w:r>
      <w:r w:rsidRPr="00B86335">
        <w:rPr>
          <w:rFonts w:ascii="Times New Roman" w:eastAsia="Times New Roman" w:hAnsi="Times New Roman" w:cs="Times New Roman"/>
          <w:b/>
          <w:sz w:val="24"/>
          <w:szCs w:val="24"/>
          <w:lang w:val="sr-Cyrl-RS"/>
        </w:rPr>
        <w:t xml:space="preserve"> Полазишта и основе општих и посебних циљева</w:t>
      </w:r>
    </w:p>
    <w:p w:rsidR="00B86335" w:rsidRDefault="00B86335" w:rsidP="0046749E">
      <w:pPr>
        <w:spacing w:after="0" w:line="240" w:lineRule="auto"/>
        <w:jc w:val="both"/>
        <w:rPr>
          <w:rFonts w:ascii="Times New Roman" w:eastAsia="Times New Roman" w:hAnsi="Times New Roman" w:cs="Times New Roman"/>
          <w:noProof/>
          <w:lang w:val="sr-Cyrl-CS"/>
        </w:rPr>
      </w:pPr>
      <w:r w:rsidRPr="00B86335">
        <w:rPr>
          <w:rFonts w:ascii="Times New Roman" w:eastAsia="Times New Roman" w:hAnsi="Times New Roman" w:cs="Times New Roman"/>
          <w:noProof/>
          <w:lang w:val="sr-Cyrl-CS"/>
        </w:rPr>
        <w:t xml:space="preserve">Планом </w:t>
      </w:r>
      <w:r w:rsidRPr="00B86335">
        <w:rPr>
          <w:rFonts w:ascii="Times New Roman" w:eastAsia="Times New Roman" w:hAnsi="Times New Roman" w:cs="Times New Roman"/>
          <w:noProof/>
        </w:rPr>
        <w:t>је</w:t>
      </w:r>
      <w:r w:rsidRPr="00B86335">
        <w:rPr>
          <w:rFonts w:ascii="Times New Roman" w:eastAsia="Times New Roman" w:hAnsi="Times New Roman" w:cs="Times New Roman"/>
          <w:noProof/>
          <w:lang w:val="sr-Cyrl-CS"/>
        </w:rPr>
        <w:t xml:space="preserve"> обухваћена Зона мешовите намене у којој ће се градити високи објекти, уредити простор у функцији јавних намена и других компатибилних намена. Сагледано је подручје </w:t>
      </w:r>
      <w:r w:rsidRPr="00B86335">
        <w:rPr>
          <w:rFonts w:ascii="Times New Roman" w:eastAsia="Times New Roman" w:hAnsi="Times New Roman" w:cs="Times New Roman"/>
          <w:noProof/>
          <w:szCs w:val="20"/>
          <w:lang w:val="sr-Cyrl-RS"/>
        </w:rPr>
        <w:t xml:space="preserve">између улица </w:t>
      </w:r>
      <w:r w:rsidRPr="00B86335">
        <w:rPr>
          <w:rFonts w:ascii="Times New Roman" w:eastAsia="Times New Roman" w:hAnsi="Times New Roman" w:cs="Times New Roman"/>
          <w:noProof/>
          <w:lang w:val="sr-Cyrl-RS"/>
        </w:rPr>
        <w:t>Војводе Путника, Змаја од Ноћаја и Стевана Сремца</w:t>
      </w:r>
      <w:r w:rsidRPr="00B86335">
        <w:rPr>
          <w:rFonts w:ascii="Times New Roman" w:eastAsia="Times New Roman" w:hAnsi="Times New Roman" w:cs="Times New Roman"/>
          <w:noProof/>
          <w:szCs w:val="20"/>
          <w:lang w:val="sr-Cyrl-RS"/>
        </w:rPr>
        <w:t>,</w:t>
      </w:r>
      <w:r w:rsidRPr="00B86335">
        <w:rPr>
          <w:rFonts w:ascii="Times New Roman" w:eastAsia="Times New Roman" w:hAnsi="Times New Roman" w:cs="Times New Roman"/>
          <w:noProof/>
          <w:lang w:val="sr-Cyrl-CS"/>
        </w:rPr>
        <w:t xml:space="preserve"> површине око 1</w:t>
      </w:r>
      <w:r w:rsidRPr="00B86335">
        <w:rPr>
          <w:rFonts w:ascii="Times New Roman" w:eastAsia="Times New Roman" w:hAnsi="Times New Roman" w:cs="Times New Roman"/>
          <w:noProof/>
          <w:lang w:val="sr-Latn-RS"/>
        </w:rPr>
        <w:t>6</w:t>
      </w:r>
      <w:r w:rsidRPr="00B86335">
        <w:rPr>
          <w:rFonts w:ascii="Times New Roman" w:eastAsia="Times New Roman" w:hAnsi="Times New Roman" w:cs="Times New Roman"/>
          <w:noProof/>
          <w:lang w:val="sr-Cyrl-CS"/>
        </w:rPr>
        <w:t>,</w:t>
      </w:r>
      <w:r w:rsidRPr="00B86335">
        <w:rPr>
          <w:rFonts w:ascii="Times New Roman" w:eastAsia="Times New Roman" w:hAnsi="Times New Roman" w:cs="Times New Roman"/>
          <w:noProof/>
          <w:lang w:val="sr-Latn-RS"/>
        </w:rPr>
        <w:t>8</w:t>
      </w:r>
      <w:r w:rsidRPr="00B86335">
        <w:rPr>
          <w:rFonts w:ascii="Times New Roman" w:eastAsia="Times New Roman" w:hAnsi="Times New Roman" w:cs="Times New Roman"/>
          <w:noProof/>
          <w:lang w:val="sr-Cyrl-CS"/>
        </w:rPr>
        <w:t>0</w:t>
      </w:r>
      <w:r w:rsidRPr="00B86335">
        <w:rPr>
          <w:rFonts w:ascii="Times New Roman" w:eastAsia="Times New Roman" w:hAnsi="Times New Roman" w:cs="Times New Roman"/>
          <w:noProof/>
        </w:rPr>
        <w:t>ha</w:t>
      </w:r>
      <w:r w:rsidRPr="00B86335">
        <w:rPr>
          <w:rFonts w:ascii="Times New Roman" w:eastAsia="Times New Roman" w:hAnsi="Times New Roman" w:cs="Times New Roman"/>
          <w:noProof/>
          <w:lang w:val="sr-Cyrl-RS"/>
        </w:rPr>
        <w:t>.</w:t>
      </w:r>
      <w:r w:rsidRPr="00B86335">
        <w:rPr>
          <w:rFonts w:ascii="Times New Roman" w:eastAsia="Times New Roman" w:hAnsi="Times New Roman" w:cs="Times New Roman"/>
          <w:noProof/>
          <w:lang w:val="sr-Cyrl-CS"/>
        </w:rPr>
        <w:t xml:space="preserve"> </w:t>
      </w:r>
      <w:r w:rsidRPr="00B86335">
        <w:rPr>
          <w:rFonts w:ascii="Times New Roman" w:eastAsia="Times New Roman" w:hAnsi="Times New Roman" w:cs="Times New Roman" w:hint="eastAsia"/>
          <w:noProof/>
          <w:lang w:val="sr-Cyrl-CS"/>
        </w:rPr>
        <w:t>Подручје</w:t>
      </w:r>
      <w:r w:rsidRPr="00B86335">
        <w:rPr>
          <w:rFonts w:ascii="Times New Roman" w:eastAsia="Times New Roman" w:hAnsi="Times New Roman" w:cs="Times New Roman"/>
          <w:noProof/>
          <w:lang w:val="sr-Cyrl-CS"/>
        </w:rPr>
        <w:t xml:space="preserve"> </w:t>
      </w:r>
      <w:r w:rsidRPr="00B86335">
        <w:rPr>
          <w:rFonts w:ascii="Times New Roman" w:eastAsia="Times New Roman" w:hAnsi="Times New Roman" w:cs="Times New Roman" w:hint="eastAsia"/>
          <w:noProof/>
          <w:lang w:val="sr-Cyrl-CS"/>
        </w:rPr>
        <w:t>Плана</w:t>
      </w:r>
      <w:r w:rsidRPr="00B86335">
        <w:rPr>
          <w:rFonts w:ascii="Times New Roman" w:eastAsia="Times New Roman" w:hAnsi="Times New Roman" w:cs="Times New Roman"/>
          <w:noProof/>
          <w:lang w:val="sr-Cyrl-CS"/>
        </w:rPr>
        <w:t xml:space="preserve"> </w:t>
      </w:r>
      <w:r w:rsidRPr="00B86335">
        <w:rPr>
          <w:rFonts w:ascii="Times New Roman" w:eastAsia="Times New Roman" w:hAnsi="Times New Roman" w:cs="Times New Roman" w:hint="eastAsia"/>
          <w:noProof/>
          <w:lang w:val="sr-Cyrl-CS"/>
        </w:rPr>
        <w:t>обухвата</w:t>
      </w:r>
      <w:r w:rsidRPr="00B86335">
        <w:rPr>
          <w:rFonts w:ascii="Times New Roman" w:eastAsia="Times New Roman" w:hAnsi="Times New Roman" w:cs="Times New Roman"/>
          <w:noProof/>
          <w:lang w:val="sr-Cyrl-CS"/>
        </w:rPr>
        <w:t xml:space="preserve"> </w:t>
      </w:r>
      <w:r w:rsidRPr="00B86335">
        <w:rPr>
          <w:rFonts w:ascii="Times New Roman" w:eastAsia="Times New Roman" w:hAnsi="Times New Roman" w:cs="Times New Roman" w:hint="eastAsia"/>
          <w:noProof/>
          <w:lang w:val="sr-Cyrl-CS"/>
        </w:rPr>
        <w:t>катастарске</w:t>
      </w:r>
      <w:r w:rsidRPr="00B86335">
        <w:rPr>
          <w:rFonts w:ascii="Times New Roman" w:eastAsia="Times New Roman" w:hAnsi="Times New Roman" w:cs="Times New Roman"/>
          <w:noProof/>
          <w:lang w:val="sr-Cyrl-CS"/>
        </w:rPr>
        <w:t xml:space="preserve"> </w:t>
      </w:r>
      <w:r w:rsidRPr="00B86335">
        <w:rPr>
          <w:rFonts w:ascii="Times New Roman" w:eastAsia="Times New Roman" w:hAnsi="Times New Roman" w:cs="Times New Roman" w:hint="eastAsia"/>
          <w:noProof/>
          <w:lang w:val="sr-Cyrl-CS"/>
        </w:rPr>
        <w:t>парцеле</w:t>
      </w:r>
      <w:r w:rsidRPr="00B86335">
        <w:rPr>
          <w:rFonts w:ascii="Times New Roman" w:eastAsia="Times New Roman" w:hAnsi="Times New Roman" w:cs="Times New Roman"/>
          <w:noProof/>
          <w:lang w:val="sr-Cyrl-CS"/>
        </w:rPr>
        <w:t xml:space="preserve"> </w:t>
      </w:r>
      <w:r w:rsidRPr="00B86335">
        <w:rPr>
          <w:rFonts w:ascii="Times New Roman" w:eastAsia="Times New Roman" w:hAnsi="Times New Roman" w:cs="Times New Roman" w:hint="eastAsia"/>
          <w:noProof/>
          <w:lang w:val="sr-Cyrl-CS"/>
        </w:rPr>
        <w:t>на</w:t>
      </w:r>
      <w:r w:rsidRPr="00B86335">
        <w:rPr>
          <w:rFonts w:ascii="Times New Roman" w:eastAsia="Times New Roman" w:hAnsi="Times New Roman" w:cs="Times New Roman"/>
          <w:noProof/>
          <w:lang w:val="sr-Cyrl-CS"/>
        </w:rPr>
        <w:t xml:space="preserve"> </w:t>
      </w:r>
      <w:r w:rsidRPr="00B86335">
        <w:rPr>
          <w:rFonts w:ascii="Times New Roman" w:eastAsia="Times New Roman" w:hAnsi="Times New Roman" w:cs="Times New Roman" w:hint="eastAsia"/>
          <w:noProof/>
          <w:lang w:val="sr-Cyrl-CS"/>
        </w:rPr>
        <w:t>територији</w:t>
      </w:r>
      <w:r w:rsidRPr="00B86335">
        <w:rPr>
          <w:rFonts w:ascii="Times New Roman" w:eastAsia="Times New Roman" w:hAnsi="Times New Roman" w:cs="Times New Roman"/>
          <w:noProof/>
          <w:lang w:val="sr-Cyrl-CS"/>
        </w:rPr>
        <w:t xml:space="preserve"> </w:t>
      </w:r>
      <w:r w:rsidRPr="00B86335">
        <w:rPr>
          <w:rFonts w:ascii="Times New Roman" w:eastAsia="Times New Roman" w:hAnsi="Times New Roman" w:cs="Times New Roman" w:hint="eastAsia"/>
          <w:noProof/>
          <w:lang w:val="sr-Cyrl-CS"/>
        </w:rPr>
        <w:t>КО</w:t>
      </w:r>
      <w:r w:rsidRPr="00B86335">
        <w:rPr>
          <w:rFonts w:ascii="Times New Roman" w:eastAsia="Times New Roman" w:hAnsi="Times New Roman" w:cs="Times New Roman"/>
          <w:noProof/>
          <w:lang w:val="sr-Cyrl-CS"/>
        </w:rPr>
        <w:t xml:space="preserve"> </w:t>
      </w:r>
      <w:r w:rsidRPr="00B86335">
        <w:rPr>
          <w:rFonts w:ascii="Times New Roman" w:eastAsia="Times New Roman" w:hAnsi="Times New Roman" w:cs="Times New Roman" w:hint="eastAsia"/>
          <w:noProof/>
          <w:lang w:val="sr-Cyrl-CS"/>
        </w:rPr>
        <w:t>Ниш</w:t>
      </w:r>
      <w:r w:rsidRPr="00B86335">
        <w:rPr>
          <w:rFonts w:ascii="Times New Roman" w:eastAsia="Times New Roman" w:hAnsi="Times New Roman" w:cs="Times New Roman"/>
          <w:noProof/>
          <w:lang w:val="sr-Cyrl-CS"/>
        </w:rPr>
        <w:t xml:space="preserve"> - Бубањ.</w:t>
      </w:r>
    </w:p>
    <w:p w:rsidR="00B86335" w:rsidRPr="00B86335" w:rsidRDefault="00B86335" w:rsidP="0046749E">
      <w:pPr>
        <w:tabs>
          <w:tab w:val="right" w:pos="-4410"/>
        </w:tabs>
        <w:spacing w:after="0" w:line="240" w:lineRule="auto"/>
        <w:jc w:val="both"/>
        <w:rPr>
          <w:rFonts w:ascii="Times New Roman" w:eastAsia="Times New Roman" w:hAnsi="Times New Roman" w:cs="Times New Roman"/>
          <w:noProof/>
          <w:spacing w:val="-2"/>
          <w:lang w:val="sr-Cyrl-RS"/>
        </w:rPr>
      </w:pPr>
      <w:r w:rsidRPr="00B86335">
        <w:rPr>
          <w:rFonts w:ascii="Times New Roman" w:eastAsia="Times New Roman" w:hAnsi="Times New Roman" w:cs="Times New Roman"/>
          <w:szCs w:val="20"/>
        </w:rPr>
        <w:t xml:space="preserve">Циљ израде </w:t>
      </w:r>
      <w:r w:rsidRPr="00B86335">
        <w:rPr>
          <w:rFonts w:ascii="Times New Roman" w:eastAsia="Times New Roman" w:hAnsi="Times New Roman" w:cs="Times New Roman"/>
          <w:szCs w:val="20"/>
          <w:lang w:val="sr-Cyrl-RS"/>
        </w:rPr>
        <w:t>П</w:t>
      </w:r>
      <w:r w:rsidRPr="00B86335">
        <w:rPr>
          <w:rFonts w:ascii="Times New Roman" w:eastAsia="Times New Roman" w:hAnsi="Times New Roman" w:cs="Times New Roman"/>
          <w:szCs w:val="20"/>
        </w:rPr>
        <w:t>лана је дефинисање земљишта јавне и остале намене, правила уређења и грађења, саобраћајно и инфраструктурно опремање и дефинисање капацитета изградње у складу са простор</w:t>
      </w:r>
      <w:r w:rsidRPr="00B86335">
        <w:rPr>
          <w:rFonts w:ascii="Times New Roman" w:eastAsia="Times New Roman" w:hAnsi="Times New Roman" w:cs="Times New Roman"/>
          <w:szCs w:val="20"/>
          <w:lang w:val="sr-Cyrl-RS"/>
        </w:rPr>
        <w:t>ним</w:t>
      </w:r>
      <w:r w:rsidRPr="00B86335">
        <w:rPr>
          <w:rFonts w:ascii="Times New Roman" w:eastAsia="Times New Roman" w:hAnsi="Times New Roman" w:cs="Times New Roman"/>
          <w:szCs w:val="20"/>
        </w:rPr>
        <w:t xml:space="preserve"> могућностима и инвестиционим потенцијалим</w:t>
      </w:r>
      <w:r w:rsidRPr="00B86335">
        <w:rPr>
          <w:rFonts w:ascii="Times New Roman" w:eastAsia="Times New Roman" w:hAnsi="Times New Roman" w:cs="Times New Roman"/>
          <w:szCs w:val="20"/>
          <w:lang w:val="sr-Cyrl-RS"/>
        </w:rPr>
        <w:t>а</w:t>
      </w:r>
      <w:r w:rsidRPr="00B86335">
        <w:rPr>
          <w:rFonts w:ascii="CTimesRoman" w:eastAsia="Times New Roman" w:hAnsi="CTimesRoman" w:cs="Times New Roman"/>
          <w:lang w:val="sr-Cyrl-CS"/>
        </w:rPr>
        <w:t xml:space="preserve">, уз </w:t>
      </w:r>
      <w:r w:rsidRPr="00B86335">
        <w:rPr>
          <w:rFonts w:ascii="CTimesRoman" w:eastAsia="Times New Roman" w:hAnsi="CTimesRoman" w:cs="Times New Roman" w:hint="eastAsia"/>
          <w:lang w:val="sr-Cyrl-CS"/>
        </w:rPr>
        <w:t>повећањ</w:t>
      </w:r>
      <w:r w:rsidRPr="00B86335">
        <w:rPr>
          <w:rFonts w:ascii="Calibri" w:eastAsia="Times New Roman" w:hAnsi="Calibri" w:cs="Times New Roman"/>
          <w:lang w:val="sr-Cyrl-RS"/>
        </w:rPr>
        <w:t xml:space="preserve">е </w:t>
      </w:r>
      <w:r w:rsidRPr="00B86335">
        <w:rPr>
          <w:rFonts w:ascii="CTimesRoman" w:eastAsia="Times New Roman" w:hAnsi="CTimesRoman" w:cs="Times New Roman" w:hint="eastAsia"/>
          <w:lang w:val="sr-Cyrl-CS"/>
        </w:rPr>
        <w:t>стандарда</w:t>
      </w:r>
      <w:r w:rsidRPr="00B86335">
        <w:rPr>
          <w:rFonts w:ascii="CTimesRoman" w:eastAsia="Times New Roman" w:hAnsi="CTimesRoman" w:cs="Times New Roman"/>
          <w:lang w:val="sr-Cyrl-CS"/>
        </w:rPr>
        <w:t xml:space="preserve"> </w:t>
      </w:r>
      <w:r w:rsidRPr="00B86335">
        <w:rPr>
          <w:rFonts w:ascii="CTimesRoman" w:eastAsia="Times New Roman" w:hAnsi="CTimesRoman" w:cs="Times New Roman" w:hint="eastAsia"/>
          <w:lang w:val="sr-Cyrl-CS"/>
        </w:rPr>
        <w:t>становања</w:t>
      </w:r>
      <w:r w:rsidRPr="00B86335">
        <w:rPr>
          <w:rFonts w:ascii="CTimesRoman" w:eastAsia="Times New Roman" w:hAnsi="CTimesRoman" w:cs="Times New Roman"/>
          <w:lang w:val="sr-Cyrl-CS"/>
        </w:rPr>
        <w:t xml:space="preserve">, пословања, рекреације и услуга </w:t>
      </w:r>
      <w:r w:rsidRPr="00B86335">
        <w:rPr>
          <w:rFonts w:ascii="CTimesRoman" w:eastAsia="Times New Roman" w:hAnsi="CTimesRoman" w:cs="Times New Roman" w:hint="eastAsia"/>
          <w:lang w:val="sr-Cyrl-CS"/>
        </w:rPr>
        <w:t>у</w:t>
      </w:r>
      <w:r w:rsidRPr="00B86335">
        <w:rPr>
          <w:rFonts w:ascii="CTimesRoman" w:eastAsia="Times New Roman" w:hAnsi="CTimesRoman" w:cs="Times New Roman"/>
          <w:lang w:val="sr-Cyrl-CS"/>
        </w:rPr>
        <w:t xml:space="preserve"> </w:t>
      </w:r>
      <w:r w:rsidRPr="00B86335">
        <w:rPr>
          <w:rFonts w:ascii="CTimesRoman" w:eastAsia="Times New Roman" w:hAnsi="CTimesRoman" w:cs="Times New Roman" w:hint="eastAsia"/>
          <w:lang w:val="sr-Cyrl-CS"/>
        </w:rPr>
        <w:t>оквиру</w:t>
      </w:r>
      <w:r w:rsidRPr="00B86335">
        <w:rPr>
          <w:rFonts w:ascii="CTimesRoman" w:eastAsia="Times New Roman" w:hAnsi="CTimesRoman" w:cs="Times New Roman"/>
          <w:lang w:val="sr-Cyrl-CS"/>
        </w:rPr>
        <w:t xml:space="preserve"> ове </w:t>
      </w:r>
      <w:r w:rsidRPr="00B86335">
        <w:rPr>
          <w:rFonts w:ascii="CTimesRoman" w:eastAsia="Times New Roman" w:hAnsi="CTimesRoman" w:cs="Times New Roman" w:hint="eastAsia"/>
          <w:lang w:val="sr-Cyrl-CS"/>
        </w:rPr>
        <w:t>градске</w:t>
      </w:r>
      <w:r w:rsidRPr="00B86335">
        <w:rPr>
          <w:rFonts w:ascii="CTimesRoman" w:eastAsia="Times New Roman" w:hAnsi="CTimesRoman" w:cs="Times New Roman"/>
          <w:lang w:val="sr-Cyrl-CS"/>
        </w:rPr>
        <w:t xml:space="preserve"> </w:t>
      </w:r>
      <w:r w:rsidRPr="00B86335">
        <w:rPr>
          <w:rFonts w:ascii="CTimesRoman" w:eastAsia="Times New Roman" w:hAnsi="CTimesRoman" w:cs="Times New Roman" w:hint="eastAsia"/>
          <w:lang w:val="sr-Cyrl-CS"/>
        </w:rPr>
        <w:t>зоне</w:t>
      </w:r>
      <w:r w:rsidRPr="00B86335">
        <w:rPr>
          <w:rFonts w:ascii="Times New Roman" w:eastAsia="Times New Roman" w:hAnsi="Times New Roman" w:cs="Times New Roman"/>
          <w:bCs/>
          <w:noProof/>
          <w:lang w:val="sr-Latn-RS"/>
        </w:rPr>
        <w:t xml:space="preserve">. </w:t>
      </w:r>
      <w:r w:rsidRPr="00B86335">
        <w:rPr>
          <w:rFonts w:ascii="Times New Roman" w:eastAsia="Times New Roman" w:hAnsi="Times New Roman" w:cs="Times New Roman"/>
          <w:bCs/>
          <w:noProof/>
          <w:lang w:val="sr-Cyrl-RS"/>
        </w:rPr>
        <w:t>Истовремено планска решења</w:t>
      </w:r>
      <w:r w:rsidRPr="00B86335">
        <w:rPr>
          <w:rFonts w:ascii="Times New Roman" w:eastAsia="Times New Roman" w:hAnsi="Times New Roman" w:cs="Times New Roman"/>
          <w:bCs/>
          <w:noProof/>
          <w:lang w:val="sr-Cyrl-CS"/>
        </w:rPr>
        <w:t xml:space="preserve"> садрже елементе </w:t>
      </w:r>
      <w:r w:rsidRPr="00B86335">
        <w:rPr>
          <w:rFonts w:ascii="Times New Roman" w:eastAsia="Times New Roman" w:hAnsi="Times New Roman" w:cs="Times New Roman" w:hint="eastAsia"/>
          <w:bCs/>
          <w:noProof/>
          <w:lang w:val="sr-Cyrl-CS"/>
        </w:rPr>
        <w:t>нивелаци</w:t>
      </w:r>
      <w:r w:rsidRPr="00B86335">
        <w:rPr>
          <w:rFonts w:ascii="Times New Roman" w:eastAsia="Times New Roman" w:hAnsi="Times New Roman" w:cs="Times New Roman"/>
          <w:bCs/>
          <w:noProof/>
          <w:lang w:val="sr-Cyrl-CS"/>
        </w:rPr>
        <w:t xml:space="preserve">је, </w:t>
      </w:r>
      <w:r w:rsidRPr="00B86335">
        <w:rPr>
          <w:rFonts w:ascii="Times New Roman" w:eastAsia="Times New Roman" w:hAnsi="Times New Roman" w:cs="Times New Roman" w:hint="eastAsia"/>
          <w:bCs/>
          <w:noProof/>
          <w:lang w:val="sr-Cyrl-CS"/>
        </w:rPr>
        <w:t>регулацион</w:t>
      </w:r>
      <w:r w:rsidRPr="00B86335">
        <w:rPr>
          <w:rFonts w:ascii="Times New Roman" w:eastAsia="Times New Roman" w:hAnsi="Times New Roman" w:cs="Times New Roman"/>
          <w:bCs/>
          <w:noProof/>
          <w:lang w:val="sr-Cyrl-CS"/>
        </w:rPr>
        <w:t xml:space="preserve">е </w:t>
      </w:r>
      <w:r w:rsidRPr="00B86335">
        <w:rPr>
          <w:rFonts w:ascii="Times New Roman" w:eastAsia="Times New Roman" w:hAnsi="Times New Roman" w:cs="Times New Roman" w:hint="eastAsia"/>
          <w:bCs/>
          <w:noProof/>
          <w:lang w:val="sr-Cyrl-CS"/>
        </w:rPr>
        <w:t>линиј</w:t>
      </w:r>
      <w:r w:rsidRPr="00B86335">
        <w:rPr>
          <w:rFonts w:ascii="Times New Roman" w:eastAsia="Times New Roman" w:hAnsi="Times New Roman" w:cs="Times New Roman"/>
          <w:bCs/>
          <w:noProof/>
          <w:lang w:val="sr-Cyrl-CS"/>
        </w:rPr>
        <w:t xml:space="preserve">е </w:t>
      </w:r>
      <w:r w:rsidRPr="00B86335">
        <w:rPr>
          <w:rFonts w:ascii="Times New Roman" w:eastAsia="Times New Roman" w:hAnsi="Times New Roman" w:cs="Times New Roman" w:hint="eastAsia"/>
          <w:bCs/>
          <w:noProof/>
          <w:lang w:val="sr-Cyrl-CS"/>
        </w:rPr>
        <w:t>улица</w:t>
      </w:r>
      <w:r w:rsidRPr="00B86335">
        <w:rPr>
          <w:rFonts w:ascii="Times New Roman" w:eastAsia="Times New Roman" w:hAnsi="Times New Roman" w:cs="Times New Roman"/>
          <w:bCs/>
          <w:noProof/>
          <w:lang w:val="sr-Cyrl-CS"/>
        </w:rPr>
        <w:t xml:space="preserve"> </w:t>
      </w:r>
      <w:r w:rsidRPr="00B86335">
        <w:rPr>
          <w:rFonts w:ascii="Times New Roman" w:eastAsia="Times New Roman" w:hAnsi="Times New Roman" w:cs="Times New Roman" w:hint="eastAsia"/>
          <w:bCs/>
          <w:noProof/>
          <w:lang w:val="sr-Cyrl-CS"/>
        </w:rPr>
        <w:t>и</w:t>
      </w:r>
      <w:r w:rsidRPr="00B86335">
        <w:rPr>
          <w:rFonts w:ascii="Times New Roman" w:eastAsia="Times New Roman" w:hAnsi="Times New Roman" w:cs="Times New Roman"/>
          <w:bCs/>
          <w:noProof/>
          <w:lang w:val="sr-Cyrl-CS"/>
        </w:rPr>
        <w:t xml:space="preserve"> </w:t>
      </w:r>
      <w:r w:rsidRPr="00B86335">
        <w:rPr>
          <w:rFonts w:ascii="Times New Roman" w:eastAsia="Times New Roman" w:hAnsi="Times New Roman" w:cs="Times New Roman" w:hint="eastAsia"/>
          <w:bCs/>
          <w:noProof/>
          <w:lang w:val="sr-Cyrl-CS"/>
        </w:rPr>
        <w:t>површина</w:t>
      </w:r>
      <w:r w:rsidRPr="00B86335">
        <w:rPr>
          <w:rFonts w:ascii="Times New Roman" w:eastAsia="Times New Roman" w:hAnsi="Times New Roman" w:cs="Times New Roman"/>
          <w:bCs/>
          <w:noProof/>
          <w:lang w:val="sr-Cyrl-CS"/>
        </w:rPr>
        <w:t xml:space="preserve"> </w:t>
      </w:r>
      <w:r w:rsidRPr="00B86335">
        <w:rPr>
          <w:rFonts w:ascii="Times New Roman" w:eastAsia="Times New Roman" w:hAnsi="Times New Roman" w:cs="Times New Roman"/>
          <w:bCs/>
          <w:noProof/>
          <w:lang w:val="sr-Cyrl-RS"/>
        </w:rPr>
        <w:t xml:space="preserve">јавне намене, као и </w:t>
      </w:r>
      <w:r w:rsidRPr="00B86335">
        <w:rPr>
          <w:rFonts w:ascii="Times New Roman" w:eastAsia="Times New Roman" w:hAnsi="Times New Roman" w:cs="Times New Roman" w:hint="eastAsia"/>
          <w:bCs/>
          <w:noProof/>
          <w:lang w:val="sr-Cyrl-CS"/>
        </w:rPr>
        <w:t>грађевинс</w:t>
      </w:r>
      <w:r w:rsidRPr="00B86335">
        <w:rPr>
          <w:rFonts w:ascii="Times New Roman" w:eastAsia="Times New Roman" w:hAnsi="Times New Roman" w:cs="Times New Roman"/>
          <w:bCs/>
          <w:noProof/>
          <w:lang w:val="sr-Cyrl-CS"/>
        </w:rPr>
        <w:t xml:space="preserve">ке </w:t>
      </w:r>
      <w:r w:rsidRPr="00B86335">
        <w:rPr>
          <w:rFonts w:ascii="Times New Roman" w:eastAsia="Times New Roman" w:hAnsi="Times New Roman" w:cs="Times New Roman" w:hint="eastAsia"/>
          <w:bCs/>
          <w:noProof/>
          <w:lang w:val="sr-Cyrl-CS"/>
        </w:rPr>
        <w:t>линиј</w:t>
      </w:r>
      <w:r w:rsidRPr="00B86335">
        <w:rPr>
          <w:rFonts w:ascii="Times New Roman" w:eastAsia="Times New Roman" w:hAnsi="Times New Roman" w:cs="Times New Roman"/>
          <w:bCs/>
          <w:noProof/>
          <w:lang w:val="sr-Cyrl-CS"/>
        </w:rPr>
        <w:t xml:space="preserve">е </w:t>
      </w:r>
      <w:r w:rsidRPr="00B86335">
        <w:rPr>
          <w:rFonts w:ascii="Times New Roman" w:eastAsia="Times New Roman" w:hAnsi="Times New Roman" w:cs="Times New Roman" w:hint="eastAsia"/>
          <w:bCs/>
          <w:noProof/>
          <w:lang w:val="sr-Cyrl-CS"/>
        </w:rPr>
        <w:t>са</w:t>
      </w:r>
      <w:r w:rsidRPr="00B86335">
        <w:rPr>
          <w:rFonts w:ascii="Times New Roman" w:eastAsia="Times New Roman" w:hAnsi="Times New Roman" w:cs="Times New Roman"/>
          <w:bCs/>
          <w:noProof/>
          <w:lang w:val="sr-Cyrl-CS"/>
        </w:rPr>
        <w:t xml:space="preserve"> </w:t>
      </w:r>
      <w:r w:rsidRPr="00B86335">
        <w:rPr>
          <w:rFonts w:ascii="Times New Roman" w:eastAsia="Times New Roman" w:hAnsi="Times New Roman" w:cs="Times New Roman" w:hint="eastAsia"/>
          <w:bCs/>
          <w:noProof/>
          <w:lang w:val="sr-Cyrl-CS"/>
        </w:rPr>
        <w:t>елементима</w:t>
      </w:r>
      <w:r w:rsidRPr="00B86335">
        <w:rPr>
          <w:rFonts w:ascii="Times New Roman" w:eastAsia="Times New Roman" w:hAnsi="Times New Roman" w:cs="Times New Roman"/>
          <w:bCs/>
          <w:noProof/>
          <w:lang w:val="sr-Cyrl-CS"/>
        </w:rPr>
        <w:t xml:space="preserve"> </w:t>
      </w:r>
      <w:r w:rsidRPr="00B86335">
        <w:rPr>
          <w:rFonts w:ascii="Times New Roman" w:eastAsia="Times New Roman" w:hAnsi="Times New Roman" w:cs="Times New Roman" w:hint="eastAsia"/>
          <w:bCs/>
          <w:noProof/>
          <w:lang w:val="sr-Cyrl-CS"/>
        </w:rPr>
        <w:t>за</w:t>
      </w:r>
      <w:r w:rsidRPr="00B86335">
        <w:rPr>
          <w:rFonts w:ascii="Times New Roman" w:eastAsia="Times New Roman" w:hAnsi="Times New Roman" w:cs="Times New Roman"/>
          <w:bCs/>
          <w:noProof/>
          <w:lang w:val="sr-Cyrl-CS"/>
        </w:rPr>
        <w:t xml:space="preserve"> </w:t>
      </w:r>
      <w:r w:rsidRPr="00B86335">
        <w:rPr>
          <w:rFonts w:ascii="Times New Roman" w:eastAsia="Times New Roman" w:hAnsi="Times New Roman" w:cs="Times New Roman" w:hint="eastAsia"/>
          <w:bCs/>
          <w:noProof/>
          <w:lang w:val="sr-Cyrl-CS"/>
        </w:rPr>
        <w:t>обележавањ</w:t>
      </w:r>
      <w:r w:rsidRPr="00B86335">
        <w:rPr>
          <w:rFonts w:ascii="Times New Roman" w:eastAsia="Times New Roman" w:hAnsi="Times New Roman" w:cs="Times New Roman"/>
          <w:bCs/>
          <w:noProof/>
          <w:lang w:val="sr-Cyrl-CS"/>
        </w:rPr>
        <w:t xml:space="preserve">e </w:t>
      </w:r>
      <w:r w:rsidRPr="00B86335">
        <w:rPr>
          <w:rFonts w:ascii="Times New Roman" w:eastAsia="Times New Roman" w:hAnsi="Times New Roman" w:cs="Times New Roman" w:hint="eastAsia"/>
          <w:bCs/>
          <w:noProof/>
          <w:lang w:val="sr-Cyrl-CS"/>
        </w:rPr>
        <w:t>на</w:t>
      </w:r>
      <w:r w:rsidRPr="00B86335">
        <w:rPr>
          <w:rFonts w:ascii="Times New Roman" w:eastAsia="Times New Roman" w:hAnsi="Times New Roman" w:cs="Times New Roman"/>
          <w:bCs/>
          <w:noProof/>
          <w:lang w:val="sr-Cyrl-CS"/>
        </w:rPr>
        <w:t xml:space="preserve"> </w:t>
      </w:r>
      <w:r w:rsidRPr="00B86335">
        <w:rPr>
          <w:rFonts w:ascii="Times New Roman" w:eastAsia="Times New Roman" w:hAnsi="Times New Roman" w:cs="Times New Roman" w:hint="eastAsia"/>
          <w:bCs/>
          <w:noProof/>
          <w:lang w:val="sr-Cyrl-CS"/>
        </w:rPr>
        <w:t>геодетској</w:t>
      </w:r>
      <w:r w:rsidRPr="00B86335">
        <w:rPr>
          <w:rFonts w:ascii="Times New Roman" w:eastAsia="Times New Roman" w:hAnsi="Times New Roman" w:cs="Times New Roman"/>
          <w:bCs/>
          <w:noProof/>
          <w:lang w:val="sr-Cyrl-CS"/>
        </w:rPr>
        <w:t xml:space="preserve"> </w:t>
      </w:r>
      <w:r w:rsidRPr="00B86335">
        <w:rPr>
          <w:rFonts w:ascii="Times New Roman" w:eastAsia="Times New Roman" w:hAnsi="Times New Roman" w:cs="Times New Roman" w:hint="eastAsia"/>
          <w:bCs/>
          <w:noProof/>
          <w:lang w:val="sr-Cyrl-CS"/>
        </w:rPr>
        <w:t>подлози</w:t>
      </w:r>
      <w:r w:rsidRPr="00B86335">
        <w:rPr>
          <w:rFonts w:ascii="Times New Roman" w:eastAsia="Times New Roman" w:hAnsi="Times New Roman" w:cs="Times New Roman"/>
          <w:bCs/>
          <w:noProof/>
          <w:lang w:val="sr-Cyrl-CS"/>
        </w:rPr>
        <w:t>.</w:t>
      </w:r>
      <w:r w:rsidRPr="00B86335">
        <w:rPr>
          <w:rFonts w:ascii="Times New Roman" w:eastAsia="Times New Roman" w:hAnsi="Times New Roman" w:cs="Times New Roman" w:hint="eastAsia"/>
          <w:noProof/>
          <w:spacing w:val="-2"/>
        </w:rPr>
        <w:t xml:space="preserve"> </w:t>
      </w:r>
    </w:p>
    <w:p w:rsidR="00B86335" w:rsidRPr="00B86335" w:rsidRDefault="00B86335" w:rsidP="0046749E">
      <w:pPr>
        <w:tabs>
          <w:tab w:val="right" w:pos="-4410"/>
        </w:tabs>
        <w:spacing w:after="0" w:line="240" w:lineRule="auto"/>
        <w:jc w:val="both"/>
        <w:rPr>
          <w:rFonts w:ascii="Times New Roman" w:eastAsia="Times New Roman" w:hAnsi="Times New Roman" w:cs="Times New Roman"/>
          <w:noProof/>
          <w:spacing w:val="-2"/>
          <w:lang w:val="sr-Cyrl-RS"/>
        </w:rPr>
      </w:pPr>
      <w:r w:rsidRPr="00B86335">
        <w:rPr>
          <w:rFonts w:ascii="Times New Roman" w:eastAsia="Times New Roman" w:hAnsi="Times New Roman" w:cs="Times New Roman" w:hint="eastAsia"/>
          <w:noProof/>
          <w:spacing w:val="-2"/>
        </w:rPr>
        <w:t>Планирана</w:t>
      </w:r>
      <w:r w:rsidRPr="00B86335">
        <w:rPr>
          <w:rFonts w:ascii="Times New Roman" w:eastAsia="Times New Roman" w:hAnsi="Times New Roman" w:cs="Times New Roman"/>
          <w:noProof/>
          <w:spacing w:val="-2"/>
          <w:lang w:val="sr-Cyrl-CS"/>
        </w:rPr>
        <w:t xml:space="preserve"> </w:t>
      </w:r>
      <w:r w:rsidRPr="00B86335">
        <w:rPr>
          <w:rFonts w:ascii="Times New Roman" w:eastAsia="Times New Roman" w:hAnsi="Times New Roman" w:cs="Times New Roman"/>
          <w:noProof/>
          <w:spacing w:val="-2"/>
          <w:lang w:val="sr-Cyrl-RS"/>
        </w:rPr>
        <w:t>З</w:t>
      </w:r>
      <w:r w:rsidRPr="00B86335">
        <w:rPr>
          <w:rFonts w:ascii="Times New Roman" w:eastAsia="Times New Roman" w:hAnsi="Times New Roman" w:cs="Times New Roman" w:hint="eastAsia"/>
          <w:noProof/>
          <w:spacing w:val="-2"/>
        </w:rPr>
        <w:t>она мешовите намене, са</w:t>
      </w:r>
      <w:r w:rsidRPr="00B86335">
        <w:rPr>
          <w:rFonts w:ascii="Times New Roman" w:eastAsia="Times New Roman" w:hAnsi="Times New Roman" w:cs="Times New Roman"/>
          <w:noProof/>
          <w:spacing w:val="-2"/>
          <w:lang w:val="sr-Cyrl-CS"/>
        </w:rPr>
        <w:t xml:space="preserve"> </w:t>
      </w:r>
      <w:r w:rsidRPr="00B86335">
        <w:rPr>
          <w:rFonts w:ascii="Times New Roman" w:eastAsia="Times New Roman" w:hAnsi="Times New Roman" w:cs="Times New Roman" w:hint="eastAsia"/>
          <w:noProof/>
          <w:spacing w:val="-2"/>
        </w:rPr>
        <w:t>стамбеним, пословним,</w:t>
      </w:r>
      <w:r w:rsidRPr="00B86335">
        <w:rPr>
          <w:rFonts w:ascii="Times New Roman" w:eastAsia="Times New Roman" w:hAnsi="Times New Roman" w:cs="Times New Roman"/>
          <w:noProof/>
          <w:spacing w:val="-2"/>
          <w:lang w:val="sr-Cyrl-CS"/>
        </w:rPr>
        <w:t xml:space="preserve"> комерцијалним, јавним и другим садржајим</w:t>
      </w:r>
      <w:r w:rsidRPr="00B86335">
        <w:rPr>
          <w:rFonts w:ascii="Times New Roman" w:eastAsia="Times New Roman" w:hAnsi="Times New Roman" w:cs="Times New Roman" w:hint="eastAsia"/>
          <w:noProof/>
          <w:spacing w:val="-2"/>
        </w:rPr>
        <w:t>а</w:t>
      </w:r>
      <w:r w:rsidRPr="00B86335">
        <w:rPr>
          <w:rFonts w:ascii="Times New Roman" w:eastAsia="Times New Roman" w:hAnsi="Times New Roman" w:cs="Times New Roman"/>
          <w:noProof/>
          <w:spacing w:val="-2"/>
          <w:lang w:val="sr-Cyrl-RS"/>
        </w:rPr>
        <w:t xml:space="preserve"> међусобно повезаним мрежом отворених зелених, слободних и други јавних простора, </w:t>
      </w:r>
      <w:r>
        <w:rPr>
          <w:rFonts w:ascii="Times New Roman" w:eastAsia="Times New Roman" w:hAnsi="Times New Roman" w:cs="Times New Roman"/>
          <w:noProof/>
          <w:spacing w:val="-2"/>
          <w:lang w:val="sr-Cyrl-RS"/>
        </w:rPr>
        <w:t>омогући</w:t>
      </w:r>
      <w:r w:rsidRPr="00B86335">
        <w:rPr>
          <w:rFonts w:ascii="Times New Roman" w:eastAsia="Times New Roman" w:hAnsi="Times New Roman" w:cs="Times New Roman"/>
          <w:noProof/>
          <w:spacing w:val="-2"/>
          <w:lang w:val="sr-Cyrl-RS"/>
        </w:rPr>
        <w:t>ће висок стандард и квалитет живота становника новог насеља, уз остваривање позитивног ефекта на квалитет живота шире урбане заједнице која ће активно користити све садржаје доступне у новом насељу.</w:t>
      </w:r>
    </w:p>
    <w:p w:rsidR="00C21CD3" w:rsidRPr="00B86335" w:rsidRDefault="0084492A" w:rsidP="0046749E">
      <w:pPr>
        <w:spacing w:after="0" w:line="240" w:lineRule="auto"/>
        <w:jc w:val="both"/>
        <w:rPr>
          <w:rFonts w:ascii="Times New Roman" w:eastAsia="Times New Roman" w:hAnsi="Times New Roman" w:cs="Times New Roman"/>
          <w:spacing w:val="-4"/>
          <w:lang w:val="sr-Cyrl-RS"/>
        </w:rPr>
      </w:pPr>
      <w:r w:rsidRPr="00B86335">
        <w:rPr>
          <w:rFonts w:ascii="Times New Roman" w:eastAsia="Times New Roman" w:hAnsi="Times New Roman" w:cs="Times New Roman"/>
          <w:spacing w:val="-4"/>
          <w:lang w:val="sr-Cyrl-RS"/>
        </w:rPr>
        <w:t>Kључно полазиште за идентификацију општих циљева СПУ, као и основ/инпут дефинисања посебних циљева представљају одлике планског подручја које се односе на карактеристике животн</w:t>
      </w:r>
      <w:r w:rsidR="00256E59" w:rsidRPr="00B86335">
        <w:rPr>
          <w:rFonts w:ascii="Times New Roman" w:eastAsia="Times New Roman" w:hAnsi="Times New Roman" w:cs="Times New Roman"/>
          <w:spacing w:val="-4"/>
          <w:lang w:val="sr-Cyrl-RS"/>
        </w:rPr>
        <w:t>е средине на планском подручју.</w:t>
      </w:r>
    </w:p>
    <w:p w:rsidR="00A57540" w:rsidRPr="00B35476" w:rsidRDefault="00A57540" w:rsidP="00A57540">
      <w:pPr>
        <w:spacing w:after="0" w:line="240" w:lineRule="auto"/>
        <w:jc w:val="both"/>
        <w:rPr>
          <w:rFonts w:ascii="Times New Roman" w:eastAsia="Times New Roman" w:hAnsi="Times New Roman" w:cs="Times New Roman"/>
          <w:spacing w:val="-4"/>
          <w:highlight w:val="yellow"/>
          <w:lang w:val="sr-Cyrl-RS"/>
        </w:rPr>
      </w:pPr>
    </w:p>
    <w:p w:rsidR="0084492A" w:rsidRPr="0016486F" w:rsidRDefault="0084492A" w:rsidP="0084492A">
      <w:pPr>
        <w:spacing w:after="120" w:line="240" w:lineRule="auto"/>
        <w:jc w:val="both"/>
        <w:rPr>
          <w:rFonts w:ascii="Times New Roman" w:eastAsia="Times New Roman" w:hAnsi="Times New Roman" w:cs="Times New Roman"/>
          <w:b/>
          <w:sz w:val="24"/>
          <w:szCs w:val="24"/>
          <w:lang w:val="sr-Cyrl-RS"/>
        </w:rPr>
      </w:pPr>
      <w:r w:rsidRPr="0016486F">
        <w:rPr>
          <w:rFonts w:ascii="Times New Roman" w:eastAsia="Times New Roman" w:hAnsi="Times New Roman" w:cs="Times New Roman"/>
          <w:b/>
          <w:sz w:val="24"/>
          <w:szCs w:val="24"/>
          <w:lang w:val="sr-Cyrl-RS"/>
        </w:rPr>
        <w:t>2.2</w:t>
      </w:r>
      <w:r w:rsidR="008F48F9" w:rsidRPr="0016486F">
        <w:rPr>
          <w:rFonts w:ascii="Times New Roman" w:eastAsia="Times New Roman" w:hAnsi="Times New Roman" w:cs="Times New Roman"/>
          <w:b/>
          <w:sz w:val="24"/>
          <w:szCs w:val="24"/>
          <w:lang w:val="sr-Cyrl-RS"/>
        </w:rPr>
        <w:t>.</w:t>
      </w:r>
      <w:r w:rsidRPr="0016486F">
        <w:rPr>
          <w:rFonts w:ascii="Times New Roman" w:eastAsia="Times New Roman" w:hAnsi="Times New Roman" w:cs="Times New Roman"/>
          <w:b/>
          <w:sz w:val="24"/>
          <w:szCs w:val="24"/>
          <w:lang w:val="sr-Cyrl-RS"/>
        </w:rPr>
        <w:t xml:space="preserve"> Избор посебних циљева и индикатора</w:t>
      </w:r>
    </w:p>
    <w:p w:rsidR="0084492A" w:rsidRPr="00B86335" w:rsidRDefault="0084492A" w:rsidP="000D40DF">
      <w:pPr>
        <w:spacing w:after="0" w:line="240" w:lineRule="auto"/>
        <w:jc w:val="both"/>
        <w:rPr>
          <w:rFonts w:ascii="Times New Roman" w:eastAsia="Times New Roman" w:hAnsi="Times New Roman" w:cs="Times New Roman"/>
          <w:lang w:val="sr-Cyrl-RS"/>
        </w:rPr>
      </w:pPr>
      <w:r w:rsidRPr="00B86335">
        <w:rPr>
          <w:rFonts w:ascii="Times New Roman" w:eastAsia="Times New Roman" w:hAnsi="Times New Roman" w:cs="Times New Roman"/>
          <w:lang w:val="sr-Cyrl-RS"/>
        </w:rPr>
        <w:t>Посебни циљеви Стратешке процене представљају квантификацију и квалификацију општих циљева датих у облику смерница и акција (мера, радова, активности) којима ће се извршити њихова реализација. Посебни циљеви односе се на шире подручје Плана.</w:t>
      </w:r>
    </w:p>
    <w:p w:rsidR="0084492A" w:rsidRPr="00B86335" w:rsidRDefault="0084492A" w:rsidP="000D40DF">
      <w:pPr>
        <w:spacing w:after="0" w:line="240" w:lineRule="auto"/>
        <w:jc w:val="both"/>
        <w:rPr>
          <w:rFonts w:ascii="Times New Roman" w:eastAsia="Times New Roman" w:hAnsi="Times New Roman" w:cs="Times New Roman"/>
          <w:lang w:val="sr-Cyrl-RS"/>
        </w:rPr>
      </w:pPr>
      <w:r w:rsidRPr="00B86335">
        <w:rPr>
          <w:rFonts w:ascii="Times New Roman" w:eastAsia="Times New Roman" w:hAnsi="Times New Roman" w:cs="Times New Roman"/>
          <w:lang w:val="sr-Cyrl-RS"/>
        </w:rPr>
        <w:t>Република Србија је 2008. године усвојила Националну стратегију одрживог развоја („Службени гласник Републике Србије“, бр. 57/08) којом су дефинисани принципи и приоритети одрживог развоја и 76 индикатора да прате напредак Србије ка одрживом развоју. Ови индикатори су изабрани из сета индикатора УН, али се сви индикатори не прате у Србији. Индикатори су дефинисани и у Закону о Просторном плану Републике Србије („Службени гласник Републике Србије“, бр. 88/10). Такође, Правилник о Националној листи индикатора заштите животне средине („Службени гласник Републике Србије“, бр. 37/11) прописује листу индикатора који се односе на животну средину који су овде коришћени. Индикатори Стратешке процене утицаја (</w:t>
      </w:r>
      <w:r w:rsidRPr="00B86335">
        <w:rPr>
          <w:rFonts w:ascii="Times New Roman" w:eastAsia="Times New Roman" w:hAnsi="Times New Roman" w:cs="Times New Roman"/>
          <w:i/>
          <w:lang w:val="sr-Cyrl-RS"/>
        </w:rPr>
        <w:t>Табела 1</w:t>
      </w:r>
      <w:r w:rsidRPr="00B86335">
        <w:rPr>
          <w:rFonts w:ascii="Times New Roman" w:eastAsia="Times New Roman" w:hAnsi="Times New Roman" w:cs="Times New Roman"/>
          <w:lang w:val="sr-Cyrl-RS"/>
        </w:rPr>
        <w:t>) су изабрани у складу са напред наведеним циљевима СПУ, на основу меродавних и суштинских одлика и садржаја области животне средине, заштите природних и непокретних културних добара на коју се процена односи и на основу индикатора Просторног плана Републике Србије и Стратегије одрживог развоја Републике Србије, а који су у складу са „Основним сетом УН индикатора одрживог развоја“. Овај сет индикатора заснован је на концепту „узрок-последица-одговор“.</w:t>
      </w:r>
    </w:p>
    <w:p w:rsidR="0084492A" w:rsidRPr="00B86335" w:rsidRDefault="0084492A" w:rsidP="000D40DF">
      <w:pPr>
        <w:spacing w:after="0" w:line="240" w:lineRule="auto"/>
        <w:jc w:val="both"/>
        <w:rPr>
          <w:rFonts w:ascii="Times New Roman" w:eastAsia="Times New Roman" w:hAnsi="Times New Roman" w:cs="Times New Roman"/>
          <w:lang w:val="sr-Cyrl-RS"/>
        </w:rPr>
      </w:pPr>
      <w:r w:rsidRPr="00B86335">
        <w:rPr>
          <w:rFonts w:ascii="Times New Roman" w:eastAsia="Times New Roman" w:hAnsi="Times New Roman" w:cs="Times New Roman"/>
          <w:lang w:val="sr-Cyrl-RS"/>
        </w:rPr>
        <w:t>Индикатори за евалуацију утврђених циљева Стратешке процене су изабрани. Они проистичу из општих циљева плана и представљају директан ослонац за идентификацију и мониторинг посебних циљева Стратешке процене. Циљеви и индикатори, рађени за потребе ове Стратеш</w:t>
      </w:r>
      <w:r w:rsidR="000D40DF" w:rsidRPr="00B86335">
        <w:rPr>
          <w:rFonts w:ascii="Times New Roman" w:eastAsia="Times New Roman" w:hAnsi="Times New Roman" w:cs="Times New Roman"/>
          <w:lang w:val="sr-Cyrl-RS"/>
        </w:rPr>
        <w:t xml:space="preserve">ке процене дати су у Табели 1. </w:t>
      </w:r>
    </w:p>
    <w:p w:rsidR="0084492A" w:rsidRPr="00B86335" w:rsidRDefault="0084492A" w:rsidP="0084492A">
      <w:pPr>
        <w:spacing w:after="0" w:line="240" w:lineRule="auto"/>
        <w:jc w:val="center"/>
        <w:rPr>
          <w:rFonts w:ascii="Times New Roman" w:eastAsia="Times New Roman" w:hAnsi="Times New Roman" w:cs="Times New Roman"/>
          <w:i/>
          <w:sz w:val="20"/>
          <w:szCs w:val="20"/>
          <w:lang w:val="sr-Cyrl-RS"/>
        </w:rPr>
      </w:pPr>
    </w:p>
    <w:p w:rsidR="00B86335" w:rsidRDefault="00B86335" w:rsidP="0084492A">
      <w:pPr>
        <w:spacing w:after="0" w:line="240" w:lineRule="auto"/>
        <w:jc w:val="center"/>
        <w:rPr>
          <w:rFonts w:ascii="Times New Roman" w:eastAsia="Times New Roman" w:hAnsi="Times New Roman" w:cs="Times New Roman"/>
          <w:i/>
          <w:sz w:val="20"/>
          <w:szCs w:val="20"/>
          <w:highlight w:val="yellow"/>
          <w:lang w:val="sr-Cyrl-RS"/>
        </w:rPr>
      </w:pPr>
    </w:p>
    <w:p w:rsidR="0084492A" w:rsidRPr="00B86335" w:rsidRDefault="0084492A" w:rsidP="0084492A">
      <w:pPr>
        <w:spacing w:after="0" w:line="240" w:lineRule="auto"/>
        <w:jc w:val="center"/>
        <w:rPr>
          <w:rFonts w:ascii="Times New Roman" w:eastAsia="Times New Roman" w:hAnsi="Times New Roman" w:cs="Times New Roman"/>
          <w:i/>
          <w:sz w:val="20"/>
          <w:szCs w:val="20"/>
          <w:lang w:val="sr-Cyrl-RS"/>
        </w:rPr>
      </w:pPr>
      <w:r w:rsidRPr="00B86335">
        <w:rPr>
          <w:rFonts w:ascii="Times New Roman" w:eastAsia="Times New Roman" w:hAnsi="Times New Roman" w:cs="Times New Roman"/>
          <w:i/>
          <w:sz w:val="20"/>
          <w:szCs w:val="20"/>
          <w:lang w:val="sr-Cyrl-RS"/>
        </w:rPr>
        <w:lastRenderedPageBreak/>
        <w:t>Табела 1. Циљеви и индикатори Стратешке процене</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693"/>
        <w:gridCol w:w="2693"/>
      </w:tblGrid>
      <w:tr w:rsidR="0084492A" w:rsidRPr="00B86335" w:rsidTr="000D40DF">
        <w:trPr>
          <w:trHeight w:val="148"/>
          <w:tblHeader/>
        </w:trPr>
        <w:tc>
          <w:tcPr>
            <w:tcW w:w="1560" w:type="dxa"/>
            <w:tcBorders>
              <w:top w:val="single" w:sz="4" w:space="0" w:color="auto"/>
              <w:left w:val="single" w:sz="4" w:space="0" w:color="auto"/>
              <w:bottom w:val="single" w:sz="4" w:space="0" w:color="auto"/>
              <w:right w:val="single" w:sz="4" w:space="0" w:color="auto"/>
            </w:tcBorders>
            <w:shd w:val="clear" w:color="auto" w:fill="9BBB59"/>
            <w:vAlign w:val="center"/>
          </w:tcPr>
          <w:p w:rsidR="0084492A" w:rsidRPr="00B86335" w:rsidRDefault="0084492A" w:rsidP="0084492A">
            <w:pPr>
              <w:spacing w:before="60" w:after="60" w:line="240" w:lineRule="auto"/>
              <w:jc w:val="center"/>
              <w:rPr>
                <w:rFonts w:ascii="Times New Roman" w:eastAsia="Times New Roman" w:hAnsi="Times New Roman" w:cs="Times New Roman"/>
                <w:b/>
                <w:sz w:val="20"/>
                <w:szCs w:val="20"/>
                <w:lang w:val="sr-Cyrl-RS"/>
              </w:rPr>
            </w:pPr>
            <w:r w:rsidRPr="00B86335">
              <w:rPr>
                <w:rFonts w:ascii="Times New Roman" w:eastAsia="Times New Roman" w:hAnsi="Times New Roman" w:cs="Times New Roman"/>
                <w:b/>
                <w:sz w:val="20"/>
                <w:szCs w:val="20"/>
                <w:lang w:val="sr-Cyrl-RS"/>
              </w:rPr>
              <w:t>Област СПУ</w:t>
            </w:r>
          </w:p>
        </w:tc>
        <w:tc>
          <w:tcPr>
            <w:tcW w:w="2126" w:type="dxa"/>
            <w:tcBorders>
              <w:top w:val="single" w:sz="4" w:space="0" w:color="auto"/>
              <w:left w:val="single" w:sz="4" w:space="0" w:color="auto"/>
              <w:bottom w:val="single" w:sz="4" w:space="0" w:color="auto"/>
              <w:right w:val="single" w:sz="4" w:space="0" w:color="auto"/>
            </w:tcBorders>
            <w:shd w:val="clear" w:color="auto" w:fill="9BBB59"/>
            <w:vAlign w:val="center"/>
          </w:tcPr>
          <w:p w:rsidR="0084492A" w:rsidRPr="00B86335" w:rsidRDefault="0084492A" w:rsidP="0084492A">
            <w:pPr>
              <w:spacing w:before="60" w:after="60" w:line="240" w:lineRule="auto"/>
              <w:jc w:val="center"/>
              <w:rPr>
                <w:rFonts w:ascii="Times New Roman" w:eastAsia="Times New Roman" w:hAnsi="Times New Roman" w:cs="Times New Roman"/>
                <w:b/>
                <w:sz w:val="20"/>
                <w:szCs w:val="20"/>
                <w:lang w:val="sr-Cyrl-RS"/>
              </w:rPr>
            </w:pPr>
            <w:r w:rsidRPr="00B86335">
              <w:rPr>
                <w:rFonts w:ascii="Times New Roman" w:eastAsia="Times New Roman" w:hAnsi="Times New Roman" w:cs="Times New Roman"/>
                <w:b/>
                <w:sz w:val="20"/>
                <w:szCs w:val="20"/>
                <w:lang w:val="sr-Cyrl-RS"/>
              </w:rPr>
              <w:t>Општи циљеви СПУ</w:t>
            </w:r>
          </w:p>
        </w:tc>
        <w:tc>
          <w:tcPr>
            <w:tcW w:w="2693" w:type="dxa"/>
            <w:tcBorders>
              <w:top w:val="single" w:sz="4" w:space="0" w:color="auto"/>
              <w:left w:val="single" w:sz="4" w:space="0" w:color="auto"/>
              <w:bottom w:val="single" w:sz="4" w:space="0" w:color="auto"/>
              <w:right w:val="single" w:sz="4" w:space="0" w:color="auto"/>
            </w:tcBorders>
            <w:shd w:val="clear" w:color="auto" w:fill="9BBB59"/>
            <w:vAlign w:val="center"/>
          </w:tcPr>
          <w:p w:rsidR="0084492A" w:rsidRPr="00B86335" w:rsidRDefault="0084492A" w:rsidP="0084492A">
            <w:pPr>
              <w:spacing w:before="60" w:after="60" w:line="240" w:lineRule="auto"/>
              <w:jc w:val="center"/>
              <w:rPr>
                <w:rFonts w:ascii="Times New Roman" w:eastAsia="Times New Roman" w:hAnsi="Times New Roman" w:cs="Times New Roman"/>
                <w:b/>
                <w:sz w:val="20"/>
                <w:szCs w:val="20"/>
                <w:lang w:val="sr-Cyrl-RS"/>
              </w:rPr>
            </w:pPr>
            <w:r w:rsidRPr="00B86335">
              <w:rPr>
                <w:rFonts w:ascii="Times New Roman" w:eastAsia="Times New Roman" w:hAnsi="Times New Roman" w:cs="Times New Roman"/>
                <w:b/>
                <w:sz w:val="20"/>
                <w:szCs w:val="20"/>
                <w:lang w:val="sr-Cyrl-RS"/>
              </w:rPr>
              <w:t>Посебни циљеви СПУ</w:t>
            </w:r>
          </w:p>
        </w:tc>
        <w:tc>
          <w:tcPr>
            <w:tcW w:w="2693" w:type="dxa"/>
            <w:tcBorders>
              <w:top w:val="single" w:sz="4" w:space="0" w:color="auto"/>
              <w:left w:val="single" w:sz="4" w:space="0" w:color="auto"/>
              <w:bottom w:val="single" w:sz="4" w:space="0" w:color="auto"/>
              <w:right w:val="single" w:sz="4" w:space="0" w:color="auto"/>
            </w:tcBorders>
            <w:shd w:val="clear" w:color="auto" w:fill="9BBB59"/>
            <w:vAlign w:val="center"/>
          </w:tcPr>
          <w:p w:rsidR="0084492A" w:rsidRPr="00B86335" w:rsidRDefault="0084492A" w:rsidP="0084492A">
            <w:pPr>
              <w:spacing w:before="60" w:after="60" w:line="240" w:lineRule="auto"/>
              <w:jc w:val="center"/>
              <w:rPr>
                <w:rFonts w:ascii="Times New Roman" w:eastAsia="Times New Roman" w:hAnsi="Times New Roman" w:cs="Times New Roman"/>
                <w:b/>
                <w:sz w:val="20"/>
                <w:szCs w:val="20"/>
                <w:lang w:val="sr-Cyrl-RS"/>
              </w:rPr>
            </w:pPr>
            <w:r w:rsidRPr="00B86335">
              <w:rPr>
                <w:rFonts w:ascii="Times New Roman" w:eastAsia="Times New Roman" w:hAnsi="Times New Roman" w:cs="Times New Roman"/>
                <w:b/>
                <w:sz w:val="20"/>
                <w:szCs w:val="20"/>
                <w:lang w:val="sr-Cyrl-RS"/>
              </w:rPr>
              <w:t>Индикатори</w:t>
            </w:r>
          </w:p>
        </w:tc>
      </w:tr>
      <w:tr w:rsidR="0084492A" w:rsidRPr="00B86335" w:rsidTr="000D40DF">
        <w:trPr>
          <w:trHeight w:val="408"/>
        </w:trPr>
        <w:tc>
          <w:tcPr>
            <w:tcW w:w="1560" w:type="dxa"/>
            <w:tcBorders>
              <w:top w:val="single" w:sz="4" w:space="0" w:color="auto"/>
              <w:left w:val="single" w:sz="4" w:space="0" w:color="auto"/>
              <w:bottom w:val="single" w:sz="4" w:space="0" w:color="auto"/>
              <w:right w:val="single" w:sz="4" w:space="0" w:color="auto"/>
            </w:tcBorders>
            <w:shd w:val="clear" w:color="auto" w:fill="C2D69B"/>
            <w:vAlign w:val="center"/>
          </w:tcPr>
          <w:p w:rsidR="0084492A" w:rsidRPr="00B86335" w:rsidRDefault="0084492A" w:rsidP="0084492A">
            <w:pPr>
              <w:spacing w:after="0" w:line="240" w:lineRule="auto"/>
              <w:jc w:val="center"/>
              <w:rPr>
                <w:rFonts w:ascii="Times New Roman" w:eastAsia="Times New Roman" w:hAnsi="Times New Roman" w:cs="Times New Roman"/>
                <w:b/>
                <w:sz w:val="20"/>
                <w:szCs w:val="20"/>
                <w:lang w:val="sr-Cyrl-RS"/>
              </w:rPr>
            </w:pPr>
            <w:r w:rsidRPr="00B86335">
              <w:rPr>
                <w:rFonts w:ascii="Times New Roman" w:eastAsia="Times New Roman" w:hAnsi="Times New Roman" w:cs="Times New Roman"/>
                <w:b/>
                <w:sz w:val="20"/>
                <w:szCs w:val="20"/>
                <w:lang w:val="sr-Cyrl-RS"/>
              </w:rPr>
              <w:t>ВАЗДУХ</w:t>
            </w:r>
          </w:p>
        </w:tc>
        <w:tc>
          <w:tcPr>
            <w:tcW w:w="2126" w:type="dxa"/>
            <w:tcBorders>
              <w:top w:val="single" w:sz="4" w:space="0" w:color="auto"/>
              <w:left w:val="single" w:sz="4" w:space="0" w:color="auto"/>
              <w:bottom w:val="single" w:sz="4" w:space="0" w:color="auto"/>
              <w:right w:val="single" w:sz="4" w:space="0" w:color="auto"/>
            </w:tcBorders>
            <w:vAlign w:val="center"/>
          </w:tcPr>
          <w:p w:rsidR="0084492A" w:rsidRPr="00B86335" w:rsidRDefault="0084492A" w:rsidP="0084492A">
            <w:pPr>
              <w:spacing w:after="0" w:line="240" w:lineRule="auto"/>
              <w:ind w:right="-26"/>
              <w:jc w:val="center"/>
              <w:rPr>
                <w:rFonts w:ascii="Times New Roman" w:eastAsia="Times New Roman" w:hAnsi="Times New Roman" w:cs="Times New Roman"/>
                <w:b/>
                <w:spacing w:val="-10"/>
                <w:sz w:val="20"/>
                <w:szCs w:val="20"/>
                <w:lang w:val="sr-Cyrl-RS"/>
              </w:rPr>
            </w:pPr>
            <w:r w:rsidRPr="00B86335">
              <w:rPr>
                <w:rFonts w:ascii="Times New Roman" w:eastAsia="Times New Roman" w:hAnsi="Times New Roman" w:cs="Times New Roman"/>
                <w:b/>
                <w:spacing w:val="-10"/>
                <w:sz w:val="20"/>
                <w:szCs w:val="20"/>
                <w:lang w:val="sr-Cyrl-RS"/>
              </w:rPr>
              <w:t>Смањити ниво штетних материја у ваздуху</w:t>
            </w:r>
          </w:p>
        </w:tc>
        <w:tc>
          <w:tcPr>
            <w:tcW w:w="2693" w:type="dxa"/>
            <w:tcBorders>
              <w:top w:val="single" w:sz="4" w:space="0" w:color="auto"/>
              <w:left w:val="single" w:sz="4" w:space="0" w:color="auto"/>
              <w:bottom w:val="single" w:sz="4" w:space="0" w:color="auto"/>
              <w:right w:val="single" w:sz="4" w:space="0" w:color="auto"/>
            </w:tcBorders>
            <w:vAlign w:val="center"/>
          </w:tcPr>
          <w:p w:rsidR="0084492A" w:rsidRPr="00B86335" w:rsidRDefault="0084492A" w:rsidP="006F3DFC">
            <w:pPr>
              <w:numPr>
                <w:ilvl w:val="0"/>
                <w:numId w:val="3"/>
              </w:numPr>
              <w:spacing w:after="0" w:line="240" w:lineRule="auto"/>
              <w:ind w:left="156" w:hanging="204"/>
              <w:rPr>
                <w:rFonts w:ascii="Times New Roman" w:eastAsia="Times New Roman" w:hAnsi="Times New Roman" w:cs="Times New Roman"/>
                <w:b/>
                <w:sz w:val="20"/>
                <w:szCs w:val="20"/>
                <w:lang w:val="sr-Cyrl-RS"/>
              </w:rPr>
            </w:pPr>
            <w:r w:rsidRPr="00B86335">
              <w:rPr>
                <w:rFonts w:ascii="Times New Roman" w:eastAsia="Times New Roman" w:hAnsi="Times New Roman" w:cs="Times New Roman"/>
                <w:sz w:val="20"/>
                <w:szCs w:val="20"/>
                <w:lang w:val="sr-Cyrl-RS"/>
              </w:rPr>
              <w:t>Смањити емисију штетних материја у ваздух до прописаних вредности</w:t>
            </w:r>
          </w:p>
        </w:tc>
        <w:tc>
          <w:tcPr>
            <w:tcW w:w="2693" w:type="dxa"/>
            <w:tcBorders>
              <w:top w:val="single" w:sz="4" w:space="0" w:color="auto"/>
              <w:left w:val="single" w:sz="4" w:space="0" w:color="auto"/>
              <w:bottom w:val="single" w:sz="4" w:space="0" w:color="auto"/>
              <w:right w:val="single" w:sz="4" w:space="0" w:color="auto"/>
            </w:tcBorders>
            <w:vAlign w:val="center"/>
          </w:tcPr>
          <w:p w:rsidR="0084492A" w:rsidRPr="00B86335" w:rsidRDefault="0084492A" w:rsidP="0084492A">
            <w:pPr>
              <w:spacing w:after="0" w:line="240" w:lineRule="auto"/>
              <w:ind w:left="175" w:hanging="141"/>
              <w:rPr>
                <w:rFonts w:ascii="Times New Roman" w:eastAsia="Times New Roman" w:hAnsi="Times New Roman" w:cs="Times New Roman"/>
                <w:sz w:val="18"/>
                <w:szCs w:val="18"/>
                <w:lang w:val="sr-Cyrl-RS"/>
              </w:rPr>
            </w:pPr>
            <w:r w:rsidRPr="00B86335">
              <w:rPr>
                <w:rFonts w:ascii="Times New Roman" w:eastAsia="Times New Roman" w:hAnsi="Times New Roman" w:cs="Times New Roman"/>
                <w:sz w:val="18"/>
                <w:szCs w:val="18"/>
                <w:lang w:val="sr-Cyrl-RS"/>
              </w:rPr>
              <w:t>- Емисије честица чађи, сумпордиоксида и азотдиоксида</w:t>
            </w:r>
          </w:p>
          <w:p w:rsidR="0084492A" w:rsidRPr="00B86335" w:rsidRDefault="0084492A" w:rsidP="0084492A">
            <w:pPr>
              <w:spacing w:after="0" w:line="240" w:lineRule="auto"/>
              <w:ind w:left="175" w:hanging="141"/>
              <w:rPr>
                <w:rFonts w:ascii="Times New Roman" w:eastAsia="Times New Roman" w:hAnsi="Times New Roman" w:cs="Times New Roman"/>
                <w:sz w:val="18"/>
                <w:szCs w:val="18"/>
                <w:lang w:val="sr-Cyrl-RS"/>
              </w:rPr>
            </w:pPr>
            <w:r w:rsidRPr="00B86335">
              <w:rPr>
                <w:rFonts w:ascii="Times New Roman" w:eastAsia="Times New Roman" w:hAnsi="Times New Roman" w:cs="Times New Roman"/>
                <w:sz w:val="18"/>
                <w:szCs w:val="18"/>
                <w:lang w:val="sr-Cyrl-RS"/>
              </w:rPr>
              <w:t>- % употребе електричне енергије, гаса и обновљивих извора енергије</w:t>
            </w:r>
          </w:p>
        </w:tc>
      </w:tr>
      <w:tr w:rsidR="0084492A" w:rsidRPr="00B86335" w:rsidTr="000D40DF">
        <w:trPr>
          <w:trHeight w:val="631"/>
        </w:trPr>
        <w:tc>
          <w:tcPr>
            <w:tcW w:w="1560" w:type="dxa"/>
            <w:tcBorders>
              <w:top w:val="single" w:sz="4" w:space="0" w:color="auto"/>
              <w:left w:val="single" w:sz="4" w:space="0" w:color="auto"/>
              <w:bottom w:val="single" w:sz="4" w:space="0" w:color="auto"/>
              <w:right w:val="single" w:sz="4" w:space="0" w:color="auto"/>
            </w:tcBorders>
            <w:shd w:val="clear" w:color="auto" w:fill="C2D69B"/>
            <w:vAlign w:val="center"/>
          </w:tcPr>
          <w:p w:rsidR="0084492A" w:rsidRPr="00B86335" w:rsidRDefault="0084492A" w:rsidP="0084492A">
            <w:pPr>
              <w:spacing w:after="0" w:line="240" w:lineRule="auto"/>
              <w:jc w:val="center"/>
              <w:rPr>
                <w:rFonts w:ascii="Times New Roman" w:eastAsia="Times New Roman" w:hAnsi="Times New Roman" w:cs="Times New Roman"/>
                <w:b/>
                <w:sz w:val="20"/>
                <w:szCs w:val="20"/>
                <w:lang w:val="sr-Cyrl-RS"/>
              </w:rPr>
            </w:pPr>
            <w:r w:rsidRPr="00B86335">
              <w:rPr>
                <w:rFonts w:ascii="Times New Roman" w:eastAsia="Times New Roman" w:hAnsi="Times New Roman" w:cs="Times New Roman"/>
                <w:b/>
                <w:sz w:val="20"/>
                <w:szCs w:val="20"/>
                <w:lang w:val="sr-Cyrl-RS"/>
              </w:rPr>
              <w:t>ЗЕМЉИШТЕ</w:t>
            </w:r>
          </w:p>
        </w:tc>
        <w:tc>
          <w:tcPr>
            <w:tcW w:w="2126" w:type="dxa"/>
            <w:tcBorders>
              <w:top w:val="single" w:sz="4" w:space="0" w:color="auto"/>
              <w:left w:val="single" w:sz="4" w:space="0" w:color="auto"/>
              <w:bottom w:val="single" w:sz="4" w:space="0" w:color="auto"/>
              <w:right w:val="single" w:sz="4" w:space="0" w:color="auto"/>
            </w:tcBorders>
            <w:vAlign w:val="center"/>
          </w:tcPr>
          <w:p w:rsidR="0084492A" w:rsidRPr="00B86335" w:rsidRDefault="0084492A" w:rsidP="0084492A">
            <w:pPr>
              <w:spacing w:after="0" w:line="240" w:lineRule="auto"/>
              <w:jc w:val="center"/>
              <w:rPr>
                <w:rFonts w:ascii="Times New Roman" w:eastAsia="Times New Roman" w:hAnsi="Times New Roman" w:cs="Times New Roman"/>
                <w:b/>
                <w:sz w:val="20"/>
                <w:szCs w:val="20"/>
                <w:lang w:val="sr-Cyrl-RS"/>
              </w:rPr>
            </w:pPr>
            <w:r w:rsidRPr="00B86335">
              <w:rPr>
                <w:rFonts w:ascii="Times New Roman" w:eastAsia="Times New Roman" w:hAnsi="Times New Roman" w:cs="Times New Roman"/>
                <w:b/>
                <w:sz w:val="20"/>
                <w:szCs w:val="20"/>
                <w:lang w:val="sr-Cyrl-RS"/>
              </w:rPr>
              <w:t>Заштита и одрживо коришћење  земљишта</w:t>
            </w:r>
          </w:p>
        </w:tc>
        <w:tc>
          <w:tcPr>
            <w:tcW w:w="2693" w:type="dxa"/>
            <w:tcBorders>
              <w:top w:val="single" w:sz="4" w:space="0" w:color="auto"/>
              <w:left w:val="single" w:sz="4" w:space="0" w:color="auto"/>
              <w:bottom w:val="single" w:sz="4" w:space="0" w:color="auto"/>
              <w:right w:val="single" w:sz="4" w:space="0" w:color="auto"/>
            </w:tcBorders>
            <w:vAlign w:val="center"/>
          </w:tcPr>
          <w:p w:rsidR="0084492A" w:rsidRPr="00B86335" w:rsidRDefault="0084492A" w:rsidP="0084492A">
            <w:pPr>
              <w:spacing w:after="0" w:line="240" w:lineRule="auto"/>
              <w:ind w:left="169" w:hanging="169"/>
              <w:rPr>
                <w:rFonts w:ascii="Times New Roman" w:eastAsia="Times New Roman" w:hAnsi="Times New Roman" w:cs="Times New Roman"/>
                <w:sz w:val="20"/>
                <w:szCs w:val="20"/>
                <w:lang w:val="sr-Cyrl-RS"/>
              </w:rPr>
            </w:pPr>
            <w:r w:rsidRPr="00B86335">
              <w:rPr>
                <w:rFonts w:ascii="Times New Roman" w:eastAsia="Times New Roman" w:hAnsi="Times New Roman" w:cs="Times New Roman"/>
                <w:sz w:val="20"/>
                <w:szCs w:val="20"/>
                <w:lang w:val="sr-Cyrl-RS"/>
              </w:rPr>
              <w:t>- Смањити контаминацију земљишта</w:t>
            </w:r>
          </w:p>
        </w:tc>
        <w:tc>
          <w:tcPr>
            <w:tcW w:w="2693" w:type="dxa"/>
            <w:tcBorders>
              <w:top w:val="single" w:sz="4" w:space="0" w:color="auto"/>
              <w:left w:val="single" w:sz="4" w:space="0" w:color="auto"/>
              <w:bottom w:val="single" w:sz="4" w:space="0" w:color="auto"/>
              <w:right w:val="single" w:sz="4" w:space="0" w:color="auto"/>
            </w:tcBorders>
            <w:vAlign w:val="center"/>
          </w:tcPr>
          <w:p w:rsidR="0084492A" w:rsidRPr="00B86335" w:rsidRDefault="0084492A" w:rsidP="0084492A">
            <w:pPr>
              <w:spacing w:after="0" w:line="240" w:lineRule="auto"/>
              <w:ind w:left="175" w:hanging="141"/>
              <w:rPr>
                <w:rFonts w:ascii="Times New Roman" w:eastAsia="Times New Roman" w:hAnsi="Times New Roman" w:cs="Times New Roman"/>
                <w:sz w:val="18"/>
                <w:szCs w:val="18"/>
                <w:lang w:val="sr-Cyrl-RS"/>
              </w:rPr>
            </w:pPr>
            <w:r w:rsidRPr="00B86335">
              <w:rPr>
                <w:rFonts w:ascii="Times New Roman" w:eastAsia="Times New Roman" w:hAnsi="Times New Roman" w:cs="Times New Roman"/>
                <w:sz w:val="18"/>
                <w:szCs w:val="18"/>
                <w:lang w:val="sr-Cyrl-RS"/>
              </w:rPr>
              <w:t>- % контаминираних површина и пренамењених површина</w:t>
            </w:r>
          </w:p>
        </w:tc>
      </w:tr>
      <w:tr w:rsidR="0084492A" w:rsidRPr="00B35476" w:rsidTr="000D40DF">
        <w:trPr>
          <w:trHeight w:val="944"/>
        </w:trPr>
        <w:tc>
          <w:tcPr>
            <w:tcW w:w="1560" w:type="dxa"/>
            <w:tcBorders>
              <w:top w:val="single" w:sz="4" w:space="0" w:color="auto"/>
              <w:left w:val="single" w:sz="4" w:space="0" w:color="auto"/>
              <w:right w:val="single" w:sz="4" w:space="0" w:color="auto"/>
            </w:tcBorders>
            <w:shd w:val="clear" w:color="auto" w:fill="C2D69B"/>
            <w:vAlign w:val="center"/>
          </w:tcPr>
          <w:p w:rsidR="0084492A" w:rsidRPr="00B86335" w:rsidRDefault="0084492A" w:rsidP="0084492A">
            <w:pPr>
              <w:spacing w:after="0" w:line="240" w:lineRule="auto"/>
              <w:jc w:val="center"/>
              <w:rPr>
                <w:rFonts w:ascii="Times New Roman" w:eastAsia="Times New Roman" w:hAnsi="Times New Roman" w:cs="Times New Roman"/>
                <w:b/>
                <w:sz w:val="20"/>
                <w:szCs w:val="20"/>
                <w:lang w:val="sr-Cyrl-RS"/>
              </w:rPr>
            </w:pPr>
            <w:r w:rsidRPr="00B86335">
              <w:rPr>
                <w:rFonts w:ascii="Times New Roman" w:eastAsia="Times New Roman" w:hAnsi="Times New Roman" w:cs="Times New Roman"/>
                <w:b/>
                <w:sz w:val="20"/>
                <w:szCs w:val="20"/>
                <w:lang w:val="sr-Cyrl-RS"/>
              </w:rPr>
              <w:t>ЉУДСКО ЗДРАВЉЕ И СОЦИО-ЕКОНОМСКИ РАЗВОЈ</w:t>
            </w:r>
          </w:p>
        </w:tc>
        <w:tc>
          <w:tcPr>
            <w:tcW w:w="2126" w:type="dxa"/>
            <w:tcBorders>
              <w:top w:val="single" w:sz="4" w:space="0" w:color="auto"/>
              <w:left w:val="single" w:sz="4" w:space="0" w:color="auto"/>
              <w:right w:val="single" w:sz="4" w:space="0" w:color="auto"/>
            </w:tcBorders>
            <w:vAlign w:val="center"/>
          </w:tcPr>
          <w:p w:rsidR="0084492A" w:rsidRPr="00B86335" w:rsidRDefault="0084492A" w:rsidP="0084492A">
            <w:pPr>
              <w:spacing w:after="0" w:line="240" w:lineRule="auto"/>
              <w:jc w:val="center"/>
              <w:rPr>
                <w:rFonts w:ascii="Times New Roman" w:eastAsia="Times New Roman" w:hAnsi="Times New Roman" w:cs="Times New Roman"/>
                <w:b/>
                <w:sz w:val="20"/>
                <w:szCs w:val="20"/>
                <w:lang w:val="sr-Cyrl-RS"/>
              </w:rPr>
            </w:pPr>
            <w:r w:rsidRPr="00B86335">
              <w:rPr>
                <w:rFonts w:ascii="Times New Roman" w:eastAsia="Times New Roman" w:hAnsi="Times New Roman" w:cs="Times New Roman"/>
                <w:b/>
                <w:sz w:val="20"/>
                <w:szCs w:val="20"/>
                <w:lang w:val="sr-Cyrl-RS"/>
              </w:rPr>
              <w:t>Заштита здравља становништва и стварање предуслова за развој подручја</w:t>
            </w:r>
          </w:p>
        </w:tc>
        <w:tc>
          <w:tcPr>
            <w:tcW w:w="2693" w:type="dxa"/>
            <w:tcBorders>
              <w:top w:val="single" w:sz="4" w:space="0" w:color="auto"/>
              <w:left w:val="single" w:sz="4" w:space="0" w:color="auto"/>
              <w:right w:val="single" w:sz="4" w:space="0" w:color="auto"/>
            </w:tcBorders>
            <w:vAlign w:val="center"/>
          </w:tcPr>
          <w:p w:rsidR="0084492A" w:rsidRPr="00B86335" w:rsidRDefault="0084492A" w:rsidP="0084492A">
            <w:pPr>
              <w:spacing w:after="0" w:line="240" w:lineRule="auto"/>
              <w:ind w:left="211" w:hanging="211"/>
              <w:rPr>
                <w:rFonts w:ascii="Times New Roman" w:eastAsia="Times New Roman" w:hAnsi="Times New Roman" w:cs="Times New Roman"/>
                <w:sz w:val="20"/>
                <w:szCs w:val="20"/>
                <w:lang w:val="sr-Cyrl-RS"/>
              </w:rPr>
            </w:pPr>
            <w:r w:rsidRPr="00B86335">
              <w:rPr>
                <w:rFonts w:ascii="Times New Roman" w:eastAsia="Times New Roman" w:hAnsi="Times New Roman" w:cs="Times New Roman"/>
                <w:sz w:val="20"/>
                <w:szCs w:val="20"/>
                <w:lang w:val="sr-Cyrl-RS"/>
              </w:rPr>
              <w:t>- Унапредити здравље   становништва</w:t>
            </w:r>
          </w:p>
          <w:p w:rsidR="0084492A" w:rsidRPr="00B86335" w:rsidRDefault="0084492A" w:rsidP="0084492A">
            <w:pPr>
              <w:spacing w:after="0" w:line="240" w:lineRule="auto"/>
              <w:rPr>
                <w:rFonts w:ascii="Times New Roman" w:eastAsia="Times New Roman" w:hAnsi="Times New Roman" w:cs="Times New Roman"/>
                <w:sz w:val="20"/>
                <w:szCs w:val="20"/>
                <w:lang w:val="sr-Cyrl-RS"/>
              </w:rPr>
            </w:pPr>
            <w:r w:rsidRPr="00B86335">
              <w:rPr>
                <w:rFonts w:ascii="Times New Roman" w:eastAsia="Times New Roman" w:hAnsi="Times New Roman" w:cs="Times New Roman"/>
                <w:sz w:val="20"/>
                <w:szCs w:val="20"/>
                <w:lang w:val="sr-Cyrl-RS"/>
              </w:rPr>
              <w:t xml:space="preserve">- Повећати запосленост </w:t>
            </w:r>
          </w:p>
          <w:p w:rsidR="0084492A" w:rsidRPr="00B86335" w:rsidRDefault="0084492A" w:rsidP="0084492A">
            <w:pPr>
              <w:spacing w:after="0" w:line="240" w:lineRule="auto"/>
              <w:rPr>
                <w:rFonts w:ascii="Times New Roman" w:eastAsia="Times New Roman" w:hAnsi="Times New Roman" w:cs="Times New Roman"/>
                <w:sz w:val="20"/>
                <w:szCs w:val="20"/>
                <w:lang w:val="sr-Cyrl-RS"/>
              </w:rPr>
            </w:pPr>
          </w:p>
        </w:tc>
        <w:tc>
          <w:tcPr>
            <w:tcW w:w="2693" w:type="dxa"/>
            <w:tcBorders>
              <w:top w:val="single" w:sz="4" w:space="0" w:color="auto"/>
              <w:left w:val="single" w:sz="4" w:space="0" w:color="auto"/>
              <w:right w:val="single" w:sz="4" w:space="0" w:color="auto"/>
            </w:tcBorders>
            <w:vAlign w:val="center"/>
          </w:tcPr>
          <w:p w:rsidR="0084492A" w:rsidRPr="00B86335" w:rsidRDefault="0084492A" w:rsidP="0084492A">
            <w:pPr>
              <w:autoSpaceDE w:val="0"/>
              <w:autoSpaceDN w:val="0"/>
              <w:adjustRightInd w:val="0"/>
              <w:spacing w:after="0" w:line="240" w:lineRule="auto"/>
              <w:ind w:left="176" w:hanging="176"/>
              <w:rPr>
                <w:rFonts w:ascii="Times New Roman" w:eastAsia="Times New Roman" w:hAnsi="Times New Roman" w:cs="Times New Roman"/>
                <w:bCs/>
                <w:sz w:val="18"/>
                <w:szCs w:val="18"/>
                <w:lang w:val="sr-Cyrl-RS"/>
              </w:rPr>
            </w:pPr>
            <w:r w:rsidRPr="00B86335">
              <w:rPr>
                <w:rFonts w:ascii="Times New Roman" w:eastAsia="Times New Roman" w:hAnsi="Times New Roman" w:cs="Times New Roman"/>
                <w:bCs/>
                <w:sz w:val="18"/>
                <w:szCs w:val="18"/>
                <w:lang w:val="sr-Cyrl-RS"/>
              </w:rPr>
              <w:t>- % становништва обухваћеног системом прикупљања отпада</w:t>
            </w:r>
          </w:p>
          <w:p w:rsidR="0084492A" w:rsidRPr="00B86335" w:rsidRDefault="0084492A" w:rsidP="0084492A">
            <w:pPr>
              <w:autoSpaceDE w:val="0"/>
              <w:autoSpaceDN w:val="0"/>
              <w:adjustRightInd w:val="0"/>
              <w:spacing w:after="0" w:line="240" w:lineRule="auto"/>
              <w:ind w:left="176" w:hanging="176"/>
              <w:rPr>
                <w:rFonts w:ascii="Times New Roman" w:eastAsia="Times New Roman" w:hAnsi="Times New Roman" w:cs="Times New Roman"/>
                <w:bCs/>
                <w:sz w:val="18"/>
                <w:szCs w:val="18"/>
                <w:lang w:val="sr-Cyrl-RS"/>
              </w:rPr>
            </w:pPr>
            <w:r w:rsidRPr="00B86335">
              <w:rPr>
                <w:rFonts w:ascii="Times New Roman" w:eastAsia="Times New Roman" w:hAnsi="Times New Roman" w:cs="Times New Roman"/>
                <w:bCs/>
                <w:sz w:val="18"/>
                <w:szCs w:val="18"/>
                <w:lang w:val="sr-Cyrl-RS"/>
              </w:rPr>
              <w:t xml:space="preserve">- % становништва са приступом објектима основне здравствене заштите </w:t>
            </w:r>
          </w:p>
          <w:p w:rsidR="0084492A" w:rsidRPr="00B86335" w:rsidRDefault="0084492A" w:rsidP="0084492A">
            <w:pPr>
              <w:spacing w:after="0" w:line="240" w:lineRule="auto"/>
              <w:ind w:left="176" w:hanging="176"/>
              <w:rPr>
                <w:rFonts w:ascii="Times New Roman" w:eastAsia="Times New Roman" w:hAnsi="Times New Roman" w:cs="Times New Roman"/>
                <w:sz w:val="18"/>
                <w:szCs w:val="18"/>
                <w:lang w:val="sr-Cyrl-RS"/>
              </w:rPr>
            </w:pPr>
            <w:r w:rsidRPr="00B86335">
              <w:rPr>
                <w:rFonts w:ascii="Times New Roman" w:eastAsia="Times New Roman" w:hAnsi="Times New Roman" w:cs="Times New Roman"/>
                <w:sz w:val="18"/>
                <w:szCs w:val="18"/>
                <w:lang w:val="sr-Cyrl-RS"/>
              </w:rPr>
              <w:t xml:space="preserve">- % становништва под утицајем буке </w:t>
            </w:r>
          </w:p>
          <w:p w:rsidR="0084492A" w:rsidRPr="00B86335" w:rsidRDefault="0084492A" w:rsidP="0084492A">
            <w:pPr>
              <w:spacing w:after="0" w:line="240" w:lineRule="auto"/>
              <w:ind w:left="176" w:hanging="176"/>
              <w:rPr>
                <w:rFonts w:ascii="Times New Roman" w:eastAsia="Times New Roman" w:hAnsi="Times New Roman" w:cs="Times New Roman"/>
                <w:b/>
                <w:sz w:val="18"/>
                <w:szCs w:val="18"/>
                <w:lang w:val="sr-Cyrl-RS"/>
              </w:rPr>
            </w:pPr>
            <w:r w:rsidRPr="00B86335">
              <w:rPr>
                <w:rFonts w:ascii="Times New Roman" w:eastAsia="Times New Roman" w:hAnsi="Times New Roman" w:cs="Times New Roman"/>
                <w:sz w:val="18"/>
                <w:szCs w:val="18"/>
                <w:lang w:val="sr-Cyrl-RS"/>
              </w:rPr>
              <w:t>- минимално потребан % становника за одрживи развој подручја</w:t>
            </w:r>
          </w:p>
          <w:p w:rsidR="0084492A" w:rsidRPr="00B86335" w:rsidRDefault="0084492A" w:rsidP="0084492A">
            <w:pPr>
              <w:spacing w:after="0" w:line="240" w:lineRule="auto"/>
              <w:ind w:left="176" w:hanging="176"/>
              <w:rPr>
                <w:rFonts w:ascii="Times New Roman" w:eastAsia="Times New Roman" w:hAnsi="Times New Roman" w:cs="Times New Roman"/>
                <w:sz w:val="18"/>
                <w:szCs w:val="18"/>
                <w:lang w:val="sr-Cyrl-RS"/>
              </w:rPr>
            </w:pPr>
            <w:r w:rsidRPr="00B86335">
              <w:rPr>
                <w:rFonts w:ascii="Times New Roman" w:eastAsia="Times New Roman" w:hAnsi="Times New Roman" w:cs="Times New Roman"/>
                <w:sz w:val="18"/>
                <w:szCs w:val="18"/>
                <w:lang w:val="sr-Cyrl-RS"/>
              </w:rPr>
              <w:t>- % запослених и % незапослених</w:t>
            </w:r>
          </w:p>
        </w:tc>
      </w:tr>
    </w:tbl>
    <w:p w:rsidR="00D06DCE" w:rsidRPr="00B35476" w:rsidRDefault="00D06DCE" w:rsidP="0084492A">
      <w:pPr>
        <w:spacing w:after="0" w:line="240" w:lineRule="auto"/>
        <w:ind w:left="720"/>
        <w:jc w:val="center"/>
        <w:rPr>
          <w:rFonts w:ascii="Times New Roman" w:eastAsia="Times New Roman" w:hAnsi="Times New Roman" w:cs="Times New Roman"/>
          <w:i/>
          <w:sz w:val="20"/>
          <w:szCs w:val="20"/>
          <w:highlight w:val="yellow"/>
          <w:lang w:val="sr-Cyrl-RS"/>
        </w:rPr>
      </w:pPr>
    </w:p>
    <w:p w:rsidR="000D40DF" w:rsidRPr="00B35476" w:rsidRDefault="000D40DF" w:rsidP="0084492A">
      <w:pPr>
        <w:spacing w:after="0" w:line="240" w:lineRule="auto"/>
        <w:ind w:left="720"/>
        <w:jc w:val="center"/>
        <w:rPr>
          <w:rFonts w:ascii="Times New Roman" w:eastAsia="Times New Roman" w:hAnsi="Times New Roman" w:cs="Times New Roman"/>
          <w:i/>
          <w:sz w:val="20"/>
          <w:szCs w:val="20"/>
          <w:highlight w:val="yellow"/>
          <w:lang w:val="sr-Cyrl-RS"/>
        </w:rPr>
      </w:pPr>
    </w:p>
    <w:p w:rsidR="0084492A" w:rsidRPr="00B86335" w:rsidRDefault="0084492A" w:rsidP="0084492A">
      <w:pPr>
        <w:spacing w:after="0" w:line="240" w:lineRule="auto"/>
        <w:ind w:left="720"/>
        <w:jc w:val="center"/>
        <w:rPr>
          <w:rFonts w:ascii="Times New Roman" w:eastAsia="Times New Roman" w:hAnsi="Times New Roman" w:cs="Times New Roman"/>
          <w:i/>
          <w:sz w:val="20"/>
          <w:szCs w:val="20"/>
          <w:lang w:val="sr-Cyrl-RS"/>
        </w:rPr>
      </w:pPr>
      <w:r w:rsidRPr="00B86335">
        <w:rPr>
          <w:rFonts w:ascii="Times New Roman" w:eastAsia="Times New Roman" w:hAnsi="Times New Roman" w:cs="Times New Roman"/>
          <w:i/>
          <w:sz w:val="20"/>
          <w:szCs w:val="20"/>
          <w:lang w:val="sr-Cyrl-RS"/>
        </w:rPr>
        <w:t>Табела 2. Ознаке посебних циљева Стратешке процене</w:t>
      </w:r>
    </w:p>
    <w:tbl>
      <w:tblPr>
        <w:tblW w:w="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822"/>
      </w:tblGrid>
      <w:tr w:rsidR="0084492A" w:rsidRPr="00B86335" w:rsidTr="00C42F6F">
        <w:trPr>
          <w:jc w:val="center"/>
        </w:trPr>
        <w:tc>
          <w:tcPr>
            <w:tcW w:w="846" w:type="dxa"/>
            <w:tcBorders>
              <w:top w:val="single" w:sz="4" w:space="0" w:color="auto"/>
              <w:left w:val="single" w:sz="4" w:space="0" w:color="auto"/>
              <w:bottom w:val="single" w:sz="4" w:space="0" w:color="auto"/>
              <w:right w:val="single" w:sz="4" w:space="0" w:color="auto"/>
            </w:tcBorders>
            <w:shd w:val="clear" w:color="auto" w:fill="9BBB59"/>
            <w:hideMark/>
          </w:tcPr>
          <w:p w:rsidR="0084492A" w:rsidRPr="00B86335" w:rsidRDefault="0084492A" w:rsidP="0084492A">
            <w:pPr>
              <w:spacing w:after="0" w:line="240" w:lineRule="auto"/>
              <w:rPr>
                <w:rFonts w:ascii="Times New Roman" w:eastAsia="Times New Roman" w:hAnsi="Times New Roman" w:cs="Times New Roman"/>
                <w:b/>
                <w:sz w:val="16"/>
                <w:szCs w:val="16"/>
                <w:lang w:val="sr-Cyrl-RS"/>
              </w:rPr>
            </w:pPr>
            <w:r w:rsidRPr="00B86335">
              <w:rPr>
                <w:rFonts w:ascii="Times New Roman" w:eastAsia="Times New Roman" w:hAnsi="Times New Roman" w:cs="Times New Roman"/>
                <w:b/>
                <w:sz w:val="16"/>
                <w:szCs w:val="16"/>
                <w:lang w:val="sr-Cyrl-RS"/>
              </w:rPr>
              <w:t>Ред. бр.</w:t>
            </w:r>
          </w:p>
        </w:tc>
        <w:tc>
          <w:tcPr>
            <w:tcW w:w="4822"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84492A" w:rsidRPr="00B86335" w:rsidRDefault="0084492A" w:rsidP="0084492A">
            <w:pPr>
              <w:spacing w:after="0" w:line="240" w:lineRule="auto"/>
              <w:jc w:val="center"/>
              <w:rPr>
                <w:rFonts w:ascii="Times New Roman" w:eastAsia="Times New Roman" w:hAnsi="Times New Roman" w:cs="Times New Roman"/>
                <w:sz w:val="16"/>
                <w:szCs w:val="16"/>
                <w:lang w:val="sr-Cyrl-RS"/>
              </w:rPr>
            </w:pPr>
            <w:r w:rsidRPr="00B86335">
              <w:rPr>
                <w:rFonts w:ascii="Times New Roman" w:eastAsia="Times New Roman" w:hAnsi="Times New Roman" w:cs="Times New Roman"/>
                <w:b/>
                <w:sz w:val="16"/>
                <w:szCs w:val="16"/>
                <w:lang w:val="sr-Cyrl-RS"/>
              </w:rPr>
              <w:t>Циљ СПУ</w:t>
            </w:r>
          </w:p>
        </w:tc>
      </w:tr>
      <w:tr w:rsidR="0084492A" w:rsidRPr="00B86335" w:rsidTr="00C42F6F">
        <w:trPr>
          <w:jc w:val="center"/>
        </w:trPr>
        <w:tc>
          <w:tcPr>
            <w:tcW w:w="84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492A" w:rsidRPr="00B86335" w:rsidRDefault="0084492A" w:rsidP="0084492A">
            <w:pPr>
              <w:spacing w:after="0" w:line="240" w:lineRule="auto"/>
              <w:jc w:val="center"/>
              <w:rPr>
                <w:rFonts w:ascii="Times New Roman" w:eastAsia="Times New Roman" w:hAnsi="Times New Roman" w:cs="Times New Roman"/>
                <w:b/>
                <w:sz w:val="16"/>
                <w:szCs w:val="16"/>
                <w:lang w:val="sr-Cyrl-RS"/>
              </w:rPr>
            </w:pPr>
            <w:r w:rsidRPr="00B86335">
              <w:rPr>
                <w:rFonts w:ascii="Times New Roman" w:eastAsia="Times New Roman" w:hAnsi="Times New Roman" w:cs="Times New Roman"/>
                <w:b/>
                <w:sz w:val="16"/>
                <w:szCs w:val="16"/>
                <w:lang w:val="sr-Cyrl-RS"/>
              </w:rPr>
              <w:t>1.</w:t>
            </w:r>
          </w:p>
        </w:tc>
        <w:tc>
          <w:tcPr>
            <w:tcW w:w="4822" w:type="dxa"/>
            <w:tcBorders>
              <w:top w:val="single" w:sz="4" w:space="0" w:color="auto"/>
              <w:left w:val="single" w:sz="4" w:space="0" w:color="auto"/>
              <w:bottom w:val="single" w:sz="4" w:space="0" w:color="auto"/>
              <w:right w:val="single" w:sz="4" w:space="0" w:color="auto"/>
            </w:tcBorders>
            <w:vAlign w:val="center"/>
            <w:hideMark/>
          </w:tcPr>
          <w:p w:rsidR="0084492A" w:rsidRPr="00B86335" w:rsidRDefault="0084492A" w:rsidP="0084492A">
            <w:pPr>
              <w:tabs>
                <w:tab w:val="left" w:pos="547"/>
              </w:tabs>
              <w:spacing w:after="0" w:line="240" w:lineRule="auto"/>
              <w:jc w:val="both"/>
              <w:rPr>
                <w:rFonts w:ascii="Times New Roman" w:eastAsia="Calibri" w:hAnsi="Times New Roman" w:cs="Times New Roman"/>
                <w:sz w:val="16"/>
                <w:szCs w:val="16"/>
                <w:lang w:val="sr-Cyrl-RS"/>
              </w:rPr>
            </w:pPr>
            <w:r w:rsidRPr="00B86335">
              <w:rPr>
                <w:rFonts w:ascii="Times New Roman" w:eastAsia="Times New Roman" w:hAnsi="Times New Roman" w:cs="Times New Roman"/>
                <w:sz w:val="16"/>
                <w:szCs w:val="16"/>
                <w:lang w:val="sr-Cyrl-RS"/>
              </w:rPr>
              <w:t>Заштита и очување квалитета површинских и подземних вода</w:t>
            </w:r>
          </w:p>
        </w:tc>
      </w:tr>
      <w:tr w:rsidR="0084492A" w:rsidRPr="00B86335" w:rsidTr="00C42F6F">
        <w:trPr>
          <w:jc w:val="center"/>
        </w:trPr>
        <w:tc>
          <w:tcPr>
            <w:tcW w:w="84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492A" w:rsidRPr="00B86335" w:rsidRDefault="0084492A" w:rsidP="0084492A">
            <w:pPr>
              <w:spacing w:after="0" w:line="240" w:lineRule="auto"/>
              <w:jc w:val="center"/>
              <w:rPr>
                <w:rFonts w:ascii="Times New Roman" w:eastAsia="Times New Roman" w:hAnsi="Times New Roman" w:cs="Times New Roman"/>
                <w:b/>
                <w:sz w:val="16"/>
                <w:szCs w:val="16"/>
                <w:lang w:val="sr-Cyrl-RS"/>
              </w:rPr>
            </w:pPr>
            <w:r w:rsidRPr="00B86335">
              <w:rPr>
                <w:rFonts w:ascii="Times New Roman" w:eastAsia="Times New Roman" w:hAnsi="Times New Roman" w:cs="Times New Roman"/>
                <w:b/>
                <w:sz w:val="16"/>
                <w:szCs w:val="16"/>
                <w:lang w:val="sr-Cyrl-RS"/>
              </w:rPr>
              <w:t>2.</w:t>
            </w:r>
          </w:p>
        </w:tc>
        <w:tc>
          <w:tcPr>
            <w:tcW w:w="4822" w:type="dxa"/>
            <w:tcBorders>
              <w:top w:val="single" w:sz="4" w:space="0" w:color="auto"/>
              <w:left w:val="single" w:sz="4" w:space="0" w:color="auto"/>
              <w:bottom w:val="single" w:sz="4" w:space="0" w:color="auto"/>
              <w:right w:val="single" w:sz="4" w:space="0" w:color="auto"/>
            </w:tcBorders>
            <w:vAlign w:val="center"/>
            <w:hideMark/>
          </w:tcPr>
          <w:p w:rsidR="0084492A" w:rsidRPr="00B86335" w:rsidRDefault="0084492A" w:rsidP="0084492A">
            <w:pPr>
              <w:tabs>
                <w:tab w:val="left" w:pos="547"/>
              </w:tabs>
              <w:spacing w:after="0" w:line="240" w:lineRule="auto"/>
              <w:jc w:val="both"/>
              <w:rPr>
                <w:rFonts w:ascii="Times New Roman" w:eastAsia="Calibri" w:hAnsi="Times New Roman" w:cs="Times New Roman"/>
                <w:sz w:val="16"/>
                <w:szCs w:val="16"/>
                <w:lang w:val="sr-Cyrl-RS"/>
              </w:rPr>
            </w:pPr>
            <w:r w:rsidRPr="00B86335">
              <w:rPr>
                <w:rFonts w:ascii="Times New Roman" w:eastAsia="Times New Roman" w:hAnsi="Times New Roman" w:cs="Times New Roman"/>
                <w:spacing w:val="-10"/>
                <w:sz w:val="16"/>
                <w:szCs w:val="16"/>
                <w:lang w:val="sr-Cyrl-RS"/>
              </w:rPr>
              <w:t>Смањити ниво штетних материја у ваздуху</w:t>
            </w:r>
          </w:p>
        </w:tc>
      </w:tr>
      <w:tr w:rsidR="0084492A" w:rsidRPr="00B86335" w:rsidTr="00C42F6F">
        <w:trPr>
          <w:jc w:val="center"/>
        </w:trPr>
        <w:tc>
          <w:tcPr>
            <w:tcW w:w="84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492A" w:rsidRPr="00B86335" w:rsidRDefault="0084492A" w:rsidP="0084492A">
            <w:pPr>
              <w:spacing w:after="0" w:line="240" w:lineRule="auto"/>
              <w:jc w:val="center"/>
              <w:rPr>
                <w:rFonts w:ascii="Times New Roman" w:eastAsia="Times New Roman" w:hAnsi="Times New Roman" w:cs="Times New Roman"/>
                <w:b/>
                <w:sz w:val="16"/>
                <w:szCs w:val="16"/>
                <w:lang w:val="sr-Cyrl-RS"/>
              </w:rPr>
            </w:pPr>
            <w:r w:rsidRPr="00B86335">
              <w:rPr>
                <w:rFonts w:ascii="Times New Roman" w:eastAsia="Times New Roman" w:hAnsi="Times New Roman" w:cs="Times New Roman"/>
                <w:b/>
                <w:sz w:val="16"/>
                <w:szCs w:val="16"/>
                <w:lang w:val="sr-Cyrl-RS"/>
              </w:rPr>
              <w:t>3.</w:t>
            </w:r>
          </w:p>
        </w:tc>
        <w:tc>
          <w:tcPr>
            <w:tcW w:w="4822" w:type="dxa"/>
            <w:tcBorders>
              <w:top w:val="single" w:sz="4" w:space="0" w:color="auto"/>
              <w:left w:val="single" w:sz="4" w:space="0" w:color="auto"/>
              <w:bottom w:val="single" w:sz="4" w:space="0" w:color="auto"/>
              <w:right w:val="single" w:sz="4" w:space="0" w:color="auto"/>
            </w:tcBorders>
            <w:vAlign w:val="center"/>
            <w:hideMark/>
          </w:tcPr>
          <w:p w:rsidR="0084492A" w:rsidRPr="00B86335" w:rsidRDefault="0084492A" w:rsidP="0084492A">
            <w:pPr>
              <w:tabs>
                <w:tab w:val="left" w:pos="547"/>
              </w:tabs>
              <w:spacing w:after="0" w:line="240" w:lineRule="auto"/>
              <w:jc w:val="both"/>
              <w:rPr>
                <w:rFonts w:ascii="Times New Roman" w:eastAsia="Calibri" w:hAnsi="Times New Roman" w:cs="Times New Roman"/>
                <w:sz w:val="16"/>
                <w:szCs w:val="16"/>
                <w:lang w:val="sr-Cyrl-RS"/>
              </w:rPr>
            </w:pPr>
            <w:r w:rsidRPr="00B86335">
              <w:rPr>
                <w:rFonts w:ascii="Times New Roman" w:eastAsia="Times New Roman" w:hAnsi="Times New Roman" w:cs="Times New Roman"/>
                <w:sz w:val="16"/>
                <w:szCs w:val="16"/>
                <w:lang w:val="sr-Cyrl-RS"/>
              </w:rPr>
              <w:t>Заштита и одрживо коришћење шума и земљишта</w:t>
            </w:r>
          </w:p>
        </w:tc>
      </w:tr>
      <w:tr w:rsidR="0084492A" w:rsidRPr="00B86335" w:rsidTr="00C42F6F">
        <w:trPr>
          <w:jc w:val="center"/>
        </w:trPr>
        <w:tc>
          <w:tcPr>
            <w:tcW w:w="84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492A" w:rsidRPr="00B86335" w:rsidRDefault="0084492A" w:rsidP="0084492A">
            <w:pPr>
              <w:spacing w:after="0" w:line="240" w:lineRule="auto"/>
              <w:jc w:val="center"/>
              <w:rPr>
                <w:rFonts w:ascii="Times New Roman" w:eastAsia="Times New Roman" w:hAnsi="Times New Roman" w:cs="Times New Roman"/>
                <w:b/>
                <w:sz w:val="16"/>
                <w:szCs w:val="16"/>
                <w:lang w:val="sr-Cyrl-RS"/>
              </w:rPr>
            </w:pPr>
            <w:r w:rsidRPr="00B86335">
              <w:rPr>
                <w:rFonts w:ascii="Times New Roman" w:eastAsia="Times New Roman" w:hAnsi="Times New Roman" w:cs="Times New Roman"/>
                <w:b/>
                <w:sz w:val="16"/>
                <w:szCs w:val="16"/>
                <w:lang w:val="sr-Cyrl-RS"/>
              </w:rPr>
              <w:t>4.</w:t>
            </w:r>
          </w:p>
        </w:tc>
        <w:tc>
          <w:tcPr>
            <w:tcW w:w="4822" w:type="dxa"/>
            <w:tcBorders>
              <w:top w:val="single" w:sz="4" w:space="0" w:color="auto"/>
              <w:left w:val="single" w:sz="4" w:space="0" w:color="auto"/>
              <w:bottom w:val="single" w:sz="4" w:space="0" w:color="auto"/>
              <w:right w:val="single" w:sz="4" w:space="0" w:color="auto"/>
            </w:tcBorders>
            <w:vAlign w:val="center"/>
            <w:hideMark/>
          </w:tcPr>
          <w:p w:rsidR="0084492A" w:rsidRPr="00B86335" w:rsidRDefault="0084492A" w:rsidP="0084492A">
            <w:pPr>
              <w:tabs>
                <w:tab w:val="left" w:pos="547"/>
              </w:tabs>
              <w:spacing w:after="0" w:line="240" w:lineRule="auto"/>
              <w:jc w:val="both"/>
              <w:rPr>
                <w:rFonts w:ascii="Times New Roman" w:eastAsia="Calibri" w:hAnsi="Times New Roman" w:cs="Times New Roman"/>
                <w:sz w:val="16"/>
                <w:szCs w:val="16"/>
                <w:lang w:val="sr-Cyrl-RS"/>
              </w:rPr>
            </w:pPr>
            <w:r w:rsidRPr="00B86335">
              <w:rPr>
                <w:rFonts w:ascii="Times New Roman" w:eastAsia="Calibri" w:hAnsi="Times New Roman" w:cs="Times New Roman"/>
                <w:sz w:val="16"/>
                <w:szCs w:val="16"/>
                <w:lang w:val="sr-Cyrl-RS"/>
              </w:rPr>
              <w:t>Смањити контаминацију земљишта</w:t>
            </w:r>
          </w:p>
        </w:tc>
      </w:tr>
      <w:tr w:rsidR="0084492A" w:rsidRPr="00B86335" w:rsidTr="00C42F6F">
        <w:trPr>
          <w:jc w:val="center"/>
        </w:trPr>
        <w:tc>
          <w:tcPr>
            <w:tcW w:w="84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492A" w:rsidRPr="00B86335" w:rsidRDefault="0084492A" w:rsidP="0084492A">
            <w:pPr>
              <w:spacing w:after="0" w:line="240" w:lineRule="auto"/>
              <w:jc w:val="center"/>
              <w:rPr>
                <w:rFonts w:ascii="Times New Roman" w:eastAsia="Times New Roman" w:hAnsi="Times New Roman" w:cs="Times New Roman"/>
                <w:b/>
                <w:sz w:val="16"/>
                <w:szCs w:val="16"/>
                <w:lang w:val="sr-Cyrl-RS"/>
              </w:rPr>
            </w:pPr>
            <w:r w:rsidRPr="00B86335">
              <w:rPr>
                <w:rFonts w:ascii="Times New Roman" w:eastAsia="Times New Roman" w:hAnsi="Times New Roman" w:cs="Times New Roman"/>
                <w:b/>
                <w:sz w:val="16"/>
                <w:szCs w:val="16"/>
                <w:lang w:val="sr-Cyrl-RS"/>
              </w:rPr>
              <w:t>5.</w:t>
            </w:r>
          </w:p>
        </w:tc>
        <w:tc>
          <w:tcPr>
            <w:tcW w:w="4822" w:type="dxa"/>
            <w:tcBorders>
              <w:top w:val="single" w:sz="4" w:space="0" w:color="auto"/>
              <w:left w:val="single" w:sz="4" w:space="0" w:color="auto"/>
              <w:bottom w:val="single" w:sz="4" w:space="0" w:color="auto"/>
              <w:right w:val="single" w:sz="4" w:space="0" w:color="auto"/>
            </w:tcBorders>
            <w:vAlign w:val="center"/>
            <w:hideMark/>
          </w:tcPr>
          <w:p w:rsidR="0084492A" w:rsidRPr="00B86335" w:rsidRDefault="0084492A" w:rsidP="0084492A">
            <w:pPr>
              <w:tabs>
                <w:tab w:val="left" w:pos="547"/>
              </w:tabs>
              <w:spacing w:after="0" w:line="240" w:lineRule="auto"/>
              <w:jc w:val="both"/>
              <w:rPr>
                <w:rFonts w:ascii="Times New Roman" w:eastAsia="Calibri" w:hAnsi="Times New Roman" w:cs="Times New Roman"/>
                <w:sz w:val="16"/>
                <w:szCs w:val="16"/>
                <w:lang w:val="sr-Cyrl-RS"/>
              </w:rPr>
            </w:pPr>
            <w:r w:rsidRPr="00B86335">
              <w:rPr>
                <w:rFonts w:ascii="Times New Roman" w:eastAsia="Times New Roman" w:hAnsi="Times New Roman" w:cs="Times New Roman"/>
                <w:sz w:val="16"/>
                <w:szCs w:val="16"/>
                <w:lang w:val="sr-Cyrl-RS"/>
              </w:rPr>
              <w:t>Успоравање негативних демографских тенденција, заштита здравља становништва и стварање предуслова за развој подручја</w:t>
            </w:r>
          </w:p>
        </w:tc>
      </w:tr>
      <w:tr w:rsidR="0084492A" w:rsidRPr="00B86335" w:rsidTr="00C42F6F">
        <w:trPr>
          <w:jc w:val="center"/>
        </w:trPr>
        <w:tc>
          <w:tcPr>
            <w:tcW w:w="84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492A" w:rsidRPr="00B86335" w:rsidRDefault="0084492A" w:rsidP="0084492A">
            <w:pPr>
              <w:spacing w:after="0" w:line="240" w:lineRule="auto"/>
              <w:jc w:val="center"/>
              <w:rPr>
                <w:rFonts w:ascii="Times New Roman" w:eastAsia="Times New Roman" w:hAnsi="Times New Roman" w:cs="Times New Roman"/>
                <w:b/>
                <w:sz w:val="16"/>
                <w:szCs w:val="16"/>
                <w:lang w:val="sr-Cyrl-RS"/>
              </w:rPr>
            </w:pPr>
            <w:r w:rsidRPr="00B86335">
              <w:rPr>
                <w:rFonts w:ascii="Times New Roman" w:eastAsia="Times New Roman" w:hAnsi="Times New Roman" w:cs="Times New Roman"/>
                <w:b/>
                <w:sz w:val="16"/>
                <w:szCs w:val="16"/>
                <w:lang w:val="sr-Cyrl-RS"/>
              </w:rPr>
              <w:t>6.</w:t>
            </w:r>
          </w:p>
        </w:tc>
        <w:tc>
          <w:tcPr>
            <w:tcW w:w="4822" w:type="dxa"/>
            <w:tcBorders>
              <w:top w:val="single" w:sz="4" w:space="0" w:color="auto"/>
              <w:left w:val="single" w:sz="4" w:space="0" w:color="auto"/>
              <w:bottom w:val="single" w:sz="4" w:space="0" w:color="auto"/>
              <w:right w:val="single" w:sz="4" w:space="0" w:color="auto"/>
            </w:tcBorders>
            <w:vAlign w:val="center"/>
            <w:hideMark/>
          </w:tcPr>
          <w:p w:rsidR="0084492A" w:rsidRPr="00B86335" w:rsidRDefault="0084492A" w:rsidP="0084492A">
            <w:pPr>
              <w:tabs>
                <w:tab w:val="left" w:pos="547"/>
              </w:tabs>
              <w:spacing w:after="0" w:line="240" w:lineRule="auto"/>
              <w:jc w:val="both"/>
              <w:rPr>
                <w:rFonts w:ascii="Times New Roman" w:eastAsia="Calibri" w:hAnsi="Times New Roman" w:cs="Times New Roman"/>
                <w:sz w:val="16"/>
                <w:szCs w:val="16"/>
                <w:lang w:val="sr-Cyrl-RS"/>
              </w:rPr>
            </w:pPr>
            <w:r w:rsidRPr="00B86335">
              <w:rPr>
                <w:rFonts w:ascii="Times New Roman" w:eastAsia="Calibri" w:hAnsi="Times New Roman" w:cs="Times New Roman"/>
                <w:sz w:val="16"/>
                <w:szCs w:val="16"/>
                <w:lang w:val="sr-Cyrl-RS"/>
              </w:rPr>
              <w:t>Очување биодиверзитета и геодиверзитета</w:t>
            </w:r>
          </w:p>
        </w:tc>
      </w:tr>
      <w:tr w:rsidR="0084492A" w:rsidRPr="00B86335" w:rsidTr="00C42F6F">
        <w:trPr>
          <w:jc w:val="center"/>
        </w:trPr>
        <w:tc>
          <w:tcPr>
            <w:tcW w:w="84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492A" w:rsidRPr="00B86335" w:rsidRDefault="0084492A" w:rsidP="0084492A">
            <w:pPr>
              <w:spacing w:after="0" w:line="240" w:lineRule="auto"/>
              <w:jc w:val="center"/>
              <w:rPr>
                <w:rFonts w:ascii="Times New Roman" w:eastAsia="Times New Roman" w:hAnsi="Times New Roman" w:cs="Times New Roman"/>
                <w:b/>
                <w:sz w:val="16"/>
                <w:szCs w:val="16"/>
                <w:lang w:val="sr-Cyrl-RS"/>
              </w:rPr>
            </w:pPr>
            <w:r w:rsidRPr="00B86335">
              <w:rPr>
                <w:rFonts w:ascii="Times New Roman" w:eastAsia="Times New Roman" w:hAnsi="Times New Roman" w:cs="Times New Roman"/>
                <w:b/>
                <w:sz w:val="16"/>
                <w:szCs w:val="16"/>
                <w:lang w:val="sr-Cyrl-RS"/>
              </w:rPr>
              <w:t>7.</w:t>
            </w:r>
          </w:p>
        </w:tc>
        <w:tc>
          <w:tcPr>
            <w:tcW w:w="4822" w:type="dxa"/>
            <w:tcBorders>
              <w:top w:val="single" w:sz="4" w:space="0" w:color="auto"/>
              <w:left w:val="single" w:sz="4" w:space="0" w:color="auto"/>
              <w:bottom w:val="single" w:sz="4" w:space="0" w:color="auto"/>
              <w:right w:val="single" w:sz="4" w:space="0" w:color="auto"/>
            </w:tcBorders>
            <w:hideMark/>
          </w:tcPr>
          <w:p w:rsidR="0084492A" w:rsidRPr="00B86335" w:rsidRDefault="0084492A" w:rsidP="0084492A">
            <w:pPr>
              <w:spacing w:after="0" w:line="240" w:lineRule="auto"/>
              <w:rPr>
                <w:rFonts w:ascii="Times New Roman" w:eastAsia="Times New Roman" w:hAnsi="Times New Roman" w:cs="Times New Roman"/>
                <w:sz w:val="16"/>
                <w:szCs w:val="16"/>
                <w:lang w:val="sr-Cyrl-RS"/>
              </w:rPr>
            </w:pPr>
            <w:r w:rsidRPr="00B86335">
              <w:rPr>
                <w:rFonts w:ascii="Times New Roman" w:eastAsia="Times New Roman" w:hAnsi="Times New Roman" w:cs="Times New Roman"/>
                <w:sz w:val="16"/>
                <w:szCs w:val="16"/>
                <w:lang w:val="sr-Cyrl-RS"/>
              </w:rPr>
              <w:t>Заштита, очување и унапређење предела и природних вредности</w:t>
            </w:r>
          </w:p>
        </w:tc>
      </w:tr>
      <w:tr w:rsidR="0015279A" w:rsidRPr="00B35476" w:rsidTr="00C42F6F">
        <w:trPr>
          <w:jc w:val="center"/>
        </w:trPr>
        <w:tc>
          <w:tcPr>
            <w:tcW w:w="846" w:type="dxa"/>
            <w:tcBorders>
              <w:top w:val="single" w:sz="4" w:space="0" w:color="auto"/>
              <w:left w:val="single" w:sz="4" w:space="0" w:color="auto"/>
              <w:bottom w:val="single" w:sz="4" w:space="0" w:color="auto"/>
              <w:right w:val="single" w:sz="4" w:space="0" w:color="auto"/>
            </w:tcBorders>
            <w:shd w:val="clear" w:color="auto" w:fill="C2D69B"/>
            <w:vAlign w:val="center"/>
          </w:tcPr>
          <w:p w:rsidR="0015279A" w:rsidRPr="00B86335" w:rsidRDefault="0015279A" w:rsidP="0084492A">
            <w:pPr>
              <w:spacing w:after="0" w:line="240" w:lineRule="auto"/>
              <w:jc w:val="center"/>
              <w:rPr>
                <w:rFonts w:ascii="Times New Roman" w:eastAsia="Times New Roman" w:hAnsi="Times New Roman" w:cs="Times New Roman"/>
                <w:b/>
                <w:sz w:val="16"/>
                <w:szCs w:val="16"/>
                <w:lang w:val="sr-Cyrl-RS"/>
              </w:rPr>
            </w:pPr>
            <w:r w:rsidRPr="00B86335">
              <w:rPr>
                <w:rFonts w:ascii="Times New Roman" w:eastAsia="Times New Roman" w:hAnsi="Times New Roman" w:cs="Times New Roman"/>
                <w:b/>
                <w:sz w:val="16"/>
                <w:szCs w:val="16"/>
                <w:lang w:val="sr-Cyrl-RS"/>
              </w:rPr>
              <w:t>8.</w:t>
            </w:r>
          </w:p>
        </w:tc>
        <w:tc>
          <w:tcPr>
            <w:tcW w:w="4822" w:type="dxa"/>
            <w:tcBorders>
              <w:top w:val="single" w:sz="4" w:space="0" w:color="auto"/>
              <w:left w:val="single" w:sz="4" w:space="0" w:color="auto"/>
              <w:bottom w:val="single" w:sz="4" w:space="0" w:color="auto"/>
              <w:right w:val="single" w:sz="4" w:space="0" w:color="auto"/>
            </w:tcBorders>
          </w:tcPr>
          <w:p w:rsidR="0015279A" w:rsidRPr="00B86335" w:rsidRDefault="0015279A" w:rsidP="0084492A">
            <w:pPr>
              <w:spacing w:after="0" w:line="240" w:lineRule="auto"/>
              <w:rPr>
                <w:rFonts w:ascii="Times New Roman" w:eastAsia="Times New Roman" w:hAnsi="Times New Roman" w:cs="Times New Roman"/>
                <w:sz w:val="16"/>
                <w:szCs w:val="16"/>
                <w:lang w:val="sr-Cyrl-RS"/>
              </w:rPr>
            </w:pPr>
            <w:r w:rsidRPr="00B86335">
              <w:rPr>
                <w:rFonts w:ascii="Times New Roman" w:eastAsia="Times New Roman" w:hAnsi="Times New Roman" w:cs="Times New Roman"/>
                <w:sz w:val="16"/>
                <w:szCs w:val="16"/>
                <w:lang w:val="sr-Cyrl-RS"/>
              </w:rPr>
              <w:t>Заштита и очување културних вредности</w:t>
            </w:r>
          </w:p>
        </w:tc>
      </w:tr>
    </w:tbl>
    <w:p w:rsidR="000A46DC" w:rsidRPr="00B35476" w:rsidRDefault="000A46DC" w:rsidP="0084492A">
      <w:pPr>
        <w:jc w:val="both"/>
        <w:rPr>
          <w:rFonts w:ascii="Times New Roman" w:eastAsia="Times New Roman" w:hAnsi="Times New Roman" w:cs="Times New Roman"/>
          <w:b/>
          <w:sz w:val="32"/>
          <w:szCs w:val="32"/>
          <w:highlight w:val="yellow"/>
          <w:lang w:val="sr-Cyrl-RS"/>
        </w:rPr>
      </w:pPr>
    </w:p>
    <w:p w:rsidR="0084492A" w:rsidRPr="00B86335" w:rsidRDefault="0084492A" w:rsidP="0084492A">
      <w:pPr>
        <w:jc w:val="both"/>
        <w:rPr>
          <w:rFonts w:ascii="Times New Roman" w:eastAsia="Times New Roman" w:hAnsi="Times New Roman" w:cs="Times New Roman"/>
          <w:b/>
          <w:spacing w:val="-18"/>
          <w:sz w:val="32"/>
          <w:szCs w:val="32"/>
          <w:lang w:val="sr-Cyrl-RS"/>
        </w:rPr>
      </w:pPr>
      <w:r w:rsidRPr="00B86335">
        <w:rPr>
          <w:rFonts w:ascii="Times New Roman" w:eastAsia="Times New Roman" w:hAnsi="Times New Roman" w:cs="Times New Roman"/>
          <w:b/>
          <w:sz w:val="32"/>
          <w:szCs w:val="32"/>
          <w:lang w:val="sr-Cyrl-RS"/>
        </w:rPr>
        <w:t xml:space="preserve">III </w:t>
      </w:r>
      <w:r w:rsidRPr="00B86335">
        <w:rPr>
          <w:rFonts w:ascii="Times New Roman" w:eastAsia="Times New Roman" w:hAnsi="Times New Roman" w:cs="Times New Roman"/>
          <w:b/>
          <w:spacing w:val="-18"/>
          <w:sz w:val="32"/>
          <w:szCs w:val="32"/>
          <w:lang w:val="sr-Cyrl-RS"/>
        </w:rPr>
        <w:t>Процена могућих утицаја на животну средину</w:t>
      </w:r>
    </w:p>
    <w:p w:rsidR="0084492A" w:rsidRPr="00B86335" w:rsidRDefault="0084492A" w:rsidP="0084492A">
      <w:pPr>
        <w:autoSpaceDE w:val="0"/>
        <w:autoSpaceDN w:val="0"/>
        <w:adjustRightInd w:val="0"/>
        <w:spacing w:after="0" w:line="240" w:lineRule="auto"/>
        <w:jc w:val="both"/>
        <w:rPr>
          <w:rFonts w:ascii="Times New Roman" w:eastAsia="Times New Roman" w:hAnsi="Times New Roman" w:cs="Times New Roman"/>
          <w:lang w:val="sr-Cyrl-RS"/>
        </w:rPr>
      </w:pPr>
      <w:r w:rsidRPr="00B86335">
        <w:rPr>
          <w:rFonts w:ascii="Times New Roman" w:eastAsia="Times New Roman" w:hAnsi="Times New Roman" w:cs="Times New Roman"/>
          <w:lang w:val="sr-Cyrl-RS"/>
        </w:rPr>
        <w:t>Процена могућих утицаја Плана на животну средину, према Закону о стратешкој процени утицаја на животну средину, члан 15, садржи следеће елементе:</w:t>
      </w:r>
    </w:p>
    <w:p w:rsidR="0084492A" w:rsidRPr="00B86335" w:rsidRDefault="0084492A" w:rsidP="006F3DFC">
      <w:pPr>
        <w:numPr>
          <w:ilvl w:val="0"/>
          <w:numId w:val="4"/>
        </w:numPr>
        <w:autoSpaceDE w:val="0"/>
        <w:autoSpaceDN w:val="0"/>
        <w:adjustRightInd w:val="0"/>
        <w:spacing w:after="0" w:line="240" w:lineRule="auto"/>
        <w:jc w:val="both"/>
        <w:rPr>
          <w:rFonts w:ascii="Times New Roman" w:eastAsia="Times New Roman" w:hAnsi="Times New Roman" w:cs="Times New Roman"/>
          <w:lang w:val="sr-Cyrl-RS"/>
        </w:rPr>
      </w:pPr>
      <w:r w:rsidRPr="00B86335">
        <w:rPr>
          <w:rFonts w:ascii="Times New Roman" w:eastAsia="Times New Roman" w:hAnsi="Times New Roman" w:cs="Times New Roman"/>
          <w:lang w:val="sr-Cyrl-RS"/>
        </w:rPr>
        <w:t>приказ процењених утицаја варијантних решења Плана повољних са становишта заштите животне средине са описом мера за спречавање и ограничавање негативних, односно увећање позитивних утицаја на животну средину;</w:t>
      </w:r>
    </w:p>
    <w:p w:rsidR="0084492A" w:rsidRPr="00B86335" w:rsidRDefault="0084492A" w:rsidP="006F3DFC">
      <w:pPr>
        <w:numPr>
          <w:ilvl w:val="0"/>
          <w:numId w:val="4"/>
        </w:numPr>
        <w:autoSpaceDE w:val="0"/>
        <w:autoSpaceDN w:val="0"/>
        <w:adjustRightInd w:val="0"/>
        <w:spacing w:after="0" w:line="240" w:lineRule="auto"/>
        <w:jc w:val="both"/>
        <w:rPr>
          <w:rFonts w:ascii="Times New Roman" w:eastAsia="Times New Roman" w:hAnsi="Times New Roman" w:cs="Times New Roman"/>
          <w:lang w:val="sr-Cyrl-RS"/>
        </w:rPr>
      </w:pPr>
      <w:r w:rsidRPr="00B86335">
        <w:rPr>
          <w:rFonts w:ascii="Times New Roman" w:eastAsia="Times New Roman" w:hAnsi="Times New Roman" w:cs="Times New Roman"/>
          <w:lang w:val="sr-Cyrl-RS"/>
        </w:rPr>
        <w:t>поређење варијантних решења и приказ разлога за избор најповољнијег решења;</w:t>
      </w:r>
    </w:p>
    <w:p w:rsidR="0084492A" w:rsidRPr="00B86335" w:rsidRDefault="0084492A" w:rsidP="006F3DFC">
      <w:pPr>
        <w:numPr>
          <w:ilvl w:val="0"/>
          <w:numId w:val="4"/>
        </w:numPr>
        <w:autoSpaceDE w:val="0"/>
        <w:autoSpaceDN w:val="0"/>
        <w:adjustRightInd w:val="0"/>
        <w:spacing w:after="0" w:line="240" w:lineRule="auto"/>
        <w:jc w:val="both"/>
        <w:rPr>
          <w:rFonts w:ascii="Times New Roman" w:eastAsia="Times New Roman" w:hAnsi="Times New Roman" w:cs="Times New Roman"/>
          <w:lang w:val="sr-Cyrl-RS"/>
        </w:rPr>
      </w:pPr>
      <w:r w:rsidRPr="00B86335">
        <w:rPr>
          <w:rFonts w:ascii="Times New Roman" w:eastAsia="Times New Roman" w:hAnsi="Times New Roman" w:cs="Times New Roman"/>
          <w:lang w:val="sr-Cyrl-RS"/>
        </w:rPr>
        <w:t>приказ процењених утицаја плана и програма на животну средину са описом мера за спречавање и ограничавање негативних, односно увећање позитивних утицаја на животну средину;</w:t>
      </w:r>
    </w:p>
    <w:p w:rsidR="0084492A" w:rsidRPr="00B86335" w:rsidRDefault="0084492A" w:rsidP="006F3DFC">
      <w:pPr>
        <w:numPr>
          <w:ilvl w:val="0"/>
          <w:numId w:val="4"/>
        </w:numPr>
        <w:autoSpaceDE w:val="0"/>
        <w:autoSpaceDN w:val="0"/>
        <w:adjustRightInd w:val="0"/>
        <w:spacing w:after="0" w:line="240" w:lineRule="auto"/>
        <w:jc w:val="both"/>
        <w:rPr>
          <w:rFonts w:ascii="Times New Roman" w:eastAsia="Times New Roman" w:hAnsi="Times New Roman" w:cs="Times New Roman"/>
          <w:lang w:val="sr-Cyrl-RS"/>
        </w:rPr>
      </w:pPr>
      <w:r w:rsidRPr="00B86335">
        <w:rPr>
          <w:rFonts w:ascii="Times New Roman" w:eastAsia="Times New Roman" w:hAnsi="Times New Roman" w:cs="Times New Roman"/>
          <w:lang w:val="sr-Cyrl-RS"/>
        </w:rPr>
        <w:t>начин на који су при процени утицаја узети у обзир чиниоци животне средине, укључујући податке о: ваздуху, земљишту, клими, јонизујућем и нејонизујућем зрачењу, буци и вибрацијама, биљном и животињском свету, становништву, квалитету живота и здрављу људи, инфраструктурним, индустријским и другим објектима, или другим створеним вредностима;</w:t>
      </w:r>
    </w:p>
    <w:p w:rsidR="0084492A" w:rsidRPr="00B86335" w:rsidRDefault="0084492A" w:rsidP="006F3DFC">
      <w:pPr>
        <w:numPr>
          <w:ilvl w:val="0"/>
          <w:numId w:val="4"/>
        </w:numPr>
        <w:autoSpaceDE w:val="0"/>
        <w:autoSpaceDN w:val="0"/>
        <w:adjustRightInd w:val="0"/>
        <w:spacing w:after="0" w:line="240" w:lineRule="auto"/>
        <w:jc w:val="both"/>
        <w:rPr>
          <w:rFonts w:ascii="Times New Roman" w:eastAsia="Times New Roman" w:hAnsi="Times New Roman" w:cs="Times New Roman"/>
          <w:lang w:val="sr-Cyrl-RS"/>
        </w:rPr>
      </w:pPr>
      <w:r w:rsidRPr="00B86335">
        <w:rPr>
          <w:rFonts w:ascii="Times New Roman" w:eastAsia="Times New Roman" w:hAnsi="Times New Roman" w:cs="Times New Roman"/>
          <w:lang w:val="sr-Cyrl-RS"/>
        </w:rPr>
        <w:t>начин на који су при процени узете у обзир карактеристике утицаја: вероватноћа, интензитет, сложеност/реверзибилност, временска димензија (локација, географска област, број изложених становника, прекогранична природа утицаја, кумулативна и синергијска природа утицаја).</w:t>
      </w:r>
    </w:p>
    <w:p w:rsidR="007017EA" w:rsidRPr="00B86335" w:rsidRDefault="007017EA" w:rsidP="007017EA">
      <w:pPr>
        <w:pStyle w:val="ListParagraph"/>
        <w:spacing w:after="120" w:line="240" w:lineRule="auto"/>
        <w:ind w:left="284"/>
        <w:jc w:val="both"/>
        <w:rPr>
          <w:rFonts w:ascii="Times New Roman" w:eastAsia="Times New Roman" w:hAnsi="Times New Roman" w:cs="Times New Roman"/>
        </w:rPr>
      </w:pPr>
    </w:p>
    <w:p w:rsidR="0084492A" w:rsidRPr="00B86335" w:rsidRDefault="0084492A" w:rsidP="0084492A">
      <w:pPr>
        <w:spacing w:after="120" w:line="240" w:lineRule="auto"/>
        <w:jc w:val="both"/>
        <w:rPr>
          <w:rFonts w:ascii="Times New Roman" w:eastAsia="Times New Roman" w:hAnsi="Times New Roman" w:cs="Times New Roman"/>
          <w:b/>
          <w:bCs/>
          <w:sz w:val="24"/>
          <w:szCs w:val="24"/>
          <w:lang w:val="sr-Cyrl-RS"/>
        </w:rPr>
      </w:pPr>
      <w:r w:rsidRPr="00B86335">
        <w:rPr>
          <w:rFonts w:ascii="Times New Roman" w:eastAsia="Times New Roman" w:hAnsi="Times New Roman" w:cs="Times New Roman"/>
          <w:b/>
          <w:bCs/>
          <w:sz w:val="24"/>
          <w:szCs w:val="24"/>
          <w:lang w:val="sr-Cyrl-RS"/>
        </w:rPr>
        <w:lastRenderedPageBreak/>
        <w:t>3.</w:t>
      </w:r>
      <w:r w:rsidR="003909EB" w:rsidRPr="00B86335">
        <w:rPr>
          <w:rFonts w:ascii="Times New Roman" w:eastAsia="Times New Roman" w:hAnsi="Times New Roman" w:cs="Times New Roman"/>
          <w:b/>
          <w:bCs/>
          <w:sz w:val="24"/>
          <w:szCs w:val="24"/>
          <w:lang w:val="sr-Cyrl-RS"/>
        </w:rPr>
        <w:t>1.</w:t>
      </w:r>
      <w:r w:rsidRPr="00B86335">
        <w:rPr>
          <w:rFonts w:ascii="Times New Roman" w:eastAsia="Times New Roman" w:hAnsi="Times New Roman" w:cs="Times New Roman"/>
          <w:b/>
          <w:bCs/>
          <w:sz w:val="24"/>
          <w:szCs w:val="24"/>
          <w:lang w:val="sr-Cyrl-RS"/>
        </w:rPr>
        <w:t xml:space="preserve"> Евалуација карактеристика и значаја утицаја стратешких опредељења</w:t>
      </w:r>
    </w:p>
    <w:p w:rsidR="000A46DC" w:rsidRPr="00B35476" w:rsidRDefault="000A46DC" w:rsidP="000A46DC">
      <w:pPr>
        <w:spacing w:after="0" w:line="240" w:lineRule="auto"/>
        <w:jc w:val="both"/>
        <w:rPr>
          <w:rFonts w:ascii="Times New Roman" w:eastAsia="Times New Roman" w:hAnsi="Times New Roman" w:cs="Times New Roman"/>
          <w:b/>
          <w:bCs/>
          <w:sz w:val="24"/>
          <w:szCs w:val="24"/>
          <w:highlight w:val="yellow"/>
          <w:lang w:val="sr-Cyrl-RS"/>
        </w:rPr>
      </w:pPr>
    </w:p>
    <w:p w:rsidR="0084492A" w:rsidRPr="00B86335" w:rsidRDefault="0084492A" w:rsidP="0084492A">
      <w:pPr>
        <w:spacing w:after="120" w:line="240" w:lineRule="auto"/>
        <w:jc w:val="both"/>
        <w:rPr>
          <w:rFonts w:ascii="Times New Roman" w:eastAsia="Times New Roman" w:hAnsi="Times New Roman" w:cs="Times New Roman"/>
          <w:lang w:val="sr-Cyrl-RS"/>
        </w:rPr>
      </w:pPr>
      <w:r w:rsidRPr="00B86335">
        <w:rPr>
          <w:rFonts w:ascii="Times New Roman" w:eastAsia="Times New Roman" w:hAnsi="Times New Roman" w:cs="Times New Roman"/>
          <w:lang w:val="sr-Cyrl-RS"/>
        </w:rPr>
        <w:t>Циљ израде стратешке процене утицаја на животну средину је сагледавање могућих негативних утицаја/трендова на квалитет животне средине на подручју Плана и предвиђање смерница за њихово смањење, односно довођење у прихватљиве оквире не стварајући конфликте у простору и водећи рачуна о капацитету животне средине на посматраном простору. Процена утицаја Плана, односно планских решења, извршена је у наставку Стратешке процене.</w:t>
      </w:r>
    </w:p>
    <w:p w:rsidR="0084492A" w:rsidRPr="00B86335" w:rsidRDefault="0084492A" w:rsidP="0084492A">
      <w:pPr>
        <w:spacing w:after="120" w:line="240" w:lineRule="auto"/>
        <w:jc w:val="both"/>
        <w:rPr>
          <w:rFonts w:ascii="Times New Roman" w:eastAsia="Calibri" w:hAnsi="Times New Roman" w:cs="Times New Roman"/>
          <w:lang w:val="sr-Cyrl-RS"/>
        </w:rPr>
      </w:pPr>
      <w:r w:rsidRPr="00B86335">
        <w:rPr>
          <w:rFonts w:ascii="Times New Roman" w:eastAsia="Times New Roman" w:hAnsi="Times New Roman" w:cs="Times New Roman"/>
          <w:lang w:val="sr-Cyrl-RS"/>
        </w:rPr>
        <w:t>И</w:t>
      </w:r>
      <w:r w:rsidRPr="00B86335">
        <w:rPr>
          <w:rFonts w:ascii="Times New Roman" w:eastAsia="Calibri" w:hAnsi="Times New Roman" w:cs="Times New Roman"/>
          <w:lang w:val="sr-Cyrl-RS"/>
        </w:rPr>
        <w:t>звршена је евалуација значаја, просторних размера и вероватноће утицаја планских решења на животну средину на територији Плана. Значај утицаја процењује се у односу на величину утицаја и просторне размере на којима се може остварити утицај.</w:t>
      </w:r>
    </w:p>
    <w:p w:rsidR="00893369" w:rsidRPr="00B86335" w:rsidRDefault="0084492A" w:rsidP="00893369">
      <w:pPr>
        <w:spacing w:after="120" w:line="240" w:lineRule="auto"/>
        <w:jc w:val="both"/>
        <w:rPr>
          <w:rFonts w:ascii="Times New Roman" w:eastAsia="Calibri" w:hAnsi="Times New Roman" w:cs="Times New Roman"/>
          <w:lang w:val="sr-Cyrl-RS"/>
        </w:rPr>
      </w:pPr>
      <w:r w:rsidRPr="00B86335">
        <w:rPr>
          <w:rFonts w:ascii="Times New Roman" w:eastAsia="Calibri" w:hAnsi="Times New Roman" w:cs="Times New Roman"/>
          <w:lang w:val="sr-Cyrl-RS"/>
        </w:rPr>
        <w:t>У табели 3. утицаји планских решења према величини промена оцењени су бројевима од -2 до +2, где се знак минус односи на негативне, а знак плус за позитивне промене.</w:t>
      </w:r>
    </w:p>
    <w:p w:rsidR="000A46DC" w:rsidRPr="00B86335" w:rsidRDefault="000A46DC" w:rsidP="00893369">
      <w:pPr>
        <w:spacing w:after="120" w:line="240" w:lineRule="auto"/>
        <w:jc w:val="both"/>
        <w:rPr>
          <w:rFonts w:ascii="Times New Roman" w:eastAsia="Calibri" w:hAnsi="Times New Roman" w:cs="Times New Roman"/>
          <w:lang w:val="sr-Cyrl-RS"/>
        </w:rPr>
      </w:pPr>
    </w:p>
    <w:p w:rsidR="0084492A" w:rsidRPr="00B86335" w:rsidRDefault="0084492A" w:rsidP="00893369">
      <w:pPr>
        <w:spacing w:before="240" w:after="0" w:line="240" w:lineRule="auto"/>
        <w:jc w:val="center"/>
        <w:rPr>
          <w:rFonts w:ascii="Times New Roman" w:eastAsia="Calibri" w:hAnsi="Times New Roman" w:cs="Times New Roman"/>
          <w:i/>
          <w:lang w:val="sr-Cyrl-RS"/>
        </w:rPr>
      </w:pPr>
      <w:r w:rsidRPr="00B86335">
        <w:rPr>
          <w:rFonts w:ascii="Times New Roman" w:eastAsia="Calibri" w:hAnsi="Times New Roman" w:cs="Times New Roman"/>
          <w:i/>
          <w:lang w:val="sr-Cyrl-RS"/>
        </w:rPr>
        <w:t xml:space="preserve">Табела 3. Критеријуми за оцењивање </w:t>
      </w:r>
      <w:r w:rsidRPr="00B86335">
        <w:rPr>
          <w:rFonts w:ascii="Times New Roman" w:eastAsia="Calibri" w:hAnsi="Times New Roman" w:cs="Times New Roman"/>
          <w:b/>
          <w:i/>
          <w:lang w:val="sr-Cyrl-RS"/>
        </w:rPr>
        <w:t>величине утицаја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1134"/>
        <w:gridCol w:w="4684"/>
      </w:tblGrid>
      <w:tr w:rsidR="0084492A" w:rsidRPr="00B86335" w:rsidTr="00C42F6F">
        <w:trPr>
          <w:trHeight w:val="122"/>
          <w:jc w:val="center"/>
        </w:trPr>
        <w:tc>
          <w:tcPr>
            <w:tcW w:w="2257" w:type="dxa"/>
            <w:tcBorders>
              <w:top w:val="single" w:sz="4" w:space="0" w:color="auto"/>
              <w:left w:val="single" w:sz="4" w:space="0" w:color="auto"/>
              <w:bottom w:val="single" w:sz="4" w:space="0" w:color="auto"/>
              <w:right w:val="single" w:sz="4" w:space="0" w:color="auto"/>
            </w:tcBorders>
            <w:shd w:val="clear" w:color="auto" w:fill="C0C0C0"/>
            <w:hideMark/>
          </w:tcPr>
          <w:p w:rsidR="0084492A" w:rsidRPr="00B86335" w:rsidRDefault="0084492A" w:rsidP="0084492A">
            <w:pPr>
              <w:spacing w:after="0" w:line="240" w:lineRule="auto"/>
              <w:jc w:val="center"/>
              <w:rPr>
                <w:rFonts w:ascii="Times New Roman" w:eastAsia="Calibri" w:hAnsi="Times New Roman" w:cs="Times New Roman"/>
                <w:b/>
                <w:lang w:val="sr-Cyrl-RS"/>
              </w:rPr>
            </w:pPr>
            <w:r w:rsidRPr="00B86335">
              <w:rPr>
                <w:rFonts w:ascii="Times New Roman" w:eastAsia="Calibri" w:hAnsi="Times New Roman" w:cs="Times New Roman"/>
                <w:b/>
                <w:lang w:val="sr-Cyrl-RS"/>
              </w:rPr>
              <w:t>Величина утицаја</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84492A" w:rsidRPr="00B86335" w:rsidRDefault="0084492A" w:rsidP="0084492A">
            <w:pPr>
              <w:spacing w:after="0" w:line="240" w:lineRule="auto"/>
              <w:jc w:val="center"/>
              <w:rPr>
                <w:rFonts w:ascii="Times New Roman" w:eastAsia="Calibri" w:hAnsi="Times New Roman" w:cs="Times New Roman"/>
                <w:b/>
                <w:lang w:val="sr-Cyrl-RS"/>
              </w:rPr>
            </w:pPr>
            <w:r w:rsidRPr="00B86335">
              <w:rPr>
                <w:rFonts w:ascii="Times New Roman" w:eastAsia="Calibri" w:hAnsi="Times New Roman" w:cs="Times New Roman"/>
                <w:b/>
                <w:lang w:val="sr-Cyrl-RS"/>
              </w:rPr>
              <w:t>Ознака</w:t>
            </w:r>
          </w:p>
        </w:tc>
        <w:tc>
          <w:tcPr>
            <w:tcW w:w="4684" w:type="dxa"/>
            <w:tcBorders>
              <w:top w:val="single" w:sz="4" w:space="0" w:color="auto"/>
              <w:left w:val="single" w:sz="4" w:space="0" w:color="auto"/>
              <w:bottom w:val="single" w:sz="4" w:space="0" w:color="auto"/>
              <w:right w:val="single" w:sz="4" w:space="0" w:color="auto"/>
            </w:tcBorders>
            <w:shd w:val="clear" w:color="auto" w:fill="C0C0C0"/>
            <w:hideMark/>
          </w:tcPr>
          <w:p w:rsidR="0084492A" w:rsidRPr="00B86335" w:rsidRDefault="0084492A" w:rsidP="0084492A">
            <w:pPr>
              <w:spacing w:after="0" w:line="240" w:lineRule="auto"/>
              <w:jc w:val="center"/>
              <w:rPr>
                <w:rFonts w:ascii="Times New Roman" w:eastAsia="Calibri" w:hAnsi="Times New Roman" w:cs="Times New Roman"/>
                <w:b/>
                <w:lang w:val="sr-Cyrl-RS"/>
              </w:rPr>
            </w:pPr>
            <w:r w:rsidRPr="00B86335">
              <w:rPr>
                <w:rFonts w:ascii="Times New Roman" w:eastAsia="Calibri" w:hAnsi="Times New Roman" w:cs="Times New Roman"/>
                <w:b/>
                <w:lang w:val="sr-Cyrl-RS"/>
              </w:rPr>
              <w:t>Опис</w:t>
            </w:r>
          </w:p>
        </w:tc>
      </w:tr>
      <w:tr w:rsidR="0084492A" w:rsidRPr="00B86335" w:rsidTr="00C42F6F">
        <w:trPr>
          <w:trHeight w:val="130"/>
          <w:jc w:val="center"/>
        </w:trPr>
        <w:tc>
          <w:tcPr>
            <w:tcW w:w="2257"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B86335" w:rsidRDefault="0084492A" w:rsidP="0084492A">
            <w:pPr>
              <w:spacing w:after="0" w:line="240" w:lineRule="auto"/>
              <w:rPr>
                <w:rFonts w:ascii="Times New Roman" w:eastAsia="Calibri" w:hAnsi="Times New Roman" w:cs="Times New Roman"/>
                <w:lang w:val="sr-Cyrl-RS"/>
              </w:rPr>
            </w:pPr>
            <w:r w:rsidRPr="00B86335">
              <w:rPr>
                <w:rFonts w:ascii="Times New Roman" w:eastAsia="Calibri" w:hAnsi="Times New Roman" w:cs="Times New Roman"/>
                <w:lang w:val="sr-Cyrl-RS"/>
              </w:rPr>
              <w:t>Већи</w:t>
            </w:r>
          </w:p>
        </w:tc>
        <w:tc>
          <w:tcPr>
            <w:tcW w:w="1134" w:type="dxa"/>
            <w:tcBorders>
              <w:top w:val="single" w:sz="4" w:space="0" w:color="auto"/>
              <w:left w:val="single" w:sz="4" w:space="0" w:color="auto"/>
              <w:bottom w:val="single" w:sz="4" w:space="0" w:color="auto"/>
              <w:right w:val="single" w:sz="4" w:space="0" w:color="auto"/>
            </w:tcBorders>
            <w:shd w:val="clear" w:color="auto" w:fill="E36C0A"/>
            <w:hideMark/>
          </w:tcPr>
          <w:p w:rsidR="0084492A" w:rsidRPr="00B86335" w:rsidRDefault="0084492A" w:rsidP="0084492A">
            <w:pPr>
              <w:spacing w:after="0" w:line="240" w:lineRule="auto"/>
              <w:jc w:val="center"/>
              <w:rPr>
                <w:rFonts w:ascii="Times New Roman" w:eastAsia="Calibri" w:hAnsi="Times New Roman" w:cs="Times New Roman"/>
                <w:b/>
                <w:lang w:val="sr-Cyrl-RS"/>
              </w:rPr>
            </w:pPr>
            <w:r w:rsidRPr="00B86335">
              <w:rPr>
                <w:rFonts w:ascii="Times New Roman" w:eastAsia="Calibri" w:hAnsi="Times New Roman" w:cs="Times New Roman"/>
                <w:b/>
                <w:lang w:val="sr-Cyrl-RS"/>
              </w:rPr>
              <w:t>- 2</w:t>
            </w:r>
          </w:p>
        </w:tc>
        <w:tc>
          <w:tcPr>
            <w:tcW w:w="4684"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B86335" w:rsidRDefault="0084492A" w:rsidP="0084492A">
            <w:pPr>
              <w:spacing w:after="0" w:line="240" w:lineRule="auto"/>
              <w:rPr>
                <w:rFonts w:ascii="Times New Roman" w:eastAsia="Calibri" w:hAnsi="Times New Roman" w:cs="Times New Roman"/>
                <w:lang w:val="sr-Cyrl-RS"/>
              </w:rPr>
            </w:pPr>
            <w:r w:rsidRPr="00B86335">
              <w:rPr>
                <w:rFonts w:ascii="Times New Roman" w:eastAsia="Calibri" w:hAnsi="Times New Roman" w:cs="Times New Roman"/>
                <w:lang w:val="sr-Cyrl-RS"/>
              </w:rPr>
              <w:t>У већој мери нарушава животну средину</w:t>
            </w:r>
          </w:p>
        </w:tc>
      </w:tr>
      <w:tr w:rsidR="0084492A" w:rsidRPr="00B86335" w:rsidTr="00C42F6F">
        <w:trPr>
          <w:trHeight w:val="223"/>
          <w:jc w:val="center"/>
        </w:trPr>
        <w:tc>
          <w:tcPr>
            <w:tcW w:w="2257"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B86335" w:rsidRDefault="0084492A" w:rsidP="0084492A">
            <w:pPr>
              <w:spacing w:after="0" w:line="240" w:lineRule="auto"/>
              <w:rPr>
                <w:rFonts w:ascii="Times New Roman" w:eastAsia="Calibri" w:hAnsi="Times New Roman" w:cs="Times New Roman"/>
                <w:lang w:val="sr-Cyrl-RS"/>
              </w:rPr>
            </w:pPr>
            <w:r w:rsidRPr="00B86335">
              <w:rPr>
                <w:rFonts w:ascii="Times New Roman" w:eastAsia="Calibri" w:hAnsi="Times New Roman" w:cs="Times New Roman"/>
                <w:lang w:val="sr-Cyrl-RS"/>
              </w:rPr>
              <w:t>Мањи</w:t>
            </w:r>
          </w:p>
        </w:tc>
        <w:tc>
          <w:tcPr>
            <w:tcW w:w="1134"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84492A" w:rsidRPr="00B86335" w:rsidRDefault="0084492A" w:rsidP="0084492A">
            <w:pPr>
              <w:spacing w:after="0" w:line="240" w:lineRule="auto"/>
              <w:jc w:val="center"/>
              <w:rPr>
                <w:rFonts w:ascii="Times New Roman" w:eastAsia="Times New Roman" w:hAnsi="Times New Roman" w:cs="Times New Roman"/>
                <w:b/>
                <w:sz w:val="20"/>
                <w:szCs w:val="20"/>
                <w:lang w:val="sr-Cyrl-RS" w:eastAsia="sr-Latn-CS"/>
              </w:rPr>
            </w:pPr>
            <w:r w:rsidRPr="00B86335">
              <w:rPr>
                <w:rFonts w:ascii="Times New Roman" w:eastAsia="Times New Roman" w:hAnsi="Times New Roman" w:cs="Times New Roman"/>
                <w:b/>
                <w:sz w:val="20"/>
                <w:szCs w:val="20"/>
                <w:lang w:val="sr-Cyrl-RS" w:eastAsia="sr-Latn-CS"/>
              </w:rPr>
              <w:t>-1</w:t>
            </w:r>
          </w:p>
        </w:tc>
        <w:tc>
          <w:tcPr>
            <w:tcW w:w="4684"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B86335" w:rsidRDefault="0084492A" w:rsidP="0084492A">
            <w:pPr>
              <w:spacing w:after="0" w:line="240" w:lineRule="auto"/>
              <w:rPr>
                <w:rFonts w:ascii="Times New Roman" w:eastAsia="Calibri" w:hAnsi="Times New Roman" w:cs="Times New Roman"/>
                <w:lang w:val="sr-Cyrl-RS"/>
              </w:rPr>
            </w:pPr>
            <w:r w:rsidRPr="00B86335">
              <w:rPr>
                <w:rFonts w:ascii="Times New Roman" w:eastAsia="Calibri" w:hAnsi="Times New Roman" w:cs="Times New Roman"/>
                <w:lang w:val="sr-Cyrl-RS"/>
              </w:rPr>
              <w:t>У мањој мери нарушава животну средину</w:t>
            </w:r>
          </w:p>
        </w:tc>
      </w:tr>
      <w:tr w:rsidR="0084492A" w:rsidRPr="00B86335" w:rsidTr="00C42F6F">
        <w:trPr>
          <w:trHeight w:val="152"/>
          <w:jc w:val="center"/>
        </w:trPr>
        <w:tc>
          <w:tcPr>
            <w:tcW w:w="22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492A" w:rsidRPr="00B86335" w:rsidRDefault="0084492A" w:rsidP="0084492A">
            <w:pPr>
              <w:spacing w:after="0" w:line="240" w:lineRule="auto"/>
              <w:rPr>
                <w:rFonts w:ascii="Times New Roman" w:eastAsia="Calibri" w:hAnsi="Times New Roman" w:cs="Times New Roman"/>
                <w:lang w:val="sr-Cyrl-RS"/>
              </w:rPr>
            </w:pPr>
            <w:r w:rsidRPr="00B86335">
              <w:rPr>
                <w:rFonts w:ascii="Times New Roman" w:eastAsia="Calibri" w:hAnsi="Times New Roman" w:cs="Times New Roman"/>
                <w:lang w:val="sr-Cyrl-RS"/>
              </w:rPr>
              <w:t>Нема утицаја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92A" w:rsidRPr="00B86335" w:rsidRDefault="0084492A" w:rsidP="0084492A">
            <w:pPr>
              <w:spacing w:after="0" w:line="240" w:lineRule="auto"/>
              <w:jc w:val="center"/>
              <w:rPr>
                <w:rFonts w:ascii="Times New Roman" w:eastAsia="Calibri" w:hAnsi="Times New Roman" w:cs="Times New Roman"/>
                <w:b/>
                <w:lang w:val="sr-Cyrl-RS"/>
              </w:rPr>
            </w:pPr>
            <w:r w:rsidRPr="00B86335">
              <w:rPr>
                <w:rFonts w:ascii="Times New Roman" w:eastAsia="Calibri" w:hAnsi="Times New Roman" w:cs="Times New Roman"/>
                <w:b/>
                <w:lang w:val="sr-Cyrl-RS"/>
              </w:rPr>
              <w:t xml:space="preserve">  0</w:t>
            </w:r>
          </w:p>
        </w:tc>
        <w:tc>
          <w:tcPr>
            <w:tcW w:w="4684"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B86335" w:rsidRDefault="0084492A" w:rsidP="0084492A">
            <w:pPr>
              <w:spacing w:after="0" w:line="240" w:lineRule="auto"/>
              <w:rPr>
                <w:rFonts w:ascii="Times New Roman" w:eastAsia="Calibri" w:hAnsi="Times New Roman" w:cs="Times New Roman"/>
                <w:lang w:val="sr-Cyrl-RS"/>
              </w:rPr>
            </w:pPr>
            <w:r w:rsidRPr="00B86335">
              <w:rPr>
                <w:rFonts w:ascii="Times New Roman" w:eastAsia="Calibri" w:hAnsi="Times New Roman" w:cs="Times New Roman"/>
                <w:lang w:val="sr-Cyrl-RS"/>
              </w:rPr>
              <w:t>Нема директног утицаја или нејасан утицај</w:t>
            </w:r>
          </w:p>
        </w:tc>
      </w:tr>
      <w:tr w:rsidR="0084492A" w:rsidRPr="00B86335" w:rsidTr="00C42F6F">
        <w:trPr>
          <w:trHeight w:val="231"/>
          <w:jc w:val="center"/>
        </w:trPr>
        <w:tc>
          <w:tcPr>
            <w:tcW w:w="2257"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B86335" w:rsidRDefault="0084492A" w:rsidP="0084492A">
            <w:pPr>
              <w:spacing w:after="0" w:line="240" w:lineRule="auto"/>
              <w:rPr>
                <w:rFonts w:ascii="Times New Roman" w:eastAsia="Calibri" w:hAnsi="Times New Roman" w:cs="Times New Roman"/>
                <w:lang w:val="sr-Cyrl-RS"/>
              </w:rPr>
            </w:pPr>
            <w:r w:rsidRPr="00B86335">
              <w:rPr>
                <w:rFonts w:ascii="Times New Roman" w:eastAsia="Calibri" w:hAnsi="Times New Roman" w:cs="Times New Roman"/>
                <w:lang w:val="sr-Cyrl-RS"/>
              </w:rPr>
              <w:t>Позитиван</w:t>
            </w:r>
          </w:p>
        </w:tc>
        <w:tc>
          <w:tcPr>
            <w:tcW w:w="1134" w:type="dxa"/>
            <w:tcBorders>
              <w:top w:val="single" w:sz="4" w:space="0" w:color="auto"/>
              <w:left w:val="single" w:sz="4" w:space="0" w:color="auto"/>
              <w:bottom w:val="single" w:sz="4" w:space="0" w:color="auto"/>
              <w:right w:val="single" w:sz="4" w:space="0" w:color="auto"/>
            </w:tcBorders>
            <w:shd w:val="clear" w:color="auto" w:fill="C2D69B"/>
            <w:hideMark/>
          </w:tcPr>
          <w:p w:rsidR="0084492A" w:rsidRPr="00B86335" w:rsidRDefault="0084492A" w:rsidP="0084492A">
            <w:pPr>
              <w:spacing w:after="0" w:line="240" w:lineRule="auto"/>
              <w:jc w:val="center"/>
              <w:rPr>
                <w:rFonts w:ascii="Times New Roman" w:eastAsia="Calibri" w:hAnsi="Times New Roman" w:cs="Times New Roman"/>
                <w:b/>
                <w:lang w:val="sr-Cyrl-RS"/>
              </w:rPr>
            </w:pPr>
            <w:r w:rsidRPr="00B86335">
              <w:rPr>
                <w:rFonts w:ascii="Times New Roman" w:eastAsia="Calibri" w:hAnsi="Times New Roman" w:cs="Times New Roman"/>
                <w:b/>
                <w:lang w:val="sr-Cyrl-RS"/>
              </w:rPr>
              <w:t>+1</w:t>
            </w:r>
          </w:p>
        </w:tc>
        <w:tc>
          <w:tcPr>
            <w:tcW w:w="4684"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B86335" w:rsidRDefault="0084492A" w:rsidP="0084492A">
            <w:pPr>
              <w:spacing w:after="0" w:line="240" w:lineRule="auto"/>
              <w:rPr>
                <w:rFonts w:ascii="Times New Roman" w:eastAsia="Calibri" w:hAnsi="Times New Roman" w:cs="Times New Roman"/>
                <w:lang w:val="sr-Cyrl-RS"/>
              </w:rPr>
            </w:pPr>
            <w:r w:rsidRPr="00B86335">
              <w:rPr>
                <w:rFonts w:ascii="Times New Roman" w:eastAsia="Calibri" w:hAnsi="Times New Roman" w:cs="Times New Roman"/>
                <w:lang w:val="sr-Cyrl-RS"/>
              </w:rPr>
              <w:t>Мање позитивне промене у животној средини</w:t>
            </w:r>
          </w:p>
        </w:tc>
      </w:tr>
      <w:tr w:rsidR="0084492A" w:rsidRPr="00B86335" w:rsidTr="00C42F6F">
        <w:trPr>
          <w:trHeight w:val="160"/>
          <w:jc w:val="center"/>
        </w:trPr>
        <w:tc>
          <w:tcPr>
            <w:tcW w:w="2257"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B86335" w:rsidRDefault="0084492A" w:rsidP="0084492A">
            <w:pPr>
              <w:spacing w:after="0" w:line="240" w:lineRule="auto"/>
              <w:rPr>
                <w:rFonts w:ascii="Times New Roman" w:eastAsia="Calibri" w:hAnsi="Times New Roman" w:cs="Times New Roman"/>
                <w:lang w:val="sr-Cyrl-RS"/>
              </w:rPr>
            </w:pPr>
            <w:r w:rsidRPr="00B86335">
              <w:rPr>
                <w:rFonts w:ascii="Times New Roman" w:eastAsia="Calibri" w:hAnsi="Times New Roman" w:cs="Times New Roman"/>
                <w:lang w:val="sr-Cyrl-RS"/>
              </w:rPr>
              <w:t>Повољан</w:t>
            </w:r>
          </w:p>
        </w:tc>
        <w:tc>
          <w:tcPr>
            <w:tcW w:w="1134" w:type="dxa"/>
            <w:tcBorders>
              <w:top w:val="single" w:sz="4" w:space="0" w:color="auto"/>
              <w:left w:val="single" w:sz="4" w:space="0" w:color="auto"/>
              <w:bottom w:val="single" w:sz="4" w:space="0" w:color="auto"/>
              <w:right w:val="single" w:sz="4" w:space="0" w:color="auto"/>
            </w:tcBorders>
            <w:shd w:val="clear" w:color="auto" w:fill="9BBB59"/>
            <w:hideMark/>
          </w:tcPr>
          <w:p w:rsidR="0084492A" w:rsidRPr="00B86335" w:rsidRDefault="0084492A" w:rsidP="0084492A">
            <w:pPr>
              <w:spacing w:after="0" w:line="240" w:lineRule="auto"/>
              <w:jc w:val="center"/>
              <w:rPr>
                <w:rFonts w:ascii="Times New Roman" w:eastAsia="Calibri" w:hAnsi="Times New Roman" w:cs="Times New Roman"/>
                <w:b/>
                <w:lang w:val="sr-Cyrl-RS"/>
              </w:rPr>
            </w:pPr>
            <w:r w:rsidRPr="00B86335">
              <w:rPr>
                <w:rFonts w:ascii="Times New Roman" w:eastAsia="Calibri" w:hAnsi="Times New Roman" w:cs="Times New Roman"/>
                <w:b/>
                <w:lang w:val="sr-Cyrl-RS"/>
              </w:rPr>
              <w:t>+2</w:t>
            </w:r>
          </w:p>
        </w:tc>
        <w:tc>
          <w:tcPr>
            <w:tcW w:w="4684"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B86335" w:rsidRDefault="0084492A" w:rsidP="0084492A">
            <w:pPr>
              <w:spacing w:after="0" w:line="240" w:lineRule="auto"/>
              <w:rPr>
                <w:rFonts w:ascii="Times New Roman" w:eastAsia="Calibri" w:hAnsi="Times New Roman" w:cs="Times New Roman"/>
                <w:lang w:val="sr-Cyrl-RS"/>
              </w:rPr>
            </w:pPr>
            <w:r w:rsidRPr="00B86335">
              <w:rPr>
                <w:rFonts w:ascii="Times New Roman" w:eastAsia="Calibri" w:hAnsi="Times New Roman" w:cs="Times New Roman"/>
                <w:lang w:val="sr-Cyrl-RS"/>
              </w:rPr>
              <w:t>Повољне промене квалитета животне средине</w:t>
            </w:r>
          </w:p>
        </w:tc>
      </w:tr>
    </w:tbl>
    <w:p w:rsidR="0084492A" w:rsidRPr="00B86335" w:rsidRDefault="0084492A" w:rsidP="0084492A">
      <w:pPr>
        <w:spacing w:after="0" w:line="240" w:lineRule="auto"/>
        <w:jc w:val="both"/>
        <w:rPr>
          <w:rFonts w:ascii="Times New Roman" w:eastAsia="Calibri" w:hAnsi="Times New Roman" w:cs="Times New Roman"/>
          <w:lang w:val="sr-Cyrl-RS"/>
        </w:rPr>
      </w:pPr>
    </w:p>
    <w:p w:rsidR="000A46DC" w:rsidRPr="00B86335" w:rsidRDefault="0084492A" w:rsidP="0084492A">
      <w:pPr>
        <w:spacing w:line="240" w:lineRule="auto"/>
        <w:jc w:val="both"/>
        <w:rPr>
          <w:rFonts w:ascii="Times New Roman" w:eastAsia="Calibri" w:hAnsi="Times New Roman" w:cs="Times New Roman"/>
          <w:lang w:val="sr-Cyrl-RS"/>
        </w:rPr>
      </w:pPr>
      <w:r w:rsidRPr="00B86335">
        <w:rPr>
          <w:rFonts w:ascii="Times New Roman" w:eastAsia="Calibri" w:hAnsi="Times New Roman" w:cs="Times New Roman"/>
          <w:lang w:val="sr-Cyrl-RS"/>
        </w:rPr>
        <w:tab/>
      </w:r>
    </w:p>
    <w:p w:rsidR="0084492A" w:rsidRPr="00B86335" w:rsidRDefault="0084492A" w:rsidP="000A46DC">
      <w:pPr>
        <w:spacing w:line="240" w:lineRule="auto"/>
        <w:jc w:val="center"/>
        <w:rPr>
          <w:rFonts w:ascii="Times New Roman" w:eastAsia="Calibri" w:hAnsi="Times New Roman" w:cs="Times New Roman"/>
          <w:lang w:val="sr-Cyrl-RS"/>
        </w:rPr>
      </w:pPr>
      <w:r w:rsidRPr="00B86335">
        <w:rPr>
          <w:rFonts w:ascii="Times New Roman" w:eastAsia="Calibri" w:hAnsi="Times New Roman" w:cs="Times New Roman"/>
          <w:lang w:val="sr-Cyrl-RS"/>
        </w:rPr>
        <w:t>У табели 4. приказани су критеријуми за вредновање просторних размера утицаја.</w:t>
      </w:r>
    </w:p>
    <w:p w:rsidR="0084492A" w:rsidRPr="00B86335" w:rsidRDefault="0084492A" w:rsidP="0084492A">
      <w:pPr>
        <w:spacing w:after="0" w:line="240" w:lineRule="auto"/>
        <w:jc w:val="center"/>
        <w:rPr>
          <w:rFonts w:ascii="Times New Roman" w:eastAsia="Calibri" w:hAnsi="Times New Roman" w:cs="Times New Roman"/>
          <w:i/>
          <w:lang w:val="sr-Cyrl-RS"/>
        </w:rPr>
      </w:pPr>
      <w:r w:rsidRPr="00B86335">
        <w:rPr>
          <w:rFonts w:ascii="Times New Roman" w:eastAsia="Calibri" w:hAnsi="Times New Roman" w:cs="Times New Roman"/>
          <w:i/>
          <w:lang w:val="sr-Cyrl-RS"/>
        </w:rPr>
        <w:t xml:space="preserve">Табела 4. Критеријуми за вредновање </w:t>
      </w:r>
      <w:r w:rsidRPr="00B86335">
        <w:rPr>
          <w:rFonts w:ascii="Times New Roman" w:eastAsia="Calibri" w:hAnsi="Times New Roman" w:cs="Times New Roman"/>
          <w:b/>
          <w:i/>
          <w:lang w:val="sr-Cyrl-RS"/>
        </w:rPr>
        <w:t>просторних размера утицаја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134"/>
        <w:gridCol w:w="4754"/>
      </w:tblGrid>
      <w:tr w:rsidR="0084492A" w:rsidRPr="00B86335" w:rsidTr="00C42F6F">
        <w:trPr>
          <w:trHeight w:val="179"/>
          <w:jc w:val="center"/>
        </w:trPr>
        <w:tc>
          <w:tcPr>
            <w:tcW w:w="2263" w:type="dxa"/>
            <w:tcBorders>
              <w:top w:val="single" w:sz="4" w:space="0" w:color="auto"/>
              <w:left w:val="single" w:sz="4" w:space="0" w:color="auto"/>
              <w:bottom w:val="single" w:sz="4" w:space="0" w:color="auto"/>
              <w:right w:val="single" w:sz="4" w:space="0" w:color="auto"/>
            </w:tcBorders>
            <w:shd w:val="clear" w:color="auto" w:fill="C0C0C0"/>
            <w:hideMark/>
          </w:tcPr>
          <w:p w:rsidR="0084492A" w:rsidRPr="00B86335" w:rsidRDefault="0084492A" w:rsidP="0084492A">
            <w:pPr>
              <w:spacing w:after="0" w:line="240" w:lineRule="auto"/>
              <w:jc w:val="center"/>
              <w:rPr>
                <w:rFonts w:ascii="Times New Roman" w:eastAsia="Calibri" w:hAnsi="Times New Roman" w:cs="Times New Roman"/>
                <w:b/>
                <w:lang w:val="sr-Cyrl-RS"/>
              </w:rPr>
            </w:pPr>
            <w:r w:rsidRPr="00B86335">
              <w:rPr>
                <w:rFonts w:ascii="Times New Roman" w:eastAsia="Calibri" w:hAnsi="Times New Roman" w:cs="Times New Roman"/>
                <w:b/>
                <w:lang w:val="sr-Cyrl-RS"/>
              </w:rPr>
              <w:t>Значај утицаја</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84492A" w:rsidRPr="00B86335" w:rsidRDefault="0084492A" w:rsidP="0084492A">
            <w:pPr>
              <w:spacing w:after="0" w:line="240" w:lineRule="auto"/>
              <w:jc w:val="center"/>
              <w:rPr>
                <w:rFonts w:ascii="Times New Roman" w:eastAsia="Calibri" w:hAnsi="Times New Roman" w:cs="Times New Roman"/>
                <w:b/>
                <w:lang w:val="sr-Cyrl-RS"/>
              </w:rPr>
            </w:pPr>
            <w:r w:rsidRPr="00B86335">
              <w:rPr>
                <w:rFonts w:ascii="Times New Roman" w:eastAsia="Calibri" w:hAnsi="Times New Roman" w:cs="Times New Roman"/>
                <w:b/>
                <w:lang w:val="sr-Cyrl-RS"/>
              </w:rPr>
              <w:t>Ознака</w:t>
            </w:r>
          </w:p>
        </w:tc>
        <w:tc>
          <w:tcPr>
            <w:tcW w:w="4754" w:type="dxa"/>
            <w:tcBorders>
              <w:top w:val="single" w:sz="4" w:space="0" w:color="auto"/>
              <w:left w:val="single" w:sz="4" w:space="0" w:color="auto"/>
              <w:bottom w:val="single" w:sz="4" w:space="0" w:color="auto"/>
              <w:right w:val="single" w:sz="4" w:space="0" w:color="auto"/>
            </w:tcBorders>
            <w:shd w:val="clear" w:color="auto" w:fill="C0C0C0"/>
            <w:hideMark/>
          </w:tcPr>
          <w:p w:rsidR="0084492A" w:rsidRPr="00B86335" w:rsidRDefault="0084492A" w:rsidP="0084492A">
            <w:pPr>
              <w:spacing w:after="0" w:line="240" w:lineRule="auto"/>
              <w:jc w:val="center"/>
              <w:rPr>
                <w:rFonts w:ascii="Times New Roman" w:eastAsia="Calibri" w:hAnsi="Times New Roman" w:cs="Times New Roman"/>
                <w:b/>
                <w:lang w:val="sr-Cyrl-RS"/>
              </w:rPr>
            </w:pPr>
            <w:r w:rsidRPr="00B86335">
              <w:rPr>
                <w:rFonts w:ascii="Times New Roman" w:eastAsia="Calibri" w:hAnsi="Times New Roman" w:cs="Times New Roman"/>
                <w:b/>
                <w:lang w:val="sr-Cyrl-RS"/>
              </w:rPr>
              <w:t>Опис</w:t>
            </w:r>
          </w:p>
        </w:tc>
      </w:tr>
      <w:tr w:rsidR="0084492A" w:rsidRPr="00B86335" w:rsidTr="00C42F6F">
        <w:trPr>
          <w:trHeight w:val="102"/>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B86335" w:rsidRDefault="0084492A" w:rsidP="0084492A">
            <w:pPr>
              <w:spacing w:after="0" w:line="240" w:lineRule="auto"/>
              <w:jc w:val="both"/>
              <w:rPr>
                <w:rFonts w:ascii="Times New Roman" w:eastAsia="Calibri" w:hAnsi="Times New Roman" w:cs="Times New Roman"/>
                <w:lang w:val="sr-Cyrl-RS"/>
              </w:rPr>
            </w:pPr>
            <w:r w:rsidRPr="00B86335">
              <w:rPr>
                <w:rFonts w:ascii="Times New Roman" w:eastAsia="Calibri" w:hAnsi="Times New Roman" w:cs="Times New Roman"/>
                <w:lang w:val="sr-Cyrl-RS"/>
              </w:rPr>
              <w:t>Регионални</w:t>
            </w:r>
          </w:p>
        </w:tc>
        <w:tc>
          <w:tcPr>
            <w:tcW w:w="1134" w:type="dxa"/>
            <w:tcBorders>
              <w:top w:val="single" w:sz="4" w:space="0" w:color="auto"/>
              <w:left w:val="single" w:sz="4" w:space="0" w:color="auto"/>
              <w:bottom w:val="single" w:sz="4" w:space="0" w:color="auto"/>
              <w:right w:val="single" w:sz="4" w:space="0" w:color="auto"/>
            </w:tcBorders>
            <w:shd w:val="clear" w:color="auto" w:fill="943634"/>
            <w:hideMark/>
          </w:tcPr>
          <w:p w:rsidR="0084492A" w:rsidRPr="00B86335" w:rsidRDefault="0084492A" w:rsidP="0084492A">
            <w:pPr>
              <w:spacing w:after="0" w:line="240" w:lineRule="auto"/>
              <w:jc w:val="center"/>
              <w:rPr>
                <w:rFonts w:ascii="Times New Roman" w:eastAsia="Calibri" w:hAnsi="Times New Roman" w:cs="Times New Roman"/>
                <w:b/>
                <w:lang w:val="sr-Cyrl-RS"/>
              </w:rPr>
            </w:pPr>
            <w:r w:rsidRPr="00B86335">
              <w:rPr>
                <w:rFonts w:ascii="Times New Roman" w:eastAsia="Calibri" w:hAnsi="Times New Roman" w:cs="Times New Roman"/>
                <w:b/>
                <w:lang w:val="sr-Cyrl-RS"/>
              </w:rPr>
              <w:t>Р</w:t>
            </w:r>
          </w:p>
        </w:tc>
        <w:tc>
          <w:tcPr>
            <w:tcW w:w="4754"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B86335" w:rsidRDefault="0084492A" w:rsidP="0084492A">
            <w:pPr>
              <w:spacing w:after="0" w:line="240" w:lineRule="auto"/>
              <w:jc w:val="both"/>
              <w:rPr>
                <w:rFonts w:ascii="Times New Roman" w:eastAsia="Calibri" w:hAnsi="Times New Roman" w:cs="Times New Roman"/>
                <w:lang w:val="sr-Cyrl-RS"/>
              </w:rPr>
            </w:pPr>
            <w:r w:rsidRPr="00B86335">
              <w:rPr>
                <w:rFonts w:ascii="Times New Roman" w:eastAsia="Calibri" w:hAnsi="Times New Roman" w:cs="Times New Roman"/>
                <w:lang w:val="sr-Cyrl-RS"/>
              </w:rPr>
              <w:t xml:space="preserve">          Могућ утицај на регионалном нивоу</w:t>
            </w:r>
          </w:p>
        </w:tc>
      </w:tr>
      <w:tr w:rsidR="0084492A" w:rsidRPr="00B86335" w:rsidTr="00C42F6F">
        <w:trPr>
          <w:trHeight w:val="102"/>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B86335" w:rsidRDefault="0084492A" w:rsidP="0084492A">
            <w:pPr>
              <w:spacing w:after="0" w:line="240" w:lineRule="auto"/>
              <w:jc w:val="both"/>
              <w:rPr>
                <w:rFonts w:ascii="Times New Roman" w:eastAsia="Calibri" w:hAnsi="Times New Roman" w:cs="Times New Roman"/>
                <w:lang w:val="sr-Cyrl-RS"/>
              </w:rPr>
            </w:pPr>
            <w:r w:rsidRPr="00B86335">
              <w:rPr>
                <w:rFonts w:ascii="Times New Roman" w:eastAsia="Calibri" w:hAnsi="Times New Roman" w:cs="Times New Roman"/>
                <w:lang w:val="sr-Cyrl-RS"/>
              </w:rPr>
              <w:t>Општински</w:t>
            </w:r>
          </w:p>
        </w:tc>
        <w:tc>
          <w:tcPr>
            <w:tcW w:w="1134" w:type="dxa"/>
            <w:tcBorders>
              <w:top w:val="single" w:sz="4" w:space="0" w:color="auto"/>
              <w:left w:val="single" w:sz="4" w:space="0" w:color="auto"/>
              <w:bottom w:val="single" w:sz="4" w:space="0" w:color="auto"/>
              <w:right w:val="single" w:sz="4" w:space="0" w:color="auto"/>
            </w:tcBorders>
            <w:shd w:val="clear" w:color="auto" w:fill="C0504D"/>
            <w:hideMark/>
          </w:tcPr>
          <w:p w:rsidR="0084492A" w:rsidRPr="00B86335" w:rsidRDefault="0084492A" w:rsidP="0084492A">
            <w:pPr>
              <w:spacing w:after="0" w:line="240" w:lineRule="auto"/>
              <w:jc w:val="center"/>
              <w:rPr>
                <w:rFonts w:ascii="Times New Roman" w:eastAsia="Calibri" w:hAnsi="Times New Roman" w:cs="Times New Roman"/>
                <w:b/>
                <w:lang w:val="sr-Cyrl-RS"/>
              </w:rPr>
            </w:pPr>
            <w:r w:rsidRPr="00B86335">
              <w:rPr>
                <w:rFonts w:ascii="Times New Roman" w:eastAsia="Calibri" w:hAnsi="Times New Roman" w:cs="Times New Roman"/>
                <w:b/>
                <w:lang w:val="sr-Cyrl-RS"/>
              </w:rPr>
              <w:t>О</w:t>
            </w:r>
          </w:p>
        </w:tc>
        <w:tc>
          <w:tcPr>
            <w:tcW w:w="4754"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B86335" w:rsidRDefault="0084492A" w:rsidP="0084492A">
            <w:pPr>
              <w:spacing w:after="0" w:line="240" w:lineRule="auto"/>
              <w:jc w:val="both"/>
              <w:rPr>
                <w:rFonts w:ascii="Times New Roman" w:eastAsia="Calibri" w:hAnsi="Times New Roman" w:cs="Times New Roman"/>
                <w:lang w:val="sr-Cyrl-RS"/>
              </w:rPr>
            </w:pPr>
            <w:r w:rsidRPr="00B86335">
              <w:rPr>
                <w:rFonts w:ascii="Times New Roman" w:eastAsia="Calibri" w:hAnsi="Times New Roman" w:cs="Times New Roman"/>
                <w:lang w:val="sr-Cyrl-RS"/>
              </w:rPr>
              <w:t xml:space="preserve">          Могућ утицај на општинском нивоу</w:t>
            </w:r>
          </w:p>
        </w:tc>
      </w:tr>
      <w:tr w:rsidR="0084492A" w:rsidRPr="00B86335" w:rsidTr="00C42F6F">
        <w:trPr>
          <w:trHeight w:val="102"/>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B86335" w:rsidRDefault="0084492A" w:rsidP="0084492A">
            <w:pPr>
              <w:spacing w:after="0" w:line="240" w:lineRule="auto"/>
              <w:jc w:val="both"/>
              <w:rPr>
                <w:rFonts w:ascii="Times New Roman" w:eastAsia="Calibri" w:hAnsi="Times New Roman" w:cs="Times New Roman"/>
                <w:lang w:val="sr-Cyrl-RS"/>
              </w:rPr>
            </w:pPr>
            <w:r w:rsidRPr="00B86335">
              <w:rPr>
                <w:rFonts w:ascii="Times New Roman" w:eastAsia="Calibri" w:hAnsi="Times New Roman" w:cs="Times New Roman"/>
                <w:lang w:val="sr-Cyrl-RS"/>
              </w:rPr>
              <w:t>Локални</w:t>
            </w:r>
          </w:p>
        </w:tc>
        <w:tc>
          <w:tcPr>
            <w:tcW w:w="1134" w:type="dxa"/>
            <w:tcBorders>
              <w:top w:val="single" w:sz="4" w:space="0" w:color="auto"/>
              <w:left w:val="single" w:sz="4" w:space="0" w:color="auto"/>
              <w:bottom w:val="single" w:sz="4" w:space="0" w:color="auto"/>
              <w:right w:val="single" w:sz="4" w:space="0" w:color="auto"/>
            </w:tcBorders>
            <w:shd w:val="clear" w:color="auto" w:fill="D99594"/>
            <w:hideMark/>
          </w:tcPr>
          <w:p w:rsidR="0084492A" w:rsidRPr="00B86335" w:rsidRDefault="0084492A" w:rsidP="0084492A">
            <w:pPr>
              <w:spacing w:after="0" w:line="240" w:lineRule="auto"/>
              <w:jc w:val="center"/>
              <w:rPr>
                <w:rFonts w:ascii="Times New Roman" w:eastAsia="Calibri" w:hAnsi="Times New Roman" w:cs="Times New Roman"/>
                <w:b/>
                <w:lang w:val="sr-Cyrl-RS"/>
              </w:rPr>
            </w:pPr>
            <w:r w:rsidRPr="00B86335">
              <w:rPr>
                <w:rFonts w:ascii="Times New Roman" w:eastAsia="Calibri" w:hAnsi="Times New Roman" w:cs="Times New Roman"/>
                <w:b/>
                <w:lang w:val="sr-Cyrl-RS"/>
              </w:rPr>
              <w:t>Л</w:t>
            </w:r>
          </w:p>
        </w:tc>
        <w:tc>
          <w:tcPr>
            <w:tcW w:w="4754" w:type="dxa"/>
            <w:tcBorders>
              <w:top w:val="single" w:sz="4" w:space="0" w:color="auto"/>
              <w:left w:val="single" w:sz="4" w:space="0" w:color="auto"/>
              <w:bottom w:val="single" w:sz="4" w:space="0" w:color="auto"/>
              <w:right w:val="single" w:sz="4" w:space="0" w:color="auto"/>
            </w:tcBorders>
            <w:shd w:val="clear" w:color="auto" w:fill="FFFFFF"/>
            <w:hideMark/>
          </w:tcPr>
          <w:p w:rsidR="0084492A" w:rsidRPr="00B86335" w:rsidRDefault="0084492A" w:rsidP="0084492A">
            <w:pPr>
              <w:spacing w:after="0" w:line="240" w:lineRule="auto"/>
              <w:jc w:val="both"/>
              <w:rPr>
                <w:rFonts w:ascii="Times New Roman" w:eastAsia="Calibri" w:hAnsi="Times New Roman" w:cs="Times New Roman"/>
                <w:lang w:val="sr-Cyrl-RS"/>
              </w:rPr>
            </w:pPr>
            <w:r w:rsidRPr="00B86335">
              <w:rPr>
                <w:rFonts w:ascii="Times New Roman" w:eastAsia="Calibri" w:hAnsi="Times New Roman" w:cs="Times New Roman"/>
                <w:lang w:val="sr-Cyrl-RS"/>
              </w:rPr>
              <w:t xml:space="preserve">          Могућ утицај локалног карактера</w:t>
            </w:r>
          </w:p>
        </w:tc>
      </w:tr>
    </w:tbl>
    <w:p w:rsidR="003909EB" w:rsidRPr="00B86335" w:rsidRDefault="003909EB" w:rsidP="0084492A">
      <w:pPr>
        <w:spacing w:after="120" w:line="240" w:lineRule="auto"/>
        <w:jc w:val="both"/>
        <w:rPr>
          <w:rFonts w:ascii="Times New Roman" w:eastAsia="Calibri" w:hAnsi="Times New Roman" w:cs="Times New Roman"/>
          <w:lang w:val="sr-Cyrl-RS"/>
        </w:rPr>
      </w:pPr>
    </w:p>
    <w:p w:rsidR="000A46DC" w:rsidRPr="00B86335" w:rsidRDefault="000A46DC" w:rsidP="003909EB">
      <w:pPr>
        <w:spacing w:after="120" w:line="240" w:lineRule="auto"/>
        <w:jc w:val="center"/>
        <w:rPr>
          <w:rFonts w:ascii="Times New Roman" w:eastAsia="Calibri" w:hAnsi="Times New Roman" w:cs="Times New Roman"/>
          <w:lang w:val="sr-Cyrl-RS"/>
        </w:rPr>
      </w:pPr>
    </w:p>
    <w:p w:rsidR="0084492A" w:rsidRPr="00B86335" w:rsidRDefault="0084492A" w:rsidP="003909EB">
      <w:pPr>
        <w:spacing w:after="120" w:line="240" w:lineRule="auto"/>
        <w:jc w:val="center"/>
        <w:rPr>
          <w:rFonts w:ascii="Times New Roman" w:eastAsia="Calibri" w:hAnsi="Times New Roman" w:cs="Times New Roman"/>
          <w:lang w:val="sr-Cyrl-RS"/>
        </w:rPr>
      </w:pPr>
      <w:r w:rsidRPr="00B86335">
        <w:rPr>
          <w:rFonts w:ascii="Times New Roman" w:eastAsia="Calibri" w:hAnsi="Times New Roman" w:cs="Times New Roman"/>
          <w:lang w:val="sr-Cyrl-RS"/>
        </w:rPr>
        <w:t>У табели 5. приказани су критеријуми за процену вероватноће утицаја.</w:t>
      </w:r>
    </w:p>
    <w:p w:rsidR="0084492A" w:rsidRPr="00B86335" w:rsidRDefault="0084492A" w:rsidP="0084492A">
      <w:pPr>
        <w:spacing w:after="0" w:line="240" w:lineRule="auto"/>
        <w:jc w:val="center"/>
        <w:rPr>
          <w:rFonts w:ascii="Times New Roman" w:eastAsia="Times New Roman" w:hAnsi="Times New Roman" w:cs="Times New Roman"/>
          <w:i/>
          <w:lang w:val="sr-Cyrl-RS"/>
        </w:rPr>
      </w:pPr>
      <w:r w:rsidRPr="00B86335">
        <w:rPr>
          <w:rFonts w:ascii="Times New Roman" w:eastAsia="Times New Roman" w:hAnsi="Times New Roman" w:cs="Times New Roman"/>
          <w:bCs/>
          <w:i/>
          <w:lang w:val="sr-Cyrl-RS"/>
        </w:rPr>
        <w:t xml:space="preserve">Табела 5. </w:t>
      </w:r>
      <w:r w:rsidRPr="00B86335">
        <w:rPr>
          <w:rFonts w:ascii="Times New Roman" w:eastAsia="Times New Roman" w:hAnsi="Times New Roman" w:cs="Times New Roman"/>
          <w:i/>
          <w:lang w:val="sr-Cyrl-RS"/>
        </w:rPr>
        <w:t xml:space="preserve">Скала за процену </w:t>
      </w:r>
      <w:r w:rsidRPr="00B86335">
        <w:rPr>
          <w:rFonts w:ascii="Times New Roman" w:eastAsia="Times New Roman" w:hAnsi="Times New Roman" w:cs="Times New Roman"/>
          <w:b/>
          <w:i/>
          <w:lang w:val="sr-Cyrl-RS"/>
        </w:rPr>
        <w:t>вероватноће утицаја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1134"/>
        <w:gridCol w:w="4886"/>
      </w:tblGrid>
      <w:tr w:rsidR="0084492A" w:rsidRPr="00B86335" w:rsidTr="009C799F">
        <w:trPr>
          <w:jc w:val="center"/>
        </w:trPr>
        <w:tc>
          <w:tcPr>
            <w:tcW w:w="2131" w:type="dxa"/>
            <w:tcBorders>
              <w:top w:val="single" w:sz="4" w:space="0" w:color="auto"/>
              <w:left w:val="single" w:sz="4" w:space="0" w:color="auto"/>
              <w:bottom w:val="single" w:sz="4" w:space="0" w:color="auto"/>
              <w:right w:val="single" w:sz="4" w:space="0" w:color="auto"/>
            </w:tcBorders>
            <w:shd w:val="clear" w:color="auto" w:fill="E6E6E6"/>
            <w:hideMark/>
          </w:tcPr>
          <w:p w:rsidR="0084492A" w:rsidRPr="00B86335" w:rsidRDefault="0084492A" w:rsidP="0084492A">
            <w:pPr>
              <w:spacing w:after="0" w:line="240" w:lineRule="auto"/>
              <w:jc w:val="center"/>
              <w:rPr>
                <w:rFonts w:ascii="Times New Roman" w:eastAsia="Times New Roman" w:hAnsi="Times New Roman" w:cs="Times New Roman"/>
                <w:b/>
                <w:lang w:val="sr-Cyrl-RS"/>
              </w:rPr>
            </w:pPr>
            <w:r w:rsidRPr="00B86335">
              <w:rPr>
                <w:rFonts w:ascii="Times New Roman" w:eastAsia="Times New Roman" w:hAnsi="Times New Roman" w:cs="Times New Roman"/>
                <w:b/>
                <w:lang w:val="sr-Cyrl-RS"/>
              </w:rPr>
              <w:t>Вероватноћа</w:t>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rsidR="0084492A" w:rsidRPr="00B86335" w:rsidRDefault="0084492A" w:rsidP="0084492A">
            <w:pPr>
              <w:spacing w:after="0" w:line="240" w:lineRule="auto"/>
              <w:jc w:val="center"/>
              <w:rPr>
                <w:rFonts w:ascii="Times New Roman" w:eastAsia="Times New Roman" w:hAnsi="Times New Roman" w:cs="Times New Roman"/>
                <w:b/>
                <w:lang w:val="sr-Cyrl-RS"/>
              </w:rPr>
            </w:pPr>
            <w:r w:rsidRPr="00B86335">
              <w:rPr>
                <w:rFonts w:ascii="Times New Roman" w:eastAsia="Times New Roman" w:hAnsi="Times New Roman" w:cs="Times New Roman"/>
                <w:b/>
                <w:lang w:val="sr-Cyrl-RS"/>
              </w:rPr>
              <w:t>Ознака</w:t>
            </w:r>
          </w:p>
        </w:tc>
        <w:tc>
          <w:tcPr>
            <w:tcW w:w="4886" w:type="dxa"/>
            <w:tcBorders>
              <w:top w:val="single" w:sz="4" w:space="0" w:color="auto"/>
              <w:left w:val="single" w:sz="4" w:space="0" w:color="auto"/>
              <w:bottom w:val="single" w:sz="4" w:space="0" w:color="auto"/>
              <w:right w:val="single" w:sz="4" w:space="0" w:color="auto"/>
            </w:tcBorders>
            <w:shd w:val="clear" w:color="auto" w:fill="E6E6E6"/>
            <w:hideMark/>
          </w:tcPr>
          <w:p w:rsidR="0084492A" w:rsidRPr="00B86335" w:rsidRDefault="0084492A" w:rsidP="0084492A">
            <w:pPr>
              <w:spacing w:after="0" w:line="240" w:lineRule="auto"/>
              <w:jc w:val="center"/>
              <w:rPr>
                <w:rFonts w:ascii="Times New Roman" w:eastAsia="Times New Roman" w:hAnsi="Times New Roman" w:cs="Times New Roman"/>
                <w:b/>
                <w:lang w:val="sr-Cyrl-RS"/>
              </w:rPr>
            </w:pPr>
            <w:r w:rsidRPr="00B86335">
              <w:rPr>
                <w:rFonts w:ascii="Times New Roman" w:eastAsia="Times New Roman" w:hAnsi="Times New Roman" w:cs="Times New Roman"/>
                <w:b/>
                <w:lang w:val="sr-Cyrl-RS"/>
              </w:rPr>
              <w:t>Опис</w:t>
            </w:r>
          </w:p>
        </w:tc>
      </w:tr>
      <w:tr w:rsidR="0084492A" w:rsidRPr="00B86335" w:rsidTr="009C799F">
        <w:trPr>
          <w:jc w:val="center"/>
        </w:trPr>
        <w:tc>
          <w:tcPr>
            <w:tcW w:w="2131" w:type="dxa"/>
            <w:tcBorders>
              <w:top w:val="single" w:sz="4" w:space="0" w:color="auto"/>
              <w:left w:val="single" w:sz="4" w:space="0" w:color="auto"/>
              <w:bottom w:val="single" w:sz="4" w:space="0" w:color="auto"/>
              <w:right w:val="single" w:sz="4" w:space="0" w:color="auto"/>
            </w:tcBorders>
            <w:hideMark/>
          </w:tcPr>
          <w:p w:rsidR="0084492A" w:rsidRPr="00B86335" w:rsidRDefault="0084492A" w:rsidP="0084492A">
            <w:pPr>
              <w:spacing w:after="0" w:line="240" w:lineRule="auto"/>
              <w:jc w:val="center"/>
              <w:rPr>
                <w:rFonts w:ascii="Times New Roman" w:eastAsia="Times New Roman" w:hAnsi="Times New Roman" w:cs="Times New Roman"/>
                <w:lang w:val="sr-Cyrl-RS"/>
              </w:rPr>
            </w:pPr>
            <w:r w:rsidRPr="00B86335">
              <w:rPr>
                <w:rFonts w:ascii="Times New Roman" w:eastAsia="Times New Roman" w:hAnsi="Times New Roman" w:cs="Times New Roman"/>
                <w:lang w:val="sr-Cyrl-RS"/>
              </w:rPr>
              <w:t>100%</w:t>
            </w:r>
          </w:p>
        </w:tc>
        <w:tc>
          <w:tcPr>
            <w:tcW w:w="1134" w:type="dxa"/>
            <w:tcBorders>
              <w:top w:val="single" w:sz="4" w:space="0" w:color="auto"/>
              <w:left w:val="single" w:sz="4" w:space="0" w:color="auto"/>
              <w:bottom w:val="single" w:sz="4" w:space="0" w:color="auto"/>
              <w:right w:val="single" w:sz="4" w:space="0" w:color="auto"/>
            </w:tcBorders>
            <w:shd w:val="clear" w:color="auto" w:fill="948A54"/>
            <w:hideMark/>
          </w:tcPr>
          <w:p w:rsidR="0084492A" w:rsidRPr="00B86335" w:rsidRDefault="0084492A" w:rsidP="0084492A">
            <w:pPr>
              <w:spacing w:after="0" w:line="240" w:lineRule="auto"/>
              <w:jc w:val="center"/>
              <w:rPr>
                <w:rFonts w:ascii="Times New Roman" w:eastAsia="Times New Roman" w:hAnsi="Times New Roman" w:cs="Times New Roman"/>
                <w:b/>
                <w:lang w:val="sr-Cyrl-RS"/>
              </w:rPr>
            </w:pPr>
            <w:r w:rsidRPr="00B86335">
              <w:rPr>
                <w:rFonts w:ascii="Times New Roman" w:eastAsia="Times New Roman" w:hAnsi="Times New Roman" w:cs="Times New Roman"/>
                <w:b/>
                <w:lang w:val="sr-Cyrl-RS"/>
              </w:rPr>
              <w:t>С</w:t>
            </w:r>
          </w:p>
        </w:tc>
        <w:tc>
          <w:tcPr>
            <w:tcW w:w="4886" w:type="dxa"/>
            <w:tcBorders>
              <w:top w:val="single" w:sz="4" w:space="0" w:color="auto"/>
              <w:left w:val="single" w:sz="4" w:space="0" w:color="auto"/>
              <w:bottom w:val="single" w:sz="4" w:space="0" w:color="auto"/>
              <w:right w:val="single" w:sz="4" w:space="0" w:color="auto"/>
            </w:tcBorders>
            <w:hideMark/>
          </w:tcPr>
          <w:p w:rsidR="0084492A" w:rsidRPr="00B86335" w:rsidRDefault="0084492A" w:rsidP="0084492A">
            <w:pPr>
              <w:spacing w:after="0" w:line="240" w:lineRule="auto"/>
              <w:rPr>
                <w:rFonts w:ascii="Times New Roman" w:eastAsia="Times New Roman" w:hAnsi="Times New Roman" w:cs="Times New Roman"/>
                <w:lang w:val="sr-Cyrl-RS"/>
              </w:rPr>
            </w:pPr>
            <w:r w:rsidRPr="00B86335">
              <w:rPr>
                <w:rFonts w:ascii="Times New Roman" w:eastAsia="Times New Roman" w:hAnsi="Times New Roman" w:cs="Times New Roman"/>
                <w:lang w:val="sr-Cyrl-RS"/>
              </w:rPr>
              <w:t xml:space="preserve">                               Утицај сигуран</w:t>
            </w:r>
          </w:p>
        </w:tc>
      </w:tr>
      <w:tr w:rsidR="0084492A" w:rsidRPr="00B86335" w:rsidTr="009C799F">
        <w:trPr>
          <w:jc w:val="center"/>
        </w:trPr>
        <w:tc>
          <w:tcPr>
            <w:tcW w:w="2131" w:type="dxa"/>
            <w:tcBorders>
              <w:top w:val="single" w:sz="4" w:space="0" w:color="auto"/>
              <w:left w:val="single" w:sz="4" w:space="0" w:color="auto"/>
              <w:bottom w:val="single" w:sz="4" w:space="0" w:color="auto"/>
              <w:right w:val="single" w:sz="4" w:space="0" w:color="auto"/>
            </w:tcBorders>
            <w:hideMark/>
          </w:tcPr>
          <w:p w:rsidR="0084492A" w:rsidRPr="00B86335" w:rsidRDefault="0084492A" w:rsidP="0084492A">
            <w:pPr>
              <w:spacing w:after="0" w:line="240" w:lineRule="auto"/>
              <w:jc w:val="center"/>
              <w:rPr>
                <w:rFonts w:ascii="Times New Roman" w:eastAsia="Times New Roman" w:hAnsi="Times New Roman" w:cs="Times New Roman"/>
                <w:lang w:val="sr-Cyrl-RS"/>
              </w:rPr>
            </w:pPr>
            <w:r w:rsidRPr="00B86335">
              <w:rPr>
                <w:rFonts w:ascii="Times New Roman" w:eastAsia="Times New Roman" w:hAnsi="Times New Roman" w:cs="Times New Roman"/>
                <w:lang w:val="sr-Cyrl-RS"/>
              </w:rPr>
              <w:t>више од 50%</w:t>
            </w:r>
          </w:p>
        </w:tc>
        <w:tc>
          <w:tcPr>
            <w:tcW w:w="1134" w:type="dxa"/>
            <w:tcBorders>
              <w:top w:val="single" w:sz="4" w:space="0" w:color="auto"/>
              <w:left w:val="single" w:sz="4" w:space="0" w:color="auto"/>
              <w:bottom w:val="single" w:sz="4" w:space="0" w:color="auto"/>
              <w:right w:val="single" w:sz="4" w:space="0" w:color="auto"/>
            </w:tcBorders>
            <w:shd w:val="clear" w:color="auto" w:fill="C4BC96"/>
            <w:hideMark/>
          </w:tcPr>
          <w:p w:rsidR="0084492A" w:rsidRPr="00B86335" w:rsidRDefault="0084492A" w:rsidP="0084492A">
            <w:pPr>
              <w:spacing w:after="0" w:line="240" w:lineRule="auto"/>
              <w:jc w:val="center"/>
              <w:rPr>
                <w:rFonts w:ascii="Times New Roman" w:eastAsia="Times New Roman" w:hAnsi="Times New Roman" w:cs="Times New Roman"/>
                <w:b/>
                <w:lang w:val="sr-Cyrl-RS"/>
              </w:rPr>
            </w:pPr>
            <w:r w:rsidRPr="00B86335">
              <w:rPr>
                <w:rFonts w:ascii="Times New Roman" w:eastAsia="Times New Roman" w:hAnsi="Times New Roman" w:cs="Times New Roman"/>
                <w:b/>
                <w:lang w:val="sr-Cyrl-RS"/>
              </w:rPr>
              <w:t>В</w:t>
            </w:r>
          </w:p>
        </w:tc>
        <w:tc>
          <w:tcPr>
            <w:tcW w:w="4886" w:type="dxa"/>
            <w:tcBorders>
              <w:top w:val="single" w:sz="4" w:space="0" w:color="auto"/>
              <w:left w:val="single" w:sz="4" w:space="0" w:color="auto"/>
              <w:bottom w:val="single" w:sz="4" w:space="0" w:color="auto"/>
              <w:right w:val="single" w:sz="4" w:space="0" w:color="auto"/>
            </w:tcBorders>
            <w:hideMark/>
          </w:tcPr>
          <w:p w:rsidR="0084492A" w:rsidRPr="00B86335" w:rsidRDefault="0084492A" w:rsidP="0084492A">
            <w:pPr>
              <w:spacing w:after="0" w:line="240" w:lineRule="auto"/>
              <w:rPr>
                <w:rFonts w:ascii="Times New Roman" w:eastAsia="Times New Roman" w:hAnsi="Times New Roman" w:cs="Times New Roman"/>
                <w:b/>
                <w:caps/>
                <w:lang w:val="sr-Cyrl-RS"/>
              </w:rPr>
            </w:pPr>
            <w:r w:rsidRPr="00B86335">
              <w:rPr>
                <w:rFonts w:ascii="Times New Roman" w:eastAsia="Times New Roman" w:hAnsi="Times New Roman" w:cs="Times New Roman"/>
                <w:lang w:val="sr-Cyrl-RS"/>
              </w:rPr>
              <w:t xml:space="preserve">                               Утицај вероватан</w:t>
            </w:r>
          </w:p>
        </w:tc>
      </w:tr>
      <w:tr w:rsidR="0084492A" w:rsidRPr="00B86335" w:rsidTr="009C799F">
        <w:trPr>
          <w:jc w:val="center"/>
        </w:trPr>
        <w:tc>
          <w:tcPr>
            <w:tcW w:w="2131" w:type="dxa"/>
            <w:tcBorders>
              <w:top w:val="single" w:sz="4" w:space="0" w:color="auto"/>
              <w:left w:val="single" w:sz="4" w:space="0" w:color="auto"/>
              <w:bottom w:val="single" w:sz="4" w:space="0" w:color="auto"/>
              <w:right w:val="single" w:sz="4" w:space="0" w:color="auto"/>
            </w:tcBorders>
            <w:hideMark/>
          </w:tcPr>
          <w:p w:rsidR="0084492A" w:rsidRPr="00B86335" w:rsidRDefault="0084492A" w:rsidP="0084492A">
            <w:pPr>
              <w:spacing w:after="0" w:line="240" w:lineRule="auto"/>
              <w:jc w:val="center"/>
              <w:rPr>
                <w:rFonts w:ascii="Times New Roman" w:eastAsia="Times New Roman" w:hAnsi="Times New Roman" w:cs="Times New Roman"/>
                <w:lang w:val="sr-Cyrl-RS"/>
              </w:rPr>
            </w:pPr>
            <w:r w:rsidRPr="00B86335">
              <w:rPr>
                <w:rFonts w:ascii="Times New Roman" w:eastAsia="Times New Roman" w:hAnsi="Times New Roman" w:cs="Times New Roman"/>
                <w:lang w:val="sr-Cyrl-RS"/>
              </w:rPr>
              <w:t>мање од 50%</w:t>
            </w:r>
          </w:p>
        </w:tc>
        <w:tc>
          <w:tcPr>
            <w:tcW w:w="1134" w:type="dxa"/>
            <w:tcBorders>
              <w:top w:val="single" w:sz="4" w:space="0" w:color="auto"/>
              <w:left w:val="single" w:sz="4" w:space="0" w:color="auto"/>
              <w:bottom w:val="single" w:sz="4" w:space="0" w:color="auto"/>
              <w:right w:val="single" w:sz="4" w:space="0" w:color="auto"/>
            </w:tcBorders>
            <w:shd w:val="clear" w:color="auto" w:fill="DDD9C3"/>
            <w:hideMark/>
          </w:tcPr>
          <w:p w:rsidR="0084492A" w:rsidRPr="00B86335" w:rsidRDefault="0084492A" w:rsidP="0084492A">
            <w:pPr>
              <w:spacing w:after="0" w:line="240" w:lineRule="auto"/>
              <w:jc w:val="center"/>
              <w:rPr>
                <w:rFonts w:ascii="Times New Roman" w:eastAsia="Times New Roman" w:hAnsi="Times New Roman" w:cs="Times New Roman"/>
                <w:b/>
                <w:lang w:val="sr-Cyrl-RS"/>
              </w:rPr>
            </w:pPr>
            <w:r w:rsidRPr="00B86335">
              <w:rPr>
                <w:rFonts w:ascii="Times New Roman" w:eastAsia="Times New Roman" w:hAnsi="Times New Roman" w:cs="Times New Roman"/>
                <w:b/>
                <w:lang w:val="sr-Cyrl-RS"/>
              </w:rPr>
              <w:t>М</w:t>
            </w:r>
          </w:p>
        </w:tc>
        <w:tc>
          <w:tcPr>
            <w:tcW w:w="4886" w:type="dxa"/>
            <w:tcBorders>
              <w:top w:val="single" w:sz="4" w:space="0" w:color="auto"/>
              <w:left w:val="single" w:sz="4" w:space="0" w:color="auto"/>
              <w:bottom w:val="single" w:sz="4" w:space="0" w:color="auto"/>
              <w:right w:val="single" w:sz="4" w:space="0" w:color="auto"/>
            </w:tcBorders>
            <w:hideMark/>
          </w:tcPr>
          <w:p w:rsidR="0084492A" w:rsidRPr="00B86335" w:rsidRDefault="0084492A" w:rsidP="0084492A">
            <w:pPr>
              <w:spacing w:after="0" w:line="240" w:lineRule="auto"/>
              <w:rPr>
                <w:rFonts w:ascii="Times New Roman" w:eastAsia="Times New Roman" w:hAnsi="Times New Roman" w:cs="Times New Roman"/>
                <w:b/>
                <w:caps/>
                <w:lang w:val="sr-Cyrl-RS"/>
              </w:rPr>
            </w:pPr>
            <w:r w:rsidRPr="00B86335">
              <w:rPr>
                <w:rFonts w:ascii="Times New Roman" w:eastAsia="Times New Roman" w:hAnsi="Times New Roman" w:cs="Times New Roman"/>
                <w:lang w:val="sr-Cyrl-RS"/>
              </w:rPr>
              <w:t xml:space="preserve">                               Утицај могућ</w:t>
            </w:r>
          </w:p>
        </w:tc>
      </w:tr>
    </w:tbl>
    <w:p w:rsidR="0084492A" w:rsidRPr="00B86335" w:rsidRDefault="0084492A" w:rsidP="0084492A">
      <w:pPr>
        <w:spacing w:after="120" w:line="240" w:lineRule="auto"/>
        <w:jc w:val="both"/>
        <w:rPr>
          <w:rFonts w:ascii="Times New Roman" w:eastAsia="Calibri" w:hAnsi="Times New Roman" w:cs="Times New Roman"/>
          <w:lang w:val="sr-Cyrl-RS"/>
        </w:rPr>
      </w:pPr>
    </w:p>
    <w:p w:rsidR="000A46DC" w:rsidRPr="00B86335" w:rsidRDefault="000A46DC" w:rsidP="0084492A">
      <w:pPr>
        <w:spacing w:after="120" w:line="240" w:lineRule="auto"/>
        <w:jc w:val="both"/>
        <w:rPr>
          <w:rFonts w:ascii="Times New Roman" w:eastAsia="Calibri" w:hAnsi="Times New Roman" w:cs="Times New Roman"/>
          <w:lang w:val="sr-Cyrl-RS"/>
        </w:rPr>
      </w:pPr>
    </w:p>
    <w:p w:rsidR="0084492A" w:rsidRPr="00B86335" w:rsidRDefault="0084492A" w:rsidP="0084492A">
      <w:pPr>
        <w:spacing w:after="120" w:line="240" w:lineRule="auto"/>
        <w:jc w:val="both"/>
        <w:rPr>
          <w:rFonts w:ascii="Times New Roman" w:eastAsia="Calibri" w:hAnsi="Times New Roman" w:cs="Times New Roman"/>
          <w:lang w:val="sr-Cyrl-RS"/>
        </w:rPr>
      </w:pPr>
      <w:r w:rsidRPr="00B86335">
        <w:rPr>
          <w:rFonts w:ascii="Times New Roman" w:eastAsia="Calibri" w:hAnsi="Times New Roman" w:cs="Times New Roman"/>
          <w:lang w:val="sr-Cyrl-RS"/>
        </w:rPr>
        <w:t>Додатни критеријуми могу се извести према времену трајања утицаја - привремени-повремени (</w:t>
      </w:r>
      <w:r w:rsidRPr="00B86335">
        <w:rPr>
          <w:rFonts w:ascii="Times New Roman" w:eastAsia="Calibri" w:hAnsi="Times New Roman" w:cs="Times New Roman"/>
          <w:b/>
          <w:lang w:val="sr-Cyrl-RS"/>
        </w:rPr>
        <w:t>П</w:t>
      </w:r>
      <w:r w:rsidRPr="00B86335">
        <w:rPr>
          <w:rFonts w:ascii="Times New Roman" w:eastAsia="Calibri" w:hAnsi="Times New Roman" w:cs="Times New Roman"/>
          <w:lang w:val="sr-Cyrl-RS"/>
        </w:rPr>
        <w:t>) и дуготрајни (</w:t>
      </w:r>
      <w:r w:rsidRPr="00B86335">
        <w:rPr>
          <w:rFonts w:ascii="Times New Roman" w:eastAsia="Calibri" w:hAnsi="Times New Roman" w:cs="Times New Roman"/>
          <w:b/>
          <w:lang w:val="sr-Cyrl-RS"/>
        </w:rPr>
        <w:t>Д</w:t>
      </w:r>
      <w:r w:rsidRPr="00B86335">
        <w:rPr>
          <w:rFonts w:ascii="Times New Roman" w:eastAsia="Calibri" w:hAnsi="Times New Roman" w:cs="Times New Roman"/>
          <w:lang w:val="sr-Cyrl-RS"/>
        </w:rPr>
        <w:t xml:space="preserve">) ефекти. На основу свих наведених критеријума врши се евалуација значаја идентификованих утицаја за остваривање циљева СПУ. </w:t>
      </w:r>
    </w:p>
    <w:p w:rsidR="007403ED" w:rsidRPr="00B86335" w:rsidRDefault="007403ED" w:rsidP="0084492A">
      <w:pPr>
        <w:spacing w:after="120" w:line="240" w:lineRule="auto"/>
        <w:jc w:val="both"/>
        <w:rPr>
          <w:rFonts w:ascii="Times New Roman" w:eastAsia="Calibri" w:hAnsi="Times New Roman" w:cs="Times New Roman"/>
          <w:lang w:val="sr-Cyrl-RS"/>
        </w:rPr>
      </w:pPr>
    </w:p>
    <w:p w:rsidR="000A46DC" w:rsidRPr="00B35476" w:rsidRDefault="000A46DC" w:rsidP="0084492A">
      <w:pPr>
        <w:spacing w:after="120" w:line="240" w:lineRule="auto"/>
        <w:jc w:val="both"/>
        <w:rPr>
          <w:rFonts w:ascii="Times New Roman" w:eastAsia="Calibri" w:hAnsi="Times New Roman" w:cs="Times New Roman"/>
          <w:highlight w:val="yellow"/>
          <w:lang w:val="sr-Cyrl-RS"/>
        </w:rPr>
      </w:pPr>
    </w:p>
    <w:p w:rsidR="000A46DC" w:rsidRPr="00B35476" w:rsidRDefault="000A46DC" w:rsidP="0084492A">
      <w:pPr>
        <w:spacing w:after="120" w:line="240" w:lineRule="auto"/>
        <w:jc w:val="both"/>
        <w:rPr>
          <w:rFonts w:ascii="Times New Roman" w:eastAsia="Calibri" w:hAnsi="Times New Roman" w:cs="Times New Roman"/>
          <w:highlight w:val="yellow"/>
          <w:lang w:val="sr-Cyrl-RS"/>
        </w:rPr>
      </w:pPr>
    </w:p>
    <w:p w:rsidR="000A46DC" w:rsidRPr="00B35476" w:rsidRDefault="000A46DC" w:rsidP="0084492A">
      <w:pPr>
        <w:spacing w:after="120" w:line="240" w:lineRule="auto"/>
        <w:jc w:val="both"/>
        <w:rPr>
          <w:rFonts w:ascii="Times New Roman" w:eastAsia="Calibri" w:hAnsi="Times New Roman" w:cs="Times New Roman"/>
          <w:highlight w:val="yellow"/>
          <w:lang w:val="sr-Cyrl-RS"/>
        </w:rPr>
      </w:pPr>
    </w:p>
    <w:p w:rsidR="0084492A" w:rsidRPr="00B86335" w:rsidRDefault="0084492A" w:rsidP="00BB3E39">
      <w:pPr>
        <w:tabs>
          <w:tab w:val="left" w:pos="1710"/>
          <w:tab w:val="center" w:pos="4535"/>
        </w:tabs>
        <w:spacing w:after="0" w:line="240" w:lineRule="auto"/>
        <w:jc w:val="center"/>
        <w:rPr>
          <w:rFonts w:ascii="Times New Roman" w:eastAsia="Times New Roman" w:hAnsi="Times New Roman" w:cs="Times New Roman"/>
          <w:i/>
          <w:lang w:val="sr-Cyrl-RS"/>
        </w:rPr>
      </w:pPr>
      <w:r w:rsidRPr="00B86335">
        <w:rPr>
          <w:rFonts w:ascii="Times New Roman" w:eastAsia="Times New Roman" w:hAnsi="Times New Roman" w:cs="Times New Roman"/>
          <w:i/>
          <w:lang w:val="sr-Cyrl-RS"/>
        </w:rPr>
        <w:lastRenderedPageBreak/>
        <w:t>Табела 6. Планска решења обухваћена проценом утицаја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4869"/>
      </w:tblGrid>
      <w:tr w:rsidR="0084492A" w:rsidRPr="00B35476" w:rsidTr="00C42F6F">
        <w:trPr>
          <w:tblHeader/>
        </w:trPr>
        <w:tc>
          <w:tcPr>
            <w:tcW w:w="422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4492A" w:rsidRPr="00C80504" w:rsidRDefault="0084492A" w:rsidP="0084492A">
            <w:pPr>
              <w:spacing w:after="0" w:line="240" w:lineRule="auto"/>
              <w:jc w:val="center"/>
              <w:rPr>
                <w:rFonts w:ascii="Times New Roman" w:eastAsia="Calibri" w:hAnsi="Times New Roman" w:cs="Times New Roman"/>
                <w:b/>
                <w:sz w:val="20"/>
                <w:szCs w:val="20"/>
                <w:lang w:val="sr-Cyrl-RS" w:eastAsia="sr-Latn-CS"/>
              </w:rPr>
            </w:pPr>
            <w:r w:rsidRPr="00C80504">
              <w:rPr>
                <w:rFonts w:ascii="Times New Roman" w:eastAsia="Calibri" w:hAnsi="Times New Roman" w:cs="Times New Roman"/>
                <w:b/>
                <w:sz w:val="20"/>
                <w:szCs w:val="20"/>
                <w:lang w:val="sr-Cyrl-RS" w:eastAsia="sr-Latn-CS"/>
              </w:rPr>
              <w:t xml:space="preserve">Сектор </w:t>
            </w:r>
          </w:p>
        </w:tc>
        <w:tc>
          <w:tcPr>
            <w:tcW w:w="486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4492A" w:rsidRPr="00C80504" w:rsidRDefault="0084492A" w:rsidP="0084492A">
            <w:pPr>
              <w:spacing w:after="0" w:line="240" w:lineRule="auto"/>
              <w:jc w:val="center"/>
              <w:rPr>
                <w:rFonts w:ascii="Times New Roman" w:eastAsia="Calibri" w:hAnsi="Times New Roman" w:cs="Times New Roman"/>
                <w:b/>
                <w:sz w:val="20"/>
                <w:szCs w:val="20"/>
                <w:lang w:val="sr-Cyrl-RS" w:eastAsia="sr-Latn-CS"/>
              </w:rPr>
            </w:pPr>
            <w:r w:rsidRPr="00C80504">
              <w:rPr>
                <w:rFonts w:ascii="Times New Roman" w:eastAsia="Calibri" w:hAnsi="Times New Roman" w:cs="Times New Roman"/>
                <w:b/>
                <w:sz w:val="20"/>
                <w:szCs w:val="20"/>
                <w:lang w:val="sr-Cyrl-RS" w:eastAsia="sr-Latn-CS"/>
              </w:rPr>
              <w:t>Планска решења</w:t>
            </w:r>
          </w:p>
        </w:tc>
      </w:tr>
      <w:tr w:rsidR="0084492A" w:rsidRPr="00B35476" w:rsidTr="00C42F6F">
        <w:trPr>
          <w:trHeight w:val="501"/>
        </w:trPr>
        <w:tc>
          <w:tcPr>
            <w:tcW w:w="42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84492A" w:rsidRPr="00C80504" w:rsidRDefault="0084492A" w:rsidP="0084492A">
            <w:pPr>
              <w:tabs>
                <w:tab w:val="left" w:pos="1080"/>
              </w:tabs>
              <w:spacing w:after="0" w:line="240" w:lineRule="auto"/>
              <w:jc w:val="center"/>
              <w:outlineLvl w:val="1"/>
              <w:rPr>
                <w:rFonts w:ascii="Times New Roman" w:eastAsia="Calibri" w:hAnsi="Times New Roman" w:cs="Times New Roman"/>
                <w:b/>
                <w:sz w:val="20"/>
                <w:szCs w:val="20"/>
                <w:lang w:val="sr-Cyrl-RS"/>
              </w:rPr>
            </w:pPr>
            <w:r w:rsidRPr="00C80504">
              <w:rPr>
                <w:rFonts w:ascii="Times New Roman" w:eastAsia="Calibri" w:hAnsi="Times New Roman" w:cs="Times New Roman"/>
                <w:b/>
                <w:sz w:val="20"/>
                <w:szCs w:val="20"/>
                <w:lang w:val="sr-Cyrl-RS"/>
              </w:rPr>
              <w:t>Заштита природних ресурса</w:t>
            </w:r>
          </w:p>
        </w:tc>
        <w:tc>
          <w:tcPr>
            <w:tcW w:w="4869" w:type="dxa"/>
            <w:tcBorders>
              <w:top w:val="single" w:sz="4" w:space="0" w:color="auto"/>
              <w:left w:val="single" w:sz="4" w:space="0" w:color="auto"/>
              <w:right w:val="single" w:sz="4" w:space="0" w:color="auto"/>
            </w:tcBorders>
            <w:shd w:val="clear" w:color="auto" w:fill="DBE5F1"/>
            <w:vAlign w:val="center"/>
            <w:hideMark/>
          </w:tcPr>
          <w:p w:rsidR="0084492A" w:rsidRPr="00C80504" w:rsidRDefault="00BB3E39" w:rsidP="004901A9">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C80504">
              <w:rPr>
                <w:rFonts w:ascii="Times New Roman" w:eastAsia="Calibri" w:hAnsi="Times New Roman" w:cs="Times New Roman"/>
                <w:bCs/>
                <w:sz w:val="20"/>
                <w:szCs w:val="20"/>
                <w:lang w:val="sr-Cyrl-RS" w:eastAsia="sr-Latn-CS"/>
              </w:rPr>
              <w:t>Рационално к</w:t>
            </w:r>
            <w:r w:rsidR="0084492A" w:rsidRPr="00C80504">
              <w:rPr>
                <w:rFonts w:ascii="Times New Roman" w:eastAsia="Calibri" w:hAnsi="Times New Roman" w:cs="Times New Roman"/>
                <w:bCs/>
                <w:sz w:val="20"/>
                <w:szCs w:val="20"/>
                <w:lang w:val="sr-Cyrl-RS" w:eastAsia="sr-Latn-CS"/>
              </w:rPr>
              <w:t xml:space="preserve">оришћење земљишта </w:t>
            </w:r>
            <w:r w:rsidR="00321D56" w:rsidRPr="00C80504">
              <w:rPr>
                <w:rFonts w:ascii="Times New Roman" w:eastAsia="Calibri" w:hAnsi="Times New Roman" w:cs="Times New Roman"/>
                <w:bCs/>
                <w:sz w:val="20"/>
                <w:szCs w:val="20"/>
                <w:lang w:val="sr-Cyrl-RS" w:eastAsia="sr-Latn-CS"/>
              </w:rPr>
              <w:t>уз одговарајуће мере заштите</w:t>
            </w:r>
          </w:p>
        </w:tc>
      </w:tr>
      <w:tr w:rsidR="0016486F" w:rsidRPr="00B35476" w:rsidTr="0016486F">
        <w:trPr>
          <w:trHeight w:val="410"/>
        </w:trPr>
        <w:tc>
          <w:tcPr>
            <w:tcW w:w="4226"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16486F" w:rsidRPr="00C80504" w:rsidRDefault="0016486F" w:rsidP="004901A9">
            <w:pPr>
              <w:tabs>
                <w:tab w:val="left" w:pos="1080"/>
              </w:tabs>
              <w:spacing w:after="0" w:line="240" w:lineRule="auto"/>
              <w:jc w:val="center"/>
              <w:outlineLvl w:val="1"/>
              <w:rPr>
                <w:rFonts w:ascii="Times New Roman" w:eastAsia="Calibri" w:hAnsi="Times New Roman" w:cs="Times New Roman"/>
                <w:b/>
                <w:sz w:val="20"/>
                <w:szCs w:val="20"/>
                <w:lang w:val="sr-Cyrl-RS"/>
              </w:rPr>
            </w:pPr>
            <w:r w:rsidRPr="00C80504">
              <w:rPr>
                <w:rFonts w:ascii="Times New Roman" w:eastAsia="Calibri" w:hAnsi="Times New Roman" w:cs="Times New Roman"/>
                <w:b/>
                <w:sz w:val="20"/>
                <w:szCs w:val="20"/>
                <w:lang w:val="sr-Cyrl-RS"/>
              </w:rPr>
              <w:t>Инфраструктура и комунална делатност</w:t>
            </w:r>
          </w:p>
        </w:tc>
        <w:tc>
          <w:tcPr>
            <w:tcW w:w="4869" w:type="dxa"/>
            <w:tcBorders>
              <w:top w:val="single" w:sz="4" w:space="0" w:color="auto"/>
              <w:left w:val="single" w:sz="4" w:space="0" w:color="auto"/>
              <w:right w:val="single" w:sz="4" w:space="0" w:color="auto"/>
            </w:tcBorders>
            <w:shd w:val="clear" w:color="auto" w:fill="DBE5F1"/>
            <w:vAlign w:val="center"/>
            <w:hideMark/>
          </w:tcPr>
          <w:p w:rsidR="0016486F" w:rsidRPr="00B35476" w:rsidRDefault="0016486F" w:rsidP="004901A9">
            <w:pPr>
              <w:keepNext/>
              <w:spacing w:after="0" w:line="240" w:lineRule="auto"/>
              <w:ind w:right="28"/>
              <w:jc w:val="both"/>
              <w:outlineLvl w:val="2"/>
              <w:rPr>
                <w:rFonts w:ascii="Times New Roman" w:eastAsia="Calibri" w:hAnsi="Times New Roman" w:cs="Times New Roman"/>
                <w:bCs/>
                <w:sz w:val="20"/>
                <w:szCs w:val="20"/>
                <w:highlight w:val="yellow"/>
                <w:lang w:val="sr-Cyrl-RS" w:eastAsia="sr-Latn-CS"/>
              </w:rPr>
            </w:pPr>
            <w:r>
              <w:rPr>
                <w:rFonts w:ascii="Times New Roman" w:eastAsia="Calibri" w:hAnsi="Times New Roman" w:cs="Times New Roman"/>
                <w:bCs/>
                <w:sz w:val="20"/>
                <w:szCs w:val="20"/>
                <w:lang w:val="sr-Cyrl-RS" w:eastAsia="sr-Latn-CS"/>
              </w:rPr>
              <w:t>У</w:t>
            </w:r>
            <w:r w:rsidRPr="0016486F">
              <w:rPr>
                <w:rFonts w:ascii="Times New Roman" w:eastAsia="Calibri" w:hAnsi="Times New Roman" w:cs="Times New Roman"/>
                <w:bCs/>
                <w:sz w:val="20"/>
                <w:szCs w:val="20"/>
                <w:lang w:val="sr-Cyrl-RS" w:eastAsia="sr-Latn-CS"/>
              </w:rPr>
              <w:t>спостављање рационалног саобраћајног решења у складу са конфигурацијом терена</w:t>
            </w:r>
          </w:p>
        </w:tc>
      </w:tr>
      <w:tr w:rsidR="0084492A" w:rsidRPr="00B35476" w:rsidTr="00C42F6F">
        <w:trPr>
          <w:trHeight w:val="385"/>
        </w:trPr>
        <w:tc>
          <w:tcPr>
            <w:tcW w:w="0" w:type="auto"/>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84492A" w:rsidRPr="00B35476" w:rsidRDefault="0084492A" w:rsidP="0084492A">
            <w:pPr>
              <w:spacing w:after="0" w:line="240" w:lineRule="auto"/>
              <w:rPr>
                <w:rFonts w:ascii="Times New Roman" w:eastAsia="Calibri" w:hAnsi="Times New Roman" w:cs="Times New Roman"/>
                <w:b/>
                <w:sz w:val="20"/>
                <w:szCs w:val="20"/>
                <w:highlight w:val="yellow"/>
                <w:lang w:val="sr-Cyrl-RS"/>
              </w:rPr>
            </w:pPr>
          </w:p>
        </w:tc>
        <w:tc>
          <w:tcPr>
            <w:tcW w:w="4869" w:type="dxa"/>
            <w:tcBorders>
              <w:top w:val="single" w:sz="4" w:space="0" w:color="auto"/>
              <w:left w:val="single" w:sz="4" w:space="0" w:color="auto"/>
              <w:right w:val="single" w:sz="4" w:space="0" w:color="auto"/>
            </w:tcBorders>
            <w:shd w:val="clear" w:color="auto" w:fill="DBE5F1"/>
            <w:vAlign w:val="center"/>
            <w:hideMark/>
          </w:tcPr>
          <w:p w:rsidR="0084492A" w:rsidRPr="0016486F" w:rsidRDefault="0084492A" w:rsidP="004901A9">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16486F">
              <w:rPr>
                <w:rFonts w:ascii="Times New Roman" w:eastAsia="Calibri" w:hAnsi="Times New Roman" w:cs="Times New Roman"/>
                <w:bCs/>
                <w:sz w:val="20"/>
                <w:szCs w:val="20"/>
                <w:lang w:val="sr-Cyrl-RS" w:eastAsia="sr-Latn-CS"/>
              </w:rPr>
              <w:t xml:space="preserve">Развој </w:t>
            </w:r>
            <w:r w:rsidR="004901A9" w:rsidRPr="0016486F">
              <w:rPr>
                <w:rFonts w:ascii="Times New Roman" w:eastAsia="Calibri" w:hAnsi="Times New Roman" w:cs="Times New Roman"/>
                <w:bCs/>
                <w:sz w:val="20"/>
                <w:szCs w:val="20"/>
                <w:lang w:val="sr-Cyrl-RS" w:eastAsia="sr-Latn-CS"/>
              </w:rPr>
              <w:t>комплетне инфраструктурне</w:t>
            </w:r>
            <w:r w:rsidRPr="0016486F">
              <w:rPr>
                <w:rFonts w:ascii="Times New Roman" w:eastAsia="Calibri" w:hAnsi="Times New Roman" w:cs="Times New Roman"/>
                <w:bCs/>
                <w:sz w:val="20"/>
                <w:szCs w:val="20"/>
                <w:lang w:val="sr-Cyrl-RS" w:eastAsia="sr-Latn-CS"/>
              </w:rPr>
              <w:t xml:space="preserve"> </w:t>
            </w:r>
            <w:r w:rsidR="004901A9" w:rsidRPr="0016486F">
              <w:rPr>
                <w:rFonts w:ascii="Times New Roman" w:eastAsia="Calibri" w:hAnsi="Times New Roman" w:cs="Times New Roman"/>
                <w:bCs/>
                <w:sz w:val="20"/>
                <w:szCs w:val="20"/>
                <w:lang w:val="sr-Cyrl-RS" w:eastAsia="sr-Latn-CS"/>
              </w:rPr>
              <w:t xml:space="preserve">и комуналне </w:t>
            </w:r>
            <w:r w:rsidR="00C75E47" w:rsidRPr="0016486F">
              <w:rPr>
                <w:rFonts w:ascii="Times New Roman" w:eastAsia="Calibri" w:hAnsi="Times New Roman" w:cs="Times New Roman"/>
                <w:bCs/>
                <w:sz w:val="20"/>
                <w:szCs w:val="20"/>
                <w:lang w:val="sr-Cyrl-RS" w:eastAsia="sr-Latn-CS"/>
              </w:rPr>
              <w:t>опремљености</w:t>
            </w:r>
            <w:r w:rsidRPr="0016486F">
              <w:rPr>
                <w:rFonts w:ascii="Times New Roman" w:eastAsia="Calibri" w:hAnsi="Times New Roman" w:cs="Times New Roman"/>
                <w:bCs/>
                <w:sz w:val="20"/>
                <w:szCs w:val="20"/>
                <w:lang w:val="sr-Cyrl-RS" w:eastAsia="sr-Latn-CS"/>
              </w:rPr>
              <w:t xml:space="preserve"> на планском подручју </w:t>
            </w:r>
          </w:p>
        </w:tc>
      </w:tr>
      <w:tr w:rsidR="00D924FE" w:rsidRPr="00B35476" w:rsidTr="00C42F6F">
        <w:trPr>
          <w:trHeight w:val="385"/>
        </w:trPr>
        <w:tc>
          <w:tcPr>
            <w:tcW w:w="0" w:type="auto"/>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924FE" w:rsidRPr="005D7EAF" w:rsidRDefault="00D924FE" w:rsidP="00D924FE">
            <w:pPr>
              <w:spacing w:after="0" w:line="240" w:lineRule="auto"/>
              <w:jc w:val="center"/>
              <w:rPr>
                <w:rFonts w:ascii="Times New Roman" w:eastAsia="Calibri" w:hAnsi="Times New Roman" w:cs="Times New Roman"/>
                <w:b/>
                <w:sz w:val="20"/>
                <w:szCs w:val="20"/>
                <w:lang w:val="sr-Cyrl-RS"/>
              </w:rPr>
            </w:pPr>
            <w:r w:rsidRPr="005D7EAF">
              <w:rPr>
                <w:rFonts w:ascii="Times New Roman" w:eastAsia="Calibri" w:hAnsi="Times New Roman" w:cs="Times New Roman"/>
                <w:b/>
                <w:sz w:val="20"/>
                <w:szCs w:val="20"/>
                <w:lang w:val="sr-Cyrl-RS"/>
              </w:rPr>
              <w:t>Становништво</w:t>
            </w:r>
          </w:p>
        </w:tc>
        <w:tc>
          <w:tcPr>
            <w:tcW w:w="4869" w:type="dxa"/>
            <w:tcBorders>
              <w:top w:val="single" w:sz="4" w:space="0" w:color="auto"/>
              <w:left w:val="single" w:sz="4" w:space="0" w:color="auto"/>
              <w:right w:val="single" w:sz="4" w:space="0" w:color="auto"/>
            </w:tcBorders>
            <w:shd w:val="clear" w:color="auto" w:fill="DBE5F1"/>
            <w:vAlign w:val="center"/>
          </w:tcPr>
          <w:p w:rsidR="00D924FE" w:rsidRPr="005D7EAF" w:rsidRDefault="00D924FE" w:rsidP="004901A9">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5D7EAF">
              <w:rPr>
                <w:rFonts w:ascii="Times New Roman" w:eastAsia="Calibri" w:hAnsi="Times New Roman" w:cs="Times New Roman"/>
                <w:bCs/>
                <w:sz w:val="20"/>
                <w:szCs w:val="20"/>
                <w:lang w:val="sr-Cyrl-RS" w:eastAsia="sr-Latn-CS"/>
              </w:rPr>
              <w:t>Развој друштвене инфраструктуре</w:t>
            </w:r>
          </w:p>
        </w:tc>
      </w:tr>
      <w:tr w:rsidR="0084492A" w:rsidRPr="00B35476" w:rsidTr="00C42F6F">
        <w:trPr>
          <w:trHeight w:val="385"/>
        </w:trPr>
        <w:tc>
          <w:tcPr>
            <w:tcW w:w="0" w:type="auto"/>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84492A" w:rsidRPr="005D7EAF" w:rsidRDefault="0084492A" w:rsidP="0084492A">
            <w:pPr>
              <w:spacing w:after="0" w:line="240" w:lineRule="auto"/>
              <w:jc w:val="center"/>
              <w:rPr>
                <w:rFonts w:ascii="Times New Roman" w:eastAsia="Calibri" w:hAnsi="Times New Roman" w:cs="Times New Roman"/>
                <w:b/>
                <w:sz w:val="20"/>
                <w:szCs w:val="20"/>
                <w:lang w:val="sr-Cyrl-RS"/>
              </w:rPr>
            </w:pPr>
            <w:r w:rsidRPr="005D7EAF">
              <w:rPr>
                <w:rFonts w:ascii="Times New Roman" w:eastAsia="Calibri" w:hAnsi="Times New Roman" w:cs="Times New Roman"/>
                <w:b/>
                <w:sz w:val="20"/>
                <w:szCs w:val="20"/>
                <w:lang w:val="sr-Cyrl-RS"/>
              </w:rPr>
              <w:t>Заштита животне средине</w:t>
            </w:r>
          </w:p>
        </w:tc>
        <w:tc>
          <w:tcPr>
            <w:tcW w:w="4869" w:type="dxa"/>
            <w:tcBorders>
              <w:top w:val="single" w:sz="4" w:space="0" w:color="auto"/>
              <w:left w:val="single" w:sz="4" w:space="0" w:color="auto"/>
              <w:right w:val="single" w:sz="4" w:space="0" w:color="auto"/>
            </w:tcBorders>
            <w:shd w:val="clear" w:color="auto" w:fill="DBE5F1"/>
            <w:vAlign w:val="center"/>
          </w:tcPr>
          <w:p w:rsidR="0084492A" w:rsidRPr="005D7EAF" w:rsidRDefault="00C75E47" w:rsidP="005D7EAF">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5D7EAF">
              <w:rPr>
                <w:rFonts w:ascii="Times New Roman" w:eastAsia="Calibri" w:hAnsi="Times New Roman" w:cs="Times New Roman"/>
                <w:bCs/>
                <w:sz w:val="20"/>
                <w:szCs w:val="20"/>
                <w:lang w:val="sr-Cyrl-RS" w:eastAsia="sr-Latn-CS"/>
              </w:rPr>
              <w:t>З</w:t>
            </w:r>
            <w:r w:rsidR="0084492A" w:rsidRPr="005D7EAF">
              <w:rPr>
                <w:rFonts w:ascii="Times New Roman" w:eastAsia="Calibri" w:hAnsi="Times New Roman" w:cs="Times New Roman"/>
                <w:bCs/>
                <w:sz w:val="20"/>
                <w:szCs w:val="20"/>
                <w:lang w:val="sr-Cyrl-RS" w:eastAsia="sr-Latn-CS"/>
              </w:rPr>
              <w:t>аштит</w:t>
            </w:r>
            <w:r w:rsidR="00D924FE" w:rsidRPr="005D7EAF">
              <w:rPr>
                <w:rFonts w:ascii="Times New Roman" w:eastAsia="Calibri" w:hAnsi="Times New Roman" w:cs="Times New Roman"/>
                <w:bCs/>
                <w:sz w:val="20"/>
                <w:szCs w:val="20"/>
                <w:lang w:val="sr-Cyrl-RS" w:eastAsia="sr-Latn-CS"/>
              </w:rPr>
              <w:t xml:space="preserve">а </w:t>
            </w:r>
            <w:r w:rsidR="0084492A" w:rsidRPr="005D7EAF">
              <w:rPr>
                <w:rFonts w:ascii="Times New Roman" w:eastAsia="Calibri" w:hAnsi="Times New Roman" w:cs="Times New Roman"/>
                <w:bCs/>
                <w:sz w:val="20"/>
                <w:szCs w:val="20"/>
                <w:lang w:val="sr-Cyrl-RS" w:eastAsia="sr-Latn-CS"/>
              </w:rPr>
              <w:t>животне средине планског подручја</w:t>
            </w:r>
            <w:r w:rsidRPr="005D7EAF">
              <w:rPr>
                <w:rFonts w:ascii="Times New Roman" w:eastAsia="Calibri" w:hAnsi="Times New Roman" w:cs="Times New Roman"/>
                <w:bCs/>
                <w:sz w:val="20"/>
                <w:szCs w:val="20"/>
                <w:lang w:val="sr-Cyrl-RS" w:eastAsia="sr-Latn-CS"/>
              </w:rPr>
              <w:t xml:space="preserve"> уз могућност к</w:t>
            </w:r>
            <w:r w:rsidR="004913B3" w:rsidRPr="005D7EAF">
              <w:rPr>
                <w:rFonts w:ascii="Times New Roman" w:eastAsia="Calibri" w:hAnsi="Times New Roman" w:cs="Times New Roman"/>
                <w:bCs/>
                <w:sz w:val="20"/>
                <w:szCs w:val="20"/>
                <w:lang w:val="sr-Cyrl-RS" w:eastAsia="sr-Latn-CS"/>
              </w:rPr>
              <w:t xml:space="preserve">оришћења </w:t>
            </w:r>
            <w:r w:rsidR="005D7EAF">
              <w:rPr>
                <w:rFonts w:ascii="Times New Roman" w:eastAsia="Calibri" w:hAnsi="Times New Roman" w:cs="Times New Roman"/>
                <w:bCs/>
                <w:sz w:val="20"/>
                <w:szCs w:val="20"/>
                <w:lang w:val="sr-Cyrl-RS" w:eastAsia="sr-Latn-CS"/>
              </w:rPr>
              <w:t xml:space="preserve">алтернативних видова енергије </w:t>
            </w:r>
            <w:r w:rsidR="004913B3" w:rsidRPr="005D7EAF">
              <w:rPr>
                <w:rFonts w:ascii="Times New Roman" w:eastAsia="Calibri" w:hAnsi="Times New Roman" w:cs="Times New Roman"/>
                <w:bCs/>
                <w:sz w:val="20"/>
                <w:szCs w:val="20"/>
                <w:lang w:val="sr-Cyrl-RS" w:eastAsia="sr-Latn-CS"/>
              </w:rPr>
              <w:t>и поновно коришћење кишнице</w:t>
            </w:r>
          </w:p>
        </w:tc>
      </w:tr>
      <w:tr w:rsidR="0084492A" w:rsidRPr="00B35476" w:rsidTr="00C42F6F">
        <w:trPr>
          <w:trHeight w:val="349"/>
        </w:trPr>
        <w:tc>
          <w:tcPr>
            <w:tcW w:w="4226" w:type="dxa"/>
            <w:tcBorders>
              <w:left w:val="single" w:sz="4" w:space="0" w:color="auto"/>
              <w:right w:val="single" w:sz="4" w:space="0" w:color="auto"/>
            </w:tcBorders>
            <w:shd w:val="clear" w:color="auto" w:fill="9CC2E5" w:themeFill="accent1" w:themeFillTint="99"/>
            <w:vAlign w:val="center"/>
          </w:tcPr>
          <w:p w:rsidR="0084492A" w:rsidRPr="00185930" w:rsidRDefault="0084492A" w:rsidP="00613944">
            <w:pPr>
              <w:tabs>
                <w:tab w:val="left" w:pos="1080"/>
              </w:tabs>
              <w:spacing w:after="0" w:line="240" w:lineRule="auto"/>
              <w:jc w:val="center"/>
              <w:outlineLvl w:val="1"/>
              <w:rPr>
                <w:rFonts w:ascii="Times New Roman" w:eastAsia="Calibri" w:hAnsi="Times New Roman" w:cs="Times New Roman"/>
                <w:b/>
                <w:sz w:val="20"/>
                <w:szCs w:val="20"/>
                <w:lang w:val="sr-Cyrl-RS"/>
              </w:rPr>
            </w:pPr>
            <w:r w:rsidRPr="00185930">
              <w:rPr>
                <w:rFonts w:ascii="Times New Roman" w:eastAsia="Calibri" w:hAnsi="Times New Roman" w:cs="Times New Roman"/>
                <w:b/>
                <w:sz w:val="20"/>
                <w:szCs w:val="20"/>
                <w:lang w:val="sr-Cyrl-RS"/>
              </w:rPr>
              <w:t>П</w:t>
            </w:r>
            <w:r w:rsidR="00613944" w:rsidRPr="00185930">
              <w:rPr>
                <w:rFonts w:ascii="Times New Roman" w:eastAsia="Calibri" w:hAnsi="Times New Roman" w:cs="Times New Roman"/>
                <w:b/>
                <w:sz w:val="20"/>
                <w:szCs w:val="20"/>
                <w:lang w:val="sr-Cyrl-RS"/>
              </w:rPr>
              <w:t>ословне</w:t>
            </w:r>
            <w:r w:rsidRPr="00185930">
              <w:rPr>
                <w:rFonts w:ascii="Times New Roman" w:eastAsia="Calibri" w:hAnsi="Times New Roman" w:cs="Times New Roman"/>
                <w:b/>
                <w:sz w:val="20"/>
                <w:szCs w:val="20"/>
                <w:lang w:val="sr-Cyrl-RS"/>
              </w:rPr>
              <w:t xml:space="preserve"> делатности</w:t>
            </w:r>
          </w:p>
        </w:tc>
        <w:tc>
          <w:tcPr>
            <w:tcW w:w="4869" w:type="dxa"/>
            <w:tcBorders>
              <w:top w:val="single" w:sz="4" w:space="0" w:color="auto"/>
              <w:left w:val="single" w:sz="4" w:space="0" w:color="auto"/>
              <w:right w:val="single" w:sz="4" w:space="0" w:color="auto"/>
            </w:tcBorders>
            <w:shd w:val="clear" w:color="auto" w:fill="DBE5F1"/>
            <w:vAlign w:val="center"/>
          </w:tcPr>
          <w:p w:rsidR="0084492A" w:rsidRPr="00185930" w:rsidRDefault="00613944" w:rsidP="00613944">
            <w:pPr>
              <w:keepNext/>
              <w:spacing w:after="0" w:line="240" w:lineRule="auto"/>
              <w:ind w:right="28"/>
              <w:jc w:val="both"/>
              <w:outlineLvl w:val="2"/>
              <w:rPr>
                <w:rFonts w:ascii="Times New Roman" w:hAnsi="Times New Roman"/>
                <w:sz w:val="20"/>
                <w:szCs w:val="20"/>
                <w:lang w:val="sr-Cyrl-RS"/>
              </w:rPr>
            </w:pPr>
            <w:r w:rsidRPr="00185930">
              <w:rPr>
                <w:rFonts w:ascii="Times New Roman" w:hAnsi="Times New Roman"/>
                <w:sz w:val="20"/>
                <w:szCs w:val="20"/>
                <w:lang w:val="sr-Cyrl-RS"/>
              </w:rPr>
              <w:t xml:space="preserve">Планирање </w:t>
            </w:r>
            <w:r w:rsidR="00CE05F7" w:rsidRPr="00185930">
              <w:rPr>
                <w:rFonts w:ascii="Times New Roman" w:hAnsi="Times New Roman"/>
                <w:sz w:val="20"/>
                <w:szCs w:val="20"/>
                <w:lang w:val="sr-Cyrl-RS"/>
              </w:rPr>
              <w:t>комерцијалних садржаја, пословних, јавн</w:t>
            </w:r>
            <w:r w:rsidRPr="00185930">
              <w:rPr>
                <w:rFonts w:ascii="Times New Roman" w:hAnsi="Times New Roman"/>
                <w:sz w:val="20"/>
                <w:szCs w:val="20"/>
                <w:lang w:val="sr-Cyrl-RS"/>
              </w:rPr>
              <w:t xml:space="preserve">их и др. садржаја и услуга ради </w:t>
            </w:r>
            <w:r w:rsidR="00CE05F7" w:rsidRPr="00185930">
              <w:rPr>
                <w:rFonts w:ascii="Times New Roman" w:hAnsi="Times New Roman"/>
                <w:sz w:val="20"/>
                <w:szCs w:val="20"/>
                <w:lang w:val="sr-Cyrl-RS"/>
              </w:rPr>
              <w:t>повећања квалитета живота</w:t>
            </w:r>
          </w:p>
        </w:tc>
      </w:tr>
    </w:tbl>
    <w:p w:rsidR="00893369" w:rsidRPr="00AD660A" w:rsidRDefault="0084492A" w:rsidP="00893369">
      <w:pPr>
        <w:spacing w:before="240" w:after="120" w:line="240" w:lineRule="auto"/>
        <w:jc w:val="both"/>
        <w:rPr>
          <w:rFonts w:ascii="Times New Roman" w:eastAsia="Calibri" w:hAnsi="Times New Roman" w:cs="Times New Roman"/>
          <w:lang w:val="sr-Cyrl-RS"/>
        </w:rPr>
      </w:pPr>
      <w:r w:rsidRPr="00AD660A">
        <w:rPr>
          <w:rFonts w:ascii="Times New Roman" w:eastAsia="Calibri" w:hAnsi="Times New Roman" w:cs="Times New Roman"/>
          <w:lang w:val="sr-Cyrl-RS"/>
        </w:rPr>
        <w:t>У табели 6. извршен је избор планских решења која су укључена у процес мултикритеријумске евалуације (табела 7, 8, 9, 10) и на основу кога се идентификују стратешки значајни утицаји планских решења у односу на циљеве</w:t>
      </w:r>
      <w:r w:rsidR="009C799F" w:rsidRPr="00AD660A">
        <w:rPr>
          <w:rFonts w:ascii="Times New Roman" w:eastAsia="Calibri" w:hAnsi="Times New Roman" w:cs="Times New Roman"/>
          <w:lang w:val="sr-Cyrl-RS"/>
        </w:rPr>
        <w:t xml:space="preserve"> Стратешке процене (Табела 11).</w:t>
      </w:r>
    </w:p>
    <w:p w:rsidR="00695398" w:rsidRPr="00B35476" w:rsidRDefault="00695398" w:rsidP="00695398">
      <w:pPr>
        <w:spacing w:after="120" w:line="240" w:lineRule="auto"/>
        <w:jc w:val="both"/>
        <w:rPr>
          <w:rFonts w:ascii="Times New Roman" w:eastAsia="Calibri" w:hAnsi="Times New Roman" w:cs="Times New Roman"/>
          <w:highlight w:val="yellow"/>
          <w:lang w:val="sr-Cyrl-RS"/>
        </w:rPr>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961"/>
      </w:tblGrid>
      <w:tr w:rsidR="0084492A" w:rsidRPr="00AD660A" w:rsidTr="00893369">
        <w:trPr>
          <w:jc w:val="center"/>
        </w:trPr>
        <w:tc>
          <w:tcPr>
            <w:tcW w:w="846" w:type="dxa"/>
            <w:tcBorders>
              <w:top w:val="single" w:sz="4" w:space="0" w:color="auto"/>
              <w:left w:val="single" w:sz="4" w:space="0" w:color="auto"/>
              <w:bottom w:val="single" w:sz="4" w:space="0" w:color="auto"/>
              <w:right w:val="single" w:sz="4" w:space="0" w:color="auto"/>
            </w:tcBorders>
            <w:shd w:val="clear" w:color="auto" w:fill="9BBB59"/>
            <w:hideMark/>
          </w:tcPr>
          <w:p w:rsidR="0084492A" w:rsidRPr="00AD660A" w:rsidRDefault="0084492A" w:rsidP="0084492A">
            <w:pPr>
              <w:spacing w:after="0" w:line="240" w:lineRule="auto"/>
              <w:rPr>
                <w:rFonts w:ascii="Times New Roman" w:eastAsia="Times New Roman" w:hAnsi="Times New Roman" w:cs="Times New Roman"/>
                <w:b/>
                <w:sz w:val="16"/>
                <w:szCs w:val="16"/>
                <w:lang w:val="sr-Cyrl-RS"/>
              </w:rPr>
            </w:pPr>
            <w:r w:rsidRPr="00AD660A">
              <w:rPr>
                <w:rFonts w:ascii="Times New Roman" w:eastAsia="Times New Roman" w:hAnsi="Times New Roman" w:cs="Times New Roman"/>
                <w:b/>
                <w:sz w:val="16"/>
                <w:szCs w:val="16"/>
                <w:lang w:val="sr-Cyrl-RS"/>
              </w:rPr>
              <w:t>Ред. бр.</w:t>
            </w:r>
          </w:p>
        </w:tc>
        <w:tc>
          <w:tcPr>
            <w:tcW w:w="4961"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84492A" w:rsidRPr="00AD660A" w:rsidRDefault="0084492A" w:rsidP="0084492A">
            <w:pPr>
              <w:spacing w:after="0" w:line="240" w:lineRule="auto"/>
              <w:jc w:val="center"/>
              <w:rPr>
                <w:rFonts w:ascii="Times New Roman" w:eastAsia="Times New Roman" w:hAnsi="Times New Roman" w:cs="Times New Roman"/>
                <w:sz w:val="16"/>
                <w:szCs w:val="16"/>
                <w:lang w:val="sr-Cyrl-RS"/>
              </w:rPr>
            </w:pPr>
            <w:r w:rsidRPr="00AD660A">
              <w:rPr>
                <w:rFonts w:ascii="Times New Roman" w:eastAsia="Times New Roman" w:hAnsi="Times New Roman" w:cs="Times New Roman"/>
                <w:b/>
                <w:sz w:val="16"/>
                <w:szCs w:val="16"/>
                <w:lang w:val="sr-Cyrl-RS"/>
              </w:rPr>
              <w:t>Циљ СПУ</w:t>
            </w:r>
          </w:p>
        </w:tc>
      </w:tr>
      <w:tr w:rsidR="0084492A" w:rsidRPr="00AD660A" w:rsidTr="00893369">
        <w:trPr>
          <w:jc w:val="center"/>
        </w:trPr>
        <w:tc>
          <w:tcPr>
            <w:tcW w:w="84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492A" w:rsidRPr="00AD660A" w:rsidRDefault="0084492A" w:rsidP="0084492A">
            <w:pPr>
              <w:spacing w:after="0" w:line="240" w:lineRule="auto"/>
              <w:jc w:val="center"/>
              <w:rPr>
                <w:rFonts w:ascii="Times New Roman" w:eastAsia="Times New Roman" w:hAnsi="Times New Roman" w:cs="Times New Roman"/>
                <w:b/>
                <w:sz w:val="16"/>
                <w:szCs w:val="16"/>
                <w:lang w:val="sr-Cyrl-RS"/>
              </w:rPr>
            </w:pPr>
            <w:r w:rsidRPr="00AD660A">
              <w:rPr>
                <w:rFonts w:ascii="Times New Roman" w:eastAsia="Times New Roman" w:hAnsi="Times New Roman" w:cs="Times New Roman"/>
                <w:b/>
                <w:sz w:val="16"/>
                <w:szCs w:val="16"/>
                <w:lang w:val="sr-Cyrl-RS"/>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rsidR="0084492A" w:rsidRPr="00AD660A" w:rsidRDefault="0084492A" w:rsidP="0084492A">
            <w:pPr>
              <w:tabs>
                <w:tab w:val="left" w:pos="547"/>
              </w:tabs>
              <w:spacing w:after="0" w:line="240" w:lineRule="auto"/>
              <w:jc w:val="both"/>
              <w:rPr>
                <w:rFonts w:ascii="Times New Roman" w:eastAsia="Calibri" w:hAnsi="Times New Roman" w:cs="Times New Roman"/>
                <w:sz w:val="16"/>
                <w:szCs w:val="16"/>
                <w:lang w:val="sr-Cyrl-RS"/>
              </w:rPr>
            </w:pPr>
            <w:r w:rsidRPr="00AD660A">
              <w:rPr>
                <w:rFonts w:ascii="Times New Roman" w:eastAsia="Times New Roman" w:hAnsi="Times New Roman" w:cs="Times New Roman"/>
                <w:sz w:val="16"/>
                <w:szCs w:val="16"/>
                <w:lang w:val="sr-Cyrl-RS"/>
              </w:rPr>
              <w:t>Заштита и очување квалитета површинских и подземних вода</w:t>
            </w:r>
          </w:p>
        </w:tc>
      </w:tr>
      <w:tr w:rsidR="0084492A" w:rsidRPr="00AD660A" w:rsidTr="00893369">
        <w:trPr>
          <w:jc w:val="center"/>
        </w:trPr>
        <w:tc>
          <w:tcPr>
            <w:tcW w:w="84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492A" w:rsidRPr="00AD660A" w:rsidRDefault="0084492A" w:rsidP="0084492A">
            <w:pPr>
              <w:spacing w:after="0" w:line="240" w:lineRule="auto"/>
              <w:jc w:val="center"/>
              <w:rPr>
                <w:rFonts w:ascii="Times New Roman" w:eastAsia="Times New Roman" w:hAnsi="Times New Roman" w:cs="Times New Roman"/>
                <w:b/>
                <w:sz w:val="16"/>
                <w:szCs w:val="16"/>
                <w:lang w:val="sr-Cyrl-RS"/>
              </w:rPr>
            </w:pPr>
            <w:r w:rsidRPr="00AD660A">
              <w:rPr>
                <w:rFonts w:ascii="Times New Roman" w:eastAsia="Times New Roman" w:hAnsi="Times New Roman" w:cs="Times New Roman"/>
                <w:b/>
                <w:sz w:val="16"/>
                <w:szCs w:val="16"/>
                <w:lang w:val="sr-Cyrl-RS"/>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rsidR="0084492A" w:rsidRPr="00AD660A" w:rsidRDefault="0084492A" w:rsidP="0084492A">
            <w:pPr>
              <w:tabs>
                <w:tab w:val="left" w:pos="547"/>
              </w:tabs>
              <w:spacing w:after="0" w:line="240" w:lineRule="auto"/>
              <w:jc w:val="both"/>
              <w:rPr>
                <w:rFonts w:ascii="Times New Roman" w:eastAsia="Calibri" w:hAnsi="Times New Roman" w:cs="Times New Roman"/>
                <w:sz w:val="16"/>
                <w:szCs w:val="16"/>
                <w:lang w:val="sr-Cyrl-RS"/>
              </w:rPr>
            </w:pPr>
            <w:r w:rsidRPr="00AD660A">
              <w:rPr>
                <w:rFonts w:ascii="Times New Roman" w:eastAsia="Times New Roman" w:hAnsi="Times New Roman" w:cs="Times New Roman"/>
                <w:spacing w:val="-10"/>
                <w:sz w:val="16"/>
                <w:szCs w:val="16"/>
                <w:lang w:val="sr-Cyrl-RS"/>
              </w:rPr>
              <w:t>Смањити ниво штетних материја у ваздуху</w:t>
            </w:r>
          </w:p>
        </w:tc>
      </w:tr>
      <w:tr w:rsidR="0084492A" w:rsidRPr="00AD660A" w:rsidTr="00893369">
        <w:trPr>
          <w:jc w:val="center"/>
        </w:trPr>
        <w:tc>
          <w:tcPr>
            <w:tcW w:w="84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492A" w:rsidRPr="00AD660A" w:rsidRDefault="0084492A" w:rsidP="0084492A">
            <w:pPr>
              <w:spacing w:after="0" w:line="240" w:lineRule="auto"/>
              <w:jc w:val="center"/>
              <w:rPr>
                <w:rFonts w:ascii="Times New Roman" w:eastAsia="Times New Roman" w:hAnsi="Times New Roman" w:cs="Times New Roman"/>
                <w:b/>
                <w:sz w:val="16"/>
                <w:szCs w:val="16"/>
                <w:lang w:val="sr-Cyrl-RS"/>
              </w:rPr>
            </w:pPr>
            <w:r w:rsidRPr="00AD660A">
              <w:rPr>
                <w:rFonts w:ascii="Times New Roman" w:eastAsia="Times New Roman" w:hAnsi="Times New Roman" w:cs="Times New Roman"/>
                <w:b/>
                <w:sz w:val="16"/>
                <w:szCs w:val="16"/>
                <w:lang w:val="sr-Cyrl-RS"/>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rsidR="0084492A" w:rsidRPr="00AD660A" w:rsidRDefault="0084492A" w:rsidP="0084492A">
            <w:pPr>
              <w:tabs>
                <w:tab w:val="left" w:pos="547"/>
              </w:tabs>
              <w:spacing w:after="0" w:line="240" w:lineRule="auto"/>
              <w:jc w:val="both"/>
              <w:rPr>
                <w:rFonts w:ascii="Times New Roman" w:eastAsia="Calibri" w:hAnsi="Times New Roman" w:cs="Times New Roman"/>
                <w:sz w:val="16"/>
                <w:szCs w:val="16"/>
                <w:lang w:val="sr-Cyrl-RS"/>
              </w:rPr>
            </w:pPr>
            <w:r w:rsidRPr="00AD660A">
              <w:rPr>
                <w:rFonts w:ascii="Times New Roman" w:eastAsia="Times New Roman" w:hAnsi="Times New Roman" w:cs="Times New Roman"/>
                <w:sz w:val="16"/>
                <w:szCs w:val="16"/>
                <w:lang w:val="sr-Cyrl-RS"/>
              </w:rPr>
              <w:t>Заштита и одрживо коришћење шума и земљишта</w:t>
            </w:r>
          </w:p>
        </w:tc>
      </w:tr>
      <w:tr w:rsidR="0084492A" w:rsidRPr="00AD660A" w:rsidTr="00893369">
        <w:trPr>
          <w:jc w:val="center"/>
        </w:trPr>
        <w:tc>
          <w:tcPr>
            <w:tcW w:w="84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492A" w:rsidRPr="00AD660A" w:rsidRDefault="0084492A" w:rsidP="0084492A">
            <w:pPr>
              <w:spacing w:after="0" w:line="240" w:lineRule="auto"/>
              <w:jc w:val="center"/>
              <w:rPr>
                <w:rFonts w:ascii="Times New Roman" w:eastAsia="Times New Roman" w:hAnsi="Times New Roman" w:cs="Times New Roman"/>
                <w:b/>
                <w:sz w:val="16"/>
                <w:szCs w:val="16"/>
                <w:lang w:val="sr-Cyrl-RS"/>
              </w:rPr>
            </w:pPr>
            <w:r w:rsidRPr="00AD660A">
              <w:rPr>
                <w:rFonts w:ascii="Times New Roman" w:eastAsia="Times New Roman" w:hAnsi="Times New Roman" w:cs="Times New Roman"/>
                <w:b/>
                <w:sz w:val="16"/>
                <w:szCs w:val="16"/>
                <w:lang w:val="sr-Cyrl-RS"/>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rsidR="0084492A" w:rsidRPr="00AD660A" w:rsidRDefault="0084492A" w:rsidP="0084492A">
            <w:pPr>
              <w:tabs>
                <w:tab w:val="left" w:pos="547"/>
              </w:tabs>
              <w:spacing w:after="0" w:line="240" w:lineRule="auto"/>
              <w:jc w:val="both"/>
              <w:rPr>
                <w:rFonts w:ascii="Times New Roman" w:eastAsia="Calibri" w:hAnsi="Times New Roman" w:cs="Times New Roman"/>
                <w:sz w:val="16"/>
                <w:szCs w:val="16"/>
                <w:lang w:val="sr-Cyrl-RS"/>
              </w:rPr>
            </w:pPr>
            <w:r w:rsidRPr="00AD660A">
              <w:rPr>
                <w:rFonts w:ascii="Times New Roman" w:eastAsia="Calibri" w:hAnsi="Times New Roman" w:cs="Times New Roman"/>
                <w:sz w:val="16"/>
                <w:szCs w:val="16"/>
                <w:lang w:val="sr-Cyrl-RS"/>
              </w:rPr>
              <w:t>Смањити контаминацију земљишта</w:t>
            </w:r>
          </w:p>
        </w:tc>
      </w:tr>
      <w:tr w:rsidR="0084492A" w:rsidRPr="00AD660A" w:rsidTr="00893369">
        <w:trPr>
          <w:jc w:val="center"/>
        </w:trPr>
        <w:tc>
          <w:tcPr>
            <w:tcW w:w="84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492A" w:rsidRPr="00AD660A" w:rsidRDefault="0084492A" w:rsidP="0084492A">
            <w:pPr>
              <w:spacing w:after="0" w:line="240" w:lineRule="auto"/>
              <w:jc w:val="center"/>
              <w:rPr>
                <w:rFonts w:ascii="Times New Roman" w:eastAsia="Times New Roman" w:hAnsi="Times New Roman" w:cs="Times New Roman"/>
                <w:b/>
                <w:sz w:val="16"/>
                <w:szCs w:val="16"/>
                <w:lang w:val="sr-Cyrl-RS"/>
              </w:rPr>
            </w:pPr>
            <w:r w:rsidRPr="00AD660A">
              <w:rPr>
                <w:rFonts w:ascii="Times New Roman" w:eastAsia="Times New Roman" w:hAnsi="Times New Roman" w:cs="Times New Roman"/>
                <w:b/>
                <w:sz w:val="16"/>
                <w:szCs w:val="16"/>
                <w:lang w:val="sr-Cyrl-RS"/>
              </w:rPr>
              <w:t>5.</w:t>
            </w:r>
          </w:p>
        </w:tc>
        <w:tc>
          <w:tcPr>
            <w:tcW w:w="4961" w:type="dxa"/>
            <w:tcBorders>
              <w:top w:val="single" w:sz="4" w:space="0" w:color="auto"/>
              <w:left w:val="single" w:sz="4" w:space="0" w:color="auto"/>
              <w:bottom w:val="single" w:sz="4" w:space="0" w:color="auto"/>
              <w:right w:val="single" w:sz="4" w:space="0" w:color="auto"/>
            </w:tcBorders>
            <w:vAlign w:val="center"/>
            <w:hideMark/>
          </w:tcPr>
          <w:p w:rsidR="0084492A" w:rsidRPr="00AD660A" w:rsidRDefault="0084492A" w:rsidP="0084492A">
            <w:pPr>
              <w:tabs>
                <w:tab w:val="left" w:pos="547"/>
              </w:tabs>
              <w:spacing w:after="0" w:line="240" w:lineRule="auto"/>
              <w:jc w:val="both"/>
              <w:rPr>
                <w:rFonts w:ascii="Times New Roman" w:eastAsia="Calibri" w:hAnsi="Times New Roman" w:cs="Times New Roman"/>
                <w:sz w:val="16"/>
                <w:szCs w:val="16"/>
                <w:lang w:val="sr-Cyrl-RS"/>
              </w:rPr>
            </w:pPr>
            <w:r w:rsidRPr="00AD660A">
              <w:rPr>
                <w:rFonts w:ascii="Times New Roman" w:eastAsia="Times New Roman" w:hAnsi="Times New Roman" w:cs="Times New Roman"/>
                <w:sz w:val="16"/>
                <w:szCs w:val="16"/>
                <w:lang w:val="sr-Cyrl-RS"/>
              </w:rPr>
              <w:t>Успоравање негативних демографских тенденција, заштита здравља становништва и стварање предуслова за развој подручја</w:t>
            </w:r>
          </w:p>
        </w:tc>
      </w:tr>
      <w:tr w:rsidR="0084492A" w:rsidRPr="00AD660A" w:rsidTr="00893369">
        <w:trPr>
          <w:jc w:val="center"/>
        </w:trPr>
        <w:tc>
          <w:tcPr>
            <w:tcW w:w="84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492A" w:rsidRPr="00AD660A" w:rsidRDefault="0084492A" w:rsidP="0084492A">
            <w:pPr>
              <w:spacing w:after="0" w:line="240" w:lineRule="auto"/>
              <w:jc w:val="center"/>
              <w:rPr>
                <w:rFonts w:ascii="Times New Roman" w:eastAsia="Times New Roman" w:hAnsi="Times New Roman" w:cs="Times New Roman"/>
                <w:b/>
                <w:sz w:val="16"/>
                <w:szCs w:val="16"/>
                <w:lang w:val="sr-Cyrl-RS"/>
              </w:rPr>
            </w:pPr>
            <w:r w:rsidRPr="00AD660A">
              <w:rPr>
                <w:rFonts w:ascii="Times New Roman" w:eastAsia="Times New Roman" w:hAnsi="Times New Roman" w:cs="Times New Roman"/>
                <w:b/>
                <w:sz w:val="16"/>
                <w:szCs w:val="16"/>
                <w:lang w:val="sr-Cyrl-RS"/>
              </w:rPr>
              <w:t>6.</w:t>
            </w:r>
          </w:p>
        </w:tc>
        <w:tc>
          <w:tcPr>
            <w:tcW w:w="4961" w:type="dxa"/>
            <w:tcBorders>
              <w:top w:val="single" w:sz="4" w:space="0" w:color="auto"/>
              <w:left w:val="single" w:sz="4" w:space="0" w:color="auto"/>
              <w:bottom w:val="single" w:sz="4" w:space="0" w:color="auto"/>
              <w:right w:val="single" w:sz="4" w:space="0" w:color="auto"/>
            </w:tcBorders>
            <w:vAlign w:val="center"/>
            <w:hideMark/>
          </w:tcPr>
          <w:p w:rsidR="0084492A" w:rsidRPr="00AD660A" w:rsidRDefault="0084492A" w:rsidP="0084492A">
            <w:pPr>
              <w:tabs>
                <w:tab w:val="left" w:pos="547"/>
              </w:tabs>
              <w:spacing w:after="0" w:line="240" w:lineRule="auto"/>
              <w:jc w:val="both"/>
              <w:rPr>
                <w:rFonts w:ascii="Times New Roman" w:eastAsia="Calibri" w:hAnsi="Times New Roman" w:cs="Times New Roman"/>
                <w:sz w:val="16"/>
                <w:szCs w:val="16"/>
                <w:lang w:val="sr-Cyrl-RS"/>
              </w:rPr>
            </w:pPr>
            <w:r w:rsidRPr="00AD660A">
              <w:rPr>
                <w:rFonts w:ascii="Times New Roman" w:eastAsia="Calibri" w:hAnsi="Times New Roman" w:cs="Times New Roman"/>
                <w:sz w:val="16"/>
                <w:szCs w:val="16"/>
                <w:lang w:val="sr-Cyrl-RS"/>
              </w:rPr>
              <w:t>Очување биодиверзитета и геодиверзитета</w:t>
            </w:r>
          </w:p>
        </w:tc>
      </w:tr>
      <w:tr w:rsidR="0084492A" w:rsidRPr="00B35476" w:rsidTr="00893369">
        <w:trPr>
          <w:jc w:val="center"/>
        </w:trPr>
        <w:tc>
          <w:tcPr>
            <w:tcW w:w="84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492A" w:rsidRPr="00AD660A" w:rsidRDefault="0084492A" w:rsidP="0084492A">
            <w:pPr>
              <w:spacing w:after="0" w:line="240" w:lineRule="auto"/>
              <w:jc w:val="center"/>
              <w:rPr>
                <w:rFonts w:ascii="Times New Roman" w:eastAsia="Times New Roman" w:hAnsi="Times New Roman" w:cs="Times New Roman"/>
                <w:b/>
                <w:sz w:val="16"/>
                <w:szCs w:val="16"/>
                <w:lang w:val="sr-Cyrl-RS"/>
              </w:rPr>
            </w:pPr>
            <w:r w:rsidRPr="00AD660A">
              <w:rPr>
                <w:rFonts w:ascii="Times New Roman" w:eastAsia="Times New Roman" w:hAnsi="Times New Roman" w:cs="Times New Roman"/>
                <w:b/>
                <w:sz w:val="16"/>
                <w:szCs w:val="16"/>
                <w:lang w:val="sr-Cyrl-RS"/>
              </w:rPr>
              <w:t>7.</w:t>
            </w:r>
          </w:p>
        </w:tc>
        <w:tc>
          <w:tcPr>
            <w:tcW w:w="4961" w:type="dxa"/>
            <w:tcBorders>
              <w:top w:val="single" w:sz="4" w:space="0" w:color="auto"/>
              <w:left w:val="single" w:sz="4" w:space="0" w:color="auto"/>
              <w:bottom w:val="single" w:sz="4" w:space="0" w:color="auto"/>
              <w:right w:val="single" w:sz="4" w:space="0" w:color="auto"/>
            </w:tcBorders>
            <w:hideMark/>
          </w:tcPr>
          <w:p w:rsidR="0084492A" w:rsidRPr="00AD660A" w:rsidRDefault="0084492A" w:rsidP="0084492A">
            <w:pPr>
              <w:spacing w:after="0" w:line="240" w:lineRule="auto"/>
              <w:rPr>
                <w:rFonts w:ascii="Times New Roman" w:eastAsia="Times New Roman" w:hAnsi="Times New Roman" w:cs="Times New Roman"/>
                <w:sz w:val="16"/>
                <w:szCs w:val="16"/>
                <w:lang w:val="sr-Cyrl-RS"/>
              </w:rPr>
            </w:pPr>
            <w:r w:rsidRPr="00AD660A">
              <w:rPr>
                <w:rFonts w:ascii="Times New Roman" w:eastAsia="Times New Roman" w:hAnsi="Times New Roman" w:cs="Times New Roman"/>
                <w:sz w:val="16"/>
                <w:szCs w:val="16"/>
                <w:lang w:val="sr-Cyrl-RS"/>
              </w:rPr>
              <w:t>Заштита, очување и унапређење предела и природних вредности</w:t>
            </w:r>
          </w:p>
        </w:tc>
      </w:tr>
      <w:tr w:rsidR="00AD660A" w:rsidRPr="00B35476" w:rsidTr="00893369">
        <w:trPr>
          <w:jc w:val="center"/>
        </w:trPr>
        <w:tc>
          <w:tcPr>
            <w:tcW w:w="846" w:type="dxa"/>
            <w:tcBorders>
              <w:top w:val="single" w:sz="4" w:space="0" w:color="auto"/>
              <w:left w:val="single" w:sz="4" w:space="0" w:color="auto"/>
              <w:bottom w:val="single" w:sz="4" w:space="0" w:color="auto"/>
              <w:right w:val="single" w:sz="4" w:space="0" w:color="auto"/>
            </w:tcBorders>
            <w:shd w:val="clear" w:color="auto" w:fill="C2D69B"/>
            <w:vAlign w:val="center"/>
          </w:tcPr>
          <w:p w:rsidR="00AD660A" w:rsidRPr="00B35476" w:rsidRDefault="00AD660A" w:rsidP="0084492A">
            <w:pPr>
              <w:spacing w:after="0" w:line="240" w:lineRule="auto"/>
              <w:jc w:val="center"/>
              <w:rPr>
                <w:rFonts w:ascii="Times New Roman" w:eastAsia="Times New Roman" w:hAnsi="Times New Roman" w:cs="Times New Roman"/>
                <w:b/>
                <w:sz w:val="16"/>
                <w:szCs w:val="16"/>
                <w:highlight w:val="yellow"/>
                <w:lang w:val="sr-Cyrl-RS"/>
              </w:rPr>
            </w:pPr>
            <w:r w:rsidRPr="00AD660A">
              <w:rPr>
                <w:rFonts w:ascii="Times New Roman" w:eastAsia="Times New Roman" w:hAnsi="Times New Roman" w:cs="Times New Roman"/>
                <w:b/>
                <w:sz w:val="16"/>
                <w:szCs w:val="16"/>
                <w:lang w:val="sr-Cyrl-RS"/>
              </w:rPr>
              <w:t>8.</w:t>
            </w:r>
          </w:p>
        </w:tc>
        <w:tc>
          <w:tcPr>
            <w:tcW w:w="4961" w:type="dxa"/>
            <w:tcBorders>
              <w:top w:val="single" w:sz="4" w:space="0" w:color="auto"/>
              <w:left w:val="single" w:sz="4" w:space="0" w:color="auto"/>
              <w:bottom w:val="single" w:sz="4" w:space="0" w:color="auto"/>
              <w:right w:val="single" w:sz="4" w:space="0" w:color="auto"/>
            </w:tcBorders>
          </w:tcPr>
          <w:p w:rsidR="00AD660A" w:rsidRPr="00B35476" w:rsidRDefault="00AD660A" w:rsidP="0084492A">
            <w:pPr>
              <w:spacing w:after="0" w:line="240" w:lineRule="auto"/>
              <w:rPr>
                <w:rFonts w:ascii="Times New Roman" w:eastAsia="Times New Roman" w:hAnsi="Times New Roman" w:cs="Times New Roman"/>
                <w:sz w:val="16"/>
                <w:szCs w:val="16"/>
                <w:highlight w:val="yellow"/>
                <w:lang w:val="sr-Cyrl-RS"/>
              </w:rPr>
            </w:pPr>
            <w:r w:rsidRPr="00B86335">
              <w:rPr>
                <w:rFonts w:ascii="Times New Roman" w:eastAsia="Times New Roman" w:hAnsi="Times New Roman" w:cs="Times New Roman"/>
                <w:sz w:val="16"/>
                <w:szCs w:val="16"/>
                <w:lang w:val="sr-Cyrl-RS"/>
              </w:rPr>
              <w:t>Заштита и очување културних вредности</w:t>
            </w:r>
          </w:p>
        </w:tc>
      </w:tr>
    </w:tbl>
    <w:p w:rsidR="003909EB" w:rsidRPr="00B35476" w:rsidRDefault="003909EB" w:rsidP="0084492A">
      <w:pPr>
        <w:spacing w:after="0" w:line="240" w:lineRule="auto"/>
        <w:jc w:val="center"/>
        <w:rPr>
          <w:rFonts w:ascii="Times New Roman" w:eastAsia="Times New Roman" w:hAnsi="Times New Roman" w:cs="Times New Roman"/>
          <w:i/>
          <w:highlight w:val="yellow"/>
          <w:lang w:val="sr-Cyrl-RS"/>
        </w:rPr>
      </w:pPr>
    </w:p>
    <w:p w:rsidR="003909EB" w:rsidRPr="00B35476" w:rsidRDefault="003909EB" w:rsidP="0084492A">
      <w:pPr>
        <w:spacing w:after="0" w:line="240" w:lineRule="auto"/>
        <w:jc w:val="center"/>
        <w:rPr>
          <w:rFonts w:ascii="Times New Roman" w:eastAsia="Times New Roman" w:hAnsi="Times New Roman" w:cs="Times New Roman"/>
          <w:i/>
          <w:highlight w:val="yellow"/>
          <w:lang w:val="sr-Cyrl-RS"/>
        </w:rPr>
      </w:pPr>
    </w:p>
    <w:p w:rsidR="003909EB" w:rsidRPr="00B35476" w:rsidRDefault="003909EB" w:rsidP="0084492A">
      <w:pPr>
        <w:spacing w:after="0" w:line="240" w:lineRule="auto"/>
        <w:jc w:val="center"/>
        <w:rPr>
          <w:rFonts w:ascii="Times New Roman" w:eastAsia="Times New Roman" w:hAnsi="Times New Roman" w:cs="Times New Roman"/>
          <w:i/>
          <w:highlight w:val="yellow"/>
          <w:lang w:val="sr-Cyrl-RS"/>
        </w:rPr>
      </w:pPr>
    </w:p>
    <w:p w:rsidR="0084492A" w:rsidRPr="00AD660A" w:rsidRDefault="0084492A" w:rsidP="0084492A">
      <w:pPr>
        <w:spacing w:after="0" w:line="240" w:lineRule="auto"/>
        <w:jc w:val="center"/>
        <w:rPr>
          <w:rFonts w:ascii="Times New Roman" w:eastAsia="Times New Roman" w:hAnsi="Times New Roman" w:cs="Times New Roman"/>
          <w:i/>
          <w:lang w:val="sr-Cyrl-RS"/>
        </w:rPr>
      </w:pPr>
      <w:r w:rsidRPr="00AD660A">
        <w:rPr>
          <w:rFonts w:ascii="Times New Roman" w:eastAsia="Times New Roman" w:hAnsi="Times New Roman" w:cs="Times New Roman"/>
          <w:i/>
          <w:lang w:val="sr-Cyrl-RS"/>
        </w:rPr>
        <w:t xml:space="preserve">Табела 7. Процена </w:t>
      </w:r>
      <w:r w:rsidRPr="00AD660A">
        <w:rPr>
          <w:rFonts w:ascii="Times New Roman" w:eastAsia="Times New Roman" w:hAnsi="Times New Roman" w:cs="Times New Roman"/>
          <w:b/>
          <w:i/>
          <w:lang w:val="sr-Cyrl-RS"/>
        </w:rPr>
        <w:t>величине утицаја</w:t>
      </w:r>
      <w:r w:rsidRPr="00AD660A">
        <w:rPr>
          <w:rFonts w:ascii="Times New Roman" w:eastAsia="Times New Roman" w:hAnsi="Times New Roman" w:cs="Times New Roman"/>
          <w:i/>
          <w:lang w:val="sr-Cyrl-RS"/>
        </w:rPr>
        <w:t xml:space="preserve"> Плана на животну средину</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5"/>
        <w:gridCol w:w="450"/>
        <w:gridCol w:w="449"/>
        <w:gridCol w:w="448"/>
        <w:gridCol w:w="449"/>
        <w:gridCol w:w="448"/>
        <w:gridCol w:w="448"/>
        <w:gridCol w:w="557"/>
        <w:gridCol w:w="567"/>
      </w:tblGrid>
      <w:tr w:rsidR="00630CC0" w:rsidRPr="00B35476" w:rsidTr="00E54E32">
        <w:trPr>
          <w:cantSplit/>
          <w:trHeight w:val="131"/>
          <w:tblHeader/>
          <w:jc w:val="center"/>
        </w:trPr>
        <w:tc>
          <w:tcPr>
            <w:tcW w:w="6385"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30CC0" w:rsidRPr="002D2E93"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2D2E93">
              <w:rPr>
                <w:rFonts w:ascii="Times New Roman" w:eastAsia="Times New Roman" w:hAnsi="Times New Roman" w:cs="Times New Roman"/>
                <w:b/>
                <w:sz w:val="20"/>
                <w:szCs w:val="20"/>
                <w:lang w:val="sr-Cyrl-RS" w:eastAsia="sr-Latn-CS"/>
              </w:rPr>
              <w:t>Планска решења</w:t>
            </w:r>
          </w:p>
        </w:tc>
        <w:tc>
          <w:tcPr>
            <w:tcW w:w="3816" w:type="dxa"/>
            <w:gridSpan w:val="8"/>
            <w:tcBorders>
              <w:top w:val="single" w:sz="4" w:space="0" w:color="auto"/>
              <w:left w:val="single" w:sz="4" w:space="0" w:color="auto"/>
              <w:bottom w:val="single" w:sz="4" w:space="0" w:color="auto"/>
              <w:right w:val="single" w:sz="4" w:space="0" w:color="auto"/>
            </w:tcBorders>
            <w:shd w:val="clear" w:color="auto" w:fill="BFBFBF"/>
            <w:hideMark/>
          </w:tcPr>
          <w:p w:rsidR="00630CC0" w:rsidRPr="002D2E93"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2D2E93">
              <w:rPr>
                <w:rFonts w:ascii="Times New Roman" w:eastAsia="Times New Roman" w:hAnsi="Times New Roman" w:cs="Times New Roman"/>
                <w:b/>
                <w:sz w:val="20"/>
                <w:szCs w:val="20"/>
                <w:lang w:val="sr-Cyrl-RS" w:eastAsia="sr-Latn-CS"/>
              </w:rPr>
              <w:t>Циљеви СПУ</w:t>
            </w:r>
          </w:p>
        </w:tc>
      </w:tr>
      <w:tr w:rsidR="00630CC0" w:rsidRPr="00B35476" w:rsidTr="00E54E32">
        <w:trPr>
          <w:trHeight w:val="70"/>
          <w:tblHeader/>
          <w:jc w:val="center"/>
        </w:trPr>
        <w:tc>
          <w:tcPr>
            <w:tcW w:w="6385" w:type="dxa"/>
            <w:vMerge/>
            <w:tcBorders>
              <w:top w:val="single" w:sz="4" w:space="0" w:color="auto"/>
              <w:left w:val="single" w:sz="4" w:space="0" w:color="auto"/>
              <w:bottom w:val="single" w:sz="4" w:space="0" w:color="auto"/>
              <w:right w:val="single" w:sz="4" w:space="0" w:color="auto"/>
            </w:tcBorders>
            <w:vAlign w:val="center"/>
            <w:hideMark/>
          </w:tcPr>
          <w:p w:rsidR="00630CC0" w:rsidRPr="002D2E93" w:rsidRDefault="00630CC0" w:rsidP="0084492A">
            <w:pPr>
              <w:spacing w:after="0" w:line="240" w:lineRule="auto"/>
              <w:rPr>
                <w:rFonts w:ascii="Times New Roman" w:eastAsia="Times New Roman" w:hAnsi="Times New Roman" w:cs="Times New Roman"/>
                <w:b/>
                <w:sz w:val="20"/>
                <w:szCs w:val="20"/>
                <w:lang w:val="sr-Cyrl-RS" w:eastAsia="sr-Latn-CS"/>
              </w:rPr>
            </w:pPr>
          </w:p>
        </w:tc>
        <w:tc>
          <w:tcPr>
            <w:tcW w:w="450"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2D2E93"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2D2E93">
              <w:rPr>
                <w:rFonts w:ascii="Times New Roman" w:eastAsia="Times New Roman" w:hAnsi="Times New Roman" w:cs="Times New Roman"/>
                <w:b/>
                <w:sz w:val="20"/>
                <w:szCs w:val="20"/>
                <w:lang w:val="sr-Cyrl-RS" w:eastAsia="sr-Latn-CS"/>
              </w:rPr>
              <w:t>1</w:t>
            </w:r>
          </w:p>
        </w:tc>
        <w:tc>
          <w:tcPr>
            <w:tcW w:w="449"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2D2E93"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2D2E93">
              <w:rPr>
                <w:rFonts w:ascii="Times New Roman" w:eastAsia="Times New Roman" w:hAnsi="Times New Roman" w:cs="Times New Roman"/>
                <w:b/>
                <w:sz w:val="20"/>
                <w:szCs w:val="20"/>
                <w:lang w:val="sr-Cyrl-RS" w:eastAsia="sr-Latn-CS"/>
              </w:rPr>
              <w:t>2</w:t>
            </w:r>
          </w:p>
        </w:tc>
        <w:tc>
          <w:tcPr>
            <w:tcW w:w="448"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2D2E93"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2D2E93">
              <w:rPr>
                <w:rFonts w:ascii="Times New Roman" w:eastAsia="Times New Roman" w:hAnsi="Times New Roman" w:cs="Times New Roman"/>
                <w:b/>
                <w:sz w:val="20"/>
                <w:szCs w:val="20"/>
                <w:lang w:val="sr-Cyrl-RS" w:eastAsia="sr-Latn-CS"/>
              </w:rPr>
              <w:t>3</w:t>
            </w:r>
          </w:p>
        </w:tc>
        <w:tc>
          <w:tcPr>
            <w:tcW w:w="449"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2D2E93"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2D2E93">
              <w:rPr>
                <w:rFonts w:ascii="Times New Roman" w:eastAsia="Times New Roman" w:hAnsi="Times New Roman" w:cs="Times New Roman"/>
                <w:b/>
                <w:sz w:val="20"/>
                <w:szCs w:val="20"/>
                <w:lang w:val="sr-Cyrl-RS" w:eastAsia="sr-Latn-CS"/>
              </w:rPr>
              <w:t>4</w:t>
            </w:r>
          </w:p>
        </w:tc>
        <w:tc>
          <w:tcPr>
            <w:tcW w:w="448"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2D2E93"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2D2E93">
              <w:rPr>
                <w:rFonts w:ascii="Times New Roman" w:eastAsia="Times New Roman" w:hAnsi="Times New Roman" w:cs="Times New Roman"/>
                <w:b/>
                <w:sz w:val="20"/>
                <w:szCs w:val="20"/>
                <w:lang w:val="sr-Cyrl-RS" w:eastAsia="sr-Latn-CS"/>
              </w:rPr>
              <w:t>5</w:t>
            </w:r>
          </w:p>
        </w:tc>
        <w:tc>
          <w:tcPr>
            <w:tcW w:w="448"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2D2E93"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2D2E93">
              <w:rPr>
                <w:rFonts w:ascii="Times New Roman" w:eastAsia="Times New Roman" w:hAnsi="Times New Roman" w:cs="Times New Roman"/>
                <w:b/>
                <w:sz w:val="20"/>
                <w:szCs w:val="20"/>
                <w:lang w:val="sr-Cyrl-RS" w:eastAsia="sr-Latn-CS"/>
              </w:rPr>
              <w:t>6</w:t>
            </w:r>
          </w:p>
        </w:tc>
        <w:tc>
          <w:tcPr>
            <w:tcW w:w="557"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630CC0" w:rsidRPr="002D2E93"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2D2E93">
              <w:rPr>
                <w:rFonts w:ascii="Times New Roman" w:eastAsia="Times New Roman" w:hAnsi="Times New Roman" w:cs="Times New Roman"/>
                <w:b/>
                <w:sz w:val="20"/>
                <w:szCs w:val="20"/>
                <w:lang w:val="sr-Cyrl-RS" w:eastAsia="sr-Latn-CS"/>
              </w:rPr>
              <w:t>7</w:t>
            </w:r>
          </w:p>
        </w:tc>
        <w:tc>
          <w:tcPr>
            <w:tcW w:w="567" w:type="dxa"/>
            <w:tcBorders>
              <w:top w:val="single" w:sz="4" w:space="0" w:color="auto"/>
              <w:left w:val="single" w:sz="4" w:space="0" w:color="auto"/>
              <w:bottom w:val="single" w:sz="4" w:space="0" w:color="auto"/>
              <w:right w:val="single" w:sz="4" w:space="0" w:color="auto"/>
            </w:tcBorders>
            <w:shd w:val="clear" w:color="auto" w:fill="C2D69B"/>
          </w:tcPr>
          <w:p w:rsidR="00630CC0" w:rsidRPr="002D2E93" w:rsidRDefault="00630CC0" w:rsidP="0084492A">
            <w:pPr>
              <w:spacing w:after="0" w:line="240" w:lineRule="auto"/>
              <w:jc w:val="center"/>
              <w:rPr>
                <w:rFonts w:ascii="Times New Roman" w:eastAsia="Times New Roman" w:hAnsi="Times New Roman" w:cs="Times New Roman"/>
                <w:b/>
                <w:sz w:val="20"/>
                <w:szCs w:val="20"/>
                <w:lang w:eastAsia="sr-Latn-CS"/>
              </w:rPr>
            </w:pPr>
            <w:r w:rsidRPr="002D2E93">
              <w:rPr>
                <w:rFonts w:ascii="Times New Roman" w:eastAsia="Times New Roman" w:hAnsi="Times New Roman" w:cs="Times New Roman"/>
                <w:b/>
                <w:sz w:val="20"/>
                <w:szCs w:val="20"/>
                <w:lang w:eastAsia="sr-Latn-CS"/>
              </w:rPr>
              <w:t>8</w:t>
            </w:r>
          </w:p>
        </w:tc>
      </w:tr>
      <w:tr w:rsidR="00630CC0" w:rsidRPr="00B35476" w:rsidTr="00E54E32">
        <w:trPr>
          <w:trHeight w:val="131"/>
          <w:jc w:val="center"/>
        </w:trPr>
        <w:tc>
          <w:tcPr>
            <w:tcW w:w="6385" w:type="dxa"/>
            <w:tcBorders>
              <w:left w:val="single" w:sz="4" w:space="0" w:color="auto"/>
              <w:bottom w:val="single" w:sz="4" w:space="0" w:color="auto"/>
              <w:right w:val="single" w:sz="4" w:space="0" w:color="auto"/>
            </w:tcBorders>
            <w:shd w:val="clear" w:color="auto" w:fill="D9D9D9"/>
            <w:noWrap/>
            <w:vAlign w:val="center"/>
            <w:hideMark/>
          </w:tcPr>
          <w:p w:rsidR="00630CC0" w:rsidRPr="002D2E93" w:rsidRDefault="00630CC0"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2D2E93">
              <w:rPr>
                <w:rFonts w:ascii="Times New Roman" w:eastAsia="Calibri" w:hAnsi="Times New Roman" w:cs="Times New Roman"/>
                <w:bCs/>
                <w:sz w:val="20"/>
                <w:szCs w:val="20"/>
                <w:lang w:val="sr-Cyrl-RS" w:eastAsia="sr-Latn-CS"/>
              </w:rPr>
              <w:t>Рационално коришћење земљишта уз одговарајуће мере заштите</w:t>
            </w:r>
          </w:p>
        </w:tc>
        <w:tc>
          <w:tcPr>
            <w:tcW w:w="450"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w:t>
            </w:r>
          </w:p>
        </w:tc>
        <w:tc>
          <w:tcPr>
            <w:tcW w:w="449"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w:t>
            </w:r>
          </w:p>
        </w:tc>
        <w:tc>
          <w:tcPr>
            <w:tcW w:w="448"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w:t>
            </w:r>
          </w:p>
        </w:tc>
        <w:tc>
          <w:tcPr>
            <w:tcW w:w="449"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w:t>
            </w:r>
          </w:p>
        </w:tc>
        <w:tc>
          <w:tcPr>
            <w:tcW w:w="448"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0</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0</w:t>
            </w:r>
          </w:p>
        </w:tc>
        <w:tc>
          <w:tcPr>
            <w:tcW w:w="567" w:type="dxa"/>
            <w:tcBorders>
              <w:top w:val="single" w:sz="4" w:space="0" w:color="auto"/>
              <w:left w:val="single" w:sz="4" w:space="0" w:color="auto"/>
              <w:bottom w:val="single" w:sz="4" w:space="0" w:color="auto"/>
              <w:right w:val="single" w:sz="4" w:space="0" w:color="auto"/>
            </w:tcBorders>
            <w:vAlign w:val="center"/>
          </w:tcPr>
          <w:p w:rsidR="00630CC0" w:rsidRPr="00E54E32" w:rsidRDefault="00E54E32"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0</w:t>
            </w:r>
          </w:p>
        </w:tc>
      </w:tr>
      <w:tr w:rsidR="00630CC0" w:rsidRPr="00B35476" w:rsidTr="00E54E32">
        <w:trPr>
          <w:trHeight w:val="131"/>
          <w:jc w:val="center"/>
        </w:trPr>
        <w:tc>
          <w:tcPr>
            <w:tcW w:w="6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30CC0" w:rsidRPr="00B35476" w:rsidRDefault="002D2E93" w:rsidP="00697C84">
            <w:pPr>
              <w:keepNext/>
              <w:spacing w:after="0" w:line="240" w:lineRule="auto"/>
              <w:ind w:right="28"/>
              <w:jc w:val="both"/>
              <w:outlineLvl w:val="2"/>
              <w:rPr>
                <w:rFonts w:ascii="Times New Roman" w:eastAsia="Calibri" w:hAnsi="Times New Roman" w:cs="Times New Roman"/>
                <w:bCs/>
                <w:sz w:val="20"/>
                <w:szCs w:val="20"/>
                <w:highlight w:val="yellow"/>
                <w:lang w:val="sr-Cyrl-RS" w:eastAsia="sr-Latn-CS"/>
              </w:rPr>
            </w:pPr>
            <w:r>
              <w:rPr>
                <w:rFonts w:ascii="Times New Roman" w:eastAsia="Calibri" w:hAnsi="Times New Roman" w:cs="Times New Roman"/>
                <w:bCs/>
                <w:sz w:val="20"/>
                <w:szCs w:val="20"/>
                <w:lang w:val="sr-Cyrl-RS" w:eastAsia="sr-Latn-CS"/>
              </w:rPr>
              <w:t>У</w:t>
            </w:r>
            <w:r w:rsidR="00630CC0" w:rsidRPr="002D2E93">
              <w:rPr>
                <w:rFonts w:ascii="Times New Roman" w:eastAsia="Calibri" w:hAnsi="Times New Roman" w:cs="Times New Roman"/>
                <w:bCs/>
                <w:sz w:val="20"/>
                <w:szCs w:val="20"/>
                <w:lang w:val="sr-Cyrl-RS" w:eastAsia="sr-Latn-CS"/>
              </w:rPr>
              <w:t>спостављање рационалног саобраћајног решења у складу са конфигурацијом терена</w:t>
            </w:r>
          </w:p>
        </w:tc>
        <w:tc>
          <w:tcPr>
            <w:tcW w:w="450"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w:t>
            </w:r>
          </w:p>
        </w:tc>
        <w:tc>
          <w:tcPr>
            <w:tcW w:w="449"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w:t>
            </w:r>
          </w:p>
        </w:tc>
        <w:tc>
          <w:tcPr>
            <w:tcW w:w="448"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w:t>
            </w:r>
          </w:p>
        </w:tc>
        <w:tc>
          <w:tcPr>
            <w:tcW w:w="449"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w:t>
            </w:r>
          </w:p>
        </w:tc>
        <w:tc>
          <w:tcPr>
            <w:tcW w:w="448"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Latn-RS" w:eastAsia="sr-Latn-CS"/>
              </w:rPr>
            </w:pPr>
            <w:r w:rsidRPr="00E54E32">
              <w:rPr>
                <w:rFonts w:ascii="Times New Roman" w:eastAsia="Times New Roman" w:hAnsi="Times New Roman" w:cs="Times New Roman"/>
                <w:b/>
                <w:sz w:val="20"/>
                <w:szCs w:val="20"/>
                <w:lang w:val="sr-Latn-RS" w:eastAsia="sr-Latn-CS"/>
              </w:rPr>
              <w:t>0</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0</w:t>
            </w:r>
          </w:p>
        </w:tc>
        <w:tc>
          <w:tcPr>
            <w:tcW w:w="567" w:type="dxa"/>
            <w:tcBorders>
              <w:top w:val="single" w:sz="4" w:space="0" w:color="auto"/>
              <w:left w:val="single" w:sz="4" w:space="0" w:color="auto"/>
              <w:bottom w:val="single" w:sz="4" w:space="0" w:color="auto"/>
              <w:right w:val="single" w:sz="4" w:space="0" w:color="auto"/>
            </w:tcBorders>
            <w:vAlign w:val="center"/>
          </w:tcPr>
          <w:p w:rsidR="00630CC0" w:rsidRPr="00E54E32" w:rsidRDefault="00E54E32"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0</w:t>
            </w:r>
          </w:p>
        </w:tc>
      </w:tr>
      <w:tr w:rsidR="00630CC0" w:rsidRPr="00B35476" w:rsidTr="00E54E32">
        <w:trPr>
          <w:trHeight w:val="131"/>
          <w:jc w:val="center"/>
        </w:trPr>
        <w:tc>
          <w:tcPr>
            <w:tcW w:w="6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30CC0" w:rsidRPr="00D13A59" w:rsidRDefault="00630CC0"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D13A59">
              <w:rPr>
                <w:rFonts w:ascii="Times New Roman" w:eastAsia="Calibri" w:hAnsi="Times New Roman" w:cs="Times New Roman"/>
                <w:bCs/>
                <w:sz w:val="20"/>
                <w:szCs w:val="20"/>
                <w:lang w:val="sr-Cyrl-RS" w:eastAsia="sr-Latn-CS"/>
              </w:rPr>
              <w:t>Развој комплетне инфраструктурне и комуналне опремљености на планском подручју</w:t>
            </w:r>
          </w:p>
        </w:tc>
        <w:tc>
          <w:tcPr>
            <w:tcW w:w="450"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630CC0" w:rsidRPr="00E54E32" w:rsidRDefault="00630CC0" w:rsidP="00550046">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w:t>
            </w:r>
          </w:p>
        </w:tc>
        <w:tc>
          <w:tcPr>
            <w:tcW w:w="449"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w:t>
            </w:r>
          </w:p>
        </w:tc>
        <w:tc>
          <w:tcPr>
            <w:tcW w:w="448"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w:t>
            </w:r>
          </w:p>
        </w:tc>
        <w:tc>
          <w:tcPr>
            <w:tcW w:w="449"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w:t>
            </w:r>
          </w:p>
        </w:tc>
        <w:tc>
          <w:tcPr>
            <w:tcW w:w="448"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0</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0</w:t>
            </w:r>
          </w:p>
        </w:tc>
        <w:tc>
          <w:tcPr>
            <w:tcW w:w="567" w:type="dxa"/>
            <w:tcBorders>
              <w:top w:val="single" w:sz="4" w:space="0" w:color="auto"/>
              <w:left w:val="single" w:sz="4" w:space="0" w:color="auto"/>
              <w:bottom w:val="single" w:sz="4" w:space="0" w:color="auto"/>
              <w:right w:val="single" w:sz="4" w:space="0" w:color="auto"/>
            </w:tcBorders>
            <w:vAlign w:val="center"/>
          </w:tcPr>
          <w:p w:rsidR="00630CC0" w:rsidRPr="00E54E32" w:rsidRDefault="00E54E32"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0</w:t>
            </w:r>
          </w:p>
        </w:tc>
      </w:tr>
      <w:tr w:rsidR="00630CC0" w:rsidRPr="00B35476" w:rsidTr="00E54E32">
        <w:trPr>
          <w:trHeight w:val="131"/>
          <w:jc w:val="center"/>
        </w:trPr>
        <w:tc>
          <w:tcPr>
            <w:tcW w:w="638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30CC0" w:rsidRPr="00D13A59" w:rsidRDefault="00630CC0"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D13A59">
              <w:rPr>
                <w:rFonts w:ascii="Times New Roman" w:eastAsia="Calibri" w:hAnsi="Times New Roman" w:cs="Times New Roman"/>
                <w:bCs/>
                <w:sz w:val="20"/>
                <w:szCs w:val="20"/>
                <w:lang w:val="sr-Cyrl-RS" w:eastAsia="sr-Latn-CS"/>
              </w:rPr>
              <w:t>Развој друштвене инфраструктуре</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30CC0" w:rsidRPr="00E54E32" w:rsidRDefault="00630CC0" w:rsidP="00550046">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0</w:t>
            </w:r>
          </w:p>
        </w:tc>
        <w:tc>
          <w:tcPr>
            <w:tcW w:w="4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0</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0</w:t>
            </w:r>
          </w:p>
        </w:tc>
        <w:tc>
          <w:tcPr>
            <w:tcW w:w="4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0</w:t>
            </w:r>
          </w:p>
        </w:tc>
        <w:tc>
          <w:tcPr>
            <w:tcW w:w="448" w:type="dxa"/>
            <w:tcBorders>
              <w:top w:val="single" w:sz="4" w:space="0" w:color="auto"/>
              <w:left w:val="single" w:sz="4" w:space="0" w:color="auto"/>
              <w:bottom w:val="single" w:sz="4" w:space="0" w:color="auto"/>
              <w:right w:val="single" w:sz="4" w:space="0" w:color="auto"/>
            </w:tcBorders>
            <w:shd w:val="clear" w:color="auto" w:fill="9BBB59"/>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0</w:t>
            </w:r>
          </w:p>
        </w:tc>
        <w:tc>
          <w:tcPr>
            <w:tcW w:w="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0</w:t>
            </w:r>
          </w:p>
        </w:tc>
        <w:tc>
          <w:tcPr>
            <w:tcW w:w="567" w:type="dxa"/>
            <w:tcBorders>
              <w:top w:val="single" w:sz="4" w:space="0" w:color="auto"/>
              <w:left w:val="single" w:sz="4" w:space="0" w:color="auto"/>
              <w:bottom w:val="single" w:sz="4" w:space="0" w:color="auto"/>
              <w:right w:val="single" w:sz="4" w:space="0" w:color="auto"/>
            </w:tcBorders>
            <w:shd w:val="clear" w:color="auto" w:fill="9BBB59"/>
            <w:vAlign w:val="center"/>
          </w:tcPr>
          <w:p w:rsidR="00630CC0" w:rsidRPr="00E54E32" w:rsidRDefault="00E54E32"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w:t>
            </w:r>
          </w:p>
        </w:tc>
      </w:tr>
      <w:tr w:rsidR="00630CC0" w:rsidRPr="00B35476" w:rsidTr="00E54E32">
        <w:trPr>
          <w:trHeight w:val="131"/>
          <w:jc w:val="center"/>
        </w:trPr>
        <w:tc>
          <w:tcPr>
            <w:tcW w:w="638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30CC0" w:rsidRPr="00D13A59" w:rsidRDefault="00630CC0"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D13A59">
              <w:rPr>
                <w:rFonts w:ascii="Times New Roman" w:eastAsia="Calibri" w:hAnsi="Times New Roman" w:cs="Times New Roman"/>
                <w:bCs/>
                <w:sz w:val="20"/>
                <w:szCs w:val="20"/>
                <w:lang w:val="sr-Cyrl-RS" w:eastAsia="sr-Latn-CS"/>
              </w:rPr>
              <w:t>Заштита животне средине планског подручја уз могућност коришћења енергије сунца, ветра, околног зеленила и поновно коришћење кишнице</w:t>
            </w:r>
          </w:p>
        </w:tc>
        <w:tc>
          <w:tcPr>
            <w:tcW w:w="450"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w:t>
            </w:r>
          </w:p>
        </w:tc>
        <w:tc>
          <w:tcPr>
            <w:tcW w:w="449" w:type="dxa"/>
            <w:tcBorders>
              <w:top w:val="single" w:sz="4" w:space="0" w:color="auto"/>
              <w:left w:val="single" w:sz="4" w:space="0" w:color="auto"/>
              <w:bottom w:val="single" w:sz="4" w:space="0" w:color="auto"/>
              <w:right w:val="single" w:sz="4" w:space="0" w:color="auto"/>
            </w:tcBorders>
            <w:shd w:val="clear" w:color="auto" w:fill="91AD53"/>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w:t>
            </w:r>
          </w:p>
        </w:tc>
        <w:tc>
          <w:tcPr>
            <w:tcW w:w="448"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w:t>
            </w:r>
          </w:p>
        </w:tc>
        <w:tc>
          <w:tcPr>
            <w:tcW w:w="449"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w:t>
            </w:r>
          </w:p>
        </w:tc>
        <w:tc>
          <w:tcPr>
            <w:tcW w:w="448"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w:t>
            </w:r>
          </w:p>
        </w:tc>
        <w:tc>
          <w:tcPr>
            <w:tcW w:w="448"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w:t>
            </w:r>
          </w:p>
        </w:tc>
        <w:tc>
          <w:tcPr>
            <w:tcW w:w="557"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CC0" w:rsidRPr="00E54E32" w:rsidRDefault="00E54E32"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0</w:t>
            </w:r>
          </w:p>
        </w:tc>
      </w:tr>
      <w:tr w:rsidR="00630CC0" w:rsidRPr="00B35476" w:rsidTr="00E54E32">
        <w:trPr>
          <w:trHeight w:val="131"/>
          <w:jc w:val="center"/>
        </w:trPr>
        <w:tc>
          <w:tcPr>
            <w:tcW w:w="638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30CC0" w:rsidRPr="00D13A59" w:rsidRDefault="00630CC0" w:rsidP="00697C84">
            <w:pPr>
              <w:keepNext/>
              <w:spacing w:after="0" w:line="240" w:lineRule="auto"/>
              <w:ind w:right="28"/>
              <w:jc w:val="both"/>
              <w:outlineLvl w:val="2"/>
              <w:rPr>
                <w:rFonts w:ascii="Times New Roman" w:hAnsi="Times New Roman" w:cs="Times New Roman"/>
                <w:sz w:val="20"/>
                <w:szCs w:val="20"/>
                <w:lang w:val="sr-Cyrl-RS"/>
              </w:rPr>
            </w:pPr>
            <w:r w:rsidRPr="00D13A59">
              <w:rPr>
                <w:rFonts w:ascii="Times New Roman" w:hAnsi="Times New Roman"/>
                <w:sz w:val="20"/>
                <w:szCs w:val="20"/>
                <w:lang w:val="sr-Cyrl-RS"/>
              </w:rPr>
              <w:t>Планирање комерцијалних садржаја, пословних, јавних и др. садржаја и услуга ради повећања квалитета живота</w:t>
            </w:r>
          </w:p>
        </w:tc>
        <w:tc>
          <w:tcPr>
            <w:tcW w:w="450" w:type="dxa"/>
            <w:tcBorders>
              <w:top w:val="single" w:sz="4" w:space="0" w:color="auto"/>
              <w:left w:val="single" w:sz="4" w:space="0" w:color="auto"/>
              <w:bottom w:val="single" w:sz="4" w:space="0" w:color="auto"/>
              <w:right w:val="single" w:sz="4" w:space="0" w:color="auto"/>
            </w:tcBorders>
            <w:shd w:val="clear" w:color="auto" w:fill="FABF8F"/>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w:t>
            </w:r>
          </w:p>
        </w:tc>
        <w:tc>
          <w:tcPr>
            <w:tcW w:w="449" w:type="dxa"/>
            <w:tcBorders>
              <w:top w:val="single" w:sz="4" w:space="0" w:color="auto"/>
              <w:left w:val="single" w:sz="4" w:space="0" w:color="auto"/>
              <w:bottom w:val="single" w:sz="4" w:space="0" w:color="auto"/>
              <w:right w:val="single" w:sz="4" w:space="0" w:color="auto"/>
            </w:tcBorders>
            <w:shd w:val="clear" w:color="auto" w:fill="F8B79A"/>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w:t>
            </w:r>
          </w:p>
        </w:tc>
        <w:tc>
          <w:tcPr>
            <w:tcW w:w="448" w:type="dxa"/>
            <w:tcBorders>
              <w:top w:val="single" w:sz="4" w:space="0" w:color="auto"/>
              <w:left w:val="single" w:sz="4" w:space="0" w:color="auto"/>
              <w:bottom w:val="single" w:sz="4" w:space="0" w:color="auto"/>
              <w:right w:val="single" w:sz="4" w:space="0" w:color="auto"/>
            </w:tcBorders>
            <w:shd w:val="clear" w:color="auto" w:fill="F8B79A"/>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w:t>
            </w:r>
          </w:p>
        </w:tc>
        <w:tc>
          <w:tcPr>
            <w:tcW w:w="449" w:type="dxa"/>
            <w:tcBorders>
              <w:top w:val="single" w:sz="4" w:space="0" w:color="auto"/>
              <w:left w:val="single" w:sz="4" w:space="0" w:color="auto"/>
              <w:bottom w:val="single" w:sz="4" w:space="0" w:color="auto"/>
              <w:right w:val="single" w:sz="4" w:space="0" w:color="auto"/>
            </w:tcBorders>
            <w:shd w:val="clear" w:color="auto" w:fill="F8B79A"/>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w:t>
            </w:r>
          </w:p>
        </w:tc>
        <w:tc>
          <w:tcPr>
            <w:tcW w:w="448" w:type="dxa"/>
            <w:tcBorders>
              <w:top w:val="single" w:sz="4" w:space="0" w:color="auto"/>
              <w:left w:val="single" w:sz="4" w:space="0" w:color="auto"/>
              <w:bottom w:val="single" w:sz="4" w:space="0" w:color="auto"/>
              <w:right w:val="single" w:sz="4" w:space="0" w:color="auto"/>
            </w:tcBorders>
            <w:shd w:val="clear" w:color="auto" w:fill="9ABB59"/>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0</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0</w:t>
            </w:r>
          </w:p>
        </w:tc>
        <w:tc>
          <w:tcPr>
            <w:tcW w:w="567" w:type="dxa"/>
            <w:tcBorders>
              <w:top w:val="single" w:sz="4" w:space="0" w:color="auto"/>
              <w:left w:val="single" w:sz="4" w:space="0" w:color="auto"/>
              <w:bottom w:val="single" w:sz="4" w:space="0" w:color="auto"/>
              <w:right w:val="single" w:sz="4" w:space="0" w:color="auto"/>
            </w:tcBorders>
            <w:vAlign w:val="center"/>
          </w:tcPr>
          <w:p w:rsidR="00630CC0" w:rsidRPr="00E54E32" w:rsidRDefault="00E54E32"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0</w:t>
            </w:r>
          </w:p>
        </w:tc>
      </w:tr>
    </w:tbl>
    <w:p w:rsidR="0084492A" w:rsidRPr="00B35476" w:rsidRDefault="0084492A" w:rsidP="0084492A">
      <w:pPr>
        <w:spacing w:after="0" w:line="240" w:lineRule="auto"/>
        <w:jc w:val="both"/>
        <w:rPr>
          <w:rFonts w:ascii="Times New Roman" w:eastAsia="Calibri" w:hAnsi="Times New Roman" w:cs="Times New Roman"/>
          <w:sz w:val="10"/>
          <w:szCs w:val="10"/>
          <w:highlight w:val="yellow"/>
          <w:lang w:val="sr-Cyrl-RS"/>
        </w:rPr>
      </w:pPr>
    </w:p>
    <w:p w:rsidR="00893369" w:rsidRPr="00D13A59" w:rsidRDefault="0084492A" w:rsidP="00893369">
      <w:pPr>
        <w:spacing w:after="120" w:line="240" w:lineRule="auto"/>
        <w:jc w:val="both"/>
        <w:rPr>
          <w:rFonts w:ascii="Times New Roman" w:eastAsia="Calibri" w:hAnsi="Times New Roman" w:cs="Times New Roman"/>
          <w:sz w:val="24"/>
          <w:szCs w:val="24"/>
          <w:lang w:val="sr-Cyrl-RS"/>
        </w:rPr>
      </w:pPr>
      <w:r w:rsidRPr="00D13A59">
        <w:rPr>
          <w:rFonts w:ascii="Times New Roman" w:eastAsia="Calibri" w:hAnsi="Times New Roman" w:cs="Times New Roman"/>
          <w:sz w:val="20"/>
          <w:szCs w:val="20"/>
          <w:lang w:val="sr-Cyrl-RS"/>
        </w:rPr>
        <w:t>* - критеријуми према табели 3</w:t>
      </w:r>
      <w:r w:rsidRPr="00D13A59">
        <w:rPr>
          <w:rFonts w:ascii="Times New Roman" w:eastAsia="Calibri" w:hAnsi="Times New Roman" w:cs="Times New Roman"/>
          <w:sz w:val="24"/>
          <w:szCs w:val="24"/>
          <w:lang w:val="sr-Cyrl-RS"/>
        </w:rPr>
        <w:t>.</w:t>
      </w:r>
    </w:p>
    <w:p w:rsidR="003909EB" w:rsidRDefault="003909EB" w:rsidP="00893369">
      <w:pPr>
        <w:spacing w:after="120" w:line="240" w:lineRule="auto"/>
        <w:jc w:val="both"/>
        <w:rPr>
          <w:rFonts w:ascii="Times New Roman" w:eastAsia="Calibri" w:hAnsi="Times New Roman" w:cs="Times New Roman"/>
          <w:sz w:val="24"/>
          <w:szCs w:val="24"/>
          <w:highlight w:val="yellow"/>
          <w:lang w:val="sr-Cyrl-RS"/>
        </w:rPr>
      </w:pPr>
    </w:p>
    <w:p w:rsidR="00AD660A" w:rsidRDefault="00AD660A" w:rsidP="00893369">
      <w:pPr>
        <w:spacing w:after="120" w:line="240" w:lineRule="auto"/>
        <w:jc w:val="both"/>
        <w:rPr>
          <w:rFonts w:ascii="Times New Roman" w:eastAsia="Calibri" w:hAnsi="Times New Roman" w:cs="Times New Roman"/>
          <w:sz w:val="24"/>
          <w:szCs w:val="24"/>
          <w:highlight w:val="yellow"/>
          <w:lang w:val="sr-Cyrl-RS"/>
        </w:rPr>
      </w:pPr>
    </w:p>
    <w:p w:rsidR="00AD660A" w:rsidRPr="00B35476" w:rsidRDefault="00AD660A" w:rsidP="00893369">
      <w:pPr>
        <w:spacing w:after="120" w:line="240" w:lineRule="auto"/>
        <w:jc w:val="both"/>
        <w:rPr>
          <w:rFonts w:ascii="Times New Roman" w:eastAsia="Calibri" w:hAnsi="Times New Roman" w:cs="Times New Roman"/>
          <w:sz w:val="24"/>
          <w:szCs w:val="24"/>
          <w:highlight w:val="yellow"/>
          <w:lang w:val="sr-Cyrl-RS"/>
        </w:rPr>
      </w:pPr>
    </w:p>
    <w:p w:rsidR="00695398" w:rsidRPr="00B35476" w:rsidRDefault="00695398" w:rsidP="00893369">
      <w:pPr>
        <w:spacing w:after="120" w:line="240" w:lineRule="auto"/>
        <w:jc w:val="both"/>
        <w:rPr>
          <w:rFonts w:ascii="Times New Roman" w:eastAsia="Calibri" w:hAnsi="Times New Roman" w:cs="Times New Roman"/>
          <w:sz w:val="24"/>
          <w:szCs w:val="24"/>
          <w:highlight w:val="yellow"/>
          <w:lang w:val="sr-Cyrl-RS"/>
        </w:rPr>
      </w:pPr>
    </w:p>
    <w:p w:rsidR="00695398" w:rsidRPr="00B35476" w:rsidRDefault="00695398" w:rsidP="00893369">
      <w:pPr>
        <w:spacing w:after="120" w:line="240" w:lineRule="auto"/>
        <w:jc w:val="both"/>
        <w:rPr>
          <w:rFonts w:ascii="Times New Roman" w:eastAsia="Calibri" w:hAnsi="Times New Roman" w:cs="Times New Roman"/>
          <w:sz w:val="24"/>
          <w:szCs w:val="24"/>
          <w:highlight w:val="yellow"/>
          <w:lang w:val="sr-Cyrl-RS"/>
        </w:rPr>
      </w:pPr>
    </w:p>
    <w:p w:rsidR="00D13A59" w:rsidRDefault="00D13A59" w:rsidP="0084492A">
      <w:pPr>
        <w:spacing w:after="0" w:line="240" w:lineRule="auto"/>
        <w:jc w:val="center"/>
        <w:rPr>
          <w:rFonts w:ascii="Times New Roman" w:eastAsia="Times New Roman" w:hAnsi="Times New Roman" w:cs="Times New Roman"/>
          <w:i/>
          <w:spacing w:val="-16"/>
          <w:lang w:val="sr-Cyrl-RS"/>
        </w:rPr>
      </w:pPr>
    </w:p>
    <w:p w:rsidR="0084492A" w:rsidRPr="00D13A59" w:rsidRDefault="0084492A" w:rsidP="0084492A">
      <w:pPr>
        <w:spacing w:after="0" w:line="240" w:lineRule="auto"/>
        <w:jc w:val="center"/>
        <w:rPr>
          <w:rFonts w:ascii="Times New Roman" w:eastAsia="Times New Roman" w:hAnsi="Times New Roman" w:cs="Times New Roman"/>
          <w:i/>
          <w:spacing w:val="-16"/>
          <w:lang w:val="sr-Cyrl-RS"/>
        </w:rPr>
      </w:pPr>
      <w:r w:rsidRPr="00D13A59">
        <w:rPr>
          <w:rFonts w:ascii="Times New Roman" w:eastAsia="Times New Roman" w:hAnsi="Times New Roman" w:cs="Times New Roman"/>
          <w:i/>
          <w:spacing w:val="-16"/>
          <w:lang w:val="sr-Cyrl-RS"/>
        </w:rPr>
        <w:lastRenderedPageBreak/>
        <w:t xml:space="preserve">Табела 8. Процена </w:t>
      </w:r>
      <w:r w:rsidRPr="00D13A59">
        <w:rPr>
          <w:rFonts w:ascii="Times New Roman" w:eastAsia="Times New Roman" w:hAnsi="Times New Roman" w:cs="Times New Roman"/>
          <w:b/>
          <w:i/>
          <w:spacing w:val="-16"/>
          <w:lang w:val="sr-Cyrl-RS"/>
        </w:rPr>
        <w:t>просторних размера утицаја</w:t>
      </w:r>
      <w:r w:rsidRPr="00D13A59">
        <w:rPr>
          <w:rFonts w:ascii="Times New Roman" w:eastAsia="Times New Roman" w:hAnsi="Times New Roman" w:cs="Times New Roman"/>
          <w:i/>
          <w:spacing w:val="-16"/>
          <w:lang w:val="sr-Cyrl-RS"/>
        </w:rPr>
        <w:t xml:space="preserve"> Плана на животну средину</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420"/>
        <w:gridCol w:w="426"/>
        <w:gridCol w:w="567"/>
        <w:gridCol w:w="425"/>
        <w:gridCol w:w="430"/>
        <w:gridCol w:w="420"/>
        <w:gridCol w:w="426"/>
        <w:gridCol w:w="425"/>
      </w:tblGrid>
      <w:tr w:rsidR="00630CC0" w:rsidRPr="00B35476" w:rsidTr="00630CC0">
        <w:trPr>
          <w:cantSplit/>
          <w:trHeight w:val="131"/>
          <w:tblHeader/>
          <w:jc w:val="center"/>
        </w:trPr>
        <w:tc>
          <w:tcPr>
            <w:tcW w:w="637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Планска решења</w:t>
            </w:r>
          </w:p>
        </w:tc>
        <w:tc>
          <w:tcPr>
            <w:tcW w:w="3539" w:type="dxa"/>
            <w:gridSpan w:val="8"/>
            <w:tcBorders>
              <w:top w:val="single" w:sz="4" w:space="0" w:color="auto"/>
              <w:left w:val="single" w:sz="4" w:space="0" w:color="auto"/>
              <w:bottom w:val="single" w:sz="4" w:space="0" w:color="auto"/>
              <w:right w:val="single" w:sz="4" w:space="0" w:color="auto"/>
            </w:tcBorders>
            <w:shd w:val="clear" w:color="auto" w:fill="BFBFBF"/>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Циљеви СПУ</w:t>
            </w:r>
          </w:p>
        </w:tc>
      </w:tr>
      <w:tr w:rsidR="00630CC0" w:rsidRPr="00B35476" w:rsidTr="00630CC0">
        <w:trPr>
          <w:trHeight w:val="70"/>
          <w:tblHeader/>
          <w:jc w:val="center"/>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630CC0" w:rsidRPr="00B35476" w:rsidRDefault="00630CC0" w:rsidP="0084492A">
            <w:pPr>
              <w:spacing w:after="0" w:line="240" w:lineRule="auto"/>
              <w:rPr>
                <w:rFonts w:ascii="Times New Roman" w:eastAsia="Times New Roman" w:hAnsi="Times New Roman" w:cs="Times New Roman"/>
                <w:b/>
                <w:sz w:val="20"/>
                <w:szCs w:val="20"/>
                <w:highlight w:val="yellow"/>
                <w:lang w:val="sr-Cyrl-RS" w:eastAsia="sr-Latn-CS"/>
              </w:rPr>
            </w:pPr>
          </w:p>
        </w:tc>
        <w:tc>
          <w:tcPr>
            <w:tcW w:w="420"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1</w:t>
            </w:r>
          </w:p>
        </w:tc>
        <w:tc>
          <w:tcPr>
            <w:tcW w:w="426"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2</w:t>
            </w:r>
          </w:p>
        </w:tc>
        <w:tc>
          <w:tcPr>
            <w:tcW w:w="567"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3</w:t>
            </w:r>
          </w:p>
        </w:tc>
        <w:tc>
          <w:tcPr>
            <w:tcW w:w="425"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4</w:t>
            </w:r>
          </w:p>
        </w:tc>
        <w:tc>
          <w:tcPr>
            <w:tcW w:w="430"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5</w:t>
            </w:r>
          </w:p>
        </w:tc>
        <w:tc>
          <w:tcPr>
            <w:tcW w:w="420"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6</w:t>
            </w:r>
          </w:p>
        </w:tc>
        <w:tc>
          <w:tcPr>
            <w:tcW w:w="42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7</w:t>
            </w:r>
          </w:p>
        </w:tc>
        <w:tc>
          <w:tcPr>
            <w:tcW w:w="425" w:type="dxa"/>
            <w:tcBorders>
              <w:top w:val="single" w:sz="4" w:space="0" w:color="auto"/>
              <w:left w:val="single" w:sz="4" w:space="0" w:color="auto"/>
              <w:bottom w:val="single" w:sz="4" w:space="0" w:color="auto"/>
              <w:right w:val="single" w:sz="4" w:space="0" w:color="auto"/>
            </w:tcBorders>
            <w:shd w:val="clear" w:color="auto" w:fill="C2D69B"/>
          </w:tcPr>
          <w:p w:rsidR="00630CC0" w:rsidRPr="00D13A59" w:rsidRDefault="00630CC0" w:rsidP="0084492A">
            <w:pPr>
              <w:spacing w:after="0" w:line="240" w:lineRule="auto"/>
              <w:jc w:val="center"/>
              <w:rPr>
                <w:rFonts w:ascii="Times New Roman" w:eastAsia="Times New Roman" w:hAnsi="Times New Roman" w:cs="Times New Roman"/>
                <w:b/>
                <w:sz w:val="20"/>
                <w:szCs w:val="20"/>
                <w:lang w:eastAsia="sr-Latn-CS"/>
              </w:rPr>
            </w:pPr>
            <w:r w:rsidRPr="00D13A59">
              <w:rPr>
                <w:rFonts w:ascii="Times New Roman" w:eastAsia="Times New Roman" w:hAnsi="Times New Roman" w:cs="Times New Roman"/>
                <w:b/>
                <w:sz w:val="20"/>
                <w:szCs w:val="20"/>
                <w:lang w:eastAsia="sr-Latn-CS"/>
              </w:rPr>
              <w:t>8</w:t>
            </w:r>
          </w:p>
        </w:tc>
      </w:tr>
      <w:tr w:rsidR="00630CC0" w:rsidRPr="00E54E32" w:rsidTr="00630CC0">
        <w:trPr>
          <w:trHeight w:val="131"/>
          <w:jc w:val="center"/>
        </w:trPr>
        <w:tc>
          <w:tcPr>
            <w:tcW w:w="6379" w:type="dxa"/>
            <w:tcBorders>
              <w:left w:val="single" w:sz="4" w:space="0" w:color="auto"/>
              <w:bottom w:val="single" w:sz="4" w:space="0" w:color="auto"/>
              <w:right w:val="single" w:sz="4" w:space="0" w:color="auto"/>
            </w:tcBorders>
            <w:shd w:val="clear" w:color="auto" w:fill="DBDBDB" w:themeFill="accent3" w:themeFillTint="66"/>
            <w:noWrap/>
            <w:vAlign w:val="center"/>
            <w:hideMark/>
          </w:tcPr>
          <w:p w:rsidR="00630CC0" w:rsidRPr="002D2E93" w:rsidRDefault="00630CC0"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2D2E93">
              <w:rPr>
                <w:rFonts w:ascii="Times New Roman" w:eastAsia="Calibri" w:hAnsi="Times New Roman" w:cs="Times New Roman"/>
                <w:bCs/>
                <w:sz w:val="20"/>
                <w:szCs w:val="20"/>
                <w:lang w:val="sr-Cyrl-RS" w:eastAsia="sr-Latn-CS"/>
              </w:rPr>
              <w:t>Рационално коришћење земљишта уз одговарајуће мере заштите</w:t>
            </w:r>
          </w:p>
        </w:tc>
        <w:tc>
          <w:tcPr>
            <w:tcW w:w="420" w:type="dxa"/>
            <w:tcBorders>
              <w:top w:val="single" w:sz="4" w:space="0" w:color="auto"/>
              <w:left w:val="single" w:sz="4" w:space="0" w:color="auto"/>
              <w:bottom w:val="single" w:sz="4" w:space="0" w:color="auto"/>
              <w:right w:val="single" w:sz="4" w:space="0" w:color="auto"/>
            </w:tcBorders>
            <w:shd w:val="clear" w:color="auto" w:fill="F2DBDB"/>
            <w:noWrap/>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Л</w:t>
            </w:r>
          </w:p>
        </w:tc>
        <w:tc>
          <w:tcPr>
            <w:tcW w:w="426" w:type="dxa"/>
            <w:tcBorders>
              <w:top w:val="single" w:sz="4" w:space="0" w:color="auto"/>
              <w:left w:val="single" w:sz="4" w:space="0" w:color="auto"/>
              <w:bottom w:val="single" w:sz="4" w:space="0" w:color="auto"/>
              <w:right w:val="single" w:sz="4" w:space="0" w:color="auto"/>
            </w:tcBorders>
            <w:shd w:val="clear" w:color="auto" w:fill="C0504D"/>
            <w:noWrap/>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О</w:t>
            </w:r>
          </w:p>
        </w:tc>
        <w:tc>
          <w:tcPr>
            <w:tcW w:w="567" w:type="dxa"/>
            <w:tcBorders>
              <w:top w:val="single" w:sz="4" w:space="0" w:color="auto"/>
              <w:left w:val="single" w:sz="4" w:space="0" w:color="auto"/>
              <w:bottom w:val="single" w:sz="4" w:space="0" w:color="auto"/>
              <w:right w:val="single" w:sz="4" w:space="0" w:color="auto"/>
            </w:tcBorders>
            <w:shd w:val="clear" w:color="auto" w:fill="F2DBDB"/>
            <w:noWrap/>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Л</w:t>
            </w:r>
          </w:p>
        </w:tc>
        <w:tc>
          <w:tcPr>
            <w:tcW w:w="425" w:type="dxa"/>
            <w:tcBorders>
              <w:top w:val="single" w:sz="4" w:space="0" w:color="auto"/>
              <w:left w:val="single" w:sz="4" w:space="0" w:color="auto"/>
              <w:bottom w:val="single" w:sz="4" w:space="0" w:color="auto"/>
              <w:right w:val="single" w:sz="4" w:space="0" w:color="auto"/>
            </w:tcBorders>
            <w:shd w:val="clear" w:color="auto" w:fill="F2DBDB"/>
            <w:noWrap/>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Л</w:t>
            </w:r>
          </w:p>
        </w:tc>
        <w:tc>
          <w:tcPr>
            <w:tcW w:w="430" w:type="dxa"/>
            <w:tcBorders>
              <w:top w:val="single" w:sz="4" w:space="0" w:color="auto"/>
              <w:left w:val="single" w:sz="4" w:space="0" w:color="auto"/>
              <w:bottom w:val="single" w:sz="4" w:space="0" w:color="auto"/>
              <w:right w:val="single" w:sz="4" w:space="0" w:color="auto"/>
            </w:tcBorders>
            <w:shd w:val="clear" w:color="auto" w:fill="C0504D"/>
            <w:noWrap/>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О</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r>
      <w:tr w:rsidR="00630CC0" w:rsidRPr="00E54E32" w:rsidTr="00630CC0">
        <w:trPr>
          <w:trHeight w:val="131"/>
          <w:jc w:val="center"/>
        </w:trPr>
        <w:tc>
          <w:tcPr>
            <w:tcW w:w="637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rsidR="00630CC0" w:rsidRPr="002D2E93" w:rsidRDefault="002D2E93"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Pr>
                <w:rFonts w:ascii="Times New Roman" w:eastAsia="Calibri" w:hAnsi="Times New Roman" w:cs="Times New Roman"/>
                <w:bCs/>
                <w:sz w:val="20"/>
                <w:szCs w:val="20"/>
                <w:lang w:val="sr-Cyrl-RS" w:eastAsia="sr-Latn-CS"/>
              </w:rPr>
              <w:t>У</w:t>
            </w:r>
            <w:r w:rsidR="00630CC0" w:rsidRPr="002D2E93">
              <w:rPr>
                <w:rFonts w:ascii="Times New Roman" w:eastAsia="Calibri" w:hAnsi="Times New Roman" w:cs="Times New Roman"/>
                <w:bCs/>
                <w:sz w:val="20"/>
                <w:szCs w:val="20"/>
                <w:lang w:val="sr-Cyrl-RS" w:eastAsia="sr-Latn-CS"/>
              </w:rPr>
              <w:t>спостављање рационалног саобраћајног решења у складу са конфигурацијом терена</w:t>
            </w:r>
          </w:p>
        </w:tc>
        <w:tc>
          <w:tcPr>
            <w:tcW w:w="420" w:type="dxa"/>
            <w:tcBorders>
              <w:top w:val="single" w:sz="4" w:space="0" w:color="auto"/>
              <w:left w:val="single" w:sz="4" w:space="0" w:color="auto"/>
              <w:bottom w:val="single" w:sz="4" w:space="0" w:color="auto"/>
              <w:right w:val="single" w:sz="4" w:space="0" w:color="auto"/>
            </w:tcBorders>
            <w:shd w:val="clear" w:color="auto" w:fill="F2DBDB"/>
            <w:noWrap/>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Л</w:t>
            </w:r>
          </w:p>
        </w:tc>
        <w:tc>
          <w:tcPr>
            <w:tcW w:w="426" w:type="dxa"/>
            <w:tcBorders>
              <w:top w:val="single" w:sz="4" w:space="0" w:color="auto"/>
              <w:left w:val="single" w:sz="4" w:space="0" w:color="auto"/>
              <w:bottom w:val="single" w:sz="4" w:space="0" w:color="auto"/>
              <w:right w:val="single" w:sz="4" w:space="0" w:color="auto"/>
            </w:tcBorders>
            <w:shd w:val="clear" w:color="auto" w:fill="C0504D"/>
            <w:noWrap/>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О</w:t>
            </w:r>
          </w:p>
        </w:tc>
        <w:tc>
          <w:tcPr>
            <w:tcW w:w="567" w:type="dxa"/>
            <w:tcBorders>
              <w:top w:val="single" w:sz="4" w:space="0" w:color="auto"/>
              <w:left w:val="single" w:sz="4" w:space="0" w:color="auto"/>
              <w:bottom w:val="single" w:sz="4" w:space="0" w:color="auto"/>
              <w:right w:val="single" w:sz="4" w:space="0" w:color="auto"/>
            </w:tcBorders>
            <w:shd w:val="clear" w:color="auto" w:fill="F2DBDB"/>
            <w:noWrap/>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Л</w:t>
            </w:r>
          </w:p>
        </w:tc>
        <w:tc>
          <w:tcPr>
            <w:tcW w:w="425" w:type="dxa"/>
            <w:tcBorders>
              <w:top w:val="single" w:sz="4" w:space="0" w:color="auto"/>
              <w:left w:val="single" w:sz="4" w:space="0" w:color="auto"/>
              <w:bottom w:val="single" w:sz="4" w:space="0" w:color="auto"/>
              <w:right w:val="single" w:sz="4" w:space="0" w:color="auto"/>
            </w:tcBorders>
            <w:shd w:val="clear" w:color="auto" w:fill="F2DBDB"/>
            <w:noWrap/>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Л</w:t>
            </w:r>
          </w:p>
        </w:tc>
        <w:tc>
          <w:tcPr>
            <w:tcW w:w="430" w:type="dxa"/>
            <w:tcBorders>
              <w:top w:val="single" w:sz="4" w:space="0" w:color="auto"/>
              <w:left w:val="single" w:sz="4" w:space="0" w:color="auto"/>
              <w:bottom w:val="single" w:sz="4" w:space="0" w:color="auto"/>
              <w:right w:val="single" w:sz="4" w:space="0" w:color="auto"/>
            </w:tcBorders>
            <w:shd w:val="clear" w:color="auto" w:fill="C0504D"/>
            <w:noWrap/>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О</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r>
      <w:tr w:rsidR="00630CC0" w:rsidRPr="00E54E32" w:rsidTr="00630CC0">
        <w:trPr>
          <w:trHeight w:val="131"/>
          <w:jc w:val="center"/>
        </w:trPr>
        <w:tc>
          <w:tcPr>
            <w:tcW w:w="637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rsidR="00630CC0" w:rsidRPr="00D13A59" w:rsidRDefault="00630CC0"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D13A59">
              <w:rPr>
                <w:rFonts w:ascii="Times New Roman" w:eastAsia="Calibri" w:hAnsi="Times New Roman" w:cs="Times New Roman"/>
                <w:bCs/>
                <w:sz w:val="20"/>
                <w:szCs w:val="20"/>
                <w:lang w:val="sr-Cyrl-RS" w:eastAsia="sr-Latn-CS"/>
              </w:rPr>
              <w:t>Развој комплетне инфраструктурне и комуналне опремљености на планском подручју</w:t>
            </w:r>
          </w:p>
        </w:tc>
        <w:tc>
          <w:tcPr>
            <w:tcW w:w="420" w:type="dxa"/>
            <w:tcBorders>
              <w:top w:val="single" w:sz="4" w:space="0" w:color="auto"/>
              <w:left w:val="single" w:sz="4" w:space="0" w:color="auto"/>
              <w:bottom w:val="single" w:sz="4" w:space="0" w:color="auto"/>
              <w:right w:val="single" w:sz="4" w:space="0" w:color="auto"/>
            </w:tcBorders>
            <w:shd w:val="clear" w:color="auto" w:fill="C0504D"/>
            <w:noWrap/>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О</w:t>
            </w:r>
          </w:p>
        </w:tc>
        <w:tc>
          <w:tcPr>
            <w:tcW w:w="426" w:type="dxa"/>
            <w:tcBorders>
              <w:top w:val="single" w:sz="4" w:space="0" w:color="auto"/>
              <w:left w:val="single" w:sz="4" w:space="0" w:color="auto"/>
              <w:bottom w:val="single" w:sz="4" w:space="0" w:color="auto"/>
              <w:right w:val="single" w:sz="4" w:space="0" w:color="auto"/>
            </w:tcBorders>
            <w:shd w:val="clear" w:color="auto" w:fill="F2DBDB"/>
            <w:noWrap/>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Л</w:t>
            </w:r>
          </w:p>
        </w:tc>
        <w:tc>
          <w:tcPr>
            <w:tcW w:w="567" w:type="dxa"/>
            <w:tcBorders>
              <w:top w:val="single" w:sz="4" w:space="0" w:color="auto"/>
              <w:left w:val="single" w:sz="4" w:space="0" w:color="auto"/>
              <w:bottom w:val="single" w:sz="4" w:space="0" w:color="auto"/>
              <w:right w:val="single" w:sz="4" w:space="0" w:color="auto"/>
            </w:tcBorders>
            <w:shd w:val="clear" w:color="auto" w:fill="F2DBDB"/>
            <w:noWrap/>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Л</w:t>
            </w:r>
          </w:p>
        </w:tc>
        <w:tc>
          <w:tcPr>
            <w:tcW w:w="425" w:type="dxa"/>
            <w:tcBorders>
              <w:top w:val="single" w:sz="4" w:space="0" w:color="auto"/>
              <w:left w:val="single" w:sz="4" w:space="0" w:color="auto"/>
              <w:bottom w:val="single" w:sz="4" w:space="0" w:color="auto"/>
              <w:right w:val="single" w:sz="4" w:space="0" w:color="auto"/>
            </w:tcBorders>
            <w:shd w:val="clear" w:color="auto" w:fill="F2DBDB"/>
            <w:noWrap/>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Л</w:t>
            </w:r>
          </w:p>
        </w:tc>
        <w:tc>
          <w:tcPr>
            <w:tcW w:w="430" w:type="dxa"/>
            <w:tcBorders>
              <w:top w:val="single" w:sz="4" w:space="0" w:color="auto"/>
              <w:left w:val="single" w:sz="4" w:space="0" w:color="auto"/>
              <w:bottom w:val="single" w:sz="4" w:space="0" w:color="auto"/>
              <w:right w:val="single" w:sz="4" w:space="0" w:color="auto"/>
            </w:tcBorders>
            <w:shd w:val="clear" w:color="auto" w:fill="C0504D"/>
            <w:noWrap/>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О</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r>
      <w:tr w:rsidR="00630CC0" w:rsidRPr="00E54E32" w:rsidTr="00E54E32">
        <w:trPr>
          <w:trHeight w:val="131"/>
          <w:jc w:val="center"/>
        </w:trPr>
        <w:tc>
          <w:tcPr>
            <w:tcW w:w="637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30CC0" w:rsidRPr="00D13A59" w:rsidRDefault="00630CC0"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D13A59">
              <w:rPr>
                <w:rFonts w:ascii="Times New Roman" w:eastAsia="Calibri" w:hAnsi="Times New Roman" w:cs="Times New Roman"/>
                <w:bCs/>
                <w:sz w:val="20"/>
                <w:szCs w:val="20"/>
                <w:lang w:val="sr-Cyrl-RS" w:eastAsia="sr-Latn-CS"/>
              </w:rPr>
              <w:t>Развој друштвене инфраструктуре</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c>
          <w:tcPr>
            <w:tcW w:w="430" w:type="dxa"/>
            <w:tcBorders>
              <w:top w:val="single" w:sz="4" w:space="0" w:color="auto"/>
              <w:left w:val="single" w:sz="4" w:space="0" w:color="auto"/>
              <w:bottom w:val="single" w:sz="4" w:space="0" w:color="auto"/>
              <w:right w:val="single" w:sz="4" w:space="0" w:color="auto"/>
            </w:tcBorders>
            <w:shd w:val="clear" w:color="auto" w:fill="C0504D"/>
            <w:noWrap/>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О</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C0504D"/>
          </w:tcPr>
          <w:p w:rsidR="00630CC0" w:rsidRPr="00E54E32" w:rsidRDefault="00E54E32" w:rsidP="00B81CCE">
            <w:pPr>
              <w:spacing w:after="0" w:line="240" w:lineRule="auto"/>
              <w:jc w:val="center"/>
              <w:rPr>
                <w:rFonts w:ascii="Times New Roman" w:eastAsia="Times New Roman" w:hAnsi="Times New Roman" w:cs="Times New Roman"/>
                <w:b/>
                <w:sz w:val="20"/>
                <w:szCs w:val="20"/>
                <w:lang w:val="sr-Cyrl-RS" w:eastAsia="sr-Latn-CS"/>
              </w:rPr>
            </w:pPr>
            <w:r>
              <w:rPr>
                <w:rFonts w:ascii="Times New Roman" w:eastAsia="Times New Roman" w:hAnsi="Times New Roman" w:cs="Times New Roman"/>
                <w:b/>
                <w:sz w:val="20"/>
                <w:szCs w:val="20"/>
                <w:lang w:val="sr-Cyrl-RS" w:eastAsia="sr-Latn-CS"/>
              </w:rPr>
              <w:t>О</w:t>
            </w:r>
          </w:p>
        </w:tc>
      </w:tr>
      <w:tr w:rsidR="00630CC0" w:rsidRPr="00E54E32" w:rsidTr="00E54E32">
        <w:trPr>
          <w:trHeight w:val="131"/>
          <w:jc w:val="center"/>
        </w:trPr>
        <w:tc>
          <w:tcPr>
            <w:tcW w:w="637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rsidR="00630CC0" w:rsidRPr="00D13A59" w:rsidRDefault="00630CC0"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D13A59">
              <w:rPr>
                <w:rFonts w:ascii="Times New Roman" w:eastAsia="Calibri" w:hAnsi="Times New Roman" w:cs="Times New Roman"/>
                <w:bCs/>
                <w:sz w:val="20"/>
                <w:szCs w:val="20"/>
                <w:lang w:val="sr-Cyrl-RS" w:eastAsia="sr-Latn-CS"/>
              </w:rPr>
              <w:t>Заштита животне средине планског подручја уз могућност коришћења енергије сунца, ветра, околног зеленила и поновно коришћење кишнице</w:t>
            </w:r>
          </w:p>
        </w:tc>
        <w:tc>
          <w:tcPr>
            <w:tcW w:w="420" w:type="dxa"/>
            <w:tcBorders>
              <w:top w:val="single" w:sz="4" w:space="0" w:color="auto"/>
              <w:left w:val="single" w:sz="4" w:space="0" w:color="auto"/>
              <w:bottom w:val="single" w:sz="4" w:space="0" w:color="auto"/>
              <w:right w:val="single" w:sz="4" w:space="0" w:color="auto"/>
            </w:tcBorders>
            <w:shd w:val="clear" w:color="auto" w:fill="C0504D"/>
            <w:noWrap/>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О</w:t>
            </w:r>
          </w:p>
        </w:tc>
        <w:tc>
          <w:tcPr>
            <w:tcW w:w="426" w:type="dxa"/>
            <w:tcBorders>
              <w:top w:val="single" w:sz="4" w:space="0" w:color="auto"/>
              <w:left w:val="single" w:sz="4" w:space="0" w:color="auto"/>
              <w:bottom w:val="single" w:sz="4" w:space="0" w:color="auto"/>
              <w:right w:val="single" w:sz="4" w:space="0" w:color="auto"/>
            </w:tcBorders>
            <w:shd w:val="clear" w:color="auto" w:fill="C0504D"/>
            <w:noWrap/>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О</w:t>
            </w:r>
          </w:p>
        </w:tc>
        <w:tc>
          <w:tcPr>
            <w:tcW w:w="567" w:type="dxa"/>
            <w:tcBorders>
              <w:top w:val="single" w:sz="4" w:space="0" w:color="auto"/>
              <w:left w:val="single" w:sz="4" w:space="0" w:color="auto"/>
              <w:bottom w:val="single" w:sz="4" w:space="0" w:color="auto"/>
              <w:right w:val="single" w:sz="4" w:space="0" w:color="auto"/>
            </w:tcBorders>
            <w:shd w:val="clear" w:color="auto" w:fill="C0504D"/>
            <w:noWrap/>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О</w:t>
            </w:r>
          </w:p>
        </w:tc>
        <w:tc>
          <w:tcPr>
            <w:tcW w:w="425" w:type="dxa"/>
            <w:tcBorders>
              <w:top w:val="single" w:sz="4" w:space="0" w:color="auto"/>
              <w:left w:val="single" w:sz="4" w:space="0" w:color="auto"/>
              <w:bottom w:val="single" w:sz="4" w:space="0" w:color="auto"/>
              <w:right w:val="single" w:sz="4" w:space="0" w:color="auto"/>
            </w:tcBorders>
            <w:shd w:val="clear" w:color="auto" w:fill="C0504D"/>
            <w:noWrap/>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О</w:t>
            </w:r>
          </w:p>
        </w:tc>
        <w:tc>
          <w:tcPr>
            <w:tcW w:w="430" w:type="dxa"/>
            <w:tcBorders>
              <w:top w:val="single" w:sz="4" w:space="0" w:color="auto"/>
              <w:left w:val="single" w:sz="4" w:space="0" w:color="auto"/>
              <w:bottom w:val="single" w:sz="4" w:space="0" w:color="auto"/>
              <w:right w:val="single" w:sz="4" w:space="0" w:color="auto"/>
            </w:tcBorders>
            <w:shd w:val="clear" w:color="auto" w:fill="C0504D"/>
            <w:noWrap/>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О</w:t>
            </w:r>
          </w:p>
        </w:tc>
        <w:tc>
          <w:tcPr>
            <w:tcW w:w="420" w:type="dxa"/>
            <w:tcBorders>
              <w:top w:val="single" w:sz="4" w:space="0" w:color="auto"/>
              <w:left w:val="single" w:sz="4" w:space="0" w:color="auto"/>
              <w:bottom w:val="single" w:sz="4" w:space="0" w:color="auto"/>
              <w:right w:val="single" w:sz="4" w:space="0" w:color="auto"/>
            </w:tcBorders>
            <w:shd w:val="clear" w:color="auto" w:fill="C0504D"/>
            <w:noWrap/>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О</w:t>
            </w:r>
          </w:p>
        </w:tc>
        <w:tc>
          <w:tcPr>
            <w:tcW w:w="426" w:type="dxa"/>
            <w:tcBorders>
              <w:top w:val="single" w:sz="4" w:space="0" w:color="auto"/>
              <w:left w:val="single" w:sz="4" w:space="0" w:color="auto"/>
              <w:bottom w:val="single" w:sz="4" w:space="0" w:color="auto"/>
              <w:right w:val="single" w:sz="4" w:space="0" w:color="auto"/>
            </w:tcBorders>
            <w:shd w:val="clear" w:color="auto" w:fill="C0504D"/>
            <w:vAlign w:val="center"/>
            <w:hideMark/>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О</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r>
      <w:tr w:rsidR="00630CC0" w:rsidRPr="00E54E32" w:rsidTr="00630CC0">
        <w:trPr>
          <w:trHeight w:val="131"/>
          <w:jc w:val="center"/>
        </w:trPr>
        <w:tc>
          <w:tcPr>
            <w:tcW w:w="637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30CC0" w:rsidRPr="00D13A59" w:rsidRDefault="00630CC0" w:rsidP="00697C84">
            <w:pPr>
              <w:keepNext/>
              <w:spacing w:after="0" w:line="240" w:lineRule="auto"/>
              <w:ind w:right="28"/>
              <w:jc w:val="both"/>
              <w:outlineLvl w:val="2"/>
              <w:rPr>
                <w:rFonts w:ascii="Times New Roman" w:hAnsi="Times New Roman" w:cs="Times New Roman"/>
                <w:sz w:val="20"/>
                <w:szCs w:val="20"/>
                <w:lang w:val="sr-Cyrl-RS"/>
              </w:rPr>
            </w:pPr>
            <w:r w:rsidRPr="00D13A59">
              <w:rPr>
                <w:rFonts w:ascii="Times New Roman" w:hAnsi="Times New Roman"/>
                <w:sz w:val="20"/>
                <w:szCs w:val="20"/>
                <w:lang w:val="sr-Cyrl-RS"/>
              </w:rPr>
              <w:t>Планирање комерцијалних садржаја, пословних, јавних и др. садржаја и услуга ради повећања квалитета живота</w:t>
            </w:r>
          </w:p>
        </w:tc>
        <w:tc>
          <w:tcPr>
            <w:tcW w:w="420" w:type="dxa"/>
            <w:tcBorders>
              <w:top w:val="single" w:sz="4" w:space="0" w:color="auto"/>
              <w:left w:val="single" w:sz="4" w:space="0" w:color="auto"/>
              <w:bottom w:val="single" w:sz="4" w:space="0" w:color="auto"/>
              <w:right w:val="single" w:sz="4" w:space="0" w:color="auto"/>
            </w:tcBorders>
            <w:shd w:val="clear" w:color="auto" w:fill="F2DBDB"/>
            <w:noWrap/>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Л</w:t>
            </w:r>
          </w:p>
        </w:tc>
        <w:tc>
          <w:tcPr>
            <w:tcW w:w="426" w:type="dxa"/>
            <w:tcBorders>
              <w:top w:val="single" w:sz="4" w:space="0" w:color="auto"/>
              <w:left w:val="single" w:sz="4" w:space="0" w:color="auto"/>
              <w:bottom w:val="single" w:sz="4" w:space="0" w:color="auto"/>
              <w:right w:val="single" w:sz="4" w:space="0" w:color="auto"/>
            </w:tcBorders>
            <w:shd w:val="clear" w:color="auto" w:fill="F2DBDB"/>
            <w:noWrap/>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Л</w:t>
            </w:r>
          </w:p>
        </w:tc>
        <w:tc>
          <w:tcPr>
            <w:tcW w:w="567" w:type="dxa"/>
            <w:tcBorders>
              <w:top w:val="single" w:sz="4" w:space="0" w:color="auto"/>
              <w:left w:val="single" w:sz="4" w:space="0" w:color="auto"/>
              <w:bottom w:val="single" w:sz="4" w:space="0" w:color="auto"/>
              <w:right w:val="single" w:sz="4" w:space="0" w:color="auto"/>
            </w:tcBorders>
            <w:shd w:val="clear" w:color="auto" w:fill="F2DBDB"/>
            <w:noWrap/>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Л</w:t>
            </w:r>
          </w:p>
        </w:tc>
        <w:tc>
          <w:tcPr>
            <w:tcW w:w="425" w:type="dxa"/>
            <w:tcBorders>
              <w:top w:val="single" w:sz="4" w:space="0" w:color="auto"/>
              <w:left w:val="single" w:sz="4" w:space="0" w:color="auto"/>
              <w:bottom w:val="single" w:sz="4" w:space="0" w:color="auto"/>
              <w:right w:val="single" w:sz="4" w:space="0" w:color="auto"/>
            </w:tcBorders>
            <w:shd w:val="clear" w:color="auto" w:fill="F2DBDB"/>
            <w:noWrap/>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Л</w:t>
            </w:r>
          </w:p>
        </w:tc>
        <w:tc>
          <w:tcPr>
            <w:tcW w:w="430" w:type="dxa"/>
            <w:tcBorders>
              <w:top w:val="single" w:sz="4" w:space="0" w:color="auto"/>
              <w:left w:val="single" w:sz="4" w:space="0" w:color="auto"/>
              <w:bottom w:val="single" w:sz="4" w:space="0" w:color="auto"/>
              <w:right w:val="single" w:sz="4" w:space="0" w:color="auto"/>
            </w:tcBorders>
            <w:shd w:val="clear" w:color="auto" w:fill="C0504D"/>
            <w:noWrap/>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О</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tcPr>
          <w:p w:rsidR="00630CC0" w:rsidRPr="00E54E32" w:rsidRDefault="00630CC0" w:rsidP="00B81CCE">
            <w:pPr>
              <w:spacing w:after="0" w:line="240" w:lineRule="auto"/>
              <w:jc w:val="center"/>
              <w:rPr>
                <w:rFonts w:ascii="Times New Roman" w:eastAsia="Times New Roman" w:hAnsi="Times New Roman" w:cs="Times New Roman"/>
                <w:b/>
                <w:sz w:val="20"/>
                <w:szCs w:val="20"/>
                <w:lang w:val="sr-Cyrl-RS" w:eastAsia="sr-Latn-CS"/>
              </w:rPr>
            </w:pPr>
          </w:p>
        </w:tc>
      </w:tr>
    </w:tbl>
    <w:p w:rsidR="0084492A" w:rsidRPr="00B35476" w:rsidRDefault="0084492A" w:rsidP="0084492A">
      <w:pPr>
        <w:spacing w:after="0" w:line="240" w:lineRule="auto"/>
        <w:jc w:val="center"/>
        <w:rPr>
          <w:rFonts w:ascii="Times New Roman" w:eastAsia="Times New Roman" w:hAnsi="Times New Roman" w:cs="Times New Roman"/>
          <w:b/>
          <w:sz w:val="10"/>
          <w:szCs w:val="10"/>
          <w:highlight w:val="yellow"/>
          <w:lang w:val="sr-Cyrl-RS"/>
        </w:rPr>
      </w:pPr>
    </w:p>
    <w:p w:rsidR="00893369" w:rsidRPr="00D13A59" w:rsidRDefault="00B81CCE" w:rsidP="0084492A">
      <w:pPr>
        <w:spacing w:after="120" w:line="240" w:lineRule="auto"/>
        <w:jc w:val="both"/>
        <w:rPr>
          <w:rFonts w:ascii="Times New Roman" w:eastAsia="Calibri" w:hAnsi="Times New Roman" w:cs="Times New Roman"/>
          <w:sz w:val="20"/>
          <w:szCs w:val="20"/>
          <w:lang w:val="sr-Cyrl-RS"/>
        </w:rPr>
      </w:pPr>
      <w:r w:rsidRPr="00D13A59">
        <w:rPr>
          <w:rFonts w:ascii="Times New Roman" w:eastAsia="Calibri" w:hAnsi="Times New Roman" w:cs="Times New Roman"/>
          <w:sz w:val="20"/>
          <w:szCs w:val="20"/>
          <w:lang w:val="sr-Cyrl-RS"/>
        </w:rPr>
        <w:t>* - критеријуми према табели 4.</w:t>
      </w:r>
    </w:p>
    <w:p w:rsidR="0084492A" w:rsidRPr="00B35476" w:rsidRDefault="0084492A" w:rsidP="0084492A">
      <w:pPr>
        <w:spacing w:after="0" w:line="240" w:lineRule="auto"/>
        <w:jc w:val="center"/>
        <w:rPr>
          <w:rFonts w:ascii="Times New Roman" w:eastAsia="Times New Roman" w:hAnsi="Times New Roman" w:cs="Times New Roman"/>
          <w:i/>
          <w:highlight w:val="yellow"/>
          <w:lang w:val="sr-Cyrl-RS"/>
        </w:rPr>
      </w:pPr>
    </w:p>
    <w:p w:rsidR="003909EB" w:rsidRPr="00B35476" w:rsidRDefault="003909EB" w:rsidP="0084492A">
      <w:pPr>
        <w:spacing w:after="0" w:line="240" w:lineRule="auto"/>
        <w:jc w:val="center"/>
        <w:rPr>
          <w:rFonts w:ascii="Times New Roman" w:eastAsia="Times New Roman" w:hAnsi="Times New Roman" w:cs="Times New Roman"/>
          <w:i/>
          <w:highlight w:val="yellow"/>
          <w:lang w:val="sr-Cyrl-RS"/>
        </w:rPr>
      </w:pPr>
    </w:p>
    <w:p w:rsidR="0084492A" w:rsidRPr="00D13A59" w:rsidRDefault="0084492A" w:rsidP="0084492A">
      <w:pPr>
        <w:spacing w:after="0" w:line="240" w:lineRule="auto"/>
        <w:jc w:val="center"/>
        <w:rPr>
          <w:rFonts w:ascii="Times New Roman" w:eastAsia="Times New Roman" w:hAnsi="Times New Roman" w:cs="Times New Roman"/>
          <w:i/>
          <w:lang w:val="sr-Cyrl-RS"/>
        </w:rPr>
      </w:pPr>
      <w:r w:rsidRPr="00D13A59">
        <w:rPr>
          <w:rFonts w:ascii="Times New Roman" w:eastAsia="Times New Roman" w:hAnsi="Times New Roman" w:cs="Times New Roman"/>
          <w:i/>
          <w:lang w:val="sr-Cyrl-RS"/>
        </w:rPr>
        <w:t xml:space="preserve">Табела 9. Процена </w:t>
      </w:r>
      <w:r w:rsidRPr="00D13A59">
        <w:rPr>
          <w:rFonts w:ascii="Times New Roman" w:eastAsia="Times New Roman" w:hAnsi="Times New Roman" w:cs="Times New Roman"/>
          <w:b/>
          <w:i/>
          <w:lang w:val="sr-Cyrl-RS"/>
        </w:rPr>
        <w:t>вероватноће утицаја</w:t>
      </w:r>
      <w:r w:rsidRPr="00D13A59">
        <w:rPr>
          <w:rFonts w:ascii="Times New Roman" w:eastAsia="Times New Roman" w:hAnsi="Times New Roman" w:cs="Times New Roman"/>
          <w:i/>
          <w:lang w:val="sr-Cyrl-RS"/>
        </w:rPr>
        <w:t xml:space="preserve"> Плана на животну средину</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8"/>
        <w:gridCol w:w="425"/>
        <w:gridCol w:w="425"/>
        <w:gridCol w:w="567"/>
        <w:gridCol w:w="425"/>
        <w:gridCol w:w="426"/>
        <w:gridCol w:w="425"/>
        <w:gridCol w:w="425"/>
        <w:gridCol w:w="425"/>
      </w:tblGrid>
      <w:tr w:rsidR="00630CC0" w:rsidRPr="00B35476" w:rsidTr="00630CC0">
        <w:trPr>
          <w:cantSplit/>
          <w:trHeight w:val="131"/>
          <w:tblHeader/>
          <w:jc w:val="center"/>
        </w:trPr>
        <w:tc>
          <w:tcPr>
            <w:tcW w:w="6658"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Планска решења</w:t>
            </w:r>
          </w:p>
        </w:tc>
        <w:tc>
          <w:tcPr>
            <w:tcW w:w="3543" w:type="dxa"/>
            <w:gridSpan w:val="8"/>
            <w:tcBorders>
              <w:top w:val="single" w:sz="4" w:space="0" w:color="auto"/>
              <w:left w:val="single" w:sz="4" w:space="0" w:color="auto"/>
              <w:bottom w:val="single" w:sz="4" w:space="0" w:color="auto"/>
              <w:right w:val="single" w:sz="4" w:space="0" w:color="auto"/>
            </w:tcBorders>
            <w:shd w:val="clear" w:color="auto" w:fill="BFBFBF"/>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Циљеви СПУ</w:t>
            </w:r>
          </w:p>
        </w:tc>
      </w:tr>
      <w:tr w:rsidR="00630CC0" w:rsidRPr="00B35476" w:rsidTr="00630CC0">
        <w:trPr>
          <w:trHeight w:val="70"/>
          <w:tblHeader/>
          <w:jc w:val="center"/>
        </w:trPr>
        <w:tc>
          <w:tcPr>
            <w:tcW w:w="6658" w:type="dxa"/>
            <w:vMerge/>
            <w:tcBorders>
              <w:top w:val="single" w:sz="4" w:space="0" w:color="auto"/>
              <w:left w:val="single" w:sz="4" w:space="0" w:color="auto"/>
              <w:bottom w:val="single" w:sz="4" w:space="0" w:color="auto"/>
              <w:right w:val="single" w:sz="4" w:space="0" w:color="auto"/>
            </w:tcBorders>
            <w:vAlign w:val="center"/>
            <w:hideMark/>
          </w:tcPr>
          <w:p w:rsidR="00630CC0" w:rsidRPr="00B35476" w:rsidRDefault="00630CC0" w:rsidP="0084492A">
            <w:pPr>
              <w:spacing w:after="0" w:line="240" w:lineRule="auto"/>
              <w:rPr>
                <w:rFonts w:ascii="Times New Roman" w:eastAsia="Times New Roman" w:hAnsi="Times New Roman" w:cs="Times New Roman"/>
                <w:b/>
                <w:sz w:val="20"/>
                <w:szCs w:val="20"/>
                <w:highlight w:val="yellow"/>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1</w:t>
            </w:r>
          </w:p>
        </w:tc>
        <w:tc>
          <w:tcPr>
            <w:tcW w:w="425"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2</w:t>
            </w:r>
          </w:p>
        </w:tc>
        <w:tc>
          <w:tcPr>
            <w:tcW w:w="567"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3</w:t>
            </w:r>
          </w:p>
        </w:tc>
        <w:tc>
          <w:tcPr>
            <w:tcW w:w="425"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4</w:t>
            </w:r>
          </w:p>
        </w:tc>
        <w:tc>
          <w:tcPr>
            <w:tcW w:w="426"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5</w:t>
            </w:r>
          </w:p>
        </w:tc>
        <w:tc>
          <w:tcPr>
            <w:tcW w:w="425"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6</w:t>
            </w:r>
          </w:p>
        </w:tc>
        <w:tc>
          <w:tcPr>
            <w:tcW w:w="425"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7</w:t>
            </w:r>
          </w:p>
        </w:tc>
        <w:tc>
          <w:tcPr>
            <w:tcW w:w="425" w:type="dxa"/>
            <w:tcBorders>
              <w:top w:val="single" w:sz="4" w:space="0" w:color="auto"/>
              <w:left w:val="single" w:sz="4" w:space="0" w:color="auto"/>
              <w:bottom w:val="single" w:sz="4" w:space="0" w:color="auto"/>
              <w:right w:val="single" w:sz="4" w:space="0" w:color="auto"/>
            </w:tcBorders>
            <w:shd w:val="clear" w:color="auto" w:fill="C2D69B"/>
          </w:tcPr>
          <w:p w:rsidR="00630CC0" w:rsidRPr="00D13A59" w:rsidRDefault="00630CC0" w:rsidP="0084492A">
            <w:pPr>
              <w:spacing w:after="0" w:line="240" w:lineRule="auto"/>
              <w:jc w:val="center"/>
              <w:rPr>
                <w:rFonts w:ascii="Times New Roman" w:eastAsia="Times New Roman" w:hAnsi="Times New Roman" w:cs="Times New Roman"/>
                <w:b/>
                <w:sz w:val="20"/>
                <w:szCs w:val="20"/>
                <w:lang w:eastAsia="sr-Latn-CS"/>
              </w:rPr>
            </w:pPr>
            <w:r w:rsidRPr="00D13A59">
              <w:rPr>
                <w:rFonts w:ascii="Times New Roman" w:eastAsia="Times New Roman" w:hAnsi="Times New Roman" w:cs="Times New Roman"/>
                <w:b/>
                <w:sz w:val="20"/>
                <w:szCs w:val="20"/>
                <w:lang w:eastAsia="sr-Latn-CS"/>
              </w:rPr>
              <w:t>8</w:t>
            </w:r>
          </w:p>
        </w:tc>
      </w:tr>
      <w:tr w:rsidR="00630CC0" w:rsidRPr="00B35476" w:rsidTr="00630CC0">
        <w:trPr>
          <w:trHeight w:val="131"/>
          <w:jc w:val="center"/>
        </w:trPr>
        <w:tc>
          <w:tcPr>
            <w:tcW w:w="6658" w:type="dxa"/>
            <w:tcBorders>
              <w:left w:val="single" w:sz="4" w:space="0" w:color="auto"/>
              <w:bottom w:val="single" w:sz="4" w:space="0" w:color="auto"/>
              <w:right w:val="single" w:sz="4" w:space="0" w:color="auto"/>
            </w:tcBorders>
            <w:shd w:val="clear" w:color="auto" w:fill="D9D9D9"/>
            <w:noWrap/>
            <w:vAlign w:val="center"/>
            <w:hideMark/>
          </w:tcPr>
          <w:p w:rsidR="00630CC0" w:rsidRPr="002D2E93" w:rsidRDefault="00630CC0"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2D2E93">
              <w:rPr>
                <w:rFonts w:ascii="Times New Roman" w:eastAsia="Calibri" w:hAnsi="Times New Roman" w:cs="Times New Roman"/>
                <w:bCs/>
                <w:sz w:val="20"/>
                <w:szCs w:val="20"/>
                <w:lang w:val="sr-Cyrl-RS" w:eastAsia="sr-Latn-CS"/>
              </w:rPr>
              <w:t>Рационално коришћење земљишта уз одговарајуће мере заштите</w:t>
            </w:r>
          </w:p>
        </w:tc>
        <w:tc>
          <w:tcPr>
            <w:tcW w:w="425" w:type="dxa"/>
            <w:tcBorders>
              <w:top w:val="single" w:sz="4" w:space="0" w:color="auto"/>
              <w:left w:val="single" w:sz="4" w:space="0" w:color="auto"/>
              <w:bottom w:val="single" w:sz="4" w:space="0" w:color="auto"/>
              <w:right w:val="single" w:sz="4" w:space="0" w:color="auto"/>
            </w:tcBorders>
            <w:shd w:val="clear" w:color="auto" w:fill="C4BC96"/>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w:t>
            </w:r>
          </w:p>
        </w:tc>
        <w:tc>
          <w:tcPr>
            <w:tcW w:w="425" w:type="dxa"/>
            <w:tcBorders>
              <w:top w:val="single" w:sz="4" w:space="0" w:color="auto"/>
              <w:left w:val="single" w:sz="4" w:space="0" w:color="auto"/>
              <w:bottom w:val="single" w:sz="4" w:space="0" w:color="auto"/>
              <w:right w:val="single" w:sz="4" w:space="0" w:color="auto"/>
            </w:tcBorders>
            <w:shd w:val="clear" w:color="auto" w:fill="C4BC96"/>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w:t>
            </w:r>
          </w:p>
        </w:tc>
        <w:tc>
          <w:tcPr>
            <w:tcW w:w="567" w:type="dxa"/>
            <w:tcBorders>
              <w:top w:val="single" w:sz="4" w:space="0" w:color="auto"/>
              <w:left w:val="single" w:sz="4" w:space="0" w:color="auto"/>
              <w:bottom w:val="single" w:sz="4" w:space="0" w:color="auto"/>
              <w:right w:val="single" w:sz="4" w:space="0" w:color="auto"/>
            </w:tcBorders>
            <w:shd w:val="clear" w:color="auto" w:fill="C4BC96"/>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w:t>
            </w:r>
          </w:p>
        </w:tc>
        <w:tc>
          <w:tcPr>
            <w:tcW w:w="425" w:type="dxa"/>
            <w:tcBorders>
              <w:top w:val="single" w:sz="4" w:space="0" w:color="auto"/>
              <w:left w:val="single" w:sz="4" w:space="0" w:color="auto"/>
              <w:bottom w:val="single" w:sz="4" w:space="0" w:color="auto"/>
              <w:right w:val="single" w:sz="4" w:space="0" w:color="auto"/>
            </w:tcBorders>
            <w:shd w:val="clear" w:color="auto" w:fill="C4BC96"/>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w:t>
            </w:r>
          </w:p>
        </w:tc>
        <w:tc>
          <w:tcPr>
            <w:tcW w:w="426" w:type="dxa"/>
            <w:tcBorders>
              <w:top w:val="single" w:sz="4" w:space="0" w:color="auto"/>
              <w:left w:val="single" w:sz="4" w:space="0" w:color="auto"/>
              <w:bottom w:val="single" w:sz="4" w:space="0" w:color="auto"/>
              <w:right w:val="single" w:sz="4" w:space="0" w:color="auto"/>
            </w:tcBorders>
            <w:shd w:val="clear" w:color="auto" w:fill="948A54"/>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r>
      <w:tr w:rsidR="00630CC0" w:rsidRPr="00B35476" w:rsidTr="00630CC0">
        <w:trPr>
          <w:trHeight w:val="131"/>
          <w:jc w:val="center"/>
        </w:trPr>
        <w:tc>
          <w:tcPr>
            <w:tcW w:w="66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30CC0" w:rsidRPr="002D2E93" w:rsidRDefault="002D2E93"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Pr>
                <w:rFonts w:ascii="Times New Roman" w:eastAsia="Calibri" w:hAnsi="Times New Roman" w:cs="Times New Roman"/>
                <w:bCs/>
                <w:sz w:val="20"/>
                <w:szCs w:val="20"/>
                <w:lang w:val="sr-Cyrl-RS" w:eastAsia="sr-Latn-CS"/>
              </w:rPr>
              <w:t>У</w:t>
            </w:r>
            <w:r w:rsidR="00630CC0" w:rsidRPr="002D2E93">
              <w:rPr>
                <w:rFonts w:ascii="Times New Roman" w:eastAsia="Calibri" w:hAnsi="Times New Roman" w:cs="Times New Roman"/>
                <w:bCs/>
                <w:sz w:val="20"/>
                <w:szCs w:val="20"/>
                <w:lang w:val="sr-Cyrl-RS" w:eastAsia="sr-Latn-CS"/>
              </w:rPr>
              <w:t>спостављање рационалног саобраћајног решења у складу са конфигурацијом терена</w:t>
            </w:r>
          </w:p>
        </w:tc>
        <w:tc>
          <w:tcPr>
            <w:tcW w:w="425" w:type="dxa"/>
            <w:tcBorders>
              <w:top w:val="single" w:sz="4" w:space="0" w:color="auto"/>
              <w:left w:val="single" w:sz="4" w:space="0" w:color="auto"/>
              <w:bottom w:val="single" w:sz="4" w:space="0" w:color="auto"/>
              <w:right w:val="single" w:sz="4" w:space="0" w:color="auto"/>
            </w:tcBorders>
            <w:shd w:val="clear" w:color="auto" w:fill="C4BC96"/>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w:t>
            </w:r>
          </w:p>
        </w:tc>
        <w:tc>
          <w:tcPr>
            <w:tcW w:w="425" w:type="dxa"/>
            <w:tcBorders>
              <w:top w:val="single" w:sz="4" w:space="0" w:color="auto"/>
              <w:left w:val="single" w:sz="4" w:space="0" w:color="auto"/>
              <w:bottom w:val="single" w:sz="4" w:space="0" w:color="auto"/>
              <w:right w:val="single" w:sz="4" w:space="0" w:color="auto"/>
            </w:tcBorders>
            <w:shd w:val="clear" w:color="auto" w:fill="C4BC96"/>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w:t>
            </w:r>
          </w:p>
        </w:tc>
        <w:tc>
          <w:tcPr>
            <w:tcW w:w="567" w:type="dxa"/>
            <w:tcBorders>
              <w:top w:val="single" w:sz="4" w:space="0" w:color="auto"/>
              <w:left w:val="single" w:sz="4" w:space="0" w:color="auto"/>
              <w:bottom w:val="single" w:sz="4" w:space="0" w:color="auto"/>
              <w:right w:val="single" w:sz="4" w:space="0" w:color="auto"/>
            </w:tcBorders>
            <w:shd w:val="clear" w:color="auto" w:fill="C4BC96"/>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w:t>
            </w:r>
          </w:p>
        </w:tc>
        <w:tc>
          <w:tcPr>
            <w:tcW w:w="425" w:type="dxa"/>
            <w:tcBorders>
              <w:top w:val="single" w:sz="4" w:space="0" w:color="auto"/>
              <w:left w:val="single" w:sz="4" w:space="0" w:color="auto"/>
              <w:bottom w:val="single" w:sz="4" w:space="0" w:color="auto"/>
              <w:right w:val="single" w:sz="4" w:space="0" w:color="auto"/>
            </w:tcBorders>
            <w:shd w:val="clear" w:color="auto" w:fill="C4BC96"/>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w:t>
            </w:r>
          </w:p>
        </w:tc>
        <w:tc>
          <w:tcPr>
            <w:tcW w:w="426" w:type="dxa"/>
            <w:tcBorders>
              <w:top w:val="single" w:sz="4" w:space="0" w:color="auto"/>
              <w:left w:val="single" w:sz="4" w:space="0" w:color="auto"/>
              <w:bottom w:val="single" w:sz="4" w:space="0" w:color="auto"/>
              <w:right w:val="single" w:sz="4" w:space="0" w:color="auto"/>
            </w:tcBorders>
            <w:shd w:val="clear" w:color="auto" w:fill="948A54"/>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r>
      <w:tr w:rsidR="00630CC0" w:rsidRPr="00B35476" w:rsidTr="00630CC0">
        <w:trPr>
          <w:trHeight w:val="131"/>
          <w:jc w:val="center"/>
        </w:trPr>
        <w:tc>
          <w:tcPr>
            <w:tcW w:w="66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30CC0" w:rsidRPr="00D13A59" w:rsidRDefault="00630CC0"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D13A59">
              <w:rPr>
                <w:rFonts w:ascii="Times New Roman" w:eastAsia="Calibri" w:hAnsi="Times New Roman" w:cs="Times New Roman"/>
                <w:bCs/>
                <w:sz w:val="20"/>
                <w:szCs w:val="20"/>
                <w:lang w:val="sr-Cyrl-RS" w:eastAsia="sr-Latn-CS"/>
              </w:rPr>
              <w:t>Развој комплетне инфраструктурне и комуналне опремљености на планском подручју</w:t>
            </w:r>
          </w:p>
        </w:tc>
        <w:tc>
          <w:tcPr>
            <w:tcW w:w="425" w:type="dxa"/>
            <w:tcBorders>
              <w:top w:val="single" w:sz="4" w:space="0" w:color="auto"/>
              <w:left w:val="single" w:sz="4" w:space="0" w:color="auto"/>
              <w:bottom w:val="single" w:sz="4" w:space="0" w:color="auto"/>
              <w:right w:val="single" w:sz="4" w:space="0" w:color="auto"/>
            </w:tcBorders>
            <w:shd w:val="clear" w:color="auto" w:fill="C4BC96"/>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w:t>
            </w:r>
          </w:p>
        </w:tc>
        <w:tc>
          <w:tcPr>
            <w:tcW w:w="425" w:type="dxa"/>
            <w:tcBorders>
              <w:top w:val="single" w:sz="4" w:space="0" w:color="auto"/>
              <w:left w:val="single" w:sz="4" w:space="0" w:color="auto"/>
              <w:bottom w:val="single" w:sz="4" w:space="0" w:color="auto"/>
              <w:right w:val="single" w:sz="4" w:space="0" w:color="auto"/>
            </w:tcBorders>
            <w:shd w:val="clear" w:color="auto" w:fill="C4BC96"/>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w:t>
            </w:r>
          </w:p>
        </w:tc>
        <w:tc>
          <w:tcPr>
            <w:tcW w:w="567" w:type="dxa"/>
            <w:tcBorders>
              <w:top w:val="single" w:sz="4" w:space="0" w:color="auto"/>
              <w:left w:val="single" w:sz="4" w:space="0" w:color="auto"/>
              <w:bottom w:val="single" w:sz="4" w:space="0" w:color="auto"/>
              <w:right w:val="single" w:sz="4" w:space="0" w:color="auto"/>
            </w:tcBorders>
            <w:shd w:val="clear" w:color="auto" w:fill="C4BC96"/>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w:t>
            </w:r>
          </w:p>
        </w:tc>
        <w:tc>
          <w:tcPr>
            <w:tcW w:w="425" w:type="dxa"/>
            <w:tcBorders>
              <w:top w:val="single" w:sz="4" w:space="0" w:color="auto"/>
              <w:left w:val="single" w:sz="4" w:space="0" w:color="auto"/>
              <w:bottom w:val="single" w:sz="4" w:space="0" w:color="auto"/>
              <w:right w:val="single" w:sz="4" w:space="0" w:color="auto"/>
            </w:tcBorders>
            <w:shd w:val="clear" w:color="auto" w:fill="C4BC96"/>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w:t>
            </w:r>
          </w:p>
        </w:tc>
        <w:tc>
          <w:tcPr>
            <w:tcW w:w="426" w:type="dxa"/>
            <w:tcBorders>
              <w:top w:val="single" w:sz="4" w:space="0" w:color="auto"/>
              <w:left w:val="single" w:sz="4" w:space="0" w:color="auto"/>
              <w:bottom w:val="single" w:sz="4" w:space="0" w:color="auto"/>
              <w:right w:val="single" w:sz="4" w:space="0" w:color="auto"/>
            </w:tcBorders>
            <w:shd w:val="clear" w:color="auto" w:fill="948A54"/>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r>
      <w:tr w:rsidR="00630CC0" w:rsidRPr="00B35476" w:rsidTr="00E54E32">
        <w:trPr>
          <w:trHeight w:val="131"/>
          <w:jc w:val="center"/>
        </w:trPr>
        <w:tc>
          <w:tcPr>
            <w:tcW w:w="665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30CC0" w:rsidRPr="00D13A59" w:rsidRDefault="00630CC0"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D13A59">
              <w:rPr>
                <w:rFonts w:ascii="Times New Roman" w:eastAsia="Calibri" w:hAnsi="Times New Roman" w:cs="Times New Roman"/>
                <w:bCs/>
                <w:sz w:val="20"/>
                <w:szCs w:val="20"/>
                <w:lang w:val="sr-Cyrl-RS" w:eastAsia="sr-Latn-CS"/>
              </w:rPr>
              <w:t>Развој друштвене инфраструктуре</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6" w:type="dxa"/>
            <w:tcBorders>
              <w:top w:val="single" w:sz="4" w:space="0" w:color="auto"/>
              <w:left w:val="single" w:sz="4" w:space="0" w:color="auto"/>
              <w:bottom w:val="single" w:sz="4" w:space="0" w:color="auto"/>
              <w:right w:val="single" w:sz="4" w:space="0" w:color="auto"/>
            </w:tcBorders>
            <w:shd w:val="clear" w:color="auto" w:fill="948A54"/>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948A54"/>
          </w:tcPr>
          <w:p w:rsidR="00630CC0" w:rsidRPr="00E54E32" w:rsidRDefault="00E54E32" w:rsidP="0084492A">
            <w:pPr>
              <w:spacing w:after="0" w:line="240" w:lineRule="auto"/>
              <w:jc w:val="center"/>
              <w:rPr>
                <w:rFonts w:ascii="Times New Roman" w:eastAsia="Times New Roman" w:hAnsi="Times New Roman" w:cs="Times New Roman"/>
                <w:b/>
                <w:sz w:val="20"/>
                <w:szCs w:val="20"/>
                <w:lang w:val="sr-Cyrl-RS" w:eastAsia="sr-Latn-CS"/>
              </w:rPr>
            </w:pPr>
            <w:r>
              <w:rPr>
                <w:rFonts w:ascii="Times New Roman" w:eastAsia="Times New Roman" w:hAnsi="Times New Roman" w:cs="Times New Roman"/>
                <w:b/>
                <w:sz w:val="20"/>
                <w:szCs w:val="20"/>
                <w:lang w:val="sr-Cyrl-RS" w:eastAsia="sr-Latn-CS"/>
              </w:rPr>
              <w:t>С</w:t>
            </w:r>
          </w:p>
        </w:tc>
      </w:tr>
      <w:tr w:rsidR="00630CC0" w:rsidRPr="00B35476" w:rsidTr="00E54E32">
        <w:trPr>
          <w:trHeight w:val="131"/>
          <w:jc w:val="center"/>
        </w:trPr>
        <w:tc>
          <w:tcPr>
            <w:tcW w:w="665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30CC0" w:rsidRPr="00D13A59" w:rsidRDefault="00630CC0"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D13A59">
              <w:rPr>
                <w:rFonts w:ascii="Times New Roman" w:eastAsia="Calibri" w:hAnsi="Times New Roman" w:cs="Times New Roman"/>
                <w:bCs/>
                <w:sz w:val="20"/>
                <w:szCs w:val="20"/>
                <w:lang w:val="sr-Cyrl-RS" w:eastAsia="sr-Latn-CS"/>
              </w:rPr>
              <w:t>Заштита животне средине планског подручја уз могућност коришћења енергије сунца, ветра, околног зеленила и поновно коришћење кишнице</w:t>
            </w:r>
          </w:p>
        </w:tc>
        <w:tc>
          <w:tcPr>
            <w:tcW w:w="425" w:type="dxa"/>
            <w:tcBorders>
              <w:top w:val="single" w:sz="4" w:space="0" w:color="auto"/>
              <w:left w:val="single" w:sz="4" w:space="0" w:color="auto"/>
              <w:bottom w:val="single" w:sz="4" w:space="0" w:color="auto"/>
              <w:right w:val="single" w:sz="4" w:space="0" w:color="auto"/>
            </w:tcBorders>
            <w:shd w:val="clear" w:color="auto" w:fill="948A54"/>
            <w:noWrap/>
            <w:vAlign w:val="center"/>
            <w:hideMark/>
          </w:tcPr>
          <w:p w:rsidR="00630CC0" w:rsidRPr="00E54E32" w:rsidRDefault="00630CC0" w:rsidP="00697C84">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w:t>
            </w:r>
          </w:p>
        </w:tc>
        <w:tc>
          <w:tcPr>
            <w:tcW w:w="425" w:type="dxa"/>
            <w:tcBorders>
              <w:top w:val="single" w:sz="4" w:space="0" w:color="auto"/>
              <w:left w:val="single" w:sz="4" w:space="0" w:color="auto"/>
              <w:bottom w:val="single" w:sz="4" w:space="0" w:color="auto"/>
              <w:right w:val="single" w:sz="4" w:space="0" w:color="auto"/>
            </w:tcBorders>
            <w:shd w:val="clear" w:color="auto" w:fill="948A54"/>
            <w:noWrap/>
            <w:vAlign w:val="center"/>
            <w:hideMark/>
          </w:tcPr>
          <w:p w:rsidR="00630CC0" w:rsidRPr="00E54E32" w:rsidRDefault="00630CC0" w:rsidP="00697C84">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w:t>
            </w:r>
          </w:p>
        </w:tc>
        <w:tc>
          <w:tcPr>
            <w:tcW w:w="567" w:type="dxa"/>
            <w:tcBorders>
              <w:top w:val="single" w:sz="4" w:space="0" w:color="auto"/>
              <w:left w:val="single" w:sz="4" w:space="0" w:color="auto"/>
              <w:bottom w:val="single" w:sz="4" w:space="0" w:color="auto"/>
              <w:right w:val="single" w:sz="4" w:space="0" w:color="auto"/>
            </w:tcBorders>
            <w:shd w:val="clear" w:color="auto" w:fill="948A54"/>
            <w:noWrap/>
            <w:vAlign w:val="center"/>
            <w:hideMark/>
          </w:tcPr>
          <w:p w:rsidR="00630CC0" w:rsidRPr="00E54E32" w:rsidRDefault="00630CC0" w:rsidP="00697C84">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w:t>
            </w:r>
          </w:p>
        </w:tc>
        <w:tc>
          <w:tcPr>
            <w:tcW w:w="425" w:type="dxa"/>
            <w:tcBorders>
              <w:top w:val="single" w:sz="4" w:space="0" w:color="auto"/>
              <w:left w:val="single" w:sz="4" w:space="0" w:color="auto"/>
              <w:bottom w:val="single" w:sz="4" w:space="0" w:color="auto"/>
              <w:right w:val="single" w:sz="4" w:space="0" w:color="auto"/>
            </w:tcBorders>
            <w:shd w:val="clear" w:color="auto" w:fill="948A54"/>
            <w:noWrap/>
            <w:vAlign w:val="center"/>
            <w:hideMark/>
          </w:tcPr>
          <w:p w:rsidR="00630CC0" w:rsidRPr="00E54E32" w:rsidRDefault="00630CC0" w:rsidP="00697C84">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w:t>
            </w:r>
          </w:p>
        </w:tc>
        <w:tc>
          <w:tcPr>
            <w:tcW w:w="426" w:type="dxa"/>
            <w:tcBorders>
              <w:top w:val="single" w:sz="4" w:space="0" w:color="auto"/>
              <w:left w:val="single" w:sz="4" w:space="0" w:color="auto"/>
              <w:bottom w:val="single" w:sz="4" w:space="0" w:color="auto"/>
              <w:right w:val="single" w:sz="4" w:space="0" w:color="auto"/>
            </w:tcBorders>
            <w:shd w:val="clear" w:color="auto" w:fill="948A54"/>
            <w:noWrap/>
            <w:vAlign w:val="center"/>
            <w:hideMark/>
          </w:tcPr>
          <w:p w:rsidR="00630CC0" w:rsidRPr="00E54E32" w:rsidRDefault="00630CC0" w:rsidP="00697C84">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w:t>
            </w:r>
          </w:p>
        </w:tc>
        <w:tc>
          <w:tcPr>
            <w:tcW w:w="425"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630CC0" w:rsidRPr="00E54E32" w:rsidRDefault="00630CC0" w:rsidP="00697C84">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М</w:t>
            </w:r>
          </w:p>
        </w:tc>
        <w:tc>
          <w:tcPr>
            <w:tcW w:w="42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630CC0" w:rsidRPr="00E54E32" w:rsidRDefault="00630CC0" w:rsidP="00697C84">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М</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30CC0" w:rsidRPr="00E54E32" w:rsidRDefault="00630CC0" w:rsidP="00697C84">
            <w:pPr>
              <w:spacing w:after="0" w:line="240" w:lineRule="auto"/>
              <w:jc w:val="center"/>
              <w:rPr>
                <w:rFonts w:ascii="Times New Roman" w:eastAsia="Times New Roman" w:hAnsi="Times New Roman" w:cs="Times New Roman"/>
                <w:b/>
                <w:sz w:val="20"/>
                <w:szCs w:val="20"/>
                <w:lang w:val="sr-Cyrl-RS" w:eastAsia="sr-Latn-CS"/>
              </w:rPr>
            </w:pPr>
          </w:p>
        </w:tc>
      </w:tr>
      <w:tr w:rsidR="00630CC0" w:rsidRPr="00B35476" w:rsidTr="00630CC0">
        <w:trPr>
          <w:trHeight w:val="131"/>
          <w:jc w:val="center"/>
        </w:trPr>
        <w:tc>
          <w:tcPr>
            <w:tcW w:w="665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30CC0" w:rsidRPr="00D13A59" w:rsidRDefault="00630CC0" w:rsidP="00697C84">
            <w:pPr>
              <w:keepNext/>
              <w:spacing w:after="0" w:line="240" w:lineRule="auto"/>
              <w:ind w:right="28"/>
              <w:jc w:val="both"/>
              <w:outlineLvl w:val="2"/>
              <w:rPr>
                <w:rFonts w:ascii="Times New Roman" w:hAnsi="Times New Roman" w:cs="Times New Roman"/>
                <w:sz w:val="20"/>
                <w:szCs w:val="20"/>
                <w:lang w:val="sr-Cyrl-RS"/>
              </w:rPr>
            </w:pPr>
            <w:r w:rsidRPr="00D13A59">
              <w:rPr>
                <w:rFonts w:ascii="Times New Roman" w:hAnsi="Times New Roman"/>
                <w:sz w:val="20"/>
                <w:szCs w:val="20"/>
                <w:lang w:val="sr-Cyrl-RS"/>
              </w:rPr>
              <w:t>Планирање комерцијалних садржаја, пословних, јавних и др. садржаја и услуга ради повећања квалитета живота</w:t>
            </w:r>
          </w:p>
        </w:tc>
        <w:tc>
          <w:tcPr>
            <w:tcW w:w="425" w:type="dxa"/>
            <w:tcBorders>
              <w:top w:val="single" w:sz="4" w:space="0" w:color="auto"/>
              <w:left w:val="single" w:sz="4" w:space="0" w:color="auto"/>
              <w:bottom w:val="single" w:sz="4" w:space="0" w:color="auto"/>
              <w:right w:val="single" w:sz="4" w:space="0" w:color="auto"/>
            </w:tcBorders>
            <w:shd w:val="clear" w:color="auto" w:fill="C4BC96"/>
            <w:noWrap/>
            <w:vAlign w:val="center"/>
          </w:tcPr>
          <w:p w:rsidR="00630CC0" w:rsidRPr="00E54E32" w:rsidRDefault="00630CC0" w:rsidP="00697C84">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w:t>
            </w:r>
          </w:p>
        </w:tc>
        <w:tc>
          <w:tcPr>
            <w:tcW w:w="425" w:type="dxa"/>
            <w:tcBorders>
              <w:top w:val="single" w:sz="4" w:space="0" w:color="auto"/>
              <w:left w:val="single" w:sz="4" w:space="0" w:color="auto"/>
              <w:bottom w:val="single" w:sz="4" w:space="0" w:color="auto"/>
              <w:right w:val="single" w:sz="4" w:space="0" w:color="auto"/>
            </w:tcBorders>
            <w:shd w:val="clear" w:color="auto" w:fill="C4BC96"/>
            <w:noWrap/>
            <w:vAlign w:val="center"/>
          </w:tcPr>
          <w:p w:rsidR="00630CC0" w:rsidRPr="00E54E32" w:rsidRDefault="00630CC0" w:rsidP="00697C84">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w:t>
            </w:r>
          </w:p>
        </w:tc>
        <w:tc>
          <w:tcPr>
            <w:tcW w:w="567" w:type="dxa"/>
            <w:tcBorders>
              <w:top w:val="single" w:sz="4" w:space="0" w:color="auto"/>
              <w:left w:val="single" w:sz="4" w:space="0" w:color="auto"/>
              <w:bottom w:val="single" w:sz="4" w:space="0" w:color="auto"/>
              <w:right w:val="single" w:sz="4" w:space="0" w:color="auto"/>
            </w:tcBorders>
            <w:shd w:val="clear" w:color="auto" w:fill="C4BC96"/>
            <w:noWrap/>
            <w:vAlign w:val="center"/>
          </w:tcPr>
          <w:p w:rsidR="00630CC0" w:rsidRPr="00E54E32" w:rsidRDefault="00630CC0" w:rsidP="00697C84">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w:t>
            </w:r>
          </w:p>
        </w:tc>
        <w:tc>
          <w:tcPr>
            <w:tcW w:w="425" w:type="dxa"/>
            <w:tcBorders>
              <w:top w:val="single" w:sz="4" w:space="0" w:color="auto"/>
              <w:left w:val="single" w:sz="4" w:space="0" w:color="auto"/>
              <w:bottom w:val="single" w:sz="4" w:space="0" w:color="auto"/>
              <w:right w:val="single" w:sz="4" w:space="0" w:color="auto"/>
            </w:tcBorders>
            <w:shd w:val="clear" w:color="auto" w:fill="C4BC96"/>
            <w:noWrap/>
            <w:vAlign w:val="center"/>
          </w:tcPr>
          <w:p w:rsidR="00630CC0" w:rsidRPr="00E54E32" w:rsidRDefault="00630CC0" w:rsidP="00697C84">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w:t>
            </w:r>
          </w:p>
        </w:tc>
        <w:tc>
          <w:tcPr>
            <w:tcW w:w="426" w:type="dxa"/>
            <w:tcBorders>
              <w:top w:val="single" w:sz="4" w:space="0" w:color="auto"/>
              <w:left w:val="single" w:sz="4" w:space="0" w:color="auto"/>
              <w:bottom w:val="single" w:sz="4" w:space="0" w:color="auto"/>
              <w:right w:val="single" w:sz="4" w:space="0" w:color="auto"/>
            </w:tcBorders>
            <w:shd w:val="clear" w:color="auto" w:fill="948A54"/>
            <w:noWrap/>
            <w:vAlign w:val="center"/>
          </w:tcPr>
          <w:p w:rsidR="00630CC0" w:rsidRPr="00E54E32" w:rsidRDefault="00630CC0" w:rsidP="00697C84">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697C84">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30CC0" w:rsidRPr="00E54E32" w:rsidRDefault="00630CC0" w:rsidP="00697C84">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tcPr>
          <w:p w:rsidR="00630CC0" w:rsidRPr="00E54E32" w:rsidRDefault="00630CC0" w:rsidP="00697C84">
            <w:pPr>
              <w:spacing w:after="0" w:line="240" w:lineRule="auto"/>
              <w:jc w:val="center"/>
              <w:rPr>
                <w:rFonts w:ascii="Times New Roman" w:eastAsia="Times New Roman" w:hAnsi="Times New Roman" w:cs="Times New Roman"/>
                <w:b/>
                <w:sz w:val="20"/>
                <w:szCs w:val="20"/>
                <w:lang w:val="sr-Cyrl-RS" w:eastAsia="sr-Latn-CS"/>
              </w:rPr>
            </w:pPr>
          </w:p>
        </w:tc>
      </w:tr>
    </w:tbl>
    <w:p w:rsidR="0084492A" w:rsidRPr="00B35476" w:rsidRDefault="0084492A" w:rsidP="0084492A">
      <w:pPr>
        <w:spacing w:after="120" w:line="240" w:lineRule="auto"/>
        <w:jc w:val="both"/>
        <w:rPr>
          <w:rFonts w:ascii="Times New Roman" w:eastAsia="Calibri" w:hAnsi="Times New Roman" w:cs="Times New Roman"/>
          <w:sz w:val="2"/>
          <w:szCs w:val="2"/>
          <w:highlight w:val="yellow"/>
          <w:lang w:val="sr-Cyrl-RS"/>
        </w:rPr>
      </w:pPr>
    </w:p>
    <w:p w:rsidR="0084492A" w:rsidRPr="00D13A59" w:rsidRDefault="0084492A" w:rsidP="00417A2C">
      <w:pPr>
        <w:spacing w:after="120" w:line="240" w:lineRule="auto"/>
        <w:jc w:val="both"/>
        <w:rPr>
          <w:rFonts w:ascii="Times New Roman" w:eastAsia="Calibri" w:hAnsi="Times New Roman" w:cs="Times New Roman"/>
          <w:sz w:val="24"/>
          <w:szCs w:val="24"/>
          <w:lang w:val="sr-Cyrl-RS"/>
        </w:rPr>
      </w:pPr>
      <w:r w:rsidRPr="00D13A59">
        <w:rPr>
          <w:rFonts w:ascii="Times New Roman" w:eastAsia="Calibri" w:hAnsi="Times New Roman" w:cs="Times New Roman"/>
          <w:sz w:val="20"/>
          <w:szCs w:val="20"/>
          <w:lang w:val="sr-Cyrl-RS"/>
        </w:rPr>
        <w:t>* - критеријуми према табели 5</w:t>
      </w:r>
      <w:r w:rsidR="00417A2C" w:rsidRPr="00D13A59">
        <w:rPr>
          <w:rFonts w:ascii="Times New Roman" w:eastAsia="Calibri" w:hAnsi="Times New Roman" w:cs="Times New Roman"/>
          <w:sz w:val="24"/>
          <w:szCs w:val="24"/>
          <w:lang w:val="sr-Cyrl-RS"/>
        </w:rPr>
        <w:t>.</w:t>
      </w:r>
    </w:p>
    <w:p w:rsidR="00893369" w:rsidRPr="00B35476" w:rsidRDefault="00893369" w:rsidP="0084492A">
      <w:pPr>
        <w:spacing w:after="0" w:line="240" w:lineRule="auto"/>
        <w:jc w:val="center"/>
        <w:rPr>
          <w:rFonts w:ascii="Times New Roman" w:eastAsia="Times New Roman" w:hAnsi="Times New Roman" w:cs="Times New Roman"/>
          <w:i/>
          <w:highlight w:val="yellow"/>
          <w:lang w:val="sr-Cyrl-RS"/>
        </w:rPr>
      </w:pPr>
    </w:p>
    <w:p w:rsidR="00893369" w:rsidRPr="00B35476" w:rsidRDefault="00893369" w:rsidP="0084492A">
      <w:pPr>
        <w:spacing w:after="0" w:line="240" w:lineRule="auto"/>
        <w:jc w:val="center"/>
        <w:rPr>
          <w:rFonts w:ascii="Times New Roman" w:eastAsia="Times New Roman" w:hAnsi="Times New Roman" w:cs="Times New Roman"/>
          <w:i/>
          <w:highlight w:val="yellow"/>
          <w:lang w:val="sr-Cyrl-RS"/>
        </w:rPr>
      </w:pPr>
    </w:p>
    <w:p w:rsidR="0084492A" w:rsidRPr="00D13A59" w:rsidRDefault="0084492A" w:rsidP="0084492A">
      <w:pPr>
        <w:spacing w:after="0" w:line="240" w:lineRule="auto"/>
        <w:jc w:val="center"/>
        <w:rPr>
          <w:rFonts w:ascii="Times New Roman" w:eastAsia="Times New Roman" w:hAnsi="Times New Roman" w:cs="Times New Roman"/>
          <w:i/>
          <w:lang w:val="sr-Cyrl-RS"/>
        </w:rPr>
      </w:pPr>
      <w:r w:rsidRPr="00D13A59">
        <w:rPr>
          <w:rFonts w:ascii="Times New Roman" w:eastAsia="Times New Roman" w:hAnsi="Times New Roman" w:cs="Times New Roman"/>
          <w:i/>
          <w:lang w:val="sr-Cyrl-RS"/>
        </w:rPr>
        <w:t xml:space="preserve">Табела 10. Процена </w:t>
      </w:r>
      <w:r w:rsidRPr="00D13A59">
        <w:rPr>
          <w:rFonts w:ascii="Times New Roman" w:eastAsia="Times New Roman" w:hAnsi="Times New Roman" w:cs="Times New Roman"/>
          <w:b/>
          <w:i/>
          <w:lang w:val="sr-Cyrl-RS"/>
        </w:rPr>
        <w:t>времена трајања утицаја</w:t>
      </w:r>
      <w:r w:rsidRPr="00D13A59">
        <w:rPr>
          <w:rFonts w:ascii="Times New Roman" w:eastAsia="Times New Roman" w:hAnsi="Times New Roman" w:cs="Times New Roman"/>
          <w:i/>
          <w:lang w:val="sr-Cyrl-RS"/>
        </w:rPr>
        <w:t xml:space="preserve"> Плана на животну средину</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426"/>
        <w:gridCol w:w="425"/>
        <w:gridCol w:w="425"/>
        <w:gridCol w:w="425"/>
        <w:gridCol w:w="567"/>
        <w:gridCol w:w="426"/>
        <w:gridCol w:w="425"/>
        <w:gridCol w:w="425"/>
      </w:tblGrid>
      <w:tr w:rsidR="00630CC0" w:rsidRPr="00B35476" w:rsidTr="00630CC0">
        <w:trPr>
          <w:cantSplit/>
          <w:trHeight w:val="131"/>
          <w:tblHeader/>
          <w:jc w:val="center"/>
        </w:trPr>
        <w:tc>
          <w:tcPr>
            <w:tcW w:w="679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Планска решења</w:t>
            </w:r>
          </w:p>
        </w:tc>
        <w:tc>
          <w:tcPr>
            <w:tcW w:w="3544" w:type="dxa"/>
            <w:gridSpan w:val="8"/>
            <w:tcBorders>
              <w:top w:val="single" w:sz="4" w:space="0" w:color="auto"/>
              <w:left w:val="single" w:sz="4" w:space="0" w:color="auto"/>
              <w:bottom w:val="single" w:sz="4" w:space="0" w:color="auto"/>
              <w:right w:val="single" w:sz="4" w:space="0" w:color="auto"/>
            </w:tcBorders>
            <w:shd w:val="clear" w:color="auto" w:fill="BFBFBF"/>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Циљеви СПУ</w:t>
            </w:r>
          </w:p>
        </w:tc>
      </w:tr>
      <w:tr w:rsidR="00630CC0" w:rsidRPr="00B35476" w:rsidTr="00630CC0">
        <w:trPr>
          <w:trHeight w:val="70"/>
          <w:tblHeader/>
          <w:jc w:val="center"/>
        </w:trPr>
        <w:tc>
          <w:tcPr>
            <w:tcW w:w="6799" w:type="dxa"/>
            <w:vMerge/>
            <w:tcBorders>
              <w:top w:val="single" w:sz="4" w:space="0" w:color="auto"/>
              <w:left w:val="single" w:sz="4" w:space="0" w:color="auto"/>
              <w:bottom w:val="single" w:sz="4" w:space="0" w:color="auto"/>
              <w:right w:val="single" w:sz="4" w:space="0" w:color="auto"/>
            </w:tcBorders>
            <w:vAlign w:val="center"/>
            <w:hideMark/>
          </w:tcPr>
          <w:p w:rsidR="00630CC0" w:rsidRPr="00D13A59" w:rsidRDefault="00630CC0" w:rsidP="0084492A">
            <w:pPr>
              <w:spacing w:after="0" w:line="240" w:lineRule="auto"/>
              <w:rPr>
                <w:rFonts w:ascii="Times New Roman" w:eastAsia="Times New Roman" w:hAnsi="Times New Roman" w:cs="Times New Roman"/>
                <w:b/>
                <w:sz w:val="20"/>
                <w:szCs w:val="20"/>
                <w:lang w:val="sr-Cyrl-RS" w:eastAsia="sr-Latn-CS"/>
              </w:rPr>
            </w:pPr>
          </w:p>
        </w:tc>
        <w:tc>
          <w:tcPr>
            <w:tcW w:w="426"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1</w:t>
            </w:r>
          </w:p>
        </w:tc>
        <w:tc>
          <w:tcPr>
            <w:tcW w:w="425"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2</w:t>
            </w:r>
          </w:p>
        </w:tc>
        <w:tc>
          <w:tcPr>
            <w:tcW w:w="425"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3</w:t>
            </w:r>
          </w:p>
        </w:tc>
        <w:tc>
          <w:tcPr>
            <w:tcW w:w="425"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4</w:t>
            </w:r>
          </w:p>
        </w:tc>
        <w:tc>
          <w:tcPr>
            <w:tcW w:w="567"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5</w:t>
            </w:r>
          </w:p>
        </w:tc>
        <w:tc>
          <w:tcPr>
            <w:tcW w:w="426"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6</w:t>
            </w:r>
          </w:p>
        </w:tc>
        <w:tc>
          <w:tcPr>
            <w:tcW w:w="425"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630CC0" w:rsidRPr="00D13A59"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7</w:t>
            </w:r>
          </w:p>
        </w:tc>
        <w:tc>
          <w:tcPr>
            <w:tcW w:w="425" w:type="dxa"/>
            <w:tcBorders>
              <w:top w:val="single" w:sz="4" w:space="0" w:color="auto"/>
              <w:left w:val="single" w:sz="4" w:space="0" w:color="auto"/>
              <w:bottom w:val="single" w:sz="4" w:space="0" w:color="auto"/>
              <w:right w:val="single" w:sz="4" w:space="0" w:color="auto"/>
            </w:tcBorders>
            <w:shd w:val="clear" w:color="auto" w:fill="C2D69B"/>
          </w:tcPr>
          <w:p w:rsidR="00630CC0" w:rsidRPr="00D13A59" w:rsidRDefault="00630CC0" w:rsidP="0084492A">
            <w:pPr>
              <w:spacing w:after="0" w:line="240" w:lineRule="auto"/>
              <w:jc w:val="center"/>
              <w:rPr>
                <w:rFonts w:ascii="Times New Roman" w:eastAsia="Times New Roman" w:hAnsi="Times New Roman" w:cs="Times New Roman"/>
                <w:b/>
                <w:sz w:val="20"/>
                <w:szCs w:val="20"/>
                <w:lang w:eastAsia="sr-Latn-CS"/>
              </w:rPr>
            </w:pPr>
            <w:r w:rsidRPr="00D13A59">
              <w:rPr>
                <w:rFonts w:ascii="Times New Roman" w:eastAsia="Times New Roman" w:hAnsi="Times New Roman" w:cs="Times New Roman"/>
                <w:b/>
                <w:sz w:val="20"/>
                <w:szCs w:val="20"/>
                <w:lang w:eastAsia="sr-Latn-CS"/>
              </w:rPr>
              <w:t>8</w:t>
            </w:r>
          </w:p>
        </w:tc>
      </w:tr>
      <w:tr w:rsidR="00630CC0" w:rsidRPr="00B35476" w:rsidTr="00630CC0">
        <w:trPr>
          <w:trHeight w:val="131"/>
          <w:jc w:val="center"/>
        </w:trPr>
        <w:tc>
          <w:tcPr>
            <w:tcW w:w="6799" w:type="dxa"/>
            <w:tcBorders>
              <w:left w:val="single" w:sz="4" w:space="0" w:color="auto"/>
              <w:bottom w:val="single" w:sz="4" w:space="0" w:color="auto"/>
              <w:right w:val="single" w:sz="4" w:space="0" w:color="auto"/>
            </w:tcBorders>
            <w:shd w:val="clear" w:color="auto" w:fill="D9D9D9"/>
            <w:noWrap/>
            <w:vAlign w:val="center"/>
            <w:hideMark/>
          </w:tcPr>
          <w:p w:rsidR="00630CC0" w:rsidRPr="002D2E93" w:rsidRDefault="00630CC0"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2D2E93">
              <w:rPr>
                <w:rFonts w:ascii="Times New Roman" w:eastAsia="Calibri" w:hAnsi="Times New Roman" w:cs="Times New Roman"/>
                <w:bCs/>
                <w:sz w:val="20"/>
                <w:szCs w:val="20"/>
                <w:lang w:val="sr-Cyrl-RS" w:eastAsia="sr-Latn-CS"/>
              </w:rPr>
              <w:t>Рационално коришћење земљишта уз одговарајуће мере заштите</w:t>
            </w:r>
          </w:p>
        </w:tc>
        <w:tc>
          <w:tcPr>
            <w:tcW w:w="42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П</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П</w:t>
            </w:r>
          </w:p>
        </w:tc>
        <w:tc>
          <w:tcPr>
            <w:tcW w:w="425"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Д</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П</w:t>
            </w:r>
          </w:p>
        </w:tc>
        <w:tc>
          <w:tcPr>
            <w:tcW w:w="567"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Д</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r>
      <w:tr w:rsidR="00630CC0" w:rsidRPr="00B35476" w:rsidTr="00630CC0">
        <w:trPr>
          <w:trHeight w:val="131"/>
          <w:jc w:val="center"/>
        </w:trPr>
        <w:tc>
          <w:tcPr>
            <w:tcW w:w="679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30CC0" w:rsidRPr="002D2E93" w:rsidRDefault="002D2E93"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Pr>
                <w:rFonts w:ascii="Times New Roman" w:eastAsia="Calibri" w:hAnsi="Times New Roman" w:cs="Times New Roman"/>
                <w:bCs/>
                <w:sz w:val="20"/>
                <w:szCs w:val="20"/>
                <w:lang w:val="sr-Cyrl-RS" w:eastAsia="sr-Latn-CS"/>
              </w:rPr>
              <w:t>У</w:t>
            </w:r>
            <w:r w:rsidR="00630CC0" w:rsidRPr="002D2E93">
              <w:rPr>
                <w:rFonts w:ascii="Times New Roman" w:eastAsia="Calibri" w:hAnsi="Times New Roman" w:cs="Times New Roman"/>
                <w:bCs/>
                <w:sz w:val="20"/>
                <w:szCs w:val="20"/>
                <w:lang w:val="sr-Cyrl-RS" w:eastAsia="sr-Latn-CS"/>
              </w:rPr>
              <w:t>спостављање рационалног саобраћајног решења у складу са конфигурацијом терена</w:t>
            </w:r>
          </w:p>
        </w:tc>
        <w:tc>
          <w:tcPr>
            <w:tcW w:w="42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П</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П</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П</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П</w:t>
            </w:r>
          </w:p>
        </w:tc>
        <w:tc>
          <w:tcPr>
            <w:tcW w:w="567"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Д</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r>
      <w:tr w:rsidR="00630CC0" w:rsidRPr="00B35476" w:rsidTr="00630CC0">
        <w:trPr>
          <w:trHeight w:val="131"/>
          <w:jc w:val="center"/>
        </w:trPr>
        <w:tc>
          <w:tcPr>
            <w:tcW w:w="679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30CC0" w:rsidRPr="00D13A59" w:rsidRDefault="00630CC0"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D13A59">
              <w:rPr>
                <w:rFonts w:ascii="Times New Roman" w:eastAsia="Calibri" w:hAnsi="Times New Roman" w:cs="Times New Roman"/>
                <w:bCs/>
                <w:sz w:val="20"/>
                <w:szCs w:val="20"/>
                <w:lang w:val="sr-Cyrl-RS" w:eastAsia="sr-Latn-CS"/>
              </w:rPr>
              <w:t>Развој комплетне инфраструктурне и комуналне опремљености на планском подручју</w:t>
            </w:r>
          </w:p>
        </w:tc>
        <w:tc>
          <w:tcPr>
            <w:tcW w:w="426"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Д</w:t>
            </w:r>
          </w:p>
        </w:tc>
        <w:tc>
          <w:tcPr>
            <w:tcW w:w="425"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Д</w:t>
            </w:r>
          </w:p>
        </w:tc>
        <w:tc>
          <w:tcPr>
            <w:tcW w:w="425"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Д</w:t>
            </w:r>
          </w:p>
        </w:tc>
        <w:tc>
          <w:tcPr>
            <w:tcW w:w="425"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Д</w:t>
            </w:r>
          </w:p>
        </w:tc>
        <w:tc>
          <w:tcPr>
            <w:tcW w:w="567"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Д</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r>
      <w:tr w:rsidR="00630CC0" w:rsidRPr="00B35476" w:rsidTr="00E54E32">
        <w:trPr>
          <w:trHeight w:val="131"/>
          <w:jc w:val="center"/>
        </w:trPr>
        <w:tc>
          <w:tcPr>
            <w:tcW w:w="679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30CC0" w:rsidRPr="00D13A59" w:rsidRDefault="00630CC0"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D13A59">
              <w:rPr>
                <w:rFonts w:ascii="Times New Roman" w:eastAsia="Calibri" w:hAnsi="Times New Roman" w:cs="Times New Roman"/>
                <w:bCs/>
                <w:sz w:val="20"/>
                <w:szCs w:val="20"/>
                <w:lang w:val="sr-Cyrl-RS" w:eastAsia="sr-Latn-CS"/>
              </w:rPr>
              <w:t>Развој друштвене инфраструктуре</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567"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Д</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95B3D7"/>
          </w:tcPr>
          <w:p w:rsidR="00630CC0" w:rsidRPr="00E54E32" w:rsidRDefault="00E54E32" w:rsidP="0084492A">
            <w:pPr>
              <w:spacing w:after="0" w:line="240" w:lineRule="auto"/>
              <w:jc w:val="center"/>
              <w:rPr>
                <w:rFonts w:ascii="Times New Roman" w:eastAsia="Times New Roman" w:hAnsi="Times New Roman" w:cs="Times New Roman"/>
                <w:b/>
                <w:sz w:val="20"/>
                <w:szCs w:val="20"/>
                <w:lang w:val="sr-Cyrl-RS" w:eastAsia="sr-Latn-CS"/>
              </w:rPr>
            </w:pPr>
            <w:r>
              <w:rPr>
                <w:rFonts w:ascii="Times New Roman" w:eastAsia="Times New Roman" w:hAnsi="Times New Roman" w:cs="Times New Roman"/>
                <w:b/>
                <w:sz w:val="20"/>
                <w:szCs w:val="20"/>
                <w:lang w:val="sr-Cyrl-RS" w:eastAsia="sr-Latn-CS"/>
              </w:rPr>
              <w:t>Д</w:t>
            </w:r>
          </w:p>
        </w:tc>
      </w:tr>
      <w:tr w:rsidR="00630CC0" w:rsidRPr="00B35476" w:rsidTr="00E54E32">
        <w:trPr>
          <w:trHeight w:val="131"/>
          <w:jc w:val="center"/>
        </w:trPr>
        <w:tc>
          <w:tcPr>
            <w:tcW w:w="679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30CC0" w:rsidRPr="00D13A59" w:rsidRDefault="00630CC0" w:rsidP="00697C84">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D13A59">
              <w:rPr>
                <w:rFonts w:ascii="Times New Roman" w:eastAsia="Calibri" w:hAnsi="Times New Roman" w:cs="Times New Roman"/>
                <w:bCs/>
                <w:sz w:val="20"/>
                <w:szCs w:val="20"/>
                <w:lang w:val="sr-Cyrl-RS" w:eastAsia="sr-Latn-CS"/>
              </w:rPr>
              <w:t>Заштита животне средине планског подручја уз могућност коришћења енергије сунца, ветра, околног зеленила и поновно коришћење кишнице</w:t>
            </w:r>
          </w:p>
        </w:tc>
        <w:tc>
          <w:tcPr>
            <w:tcW w:w="426"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Д</w:t>
            </w:r>
          </w:p>
        </w:tc>
        <w:tc>
          <w:tcPr>
            <w:tcW w:w="425"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Д</w:t>
            </w:r>
          </w:p>
        </w:tc>
        <w:tc>
          <w:tcPr>
            <w:tcW w:w="425"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Д</w:t>
            </w:r>
          </w:p>
        </w:tc>
        <w:tc>
          <w:tcPr>
            <w:tcW w:w="425"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Д</w:t>
            </w:r>
          </w:p>
        </w:tc>
        <w:tc>
          <w:tcPr>
            <w:tcW w:w="567"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Д</w:t>
            </w:r>
          </w:p>
        </w:tc>
        <w:tc>
          <w:tcPr>
            <w:tcW w:w="426"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Д</w:t>
            </w:r>
          </w:p>
        </w:tc>
        <w:tc>
          <w:tcPr>
            <w:tcW w:w="425" w:type="dxa"/>
            <w:tcBorders>
              <w:top w:val="single" w:sz="4" w:space="0" w:color="auto"/>
              <w:left w:val="single" w:sz="4" w:space="0" w:color="auto"/>
              <w:bottom w:val="single" w:sz="4" w:space="0" w:color="auto"/>
              <w:right w:val="single" w:sz="4" w:space="0" w:color="auto"/>
            </w:tcBorders>
            <w:shd w:val="clear" w:color="auto" w:fill="95B3D7"/>
            <w:vAlign w:val="center"/>
            <w:hideMark/>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Д</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r>
      <w:tr w:rsidR="00630CC0" w:rsidRPr="00B35476" w:rsidTr="00630CC0">
        <w:trPr>
          <w:trHeight w:val="131"/>
          <w:jc w:val="center"/>
        </w:trPr>
        <w:tc>
          <w:tcPr>
            <w:tcW w:w="679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30CC0" w:rsidRPr="00D13A59" w:rsidRDefault="00630CC0" w:rsidP="00697C84">
            <w:pPr>
              <w:keepNext/>
              <w:spacing w:after="0" w:line="240" w:lineRule="auto"/>
              <w:ind w:right="28"/>
              <w:jc w:val="both"/>
              <w:outlineLvl w:val="2"/>
              <w:rPr>
                <w:rFonts w:ascii="Times New Roman" w:hAnsi="Times New Roman" w:cs="Times New Roman"/>
                <w:sz w:val="20"/>
                <w:szCs w:val="20"/>
                <w:lang w:val="sr-Cyrl-RS"/>
              </w:rPr>
            </w:pPr>
            <w:r w:rsidRPr="00D13A59">
              <w:rPr>
                <w:rFonts w:ascii="Times New Roman" w:hAnsi="Times New Roman"/>
                <w:sz w:val="20"/>
                <w:szCs w:val="20"/>
                <w:lang w:val="sr-Cyrl-RS"/>
              </w:rPr>
              <w:t>Планирање комерцијалних садржаја, пословних, јавних и др. садржаја и услуга ради повећања квалитета живота</w:t>
            </w:r>
          </w:p>
        </w:tc>
        <w:tc>
          <w:tcPr>
            <w:tcW w:w="42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П</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П</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П</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П</w:t>
            </w:r>
          </w:p>
        </w:tc>
        <w:tc>
          <w:tcPr>
            <w:tcW w:w="567" w:type="dxa"/>
            <w:tcBorders>
              <w:top w:val="single" w:sz="4" w:space="0" w:color="auto"/>
              <w:left w:val="single" w:sz="4" w:space="0" w:color="auto"/>
              <w:bottom w:val="single" w:sz="4" w:space="0" w:color="auto"/>
              <w:right w:val="single" w:sz="4" w:space="0" w:color="auto"/>
            </w:tcBorders>
            <w:shd w:val="clear" w:color="auto" w:fill="95B3D7"/>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Д</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c>
          <w:tcPr>
            <w:tcW w:w="425" w:type="dxa"/>
            <w:tcBorders>
              <w:top w:val="single" w:sz="4" w:space="0" w:color="auto"/>
              <w:left w:val="single" w:sz="4" w:space="0" w:color="auto"/>
              <w:bottom w:val="single" w:sz="4" w:space="0" w:color="auto"/>
              <w:right w:val="single" w:sz="4" w:space="0" w:color="auto"/>
            </w:tcBorders>
          </w:tcPr>
          <w:p w:rsidR="00630CC0" w:rsidRPr="00E54E32" w:rsidRDefault="00630CC0" w:rsidP="0084492A">
            <w:pPr>
              <w:spacing w:after="0" w:line="240" w:lineRule="auto"/>
              <w:jc w:val="center"/>
              <w:rPr>
                <w:rFonts w:ascii="Times New Roman" w:eastAsia="Times New Roman" w:hAnsi="Times New Roman" w:cs="Times New Roman"/>
                <w:b/>
                <w:sz w:val="20"/>
                <w:szCs w:val="20"/>
                <w:lang w:val="sr-Cyrl-RS" w:eastAsia="sr-Latn-CS"/>
              </w:rPr>
            </w:pPr>
          </w:p>
        </w:tc>
      </w:tr>
    </w:tbl>
    <w:p w:rsidR="0084492A" w:rsidRPr="00B35476" w:rsidRDefault="0084492A" w:rsidP="0084492A">
      <w:pPr>
        <w:spacing w:after="0" w:line="240" w:lineRule="auto"/>
        <w:rPr>
          <w:rFonts w:ascii="Times New Roman" w:eastAsia="Times New Roman" w:hAnsi="Times New Roman" w:cs="Times New Roman"/>
          <w:b/>
          <w:sz w:val="24"/>
          <w:szCs w:val="24"/>
          <w:highlight w:val="yellow"/>
          <w:lang w:val="sr-Cyrl-RS"/>
        </w:rPr>
        <w:sectPr w:rsidR="0084492A" w:rsidRPr="00B35476" w:rsidSect="00C42F6F">
          <w:footerReference w:type="default" r:id="rId11"/>
          <w:pgSz w:w="11907" w:h="16840"/>
          <w:pgMar w:top="1418" w:right="1418" w:bottom="1418" w:left="1418" w:header="720" w:footer="459" w:gutter="0"/>
          <w:pgNumType w:start="1"/>
          <w:cols w:space="720"/>
          <w:docGrid w:linePitch="299"/>
        </w:sectPr>
      </w:pPr>
    </w:p>
    <w:p w:rsidR="0084492A" w:rsidRPr="00B35476" w:rsidRDefault="0084492A" w:rsidP="0084492A">
      <w:pPr>
        <w:spacing w:after="0" w:line="240" w:lineRule="auto"/>
        <w:ind w:left="720"/>
        <w:jc w:val="both"/>
        <w:rPr>
          <w:rFonts w:ascii="Times New Roman" w:eastAsia="Times New Roman" w:hAnsi="Times New Roman" w:cs="Times New Roman"/>
          <w:highlight w:val="yellow"/>
          <w:lang w:val="sr-Cyrl-RS"/>
        </w:rPr>
      </w:pPr>
    </w:p>
    <w:tbl>
      <w:tblPr>
        <w:tblpPr w:leftFromText="180" w:rightFromText="180" w:vertAnchor="page" w:horzAnchor="margin" w:tblpXSpec="center" w:tblpY="1210"/>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709"/>
        <w:gridCol w:w="709"/>
        <w:gridCol w:w="709"/>
        <w:gridCol w:w="708"/>
        <w:gridCol w:w="709"/>
        <w:gridCol w:w="709"/>
        <w:gridCol w:w="709"/>
        <w:gridCol w:w="708"/>
        <w:gridCol w:w="6663"/>
      </w:tblGrid>
      <w:tr w:rsidR="00E53795" w:rsidRPr="00B35476" w:rsidTr="00F42A9A">
        <w:trPr>
          <w:trHeight w:val="136"/>
        </w:trPr>
        <w:tc>
          <w:tcPr>
            <w:tcW w:w="16302" w:type="dxa"/>
            <w:gridSpan w:val="10"/>
            <w:tcBorders>
              <w:top w:val="nil"/>
              <w:left w:val="nil"/>
              <w:bottom w:val="single" w:sz="4" w:space="0" w:color="auto"/>
              <w:right w:val="nil"/>
            </w:tcBorders>
          </w:tcPr>
          <w:p w:rsidR="00E53795" w:rsidRPr="00D13A59" w:rsidRDefault="00E53795" w:rsidP="0084492A">
            <w:pPr>
              <w:spacing w:after="0" w:line="240" w:lineRule="auto"/>
              <w:ind w:firstLine="720"/>
              <w:jc w:val="center"/>
              <w:rPr>
                <w:rFonts w:ascii="Times New Roman" w:eastAsia="Times New Roman" w:hAnsi="Times New Roman" w:cs="Times New Roman"/>
                <w:i/>
                <w:sz w:val="20"/>
                <w:szCs w:val="20"/>
                <w:lang w:val="sr-Cyrl-RS"/>
              </w:rPr>
            </w:pPr>
            <w:r w:rsidRPr="00D13A59">
              <w:rPr>
                <w:rFonts w:ascii="Times New Roman" w:eastAsia="Times New Roman" w:hAnsi="Times New Roman" w:cs="Times New Roman"/>
                <w:i/>
                <w:sz w:val="20"/>
                <w:szCs w:val="20"/>
                <w:lang w:val="sr-Cyrl-RS"/>
              </w:rPr>
              <w:t>Табела 11.</w:t>
            </w:r>
            <w:r w:rsidRPr="00D13A59">
              <w:rPr>
                <w:rFonts w:ascii="Times New Roman" w:eastAsia="Times New Roman" w:hAnsi="Times New Roman" w:cs="Times New Roman"/>
                <w:b/>
                <w:i/>
                <w:sz w:val="20"/>
                <w:szCs w:val="20"/>
                <w:lang w:val="sr-Cyrl-RS"/>
              </w:rPr>
              <w:t xml:space="preserve"> </w:t>
            </w:r>
            <w:r w:rsidRPr="00D13A59">
              <w:rPr>
                <w:rFonts w:ascii="Times New Roman" w:eastAsia="Times New Roman" w:hAnsi="Times New Roman" w:cs="Times New Roman"/>
                <w:i/>
                <w:sz w:val="20"/>
                <w:szCs w:val="20"/>
                <w:lang w:val="sr-Cyrl-RS"/>
              </w:rPr>
              <w:t>Збирни утицаји Измена и допуна Плана на животну средину са образложењем утицаја</w:t>
            </w:r>
          </w:p>
        </w:tc>
      </w:tr>
      <w:tr w:rsidR="00D13A59" w:rsidRPr="00B35476" w:rsidTr="00630CC0">
        <w:trPr>
          <w:trHeight w:val="136"/>
        </w:trPr>
        <w:tc>
          <w:tcPr>
            <w:tcW w:w="3969" w:type="dxa"/>
            <w:vMerge w:val="restart"/>
            <w:tcBorders>
              <w:top w:val="single" w:sz="4" w:space="0" w:color="auto"/>
            </w:tcBorders>
            <w:shd w:val="clear" w:color="auto" w:fill="D9D9D9"/>
            <w:noWrap/>
            <w:vAlign w:val="center"/>
          </w:tcPr>
          <w:p w:rsidR="00D13A59" w:rsidRPr="00D13A59" w:rsidRDefault="00D13A59" w:rsidP="0084492A">
            <w:pPr>
              <w:keepNext/>
              <w:spacing w:after="0" w:line="240" w:lineRule="auto"/>
              <w:ind w:right="28"/>
              <w:jc w:val="center"/>
              <w:outlineLvl w:val="2"/>
              <w:rPr>
                <w:rFonts w:ascii="Times New Roman" w:eastAsia="Calibri" w:hAnsi="Times New Roman" w:cs="Times New Roman"/>
                <w:b/>
                <w:bCs/>
                <w:sz w:val="20"/>
                <w:szCs w:val="20"/>
                <w:lang w:val="sr-Cyrl-RS" w:eastAsia="sr-Latn-CS"/>
              </w:rPr>
            </w:pPr>
            <w:r w:rsidRPr="00D13A59">
              <w:rPr>
                <w:rFonts w:ascii="Times New Roman" w:eastAsia="Calibri" w:hAnsi="Times New Roman" w:cs="Times New Roman"/>
                <w:b/>
                <w:bCs/>
                <w:sz w:val="20"/>
                <w:szCs w:val="20"/>
                <w:lang w:val="sr-Cyrl-RS" w:eastAsia="sr-Latn-CS"/>
              </w:rPr>
              <w:t>Планска решења</w:t>
            </w:r>
          </w:p>
        </w:tc>
        <w:tc>
          <w:tcPr>
            <w:tcW w:w="5670" w:type="dxa"/>
            <w:gridSpan w:val="8"/>
            <w:tcBorders>
              <w:top w:val="single" w:sz="4" w:space="0" w:color="auto"/>
            </w:tcBorders>
            <w:shd w:val="clear" w:color="auto" w:fill="D9D9D9" w:themeFill="background1" w:themeFillShade="D9"/>
          </w:tcPr>
          <w:p w:rsidR="00D13A59" w:rsidRPr="00D13A59" w:rsidRDefault="00D13A59" w:rsidP="0084492A">
            <w:pPr>
              <w:spacing w:after="0" w:line="240" w:lineRule="auto"/>
              <w:jc w:val="center"/>
              <w:rPr>
                <w:rFonts w:ascii="Times New Roman" w:eastAsia="Times New Roman" w:hAnsi="Times New Roman" w:cs="Times New Roman"/>
                <w:b/>
                <w:sz w:val="20"/>
                <w:szCs w:val="20"/>
                <w:lang w:val="sr-Cyrl-RS" w:eastAsia="sr-Latn-CS"/>
              </w:rPr>
            </w:pPr>
          </w:p>
          <w:p w:rsidR="00D13A59" w:rsidRPr="00D13A59" w:rsidRDefault="00D13A59" w:rsidP="0084492A">
            <w:pPr>
              <w:spacing w:after="0" w:line="240" w:lineRule="auto"/>
              <w:ind w:right="-108"/>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Ранг утицаја у односу на циљеве СПУ</w:t>
            </w:r>
          </w:p>
        </w:tc>
        <w:tc>
          <w:tcPr>
            <w:tcW w:w="6663" w:type="dxa"/>
            <w:vMerge w:val="restart"/>
            <w:tcBorders>
              <w:top w:val="single" w:sz="4" w:space="0" w:color="auto"/>
            </w:tcBorders>
            <w:shd w:val="clear" w:color="auto" w:fill="D9D9D9" w:themeFill="background1" w:themeFillShade="D9"/>
            <w:vAlign w:val="center"/>
          </w:tcPr>
          <w:p w:rsidR="00D13A59" w:rsidRPr="00D13A59" w:rsidRDefault="00D13A59" w:rsidP="0084492A">
            <w:pPr>
              <w:spacing w:after="0" w:line="240" w:lineRule="auto"/>
              <w:ind w:right="-108"/>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Образложење утицаја</w:t>
            </w:r>
          </w:p>
        </w:tc>
      </w:tr>
      <w:tr w:rsidR="00D13A59" w:rsidRPr="00B35476" w:rsidTr="00630CC0">
        <w:trPr>
          <w:trHeight w:val="136"/>
        </w:trPr>
        <w:tc>
          <w:tcPr>
            <w:tcW w:w="3969" w:type="dxa"/>
            <w:vMerge/>
            <w:shd w:val="clear" w:color="auto" w:fill="D9D9D9"/>
            <w:noWrap/>
            <w:vAlign w:val="center"/>
          </w:tcPr>
          <w:p w:rsidR="00D13A59" w:rsidRPr="00D13A59" w:rsidRDefault="00D13A59" w:rsidP="0084492A">
            <w:pPr>
              <w:keepNext/>
              <w:spacing w:after="0" w:line="240" w:lineRule="auto"/>
              <w:ind w:right="28"/>
              <w:outlineLvl w:val="2"/>
              <w:rPr>
                <w:rFonts w:ascii="Times New Roman" w:eastAsia="Calibri" w:hAnsi="Times New Roman" w:cs="Times New Roman"/>
                <w:bCs/>
                <w:sz w:val="20"/>
                <w:szCs w:val="20"/>
                <w:lang w:val="sr-Cyrl-RS" w:eastAsia="sr-Latn-CS"/>
              </w:rPr>
            </w:pPr>
          </w:p>
        </w:tc>
        <w:tc>
          <w:tcPr>
            <w:tcW w:w="709" w:type="dxa"/>
            <w:shd w:val="clear" w:color="auto" w:fill="D9D9D9" w:themeFill="background1" w:themeFillShade="D9"/>
            <w:noWrap/>
            <w:vAlign w:val="center"/>
          </w:tcPr>
          <w:p w:rsidR="00D13A59" w:rsidRPr="00D13A59" w:rsidRDefault="00D13A59"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1</w:t>
            </w:r>
          </w:p>
        </w:tc>
        <w:tc>
          <w:tcPr>
            <w:tcW w:w="709" w:type="dxa"/>
            <w:shd w:val="clear" w:color="auto" w:fill="D9D9D9" w:themeFill="background1" w:themeFillShade="D9"/>
            <w:noWrap/>
            <w:vAlign w:val="center"/>
          </w:tcPr>
          <w:p w:rsidR="00D13A59" w:rsidRPr="00D13A59" w:rsidRDefault="00D13A59"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2</w:t>
            </w:r>
          </w:p>
        </w:tc>
        <w:tc>
          <w:tcPr>
            <w:tcW w:w="709" w:type="dxa"/>
            <w:shd w:val="clear" w:color="auto" w:fill="D9D9D9" w:themeFill="background1" w:themeFillShade="D9"/>
            <w:noWrap/>
            <w:vAlign w:val="center"/>
          </w:tcPr>
          <w:p w:rsidR="00D13A59" w:rsidRPr="00D13A59" w:rsidRDefault="00D13A59"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3</w:t>
            </w:r>
          </w:p>
        </w:tc>
        <w:tc>
          <w:tcPr>
            <w:tcW w:w="708" w:type="dxa"/>
            <w:shd w:val="clear" w:color="auto" w:fill="D9D9D9" w:themeFill="background1" w:themeFillShade="D9"/>
            <w:noWrap/>
            <w:vAlign w:val="center"/>
          </w:tcPr>
          <w:p w:rsidR="00D13A59" w:rsidRPr="00D13A59" w:rsidRDefault="00D13A59"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4</w:t>
            </w:r>
          </w:p>
        </w:tc>
        <w:tc>
          <w:tcPr>
            <w:tcW w:w="709" w:type="dxa"/>
            <w:shd w:val="clear" w:color="auto" w:fill="D9D9D9" w:themeFill="background1" w:themeFillShade="D9"/>
            <w:noWrap/>
            <w:vAlign w:val="center"/>
          </w:tcPr>
          <w:p w:rsidR="00D13A59" w:rsidRPr="00D13A59" w:rsidRDefault="00D13A59"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5</w:t>
            </w:r>
          </w:p>
        </w:tc>
        <w:tc>
          <w:tcPr>
            <w:tcW w:w="709" w:type="dxa"/>
            <w:shd w:val="clear" w:color="auto" w:fill="D9D9D9" w:themeFill="background1" w:themeFillShade="D9"/>
            <w:noWrap/>
            <w:vAlign w:val="center"/>
          </w:tcPr>
          <w:p w:rsidR="00D13A59" w:rsidRPr="00D13A59" w:rsidRDefault="00D13A59"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6</w:t>
            </w:r>
          </w:p>
        </w:tc>
        <w:tc>
          <w:tcPr>
            <w:tcW w:w="709" w:type="dxa"/>
            <w:shd w:val="clear" w:color="auto" w:fill="D9D9D9" w:themeFill="background1" w:themeFillShade="D9"/>
            <w:vAlign w:val="center"/>
          </w:tcPr>
          <w:p w:rsidR="00D13A59" w:rsidRPr="00D13A59" w:rsidRDefault="00D13A59" w:rsidP="0084492A">
            <w:pPr>
              <w:spacing w:after="0" w:line="240" w:lineRule="auto"/>
              <w:jc w:val="center"/>
              <w:rPr>
                <w:rFonts w:ascii="Times New Roman" w:eastAsia="Times New Roman" w:hAnsi="Times New Roman" w:cs="Times New Roman"/>
                <w:b/>
                <w:sz w:val="20"/>
                <w:szCs w:val="20"/>
                <w:lang w:val="sr-Cyrl-RS" w:eastAsia="sr-Latn-CS"/>
              </w:rPr>
            </w:pPr>
            <w:r w:rsidRPr="00D13A59">
              <w:rPr>
                <w:rFonts w:ascii="Times New Roman" w:eastAsia="Times New Roman" w:hAnsi="Times New Roman" w:cs="Times New Roman"/>
                <w:b/>
                <w:sz w:val="20"/>
                <w:szCs w:val="20"/>
                <w:lang w:val="sr-Cyrl-RS" w:eastAsia="sr-Latn-CS"/>
              </w:rPr>
              <w:t>7</w:t>
            </w:r>
          </w:p>
        </w:tc>
        <w:tc>
          <w:tcPr>
            <w:tcW w:w="708" w:type="dxa"/>
            <w:shd w:val="clear" w:color="auto" w:fill="D9D9D9" w:themeFill="background1" w:themeFillShade="D9"/>
            <w:vAlign w:val="center"/>
          </w:tcPr>
          <w:p w:rsidR="00D13A59" w:rsidRPr="00D13A59" w:rsidRDefault="00D13A59" w:rsidP="00630CC0">
            <w:pPr>
              <w:spacing w:after="0" w:line="240" w:lineRule="auto"/>
              <w:ind w:right="-108"/>
              <w:jc w:val="center"/>
              <w:rPr>
                <w:rFonts w:ascii="Times New Roman" w:eastAsia="Times New Roman" w:hAnsi="Times New Roman" w:cs="Times New Roman"/>
                <w:b/>
                <w:sz w:val="20"/>
                <w:szCs w:val="20"/>
                <w:lang w:eastAsia="sr-Latn-CS"/>
              </w:rPr>
            </w:pPr>
            <w:r w:rsidRPr="00D13A59">
              <w:rPr>
                <w:rFonts w:ascii="Times New Roman" w:eastAsia="Times New Roman" w:hAnsi="Times New Roman" w:cs="Times New Roman"/>
                <w:b/>
                <w:sz w:val="20"/>
                <w:szCs w:val="20"/>
                <w:lang w:eastAsia="sr-Latn-CS"/>
              </w:rPr>
              <w:t>8</w:t>
            </w:r>
          </w:p>
        </w:tc>
        <w:tc>
          <w:tcPr>
            <w:tcW w:w="6663" w:type="dxa"/>
            <w:vMerge/>
            <w:shd w:val="clear" w:color="auto" w:fill="D9D9D9" w:themeFill="background1" w:themeFillShade="D9"/>
            <w:vAlign w:val="center"/>
          </w:tcPr>
          <w:p w:rsidR="00D13A59" w:rsidRPr="00D13A59" w:rsidRDefault="00D13A59" w:rsidP="0084492A">
            <w:pPr>
              <w:spacing w:after="0" w:line="240" w:lineRule="auto"/>
              <w:ind w:right="-108"/>
              <w:rPr>
                <w:rFonts w:ascii="Times New Roman" w:eastAsia="Times New Roman" w:hAnsi="Times New Roman" w:cs="Times New Roman"/>
                <w:sz w:val="20"/>
                <w:szCs w:val="20"/>
                <w:lang w:val="sr-Cyrl-RS" w:eastAsia="sr-Latn-CS"/>
              </w:rPr>
            </w:pPr>
          </w:p>
        </w:tc>
      </w:tr>
      <w:tr w:rsidR="00630CC0" w:rsidRPr="00B35476" w:rsidTr="00630CC0">
        <w:trPr>
          <w:trHeight w:val="136"/>
        </w:trPr>
        <w:tc>
          <w:tcPr>
            <w:tcW w:w="3969" w:type="dxa"/>
            <w:shd w:val="clear" w:color="auto" w:fill="D9D9D9"/>
            <w:noWrap/>
            <w:vAlign w:val="center"/>
            <w:hideMark/>
          </w:tcPr>
          <w:p w:rsidR="00630CC0" w:rsidRPr="00B35476" w:rsidRDefault="00630CC0" w:rsidP="00CB7799">
            <w:pPr>
              <w:keepNext/>
              <w:spacing w:after="0" w:line="240" w:lineRule="auto"/>
              <w:ind w:right="28"/>
              <w:jc w:val="both"/>
              <w:outlineLvl w:val="2"/>
              <w:rPr>
                <w:rFonts w:ascii="Times New Roman" w:eastAsia="Calibri" w:hAnsi="Times New Roman" w:cs="Times New Roman"/>
                <w:bCs/>
                <w:sz w:val="20"/>
                <w:szCs w:val="20"/>
                <w:highlight w:val="yellow"/>
                <w:lang w:val="sr-Cyrl-RS" w:eastAsia="sr-Latn-CS"/>
              </w:rPr>
            </w:pPr>
            <w:r w:rsidRPr="002D2E93">
              <w:rPr>
                <w:rFonts w:ascii="Times New Roman" w:eastAsia="Calibri" w:hAnsi="Times New Roman" w:cs="Times New Roman"/>
                <w:bCs/>
                <w:sz w:val="20"/>
                <w:szCs w:val="20"/>
                <w:lang w:val="sr-Cyrl-RS" w:eastAsia="sr-Latn-CS"/>
              </w:rPr>
              <w:t>Рационално коришћење земљишта уз одговарајуће мере заштите</w:t>
            </w:r>
          </w:p>
        </w:tc>
        <w:tc>
          <w:tcPr>
            <w:tcW w:w="709" w:type="dxa"/>
            <w:shd w:val="clear" w:color="auto" w:fill="FBD4B4"/>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-1/Л</w:t>
            </w:r>
          </w:p>
          <w:p w:rsidR="00630CC0" w:rsidRPr="00E54E32" w:rsidRDefault="00630CC0" w:rsidP="00C85AC6">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В/П</w:t>
            </w:r>
          </w:p>
        </w:tc>
        <w:tc>
          <w:tcPr>
            <w:tcW w:w="709" w:type="dxa"/>
            <w:shd w:val="clear" w:color="auto" w:fill="FBD4B4"/>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-1/О</w:t>
            </w:r>
          </w:p>
          <w:p w:rsidR="00630CC0" w:rsidRPr="00E54E32" w:rsidRDefault="00630CC0" w:rsidP="00C85AC6">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В/П</w:t>
            </w:r>
          </w:p>
        </w:tc>
        <w:tc>
          <w:tcPr>
            <w:tcW w:w="709" w:type="dxa"/>
            <w:shd w:val="clear" w:color="auto" w:fill="FBD4B4"/>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-1/Л</w:t>
            </w:r>
          </w:p>
          <w:p w:rsidR="00630CC0" w:rsidRPr="00E54E32" w:rsidRDefault="00630CC0" w:rsidP="00F979EE">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В/Д</w:t>
            </w:r>
          </w:p>
        </w:tc>
        <w:tc>
          <w:tcPr>
            <w:tcW w:w="708" w:type="dxa"/>
            <w:shd w:val="clear" w:color="auto" w:fill="FBD4B4"/>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-1/Л</w:t>
            </w:r>
          </w:p>
          <w:p w:rsidR="00630CC0" w:rsidRPr="00E54E32" w:rsidRDefault="00630CC0" w:rsidP="00C85AC6">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В/П</w:t>
            </w:r>
          </w:p>
        </w:tc>
        <w:tc>
          <w:tcPr>
            <w:tcW w:w="709" w:type="dxa"/>
            <w:shd w:val="clear" w:color="auto" w:fill="9BBB59"/>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+2/О</w:t>
            </w:r>
          </w:p>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С/Д</w:t>
            </w:r>
          </w:p>
        </w:tc>
        <w:tc>
          <w:tcPr>
            <w:tcW w:w="709" w:type="dxa"/>
            <w:shd w:val="clear" w:color="auto" w:fill="auto"/>
            <w:noWrap/>
            <w:vAlign w:val="center"/>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p>
        </w:tc>
        <w:tc>
          <w:tcPr>
            <w:tcW w:w="709" w:type="dxa"/>
            <w:shd w:val="clear" w:color="auto" w:fill="auto"/>
            <w:vAlign w:val="center"/>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p>
        </w:tc>
        <w:tc>
          <w:tcPr>
            <w:tcW w:w="708" w:type="dxa"/>
            <w:vAlign w:val="center"/>
          </w:tcPr>
          <w:p w:rsidR="00630CC0" w:rsidRPr="00E54E32" w:rsidRDefault="00630CC0" w:rsidP="00C85AC6">
            <w:pPr>
              <w:spacing w:after="0" w:line="240" w:lineRule="auto"/>
              <w:ind w:right="-108"/>
              <w:jc w:val="both"/>
              <w:rPr>
                <w:rFonts w:ascii="Times New Roman" w:eastAsia="Times New Roman" w:hAnsi="Times New Roman" w:cs="Times New Roman"/>
                <w:sz w:val="20"/>
                <w:szCs w:val="20"/>
                <w:lang w:val="sr-Cyrl-RS" w:eastAsia="sr-Latn-CS"/>
              </w:rPr>
            </w:pPr>
          </w:p>
        </w:tc>
        <w:tc>
          <w:tcPr>
            <w:tcW w:w="6663" w:type="dxa"/>
            <w:shd w:val="clear" w:color="auto" w:fill="FFFFFF"/>
            <w:vAlign w:val="center"/>
            <w:hideMark/>
          </w:tcPr>
          <w:p w:rsidR="00630CC0" w:rsidRPr="00D13A59" w:rsidRDefault="00630CC0" w:rsidP="00C85AC6">
            <w:pPr>
              <w:spacing w:after="0" w:line="240" w:lineRule="auto"/>
              <w:ind w:right="-108"/>
              <w:jc w:val="both"/>
              <w:rPr>
                <w:rFonts w:ascii="Times New Roman" w:eastAsia="Times New Roman" w:hAnsi="Times New Roman" w:cs="Times New Roman"/>
                <w:sz w:val="20"/>
                <w:szCs w:val="20"/>
                <w:lang w:val="sr-Cyrl-RS" w:eastAsia="sr-Latn-CS"/>
              </w:rPr>
            </w:pPr>
            <w:r w:rsidRPr="00D13A59">
              <w:rPr>
                <w:rFonts w:ascii="Times New Roman" w:eastAsia="Times New Roman" w:hAnsi="Times New Roman" w:cs="Times New Roman"/>
                <w:sz w:val="20"/>
                <w:szCs w:val="20"/>
                <w:lang w:val="sr-Cyrl-RS" w:eastAsia="sr-Latn-CS"/>
              </w:rPr>
              <w:t>Наведено планско решење има вероватан привремени утицај на квалитет вода, ваздуха и земљишта планског подручја током изградње планираних намена, дуготрајни утицај у смислу заузимања земљишта изградњом, као и сигуран дуготрајни позитивни утицај на развој подручја</w:t>
            </w:r>
          </w:p>
        </w:tc>
      </w:tr>
      <w:tr w:rsidR="00630CC0" w:rsidRPr="00B35476" w:rsidTr="00630CC0">
        <w:trPr>
          <w:trHeight w:val="136"/>
        </w:trPr>
        <w:tc>
          <w:tcPr>
            <w:tcW w:w="3969" w:type="dxa"/>
            <w:shd w:val="clear" w:color="auto" w:fill="D9D9D9"/>
            <w:noWrap/>
            <w:vAlign w:val="center"/>
            <w:hideMark/>
          </w:tcPr>
          <w:p w:rsidR="00630CC0" w:rsidRPr="002D2E93" w:rsidRDefault="002D2E93" w:rsidP="00CB7799">
            <w:pPr>
              <w:keepNext/>
              <w:spacing w:after="0" w:line="240" w:lineRule="auto"/>
              <w:ind w:right="28"/>
              <w:jc w:val="both"/>
              <w:outlineLvl w:val="2"/>
              <w:rPr>
                <w:rFonts w:ascii="Times New Roman" w:eastAsia="Calibri" w:hAnsi="Times New Roman" w:cs="Times New Roman"/>
                <w:bCs/>
                <w:sz w:val="20"/>
                <w:szCs w:val="20"/>
                <w:lang w:val="sr-Cyrl-RS" w:eastAsia="sr-Latn-CS"/>
              </w:rPr>
            </w:pPr>
            <w:r>
              <w:rPr>
                <w:rFonts w:ascii="Times New Roman" w:eastAsia="Calibri" w:hAnsi="Times New Roman" w:cs="Times New Roman"/>
                <w:bCs/>
                <w:sz w:val="20"/>
                <w:szCs w:val="20"/>
                <w:lang w:val="sr-Cyrl-RS" w:eastAsia="sr-Latn-CS"/>
              </w:rPr>
              <w:t>У</w:t>
            </w:r>
            <w:r w:rsidR="00630CC0" w:rsidRPr="002D2E93">
              <w:rPr>
                <w:rFonts w:ascii="Times New Roman" w:eastAsia="Calibri" w:hAnsi="Times New Roman" w:cs="Times New Roman"/>
                <w:bCs/>
                <w:sz w:val="20"/>
                <w:szCs w:val="20"/>
                <w:lang w:val="sr-Cyrl-RS" w:eastAsia="sr-Latn-CS"/>
              </w:rPr>
              <w:t>спостављање рационалног саобраћајног решења у складу са конфигурацијом терена</w:t>
            </w:r>
          </w:p>
        </w:tc>
        <w:tc>
          <w:tcPr>
            <w:tcW w:w="709" w:type="dxa"/>
            <w:shd w:val="clear" w:color="auto" w:fill="FBD4B4"/>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-1/Л</w:t>
            </w:r>
          </w:p>
          <w:p w:rsidR="00630CC0" w:rsidRPr="00E54E32" w:rsidRDefault="00630CC0" w:rsidP="00C85AC6">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В/П</w:t>
            </w:r>
          </w:p>
        </w:tc>
        <w:tc>
          <w:tcPr>
            <w:tcW w:w="709" w:type="dxa"/>
            <w:shd w:val="clear" w:color="auto" w:fill="FBD4B4"/>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-1/О</w:t>
            </w:r>
          </w:p>
          <w:p w:rsidR="00630CC0" w:rsidRPr="00E54E32" w:rsidRDefault="00630CC0" w:rsidP="00C85AC6">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В/П</w:t>
            </w:r>
          </w:p>
        </w:tc>
        <w:tc>
          <w:tcPr>
            <w:tcW w:w="709" w:type="dxa"/>
            <w:shd w:val="clear" w:color="auto" w:fill="FBD4B4"/>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-1/Л</w:t>
            </w:r>
          </w:p>
          <w:p w:rsidR="00630CC0" w:rsidRPr="00E54E32" w:rsidRDefault="00630CC0" w:rsidP="00C85AC6">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В/П</w:t>
            </w:r>
          </w:p>
        </w:tc>
        <w:tc>
          <w:tcPr>
            <w:tcW w:w="708" w:type="dxa"/>
            <w:shd w:val="clear" w:color="auto" w:fill="FBD4B4"/>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-1/Л</w:t>
            </w:r>
          </w:p>
          <w:p w:rsidR="00630CC0" w:rsidRPr="00E54E32" w:rsidRDefault="00630CC0" w:rsidP="00C85AC6">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В/П</w:t>
            </w:r>
          </w:p>
        </w:tc>
        <w:tc>
          <w:tcPr>
            <w:tcW w:w="709" w:type="dxa"/>
            <w:shd w:val="clear" w:color="auto" w:fill="C2D69B"/>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+1/О</w:t>
            </w:r>
          </w:p>
          <w:p w:rsidR="00630CC0" w:rsidRPr="00E54E32" w:rsidRDefault="00630CC0" w:rsidP="00CB779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С/Д</w:t>
            </w:r>
          </w:p>
        </w:tc>
        <w:tc>
          <w:tcPr>
            <w:tcW w:w="709" w:type="dxa"/>
            <w:shd w:val="clear" w:color="auto" w:fill="auto"/>
            <w:noWrap/>
            <w:vAlign w:val="center"/>
          </w:tcPr>
          <w:p w:rsidR="00630CC0" w:rsidRPr="00E54E32" w:rsidRDefault="00630CC0" w:rsidP="00CB7799">
            <w:pPr>
              <w:spacing w:after="0" w:line="240" w:lineRule="auto"/>
              <w:jc w:val="center"/>
              <w:rPr>
                <w:rFonts w:ascii="Times New Roman" w:eastAsia="Times New Roman" w:hAnsi="Times New Roman" w:cs="Times New Roman"/>
                <w:b/>
                <w:sz w:val="20"/>
                <w:szCs w:val="20"/>
                <w:lang w:val="sr-Cyrl-RS" w:eastAsia="sr-Latn-CS"/>
              </w:rPr>
            </w:pPr>
          </w:p>
        </w:tc>
        <w:tc>
          <w:tcPr>
            <w:tcW w:w="709" w:type="dxa"/>
            <w:shd w:val="clear" w:color="auto" w:fill="auto"/>
            <w:vAlign w:val="center"/>
          </w:tcPr>
          <w:p w:rsidR="00630CC0" w:rsidRPr="00E54E32" w:rsidRDefault="00630CC0" w:rsidP="00CB7799">
            <w:pPr>
              <w:spacing w:after="0" w:line="240" w:lineRule="auto"/>
              <w:jc w:val="center"/>
              <w:rPr>
                <w:rFonts w:ascii="Times New Roman" w:eastAsia="Times New Roman" w:hAnsi="Times New Roman" w:cs="Times New Roman"/>
                <w:b/>
                <w:sz w:val="20"/>
                <w:szCs w:val="20"/>
                <w:lang w:val="sr-Cyrl-RS" w:eastAsia="sr-Latn-CS"/>
              </w:rPr>
            </w:pPr>
          </w:p>
        </w:tc>
        <w:tc>
          <w:tcPr>
            <w:tcW w:w="708" w:type="dxa"/>
            <w:vAlign w:val="center"/>
          </w:tcPr>
          <w:p w:rsidR="00630CC0" w:rsidRPr="00E54E32" w:rsidRDefault="00630CC0" w:rsidP="008A6E03">
            <w:pPr>
              <w:spacing w:after="0" w:line="240" w:lineRule="auto"/>
              <w:ind w:right="-108"/>
              <w:jc w:val="both"/>
              <w:rPr>
                <w:rFonts w:ascii="Times New Roman" w:eastAsia="Times New Roman" w:hAnsi="Times New Roman" w:cs="Times New Roman"/>
                <w:sz w:val="20"/>
                <w:szCs w:val="20"/>
                <w:lang w:val="sr-Cyrl-RS" w:eastAsia="sr-Latn-CS"/>
              </w:rPr>
            </w:pPr>
          </w:p>
        </w:tc>
        <w:tc>
          <w:tcPr>
            <w:tcW w:w="6663" w:type="dxa"/>
            <w:shd w:val="clear" w:color="auto" w:fill="FFFFFF"/>
            <w:vAlign w:val="center"/>
            <w:hideMark/>
          </w:tcPr>
          <w:p w:rsidR="00630CC0" w:rsidRPr="00D13A59" w:rsidRDefault="00630CC0" w:rsidP="00A4776F">
            <w:pPr>
              <w:spacing w:after="0" w:line="240" w:lineRule="auto"/>
              <w:ind w:right="-108"/>
              <w:jc w:val="both"/>
              <w:rPr>
                <w:rFonts w:ascii="Times New Roman" w:eastAsia="Times New Roman" w:hAnsi="Times New Roman" w:cs="Times New Roman"/>
                <w:sz w:val="20"/>
                <w:szCs w:val="20"/>
                <w:lang w:val="sr-Cyrl-RS" w:eastAsia="sr-Latn-CS"/>
              </w:rPr>
            </w:pPr>
            <w:r w:rsidRPr="00D13A59">
              <w:rPr>
                <w:rFonts w:ascii="Times New Roman" w:eastAsia="Times New Roman" w:hAnsi="Times New Roman" w:cs="Times New Roman"/>
                <w:sz w:val="20"/>
                <w:szCs w:val="20"/>
                <w:lang w:val="sr-Cyrl-RS" w:eastAsia="sr-Latn-CS"/>
              </w:rPr>
              <w:t>Вероватни су мањи привремено-повремени негативни утицаји локалног карактера, пре свега на квалитет вода, ваздуха</w:t>
            </w:r>
            <w:r w:rsidRPr="00D13A59">
              <w:rPr>
                <w:rFonts w:ascii="Times New Roman" w:eastAsia="Times New Roman" w:hAnsi="Times New Roman" w:cs="Times New Roman"/>
                <w:sz w:val="20"/>
                <w:szCs w:val="20"/>
                <w:lang w:eastAsia="sr-Latn-CS"/>
              </w:rPr>
              <w:t xml:space="preserve"> и </w:t>
            </w:r>
            <w:r w:rsidRPr="00D13A59">
              <w:rPr>
                <w:rFonts w:ascii="Times New Roman" w:eastAsia="Times New Roman" w:hAnsi="Times New Roman" w:cs="Times New Roman"/>
                <w:sz w:val="20"/>
                <w:szCs w:val="20"/>
                <w:lang w:val="sr-Cyrl-RS" w:eastAsia="sr-Latn-CS"/>
              </w:rPr>
              <w:t>земљишта у обухвату Плана током остваривања планск</w:t>
            </w:r>
            <w:r w:rsidR="00A4776F">
              <w:rPr>
                <w:rFonts w:ascii="Times New Roman" w:eastAsia="Times New Roman" w:hAnsi="Times New Roman" w:cs="Times New Roman"/>
                <w:sz w:val="20"/>
                <w:szCs w:val="20"/>
                <w:lang w:val="sr-Cyrl-RS" w:eastAsia="sr-Latn-CS"/>
              </w:rPr>
              <w:t>их</w:t>
            </w:r>
            <w:r w:rsidRPr="00D13A59">
              <w:rPr>
                <w:rFonts w:ascii="Times New Roman" w:eastAsia="Times New Roman" w:hAnsi="Times New Roman" w:cs="Times New Roman"/>
                <w:sz w:val="20"/>
                <w:szCs w:val="20"/>
                <w:lang w:val="sr-Cyrl-RS" w:eastAsia="sr-Latn-CS"/>
              </w:rPr>
              <w:t xml:space="preserve"> решења, а сигуран је дуготрајни позитивни утицај на стварање предуслова за развој подручја</w:t>
            </w:r>
          </w:p>
        </w:tc>
      </w:tr>
      <w:tr w:rsidR="00630CC0" w:rsidRPr="00B35476" w:rsidTr="00630CC0">
        <w:trPr>
          <w:trHeight w:val="136"/>
        </w:trPr>
        <w:tc>
          <w:tcPr>
            <w:tcW w:w="3969" w:type="dxa"/>
            <w:shd w:val="clear" w:color="auto" w:fill="D9D9D9"/>
            <w:noWrap/>
            <w:vAlign w:val="center"/>
            <w:hideMark/>
          </w:tcPr>
          <w:p w:rsidR="00630CC0" w:rsidRPr="00D13A59" w:rsidRDefault="00630CC0" w:rsidP="00CB7799">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D13A59">
              <w:rPr>
                <w:rFonts w:ascii="Times New Roman" w:eastAsia="Calibri" w:hAnsi="Times New Roman" w:cs="Times New Roman"/>
                <w:bCs/>
                <w:sz w:val="20"/>
                <w:szCs w:val="20"/>
                <w:lang w:val="sr-Cyrl-RS" w:eastAsia="sr-Latn-CS"/>
              </w:rPr>
              <w:t>Развој комплетне инфраструктурне и комуналне опремљености на планском подручју</w:t>
            </w:r>
          </w:p>
        </w:tc>
        <w:tc>
          <w:tcPr>
            <w:tcW w:w="709" w:type="dxa"/>
            <w:shd w:val="clear" w:color="auto" w:fill="9BBB59"/>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+2/О</w:t>
            </w:r>
          </w:p>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В/Д</w:t>
            </w:r>
          </w:p>
        </w:tc>
        <w:tc>
          <w:tcPr>
            <w:tcW w:w="709" w:type="dxa"/>
            <w:shd w:val="clear" w:color="auto" w:fill="C2D69B"/>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+1/Л</w:t>
            </w:r>
          </w:p>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В/Д</w:t>
            </w:r>
          </w:p>
        </w:tc>
        <w:tc>
          <w:tcPr>
            <w:tcW w:w="709" w:type="dxa"/>
            <w:shd w:val="clear" w:color="auto" w:fill="C2D69B"/>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+1/Л</w:t>
            </w:r>
          </w:p>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В/Д</w:t>
            </w:r>
          </w:p>
        </w:tc>
        <w:tc>
          <w:tcPr>
            <w:tcW w:w="708" w:type="dxa"/>
            <w:shd w:val="clear" w:color="auto" w:fill="C2D69B"/>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+1/Л</w:t>
            </w:r>
          </w:p>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В/Д</w:t>
            </w:r>
          </w:p>
        </w:tc>
        <w:tc>
          <w:tcPr>
            <w:tcW w:w="709" w:type="dxa"/>
            <w:shd w:val="clear" w:color="auto" w:fill="9BBB59"/>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+2/О</w:t>
            </w:r>
          </w:p>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С/Д</w:t>
            </w:r>
          </w:p>
        </w:tc>
        <w:tc>
          <w:tcPr>
            <w:tcW w:w="709" w:type="dxa"/>
            <w:shd w:val="clear" w:color="auto" w:fill="auto"/>
            <w:noWrap/>
            <w:vAlign w:val="center"/>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p>
        </w:tc>
        <w:tc>
          <w:tcPr>
            <w:tcW w:w="709" w:type="dxa"/>
            <w:shd w:val="clear" w:color="auto" w:fill="auto"/>
            <w:vAlign w:val="center"/>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p>
        </w:tc>
        <w:tc>
          <w:tcPr>
            <w:tcW w:w="708" w:type="dxa"/>
            <w:vAlign w:val="center"/>
          </w:tcPr>
          <w:p w:rsidR="00630CC0" w:rsidRPr="00E54E32" w:rsidRDefault="00630CC0" w:rsidP="008A6E03">
            <w:pPr>
              <w:spacing w:after="0" w:line="240" w:lineRule="auto"/>
              <w:ind w:right="-108"/>
              <w:jc w:val="both"/>
              <w:rPr>
                <w:rFonts w:ascii="Times New Roman" w:eastAsia="Times New Roman" w:hAnsi="Times New Roman" w:cs="Times New Roman"/>
                <w:sz w:val="20"/>
                <w:szCs w:val="20"/>
                <w:lang w:val="sr-Cyrl-RS" w:eastAsia="sr-Latn-CS"/>
              </w:rPr>
            </w:pPr>
          </w:p>
        </w:tc>
        <w:tc>
          <w:tcPr>
            <w:tcW w:w="6663" w:type="dxa"/>
            <w:shd w:val="clear" w:color="auto" w:fill="FFFFFF"/>
            <w:vAlign w:val="center"/>
            <w:hideMark/>
          </w:tcPr>
          <w:p w:rsidR="00630CC0" w:rsidRPr="00D13A59" w:rsidRDefault="00630CC0" w:rsidP="008A6E03">
            <w:pPr>
              <w:spacing w:after="0" w:line="240" w:lineRule="auto"/>
              <w:ind w:right="-108"/>
              <w:jc w:val="both"/>
              <w:rPr>
                <w:rFonts w:ascii="Times New Roman" w:eastAsia="Times New Roman" w:hAnsi="Times New Roman" w:cs="Times New Roman"/>
                <w:sz w:val="20"/>
                <w:szCs w:val="20"/>
                <w:lang w:val="sr-Cyrl-RS" w:eastAsia="sr-Latn-CS"/>
              </w:rPr>
            </w:pPr>
            <w:r w:rsidRPr="00D13A59">
              <w:rPr>
                <w:rFonts w:ascii="Times New Roman" w:eastAsia="Times New Roman" w:hAnsi="Times New Roman" w:cs="Times New Roman"/>
                <w:sz w:val="20"/>
                <w:szCs w:val="20"/>
                <w:lang w:val="sr-Cyrl-RS" w:eastAsia="sr-Latn-CS"/>
              </w:rPr>
              <w:t>Очекују се позитивни утицаји на заштиту вода, ваздуха и земљишта, као и на заштиту здравља становништва и развој планског подручја. Утицаји су локалног и општинског карактера, али од посебног значаја за заштиту животне средине планског подручја</w:t>
            </w:r>
          </w:p>
        </w:tc>
      </w:tr>
      <w:tr w:rsidR="00630CC0" w:rsidRPr="00B35476" w:rsidTr="00E54E32">
        <w:trPr>
          <w:trHeight w:val="136"/>
        </w:trPr>
        <w:tc>
          <w:tcPr>
            <w:tcW w:w="3969" w:type="dxa"/>
            <w:shd w:val="clear" w:color="auto" w:fill="D9D9D9"/>
            <w:noWrap/>
            <w:vAlign w:val="center"/>
          </w:tcPr>
          <w:p w:rsidR="00630CC0" w:rsidRPr="00D13A59" w:rsidRDefault="00630CC0" w:rsidP="00CB7799">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D13A59">
              <w:rPr>
                <w:rFonts w:ascii="Times New Roman" w:eastAsia="Calibri" w:hAnsi="Times New Roman" w:cs="Times New Roman"/>
                <w:bCs/>
                <w:sz w:val="20"/>
                <w:szCs w:val="20"/>
                <w:lang w:val="sr-Cyrl-RS" w:eastAsia="sr-Latn-CS"/>
              </w:rPr>
              <w:t>Развој друштвене инфраструктуре</w:t>
            </w:r>
          </w:p>
        </w:tc>
        <w:tc>
          <w:tcPr>
            <w:tcW w:w="709" w:type="dxa"/>
            <w:shd w:val="clear" w:color="auto" w:fill="auto"/>
            <w:noWrap/>
            <w:vAlign w:val="center"/>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p>
        </w:tc>
        <w:tc>
          <w:tcPr>
            <w:tcW w:w="709" w:type="dxa"/>
            <w:shd w:val="clear" w:color="auto" w:fill="auto"/>
            <w:noWrap/>
            <w:vAlign w:val="center"/>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p>
        </w:tc>
        <w:tc>
          <w:tcPr>
            <w:tcW w:w="709" w:type="dxa"/>
            <w:shd w:val="clear" w:color="auto" w:fill="auto"/>
            <w:noWrap/>
            <w:vAlign w:val="center"/>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p>
        </w:tc>
        <w:tc>
          <w:tcPr>
            <w:tcW w:w="708" w:type="dxa"/>
            <w:shd w:val="clear" w:color="auto" w:fill="auto"/>
            <w:noWrap/>
            <w:vAlign w:val="center"/>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p>
        </w:tc>
        <w:tc>
          <w:tcPr>
            <w:tcW w:w="709" w:type="dxa"/>
            <w:shd w:val="clear" w:color="auto" w:fill="9BBB59"/>
            <w:noWrap/>
            <w:vAlign w:val="center"/>
          </w:tcPr>
          <w:p w:rsidR="00630CC0" w:rsidRPr="00E54E32" w:rsidRDefault="00630CC0" w:rsidP="005D164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+2/О</w:t>
            </w:r>
          </w:p>
          <w:p w:rsidR="00630CC0" w:rsidRPr="00E54E32" w:rsidRDefault="00630CC0" w:rsidP="005D164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С/Д</w:t>
            </w:r>
          </w:p>
        </w:tc>
        <w:tc>
          <w:tcPr>
            <w:tcW w:w="709" w:type="dxa"/>
            <w:shd w:val="clear" w:color="auto" w:fill="auto"/>
            <w:noWrap/>
            <w:vAlign w:val="center"/>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p>
        </w:tc>
        <w:tc>
          <w:tcPr>
            <w:tcW w:w="709" w:type="dxa"/>
            <w:shd w:val="clear" w:color="auto" w:fill="auto"/>
            <w:vAlign w:val="center"/>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p>
        </w:tc>
        <w:tc>
          <w:tcPr>
            <w:tcW w:w="708" w:type="dxa"/>
            <w:shd w:val="clear" w:color="auto" w:fill="9BBB59"/>
            <w:vAlign w:val="center"/>
          </w:tcPr>
          <w:p w:rsidR="00630CC0" w:rsidRPr="00E54E32" w:rsidRDefault="00E54E32" w:rsidP="00397C09">
            <w:pPr>
              <w:spacing w:after="0" w:line="240" w:lineRule="auto"/>
              <w:ind w:right="-108"/>
              <w:jc w:val="both"/>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+2/О</w:t>
            </w:r>
          </w:p>
          <w:p w:rsidR="00E54E32" w:rsidRPr="00E54E32" w:rsidRDefault="00E54E32" w:rsidP="00397C09">
            <w:pPr>
              <w:spacing w:after="0" w:line="240" w:lineRule="auto"/>
              <w:ind w:right="-108"/>
              <w:jc w:val="both"/>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С/Д</w:t>
            </w:r>
          </w:p>
        </w:tc>
        <w:tc>
          <w:tcPr>
            <w:tcW w:w="6663" w:type="dxa"/>
            <w:shd w:val="clear" w:color="auto" w:fill="FFFFFF"/>
            <w:vAlign w:val="center"/>
          </w:tcPr>
          <w:p w:rsidR="00630CC0" w:rsidRPr="00D13A59" w:rsidRDefault="00E62184" w:rsidP="00E62184">
            <w:pPr>
              <w:spacing w:after="0" w:line="240" w:lineRule="auto"/>
              <w:ind w:right="-108"/>
              <w:jc w:val="both"/>
              <w:rPr>
                <w:rFonts w:ascii="Times New Roman" w:eastAsia="Times New Roman" w:hAnsi="Times New Roman" w:cs="Times New Roman"/>
                <w:sz w:val="20"/>
                <w:szCs w:val="20"/>
                <w:lang w:val="sr-Cyrl-RS" w:eastAsia="sr-Latn-CS"/>
              </w:rPr>
            </w:pPr>
            <w:r>
              <w:rPr>
                <w:rFonts w:ascii="Times New Roman" w:eastAsia="Times New Roman" w:hAnsi="Times New Roman" w:cs="Times New Roman"/>
                <w:sz w:val="20"/>
                <w:szCs w:val="20"/>
                <w:lang w:val="sr-Cyrl-RS" w:eastAsia="sr-Latn-CS"/>
              </w:rPr>
              <w:t>Утицаји</w:t>
            </w:r>
            <w:r w:rsidR="00630CC0" w:rsidRPr="00D13A59">
              <w:rPr>
                <w:rFonts w:ascii="Times New Roman" w:eastAsia="Times New Roman" w:hAnsi="Times New Roman" w:cs="Times New Roman"/>
                <w:sz w:val="20"/>
                <w:szCs w:val="20"/>
                <w:lang w:val="sr-Cyrl-RS" w:eastAsia="sr-Latn-CS"/>
              </w:rPr>
              <w:t xml:space="preserve"> наведеног планског решења су сигурни, дуготрајни и веома позитивни у односу на заштиту здравља и развој подручја, као и на очување културних добара</w:t>
            </w:r>
            <w:r>
              <w:rPr>
                <w:rFonts w:ascii="Times New Roman" w:eastAsia="Times New Roman" w:hAnsi="Times New Roman" w:cs="Times New Roman"/>
                <w:sz w:val="20"/>
                <w:szCs w:val="20"/>
                <w:lang w:val="sr-Cyrl-RS" w:eastAsia="sr-Latn-CS"/>
              </w:rPr>
              <w:t xml:space="preserve"> </w:t>
            </w:r>
          </w:p>
        </w:tc>
      </w:tr>
      <w:tr w:rsidR="00630CC0" w:rsidRPr="00B35476" w:rsidTr="00630CC0">
        <w:trPr>
          <w:trHeight w:val="136"/>
        </w:trPr>
        <w:tc>
          <w:tcPr>
            <w:tcW w:w="3969" w:type="dxa"/>
            <w:shd w:val="clear" w:color="auto" w:fill="D9D9D9"/>
            <w:noWrap/>
            <w:vAlign w:val="center"/>
            <w:hideMark/>
          </w:tcPr>
          <w:p w:rsidR="00630CC0" w:rsidRPr="00D13A59" w:rsidRDefault="00630CC0" w:rsidP="00CB7799">
            <w:pPr>
              <w:keepNext/>
              <w:spacing w:after="0" w:line="240" w:lineRule="auto"/>
              <w:ind w:right="28"/>
              <w:jc w:val="both"/>
              <w:outlineLvl w:val="2"/>
              <w:rPr>
                <w:rFonts w:ascii="Times New Roman" w:eastAsia="Calibri" w:hAnsi="Times New Roman" w:cs="Times New Roman"/>
                <w:bCs/>
                <w:sz w:val="20"/>
                <w:szCs w:val="20"/>
                <w:lang w:val="sr-Cyrl-RS" w:eastAsia="sr-Latn-CS"/>
              </w:rPr>
            </w:pPr>
            <w:r w:rsidRPr="00D13A59">
              <w:rPr>
                <w:rFonts w:ascii="Times New Roman" w:eastAsia="Calibri" w:hAnsi="Times New Roman" w:cs="Times New Roman"/>
                <w:bCs/>
                <w:sz w:val="20"/>
                <w:szCs w:val="20"/>
                <w:lang w:val="sr-Cyrl-RS" w:eastAsia="sr-Latn-CS"/>
              </w:rPr>
              <w:t>Заштита животне средине планског подручја уз могућност коришћења енергије сунца, ветра, околног зеленила и поновно коришћење кишнице</w:t>
            </w:r>
          </w:p>
        </w:tc>
        <w:tc>
          <w:tcPr>
            <w:tcW w:w="709" w:type="dxa"/>
            <w:shd w:val="clear" w:color="auto" w:fill="9BBB59"/>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+2/О</w:t>
            </w:r>
          </w:p>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С/Д</w:t>
            </w:r>
          </w:p>
        </w:tc>
        <w:tc>
          <w:tcPr>
            <w:tcW w:w="709" w:type="dxa"/>
            <w:shd w:val="clear" w:color="auto" w:fill="9BBB59"/>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+2/О</w:t>
            </w:r>
          </w:p>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С/Д</w:t>
            </w:r>
          </w:p>
        </w:tc>
        <w:tc>
          <w:tcPr>
            <w:tcW w:w="709" w:type="dxa"/>
            <w:shd w:val="clear" w:color="auto" w:fill="9BBB59"/>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+2/О</w:t>
            </w:r>
          </w:p>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С/Д</w:t>
            </w:r>
          </w:p>
        </w:tc>
        <w:tc>
          <w:tcPr>
            <w:tcW w:w="708" w:type="dxa"/>
            <w:shd w:val="clear" w:color="auto" w:fill="9BBB59"/>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+2/О</w:t>
            </w:r>
          </w:p>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С/Д</w:t>
            </w:r>
          </w:p>
        </w:tc>
        <w:tc>
          <w:tcPr>
            <w:tcW w:w="709" w:type="dxa"/>
            <w:shd w:val="clear" w:color="auto" w:fill="9BBB59"/>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+2/О</w:t>
            </w:r>
          </w:p>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С/Д</w:t>
            </w:r>
          </w:p>
        </w:tc>
        <w:tc>
          <w:tcPr>
            <w:tcW w:w="709" w:type="dxa"/>
            <w:shd w:val="clear" w:color="auto" w:fill="C2D69B"/>
            <w:noWrap/>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+1/О</w:t>
            </w:r>
          </w:p>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М/Д</w:t>
            </w:r>
          </w:p>
        </w:tc>
        <w:tc>
          <w:tcPr>
            <w:tcW w:w="709" w:type="dxa"/>
            <w:shd w:val="clear" w:color="auto" w:fill="C2D69B"/>
            <w:vAlign w:val="center"/>
            <w:hideMark/>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+1/О</w:t>
            </w:r>
          </w:p>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М/Д</w:t>
            </w:r>
          </w:p>
        </w:tc>
        <w:tc>
          <w:tcPr>
            <w:tcW w:w="708" w:type="dxa"/>
            <w:shd w:val="clear" w:color="auto" w:fill="FFFFFF"/>
            <w:vAlign w:val="center"/>
          </w:tcPr>
          <w:p w:rsidR="00630CC0" w:rsidRPr="00E54E32" w:rsidRDefault="00630CC0" w:rsidP="002F35FC">
            <w:pPr>
              <w:spacing w:after="0" w:line="240" w:lineRule="auto"/>
              <w:ind w:right="-108"/>
              <w:jc w:val="both"/>
              <w:rPr>
                <w:rFonts w:ascii="Times New Roman" w:eastAsia="Times New Roman" w:hAnsi="Times New Roman" w:cs="Times New Roman"/>
                <w:sz w:val="20"/>
                <w:szCs w:val="20"/>
                <w:lang w:val="sr-Cyrl-RS" w:eastAsia="sr-Latn-CS"/>
              </w:rPr>
            </w:pPr>
          </w:p>
        </w:tc>
        <w:tc>
          <w:tcPr>
            <w:tcW w:w="6663" w:type="dxa"/>
            <w:shd w:val="clear" w:color="auto" w:fill="FFFFFF"/>
            <w:vAlign w:val="center"/>
            <w:hideMark/>
          </w:tcPr>
          <w:p w:rsidR="00630CC0" w:rsidRPr="00D13A59" w:rsidRDefault="00630CC0" w:rsidP="002F35FC">
            <w:pPr>
              <w:spacing w:after="0" w:line="240" w:lineRule="auto"/>
              <w:ind w:right="-108"/>
              <w:jc w:val="both"/>
              <w:rPr>
                <w:rFonts w:ascii="Times New Roman" w:eastAsia="Times New Roman" w:hAnsi="Times New Roman" w:cs="Times New Roman"/>
                <w:sz w:val="20"/>
                <w:szCs w:val="20"/>
                <w:lang w:val="sr-Cyrl-RS" w:eastAsia="sr-Latn-CS"/>
              </w:rPr>
            </w:pPr>
            <w:r w:rsidRPr="00D13A59">
              <w:rPr>
                <w:rFonts w:ascii="Times New Roman" w:eastAsia="Times New Roman" w:hAnsi="Times New Roman" w:cs="Times New Roman"/>
                <w:sz w:val="20"/>
                <w:szCs w:val="20"/>
                <w:lang w:val="sr-Cyrl-RS" w:eastAsia="sr-Latn-CS"/>
              </w:rPr>
              <w:t>Заштита планског подручја конципирана у овом планском решењу допринеће позитивним утицајима на шире подручје Плана у односу на све циљеве Стратешке процене</w:t>
            </w:r>
          </w:p>
        </w:tc>
      </w:tr>
      <w:tr w:rsidR="00630CC0" w:rsidRPr="00B35476" w:rsidTr="00630CC0">
        <w:trPr>
          <w:trHeight w:val="136"/>
        </w:trPr>
        <w:tc>
          <w:tcPr>
            <w:tcW w:w="3969" w:type="dxa"/>
            <w:shd w:val="clear" w:color="auto" w:fill="D9D9D9"/>
            <w:noWrap/>
            <w:vAlign w:val="center"/>
          </w:tcPr>
          <w:p w:rsidR="00630CC0" w:rsidRPr="00D13A59" w:rsidRDefault="00630CC0" w:rsidP="00CB7799">
            <w:pPr>
              <w:keepNext/>
              <w:spacing w:after="0" w:line="240" w:lineRule="auto"/>
              <w:ind w:right="28"/>
              <w:jc w:val="both"/>
              <w:outlineLvl w:val="2"/>
              <w:rPr>
                <w:rFonts w:ascii="Times New Roman" w:hAnsi="Times New Roman" w:cs="Times New Roman"/>
                <w:sz w:val="20"/>
                <w:szCs w:val="20"/>
                <w:lang w:val="sr-Cyrl-RS"/>
              </w:rPr>
            </w:pPr>
            <w:r w:rsidRPr="00D13A59">
              <w:rPr>
                <w:rFonts w:ascii="Times New Roman" w:hAnsi="Times New Roman"/>
                <w:sz w:val="20"/>
                <w:szCs w:val="20"/>
                <w:lang w:val="sr-Cyrl-RS"/>
              </w:rPr>
              <w:t>Планирање комерцијалних садржаја, пословних, јавних и др. садржаја и услуга ради повећања квалитета живота</w:t>
            </w:r>
          </w:p>
        </w:tc>
        <w:tc>
          <w:tcPr>
            <w:tcW w:w="709"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-1/Л</w:t>
            </w:r>
          </w:p>
          <w:p w:rsidR="00630CC0" w:rsidRPr="00E54E32" w:rsidRDefault="00630CC0" w:rsidP="007B3891">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В/П</w:t>
            </w:r>
          </w:p>
        </w:tc>
        <w:tc>
          <w:tcPr>
            <w:tcW w:w="709"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-1/Л</w:t>
            </w:r>
          </w:p>
          <w:p w:rsidR="00630CC0" w:rsidRPr="00E54E32" w:rsidRDefault="00630CC0" w:rsidP="007B3891">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В/П</w:t>
            </w:r>
          </w:p>
        </w:tc>
        <w:tc>
          <w:tcPr>
            <w:tcW w:w="709"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-1/Л</w:t>
            </w:r>
          </w:p>
          <w:p w:rsidR="00630CC0" w:rsidRPr="00E54E32" w:rsidRDefault="00630CC0" w:rsidP="007B3891">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В/П</w:t>
            </w:r>
          </w:p>
        </w:tc>
        <w:tc>
          <w:tcPr>
            <w:tcW w:w="70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-1/Л</w:t>
            </w:r>
          </w:p>
          <w:p w:rsidR="00630CC0" w:rsidRPr="00E54E32" w:rsidRDefault="00630CC0" w:rsidP="007B3891">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В/П</w:t>
            </w:r>
          </w:p>
        </w:tc>
        <w:tc>
          <w:tcPr>
            <w:tcW w:w="709" w:type="dxa"/>
            <w:tcBorders>
              <w:top w:val="single" w:sz="4" w:space="0" w:color="auto"/>
              <w:left w:val="single" w:sz="4" w:space="0" w:color="auto"/>
              <w:bottom w:val="single" w:sz="4" w:space="0" w:color="auto"/>
              <w:right w:val="single" w:sz="4" w:space="0" w:color="auto"/>
            </w:tcBorders>
            <w:shd w:val="clear" w:color="auto" w:fill="97B953"/>
            <w:noWrap/>
            <w:vAlign w:val="center"/>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+2/О</w:t>
            </w:r>
          </w:p>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r w:rsidRPr="00E54E32">
              <w:rPr>
                <w:rFonts w:ascii="Times New Roman" w:eastAsia="Times New Roman" w:hAnsi="Times New Roman" w:cs="Times New Roman"/>
                <w:b/>
                <w:sz w:val="20"/>
                <w:szCs w:val="20"/>
                <w:lang w:val="sr-Cyrl-RS" w:eastAsia="sr-Latn-CS"/>
              </w:rPr>
              <w:t>С/Д</w:t>
            </w:r>
          </w:p>
        </w:tc>
        <w:tc>
          <w:tcPr>
            <w:tcW w:w="709" w:type="dxa"/>
            <w:shd w:val="clear" w:color="auto" w:fill="auto"/>
            <w:noWrap/>
            <w:vAlign w:val="center"/>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p>
        </w:tc>
        <w:tc>
          <w:tcPr>
            <w:tcW w:w="709" w:type="dxa"/>
            <w:shd w:val="clear" w:color="auto" w:fill="auto"/>
            <w:vAlign w:val="center"/>
          </w:tcPr>
          <w:p w:rsidR="00630CC0" w:rsidRPr="00E54E32" w:rsidRDefault="00630CC0" w:rsidP="00397C09">
            <w:pPr>
              <w:spacing w:after="0" w:line="240" w:lineRule="auto"/>
              <w:jc w:val="center"/>
              <w:rPr>
                <w:rFonts w:ascii="Times New Roman" w:eastAsia="Times New Roman" w:hAnsi="Times New Roman" w:cs="Times New Roman"/>
                <w:b/>
                <w:sz w:val="20"/>
                <w:szCs w:val="20"/>
                <w:lang w:val="sr-Cyrl-RS" w:eastAsia="sr-Latn-CS"/>
              </w:rPr>
            </w:pPr>
          </w:p>
        </w:tc>
        <w:tc>
          <w:tcPr>
            <w:tcW w:w="708" w:type="dxa"/>
            <w:vAlign w:val="center"/>
          </w:tcPr>
          <w:p w:rsidR="00630CC0" w:rsidRPr="00E54E32" w:rsidRDefault="00630CC0" w:rsidP="0066146B">
            <w:pPr>
              <w:spacing w:after="0" w:line="240" w:lineRule="auto"/>
              <w:ind w:right="-108"/>
              <w:jc w:val="both"/>
              <w:rPr>
                <w:rFonts w:ascii="Times New Roman" w:eastAsia="Times New Roman" w:hAnsi="Times New Roman" w:cs="Times New Roman"/>
                <w:sz w:val="20"/>
                <w:szCs w:val="20"/>
                <w:lang w:val="sr-Cyrl-RS" w:eastAsia="sr-Latn-CS"/>
              </w:rPr>
            </w:pPr>
          </w:p>
        </w:tc>
        <w:tc>
          <w:tcPr>
            <w:tcW w:w="6663" w:type="dxa"/>
            <w:shd w:val="clear" w:color="auto" w:fill="FFFFFF"/>
            <w:vAlign w:val="center"/>
          </w:tcPr>
          <w:p w:rsidR="00630CC0" w:rsidRPr="00D13A59" w:rsidRDefault="00630CC0" w:rsidP="0066146B">
            <w:pPr>
              <w:spacing w:after="0" w:line="240" w:lineRule="auto"/>
              <w:ind w:right="-108"/>
              <w:jc w:val="both"/>
              <w:rPr>
                <w:rFonts w:ascii="Times New Roman" w:eastAsia="Times New Roman" w:hAnsi="Times New Roman" w:cs="Times New Roman"/>
                <w:sz w:val="20"/>
                <w:szCs w:val="20"/>
                <w:lang w:val="sr-Cyrl-RS" w:eastAsia="sr-Latn-CS"/>
              </w:rPr>
            </w:pPr>
            <w:r w:rsidRPr="00D13A59">
              <w:rPr>
                <w:rFonts w:ascii="Times New Roman" w:eastAsia="Times New Roman" w:hAnsi="Times New Roman" w:cs="Times New Roman"/>
                <w:sz w:val="20"/>
                <w:szCs w:val="20"/>
                <w:lang w:val="sr-Cyrl-RS" w:eastAsia="sr-Latn-CS"/>
              </w:rPr>
              <w:t>Вероватни су мањи негативни утицаји на квалитет ваздуха, вода и земљишта на локалном нивоу због изградње и сигурни позитивни дуготрајни утицаји на развој ширег подручја Плана</w:t>
            </w:r>
          </w:p>
        </w:tc>
      </w:tr>
    </w:tbl>
    <w:p w:rsidR="0084492A" w:rsidRPr="00B35476" w:rsidRDefault="0084492A" w:rsidP="0084492A">
      <w:pPr>
        <w:spacing w:after="120" w:line="240" w:lineRule="auto"/>
        <w:rPr>
          <w:rFonts w:ascii="Times New Roman" w:eastAsia="Times New Roman" w:hAnsi="Times New Roman" w:cs="Times New Roman"/>
          <w:b/>
          <w:sz w:val="24"/>
          <w:szCs w:val="24"/>
          <w:highlight w:val="yellow"/>
          <w:lang w:val="sr-Cyrl-RS"/>
        </w:rPr>
      </w:pPr>
    </w:p>
    <w:p w:rsidR="0066146B" w:rsidRPr="00B35476" w:rsidRDefault="0066146B" w:rsidP="0084492A">
      <w:pPr>
        <w:spacing w:after="120" w:line="240" w:lineRule="auto"/>
        <w:rPr>
          <w:rFonts w:ascii="Times New Roman" w:eastAsia="Times New Roman" w:hAnsi="Times New Roman" w:cs="Times New Roman"/>
          <w:b/>
          <w:sz w:val="24"/>
          <w:szCs w:val="24"/>
          <w:highlight w:val="yellow"/>
          <w:lang w:val="sr-Cyrl-RS"/>
        </w:rPr>
        <w:sectPr w:rsidR="0066146B" w:rsidRPr="00B35476" w:rsidSect="00C42F6F">
          <w:pgSz w:w="16838" w:h="11906" w:orient="landscape" w:code="9"/>
          <w:pgMar w:top="1440" w:right="1440" w:bottom="1440" w:left="1440" w:header="720" w:footer="720" w:gutter="0"/>
          <w:cols w:space="720"/>
          <w:docGrid w:linePitch="360"/>
        </w:sectPr>
      </w:pPr>
    </w:p>
    <w:p w:rsidR="0084492A" w:rsidRPr="00E54E32" w:rsidRDefault="0084492A" w:rsidP="0084492A">
      <w:pPr>
        <w:spacing w:after="120" w:line="240" w:lineRule="auto"/>
        <w:rPr>
          <w:rFonts w:ascii="Times New Roman" w:eastAsia="Times New Roman" w:hAnsi="Times New Roman" w:cs="Times New Roman"/>
          <w:b/>
          <w:caps/>
          <w:sz w:val="24"/>
          <w:szCs w:val="24"/>
          <w:lang w:val="sr-Cyrl-RS"/>
        </w:rPr>
      </w:pPr>
      <w:r w:rsidRPr="00E54E32">
        <w:rPr>
          <w:rFonts w:ascii="Times New Roman" w:eastAsia="Times New Roman" w:hAnsi="Times New Roman" w:cs="Times New Roman"/>
          <w:b/>
          <w:sz w:val="24"/>
          <w:szCs w:val="24"/>
          <w:lang w:val="sr-Cyrl-RS"/>
        </w:rPr>
        <w:lastRenderedPageBreak/>
        <w:t>3.</w:t>
      </w:r>
      <w:r w:rsidR="003909EB" w:rsidRPr="00E54E32">
        <w:rPr>
          <w:rFonts w:ascii="Times New Roman" w:eastAsia="Times New Roman" w:hAnsi="Times New Roman" w:cs="Times New Roman"/>
          <w:b/>
          <w:sz w:val="24"/>
          <w:szCs w:val="24"/>
          <w:lang w:val="sr-Cyrl-RS"/>
        </w:rPr>
        <w:t>2.</w:t>
      </w:r>
      <w:r w:rsidRPr="00E54E32">
        <w:rPr>
          <w:rFonts w:ascii="Times New Roman" w:eastAsia="Times New Roman" w:hAnsi="Times New Roman" w:cs="Times New Roman"/>
          <w:b/>
          <w:sz w:val="24"/>
          <w:szCs w:val="24"/>
          <w:lang w:val="sr-Cyrl-RS"/>
        </w:rPr>
        <w:t xml:space="preserve"> Кумулативни и синергетски ефекти</w:t>
      </w:r>
    </w:p>
    <w:p w:rsidR="0084492A" w:rsidRPr="00E54E32" w:rsidRDefault="0084492A" w:rsidP="0084492A">
      <w:pPr>
        <w:spacing w:after="120" w:line="240" w:lineRule="auto"/>
        <w:jc w:val="both"/>
        <w:rPr>
          <w:rFonts w:ascii="Times New Roman" w:eastAsia="Times New Roman" w:hAnsi="Times New Roman" w:cs="Times New Roman"/>
          <w:lang w:val="sr-Cyrl-RS"/>
        </w:rPr>
      </w:pPr>
      <w:r w:rsidRPr="00E54E32">
        <w:rPr>
          <w:rFonts w:ascii="Times New Roman" w:eastAsia="Times New Roman" w:hAnsi="Times New Roman" w:cs="Times New Roman"/>
          <w:lang w:val="sr-Cyrl-RS"/>
        </w:rPr>
        <w:t xml:space="preserve">У складу са Законом о стратешкој процени (Члан 15) стратешка процена обухвата и процену кумулативних и синергетских ефеката. Значајни ефекти могу настати као резултат интеракције између бројних мањих утицаја постојећих објеката и активности и различитих планираних активности </w:t>
      </w:r>
      <w:r w:rsidR="00F5100D" w:rsidRPr="00E54E32">
        <w:rPr>
          <w:rFonts w:ascii="Times New Roman" w:eastAsia="Times New Roman" w:hAnsi="Times New Roman" w:cs="Times New Roman"/>
          <w:lang w:val="sr-Cyrl-RS"/>
        </w:rPr>
        <w:t>на</w:t>
      </w:r>
      <w:r w:rsidRPr="00E54E32">
        <w:rPr>
          <w:rFonts w:ascii="Times New Roman" w:eastAsia="Times New Roman" w:hAnsi="Times New Roman" w:cs="Times New Roman"/>
          <w:lang w:val="sr-Cyrl-RS"/>
        </w:rPr>
        <w:t xml:space="preserve"> подручју Плана. </w:t>
      </w:r>
    </w:p>
    <w:p w:rsidR="0084492A" w:rsidRPr="00E54E32" w:rsidRDefault="0084492A" w:rsidP="0084492A">
      <w:pPr>
        <w:spacing w:after="120" w:line="240" w:lineRule="auto"/>
        <w:jc w:val="both"/>
        <w:rPr>
          <w:rFonts w:ascii="Times New Roman" w:eastAsia="Times New Roman" w:hAnsi="Times New Roman" w:cs="Times New Roman"/>
          <w:lang w:val="sr-Cyrl-RS"/>
        </w:rPr>
      </w:pPr>
      <w:r w:rsidRPr="00E54E32">
        <w:rPr>
          <w:rFonts w:ascii="Times New Roman" w:eastAsia="Times New Roman" w:hAnsi="Times New Roman" w:cs="Times New Roman"/>
          <w:lang w:val="sr-Cyrl-RS"/>
        </w:rPr>
        <w:t xml:space="preserve">Кумулативни ефекти настају када појединачна секторска решења немају значајан утицај, а неколико индивидуалних ефеката заједно могу да имају значајан ефекат. </w:t>
      </w:r>
    </w:p>
    <w:p w:rsidR="0084492A" w:rsidRPr="00E54E32" w:rsidRDefault="0084492A" w:rsidP="0084492A">
      <w:pPr>
        <w:spacing w:after="120" w:line="240" w:lineRule="auto"/>
        <w:jc w:val="both"/>
        <w:rPr>
          <w:rFonts w:ascii="Times New Roman" w:eastAsia="Times New Roman" w:hAnsi="Times New Roman" w:cs="Times New Roman"/>
          <w:lang w:val="sr-Cyrl-RS"/>
        </w:rPr>
      </w:pPr>
      <w:r w:rsidRPr="00E54E32">
        <w:rPr>
          <w:rFonts w:ascii="Times New Roman" w:eastAsia="Times New Roman" w:hAnsi="Times New Roman" w:cs="Times New Roman"/>
          <w:lang w:val="sr-Cyrl-RS"/>
        </w:rPr>
        <w:t xml:space="preserve">Синергетски ефекти настају у интеракцији –синергији појединачних утицаја који производе укупни ефекат који је већи од простог збира појединачних утицаја. </w:t>
      </w:r>
    </w:p>
    <w:p w:rsidR="0084492A" w:rsidRPr="00E54E32" w:rsidRDefault="0084492A" w:rsidP="00A032AC">
      <w:pPr>
        <w:spacing w:before="240" w:line="240" w:lineRule="auto"/>
        <w:jc w:val="both"/>
        <w:rPr>
          <w:rFonts w:ascii="Times New Roman" w:eastAsia="Times New Roman" w:hAnsi="Times New Roman" w:cs="Times New Roman"/>
          <w:b/>
          <w:sz w:val="24"/>
          <w:szCs w:val="24"/>
          <w:lang w:val="sr-Cyrl-RS"/>
        </w:rPr>
      </w:pPr>
      <w:r w:rsidRPr="00E54E32">
        <w:rPr>
          <w:rFonts w:ascii="Times New Roman" w:eastAsia="Times New Roman" w:hAnsi="Times New Roman" w:cs="Times New Roman"/>
          <w:b/>
          <w:sz w:val="24"/>
          <w:szCs w:val="24"/>
          <w:lang w:val="sr-Cyrl-RS"/>
        </w:rPr>
        <w:t>3.</w:t>
      </w:r>
      <w:r w:rsidR="003909EB" w:rsidRPr="00E54E32">
        <w:rPr>
          <w:rFonts w:ascii="Times New Roman" w:eastAsia="Times New Roman" w:hAnsi="Times New Roman" w:cs="Times New Roman"/>
          <w:b/>
          <w:sz w:val="24"/>
          <w:szCs w:val="24"/>
          <w:lang w:val="sr-Cyrl-RS"/>
        </w:rPr>
        <w:t>3.</w:t>
      </w:r>
      <w:r w:rsidRPr="00E54E32">
        <w:rPr>
          <w:rFonts w:ascii="Times New Roman" w:eastAsia="Times New Roman" w:hAnsi="Times New Roman" w:cs="Times New Roman"/>
          <w:b/>
          <w:sz w:val="24"/>
          <w:szCs w:val="24"/>
          <w:lang w:val="sr-Cyrl-RS"/>
        </w:rPr>
        <w:t xml:space="preserve"> Опис мера за предупређење и смањење негативних и повећање позитивних утицаја на животну средину</w:t>
      </w:r>
    </w:p>
    <w:p w:rsidR="00CE14A7" w:rsidRPr="00E54E32" w:rsidRDefault="00CE14A7" w:rsidP="0079322D">
      <w:pPr>
        <w:widowControl w:val="0"/>
        <w:spacing w:line="240" w:lineRule="auto"/>
        <w:jc w:val="both"/>
        <w:rPr>
          <w:rFonts w:ascii="Times New Roman" w:eastAsia="Arial Unicode MS" w:hAnsi="Times New Roman" w:cs="Times New Roman"/>
          <w:lang w:val="sr-Cyrl-CS"/>
        </w:rPr>
      </w:pPr>
      <w:r w:rsidRPr="00E54E32">
        <w:rPr>
          <w:rFonts w:ascii="Times New Roman" w:eastAsia="Arial Unicode MS" w:hAnsi="Times New Roman" w:cs="Times New Roman"/>
          <w:color w:val="000000"/>
          <w:lang w:val="sr-Cyrl-CS" w:eastAsia="sr-Cyrl-CS"/>
        </w:rPr>
        <w:t>Заштита животне средине подразумева поштовање општих превентивних мера заштите животне средине и природе као и свих техничко-технолошких мера и прописа утврђених важећом законском регулативом и условима надлежних органа и организација.</w:t>
      </w:r>
    </w:p>
    <w:p w:rsidR="00CE14A7" w:rsidRPr="00E54E32" w:rsidRDefault="00CE14A7" w:rsidP="00A032AC">
      <w:pPr>
        <w:widowControl w:val="0"/>
        <w:spacing w:after="0" w:line="240" w:lineRule="auto"/>
        <w:jc w:val="both"/>
        <w:rPr>
          <w:rFonts w:ascii="Times New Roman" w:eastAsia="Arial Unicode MS" w:hAnsi="Times New Roman" w:cs="Times New Roman"/>
          <w:lang w:val="sr-Cyrl-CS"/>
        </w:rPr>
      </w:pPr>
      <w:r w:rsidRPr="00E54E32">
        <w:rPr>
          <w:rFonts w:ascii="Times New Roman" w:eastAsia="Arial Unicode MS" w:hAnsi="Times New Roman" w:cs="Times New Roman"/>
          <w:color w:val="000000"/>
          <w:lang w:val="sr-Cyrl-CS" w:eastAsia="sr-Cyrl-CS"/>
        </w:rPr>
        <w:t>Приликом израде Планова треба тежити очувању вредности природних ресурса и добара, односно рационалном коришћењу природних ресурса у складу са циљевима одрживог развоја.</w:t>
      </w:r>
    </w:p>
    <w:p w:rsidR="0084492A" w:rsidRPr="00E54E32" w:rsidRDefault="0084492A" w:rsidP="0084492A">
      <w:pPr>
        <w:spacing w:before="240" w:after="120" w:line="240" w:lineRule="auto"/>
        <w:jc w:val="both"/>
        <w:rPr>
          <w:rFonts w:ascii="Times New Roman" w:eastAsia="Times New Roman" w:hAnsi="Times New Roman" w:cs="Times New Roman"/>
          <w:bCs/>
          <w:iCs/>
          <w:lang w:val="sr-Cyrl-RS"/>
        </w:rPr>
      </w:pPr>
      <w:r w:rsidRPr="00E54E32">
        <w:rPr>
          <w:rFonts w:ascii="Times New Roman" w:eastAsia="Times New Roman" w:hAnsi="Times New Roman" w:cs="Times New Roman"/>
          <w:lang w:val="sr-Cyrl-RS"/>
        </w:rPr>
        <w:t xml:space="preserve">Планска решења у </w:t>
      </w:r>
      <w:r w:rsidRPr="00E54E32">
        <w:rPr>
          <w:rFonts w:ascii="Times New Roman" w:eastAsia="Times New Roman" w:hAnsi="Times New Roman" w:cs="Times New Roman"/>
          <w:iCs/>
          <w:lang w:val="sr-Cyrl-RS"/>
        </w:rPr>
        <w:t>Плану</w:t>
      </w:r>
      <w:r w:rsidRPr="00E54E32">
        <w:rPr>
          <w:rFonts w:ascii="Times New Roman" w:eastAsia="Times New Roman" w:hAnsi="Times New Roman" w:cs="Times New Roman"/>
          <w:lang w:val="sr-Cyrl-RS"/>
        </w:rPr>
        <w:t xml:space="preserve"> формирана су у складу са заштитом и унапређењем квалитета животне средине на предметном подручју у складу са решењима датим локалним развојним документима, регионалним развојним и просторним плановима, с</w:t>
      </w:r>
      <w:r w:rsidRPr="00E54E32">
        <w:rPr>
          <w:rFonts w:ascii="Times New Roman" w:eastAsia="Times New Roman" w:hAnsi="Times New Roman" w:cs="Times New Roman"/>
          <w:bCs/>
          <w:iCs/>
          <w:lang w:val="sr-Cyrl-RS"/>
        </w:rPr>
        <w:t>тратешким, разв</w:t>
      </w:r>
      <w:r w:rsidR="00A4776F">
        <w:rPr>
          <w:rFonts w:ascii="Times New Roman" w:eastAsia="Times New Roman" w:hAnsi="Times New Roman" w:cs="Times New Roman"/>
          <w:bCs/>
          <w:iCs/>
          <w:lang w:val="sr-Cyrl-RS"/>
        </w:rPr>
        <w:t>ојним и акционим плановима.</w:t>
      </w:r>
    </w:p>
    <w:p w:rsidR="0084492A" w:rsidRDefault="0084492A" w:rsidP="0084492A">
      <w:pPr>
        <w:spacing w:after="120" w:line="240" w:lineRule="auto"/>
        <w:jc w:val="both"/>
        <w:rPr>
          <w:rFonts w:ascii="Times New Roman" w:eastAsia="Times New Roman" w:hAnsi="Times New Roman" w:cs="Times New Roman"/>
          <w:bCs/>
          <w:iCs/>
          <w:lang w:val="sr-Cyrl-RS"/>
        </w:rPr>
      </w:pPr>
      <w:r w:rsidRPr="00E54E32">
        <w:rPr>
          <w:rFonts w:ascii="Times New Roman" w:eastAsia="Times New Roman" w:hAnsi="Times New Roman" w:cs="Times New Roman"/>
          <w:lang w:val="sr-Cyrl-RS"/>
        </w:rPr>
        <w:t>План такође даје и сет планских превентивних мера и правила за уређење и коришћење простора и грађење на овом подручју.</w:t>
      </w:r>
      <w:r w:rsidRPr="00E54E32">
        <w:rPr>
          <w:rFonts w:ascii="Times New Roman" w:eastAsia="Times New Roman" w:hAnsi="Times New Roman" w:cs="Times New Roman"/>
          <w:bCs/>
          <w:iCs/>
          <w:lang w:val="sr-Cyrl-RS"/>
        </w:rPr>
        <w:t xml:space="preserve"> Наведене мере исказане су детаљније кроз планске циљеве и препоруке за приступ изради и процени утицаја планова, програма и пројеката на нижем хијерархијском нивоу.</w:t>
      </w:r>
    </w:p>
    <w:p w:rsidR="007B0EC7" w:rsidRPr="007B0EC7" w:rsidRDefault="007B0EC7" w:rsidP="00AC761D">
      <w:pPr>
        <w:widowControl w:val="0"/>
        <w:tabs>
          <w:tab w:val="left" w:pos="142"/>
        </w:tabs>
        <w:spacing w:line="274" w:lineRule="exact"/>
        <w:ind w:firstLine="426"/>
        <w:jc w:val="both"/>
        <w:rPr>
          <w:rFonts w:ascii="Times New Roman" w:eastAsia="Times New Roman" w:hAnsi="Times New Roman" w:cs="Times New Roman"/>
          <w:color w:val="000000"/>
          <w:shd w:val="clear" w:color="auto" w:fill="FFFFFF"/>
          <w:lang w:val="x-none" w:eastAsia="x-none"/>
        </w:rPr>
      </w:pPr>
      <w:r w:rsidRPr="007B0EC7">
        <w:rPr>
          <w:rFonts w:ascii="Times New Roman" w:eastAsia="Times New Roman" w:hAnsi="Times New Roman" w:cs="Times New Roman"/>
          <w:color w:val="000000"/>
          <w:u w:val="single"/>
          <w:shd w:val="clear" w:color="auto" w:fill="FFFFFF"/>
          <w:lang w:val="x-none" w:eastAsia="x-none"/>
        </w:rPr>
        <w:t xml:space="preserve">Заштита </w:t>
      </w:r>
      <w:r w:rsidRPr="007B0EC7">
        <w:rPr>
          <w:rFonts w:ascii="Times New Roman" w:eastAsia="Times New Roman" w:hAnsi="Times New Roman" w:cs="Times New Roman"/>
          <w:color w:val="000000"/>
          <w:u w:val="single"/>
          <w:shd w:val="clear" w:color="auto" w:fill="FFFFFF"/>
          <w:lang w:val="sr-Cyrl-RS" w:eastAsia="x-none"/>
        </w:rPr>
        <w:t xml:space="preserve">и побољшање </w:t>
      </w:r>
      <w:r w:rsidRPr="007B0EC7">
        <w:rPr>
          <w:rFonts w:ascii="Times New Roman" w:eastAsia="Times New Roman" w:hAnsi="Times New Roman" w:cs="Times New Roman"/>
          <w:color w:val="000000"/>
          <w:u w:val="single"/>
          <w:shd w:val="clear" w:color="auto" w:fill="FFFFFF"/>
          <w:lang w:val="x-none" w:eastAsia="x-none"/>
        </w:rPr>
        <w:t>квалитета ваздуха постиже се</w:t>
      </w:r>
      <w:r w:rsidRPr="007B0EC7">
        <w:rPr>
          <w:rFonts w:ascii="Times New Roman" w:eastAsia="Times New Roman" w:hAnsi="Times New Roman" w:cs="Times New Roman"/>
          <w:color w:val="000000"/>
          <w:shd w:val="clear" w:color="auto" w:fill="FFFFFF"/>
          <w:lang w:val="x-none" w:eastAsia="x-none"/>
        </w:rPr>
        <w:t xml:space="preserve">: </w:t>
      </w:r>
    </w:p>
    <w:p w:rsidR="007B0EC7" w:rsidRPr="007B0EC7" w:rsidRDefault="007B0EC7" w:rsidP="006F3DFC">
      <w:pPr>
        <w:numPr>
          <w:ilvl w:val="0"/>
          <w:numId w:val="16"/>
        </w:numPr>
        <w:spacing w:after="0" w:line="240" w:lineRule="auto"/>
        <w:ind w:left="426" w:hanging="426"/>
        <w:jc w:val="both"/>
        <w:rPr>
          <w:rFonts w:ascii="CTimesRoman" w:eastAsia="Times New Roman" w:hAnsi="CTimesRoman" w:cs="Times New Roman"/>
          <w:szCs w:val="20"/>
          <w:lang w:val="ru-RU"/>
        </w:rPr>
      </w:pPr>
      <w:r w:rsidRPr="007B0EC7">
        <w:rPr>
          <w:rFonts w:ascii="CTimesRoman" w:eastAsia="Times New Roman" w:hAnsi="CTimesRoman" w:cs="Times New Roman"/>
          <w:szCs w:val="20"/>
          <w:lang w:val="ru-RU"/>
        </w:rPr>
        <w:t>Унапређењем зеленила и зелених површина у обухвату Плана;</w:t>
      </w:r>
    </w:p>
    <w:p w:rsidR="007B0EC7" w:rsidRPr="007B0EC7" w:rsidRDefault="007B0EC7" w:rsidP="006F3DFC">
      <w:pPr>
        <w:numPr>
          <w:ilvl w:val="0"/>
          <w:numId w:val="16"/>
        </w:numPr>
        <w:spacing w:after="0" w:line="240" w:lineRule="auto"/>
        <w:ind w:left="426" w:hanging="426"/>
        <w:jc w:val="both"/>
        <w:rPr>
          <w:rFonts w:ascii="CTimesRoman" w:eastAsia="Times New Roman" w:hAnsi="CTimesRoman" w:cs="Times New Roman"/>
          <w:szCs w:val="20"/>
          <w:lang w:val="ru-RU"/>
        </w:rPr>
      </w:pPr>
      <w:r w:rsidRPr="007B0EC7">
        <w:rPr>
          <w:rFonts w:ascii="CTimesRoman" w:eastAsia="Times New Roman" w:hAnsi="CTimesRoman" w:cs="Times New Roman"/>
          <w:szCs w:val="20"/>
          <w:lang w:val="ru-RU"/>
        </w:rPr>
        <w:t>Обезбеђивањем заштите стамбених зона од емисије загађујућих материја заштитним зеленим појас</w:t>
      </w:r>
      <w:r>
        <w:rPr>
          <w:rFonts w:ascii="CTimesRoman" w:eastAsia="Times New Roman" w:hAnsi="CTimesRoman" w:cs="Times New Roman"/>
          <w:szCs w:val="20"/>
          <w:lang w:val="ru-RU"/>
        </w:rPr>
        <w:t>еви</w:t>
      </w:r>
      <w:r w:rsidRPr="007B0EC7">
        <w:rPr>
          <w:rFonts w:ascii="CTimesRoman" w:eastAsia="Times New Roman" w:hAnsi="CTimesRoman" w:cs="Times New Roman"/>
          <w:szCs w:val="20"/>
          <w:lang w:val="ru-RU"/>
        </w:rPr>
        <w:t>ма формираним од више аутохтоних биљних врста;</w:t>
      </w:r>
    </w:p>
    <w:p w:rsidR="007B0EC7" w:rsidRPr="007B0EC7" w:rsidRDefault="007B0EC7" w:rsidP="006F3DFC">
      <w:pPr>
        <w:numPr>
          <w:ilvl w:val="0"/>
          <w:numId w:val="16"/>
        </w:numPr>
        <w:spacing w:after="0" w:line="240" w:lineRule="auto"/>
        <w:ind w:left="426" w:hanging="426"/>
        <w:jc w:val="both"/>
        <w:rPr>
          <w:rFonts w:ascii="CTimesRoman" w:eastAsia="Times New Roman" w:hAnsi="CTimesRoman" w:cs="Times New Roman"/>
          <w:szCs w:val="20"/>
          <w:lang w:val="ru-RU"/>
        </w:rPr>
      </w:pPr>
      <w:r w:rsidRPr="007B0EC7">
        <w:rPr>
          <w:rFonts w:ascii="CTimesRoman" w:eastAsia="Times New Roman" w:hAnsi="CTimesRoman" w:cs="Times New Roman"/>
          <w:szCs w:val="20"/>
          <w:lang w:val="ru-RU"/>
        </w:rPr>
        <w:t>Подизањем дрвореда дуж саобраћајница, а нарочито у стамбеним зонама;</w:t>
      </w:r>
    </w:p>
    <w:p w:rsidR="007B0EC7" w:rsidRPr="007B0EC7" w:rsidRDefault="007B0EC7" w:rsidP="006F3DFC">
      <w:pPr>
        <w:numPr>
          <w:ilvl w:val="0"/>
          <w:numId w:val="16"/>
        </w:numPr>
        <w:spacing w:after="0" w:line="240" w:lineRule="auto"/>
        <w:ind w:left="426" w:hanging="426"/>
        <w:jc w:val="both"/>
        <w:rPr>
          <w:rFonts w:ascii="CTimesRoman" w:eastAsia="Times New Roman" w:hAnsi="CTimesRoman" w:cs="Times New Roman"/>
          <w:szCs w:val="20"/>
          <w:lang w:val="ru-RU"/>
        </w:rPr>
      </w:pPr>
      <w:r w:rsidRPr="007B0EC7">
        <w:rPr>
          <w:rFonts w:ascii="CTimesRoman" w:eastAsia="Times New Roman" w:hAnsi="CTimesRoman" w:cs="Times New Roman"/>
          <w:szCs w:val="20"/>
          <w:lang w:val="ru-RU"/>
        </w:rPr>
        <w:t>Планирањем одговарајућих техничких и технолошких решења којима се обезбеђује да емисија загађујућих материја у ваздух задовољава прописане граничне вредности дефинисане законском регулативом, за све објекте из којих се емитују загађујуће материје;</w:t>
      </w:r>
    </w:p>
    <w:p w:rsidR="007B0EC7" w:rsidRPr="007B0EC7" w:rsidRDefault="007B0EC7" w:rsidP="006F3DFC">
      <w:pPr>
        <w:numPr>
          <w:ilvl w:val="0"/>
          <w:numId w:val="16"/>
        </w:numPr>
        <w:spacing w:after="0" w:line="240" w:lineRule="auto"/>
        <w:ind w:left="426" w:hanging="426"/>
        <w:jc w:val="both"/>
        <w:rPr>
          <w:rFonts w:ascii="Times New Roman" w:eastAsia="Times New Roman" w:hAnsi="Times New Roman" w:cs="Times New Roman"/>
          <w:szCs w:val="20"/>
          <w:lang w:val="ru-RU"/>
        </w:rPr>
      </w:pPr>
      <w:r w:rsidRPr="007B0EC7">
        <w:rPr>
          <w:rFonts w:ascii="Times New Roman" w:eastAsia="Times New Roman" w:hAnsi="Times New Roman" w:cs="Times New Roman"/>
          <w:szCs w:val="20"/>
          <w:lang w:val="ru-RU"/>
        </w:rPr>
        <w:t>Централизованим начином загревања објеката;</w:t>
      </w:r>
    </w:p>
    <w:p w:rsidR="007B0EC7" w:rsidRPr="0059204A" w:rsidRDefault="007B0EC7" w:rsidP="006F3DFC">
      <w:pPr>
        <w:numPr>
          <w:ilvl w:val="0"/>
          <w:numId w:val="16"/>
        </w:numPr>
        <w:spacing w:after="0" w:line="240" w:lineRule="auto"/>
        <w:ind w:left="425" w:hanging="425"/>
        <w:jc w:val="both"/>
        <w:rPr>
          <w:rFonts w:ascii="CTimesRoman" w:eastAsia="Times New Roman" w:hAnsi="CTimesRoman" w:cs="Times New Roman"/>
          <w:szCs w:val="20"/>
          <w:lang w:val="ru-RU"/>
        </w:rPr>
      </w:pPr>
      <w:r w:rsidRPr="007B0EC7">
        <w:rPr>
          <w:rFonts w:ascii="CTimesRoman" w:eastAsia="Times New Roman" w:hAnsi="CTimesRoman" w:cs="Times New Roman"/>
          <w:szCs w:val="20"/>
          <w:lang w:val="ru-RU"/>
        </w:rPr>
        <w:t>Код загревања објеката, првенствено планирањем прикључивања на постојећи топловодни систем или изградњу локалног топлотног извора - котларнице уз адекватан избор котла, којим се обезбеђују оптимални услови сагоревања; довољн</w:t>
      </w:r>
      <w:r w:rsidR="00AC761D">
        <w:rPr>
          <w:rFonts w:ascii="CTimesRoman" w:eastAsia="Times New Roman" w:hAnsi="CTimesRoman" w:cs="Times New Roman"/>
          <w:szCs w:val="20"/>
          <w:lang w:val="ru-RU"/>
        </w:rPr>
        <w:t>ом</w:t>
      </w:r>
      <w:r w:rsidRPr="007B0EC7">
        <w:rPr>
          <w:rFonts w:ascii="CTimesRoman" w:eastAsia="Times New Roman" w:hAnsi="CTimesRoman" w:cs="Times New Roman"/>
          <w:szCs w:val="20"/>
          <w:lang w:val="ru-RU"/>
        </w:rPr>
        <w:t xml:space="preserve"> висин</w:t>
      </w:r>
      <w:r w:rsidR="00AC761D">
        <w:rPr>
          <w:rFonts w:ascii="CTimesRoman" w:eastAsia="Times New Roman" w:hAnsi="CTimesRoman" w:cs="Times New Roman"/>
          <w:szCs w:val="20"/>
          <w:lang w:val="ru-RU"/>
        </w:rPr>
        <w:t>ом</w:t>
      </w:r>
      <w:r w:rsidRPr="007B0EC7">
        <w:rPr>
          <w:rFonts w:ascii="CTimesRoman" w:eastAsia="Times New Roman" w:hAnsi="CTimesRoman" w:cs="Times New Roman"/>
          <w:szCs w:val="20"/>
          <w:lang w:val="ru-RU"/>
        </w:rPr>
        <w:t xml:space="preserve"> димњака, прорачунат</w:t>
      </w:r>
      <w:r w:rsidR="00AC761D">
        <w:rPr>
          <w:rFonts w:ascii="CTimesRoman" w:eastAsia="Times New Roman" w:hAnsi="CTimesRoman" w:cs="Times New Roman"/>
          <w:szCs w:val="20"/>
          <w:lang w:val="ru-RU"/>
        </w:rPr>
        <w:t>ом</w:t>
      </w:r>
      <w:r w:rsidRPr="007B0EC7">
        <w:rPr>
          <w:rFonts w:ascii="CTimesRoman" w:eastAsia="Times New Roman" w:hAnsi="CTimesRoman" w:cs="Times New Roman"/>
          <w:szCs w:val="20"/>
          <w:lang w:val="ru-RU"/>
        </w:rPr>
        <w:t xml:space="preserve"> на основу потрошње енергента, метеоролошких услова и граничних вредности емисије гасова (продуката сагоревања); адекват</w:t>
      </w:r>
      <w:r w:rsidR="00AC761D">
        <w:rPr>
          <w:rFonts w:ascii="CTimesRoman" w:eastAsia="Times New Roman" w:hAnsi="CTimesRoman" w:cs="Times New Roman"/>
          <w:szCs w:val="20"/>
          <w:lang w:val="ru-RU"/>
        </w:rPr>
        <w:t>ним</w:t>
      </w:r>
      <w:r w:rsidRPr="007B0EC7">
        <w:rPr>
          <w:rFonts w:ascii="CTimesRoman" w:eastAsia="Times New Roman" w:hAnsi="CTimesRoman" w:cs="Times New Roman"/>
          <w:szCs w:val="20"/>
          <w:lang w:val="ru-RU"/>
        </w:rPr>
        <w:t xml:space="preserve"> избор</w:t>
      </w:r>
      <w:r w:rsidR="00AC761D">
        <w:rPr>
          <w:rFonts w:ascii="CTimesRoman" w:eastAsia="Times New Roman" w:hAnsi="CTimesRoman" w:cs="Times New Roman"/>
          <w:szCs w:val="20"/>
          <w:lang w:val="ru-RU"/>
        </w:rPr>
        <w:t>ом</w:t>
      </w:r>
      <w:r w:rsidRPr="007B0EC7">
        <w:rPr>
          <w:rFonts w:ascii="CTimesRoman" w:eastAsia="Times New Roman" w:hAnsi="CTimesRoman" w:cs="Times New Roman"/>
          <w:szCs w:val="20"/>
          <w:lang w:val="ru-RU"/>
        </w:rPr>
        <w:t xml:space="preserve"> резервоара за одабрани енергент за потребе грејања (предност дати гасу), припадајућ</w:t>
      </w:r>
      <w:r w:rsidR="00AC761D">
        <w:rPr>
          <w:rFonts w:ascii="CTimesRoman" w:eastAsia="Times New Roman" w:hAnsi="CTimesRoman" w:cs="Times New Roman"/>
          <w:szCs w:val="20"/>
          <w:lang w:val="ru-RU"/>
        </w:rPr>
        <w:t>е</w:t>
      </w:r>
      <w:r w:rsidRPr="007B0EC7">
        <w:rPr>
          <w:rFonts w:ascii="CTimesRoman" w:eastAsia="Times New Roman" w:hAnsi="CTimesRoman" w:cs="Times New Roman"/>
          <w:szCs w:val="20"/>
          <w:lang w:val="ru-RU"/>
        </w:rPr>
        <w:t xml:space="preserve"> мернорегулацион</w:t>
      </w:r>
      <w:r w:rsidR="00AC761D">
        <w:rPr>
          <w:rFonts w:ascii="CTimesRoman" w:eastAsia="Times New Roman" w:hAnsi="CTimesRoman" w:cs="Times New Roman"/>
          <w:szCs w:val="20"/>
          <w:lang w:val="ru-RU"/>
        </w:rPr>
        <w:t>ое</w:t>
      </w:r>
      <w:r w:rsidRPr="007B0EC7">
        <w:rPr>
          <w:rFonts w:ascii="CTimesRoman" w:eastAsia="Times New Roman" w:hAnsi="CTimesRoman" w:cs="Times New Roman"/>
          <w:szCs w:val="20"/>
          <w:lang w:val="ru-RU"/>
        </w:rPr>
        <w:t xml:space="preserve"> и сигурносн</w:t>
      </w:r>
      <w:r w:rsidR="00AC761D">
        <w:rPr>
          <w:rFonts w:ascii="CTimesRoman" w:eastAsia="Times New Roman" w:hAnsi="CTimesRoman" w:cs="Times New Roman"/>
          <w:szCs w:val="20"/>
          <w:lang w:val="ru-RU"/>
        </w:rPr>
        <w:t>е</w:t>
      </w:r>
      <w:r w:rsidRPr="007B0EC7">
        <w:rPr>
          <w:rFonts w:ascii="CTimesRoman" w:eastAsia="Times New Roman" w:hAnsi="CTimesRoman" w:cs="Times New Roman"/>
          <w:szCs w:val="20"/>
          <w:lang w:val="ru-RU"/>
        </w:rPr>
        <w:t xml:space="preserve"> опрем</w:t>
      </w:r>
      <w:r w:rsidR="00AC761D">
        <w:rPr>
          <w:rFonts w:ascii="CTimesRoman" w:eastAsia="Times New Roman" w:hAnsi="CTimesRoman" w:cs="Times New Roman"/>
          <w:szCs w:val="20"/>
          <w:lang w:val="ru-RU"/>
        </w:rPr>
        <w:t>е</w:t>
      </w:r>
      <w:r w:rsidRPr="007B0EC7">
        <w:rPr>
          <w:rFonts w:ascii="CTimesRoman" w:eastAsia="Times New Roman" w:hAnsi="CTimesRoman" w:cs="Times New Roman"/>
          <w:szCs w:val="20"/>
          <w:lang w:val="ru-RU"/>
        </w:rPr>
        <w:t>, у складу са прописима којима се уређ</w:t>
      </w:r>
      <w:r w:rsidR="0059204A">
        <w:rPr>
          <w:rFonts w:ascii="CTimesRoman" w:eastAsia="Times New Roman" w:hAnsi="CTimesRoman" w:cs="Times New Roman"/>
          <w:szCs w:val="20"/>
          <w:lang w:val="ru-RU"/>
        </w:rPr>
        <w:t>ује изградња ове врсте објеката;</w:t>
      </w:r>
    </w:p>
    <w:p w:rsidR="0059204A" w:rsidRPr="00AA53B5" w:rsidRDefault="00AA53B5" w:rsidP="006F3DFC">
      <w:pPr>
        <w:numPr>
          <w:ilvl w:val="0"/>
          <w:numId w:val="16"/>
        </w:numPr>
        <w:spacing w:after="0" w:line="240" w:lineRule="auto"/>
        <w:ind w:left="425" w:hanging="425"/>
        <w:jc w:val="both"/>
        <w:rPr>
          <w:rFonts w:ascii="CTimesRoman" w:eastAsia="Times New Roman" w:hAnsi="CTimesRoman" w:cs="Times New Roman"/>
          <w:szCs w:val="20"/>
          <w:lang w:val="ru-RU"/>
        </w:rPr>
      </w:pPr>
      <w:r>
        <w:rPr>
          <w:rFonts w:ascii="Times New Roman" w:eastAsia="Times New Roman" w:hAnsi="Times New Roman" w:cs="Times New Roman"/>
          <w:szCs w:val="20"/>
          <w:lang w:val="ru-RU"/>
        </w:rPr>
        <w:t>З</w:t>
      </w:r>
      <w:r w:rsidR="0003250D">
        <w:rPr>
          <w:rFonts w:ascii="Times New Roman" w:eastAsia="Times New Roman" w:hAnsi="Times New Roman" w:cs="Times New Roman"/>
          <w:szCs w:val="20"/>
          <w:lang w:val="ru-RU"/>
        </w:rPr>
        <w:t>аснивањем</w:t>
      </w:r>
      <w:r w:rsidR="0059204A">
        <w:rPr>
          <w:rFonts w:ascii="Times New Roman" w:eastAsia="Times New Roman" w:hAnsi="Times New Roman" w:cs="Times New Roman"/>
          <w:szCs w:val="20"/>
          <w:lang w:val="ru-RU"/>
        </w:rPr>
        <w:t xml:space="preserve"> катастар загађивача ваздуха са подацима о свим стацион</w:t>
      </w:r>
      <w:r>
        <w:rPr>
          <w:rFonts w:ascii="Times New Roman" w:eastAsia="Times New Roman" w:hAnsi="Times New Roman" w:cs="Times New Roman"/>
          <w:szCs w:val="20"/>
          <w:lang w:val="ru-RU"/>
        </w:rPr>
        <w:t>арним изворима загађења ваздуха;</w:t>
      </w:r>
    </w:p>
    <w:p w:rsidR="00AA53B5" w:rsidRPr="00AA53B5" w:rsidRDefault="00AA53B5" w:rsidP="006F3DFC">
      <w:pPr>
        <w:numPr>
          <w:ilvl w:val="0"/>
          <w:numId w:val="16"/>
        </w:numPr>
        <w:spacing w:after="0" w:line="240" w:lineRule="auto"/>
        <w:ind w:left="425" w:hanging="425"/>
        <w:jc w:val="both"/>
        <w:rPr>
          <w:rFonts w:ascii="CTimesRoman" w:eastAsia="Times New Roman" w:hAnsi="CTimesRoman" w:cs="Times New Roman"/>
          <w:szCs w:val="20"/>
          <w:lang w:val="ru-RU"/>
        </w:rPr>
      </w:pPr>
      <w:r>
        <w:rPr>
          <w:rFonts w:ascii="Times New Roman" w:eastAsia="Times New Roman" w:hAnsi="Times New Roman" w:cs="Times New Roman"/>
          <w:szCs w:val="20"/>
          <w:lang w:val="ru-RU"/>
        </w:rPr>
        <w:t>Ограничавање</w:t>
      </w:r>
      <w:r w:rsidR="0003250D">
        <w:rPr>
          <w:rFonts w:ascii="Times New Roman" w:eastAsia="Times New Roman" w:hAnsi="Times New Roman" w:cs="Times New Roman"/>
          <w:szCs w:val="20"/>
          <w:lang w:val="ru-RU"/>
        </w:rPr>
        <w:t>м</w:t>
      </w:r>
      <w:r>
        <w:rPr>
          <w:rFonts w:ascii="Times New Roman" w:eastAsia="Times New Roman" w:hAnsi="Times New Roman" w:cs="Times New Roman"/>
          <w:szCs w:val="20"/>
          <w:lang w:val="ru-RU"/>
        </w:rPr>
        <w:t xml:space="preserve"> емисија из нових потенцијалних извора загађивања;</w:t>
      </w:r>
    </w:p>
    <w:p w:rsidR="00AA53B5" w:rsidRPr="00AA53B5" w:rsidRDefault="00AA53B5" w:rsidP="006F3DFC">
      <w:pPr>
        <w:pStyle w:val="ListParagraph"/>
        <w:numPr>
          <w:ilvl w:val="0"/>
          <w:numId w:val="16"/>
        </w:numPr>
        <w:tabs>
          <w:tab w:val="left" w:pos="0"/>
        </w:tabs>
        <w:spacing w:after="0" w:line="240" w:lineRule="auto"/>
        <w:ind w:left="425" w:hanging="425"/>
        <w:jc w:val="both"/>
        <w:rPr>
          <w:rStyle w:val="FontStyle16"/>
          <w:rFonts w:ascii="Times New Roman" w:hAnsi="Times New Roman" w:cs="Times New Roman"/>
          <w:lang w:val="sr-Cyrl-RS" w:eastAsia="sr-Cyrl-CS"/>
        </w:rPr>
      </w:pPr>
      <w:r>
        <w:rPr>
          <w:rFonts w:ascii="Times New Roman" w:hAnsi="Times New Roman" w:cs="Times New Roman"/>
          <w:lang w:val="sr-Cyrl-RS"/>
        </w:rPr>
        <w:t>С</w:t>
      </w:r>
      <w:r w:rsidRPr="00AA53B5">
        <w:rPr>
          <w:rFonts w:ascii="Times New Roman" w:hAnsi="Times New Roman" w:cs="Times New Roman"/>
          <w:lang w:val="sr-Cyrl-RS"/>
        </w:rPr>
        <w:t xml:space="preserve">истематским праћењем квалитета ваздуха, у склaду сa Eврoпскoм дирeктивoм o прoцeни и упрaвљaњу квaлитeтoм aмбиjeнталнoг вaздухa (96/62/EС), у оквиру државне мреже мерних </w:t>
      </w:r>
      <w:r w:rsidRPr="00AA53B5">
        <w:rPr>
          <w:rFonts w:ascii="Times New Roman" w:hAnsi="Times New Roman" w:cs="Times New Roman"/>
          <w:lang w:val="sr-Cyrl-RS"/>
        </w:rPr>
        <w:lastRenderedPageBreak/>
        <w:t>станица за мерење регионалног и прекограничног атмосферског преноса загађујућих материја у ваздуху и аероседиментима</w:t>
      </w:r>
      <w:r>
        <w:rPr>
          <w:rFonts w:ascii="Times New Roman" w:hAnsi="Times New Roman" w:cs="Times New Roman"/>
          <w:lang w:val="sr-Cyrl-RS"/>
        </w:rPr>
        <w:t>.</w:t>
      </w:r>
    </w:p>
    <w:p w:rsidR="00AA53B5" w:rsidRPr="00AC761D" w:rsidRDefault="00AA53B5" w:rsidP="00AA53B5">
      <w:pPr>
        <w:spacing w:after="0" w:line="240" w:lineRule="auto"/>
        <w:ind w:left="426"/>
        <w:jc w:val="both"/>
        <w:rPr>
          <w:rFonts w:ascii="CTimesRoman" w:eastAsia="Times New Roman" w:hAnsi="CTimesRoman" w:cs="Times New Roman"/>
          <w:szCs w:val="20"/>
          <w:lang w:val="ru-RU"/>
        </w:rPr>
      </w:pPr>
    </w:p>
    <w:p w:rsidR="007B0EC7" w:rsidRPr="007B0EC7" w:rsidRDefault="007B0EC7" w:rsidP="00AC761D">
      <w:pPr>
        <w:widowControl w:val="0"/>
        <w:tabs>
          <w:tab w:val="left" w:pos="142"/>
        </w:tabs>
        <w:spacing w:before="120" w:line="274" w:lineRule="exact"/>
        <w:ind w:firstLine="426"/>
        <w:jc w:val="both"/>
        <w:rPr>
          <w:rFonts w:ascii="Times New Roman" w:eastAsia="Times New Roman" w:hAnsi="Times New Roman" w:cs="Times New Roman"/>
          <w:szCs w:val="20"/>
          <w:shd w:val="clear" w:color="auto" w:fill="FFFFFF"/>
          <w:lang w:val="x-none" w:eastAsia="x-none"/>
        </w:rPr>
      </w:pPr>
      <w:r w:rsidRPr="007B0EC7">
        <w:rPr>
          <w:rFonts w:ascii="Times New Roman" w:eastAsia="Times New Roman" w:hAnsi="Times New Roman" w:cs="Times New Roman"/>
          <w:szCs w:val="20"/>
          <w:u w:val="single"/>
          <w:shd w:val="clear" w:color="auto" w:fill="FFFFFF"/>
          <w:lang w:val="x-none" w:eastAsia="x-none"/>
        </w:rPr>
        <w:t>Очување и побољшање квалитета воде постиже се</w:t>
      </w:r>
      <w:r w:rsidRPr="007B0EC7">
        <w:rPr>
          <w:rFonts w:ascii="Times New Roman" w:eastAsia="Times New Roman" w:hAnsi="Times New Roman" w:cs="Times New Roman"/>
          <w:szCs w:val="20"/>
          <w:shd w:val="clear" w:color="auto" w:fill="FFFFFF"/>
          <w:lang w:val="x-none" w:eastAsia="x-none"/>
        </w:rPr>
        <w:t>:</w:t>
      </w:r>
    </w:p>
    <w:p w:rsidR="007B0EC7" w:rsidRPr="007B0EC7" w:rsidRDefault="007B0EC7" w:rsidP="006F3DFC">
      <w:pPr>
        <w:numPr>
          <w:ilvl w:val="0"/>
          <w:numId w:val="16"/>
        </w:numPr>
        <w:spacing w:after="0" w:line="240" w:lineRule="auto"/>
        <w:ind w:left="426" w:hanging="426"/>
        <w:jc w:val="both"/>
        <w:rPr>
          <w:rFonts w:ascii="CTimesRoman" w:eastAsia="Times New Roman" w:hAnsi="CTimesRoman" w:cs="Times New Roman"/>
          <w:szCs w:val="20"/>
          <w:lang w:val="ru-RU"/>
        </w:rPr>
      </w:pPr>
      <w:r w:rsidRPr="007B0EC7">
        <w:rPr>
          <w:rFonts w:ascii="CTimesRoman" w:eastAsia="Times New Roman" w:hAnsi="CTimesRoman" w:cs="Times New Roman"/>
          <w:szCs w:val="20"/>
          <w:lang w:val="ru-RU"/>
        </w:rPr>
        <w:t>Инфраструктурним опремањем кроз изградњу канализационих система за прикупљање и одвођење отпадних вода;</w:t>
      </w:r>
    </w:p>
    <w:p w:rsidR="007B0EC7" w:rsidRPr="007B0EC7" w:rsidRDefault="007B0EC7" w:rsidP="006F3DFC">
      <w:pPr>
        <w:numPr>
          <w:ilvl w:val="0"/>
          <w:numId w:val="16"/>
        </w:numPr>
        <w:spacing w:before="60" w:after="0" w:line="240" w:lineRule="auto"/>
        <w:ind w:left="426" w:hanging="426"/>
        <w:jc w:val="both"/>
        <w:rPr>
          <w:rFonts w:ascii="CTimesRoman" w:eastAsia="Times New Roman" w:hAnsi="CTimesRoman" w:cs="Times New Roman"/>
          <w:szCs w:val="20"/>
          <w:lang w:val="ru-RU"/>
        </w:rPr>
      </w:pPr>
      <w:r w:rsidRPr="007B0EC7">
        <w:rPr>
          <w:rFonts w:ascii="CTimesRoman" w:eastAsia="Times New Roman" w:hAnsi="CTimesRoman" w:cs="Times New Roman"/>
          <w:szCs w:val="20"/>
          <w:lang w:val="ru-RU"/>
        </w:rPr>
        <w:t>Изградњом свих саобраћајних и манипулативних површина од водонепропусних материјала отпорних на нафту и нафтне деривате и са ивичњацима чиме се спречава одливање воде на околно земљиште приликом њиховог одржавања или падавина;</w:t>
      </w:r>
    </w:p>
    <w:p w:rsidR="007B0EC7" w:rsidRPr="007B0EC7" w:rsidRDefault="007B0EC7" w:rsidP="006F3DFC">
      <w:pPr>
        <w:numPr>
          <w:ilvl w:val="0"/>
          <w:numId w:val="16"/>
        </w:numPr>
        <w:spacing w:after="0" w:line="240" w:lineRule="auto"/>
        <w:ind w:left="425" w:hanging="425"/>
        <w:jc w:val="both"/>
        <w:rPr>
          <w:rFonts w:ascii="CTimesRoman" w:eastAsia="Times New Roman" w:hAnsi="CTimesRoman" w:cs="Times New Roman"/>
          <w:szCs w:val="20"/>
          <w:lang w:val="ru-RU"/>
        </w:rPr>
      </w:pPr>
      <w:r w:rsidRPr="007B0EC7">
        <w:rPr>
          <w:rFonts w:ascii="CTimesRoman" w:eastAsia="Times New Roman" w:hAnsi="CTimesRoman" w:cs="Times New Roman"/>
          <w:szCs w:val="20"/>
          <w:lang w:val="ru-RU"/>
        </w:rPr>
        <w:t>Контролисани</w:t>
      </w:r>
      <w:r w:rsidR="00AC761D">
        <w:rPr>
          <w:rFonts w:ascii="CTimesRoman" w:eastAsia="Times New Roman" w:hAnsi="CTimesRoman" w:cs="Times New Roman"/>
          <w:szCs w:val="20"/>
          <w:lang w:val="ru-RU"/>
        </w:rPr>
        <w:t>м</w:t>
      </w:r>
      <w:r w:rsidRPr="007B0EC7">
        <w:rPr>
          <w:rFonts w:ascii="CTimesRoman" w:eastAsia="Times New Roman" w:hAnsi="CTimesRoman" w:cs="Times New Roman"/>
          <w:szCs w:val="20"/>
          <w:lang w:val="ru-RU"/>
        </w:rPr>
        <w:t xml:space="preserve"> прихват</w:t>
      </w:r>
      <w:r w:rsidR="00AC761D">
        <w:rPr>
          <w:rFonts w:ascii="CTimesRoman" w:eastAsia="Times New Roman" w:hAnsi="CTimesRoman" w:cs="Times New Roman"/>
          <w:szCs w:val="20"/>
          <w:lang w:val="ru-RU"/>
        </w:rPr>
        <w:t>ом</w:t>
      </w:r>
      <w:r w:rsidRPr="007B0EC7">
        <w:rPr>
          <w:rFonts w:ascii="CTimesRoman" w:eastAsia="Times New Roman" w:hAnsi="CTimesRoman" w:cs="Times New Roman"/>
          <w:szCs w:val="20"/>
          <w:lang w:val="ru-RU"/>
        </w:rPr>
        <w:t xml:space="preserve"> зауљених атмосферских вода са платоа, саобраћајница и паркинг простора и обезбеђење њиховог третмана у сепаратору уља и масти пре упуштања у градску канализацију за употребљене воде или други рецепијент у </w:t>
      </w:r>
      <w:r>
        <w:rPr>
          <w:rFonts w:ascii="CTimesRoman" w:eastAsia="Times New Roman" w:hAnsi="CTimesRoman" w:cs="Times New Roman"/>
          <w:szCs w:val="20"/>
          <w:lang w:val="ru-RU"/>
        </w:rPr>
        <w:t>складу са законском регулативом;</w:t>
      </w:r>
    </w:p>
    <w:p w:rsidR="007B0EC7" w:rsidRPr="009F44E7" w:rsidRDefault="007B0EC7" w:rsidP="006F3DFC">
      <w:pPr>
        <w:widowControl w:val="0"/>
        <w:numPr>
          <w:ilvl w:val="0"/>
          <w:numId w:val="16"/>
        </w:numPr>
        <w:tabs>
          <w:tab w:val="left" w:pos="432"/>
        </w:tabs>
        <w:spacing w:after="0" w:line="266" w:lineRule="exact"/>
        <w:ind w:left="426" w:hanging="426"/>
        <w:jc w:val="both"/>
        <w:rPr>
          <w:rFonts w:ascii="Times New Roman" w:eastAsia="Times New Roman" w:hAnsi="Times New Roman" w:cs="Times New Roman"/>
          <w:lang w:val="sr-Cyrl-CS"/>
        </w:rPr>
      </w:pPr>
      <w:r>
        <w:rPr>
          <w:rFonts w:ascii="Times New Roman" w:eastAsia="Times New Roman" w:hAnsi="Times New Roman" w:cs="Times New Roman"/>
          <w:color w:val="000000"/>
          <w:lang w:val="sr-Cyrl-CS" w:eastAsia="sr-Cyrl-CS"/>
        </w:rPr>
        <w:t>И</w:t>
      </w:r>
      <w:r w:rsidRPr="003D38E8">
        <w:rPr>
          <w:rFonts w:ascii="Times New Roman" w:eastAsia="Times New Roman" w:hAnsi="Times New Roman" w:cs="Times New Roman"/>
          <w:color w:val="000000"/>
          <w:lang w:val="sr-Cyrl-CS" w:eastAsia="sr-Cyrl-CS"/>
        </w:rPr>
        <w:t>зградњ</w:t>
      </w:r>
      <w:r>
        <w:rPr>
          <w:rFonts w:ascii="Times New Roman" w:eastAsia="Times New Roman" w:hAnsi="Times New Roman" w:cs="Times New Roman"/>
          <w:color w:val="000000"/>
          <w:lang w:val="sr-Cyrl-CS" w:eastAsia="sr-Cyrl-CS"/>
        </w:rPr>
        <w:t>ом</w:t>
      </w:r>
      <w:r w:rsidRPr="003D38E8">
        <w:rPr>
          <w:rFonts w:ascii="Times New Roman" w:eastAsia="Times New Roman" w:hAnsi="Times New Roman" w:cs="Times New Roman"/>
          <w:color w:val="000000"/>
          <w:lang w:val="sr-Cyrl-CS" w:eastAsia="sr-Cyrl-CS"/>
        </w:rPr>
        <w:t xml:space="preserve"> објеката/постројења за пречишћавање отпадних вода, за све објекте из којих се испуштају загађене отпадне воде, пре испуштања у канализацију употребљених вода или други рецепијент, у циљу заштит</w:t>
      </w:r>
      <w:r>
        <w:rPr>
          <w:rFonts w:ascii="Times New Roman" w:eastAsia="Times New Roman" w:hAnsi="Times New Roman" w:cs="Times New Roman"/>
          <w:color w:val="000000"/>
          <w:lang w:val="sr-Cyrl-CS" w:eastAsia="sr-Cyrl-CS"/>
        </w:rPr>
        <w:t>е</w:t>
      </w:r>
      <w:r w:rsidRPr="003D38E8">
        <w:rPr>
          <w:rFonts w:ascii="Times New Roman" w:eastAsia="Times New Roman" w:hAnsi="Times New Roman" w:cs="Times New Roman"/>
          <w:color w:val="000000"/>
          <w:lang w:val="sr-Cyrl-CS" w:eastAsia="sr-Cyrl-CS"/>
        </w:rPr>
        <w:t xml:space="preserve"> околног земљишта и подземних вода, у </w:t>
      </w:r>
      <w:r w:rsidR="00AC761D">
        <w:rPr>
          <w:rFonts w:ascii="Times New Roman" w:eastAsia="Times New Roman" w:hAnsi="Times New Roman" w:cs="Times New Roman"/>
          <w:color w:val="000000"/>
          <w:lang w:val="sr-Cyrl-CS" w:eastAsia="sr-Cyrl-CS"/>
        </w:rPr>
        <w:t>складу са законском регулативом;</w:t>
      </w:r>
    </w:p>
    <w:p w:rsidR="009F44E7" w:rsidRPr="00AA53B5" w:rsidRDefault="009F44E7" w:rsidP="006F3DFC">
      <w:pPr>
        <w:pStyle w:val="ListParagraph"/>
        <w:widowControl w:val="0"/>
        <w:numPr>
          <w:ilvl w:val="0"/>
          <w:numId w:val="16"/>
        </w:numPr>
        <w:spacing w:after="0" w:line="252" w:lineRule="exact"/>
        <w:ind w:left="426" w:hanging="426"/>
        <w:jc w:val="both"/>
        <w:rPr>
          <w:rFonts w:ascii="Times New Roman" w:eastAsia="Times New Roman" w:hAnsi="Times New Roman" w:cs="Times New Roman"/>
          <w:lang w:val="sr-Cyrl-CS"/>
        </w:rPr>
      </w:pPr>
      <w:r w:rsidRPr="009F44E7">
        <w:rPr>
          <w:rFonts w:ascii="Times New Roman" w:eastAsia="Times New Roman" w:hAnsi="Times New Roman" w:cs="Times New Roman"/>
          <w:color w:val="000000"/>
          <w:lang w:val="sr-Cyrl-CS" w:eastAsia="sr-Cyrl-CS"/>
        </w:rPr>
        <w:t>Са аспекта заштите животне средине, у циљу очувања исправне питке воде у свим фазама као и у фази планирања, предуз</w:t>
      </w:r>
      <w:r w:rsidR="00AC761D">
        <w:rPr>
          <w:rFonts w:ascii="Times New Roman" w:eastAsia="Times New Roman" w:hAnsi="Times New Roman" w:cs="Times New Roman"/>
          <w:color w:val="000000"/>
          <w:lang w:val="sr-Cyrl-CS" w:eastAsia="sr-Cyrl-CS"/>
        </w:rPr>
        <w:t>имањем</w:t>
      </w:r>
      <w:r w:rsidRPr="009F44E7">
        <w:rPr>
          <w:rFonts w:ascii="Times New Roman" w:eastAsia="Times New Roman" w:hAnsi="Times New Roman" w:cs="Times New Roman"/>
          <w:color w:val="000000"/>
          <w:lang w:val="sr-Cyrl-CS" w:eastAsia="sr-Cyrl-CS"/>
        </w:rPr>
        <w:t xml:space="preserve"> св</w:t>
      </w:r>
      <w:r w:rsidR="00AC761D">
        <w:rPr>
          <w:rFonts w:ascii="Times New Roman" w:eastAsia="Times New Roman" w:hAnsi="Times New Roman" w:cs="Times New Roman"/>
          <w:color w:val="000000"/>
          <w:lang w:val="sr-Cyrl-CS" w:eastAsia="sr-Cyrl-CS"/>
        </w:rPr>
        <w:t>их</w:t>
      </w:r>
      <w:r w:rsidRPr="009F44E7">
        <w:rPr>
          <w:rFonts w:ascii="Times New Roman" w:eastAsia="Times New Roman" w:hAnsi="Times New Roman" w:cs="Times New Roman"/>
          <w:color w:val="000000"/>
          <w:lang w:val="sr-Cyrl-CS" w:eastAsia="sr-Cyrl-CS"/>
        </w:rPr>
        <w:t xml:space="preserve"> активности вез</w:t>
      </w:r>
      <w:r w:rsidR="00AC761D">
        <w:rPr>
          <w:rFonts w:ascii="Times New Roman" w:eastAsia="Times New Roman" w:hAnsi="Times New Roman" w:cs="Times New Roman"/>
          <w:color w:val="000000"/>
          <w:lang w:val="sr-Cyrl-CS" w:eastAsia="sr-Cyrl-CS"/>
        </w:rPr>
        <w:t>а</w:t>
      </w:r>
      <w:r w:rsidRPr="009F44E7">
        <w:rPr>
          <w:rFonts w:ascii="Times New Roman" w:eastAsia="Times New Roman" w:hAnsi="Times New Roman" w:cs="Times New Roman"/>
          <w:color w:val="000000"/>
          <w:lang w:val="sr-Cyrl-CS" w:eastAsia="sr-Cyrl-CS"/>
        </w:rPr>
        <w:t>но за заштитне зоне изворишта, резервоара и свих објеката значајн</w:t>
      </w:r>
      <w:r w:rsidR="00AA53B5">
        <w:rPr>
          <w:rFonts w:ascii="Times New Roman" w:eastAsia="Times New Roman" w:hAnsi="Times New Roman" w:cs="Times New Roman"/>
          <w:color w:val="000000"/>
          <w:lang w:val="sr-Cyrl-CS" w:eastAsia="sr-Cyrl-CS"/>
        </w:rPr>
        <w:t>их за водоснабдевање Града Ниша;</w:t>
      </w:r>
    </w:p>
    <w:p w:rsidR="00AA53B5" w:rsidRPr="00AA53B5" w:rsidRDefault="00AA53B5" w:rsidP="006F3DFC">
      <w:pPr>
        <w:pStyle w:val="ListParagraph"/>
        <w:widowControl w:val="0"/>
        <w:numPr>
          <w:ilvl w:val="0"/>
          <w:numId w:val="16"/>
        </w:numPr>
        <w:spacing w:after="0" w:line="252" w:lineRule="exact"/>
        <w:ind w:left="426" w:hanging="426"/>
        <w:jc w:val="both"/>
        <w:rPr>
          <w:rFonts w:ascii="Times New Roman" w:eastAsia="Times New Roman" w:hAnsi="Times New Roman" w:cs="Times New Roman"/>
          <w:lang w:val="sr-Cyrl-CS"/>
        </w:rPr>
      </w:pPr>
      <w:r>
        <w:rPr>
          <w:rFonts w:ascii="Times New Roman" w:hAnsi="Times New Roman" w:cs="Times New Roman"/>
          <w:lang w:val="sr-Cyrl-CS"/>
        </w:rPr>
        <w:t>И</w:t>
      </w:r>
      <w:r w:rsidRPr="00AA53B5">
        <w:rPr>
          <w:rFonts w:ascii="Times New Roman" w:hAnsi="Times New Roman" w:cs="Times New Roman"/>
          <w:lang w:val="sr-Cyrl-CS"/>
        </w:rPr>
        <w:t>зрад</w:t>
      </w:r>
      <w:r w:rsidR="001E7B5E">
        <w:rPr>
          <w:rFonts w:ascii="Times New Roman" w:hAnsi="Times New Roman" w:cs="Times New Roman"/>
          <w:lang w:val="sr-Cyrl-CS"/>
        </w:rPr>
        <w:t>ом</w:t>
      </w:r>
      <w:r w:rsidRPr="00AA53B5">
        <w:rPr>
          <w:rFonts w:ascii="Times New Roman" w:hAnsi="Times New Roman" w:cs="Times New Roman"/>
          <w:lang w:val="sr-Cyrl-CS"/>
        </w:rPr>
        <w:t xml:space="preserve"> и сталн</w:t>
      </w:r>
      <w:r w:rsidR="001E7B5E">
        <w:rPr>
          <w:rFonts w:ascii="Times New Roman" w:hAnsi="Times New Roman" w:cs="Times New Roman"/>
          <w:lang w:val="sr-Cyrl-CS"/>
        </w:rPr>
        <w:t>им</w:t>
      </w:r>
      <w:r w:rsidRPr="00AA53B5">
        <w:rPr>
          <w:rFonts w:ascii="Times New Roman" w:hAnsi="Times New Roman" w:cs="Times New Roman"/>
          <w:lang w:val="sr-Cyrl-CS"/>
        </w:rPr>
        <w:t xml:space="preserve"> ажурирање</w:t>
      </w:r>
      <w:r w:rsidR="001E7B5E">
        <w:rPr>
          <w:rFonts w:ascii="Times New Roman" w:hAnsi="Times New Roman" w:cs="Times New Roman"/>
          <w:lang w:val="sr-Cyrl-CS"/>
        </w:rPr>
        <w:t>м</w:t>
      </w:r>
      <w:r w:rsidRPr="00AA53B5">
        <w:rPr>
          <w:rFonts w:ascii="Times New Roman" w:hAnsi="Times New Roman" w:cs="Times New Roman"/>
          <w:lang w:val="sr-Cyrl-CS"/>
        </w:rPr>
        <w:t xml:space="preserve"> катастра загађивача</w:t>
      </w:r>
      <w:r>
        <w:rPr>
          <w:rFonts w:ascii="Times New Roman" w:hAnsi="Times New Roman" w:cs="Times New Roman"/>
          <w:lang w:val="sr-Cyrl-CS"/>
        </w:rPr>
        <w:t>;</w:t>
      </w:r>
    </w:p>
    <w:p w:rsidR="00AA53B5" w:rsidRPr="00DA5F23" w:rsidRDefault="00AA53B5" w:rsidP="006F3DFC">
      <w:pPr>
        <w:numPr>
          <w:ilvl w:val="0"/>
          <w:numId w:val="16"/>
        </w:numPr>
        <w:spacing w:after="0" w:line="240" w:lineRule="auto"/>
        <w:ind w:left="426" w:hanging="426"/>
        <w:jc w:val="both"/>
        <w:rPr>
          <w:rFonts w:ascii="Times New Roman" w:hAnsi="Times New Roman" w:cs="Times New Roman"/>
          <w:spacing w:val="-20"/>
          <w:lang w:val="sr-Cyrl-CS"/>
        </w:rPr>
      </w:pPr>
      <w:r>
        <w:rPr>
          <w:rFonts w:ascii="Times New Roman" w:hAnsi="Times New Roman" w:cs="Times New Roman"/>
          <w:lang w:val="ru-RU"/>
        </w:rPr>
        <w:t>З</w:t>
      </w:r>
      <w:r w:rsidR="001E7B5E">
        <w:rPr>
          <w:rFonts w:ascii="Times New Roman" w:hAnsi="Times New Roman" w:cs="Times New Roman"/>
          <w:lang w:val="ru-RU"/>
        </w:rPr>
        <w:t>абраном</w:t>
      </w:r>
      <w:r w:rsidRPr="00AA53B5">
        <w:rPr>
          <w:rFonts w:ascii="Times New Roman" w:hAnsi="Times New Roman" w:cs="Times New Roman"/>
          <w:lang w:val="ru-RU"/>
        </w:rPr>
        <w:t xml:space="preserve"> транспорта опасних и отровних материја изван за то предвиђених саобраћајница и њихово складиштење и</w:t>
      </w:r>
      <w:r w:rsidR="00DA5F23">
        <w:rPr>
          <w:rFonts w:ascii="Times New Roman" w:hAnsi="Times New Roman" w:cs="Times New Roman"/>
          <w:lang w:val="ru-RU"/>
        </w:rPr>
        <w:t>зван за то предвиђених површина;</w:t>
      </w:r>
    </w:p>
    <w:p w:rsidR="00DA5F23" w:rsidRPr="00DA5F23" w:rsidRDefault="00DA5F23" w:rsidP="006F3DFC">
      <w:pPr>
        <w:numPr>
          <w:ilvl w:val="0"/>
          <w:numId w:val="16"/>
        </w:numPr>
        <w:spacing w:after="0" w:line="240" w:lineRule="auto"/>
        <w:ind w:left="426" w:hanging="426"/>
        <w:jc w:val="both"/>
        <w:rPr>
          <w:rFonts w:ascii="Times New Roman" w:hAnsi="Times New Roman" w:cs="Times New Roman"/>
          <w:spacing w:val="-20"/>
          <w:lang w:val="sr-Cyrl-CS"/>
        </w:rPr>
      </w:pPr>
      <w:r>
        <w:rPr>
          <w:rFonts w:ascii="Times New Roman" w:hAnsi="Times New Roman" w:cs="Times New Roman"/>
          <w:lang w:val="ru-RU"/>
        </w:rPr>
        <w:t>С</w:t>
      </w:r>
      <w:r w:rsidRPr="00DA5F23">
        <w:rPr>
          <w:rFonts w:ascii="Times New Roman" w:hAnsi="Times New Roman" w:cs="Times New Roman"/>
          <w:lang w:val="ru-RU"/>
        </w:rPr>
        <w:t>акупљање</w:t>
      </w:r>
      <w:r w:rsidR="001E7B5E">
        <w:rPr>
          <w:rFonts w:ascii="Times New Roman" w:hAnsi="Times New Roman" w:cs="Times New Roman"/>
          <w:lang w:val="ru-RU"/>
        </w:rPr>
        <w:t>м</w:t>
      </w:r>
      <w:r w:rsidRPr="00DA5F23">
        <w:rPr>
          <w:rFonts w:ascii="Times New Roman" w:hAnsi="Times New Roman" w:cs="Times New Roman"/>
          <w:lang w:val="ru-RU"/>
        </w:rPr>
        <w:t xml:space="preserve"> отпада и његов</w:t>
      </w:r>
      <w:r w:rsidR="001E7B5E">
        <w:rPr>
          <w:rFonts w:ascii="Times New Roman" w:hAnsi="Times New Roman" w:cs="Times New Roman"/>
          <w:lang w:val="ru-RU"/>
        </w:rPr>
        <w:t>им</w:t>
      </w:r>
      <w:r w:rsidRPr="00DA5F23">
        <w:rPr>
          <w:rFonts w:ascii="Times New Roman" w:hAnsi="Times New Roman" w:cs="Times New Roman"/>
          <w:lang w:val="ru-RU"/>
        </w:rPr>
        <w:t xml:space="preserve"> депоновање</w:t>
      </w:r>
      <w:r w:rsidR="001E7B5E">
        <w:rPr>
          <w:rFonts w:ascii="Times New Roman" w:hAnsi="Times New Roman" w:cs="Times New Roman"/>
          <w:lang w:val="ru-RU"/>
        </w:rPr>
        <w:t>м</w:t>
      </w:r>
      <w:r w:rsidRPr="00DA5F23">
        <w:rPr>
          <w:rFonts w:ascii="Times New Roman" w:hAnsi="Times New Roman" w:cs="Times New Roman"/>
          <w:lang w:val="ru-RU"/>
        </w:rPr>
        <w:t xml:space="preserve"> само на водонепропусн</w:t>
      </w:r>
      <w:r>
        <w:rPr>
          <w:rFonts w:ascii="Times New Roman" w:hAnsi="Times New Roman" w:cs="Times New Roman"/>
          <w:lang w:val="ru-RU"/>
        </w:rPr>
        <w:t>им и за то намењеним површинама;</w:t>
      </w:r>
    </w:p>
    <w:p w:rsidR="00DA5F23" w:rsidRPr="00DA5F23" w:rsidRDefault="00DA5F23" w:rsidP="006F3DFC">
      <w:pPr>
        <w:numPr>
          <w:ilvl w:val="0"/>
          <w:numId w:val="16"/>
        </w:numPr>
        <w:spacing w:after="0" w:line="240" w:lineRule="auto"/>
        <w:ind w:left="426" w:hanging="426"/>
        <w:jc w:val="both"/>
        <w:rPr>
          <w:rFonts w:ascii="Times New Roman" w:hAnsi="Times New Roman" w:cs="Times New Roman"/>
          <w:spacing w:val="-20"/>
          <w:lang w:val="sr-Cyrl-CS"/>
        </w:rPr>
      </w:pPr>
      <w:r>
        <w:rPr>
          <w:rFonts w:ascii="Times New Roman" w:hAnsi="Times New Roman" w:cs="Times New Roman"/>
          <w:lang w:val="ru-RU"/>
        </w:rPr>
        <w:t>З</w:t>
      </w:r>
      <w:r w:rsidR="001E7B5E">
        <w:rPr>
          <w:rFonts w:ascii="Times New Roman" w:hAnsi="Times New Roman" w:cs="Times New Roman"/>
          <w:lang w:val="ru-RU"/>
        </w:rPr>
        <w:t>абраном</w:t>
      </w:r>
      <w:r w:rsidRPr="00DA5F23">
        <w:rPr>
          <w:rFonts w:ascii="Times New Roman" w:hAnsi="Times New Roman" w:cs="Times New Roman"/>
          <w:lang w:val="ru-RU"/>
        </w:rPr>
        <w:t xml:space="preserve"> изградње индустријских и других објеката чије отпадне материје могу загадити воду и земљиште и угроз</w:t>
      </w:r>
      <w:r>
        <w:rPr>
          <w:rFonts w:ascii="Times New Roman" w:hAnsi="Times New Roman" w:cs="Times New Roman"/>
          <w:lang w:val="ru-RU"/>
        </w:rPr>
        <w:t>ити здравствену исправност воде.</w:t>
      </w:r>
    </w:p>
    <w:p w:rsidR="00A50C1B" w:rsidRDefault="00A50C1B" w:rsidP="00A50C1B">
      <w:pPr>
        <w:widowControl w:val="0"/>
        <w:tabs>
          <w:tab w:val="left" w:pos="432"/>
        </w:tabs>
        <w:spacing w:after="0" w:line="266" w:lineRule="exact"/>
        <w:jc w:val="both"/>
        <w:rPr>
          <w:rFonts w:ascii="Times New Roman" w:eastAsia="Times New Roman" w:hAnsi="Times New Roman" w:cs="Times New Roman"/>
          <w:color w:val="000000"/>
          <w:lang w:val="sr-Cyrl-CS" w:eastAsia="sr-Cyrl-CS"/>
        </w:rPr>
      </w:pPr>
    </w:p>
    <w:p w:rsidR="00A50C1B" w:rsidRPr="00A50C1B" w:rsidRDefault="00A50C1B" w:rsidP="00AC761D">
      <w:pPr>
        <w:widowControl w:val="0"/>
        <w:tabs>
          <w:tab w:val="left" w:pos="142"/>
        </w:tabs>
        <w:spacing w:line="274" w:lineRule="exact"/>
        <w:ind w:firstLine="426"/>
        <w:jc w:val="both"/>
        <w:rPr>
          <w:rFonts w:ascii="Times New Roman" w:eastAsia="Times New Roman" w:hAnsi="Times New Roman" w:cs="Times New Roman"/>
          <w:color w:val="000000"/>
          <w:shd w:val="clear" w:color="auto" w:fill="FFFFFF"/>
          <w:lang w:val="x-none" w:eastAsia="x-none"/>
        </w:rPr>
      </w:pPr>
      <w:r w:rsidRPr="00A50C1B">
        <w:rPr>
          <w:rFonts w:ascii="Times New Roman" w:eastAsia="Times New Roman" w:hAnsi="Times New Roman" w:cs="Times New Roman"/>
          <w:color w:val="000000"/>
          <w:u w:val="single"/>
          <w:shd w:val="clear" w:color="auto" w:fill="FFFFFF"/>
          <w:lang w:val="x-none" w:eastAsia="x-none"/>
        </w:rPr>
        <w:t>Заштит</w:t>
      </w:r>
      <w:r w:rsidRPr="00A50C1B">
        <w:rPr>
          <w:rFonts w:ascii="Times New Roman" w:eastAsia="Times New Roman" w:hAnsi="Times New Roman" w:cs="Times New Roman"/>
          <w:color w:val="000000"/>
          <w:u w:val="single"/>
          <w:shd w:val="clear" w:color="auto" w:fill="FFFFFF"/>
          <w:lang w:val="sr-Cyrl-RS" w:eastAsia="x-none"/>
        </w:rPr>
        <w:t>а</w:t>
      </w:r>
      <w:r w:rsidRPr="00A50C1B">
        <w:rPr>
          <w:rFonts w:ascii="Times New Roman" w:eastAsia="Times New Roman" w:hAnsi="Times New Roman" w:cs="Times New Roman"/>
          <w:color w:val="000000"/>
          <w:u w:val="single"/>
          <w:shd w:val="clear" w:color="auto" w:fill="FFFFFF"/>
          <w:lang w:val="x-none" w:eastAsia="x-none"/>
        </w:rPr>
        <w:t xml:space="preserve"> земљишта </w:t>
      </w:r>
      <w:r w:rsidRPr="00A50C1B">
        <w:rPr>
          <w:rFonts w:ascii="Times New Roman" w:eastAsia="Times New Roman" w:hAnsi="Times New Roman" w:cs="Times New Roman"/>
          <w:color w:val="000000"/>
          <w:u w:val="single"/>
          <w:shd w:val="clear" w:color="auto" w:fill="FFFFFF"/>
          <w:lang w:val="sr-Cyrl-RS" w:eastAsia="x-none"/>
        </w:rPr>
        <w:t>постиже се</w:t>
      </w:r>
      <w:r w:rsidRPr="00A50C1B">
        <w:rPr>
          <w:rFonts w:ascii="Times New Roman" w:eastAsia="Times New Roman" w:hAnsi="Times New Roman" w:cs="Times New Roman"/>
          <w:color w:val="000000"/>
          <w:shd w:val="clear" w:color="auto" w:fill="FFFFFF"/>
          <w:lang w:val="x-none" w:eastAsia="x-none"/>
        </w:rPr>
        <w:t>:</w:t>
      </w:r>
    </w:p>
    <w:p w:rsidR="00A50C1B" w:rsidRPr="00A50C1B" w:rsidRDefault="00A50C1B" w:rsidP="006F3DFC">
      <w:pPr>
        <w:numPr>
          <w:ilvl w:val="0"/>
          <w:numId w:val="16"/>
        </w:numPr>
        <w:spacing w:after="0" w:line="240" w:lineRule="auto"/>
        <w:ind w:left="426" w:hanging="426"/>
        <w:jc w:val="both"/>
        <w:rPr>
          <w:rFonts w:ascii="Times New Roman" w:eastAsia="Times New Roman" w:hAnsi="Times New Roman" w:cs="Times New Roman"/>
          <w:lang w:val="ru-RU"/>
        </w:rPr>
      </w:pPr>
      <w:r w:rsidRPr="00A50C1B">
        <w:rPr>
          <w:rFonts w:ascii="CTimesRoman" w:eastAsia="Times New Roman" w:hAnsi="CTimesRoman" w:cs="Times New Roman"/>
          <w:szCs w:val="20"/>
          <w:lang w:val="ru-RU"/>
        </w:rPr>
        <w:t>Санацијом и рекултивацијом деградираних површина;</w:t>
      </w:r>
    </w:p>
    <w:p w:rsidR="00A50C1B" w:rsidRPr="00A50C1B" w:rsidRDefault="00A50C1B" w:rsidP="006F3DFC">
      <w:pPr>
        <w:numPr>
          <w:ilvl w:val="0"/>
          <w:numId w:val="16"/>
        </w:numPr>
        <w:spacing w:after="0" w:line="240" w:lineRule="auto"/>
        <w:ind w:left="426" w:hanging="426"/>
        <w:jc w:val="both"/>
        <w:rPr>
          <w:rFonts w:ascii="Times New Roman" w:eastAsia="Times New Roman" w:hAnsi="Times New Roman" w:cs="Times New Roman"/>
          <w:lang w:val="ru-RU"/>
        </w:rPr>
      </w:pPr>
      <w:r w:rsidRPr="00A50C1B">
        <w:rPr>
          <w:rFonts w:ascii="CTimesRoman" w:eastAsia="Times New Roman" w:hAnsi="CTimesRoman" w:cs="Times New Roman"/>
          <w:szCs w:val="20"/>
          <w:lang w:val="ru-RU"/>
        </w:rPr>
        <w:t>Преиспитивањем постојећег концепта управљања комуналним и осталим отпадом и усаглашавањем истог са важећом закон</w:t>
      </w:r>
      <w:r w:rsidR="00AC761D">
        <w:rPr>
          <w:rFonts w:ascii="CTimesRoman" w:eastAsia="Times New Roman" w:hAnsi="CTimesRoman" w:cs="Times New Roman"/>
          <w:szCs w:val="20"/>
          <w:lang w:val="ru-RU"/>
        </w:rPr>
        <w:t>ском регулативом из ове области;</w:t>
      </w:r>
    </w:p>
    <w:p w:rsidR="00A50C1B" w:rsidRPr="00A50C1B" w:rsidRDefault="00A50C1B" w:rsidP="006F3DFC">
      <w:pPr>
        <w:numPr>
          <w:ilvl w:val="0"/>
          <w:numId w:val="16"/>
        </w:numPr>
        <w:spacing w:after="0" w:line="240" w:lineRule="auto"/>
        <w:ind w:left="426" w:hanging="426"/>
        <w:jc w:val="both"/>
        <w:rPr>
          <w:rFonts w:ascii="Times New Roman" w:eastAsia="Times New Roman" w:hAnsi="Times New Roman" w:cs="Times New Roman"/>
          <w:lang w:val="ru-RU"/>
        </w:rPr>
      </w:pPr>
      <w:r w:rsidRPr="00A50C1B">
        <w:rPr>
          <w:rFonts w:ascii="CTimesRoman" w:eastAsia="Times New Roman" w:hAnsi="CTimesRoman" w:cs="Times New Roman"/>
          <w:szCs w:val="20"/>
          <w:lang w:val="ru-RU"/>
        </w:rPr>
        <w:t>Спречавањем нелегалне градње у будућности;</w:t>
      </w:r>
    </w:p>
    <w:p w:rsidR="00A50C1B" w:rsidRPr="00A50C1B" w:rsidRDefault="00A50C1B" w:rsidP="006F3DFC">
      <w:pPr>
        <w:numPr>
          <w:ilvl w:val="0"/>
          <w:numId w:val="16"/>
        </w:numPr>
        <w:spacing w:after="0" w:line="240" w:lineRule="auto"/>
        <w:ind w:left="426" w:hanging="426"/>
        <w:jc w:val="both"/>
        <w:rPr>
          <w:rFonts w:ascii="Times New Roman" w:eastAsia="Times New Roman" w:hAnsi="Times New Roman" w:cs="Times New Roman"/>
          <w:lang w:val="ru-RU"/>
        </w:rPr>
      </w:pPr>
      <w:r w:rsidRPr="00A50C1B">
        <w:rPr>
          <w:rFonts w:ascii="CTimesRoman" w:eastAsia="Times New Roman" w:hAnsi="CTimesRoman" w:cs="Times New Roman"/>
          <w:szCs w:val="20"/>
          <w:lang w:val="ru-RU"/>
        </w:rPr>
        <w:t>Очувањем квалитета земљишта приликом извођења грађевинских</w:t>
      </w:r>
      <w:r w:rsidR="00AC761D">
        <w:rPr>
          <w:rFonts w:ascii="CTimesRoman" w:eastAsia="Times New Roman" w:hAnsi="CTimesRoman" w:cs="Times New Roman"/>
          <w:szCs w:val="20"/>
          <w:lang w:val="ru-RU"/>
        </w:rPr>
        <w:t xml:space="preserve"> радова;</w:t>
      </w:r>
    </w:p>
    <w:p w:rsidR="00EE0907" w:rsidRPr="00EE0907" w:rsidRDefault="00A50C1B" w:rsidP="006F3DFC">
      <w:pPr>
        <w:numPr>
          <w:ilvl w:val="0"/>
          <w:numId w:val="16"/>
        </w:numPr>
        <w:spacing w:after="0" w:line="240" w:lineRule="auto"/>
        <w:ind w:left="426" w:hanging="426"/>
        <w:jc w:val="both"/>
        <w:rPr>
          <w:rFonts w:ascii="Times New Roman" w:eastAsia="Arial Unicode MS" w:hAnsi="Times New Roman" w:cs="Times New Roman"/>
          <w:b/>
          <w:color w:val="000000"/>
          <w:lang w:val="sr-Cyrl-CS" w:eastAsia="sr-Cyrl-CS"/>
        </w:rPr>
      </w:pPr>
      <w:r w:rsidRPr="00A50C1B">
        <w:rPr>
          <w:rFonts w:ascii="CTimesRoman" w:eastAsia="Times New Roman" w:hAnsi="CTimesRoman" w:cs="Times New Roman"/>
          <w:szCs w:val="20"/>
          <w:lang w:val="ru-RU"/>
        </w:rPr>
        <w:t>Изградњом саобраћајних површина (приступни путеви</w:t>
      </w:r>
      <w:r>
        <w:rPr>
          <w:rFonts w:ascii="CTimesRoman" w:eastAsia="Times New Roman" w:hAnsi="CTimesRoman" w:cs="Times New Roman"/>
          <w:szCs w:val="20"/>
          <w:lang w:val="ru-RU"/>
        </w:rPr>
        <w:t xml:space="preserve"> и паркинзи</w:t>
      </w:r>
      <w:r w:rsidRPr="00A50C1B">
        <w:rPr>
          <w:rFonts w:ascii="CTimesRoman" w:eastAsia="Times New Roman" w:hAnsi="CTimesRoman" w:cs="Times New Roman"/>
          <w:szCs w:val="20"/>
          <w:lang w:val="ru-RU"/>
        </w:rPr>
        <w:t xml:space="preserve">) од водонепропусних материјала отпорних на нафту и нафтне деривате и са ивичњацима којима се спречава одливање воде </w:t>
      </w:r>
      <w:r w:rsidR="00EE0907">
        <w:rPr>
          <w:rFonts w:ascii="CTimesRoman" w:eastAsia="Times New Roman" w:hAnsi="CTimesRoman" w:cs="Times New Roman"/>
          <w:szCs w:val="20"/>
          <w:lang w:val="ru-RU"/>
        </w:rPr>
        <w:t>на околно земљиште;</w:t>
      </w:r>
    </w:p>
    <w:p w:rsidR="00EE0907" w:rsidRPr="00EE0907" w:rsidRDefault="00EE0907" w:rsidP="006F3DFC">
      <w:pPr>
        <w:numPr>
          <w:ilvl w:val="0"/>
          <w:numId w:val="16"/>
        </w:numPr>
        <w:spacing w:after="0" w:line="240" w:lineRule="auto"/>
        <w:ind w:left="426" w:hanging="426"/>
        <w:jc w:val="both"/>
        <w:rPr>
          <w:rFonts w:ascii="Times New Roman" w:eastAsia="Arial Unicode MS" w:hAnsi="Times New Roman" w:cs="Times New Roman"/>
          <w:b/>
          <w:color w:val="000000"/>
          <w:lang w:val="sr-Cyrl-CS" w:eastAsia="sr-Cyrl-CS"/>
        </w:rPr>
      </w:pPr>
      <w:r>
        <w:rPr>
          <w:rFonts w:ascii="Times New Roman" w:hAnsi="Times New Roman" w:cs="Times New Roman"/>
          <w:lang w:val="sr-Cyrl-RS"/>
        </w:rPr>
        <w:t>С</w:t>
      </w:r>
      <w:r w:rsidRPr="00EE0907">
        <w:rPr>
          <w:rFonts w:ascii="Times New Roman" w:hAnsi="Times New Roman" w:cs="Times New Roman"/>
          <w:lang w:val="sr-Cyrl-RS"/>
        </w:rPr>
        <w:t>истематск</w:t>
      </w:r>
      <w:r>
        <w:rPr>
          <w:rFonts w:ascii="Times New Roman" w:hAnsi="Times New Roman" w:cs="Times New Roman"/>
          <w:lang w:val="sr-Cyrl-RS"/>
        </w:rPr>
        <w:t>им</w:t>
      </w:r>
      <w:r w:rsidRPr="00EE0907">
        <w:rPr>
          <w:rFonts w:ascii="Times New Roman" w:hAnsi="Times New Roman" w:cs="Times New Roman"/>
          <w:lang w:val="sr-Cyrl-RS"/>
        </w:rPr>
        <w:t xml:space="preserve"> праћењ</w:t>
      </w:r>
      <w:r>
        <w:rPr>
          <w:rFonts w:ascii="Times New Roman" w:hAnsi="Times New Roman" w:cs="Times New Roman"/>
          <w:lang w:val="sr-Cyrl-RS"/>
        </w:rPr>
        <w:t xml:space="preserve">ем </w:t>
      </w:r>
      <w:r w:rsidRPr="00EE0907">
        <w:rPr>
          <w:rFonts w:ascii="Times New Roman" w:hAnsi="Times New Roman" w:cs="Times New Roman"/>
          <w:lang w:val="sr-Cyrl-RS"/>
        </w:rPr>
        <w:t xml:space="preserve">квалитета земљишта у непосредној околини постојећих и планираних </w:t>
      </w:r>
      <w:r>
        <w:rPr>
          <w:rFonts w:ascii="Times New Roman" w:hAnsi="Times New Roman" w:cs="Times New Roman"/>
          <w:lang w:val="sr-Cyrl-RS"/>
        </w:rPr>
        <w:t>саобраћајница;</w:t>
      </w:r>
    </w:p>
    <w:p w:rsidR="00EE0907" w:rsidRPr="0003250D" w:rsidRDefault="00EE0907" w:rsidP="006F3DFC">
      <w:pPr>
        <w:numPr>
          <w:ilvl w:val="0"/>
          <w:numId w:val="16"/>
        </w:numPr>
        <w:spacing w:after="0" w:line="240" w:lineRule="auto"/>
        <w:ind w:left="426" w:hanging="426"/>
        <w:jc w:val="both"/>
        <w:rPr>
          <w:rFonts w:ascii="Times New Roman" w:eastAsia="Arial Unicode MS" w:hAnsi="Times New Roman" w:cs="Times New Roman"/>
          <w:b/>
          <w:color w:val="000000"/>
          <w:lang w:val="sr-Cyrl-CS" w:eastAsia="sr-Cyrl-CS"/>
        </w:rPr>
      </w:pPr>
      <w:r>
        <w:rPr>
          <w:rFonts w:ascii="Times New Roman" w:hAnsi="Times New Roman"/>
          <w:lang w:val="sr-Cyrl-RS"/>
        </w:rPr>
        <w:t>С</w:t>
      </w:r>
      <w:r w:rsidRPr="00A325B8">
        <w:rPr>
          <w:rFonts w:ascii="Times New Roman" w:hAnsi="Times New Roman"/>
          <w:lang w:val="sr-Cyrl-RS"/>
        </w:rPr>
        <w:t>провођењем техничке и биолошке рекултивације деградираних п</w:t>
      </w:r>
      <w:r>
        <w:rPr>
          <w:rFonts w:ascii="Times New Roman" w:hAnsi="Times New Roman"/>
          <w:lang w:val="sr-Cyrl-RS"/>
        </w:rPr>
        <w:t>овршина на локалним сметлиштима</w:t>
      </w:r>
      <w:r w:rsidR="0003250D">
        <w:rPr>
          <w:rFonts w:ascii="Times New Roman" w:hAnsi="Times New Roman"/>
          <w:lang w:val="sr-Cyrl-RS"/>
        </w:rPr>
        <w:t>;</w:t>
      </w:r>
    </w:p>
    <w:p w:rsidR="0003250D" w:rsidRDefault="0003250D" w:rsidP="006F3DFC">
      <w:pPr>
        <w:numPr>
          <w:ilvl w:val="0"/>
          <w:numId w:val="16"/>
        </w:numPr>
        <w:spacing w:after="0" w:line="240" w:lineRule="auto"/>
        <w:ind w:left="426" w:hanging="426"/>
        <w:jc w:val="both"/>
        <w:rPr>
          <w:rFonts w:ascii="Times New Roman" w:hAnsi="Times New Roman" w:cs="Times New Roman"/>
          <w:spacing w:val="-20"/>
          <w:lang w:val="sr-Cyrl-CS"/>
        </w:rPr>
      </w:pPr>
      <w:r>
        <w:rPr>
          <w:rFonts w:ascii="Times New Roman" w:hAnsi="Times New Roman" w:cs="Times New Roman"/>
          <w:lang w:val="sr-Cyrl-CS"/>
        </w:rPr>
        <w:t>У</w:t>
      </w:r>
      <w:r w:rsidRPr="0003250D">
        <w:rPr>
          <w:rFonts w:ascii="Times New Roman" w:hAnsi="Times New Roman" w:cs="Times New Roman"/>
          <w:lang w:val="sr-Cyrl-CS"/>
        </w:rPr>
        <w:t>клањањем свих дивљих депонија и</w:t>
      </w:r>
      <w:r w:rsidRPr="0003250D">
        <w:rPr>
          <w:rFonts w:ascii="Times New Roman" w:hAnsi="Times New Roman" w:cs="Times New Roman"/>
          <w:bCs/>
          <w:color w:val="000000"/>
          <w:lang w:val="sr-Cyrl-CS"/>
        </w:rPr>
        <w:t xml:space="preserve"> забран</w:t>
      </w:r>
      <w:r>
        <w:rPr>
          <w:rFonts w:ascii="Times New Roman" w:hAnsi="Times New Roman" w:cs="Times New Roman"/>
          <w:bCs/>
          <w:color w:val="000000"/>
          <w:lang w:val="sr-Cyrl-CS"/>
        </w:rPr>
        <w:t>ом</w:t>
      </w:r>
      <w:r w:rsidRPr="0003250D">
        <w:rPr>
          <w:rFonts w:ascii="Times New Roman" w:hAnsi="Times New Roman" w:cs="Times New Roman"/>
          <w:bCs/>
          <w:color w:val="000000"/>
          <w:lang w:val="sr-Cyrl-CS"/>
        </w:rPr>
        <w:t xml:space="preserve"> неконтролисано</w:t>
      </w:r>
      <w:r>
        <w:rPr>
          <w:rFonts w:ascii="Times New Roman" w:hAnsi="Times New Roman" w:cs="Times New Roman"/>
          <w:bCs/>
          <w:color w:val="000000"/>
          <w:lang w:val="sr-Cyrl-CS"/>
        </w:rPr>
        <w:t xml:space="preserve">г депоновања свих врста отпада. </w:t>
      </w:r>
    </w:p>
    <w:p w:rsidR="0003250D" w:rsidRPr="0003250D" w:rsidRDefault="0003250D" w:rsidP="0003250D">
      <w:pPr>
        <w:spacing w:after="0" w:line="240" w:lineRule="auto"/>
        <w:ind w:left="426"/>
        <w:jc w:val="both"/>
        <w:rPr>
          <w:rFonts w:ascii="Times New Roman" w:hAnsi="Times New Roman" w:cs="Times New Roman"/>
          <w:spacing w:val="-20"/>
          <w:lang w:val="sr-Cyrl-CS"/>
        </w:rPr>
      </w:pPr>
    </w:p>
    <w:p w:rsidR="000B54D4" w:rsidRPr="000B54D4" w:rsidRDefault="00EE0907" w:rsidP="0003250D">
      <w:pPr>
        <w:spacing w:line="240" w:lineRule="auto"/>
        <w:ind w:left="426"/>
        <w:jc w:val="both"/>
        <w:rPr>
          <w:rFonts w:ascii="Times New Roman" w:eastAsia="Arial Unicode MS" w:hAnsi="Times New Roman" w:cs="Times New Roman"/>
          <w:b/>
          <w:color w:val="000000"/>
          <w:lang w:val="sr-Cyrl-CS" w:eastAsia="sr-Cyrl-CS"/>
        </w:rPr>
      </w:pPr>
      <w:r w:rsidRPr="000B54D4">
        <w:rPr>
          <w:rFonts w:ascii="Times New Roman" w:eastAsia="Arial Unicode MS" w:hAnsi="Times New Roman" w:cs="Times New Roman"/>
          <w:color w:val="000000"/>
          <w:u w:val="single"/>
          <w:lang w:val="sr-Cyrl-CS" w:eastAsia="sr-Cyrl-CS"/>
        </w:rPr>
        <w:t xml:space="preserve"> </w:t>
      </w:r>
      <w:r w:rsidR="000B54D4" w:rsidRPr="000B54D4">
        <w:rPr>
          <w:rFonts w:ascii="Times New Roman" w:eastAsia="Arial Unicode MS" w:hAnsi="Times New Roman" w:cs="Times New Roman"/>
          <w:color w:val="000000"/>
          <w:u w:val="single"/>
          <w:lang w:val="sr-Cyrl-CS" w:eastAsia="sr-Cyrl-CS"/>
        </w:rPr>
        <w:t>Смањење комуналне буке постиже се:</w:t>
      </w:r>
    </w:p>
    <w:p w:rsidR="000B54D4" w:rsidRPr="000B54D4" w:rsidRDefault="000B54D4" w:rsidP="006F3DFC">
      <w:pPr>
        <w:numPr>
          <w:ilvl w:val="0"/>
          <w:numId w:val="16"/>
        </w:numPr>
        <w:spacing w:after="0" w:line="240" w:lineRule="auto"/>
        <w:ind w:left="426" w:hanging="426"/>
        <w:jc w:val="both"/>
        <w:rPr>
          <w:rFonts w:ascii="Times New Roman" w:eastAsia="Times New Roman" w:hAnsi="Times New Roman" w:cs="Times New Roman"/>
          <w:szCs w:val="20"/>
          <w:lang w:val="ru-RU"/>
        </w:rPr>
      </w:pPr>
      <w:r w:rsidRPr="000B54D4">
        <w:rPr>
          <w:rFonts w:ascii="Times New Roman" w:eastAsia="Times New Roman" w:hAnsi="Times New Roman" w:cs="Times New Roman"/>
          <w:szCs w:val="20"/>
          <w:lang w:val="ru-RU"/>
        </w:rPr>
        <w:t xml:space="preserve">Усклађивањем планирања са Законом о заштити од буке у животној средини </w:t>
      </w:r>
      <w:r w:rsidRPr="000B54D4">
        <w:rPr>
          <w:rFonts w:ascii="Times New Roman" w:eastAsia="Times New Roman" w:hAnsi="Times New Roman" w:cs="Times New Roman"/>
          <w:szCs w:val="20"/>
          <w:lang w:val="sr-Cyrl-RS"/>
        </w:rPr>
        <w:t xml:space="preserve">("Сл. </w:t>
      </w:r>
      <w:r w:rsidRPr="000B54D4">
        <w:rPr>
          <w:rFonts w:ascii="Times New Roman" w:eastAsia="Times New Roman" w:hAnsi="Times New Roman" w:cs="Times New Roman"/>
          <w:szCs w:val="20"/>
          <w:lang w:val="ru-RU"/>
        </w:rPr>
        <w:t>гласник РС</w:t>
      </w:r>
      <w:r w:rsidRPr="000B54D4">
        <w:rPr>
          <w:rFonts w:ascii="Times New Roman" w:eastAsia="Times New Roman" w:hAnsi="Times New Roman" w:cs="Times New Roman"/>
          <w:szCs w:val="20"/>
          <w:lang w:val="sr-Cyrl-RS"/>
        </w:rPr>
        <w:t>"</w:t>
      </w:r>
      <w:r w:rsidRPr="000B54D4">
        <w:rPr>
          <w:rFonts w:ascii="Times New Roman" w:eastAsia="Times New Roman" w:hAnsi="Times New Roman" w:cs="Times New Roman"/>
          <w:szCs w:val="20"/>
          <w:lang w:val="ru-RU"/>
        </w:rPr>
        <w:t>, бр. 96/21), као и подзаконским актима донетим на основу овог закона;</w:t>
      </w:r>
    </w:p>
    <w:p w:rsidR="000B54D4" w:rsidRPr="000B54D4" w:rsidRDefault="000B54D4" w:rsidP="006F3DFC">
      <w:pPr>
        <w:numPr>
          <w:ilvl w:val="0"/>
          <w:numId w:val="16"/>
        </w:numPr>
        <w:spacing w:after="0" w:line="240" w:lineRule="auto"/>
        <w:ind w:left="426" w:hanging="426"/>
        <w:jc w:val="both"/>
        <w:rPr>
          <w:rFonts w:ascii="Times New Roman" w:eastAsia="Times New Roman" w:hAnsi="Times New Roman" w:cs="Times New Roman"/>
          <w:szCs w:val="20"/>
          <w:lang w:val="ru-RU"/>
        </w:rPr>
      </w:pPr>
      <w:r w:rsidRPr="000B54D4">
        <w:rPr>
          <w:rFonts w:ascii="Times New Roman" w:eastAsia="Times New Roman" w:hAnsi="Times New Roman" w:cs="Times New Roman"/>
          <w:szCs w:val="20"/>
          <w:lang w:val="ru-RU"/>
        </w:rPr>
        <w:t>У подручјима са изграђеним стамбеним, пословним и/или привредним објектима на којима се очекује повећан ниво буке, изнад прописаних граничних вредности, обезбе</w:t>
      </w:r>
      <w:r w:rsidR="00AC761D">
        <w:rPr>
          <w:rFonts w:ascii="Times New Roman" w:eastAsia="Times New Roman" w:hAnsi="Times New Roman" w:cs="Times New Roman"/>
          <w:szCs w:val="20"/>
          <w:lang w:val="ru-RU"/>
        </w:rPr>
        <w:t>ђивањем</w:t>
      </w:r>
      <w:r w:rsidRPr="000B54D4">
        <w:rPr>
          <w:rFonts w:ascii="Times New Roman" w:eastAsia="Times New Roman" w:hAnsi="Times New Roman" w:cs="Times New Roman"/>
          <w:szCs w:val="20"/>
          <w:lang w:val="ru-RU"/>
        </w:rPr>
        <w:t xml:space="preserve"> пројектовањ</w:t>
      </w:r>
      <w:r w:rsidR="00AC761D">
        <w:rPr>
          <w:rFonts w:ascii="Times New Roman" w:eastAsia="Times New Roman" w:hAnsi="Times New Roman" w:cs="Times New Roman"/>
          <w:szCs w:val="20"/>
          <w:lang w:val="ru-RU"/>
        </w:rPr>
        <w:t xml:space="preserve">а </w:t>
      </w:r>
      <w:r w:rsidRPr="000B54D4">
        <w:rPr>
          <w:rFonts w:ascii="Times New Roman" w:eastAsia="Times New Roman" w:hAnsi="Times New Roman" w:cs="Times New Roman"/>
          <w:szCs w:val="20"/>
          <w:lang w:val="ru-RU"/>
        </w:rPr>
        <w:t>и извођење</w:t>
      </w:r>
      <w:r w:rsidR="00AC761D">
        <w:rPr>
          <w:rFonts w:ascii="Times New Roman" w:eastAsia="Times New Roman" w:hAnsi="Times New Roman" w:cs="Times New Roman"/>
          <w:szCs w:val="20"/>
          <w:lang w:val="ru-RU"/>
        </w:rPr>
        <w:t>м</w:t>
      </w:r>
      <w:r w:rsidRPr="000B54D4">
        <w:rPr>
          <w:rFonts w:ascii="Times New Roman" w:eastAsia="Times New Roman" w:hAnsi="Times New Roman" w:cs="Times New Roman"/>
          <w:szCs w:val="20"/>
          <w:lang w:val="ru-RU"/>
        </w:rPr>
        <w:t xml:space="preserve"> техничких мера заштите у облику звучних баријера, у складу са </w:t>
      </w:r>
      <w:r w:rsidRPr="000B54D4">
        <w:rPr>
          <w:rFonts w:ascii="Times New Roman" w:eastAsia="Times New Roman" w:hAnsi="Times New Roman" w:cs="Times New Roman"/>
          <w:szCs w:val="20"/>
          <w:lang w:val="ru-RU"/>
        </w:rPr>
        <w:lastRenderedPageBreak/>
        <w:t>архитектонско-грађевинским карактеристикама објекта, којима се обезбеђује да бука која се емитује из техничких и других делова објекта при прописаним условима коришћења и одржавања не прекорачује прописане граничне вредности, према угроженим Зонама и појединачним локацијама;</w:t>
      </w:r>
    </w:p>
    <w:p w:rsidR="00F42A9A" w:rsidRPr="00AC761D" w:rsidRDefault="000B54D4" w:rsidP="006F3DFC">
      <w:pPr>
        <w:numPr>
          <w:ilvl w:val="0"/>
          <w:numId w:val="16"/>
        </w:numPr>
        <w:spacing w:line="240" w:lineRule="auto"/>
        <w:ind w:left="426" w:hanging="426"/>
        <w:jc w:val="both"/>
        <w:rPr>
          <w:rFonts w:ascii="Times New Roman" w:eastAsia="Times New Roman" w:hAnsi="Times New Roman" w:cs="Times New Roman"/>
          <w:szCs w:val="20"/>
          <w:lang w:val="ru-RU"/>
        </w:rPr>
      </w:pPr>
      <w:r w:rsidRPr="000B54D4">
        <w:rPr>
          <w:rFonts w:ascii="Times New Roman" w:eastAsia="Times New Roman" w:hAnsi="Times New Roman" w:cs="Times New Roman"/>
          <w:szCs w:val="20"/>
          <w:lang w:val="ru-RU"/>
        </w:rPr>
        <w:t>Дефинисањем препорука и правила градње у погледу избора материјала, система и конструкција са звучном заштитом, чиме се омогућава да ниво буке не прелази дозвољене граничне вредности, при прописаним условима коришћења и одржавања уређаја и опреме.</w:t>
      </w:r>
    </w:p>
    <w:p w:rsidR="00F42A9A" w:rsidRPr="00F42A9A" w:rsidRDefault="00F42A9A" w:rsidP="00AC761D">
      <w:pPr>
        <w:widowControl w:val="0"/>
        <w:tabs>
          <w:tab w:val="left" w:pos="328"/>
        </w:tabs>
        <w:spacing w:before="120" w:line="274" w:lineRule="exact"/>
        <w:ind w:firstLine="426"/>
        <w:jc w:val="both"/>
        <w:rPr>
          <w:rFonts w:ascii="Times New Roman" w:eastAsia="Arial Unicode MS" w:hAnsi="Times New Roman" w:cs="Times New Roman"/>
          <w:color w:val="000000"/>
          <w:u w:val="single"/>
          <w:lang w:val="sr-Cyrl-CS" w:eastAsia="sr-Cyrl-CS"/>
        </w:rPr>
      </w:pPr>
      <w:r w:rsidRPr="00F42A9A">
        <w:rPr>
          <w:rFonts w:ascii="Times New Roman" w:eastAsia="Arial Unicode MS" w:hAnsi="Times New Roman" w:cs="Times New Roman"/>
          <w:color w:val="000000"/>
          <w:u w:val="single"/>
          <w:lang w:val="sr-Cyrl-CS" w:eastAsia="sr-Cyrl-CS"/>
        </w:rPr>
        <w:t>Заштита од нејонизујућих зрачења у нискофреквентном подручју остварује се:</w:t>
      </w:r>
    </w:p>
    <w:p w:rsidR="00F42A9A" w:rsidRPr="00F42A9A" w:rsidRDefault="00F42A9A" w:rsidP="006F3DFC">
      <w:pPr>
        <w:numPr>
          <w:ilvl w:val="0"/>
          <w:numId w:val="16"/>
        </w:numPr>
        <w:spacing w:after="0" w:line="240" w:lineRule="auto"/>
        <w:ind w:left="426" w:hanging="426"/>
        <w:jc w:val="both"/>
        <w:rPr>
          <w:rFonts w:ascii="Times New Roman" w:eastAsia="Times New Roman" w:hAnsi="Times New Roman" w:cs="Times New Roman"/>
          <w:szCs w:val="20"/>
          <w:lang w:val="ru-RU"/>
        </w:rPr>
      </w:pPr>
      <w:r w:rsidRPr="00F42A9A">
        <w:rPr>
          <w:rFonts w:ascii="Times New Roman" w:eastAsia="Times New Roman" w:hAnsi="Times New Roman" w:cs="Times New Roman"/>
          <w:szCs w:val="20"/>
          <w:lang w:val="ru-RU"/>
        </w:rPr>
        <w:t>Планирањем, пројектовањем и изградњом нових трафостаница у складу са важећим нормама и стандардима прописаним за ту врсту објеката, уз предузимање одговарајућих техничких и оперативних мера чиме се обезбеђује да нивои излагања становништва нејонизујућим зрачењима, након изградње трафостаница, не прелазе референтне граничне нивое излагања електричним, магнетским и електромагнетским пољима, у складу са важећим Правилницима;</w:t>
      </w:r>
    </w:p>
    <w:p w:rsidR="00F42A9A" w:rsidRDefault="00F42A9A" w:rsidP="006F3DFC">
      <w:pPr>
        <w:numPr>
          <w:ilvl w:val="0"/>
          <w:numId w:val="16"/>
        </w:numPr>
        <w:spacing w:after="0" w:line="240" w:lineRule="auto"/>
        <w:ind w:left="426" w:hanging="426"/>
        <w:jc w:val="both"/>
        <w:rPr>
          <w:rFonts w:ascii="Times New Roman" w:eastAsia="Times New Roman" w:hAnsi="Times New Roman" w:cs="Times New Roman"/>
          <w:lang w:val="ru-RU"/>
        </w:rPr>
      </w:pPr>
      <w:r w:rsidRPr="00F42A9A">
        <w:rPr>
          <w:rFonts w:ascii="Times New Roman" w:eastAsia="Times New Roman" w:hAnsi="Times New Roman" w:cs="Times New Roman"/>
          <w:szCs w:val="20"/>
          <w:lang w:val="ru-RU"/>
        </w:rPr>
        <w:t>Обезбеђивањем одговарајуће заштите земљишта и подземних вода постављањем непропусне танкване за прихват опасних материја из трансформатора трафостанице, запремине довољне да прихвати укупну количину трнсформаторског уља садржаног у</w:t>
      </w:r>
      <w:r w:rsidRPr="00F42A9A">
        <w:rPr>
          <w:rFonts w:ascii="Times New Roman" w:eastAsia="Times New Roman" w:hAnsi="Times New Roman" w:cs="Times New Roman"/>
          <w:lang w:val="ru-RU"/>
        </w:rPr>
        <w:t xml:space="preserve"> трансформатору и не планирати уградњу трансформатора који садржи полихлороване бифениле (РСВ).</w:t>
      </w:r>
    </w:p>
    <w:p w:rsidR="00F42A9A" w:rsidRDefault="00F42A9A" w:rsidP="00AC761D">
      <w:pPr>
        <w:spacing w:after="0" w:line="240" w:lineRule="auto"/>
        <w:jc w:val="both"/>
        <w:rPr>
          <w:rFonts w:ascii="Times New Roman" w:eastAsia="Times New Roman" w:hAnsi="Times New Roman" w:cs="Times New Roman"/>
          <w:lang w:val="ru-RU"/>
        </w:rPr>
      </w:pPr>
    </w:p>
    <w:p w:rsidR="00F42A9A" w:rsidRPr="00F42A9A" w:rsidRDefault="00F42A9A" w:rsidP="00AC761D">
      <w:pPr>
        <w:widowControl w:val="0"/>
        <w:tabs>
          <w:tab w:val="left" w:pos="328"/>
        </w:tabs>
        <w:spacing w:before="120" w:line="274" w:lineRule="exact"/>
        <w:ind w:firstLine="426"/>
        <w:jc w:val="both"/>
        <w:rPr>
          <w:rFonts w:ascii="Times New Roman" w:eastAsia="Arial Unicode MS" w:hAnsi="Times New Roman" w:cs="Times New Roman"/>
          <w:color w:val="000000"/>
          <w:u w:val="single"/>
          <w:lang w:val="sr-Cyrl-CS" w:eastAsia="sr-Cyrl-CS"/>
        </w:rPr>
      </w:pPr>
      <w:r w:rsidRPr="00F42A9A">
        <w:rPr>
          <w:rFonts w:ascii="Times New Roman" w:eastAsia="Arial Unicode MS" w:hAnsi="Times New Roman" w:cs="Times New Roman"/>
          <w:color w:val="000000"/>
          <w:u w:val="single"/>
          <w:lang w:val="sr-Cyrl-CS" w:eastAsia="sr-Cyrl-CS"/>
        </w:rPr>
        <w:t>Заштита од нејонизујућих зрачења остварује се:</w:t>
      </w:r>
    </w:p>
    <w:p w:rsidR="00F42A9A" w:rsidRPr="00F42A9A" w:rsidRDefault="00F42A9A" w:rsidP="000671F6">
      <w:pPr>
        <w:spacing w:after="0" w:line="240" w:lineRule="auto"/>
        <w:ind w:left="426"/>
        <w:jc w:val="both"/>
        <w:rPr>
          <w:rFonts w:ascii="Times New Roman" w:eastAsia="Times New Roman" w:hAnsi="Times New Roman" w:cs="Times New Roman"/>
          <w:lang w:val="ru-RU"/>
        </w:rPr>
      </w:pPr>
      <w:r w:rsidRPr="00F42A9A">
        <w:rPr>
          <w:rFonts w:ascii="Times New Roman" w:eastAsia="Times New Roman" w:hAnsi="Times New Roman" w:cs="Times New Roman"/>
          <w:lang w:val="ru-RU"/>
        </w:rPr>
        <w:t>Смањењем штетног утицаја нејонизујућих зрачења на животну средину и здравље људи, препоручује се кроз мере и услове заштите животне средине којих треба да се придржавају оператери мобилне телефоније, ради ефикаснијег планирања и изградње мобилне телекомуникационе мреже (нових извора нејонизујућих зрачења у високофреквентном подручју - радио базних станица):</w:t>
      </w:r>
    </w:p>
    <w:p w:rsidR="00F42A9A" w:rsidRPr="00F42A9A" w:rsidRDefault="00F42A9A" w:rsidP="006F3DFC">
      <w:pPr>
        <w:numPr>
          <w:ilvl w:val="0"/>
          <w:numId w:val="8"/>
        </w:numPr>
        <w:tabs>
          <w:tab w:val="clear" w:pos="720"/>
          <w:tab w:val="num" w:pos="426"/>
        </w:tabs>
        <w:spacing w:after="0" w:line="240" w:lineRule="auto"/>
        <w:ind w:left="426" w:hanging="426"/>
        <w:jc w:val="both"/>
        <w:rPr>
          <w:rFonts w:ascii="Times New Roman" w:eastAsia="Times New Roman" w:hAnsi="Times New Roman" w:cs="Times New Roman"/>
          <w:lang w:val="ru-RU"/>
        </w:rPr>
      </w:pPr>
      <w:r w:rsidRPr="00F42A9A">
        <w:rPr>
          <w:rFonts w:ascii="Times New Roman" w:eastAsia="Times New Roman" w:hAnsi="Times New Roman" w:cs="Times New Roman"/>
          <w:lang w:val="ru-RU"/>
        </w:rPr>
        <w:t>Обавезним спровођењем поступка процене утицаја пројекта на животну средину за сваку базну станицу;</w:t>
      </w:r>
    </w:p>
    <w:p w:rsidR="00F42A9A" w:rsidRPr="00F42A9A" w:rsidRDefault="00F42A9A" w:rsidP="006F3DFC">
      <w:pPr>
        <w:numPr>
          <w:ilvl w:val="0"/>
          <w:numId w:val="8"/>
        </w:numPr>
        <w:tabs>
          <w:tab w:val="clear" w:pos="720"/>
          <w:tab w:val="num" w:pos="426"/>
        </w:tabs>
        <w:spacing w:after="0" w:line="240" w:lineRule="auto"/>
        <w:ind w:left="426" w:hanging="426"/>
        <w:jc w:val="both"/>
        <w:rPr>
          <w:rFonts w:ascii="Times New Roman" w:eastAsia="Times New Roman" w:hAnsi="Times New Roman" w:cs="Times New Roman"/>
          <w:lang w:val="ru-RU"/>
        </w:rPr>
      </w:pPr>
      <w:r w:rsidRPr="00F42A9A">
        <w:rPr>
          <w:rFonts w:ascii="Times New Roman" w:eastAsia="Times New Roman" w:hAnsi="Times New Roman" w:cs="Times New Roman"/>
          <w:lang w:val="ru-RU"/>
        </w:rPr>
        <w:t>Планирањем локација за постављање базних станица, које ће у складу са техничким</w:t>
      </w:r>
      <w:r w:rsidR="00AC761D">
        <w:rPr>
          <w:rFonts w:ascii="Times New Roman" w:eastAsia="Times New Roman" w:hAnsi="Times New Roman" w:cs="Times New Roman"/>
          <w:lang w:val="ru-RU"/>
        </w:rPr>
        <w:t xml:space="preserve"> решењем за сваку базну станицу </w:t>
      </w:r>
      <w:r w:rsidRPr="00F42A9A">
        <w:rPr>
          <w:rFonts w:ascii="Times New Roman" w:eastAsia="Times New Roman" w:hAnsi="Times New Roman" w:cs="Times New Roman"/>
          <w:lang w:val="ru-RU"/>
        </w:rPr>
        <w:t xml:space="preserve">омогућити </w:t>
      </w:r>
      <w:r w:rsidR="008D4981">
        <w:rPr>
          <w:rFonts w:ascii="Times New Roman" w:eastAsia="Times New Roman" w:hAnsi="Times New Roman" w:cs="Times New Roman"/>
          <w:lang w:val="ru-RU"/>
        </w:rPr>
        <w:t xml:space="preserve">изложеност мањег броја грађана </w:t>
      </w:r>
      <w:r w:rsidRPr="00F42A9A">
        <w:rPr>
          <w:rFonts w:ascii="Times New Roman" w:eastAsia="Times New Roman" w:hAnsi="Times New Roman" w:cs="Times New Roman"/>
          <w:lang w:val="ru-RU"/>
        </w:rPr>
        <w:t>нижим нивоима електромагнетног зрачења;</w:t>
      </w:r>
    </w:p>
    <w:p w:rsidR="00F42A9A" w:rsidRPr="00F42A9A" w:rsidRDefault="00F42A9A" w:rsidP="006F3DFC">
      <w:pPr>
        <w:numPr>
          <w:ilvl w:val="0"/>
          <w:numId w:val="8"/>
        </w:numPr>
        <w:tabs>
          <w:tab w:val="clear" w:pos="720"/>
          <w:tab w:val="num" w:pos="426"/>
        </w:tabs>
        <w:spacing w:after="0" w:line="240" w:lineRule="auto"/>
        <w:ind w:left="426" w:hanging="426"/>
        <w:jc w:val="both"/>
        <w:rPr>
          <w:rFonts w:ascii="Times New Roman" w:eastAsia="Times New Roman" w:hAnsi="Times New Roman" w:cs="Times New Roman"/>
          <w:lang w:val="ru-RU"/>
        </w:rPr>
      </w:pPr>
      <w:r w:rsidRPr="00F42A9A">
        <w:rPr>
          <w:rFonts w:ascii="Times New Roman" w:eastAsia="Times New Roman" w:hAnsi="Times New Roman" w:cs="Times New Roman"/>
          <w:lang w:val="ru-RU"/>
        </w:rPr>
        <w:t>Поштовањем правила грађења мобилне телекомуникационе мреже:</w:t>
      </w:r>
    </w:p>
    <w:p w:rsidR="00F42A9A" w:rsidRPr="00F42A9A" w:rsidRDefault="00F42A9A" w:rsidP="006F3DFC">
      <w:pPr>
        <w:numPr>
          <w:ilvl w:val="0"/>
          <w:numId w:val="17"/>
        </w:numPr>
        <w:tabs>
          <w:tab w:val="left" w:pos="426"/>
        </w:tabs>
        <w:spacing w:after="0" w:line="240" w:lineRule="auto"/>
        <w:ind w:left="709" w:hanging="283"/>
        <w:contextualSpacing/>
        <w:jc w:val="both"/>
        <w:rPr>
          <w:rFonts w:ascii="Times New Roman" w:eastAsia="Times New Roman" w:hAnsi="Times New Roman" w:cs="Times New Roman"/>
          <w:szCs w:val="20"/>
        </w:rPr>
      </w:pPr>
      <w:r w:rsidRPr="00F42A9A">
        <w:rPr>
          <w:rFonts w:ascii="Times New Roman" w:eastAsia="Times New Roman" w:hAnsi="Times New Roman" w:cs="Times New Roman"/>
          <w:szCs w:val="20"/>
          <w:lang w:val="sr-Cyrl-RS"/>
        </w:rPr>
        <w:t>и</w:t>
      </w:r>
      <w:r w:rsidRPr="00F42A9A">
        <w:rPr>
          <w:rFonts w:ascii="Times New Roman" w:eastAsia="Times New Roman" w:hAnsi="Times New Roman" w:cs="Times New Roman"/>
          <w:szCs w:val="20"/>
        </w:rPr>
        <w:t>збегавати постављање уређаја и припадајућег антенског система базних станица мобилне телефоније на објектима здравствених установа, вртића, школа и простора дечијих игралишта,</w:t>
      </w:r>
    </w:p>
    <w:p w:rsidR="00F42A9A" w:rsidRPr="00F42A9A" w:rsidRDefault="00F42A9A" w:rsidP="006F3DFC">
      <w:pPr>
        <w:numPr>
          <w:ilvl w:val="0"/>
          <w:numId w:val="17"/>
        </w:numPr>
        <w:tabs>
          <w:tab w:val="left" w:pos="426"/>
        </w:tabs>
        <w:spacing w:after="0" w:line="240" w:lineRule="auto"/>
        <w:ind w:left="709" w:hanging="283"/>
        <w:contextualSpacing/>
        <w:jc w:val="both"/>
        <w:rPr>
          <w:rFonts w:ascii="Times New Roman" w:eastAsia="Times New Roman" w:hAnsi="Times New Roman" w:cs="Times New Roman"/>
          <w:szCs w:val="20"/>
        </w:rPr>
      </w:pPr>
      <w:r w:rsidRPr="00F42A9A">
        <w:rPr>
          <w:rFonts w:ascii="Times New Roman" w:eastAsia="Times New Roman" w:hAnsi="Times New Roman" w:cs="Times New Roman"/>
          <w:szCs w:val="20"/>
          <w:lang w:val="sr-Cyrl-RS"/>
        </w:rPr>
        <w:t>минимална удаљеност</w:t>
      </w:r>
      <w:r w:rsidRPr="00F42A9A">
        <w:rPr>
          <w:rFonts w:ascii="Times New Roman" w:eastAsia="Times New Roman" w:hAnsi="Times New Roman" w:cs="Times New Roman"/>
          <w:szCs w:val="20"/>
        </w:rPr>
        <w:t xml:space="preserve"> базних станица мобилне телефоније</w:t>
      </w:r>
      <w:r w:rsidRPr="00F42A9A">
        <w:rPr>
          <w:rFonts w:ascii="Times New Roman" w:eastAsia="Times New Roman" w:hAnsi="Times New Roman" w:cs="Times New Roman"/>
          <w:szCs w:val="20"/>
          <w:lang w:val="sr-Cyrl-RS"/>
        </w:rPr>
        <w:t xml:space="preserve"> од објеката </w:t>
      </w:r>
      <w:r w:rsidRPr="00F42A9A">
        <w:rPr>
          <w:rFonts w:ascii="Times New Roman" w:eastAsia="Times New Roman" w:hAnsi="Times New Roman" w:cs="Times New Roman"/>
          <w:szCs w:val="20"/>
        </w:rPr>
        <w:t>здравствених установа, вртића, школа и простора дечијих игралишта,</w:t>
      </w:r>
      <w:r w:rsidRPr="00F42A9A">
        <w:rPr>
          <w:rFonts w:ascii="Times New Roman" w:eastAsia="Times New Roman" w:hAnsi="Times New Roman" w:cs="Times New Roman"/>
          <w:szCs w:val="20"/>
          <w:lang w:val="sr-Cyrl-RS"/>
        </w:rPr>
        <w:t xml:space="preserve"> односно ивице парцеле не сме да износи мање од 100</w:t>
      </w:r>
      <w:r w:rsidRPr="00F42A9A">
        <w:rPr>
          <w:rFonts w:ascii="Times New Roman" w:eastAsia="Times New Roman" w:hAnsi="Times New Roman" w:cs="Times New Roman"/>
          <w:szCs w:val="20"/>
        </w:rPr>
        <w:t>m</w:t>
      </w:r>
      <w:r w:rsidR="008D4981">
        <w:rPr>
          <w:rFonts w:ascii="Times New Roman" w:eastAsia="Times New Roman" w:hAnsi="Times New Roman" w:cs="Times New Roman"/>
          <w:szCs w:val="20"/>
          <w:lang w:val="sr-Cyrl-RS"/>
        </w:rPr>
        <w:t>.</w:t>
      </w:r>
    </w:p>
    <w:p w:rsidR="00F42A9A" w:rsidRPr="00F42A9A" w:rsidRDefault="00F42A9A" w:rsidP="006F3DFC">
      <w:pPr>
        <w:numPr>
          <w:ilvl w:val="0"/>
          <w:numId w:val="8"/>
        </w:numPr>
        <w:tabs>
          <w:tab w:val="clear" w:pos="720"/>
          <w:tab w:val="num" w:pos="0"/>
        </w:tabs>
        <w:spacing w:after="0" w:line="240" w:lineRule="auto"/>
        <w:ind w:left="426" w:hanging="426"/>
        <w:jc w:val="both"/>
        <w:rPr>
          <w:rFonts w:ascii="Times New Roman" w:eastAsia="Times New Roman" w:hAnsi="Times New Roman" w:cs="Times New Roman"/>
          <w:lang w:val="ru-RU"/>
        </w:rPr>
      </w:pPr>
      <w:r w:rsidRPr="00F42A9A">
        <w:rPr>
          <w:rFonts w:ascii="Times New Roman" w:eastAsia="Times New Roman" w:hAnsi="Times New Roman" w:cs="Times New Roman"/>
          <w:lang w:val="ru-RU"/>
        </w:rPr>
        <w:t>Постављањем антенски</w:t>
      </w:r>
      <w:r w:rsidR="008D4981">
        <w:rPr>
          <w:rFonts w:ascii="Times New Roman" w:eastAsia="Times New Roman" w:hAnsi="Times New Roman" w:cs="Times New Roman"/>
          <w:lang w:val="ru-RU"/>
        </w:rPr>
        <w:t>х</w:t>
      </w:r>
      <w:r w:rsidRPr="00F42A9A">
        <w:rPr>
          <w:rFonts w:ascii="Times New Roman" w:eastAsia="Times New Roman" w:hAnsi="Times New Roman" w:cs="Times New Roman"/>
          <w:lang w:val="ru-RU"/>
        </w:rPr>
        <w:t xml:space="preserve"> система базних станица мобилне телефоније, у зонама повећане осетљивости, на стамбеним и другим објектима и на антенским стубовима само под условом да:</w:t>
      </w:r>
    </w:p>
    <w:p w:rsidR="00F42A9A" w:rsidRPr="00F42A9A" w:rsidRDefault="00F42A9A" w:rsidP="006F3DFC">
      <w:pPr>
        <w:numPr>
          <w:ilvl w:val="0"/>
          <w:numId w:val="18"/>
        </w:numPr>
        <w:tabs>
          <w:tab w:val="left" w:pos="709"/>
        </w:tabs>
        <w:spacing w:after="0" w:line="240" w:lineRule="auto"/>
        <w:ind w:left="709" w:hanging="283"/>
        <w:contextualSpacing/>
        <w:jc w:val="both"/>
        <w:rPr>
          <w:rFonts w:ascii="Times New Roman" w:eastAsia="Times New Roman" w:hAnsi="Times New Roman" w:cs="Times New Roman"/>
          <w:szCs w:val="20"/>
        </w:rPr>
      </w:pPr>
      <w:r w:rsidRPr="00F42A9A">
        <w:rPr>
          <w:rFonts w:ascii="Times New Roman" w:eastAsia="Times New Roman" w:hAnsi="Times New Roman" w:cs="Times New Roman"/>
          <w:szCs w:val="20"/>
          <w:lang w:val="sr-Cyrl-RS"/>
        </w:rPr>
        <w:t>в</w:t>
      </w:r>
      <w:r w:rsidRPr="00F42A9A">
        <w:rPr>
          <w:rFonts w:ascii="Times New Roman" w:eastAsia="Times New Roman" w:hAnsi="Times New Roman" w:cs="Times New Roman"/>
          <w:szCs w:val="20"/>
        </w:rPr>
        <w:t>исинска разлика између базе антене и тла износи најмање 20m,</w:t>
      </w:r>
    </w:p>
    <w:p w:rsidR="00F42A9A" w:rsidRPr="00F42A9A" w:rsidRDefault="00F42A9A" w:rsidP="006F3DFC">
      <w:pPr>
        <w:numPr>
          <w:ilvl w:val="0"/>
          <w:numId w:val="18"/>
        </w:numPr>
        <w:tabs>
          <w:tab w:val="left" w:pos="709"/>
        </w:tabs>
        <w:spacing w:after="0" w:line="240" w:lineRule="auto"/>
        <w:ind w:left="709" w:hanging="283"/>
        <w:contextualSpacing/>
        <w:jc w:val="both"/>
        <w:rPr>
          <w:rFonts w:ascii="Times New Roman" w:eastAsia="Times New Roman" w:hAnsi="Times New Roman" w:cs="Times New Roman"/>
          <w:szCs w:val="20"/>
        </w:rPr>
      </w:pPr>
      <w:r w:rsidRPr="00F42A9A">
        <w:rPr>
          <w:rFonts w:ascii="Times New Roman" w:eastAsia="Times New Roman" w:hAnsi="Times New Roman" w:cs="Times New Roman"/>
          <w:szCs w:val="20"/>
          <w:lang w:val="sr-Cyrl-RS"/>
        </w:rPr>
        <w:t>у</w:t>
      </w:r>
      <w:r w:rsidRPr="00F42A9A">
        <w:rPr>
          <w:rFonts w:ascii="Times New Roman" w:eastAsia="Times New Roman" w:hAnsi="Times New Roman" w:cs="Times New Roman"/>
          <w:szCs w:val="20"/>
        </w:rPr>
        <w:t xml:space="preserve">даљеност антенског система базне станице и стамбеног објекта у окружењу, у зони главног снопа зрачења антене, износи најмање 30m, </w:t>
      </w:r>
    </w:p>
    <w:p w:rsidR="00F42A9A" w:rsidRPr="00F42A9A" w:rsidRDefault="00F42A9A" w:rsidP="006F3DFC">
      <w:pPr>
        <w:numPr>
          <w:ilvl w:val="0"/>
          <w:numId w:val="18"/>
        </w:numPr>
        <w:tabs>
          <w:tab w:val="left" w:pos="709"/>
        </w:tabs>
        <w:spacing w:after="0" w:line="240" w:lineRule="auto"/>
        <w:ind w:left="709" w:hanging="283"/>
        <w:contextualSpacing/>
        <w:jc w:val="both"/>
        <w:rPr>
          <w:rFonts w:ascii="Times New Roman" w:eastAsia="Times New Roman" w:hAnsi="Times New Roman" w:cs="Times New Roman"/>
          <w:szCs w:val="20"/>
        </w:rPr>
      </w:pPr>
      <w:r w:rsidRPr="00F42A9A">
        <w:rPr>
          <w:rFonts w:ascii="Times New Roman" w:eastAsia="Times New Roman" w:hAnsi="Times New Roman" w:cs="Times New Roman"/>
          <w:szCs w:val="20"/>
          <w:lang w:val="sr-Cyrl-RS"/>
        </w:rPr>
        <w:t>у</w:t>
      </w:r>
      <w:r w:rsidRPr="00F42A9A">
        <w:rPr>
          <w:rFonts w:ascii="Times New Roman" w:eastAsia="Times New Roman" w:hAnsi="Times New Roman" w:cs="Times New Roman"/>
          <w:szCs w:val="20"/>
        </w:rPr>
        <w:t>даљеност антенског система базне станице и стамбеног објекта у окружењу може бити мања од 30m, у случају када је висинска разлика између базе антене и кровне површине</w:t>
      </w:r>
      <w:r w:rsidR="000671F6">
        <w:rPr>
          <w:rFonts w:ascii="Times New Roman" w:eastAsia="Times New Roman" w:hAnsi="Times New Roman" w:cs="Times New Roman"/>
          <w:szCs w:val="20"/>
        </w:rPr>
        <w:t xml:space="preserve"> објекта у окружењу најмање 10m.</w:t>
      </w:r>
    </w:p>
    <w:p w:rsidR="00F42A9A" w:rsidRPr="00F42A9A" w:rsidRDefault="00F42A9A" w:rsidP="006F3DFC">
      <w:pPr>
        <w:numPr>
          <w:ilvl w:val="0"/>
          <w:numId w:val="8"/>
        </w:numPr>
        <w:tabs>
          <w:tab w:val="clear" w:pos="720"/>
          <w:tab w:val="num" w:pos="426"/>
        </w:tabs>
        <w:spacing w:after="0" w:line="240" w:lineRule="auto"/>
        <w:ind w:left="426" w:hanging="426"/>
        <w:jc w:val="both"/>
        <w:rPr>
          <w:rFonts w:ascii="Times New Roman" w:eastAsia="Times New Roman" w:hAnsi="Times New Roman" w:cs="Times New Roman"/>
          <w:lang w:val="ru-RU"/>
        </w:rPr>
      </w:pPr>
      <w:r w:rsidRPr="00F42A9A">
        <w:rPr>
          <w:rFonts w:ascii="Times New Roman" w:eastAsia="Times New Roman" w:hAnsi="Times New Roman" w:cs="Times New Roman"/>
          <w:lang w:val="ru-RU"/>
        </w:rPr>
        <w:t xml:space="preserve">Антенским системом базне станице мобилне телефоније, који се поставља на кровној површини стамбеног објекта не сме бити видљив из стамбеног простора или терасе стамбеног објекта на </w:t>
      </w:r>
      <w:r w:rsidRPr="00F42A9A">
        <w:rPr>
          <w:rFonts w:ascii="Times New Roman" w:eastAsia="Times New Roman" w:hAnsi="Times New Roman" w:cs="Times New Roman"/>
          <w:lang w:val="ru-RU"/>
        </w:rPr>
        <w:lastRenderedPageBreak/>
        <w:t>који се поставља, односно стамбеног простора или терасе суседног стамбеног објекта у низу, изузев у случају сагласности власника наведених станова;</w:t>
      </w:r>
    </w:p>
    <w:p w:rsidR="00F42A9A" w:rsidRPr="00F42A9A" w:rsidRDefault="00F42A9A" w:rsidP="006F3DFC">
      <w:pPr>
        <w:numPr>
          <w:ilvl w:val="0"/>
          <w:numId w:val="8"/>
        </w:numPr>
        <w:tabs>
          <w:tab w:val="clear" w:pos="720"/>
          <w:tab w:val="num" w:pos="426"/>
        </w:tabs>
        <w:spacing w:after="0" w:line="240" w:lineRule="auto"/>
        <w:ind w:left="426" w:hanging="426"/>
        <w:jc w:val="both"/>
        <w:rPr>
          <w:rFonts w:ascii="Times New Roman" w:eastAsia="Times New Roman" w:hAnsi="Times New Roman" w:cs="Times New Roman"/>
          <w:lang w:val="ru-RU"/>
        </w:rPr>
      </w:pPr>
      <w:r w:rsidRPr="00F42A9A">
        <w:rPr>
          <w:rFonts w:ascii="Times New Roman" w:eastAsia="Times New Roman" w:hAnsi="Times New Roman" w:cs="Times New Roman"/>
          <w:lang w:val="ru-RU"/>
        </w:rPr>
        <w:t>При избору локације за постављање антенских система базних станица мобилне телефиније узети у обзир следеће:</w:t>
      </w:r>
    </w:p>
    <w:p w:rsidR="00F42A9A" w:rsidRPr="00F42A9A" w:rsidRDefault="00F42A9A" w:rsidP="006F3DFC">
      <w:pPr>
        <w:numPr>
          <w:ilvl w:val="0"/>
          <w:numId w:val="19"/>
        </w:numPr>
        <w:tabs>
          <w:tab w:val="left" w:pos="709"/>
        </w:tabs>
        <w:spacing w:after="0" w:line="240" w:lineRule="auto"/>
        <w:ind w:left="709" w:hanging="283"/>
        <w:contextualSpacing/>
        <w:jc w:val="both"/>
        <w:rPr>
          <w:rFonts w:ascii="Times New Roman" w:eastAsia="Times New Roman" w:hAnsi="Times New Roman" w:cs="Times New Roman"/>
          <w:szCs w:val="20"/>
          <w:lang w:val="sr-Cyrl-RS"/>
        </w:rPr>
      </w:pPr>
      <w:r w:rsidRPr="00F42A9A">
        <w:rPr>
          <w:rFonts w:ascii="Times New Roman" w:eastAsia="Times New Roman" w:hAnsi="Times New Roman" w:cs="Times New Roman"/>
          <w:szCs w:val="20"/>
          <w:lang w:val="sr-Cyrl-RS"/>
        </w:rPr>
        <w:t>могућност постављања антенских система на постојећим антенским стубовима других оператера, грађевинама попут димњака топлана, водоторњева, стубова са рефлекторима, телевизијских стубова и сл.,</w:t>
      </w:r>
    </w:p>
    <w:p w:rsidR="00F42A9A" w:rsidRPr="00F42A9A" w:rsidRDefault="00F42A9A" w:rsidP="006F3DFC">
      <w:pPr>
        <w:numPr>
          <w:ilvl w:val="0"/>
          <w:numId w:val="19"/>
        </w:numPr>
        <w:tabs>
          <w:tab w:val="left" w:pos="709"/>
          <w:tab w:val="left" w:pos="1418"/>
        </w:tabs>
        <w:spacing w:after="0" w:line="240" w:lineRule="auto"/>
        <w:ind w:left="709" w:hanging="283"/>
        <w:contextualSpacing/>
        <w:jc w:val="both"/>
        <w:rPr>
          <w:rFonts w:ascii="Times New Roman" w:eastAsia="Times New Roman" w:hAnsi="Times New Roman" w:cs="Times New Roman"/>
          <w:szCs w:val="20"/>
          <w:lang w:val="sr-Cyrl-RS"/>
        </w:rPr>
      </w:pPr>
      <w:r w:rsidRPr="00F42A9A">
        <w:rPr>
          <w:rFonts w:ascii="Times New Roman" w:eastAsia="Times New Roman" w:hAnsi="Times New Roman" w:cs="Times New Roman"/>
          <w:szCs w:val="20"/>
          <w:lang w:val="sr-Cyrl-RS"/>
        </w:rPr>
        <w:t>неопходност поштовања постојећих природних обележја локација и пејзажа, избегавати просторе излетишта, заштићена природна добра, заштићене културно-историјске целине, парковске површине и сл.,</w:t>
      </w:r>
    </w:p>
    <w:p w:rsidR="00F42A9A" w:rsidRPr="00F42A9A" w:rsidRDefault="00F42A9A" w:rsidP="006F3DFC">
      <w:pPr>
        <w:numPr>
          <w:ilvl w:val="0"/>
          <w:numId w:val="19"/>
        </w:numPr>
        <w:tabs>
          <w:tab w:val="left" w:pos="709"/>
          <w:tab w:val="left" w:pos="1418"/>
        </w:tabs>
        <w:spacing w:after="0" w:line="240" w:lineRule="auto"/>
        <w:ind w:left="709" w:hanging="283"/>
        <w:contextualSpacing/>
        <w:jc w:val="both"/>
        <w:rPr>
          <w:rFonts w:ascii="Times New Roman" w:eastAsia="Times New Roman" w:hAnsi="Times New Roman" w:cs="Times New Roman"/>
          <w:szCs w:val="20"/>
          <w:lang w:val="sr-Cyrl-RS"/>
        </w:rPr>
      </w:pPr>
      <w:r w:rsidRPr="00F42A9A">
        <w:rPr>
          <w:rFonts w:ascii="Times New Roman" w:eastAsia="Times New Roman" w:hAnsi="Times New Roman" w:cs="Times New Roman"/>
          <w:szCs w:val="20"/>
          <w:lang w:val="sr-Cyrl-RS"/>
        </w:rPr>
        <w:t>избор дизајна и боје антенских система у односу на објекат или окружење на ком се врши његова инсталација, те потребу/неоп</w:t>
      </w:r>
      <w:r w:rsidR="000671F6">
        <w:rPr>
          <w:rFonts w:ascii="Times New Roman" w:eastAsia="Times New Roman" w:hAnsi="Times New Roman" w:cs="Times New Roman"/>
          <w:szCs w:val="20"/>
          <w:lang w:val="sr-Cyrl-RS"/>
        </w:rPr>
        <w:t>ходност маскирања базне станице,</w:t>
      </w:r>
    </w:p>
    <w:p w:rsidR="00F42A9A" w:rsidRPr="000671F6" w:rsidRDefault="00F42A9A" w:rsidP="006F3DFC">
      <w:pPr>
        <w:numPr>
          <w:ilvl w:val="0"/>
          <w:numId w:val="19"/>
        </w:numPr>
        <w:tabs>
          <w:tab w:val="left" w:pos="709"/>
          <w:tab w:val="left" w:pos="1418"/>
        </w:tabs>
        <w:spacing w:line="240" w:lineRule="auto"/>
        <w:ind w:left="709" w:hanging="283"/>
        <w:contextualSpacing/>
        <w:jc w:val="both"/>
        <w:rPr>
          <w:rFonts w:ascii="Times New Roman" w:eastAsia="Times New Roman" w:hAnsi="Times New Roman" w:cs="Times New Roman"/>
          <w:szCs w:val="20"/>
          <w:lang w:val="sr-Cyrl-RS"/>
        </w:rPr>
      </w:pPr>
      <w:r w:rsidRPr="00F42A9A">
        <w:rPr>
          <w:rFonts w:ascii="Times New Roman" w:eastAsia="Times New Roman" w:hAnsi="Times New Roman" w:cs="Times New Roman"/>
          <w:szCs w:val="20"/>
          <w:lang w:val="sr-Cyrl-RS"/>
        </w:rPr>
        <w:t>антенски системи не могу бити постављани на кровним терасама ако на тим етажама постоје просторије у којима људи живе или бораве дуже од 2 сата.</w:t>
      </w:r>
    </w:p>
    <w:p w:rsidR="00F42A9A" w:rsidRPr="00F42A9A" w:rsidRDefault="00F42A9A" w:rsidP="000671F6">
      <w:pPr>
        <w:widowControl w:val="0"/>
        <w:tabs>
          <w:tab w:val="left" w:pos="289"/>
        </w:tabs>
        <w:spacing w:before="120" w:line="274" w:lineRule="exact"/>
        <w:ind w:firstLine="426"/>
        <w:jc w:val="both"/>
        <w:rPr>
          <w:rFonts w:ascii="Times New Roman" w:eastAsia="Arial Unicode MS" w:hAnsi="Times New Roman" w:cs="Times New Roman"/>
          <w:u w:val="single"/>
          <w:lang w:val="sr-Cyrl-CS"/>
        </w:rPr>
      </w:pPr>
      <w:r w:rsidRPr="00F42A9A">
        <w:rPr>
          <w:rFonts w:ascii="Times New Roman" w:eastAsia="Arial Unicode MS" w:hAnsi="Times New Roman" w:cs="Times New Roman"/>
          <w:color w:val="000000"/>
          <w:u w:val="single"/>
          <w:lang w:val="sr-Cyrl-CS" w:eastAsia="sr-Cyrl-CS"/>
        </w:rPr>
        <w:t>Очување и успостављање одрживог система зелених површина у обухвату Плана кроз:</w:t>
      </w:r>
    </w:p>
    <w:p w:rsidR="00F42A9A" w:rsidRPr="00F42A9A" w:rsidRDefault="00F42A9A" w:rsidP="006F3DFC">
      <w:pPr>
        <w:numPr>
          <w:ilvl w:val="0"/>
          <w:numId w:val="8"/>
        </w:numPr>
        <w:tabs>
          <w:tab w:val="clear" w:pos="720"/>
          <w:tab w:val="num" w:pos="426"/>
        </w:tabs>
        <w:spacing w:after="0" w:line="240" w:lineRule="auto"/>
        <w:ind w:left="426" w:hanging="426"/>
        <w:jc w:val="both"/>
        <w:rPr>
          <w:rFonts w:ascii="Times New Roman" w:eastAsia="Times New Roman" w:hAnsi="Times New Roman" w:cs="Times New Roman"/>
          <w:lang w:val="ru-RU"/>
        </w:rPr>
      </w:pPr>
      <w:r w:rsidRPr="00F42A9A">
        <w:rPr>
          <w:rFonts w:ascii="Times New Roman" w:eastAsia="Times New Roman" w:hAnsi="Times New Roman" w:cs="Times New Roman"/>
          <w:lang w:val="ru-RU"/>
        </w:rPr>
        <w:t>Рекултивацију, озелењавање и уређење деградираних површина и простора на којима је нелегално одлаган отпад;</w:t>
      </w:r>
    </w:p>
    <w:p w:rsidR="00F42A9A" w:rsidRPr="00F42A9A" w:rsidRDefault="00F42A9A" w:rsidP="006F3DFC">
      <w:pPr>
        <w:numPr>
          <w:ilvl w:val="0"/>
          <w:numId w:val="8"/>
        </w:numPr>
        <w:tabs>
          <w:tab w:val="clear" w:pos="720"/>
          <w:tab w:val="num" w:pos="426"/>
        </w:tabs>
        <w:spacing w:after="0" w:line="240" w:lineRule="auto"/>
        <w:ind w:left="426" w:hanging="426"/>
        <w:jc w:val="both"/>
        <w:rPr>
          <w:rFonts w:ascii="Times New Roman" w:eastAsia="Times New Roman" w:hAnsi="Times New Roman" w:cs="Times New Roman"/>
          <w:lang w:val="ru-RU"/>
        </w:rPr>
      </w:pPr>
      <w:r w:rsidRPr="00F42A9A">
        <w:rPr>
          <w:rFonts w:ascii="Times New Roman" w:eastAsia="Times New Roman" w:hAnsi="Times New Roman" w:cs="Times New Roman"/>
          <w:lang w:val="ru-RU"/>
        </w:rPr>
        <w:t>Подизање зелених заштитних појасева у контакту стамбених и радних зона, односно у контакту пословних комплекса и стамбених зона;</w:t>
      </w:r>
    </w:p>
    <w:p w:rsidR="00F42A9A" w:rsidRPr="00F42A9A" w:rsidRDefault="00F42A9A" w:rsidP="006F3DFC">
      <w:pPr>
        <w:numPr>
          <w:ilvl w:val="0"/>
          <w:numId w:val="8"/>
        </w:numPr>
        <w:tabs>
          <w:tab w:val="clear" w:pos="720"/>
          <w:tab w:val="num" w:pos="426"/>
        </w:tabs>
        <w:spacing w:after="0" w:line="240" w:lineRule="auto"/>
        <w:ind w:left="426" w:hanging="426"/>
        <w:jc w:val="both"/>
        <w:rPr>
          <w:rFonts w:ascii="Times New Roman" w:eastAsia="Times New Roman" w:hAnsi="Times New Roman" w:cs="Times New Roman"/>
          <w:lang w:val="ru-RU"/>
        </w:rPr>
      </w:pPr>
      <w:r w:rsidRPr="00F42A9A">
        <w:rPr>
          <w:rFonts w:ascii="Times New Roman" w:eastAsia="Times New Roman" w:hAnsi="Times New Roman" w:cs="Times New Roman"/>
          <w:lang w:val="ru-RU"/>
        </w:rPr>
        <w:t>Подизање дрвореда дуж планираних приступних саобраћајница, а у циљу заштите од ветра, заштите од снежних наноса, стварања засене у летњем периоду и сл; при избору врста дрвећа определити се за врсте које не изазивају повишене алергијске реакције код становништва, које су отпорне на негативне услове животне средине, прилагођене локалним климатским факторима и спадају у претежно аутохтоне врсте;</w:t>
      </w:r>
    </w:p>
    <w:p w:rsidR="00F42A9A" w:rsidRPr="00F42A9A" w:rsidRDefault="00F42A9A" w:rsidP="006F3DFC">
      <w:pPr>
        <w:numPr>
          <w:ilvl w:val="0"/>
          <w:numId w:val="8"/>
        </w:numPr>
        <w:tabs>
          <w:tab w:val="clear" w:pos="720"/>
          <w:tab w:val="num" w:pos="426"/>
        </w:tabs>
        <w:spacing w:after="0" w:line="240" w:lineRule="auto"/>
        <w:ind w:left="426" w:hanging="426"/>
        <w:jc w:val="both"/>
        <w:rPr>
          <w:rFonts w:ascii="Times New Roman" w:eastAsia="Times New Roman" w:hAnsi="Times New Roman" w:cs="Times New Roman"/>
          <w:lang w:val="ru-RU"/>
        </w:rPr>
      </w:pPr>
      <w:r w:rsidRPr="00F42A9A">
        <w:rPr>
          <w:rFonts w:ascii="Times New Roman" w:eastAsia="Times New Roman" w:hAnsi="Times New Roman" w:cs="Times New Roman"/>
          <w:lang w:val="ru-RU"/>
        </w:rPr>
        <w:t>Озелењавање паркинга, нарочито у пословним, складишним и стамбеним зонама.</w:t>
      </w:r>
    </w:p>
    <w:p w:rsidR="00F42A9A" w:rsidRPr="00F42A9A" w:rsidRDefault="00F42A9A" w:rsidP="000671F6">
      <w:pPr>
        <w:tabs>
          <w:tab w:val="num" w:pos="0"/>
        </w:tabs>
        <w:spacing w:after="0" w:line="240" w:lineRule="auto"/>
        <w:jc w:val="both"/>
        <w:rPr>
          <w:rFonts w:ascii="Times New Roman" w:eastAsia="Times New Roman" w:hAnsi="Times New Roman" w:cs="Times New Roman"/>
          <w:szCs w:val="20"/>
          <w:lang w:val="sr-Cyrl-RS"/>
        </w:rPr>
      </w:pPr>
      <w:r w:rsidRPr="00F42A9A">
        <w:rPr>
          <w:rFonts w:ascii="Times New Roman" w:eastAsia="Times New Roman" w:hAnsi="Times New Roman" w:cs="Times New Roman"/>
          <w:szCs w:val="20"/>
          <w:lang w:val="sr-Cyrl-RS"/>
        </w:rPr>
        <w:t xml:space="preserve">Еколошка улога као и и унапређење биодиверзитета се може постићи и на површинама које могу бити доступне као што су зелени и браон кровови, зелене фасаде, балкони и др. </w:t>
      </w:r>
    </w:p>
    <w:p w:rsidR="00F42A9A" w:rsidRPr="00F42A9A" w:rsidRDefault="00F42A9A" w:rsidP="000671F6">
      <w:pPr>
        <w:tabs>
          <w:tab w:val="num" w:pos="0"/>
        </w:tabs>
        <w:spacing w:after="0" w:line="240" w:lineRule="auto"/>
        <w:jc w:val="both"/>
        <w:rPr>
          <w:rFonts w:ascii="Times New Roman" w:eastAsia="Times New Roman" w:hAnsi="Times New Roman" w:cs="Times New Roman"/>
          <w:szCs w:val="20"/>
          <w:lang w:val="sr-Cyrl-RS"/>
        </w:rPr>
      </w:pPr>
      <w:r w:rsidRPr="00F42A9A">
        <w:rPr>
          <w:rFonts w:ascii="Times New Roman" w:eastAsia="Times New Roman" w:hAnsi="Times New Roman" w:cs="Times New Roman"/>
          <w:szCs w:val="20"/>
          <w:lang w:val="sr-Cyrl-RS"/>
        </w:rPr>
        <w:t>Важећим планским документом је предвиђено да минимални проценат зелених површина износи 25% површине грађевинске парцеле, од чега је 10% површине парцеле под зеленим површинама у директном контакту са тлом.</w:t>
      </w:r>
    </w:p>
    <w:p w:rsidR="00F42A9A" w:rsidRPr="00F42A9A" w:rsidRDefault="00F42A9A" w:rsidP="000671F6">
      <w:pPr>
        <w:tabs>
          <w:tab w:val="num" w:pos="0"/>
        </w:tabs>
        <w:spacing w:after="0" w:line="240" w:lineRule="auto"/>
        <w:jc w:val="both"/>
        <w:rPr>
          <w:rFonts w:ascii="Times New Roman" w:eastAsia="Times New Roman" w:hAnsi="Times New Roman" w:cs="Times New Roman"/>
          <w:szCs w:val="20"/>
          <w:lang w:val="sr-Cyrl-RS"/>
        </w:rPr>
      </w:pPr>
      <w:r w:rsidRPr="00F42A9A">
        <w:rPr>
          <w:rFonts w:ascii="Times New Roman" w:eastAsia="Times New Roman" w:hAnsi="Times New Roman" w:cs="Times New Roman"/>
          <w:szCs w:val="20"/>
          <w:lang w:val="sr-Cyrl-RS"/>
        </w:rPr>
        <w:t>Распоред и организацију зеленила разрадити пројектном документацијом - пројекти уређења слободних површина и/или пројекат хортикултуре. Циљ је стварање естетски уобличеног система зеленила који ће допринети поботвшању санитарно-хигијенских услова, естетском оплемењивању средине и визуелном идентитету комплекса.</w:t>
      </w:r>
    </w:p>
    <w:p w:rsidR="00F42A9A" w:rsidRPr="00F42A9A" w:rsidRDefault="00F42A9A" w:rsidP="000671F6">
      <w:pPr>
        <w:tabs>
          <w:tab w:val="num" w:pos="0"/>
        </w:tabs>
        <w:spacing w:after="0" w:line="240" w:lineRule="auto"/>
        <w:jc w:val="both"/>
        <w:rPr>
          <w:rFonts w:ascii="Times New Roman" w:eastAsia="Times New Roman" w:hAnsi="Times New Roman" w:cs="Times New Roman"/>
          <w:szCs w:val="20"/>
          <w:lang w:val="sr-Cyrl-RS"/>
        </w:rPr>
      </w:pPr>
      <w:r w:rsidRPr="00F42A9A">
        <w:rPr>
          <w:rFonts w:ascii="Times New Roman" w:eastAsia="Times New Roman" w:hAnsi="Times New Roman" w:cs="Times New Roman"/>
          <w:szCs w:val="20"/>
          <w:lang w:val="sr-Cyrl-RS"/>
        </w:rPr>
        <w:t>Основне смернице: функционално зонирање зелених површина, повезивање планираних зелених површина у јединствен систем са пејзажним окружењем, успостављање оптималног односа између изграђених и зелених површина, употреба биљних врста отпорних на еколошке услове средине и у складу са композиционим и функционалним захтевима.</w:t>
      </w:r>
    </w:p>
    <w:p w:rsidR="00F42A9A" w:rsidRPr="00F42A9A" w:rsidRDefault="00F42A9A" w:rsidP="000671F6">
      <w:pPr>
        <w:tabs>
          <w:tab w:val="num" w:pos="0"/>
        </w:tabs>
        <w:spacing w:after="0" w:line="240" w:lineRule="auto"/>
        <w:jc w:val="both"/>
        <w:rPr>
          <w:rFonts w:ascii="Times New Roman" w:eastAsia="Times New Roman" w:hAnsi="Times New Roman" w:cs="Times New Roman"/>
          <w:szCs w:val="20"/>
          <w:lang w:val="sr-Cyrl-RS"/>
        </w:rPr>
      </w:pPr>
      <w:r w:rsidRPr="00F42A9A">
        <w:rPr>
          <w:rFonts w:ascii="Times New Roman" w:eastAsia="Times New Roman" w:hAnsi="Times New Roman" w:cs="Times New Roman"/>
          <w:szCs w:val="20"/>
          <w:lang w:val="sr-Cyrl-RS"/>
        </w:rPr>
        <w:t>План обавезно прилагодити постојећој дрвенастој вегетацији на јавној површини у циљу очувања зеленог фонда града.</w:t>
      </w:r>
    </w:p>
    <w:p w:rsidR="00BB15D4" w:rsidRDefault="00F42A9A" w:rsidP="00416450">
      <w:pPr>
        <w:tabs>
          <w:tab w:val="num" w:pos="0"/>
        </w:tabs>
        <w:spacing w:after="0" w:line="240" w:lineRule="auto"/>
        <w:jc w:val="both"/>
        <w:rPr>
          <w:rFonts w:ascii="Times New Roman" w:eastAsia="Times New Roman" w:hAnsi="Times New Roman" w:cs="Times New Roman"/>
          <w:szCs w:val="20"/>
          <w:lang w:val="sr-Cyrl-RS"/>
        </w:rPr>
      </w:pPr>
      <w:r w:rsidRPr="00F42A9A">
        <w:rPr>
          <w:rFonts w:ascii="Times New Roman" w:eastAsia="Times New Roman" w:hAnsi="Times New Roman" w:cs="Times New Roman"/>
          <w:szCs w:val="20"/>
          <w:lang w:val="sr-Cyrl-RS"/>
        </w:rPr>
        <w:t>Приликом извођења радова не смеју се озледити ни надземни ни подземни делови стабала из дрвореда са јавне површине.</w:t>
      </w:r>
    </w:p>
    <w:p w:rsidR="00BB15D4" w:rsidRPr="00BB15D4" w:rsidRDefault="00BB15D4" w:rsidP="000671F6">
      <w:pPr>
        <w:widowControl w:val="0"/>
        <w:tabs>
          <w:tab w:val="left" w:pos="328"/>
        </w:tabs>
        <w:spacing w:before="120" w:line="274" w:lineRule="exact"/>
        <w:ind w:firstLine="426"/>
        <w:jc w:val="both"/>
        <w:rPr>
          <w:rFonts w:ascii="Times New Roman" w:eastAsia="Arial Unicode MS" w:hAnsi="Times New Roman" w:cs="Times New Roman"/>
          <w:color w:val="000000"/>
          <w:u w:val="single"/>
          <w:lang w:val="sr-Cyrl-CS" w:eastAsia="sr-Cyrl-CS"/>
        </w:rPr>
      </w:pPr>
      <w:r w:rsidRPr="00BB15D4">
        <w:rPr>
          <w:rFonts w:ascii="Times New Roman" w:eastAsia="Arial Unicode MS" w:hAnsi="Times New Roman" w:cs="Times New Roman"/>
          <w:color w:val="000000"/>
          <w:u w:val="single"/>
          <w:lang w:val="sr-Cyrl-CS" w:eastAsia="sr-Cyrl-CS"/>
        </w:rPr>
        <w:t xml:space="preserve">Подстицање енергетске ефикасности </w:t>
      </w:r>
    </w:p>
    <w:p w:rsidR="00BB15D4" w:rsidRPr="00BB15D4" w:rsidRDefault="00BB15D4" w:rsidP="006F3DFC">
      <w:pPr>
        <w:numPr>
          <w:ilvl w:val="0"/>
          <w:numId w:val="8"/>
        </w:numPr>
        <w:tabs>
          <w:tab w:val="clear" w:pos="720"/>
          <w:tab w:val="num" w:pos="567"/>
        </w:tabs>
        <w:spacing w:after="0" w:line="240" w:lineRule="auto"/>
        <w:ind w:left="426" w:hanging="426"/>
        <w:jc w:val="both"/>
        <w:rPr>
          <w:rFonts w:ascii="Times New Roman" w:eastAsia="Times New Roman" w:hAnsi="Times New Roman" w:cs="Times New Roman"/>
          <w:lang w:val="ru-RU"/>
        </w:rPr>
      </w:pPr>
      <w:r w:rsidRPr="00BB15D4">
        <w:rPr>
          <w:rFonts w:ascii="Times New Roman" w:eastAsia="Times New Roman" w:hAnsi="Times New Roman" w:cs="Times New Roman"/>
          <w:lang w:val="ru-RU"/>
        </w:rPr>
        <w:t>Применом модела континуираног и системског управљања енергијом, стратешког планирања енергетике и одрживог управљања енергетским ресурсима на локалном нивоу, подстицање одрживог и енергетски ефикасног планирања и изградње у пословном, јавном и стамбеном сектору, а што доприноси смањењу потрошње енергената и ресурса, односно смањењу емисије штетних гасова у атмосферу;</w:t>
      </w:r>
    </w:p>
    <w:p w:rsidR="00BB15D4" w:rsidRPr="00BB15D4" w:rsidRDefault="00BB15D4" w:rsidP="006F3DFC">
      <w:pPr>
        <w:numPr>
          <w:ilvl w:val="0"/>
          <w:numId w:val="8"/>
        </w:numPr>
        <w:tabs>
          <w:tab w:val="clear" w:pos="720"/>
          <w:tab w:val="num" w:pos="567"/>
        </w:tabs>
        <w:spacing w:after="0" w:line="240" w:lineRule="auto"/>
        <w:ind w:left="426" w:hanging="426"/>
        <w:jc w:val="both"/>
        <w:rPr>
          <w:rFonts w:ascii="Times New Roman" w:eastAsia="Times New Roman" w:hAnsi="Times New Roman" w:cs="Times New Roman"/>
          <w:lang w:val="ru-RU"/>
        </w:rPr>
      </w:pPr>
      <w:r w:rsidRPr="00BB15D4">
        <w:rPr>
          <w:rFonts w:ascii="Times New Roman" w:eastAsia="Times New Roman" w:hAnsi="Times New Roman" w:cs="Times New Roman"/>
          <w:lang w:val="ru-RU"/>
        </w:rPr>
        <w:t>Успостављањем енергетске ефикасности у објектима;</w:t>
      </w:r>
    </w:p>
    <w:p w:rsidR="00BB15D4" w:rsidRPr="00BB15D4" w:rsidRDefault="00BB15D4" w:rsidP="006F3DFC">
      <w:pPr>
        <w:numPr>
          <w:ilvl w:val="0"/>
          <w:numId w:val="8"/>
        </w:numPr>
        <w:tabs>
          <w:tab w:val="clear" w:pos="720"/>
          <w:tab w:val="num" w:pos="567"/>
        </w:tabs>
        <w:spacing w:after="0" w:line="240" w:lineRule="auto"/>
        <w:ind w:left="426" w:hanging="426"/>
        <w:jc w:val="both"/>
        <w:rPr>
          <w:rFonts w:ascii="Times New Roman" w:eastAsia="Times New Roman" w:hAnsi="Times New Roman" w:cs="Times New Roman"/>
          <w:lang w:val="ru-RU"/>
        </w:rPr>
      </w:pPr>
      <w:r w:rsidRPr="00BB15D4">
        <w:rPr>
          <w:rFonts w:ascii="Times New Roman" w:eastAsia="Times New Roman" w:hAnsi="Times New Roman" w:cs="Times New Roman"/>
          <w:lang w:val="ru-RU"/>
        </w:rPr>
        <w:lastRenderedPageBreak/>
        <w:t>Обезбеђивањем ефикасног коришћења енергије, узимајући у обзир микроклиматске услове локације, намену, положај и оријентацију објеката, као и могућност коришћења обновљивих извора енергије.</w:t>
      </w:r>
    </w:p>
    <w:p w:rsidR="00BB15D4" w:rsidRPr="00BB15D4" w:rsidRDefault="00BB15D4" w:rsidP="000671F6">
      <w:pPr>
        <w:tabs>
          <w:tab w:val="num" w:pos="0"/>
        </w:tabs>
        <w:spacing w:after="0" w:line="240" w:lineRule="auto"/>
        <w:jc w:val="both"/>
        <w:rPr>
          <w:rFonts w:ascii="Times New Roman" w:eastAsia="Times New Roman" w:hAnsi="Times New Roman" w:cs="Times New Roman"/>
          <w:lang w:val="sr-Cyrl-RS"/>
        </w:rPr>
      </w:pPr>
      <w:r w:rsidRPr="00BB15D4">
        <w:rPr>
          <w:rFonts w:ascii="Times New Roman" w:eastAsia="Times New Roman" w:hAnsi="Times New Roman" w:cs="Times New Roman"/>
          <w:lang w:val="sr-Cyrl-RS"/>
        </w:rPr>
        <w:t xml:space="preserve">Енергетска условљеност изградње новог насеља, осим законских оквира енергетске ефикасности објеката, проистиче из анализираних ограничења у погледу неадекватне постојеће инфраструктурне опремљености локације и ширег окружења, као и лоше оцењених потенцијала за будуће инфраструктурно опремање насеља. </w:t>
      </w:r>
    </w:p>
    <w:p w:rsidR="00597455" w:rsidRPr="00416450" w:rsidRDefault="00BB15D4" w:rsidP="00416450">
      <w:pPr>
        <w:tabs>
          <w:tab w:val="num" w:pos="0"/>
        </w:tabs>
        <w:spacing w:after="0" w:line="240" w:lineRule="auto"/>
        <w:jc w:val="both"/>
        <w:rPr>
          <w:rFonts w:ascii="Times New Roman" w:eastAsia="Times New Roman" w:hAnsi="Times New Roman" w:cs="Times New Roman"/>
          <w:lang w:val="sr-Cyrl-RS"/>
        </w:rPr>
      </w:pPr>
      <w:r w:rsidRPr="00BB15D4">
        <w:rPr>
          <w:rFonts w:ascii="Times New Roman" w:eastAsia="Times New Roman" w:hAnsi="Times New Roman" w:cs="Times New Roman"/>
          <w:lang w:val="sr-Cyrl-RS"/>
        </w:rPr>
        <w:t>Сва решења у фази пројектовања усмерити ка концептима нулте енергетске ефикасности, тј.  ефикасно енергетске архитектуре највишег нивоа. У домену решења инфраструктуре, она ће бити усмерена ка концептима значајних смањења потреба за прикључење на јавну инфраструктурну мрежу, нарочито у погледу капацитета за прикључење на градску атмосферску канализацију</w:t>
      </w:r>
      <w:r w:rsidR="009F44E7">
        <w:rPr>
          <w:rFonts w:ascii="Times New Roman" w:eastAsia="Times New Roman" w:hAnsi="Times New Roman" w:cs="Times New Roman"/>
          <w:lang w:val="sr-Cyrl-RS"/>
        </w:rPr>
        <w:t>.</w:t>
      </w:r>
    </w:p>
    <w:p w:rsidR="00597455" w:rsidRPr="00597455" w:rsidRDefault="00597455" w:rsidP="00416450">
      <w:pPr>
        <w:spacing w:before="120" w:after="120" w:line="240" w:lineRule="auto"/>
        <w:ind w:firstLine="426"/>
        <w:jc w:val="both"/>
        <w:rPr>
          <w:rFonts w:ascii="Times New Roman" w:eastAsia="Arial Unicode MS" w:hAnsi="Times New Roman" w:cs="Times New Roman"/>
          <w:color w:val="000000"/>
          <w:szCs w:val="20"/>
          <w:u w:val="single"/>
          <w:lang w:val="sr-Cyrl-CS" w:eastAsia="sr-Cyrl-CS"/>
        </w:rPr>
      </w:pPr>
      <w:r w:rsidRPr="00597455">
        <w:rPr>
          <w:rFonts w:ascii="Times New Roman" w:eastAsia="Arial Unicode MS" w:hAnsi="Times New Roman" w:cs="Times New Roman"/>
          <w:color w:val="000000"/>
          <w:szCs w:val="20"/>
          <w:u w:val="single"/>
          <w:lang w:val="sr-Cyrl-CS" w:eastAsia="sr-Cyrl-CS"/>
        </w:rPr>
        <w:t>Заштита од пожара</w:t>
      </w:r>
    </w:p>
    <w:p w:rsidR="00597455" w:rsidRPr="00597455" w:rsidRDefault="00597455" w:rsidP="00416450">
      <w:pPr>
        <w:tabs>
          <w:tab w:val="left" w:pos="0"/>
        </w:tabs>
        <w:spacing w:before="60" w:after="0" w:line="240" w:lineRule="auto"/>
        <w:jc w:val="both"/>
        <w:rPr>
          <w:rFonts w:ascii="Times New Roman" w:eastAsia="Times New Roman" w:hAnsi="Times New Roman" w:cs="Times New Roman"/>
          <w:szCs w:val="20"/>
          <w:lang w:val="sr-Cyrl-RS"/>
        </w:rPr>
      </w:pPr>
      <w:r w:rsidRPr="00597455">
        <w:rPr>
          <w:rFonts w:ascii="Times New Roman" w:eastAsia="Times New Roman" w:hAnsi="Times New Roman" w:cs="Times New Roman"/>
          <w:szCs w:val="20"/>
          <w:lang w:val="sr-Cyrl-RS"/>
        </w:rPr>
        <w:t xml:space="preserve">За потребе израде Плана потребно је применити мере заштите од пожара утврђене Законом о заштити од пожара ("Сл. гласник РС", бр. 111/09, 20/15, 87/18 и 87/18-др.закони), Законом о запаљивим и горивим течностима и запаљивим гасовима ("Сл.гласник РС", бр. 54/15), Законом о експлозивним материјама, запаљивим течностима и гасовима ("Сл. гласник СРС", бр. 44/77, 45/85 и 18/89 и "Сл. гласник РС", бр. 53/93, 67/93, 48/94, 101/05-др.закони и 54/15-др.закони), важећим техничким прописима и српским стандардима </w:t>
      </w:r>
      <w:r>
        <w:rPr>
          <w:rFonts w:ascii="Times New Roman" w:eastAsia="Times New Roman" w:hAnsi="Times New Roman" w:cs="Times New Roman"/>
          <w:szCs w:val="20"/>
          <w:lang w:val="sr-Cyrl-RS"/>
        </w:rPr>
        <w:t xml:space="preserve">и другим актима </w:t>
      </w:r>
      <w:r w:rsidRPr="00597455">
        <w:rPr>
          <w:rFonts w:ascii="Times New Roman" w:eastAsia="Times New Roman" w:hAnsi="Times New Roman" w:cs="Times New Roman"/>
          <w:szCs w:val="20"/>
          <w:lang w:val="sr-Cyrl-RS"/>
        </w:rPr>
        <w:t>којима је са аспекта заштите од пожара и експлозија уређена област планирања и изградње објеката, опреме, инсталације и уређаја који су у обухвату.</w:t>
      </w:r>
      <w:r>
        <w:rPr>
          <w:rFonts w:ascii="Times New Roman" w:eastAsia="Times New Roman" w:hAnsi="Times New Roman" w:cs="Times New Roman"/>
          <w:szCs w:val="20"/>
          <w:lang w:val="sr-Cyrl-RS"/>
        </w:rPr>
        <w:t xml:space="preserve"> </w:t>
      </w:r>
      <w:r w:rsidRPr="002C556F">
        <w:rPr>
          <w:rFonts w:ascii="Times New Roman" w:eastAsia="Times New Roman" w:hAnsi="Times New Roman" w:cs="Times New Roman"/>
          <w:color w:val="000000"/>
          <w:lang w:val="sr-Cyrl-CS" w:eastAsia="sr-Cyrl-CS"/>
        </w:rPr>
        <w:t>Такође плански документ, у погледу мера заштите од пожара и експлозија, мора садржати:</w:t>
      </w:r>
    </w:p>
    <w:p w:rsidR="00597455" w:rsidRPr="002C556F" w:rsidRDefault="00597455" w:rsidP="006F3DFC">
      <w:pPr>
        <w:widowControl w:val="0"/>
        <w:numPr>
          <w:ilvl w:val="0"/>
          <w:numId w:val="10"/>
        </w:numPr>
        <w:tabs>
          <w:tab w:val="left" w:pos="0"/>
        </w:tabs>
        <w:spacing w:after="0" w:line="240" w:lineRule="auto"/>
        <w:ind w:left="426" w:hanging="426"/>
        <w:jc w:val="both"/>
        <w:rPr>
          <w:rFonts w:ascii="Times New Roman" w:eastAsia="Times New Roman" w:hAnsi="Times New Roman" w:cs="Times New Roman"/>
          <w:lang w:val="sr-Cyrl-CS"/>
        </w:rPr>
      </w:pPr>
      <w:r w:rsidRPr="002C556F">
        <w:rPr>
          <w:rFonts w:ascii="Times New Roman" w:eastAsia="Times New Roman" w:hAnsi="Times New Roman" w:cs="Times New Roman"/>
          <w:color w:val="000000"/>
          <w:lang w:val="sr-Cyrl-CS" w:eastAsia="sr-Cyrl-CS"/>
        </w:rPr>
        <w:t>изворишта снабдевања водом и капацитет градске водоводне мрежа који обезбеђују довољно количине за гашење пожара;</w:t>
      </w:r>
    </w:p>
    <w:p w:rsidR="00597455" w:rsidRPr="002C556F" w:rsidRDefault="00597455" w:rsidP="006F3DFC">
      <w:pPr>
        <w:widowControl w:val="0"/>
        <w:numPr>
          <w:ilvl w:val="0"/>
          <w:numId w:val="10"/>
        </w:numPr>
        <w:tabs>
          <w:tab w:val="left" w:pos="0"/>
        </w:tabs>
        <w:spacing w:after="0" w:line="240" w:lineRule="auto"/>
        <w:ind w:left="426" w:hanging="426"/>
        <w:jc w:val="both"/>
        <w:rPr>
          <w:rFonts w:ascii="Times New Roman" w:eastAsia="Times New Roman" w:hAnsi="Times New Roman" w:cs="Times New Roman"/>
          <w:lang w:val="sr-Cyrl-CS"/>
        </w:rPr>
      </w:pPr>
      <w:r w:rsidRPr="002C556F">
        <w:rPr>
          <w:rFonts w:ascii="Times New Roman" w:eastAsia="Times New Roman" w:hAnsi="Times New Roman" w:cs="Times New Roman"/>
          <w:color w:val="000000"/>
          <w:lang w:val="sr-Cyrl-CS" w:eastAsia="sr-Cyrl-CS"/>
        </w:rPr>
        <w:t>удаљеност између зона предвиђених за стамбене .и објекте јавне намене и зона предвиђених за индусгријске објекте и објекте специјалне намене;</w:t>
      </w:r>
    </w:p>
    <w:p w:rsidR="00597455" w:rsidRPr="002C556F" w:rsidRDefault="00597455" w:rsidP="006F3DFC">
      <w:pPr>
        <w:widowControl w:val="0"/>
        <w:numPr>
          <w:ilvl w:val="0"/>
          <w:numId w:val="10"/>
        </w:numPr>
        <w:tabs>
          <w:tab w:val="left" w:pos="0"/>
        </w:tabs>
        <w:spacing w:after="0" w:line="240" w:lineRule="auto"/>
        <w:ind w:left="426" w:hanging="426"/>
        <w:jc w:val="both"/>
        <w:rPr>
          <w:rFonts w:ascii="Times New Roman" w:eastAsia="Times New Roman" w:hAnsi="Times New Roman" w:cs="Times New Roman"/>
          <w:lang w:val="sr-Cyrl-CS"/>
        </w:rPr>
      </w:pPr>
      <w:r w:rsidRPr="002C556F">
        <w:rPr>
          <w:rFonts w:ascii="Times New Roman" w:eastAsia="Times New Roman" w:hAnsi="Times New Roman" w:cs="Times New Roman"/>
          <w:color w:val="000000"/>
          <w:lang w:val="sr-Cyrl-CS" w:eastAsia="sr-Cyrl-CS"/>
        </w:rPr>
        <w:t>приступне путеве и пролазе за ватрогасна возила до објекта;</w:t>
      </w:r>
    </w:p>
    <w:p w:rsidR="00597455" w:rsidRPr="002C556F" w:rsidRDefault="00597455" w:rsidP="006F3DFC">
      <w:pPr>
        <w:widowControl w:val="0"/>
        <w:numPr>
          <w:ilvl w:val="0"/>
          <w:numId w:val="10"/>
        </w:numPr>
        <w:tabs>
          <w:tab w:val="left" w:pos="0"/>
        </w:tabs>
        <w:spacing w:after="0" w:line="240" w:lineRule="auto"/>
        <w:ind w:left="426" w:hanging="426"/>
        <w:jc w:val="both"/>
        <w:rPr>
          <w:rFonts w:ascii="Times New Roman" w:eastAsia="Times New Roman" w:hAnsi="Times New Roman" w:cs="Times New Roman"/>
          <w:lang w:val="sr-Cyrl-CS"/>
        </w:rPr>
      </w:pPr>
      <w:r w:rsidRPr="002C556F">
        <w:rPr>
          <w:rFonts w:ascii="Times New Roman" w:eastAsia="Times New Roman" w:hAnsi="Times New Roman" w:cs="Times New Roman"/>
          <w:color w:val="000000"/>
          <w:lang w:val="sr-Cyrl-CS" w:eastAsia="sr-Cyrl-CS"/>
        </w:rPr>
        <w:t>безбедносне појасеве између објеката којима се спречава ширење пожара и експлозије, сигурносне удаљеносги између објеката или њихово пожарно одвајање;</w:t>
      </w:r>
    </w:p>
    <w:p w:rsidR="00597455" w:rsidRPr="002C556F" w:rsidRDefault="00597455" w:rsidP="006F3DFC">
      <w:pPr>
        <w:widowControl w:val="0"/>
        <w:numPr>
          <w:ilvl w:val="0"/>
          <w:numId w:val="10"/>
        </w:numPr>
        <w:tabs>
          <w:tab w:val="left" w:pos="0"/>
        </w:tabs>
        <w:spacing w:after="0" w:line="240" w:lineRule="auto"/>
        <w:ind w:left="426" w:hanging="426"/>
        <w:jc w:val="both"/>
        <w:rPr>
          <w:rFonts w:ascii="Times New Roman" w:eastAsia="Times New Roman" w:hAnsi="Times New Roman" w:cs="Times New Roman"/>
          <w:lang w:val="sr-Cyrl-CS"/>
        </w:rPr>
      </w:pPr>
      <w:r w:rsidRPr="002C556F">
        <w:rPr>
          <w:rFonts w:ascii="Times New Roman" w:eastAsia="Times New Roman" w:hAnsi="Times New Roman" w:cs="Times New Roman"/>
          <w:color w:val="000000"/>
          <w:lang w:val="sr-Cyrl-CS" w:eastAsia="sr-Cyrl-CS"/>
        </w:rPr>
        <w:t>могућности евакуације и спасавања људи.</w:t>
      </w:r>
    </w:p>
    <w:p w:rsidR="00597455" w:rsidRDefault="00597455" w:rsidP="00416450">
      <w:pPr>
        <w:widowControl w:val="0"/>
        <w:tabs>
          <w:tab w:val="left" w:pos="0"/>
        </w:tabs>
        <w:spacing w:after="0" w:line="240" w:lineRule="exact"/>
        <w:jc w:val="both"/>
        <w:rPr>
          <w:rFonts w:ascii="Times New Roman" w:eastAsia="Times New Roman" w:hAnsi="Times New Roman" w:cs="Times New Roman"/>
          <w:lang w:val="sr-Cyrl-CS"/>
        </w:rPr>
      </w:pPr>
      <w:proofErr w:type="gramStart"/>
      <w:r w:rsidRPr="002C556F">
        <w:rPr>
          <w:rStyle w:val="Bodytext2"/>
          <w:color w:val="000000"/>
          <w:lang w:eastAsia="sr-Cyrl-CS"/>
        </w:rPr>
        <w:t>С обзиром да надлежни орган може издати локацијске услове на основу планског документа без претходног прибављања услова за пројектовање и прикључење, наглашавамо да надлежни орган пре издавања локацијских услова мора прибавити посебне услове заштите од пожара и експлозија у складу са чл, 54 Закона о планирању и изградњи („Сл. гласник РС", бр. 72/09, 81/09, 24/11, 121/12, 42/13, 50/13, 98/13, 132/14, 145/14,83/18, 31/19, 37/19, 9/20 и 52/21) и чл.</w:t>
      </w:r>
      <w:proofErr w:type="gramEnd"/>
      <w:r w:rsidRPr="002C556F">
        <w:rPr>
          <w:rStyle w:val="Bodytext2"/>
          <w:color w:val="000000"/>
          <w:lang w:eastAsia="sr-Cyrl-CS"/>
        </w:rPr>
        <w:t xml:space="preserve"> </w:t>
      </w:r>
      <w:proofErr w:type="gramStart"/>
      <w:r w:rsidRPr="002C556F">
        <w:rPr>
          <w:rStyle w:val="Bodytext2"/>
          <w:color w:val="000000"/>
          <w:lang w:eastAsia="sr-Cyrl-CS"/>
        </w:rPr>
        <w:t>20</w:t>
      </w:r>
      <w:proofErr w:type="gramEnd"/>
      <w:r w:rsidRPr="002C556F">
        <w:rPr>
          <w:rStyle w:val="Bodytext2"/>
          <w:color w:val="000000"/>
          <w:lang w:eastAsia="sr-Cyrl-CS"/>
        </w:rPr>
        <w:t xml:space="preserve"> Уредбе о локацијским условима, из разлога што плански документ не садржи могућности, ограничења и услове за изградњу објеката са аспекта заштите од пожара и експлозија. Уколико се на предметном подручју предвиђа изградња објеката и постројења за складиштење, држање и промет запаљивих и горивих течности и запаљивих гасова, неопходно је прибавити услове за изградњу и безбедно постављање објеката, сходно члану 6 Закона о запаљивим и горивим течностима и запаљивим гасовима („Сл. гласник РС" бр.54/15).</w:t>
      </w:r>
    </w:p>
    <w:p w:rsidR="00BB15D4" w:rsidRPr="00BB15D4" w:rsidRDefault="00BB15D4" w:rsidP="00BB15D4">
      <w:pPr>
        <w:widowControl w:val="0"/>
        <w:tabs>
          <w:tab w:val="left" w:pos="851"/>
        </w:tabs>
        <w:spacing w:after="0" w:line="240" w:lineRule="exact"/>
        <w:ind w:left="851"/>
        <w:jc w:val="both"/>
        <w:rPr>
          <w:rFonts w:ascii="Times New Roman" w:eastAsia="Times New Roman" w:hAnsi="Times New Roman" w:cs="Times New Roman"/>
          <w:lang w:val="sr-Cyrl-CS"/>
        </w:rPr>
      </w:pPr>
    </w:p>
    <w:p w:rsidR="00597455" w:rsidRPr="00597455" w:rsidRDefault="00597455" w:rsidP="00CA563D">
      <w:pPr>
        <w:widowControl w:val="0"/>
        <w:tabs>
          <w:tab w:val="left" w:pos="338"/>
        </w:tabs>
        <w:spacing w:after="0" w:line="240" w:lineRule="auto"/>
        <w:ind w:firstLine="426"/>
        <w:jc w:val="both"/>
        <w:rPr>
          <w:rFonts w:ascii="Times New Roman" w:eastAsia="Arial Unicode MS" w:hAnsi="Times New Roman" w:cs="Times New Roman"/>
          <w:lang w:val="sr-Cyrl-CS"/>
        </w:rPr>
      </w:pPr>
      <w:r w:rsidRPr="00597455">
        <w:rPr>
          <w:rFonts w:ascii="Times New Roman" w:eastAsia="Arial Unicode MS" w:hAnsi="Times New Roman" w:cs="Times New Roman"/>
          <w:color w:val="000000"/>
          <w:u w:val="single"/>
          <w:lang w:val="sr-Cyrl-CS" w:eastAsia="sr-Cyrl-CS"/>
        </w:rPr>
        <w:t>Грађевинске радове</w:t>
      </w:r>
      <w:r w:rsidRPr="00597455">
        <w:rPr>
          <w:rFonts w:ascii="Times New Roman" w:eastAsia="Arial Unicode MS" w:hAnsi="Times New Roman" w:cs="Times New Roman"/>
          <w:color w:val="000000"/>
          <w:lang w:val="sr-Cyrl-CS" w:eastAsia="sr-Cyrl-CS"/>
        </w:rPr>
        <w:t>, који обухватају инфраструктурно уређење и изградњу планираних садржаја кроз:</w:t>
      </w:r>
    </w:p>
    <w:p w:rsidR="00597455" w:rsidRDefault="00597455" w:rsidP="006F3DFC">
      <w:pPr>
        <w:numPr>
          <w:ilvl w:val="0"/>
          <w:numId w:val="16"/>
        </w:numPr>
        <w:spacing w:after="0" w:line="240" w:lineRule="auto"/>
        <w:ind w:left="426" w:hanging="426"/>
        <w:jc w:val="both"/>
        <w:rPr>
          <w:rFonts w:ascii="Times New Roman" w:eastAsia="Times New Roman" w:hAnsi="Times New Roman" w:cs="Times New Roman"/>
          <w:szCs w:val="20"/>
          <w:lang w:val="ru-RU"/>
        </w:rPr>
      </w:pPr>
      <w:r w:rsidRPr="00597455">
        <w:rPr>
          <w:rFonts w:ascii="Times New Roman" w:eastAsia="Times New Roman" w:hAnsi="Times New Roman" w:cs="Times New Roman"/>
          <w:szCs w:val="20"/>
          <w:lang w:val="ru-RU"/>
        </w:rPr>
        <w:t>Предузимање мера које обезбеђују заштиту и рационално коришћење земљишта, површинских и подземних вода, управљање насталим отпадом у складу са законском регулативом и санацију земљишта у случају изливања уља и горива током рада грађевинских машина и механизације;</w:t>
      </w:r>
    </w:p>
    <w:p w:rsidR="009F44E7" w:rsidRPr="00597455" w:rsidRDefault="00CA563D" w:rsidP="006F3DFC">
      <w:pPr>
        <w:widowControl w:val="0"/>
        <w:numPr>
          <w:ilvl w:val="0"/>
          <w:numId w:val="16"/>
        </w:numPr>
        <w:tabs>
          <w:tab w:val="left" w:pos="745"/>
        </w:tabs>
        <w:spacing w:after="0" w:line="266" w:lineRule="exact"/>
        <w:ind w:left="426" w:hanging="426"/>
        <w:jc w:val="both"/>
        <w:rPr>
          <w:rFonts w:ascii="Times New Roman" w:eastAsia="Times New Roman" w:hAnsi="Times New Roman" w:cs="Times New Roman"/>
          <w:lang w:val="sr-Cyrl-CS"/>
        </w:rPr>
      </w:pPr>
      <w:r>
        <w:rPr>
          <w:rFonts w:ascii="Times New Roman" w:eastAsia="Times New Roman" w:hAnsi="Times New Roman" w:cs="Times New Roman"/>
          <w:color w:val="000000"/>
          <w:lang w:val="sr-Cyrl-CS" w:eastAsia="sr-Cyrl-CS"/>
        </w:rPr>
        <w:t>К</w:t>
      </w:r>
      <w:r w:rsidR="009F44E7" w:rsidRPr="002C556F">
        <w:rPr>
          <w:rFonts w:ascii="Times New Roman" w:eastAsia="Times New Roman" w:hAnsi="Times New Roman" w:cs="Times New Roman"/>
          <w:color w:val="000000"/>
          <w:lang w:val="sr-Cyrl-CS" w:eastAsia="sr-Cyrl-CS"/>
        </w:rPr>
        <w:t>апацитет планираних објеката утврдити у складу са могућим об</w:t>
      </w:r>
      <w:r>
        <w:rPr>
          <w:rFonts w:ascii="Times New Roman" w:eastAsia="Times New Roman" w:hAnsi="Times New Roman" w:cs="Times New Roman"/>
          <w:color w:val="000000"/>
          <w:lang w:val="sr-Cyrl-CS" w:eastAsia="sr-Cyrl-CS"/>
        </w:rPr>
        <w:t>езбеђењем простора за паркирање;</w:t>
      </w:r>
    </w:p>
    <w:p w:rsidR="00597455" w:rsidRPr="00597455" w:rsidRDefault="00597455" w:rsidP="006F3DFC">
      <w:pPr>
        <w:numPr>
          <w:ilvl w:val="0"/>
          <w:numId w:val="16"/>
        </w:numPr>
        <w:spacing w:after="0" w:line="240" w:lineRule="auto"/>
        <w:ind w:left="426" w:hanging="426"/>
        <w:jc w:val="both"/>
        <w:rPr>
          <w:rFonts w:ascii="Times New Roman" w:eastAsia="Times New Roman" w:hAnsi="Times New Roman" w:cs="Times New Roman"/>
          <w:szCs w:val="20"/>
          <w:lang w:val="ru-RU"/>
        </w:rPr>
      </w:pPr>
      <w:r w:rsidRPr="00597455">
        <w:rPr>
          <w:rFonts w:ascii="Times New Roman" w:eastAsia="Times New Roman" w:hAnsi="Times New Roman" w:cs="Times New Roman"/>
          <w:szCs w:val="20"/>
          <w:lang w:val="ru-RU"/>
        </w:rPr>
        <w:t>Дефинисање локација паркинга, путева за тешку механизацију, позајмишта и складишта грађе</w:t>
      </w:r>
      <w:r w:rsidR="00CA563D">
        <w:rPr>
          <w:rFonts w:ascii="Times New Roman" w:eastAsia="Times New Roman" w:hAnsi="Times New Roman" w:cs="Times New Roman"/>
          <w:szCs w:val="20"/>
          <w:lang w:val="ru-RU"/>
        </w:rPr>
        <w:t>винског и материјала из ископа;</w:t>
      </w:r>
    </w:p>
    <w:p w:rsidR="00597455" w:rsidRPr="00597455" w:rsidRDefault="00597455" w:rsidP="006F3DFC">
      <w:pPr>
        <w:numPr>
          <w:ilvl w:val="0"/>
          <w:numId w:val="16"/>
        </w:numPr>
        <w:spacing w:after="0" w:line="240" w:lineRule="auto"/>
        <w:ind w:left="426" w:hanging="426"/>
        <w:jc w:val="both"/>
        <w:rPr>
          <w:rFonts w:ascii="Times New Roman" w:eastAsia="Times New Roman" w:hAnsi="Times New Roman" w:cs="Times New Roman"/>
          <w:szCs w:val="20"/>
          <w:lang w:val="ru-RU"/>
        </w:rPr>
      </w:pPr>
      <w:r w:rsidRPr="00597455">
        <w:rPr>
          <w:rFonts w:ascii="Times New Roman" w:eastAsia="Times New Roman" w:hAnsi="Times New Roman" w:cs="Times New Roman"/>
          <w:szCs w:val="20"/>
          <w:lang w:val="ru-RU"/>
        </w:rPr>
        <w:lastRenderedPageBreak/>
        <w:t>Вршење редовног квашења запрашених површина приликом ископа и спречавање расипања грађевинског материјала током транспорта;</w:t>
      </w:r>
    </w:p>
    <w:p w:rsidR="00597455" w:rsidRPr="00597455" w:rsidRDefault="00597455" w:rsidP="006F3DFC">
      <w:pPr>
        <w:numPr>
          <w:ilvl w:val="0"/>
          <w:numId w:val="16"/>
        </w:numPr>
        <w:spacing w:after="0" w:line="240" w:lineRule="auto"/>
        <w:ind w:left="426" w:hanging="426"/>
        <w:jc w:val="both"/>
        <w:rPr>
          <w:rFonts w:ascii="Times New Roman" w:eastAsia="Times New Roman" w:hAnsi="Times New Roman" w:cs="Times New Roman"/>
          <w:szCs w:val="20"/>
          <w:lang w:val="ru-RU"/>
        </w:rPr>
      </w:pPr>
      <w:r w:rsidRPr="00597455">
        <w:rPr>
          <w:rFonts w:ascii="Times New Roman" w:eastAsia="Times New Roman" w:hAnsi="Times New Roman" w:cs="Times New Roman"/>
          <w:szCs w:val="20"/>
          <w:lang w:val="ru-RU"/>
        </w:rPr>
        <w:t>Дефинисање обавезе извођача радова да отпадни материјал који настане у процесу изградње (комунални отпад, грађевински материјали и сл.) прописно сакупи, разврста и одложи на за то предвиђену и одобрену локацију;</w:t>
      </w:r>
    </w:p>
    <w:p w:rsidR="00597455" w:rsidRPr="00597455" w:rsidRDefault="00597455" w:rsidP="006F3DFC">
      <w:pPr>
        <w:numPr>
          <w:ilvl w:val="0"/>
          <w:numId w:val="16"/>
        </w:numPr>
        <w:spacing w:after="0" w:line="240" w:lineRule="auto"/>
        <w:ind w:left="426" w:hanging="426"/>
        <w:jc w:val="both"/>
        <w:rPr>
          <w:rFonts w:ascii="Times New Roman" w:eastAsia="Times New Roman" w:hAnsi="Times New Roman" w:cs="Times New Roman"/>
          <w:szCs w:val="20"/>
          <w:lang w:val="ru-RU"/>
        </w:rPr>
      </w:pPr>
      <w:r w:rsidRPr="00597455">
        <w:rPr>
          <w:rFonts w:ascii="Times New Roman" w:eastAsia="Times New Roman" w:hAnsi="Times New Roman" w:cs="Times New Roman"/>
          <w:szCs w:val="20"/>
          <w:lang w:val="ru-RU"/>
        </w:rPr>
        <w:t>Дефинисање обавезе извођача радова да отпадне материје које имају својство секундарних сировина, прописно складишти, до предаје лицу које има дозволу за управљање том врстом отпада (складиштење, третман, одлагање и сл.);</w:t>
      </w:r>
    </w:p>
    <w:p w:rsidR="00597455" w:rsidRPr="00597455" w:rsidRDefault="00597455" w:rsidP="006F3DFC">
      <w:pPr>
        <w:numPr>
          <w:ilvl w:val="0"/>
          <w:numId w:val="16"/>
        </w:numPr>
        <w:spacing w:after="0" w:line="240" w:lineRule="auto"/>
        <w:ind w:left="426" w:hanging="426"/>
        <w:jc w:val="both"/>
        <w:rPr>
          <w:rFonts w:ascii="Times New Roman" w:eastAsia="Times New Roman" w:hAnsi="Times New Roman" w:cs="Times New Roman"/>
          <w:szCs w:val="20"/>
          <w:lang w:val="ru-RU"/>
        </w:rPr>
      </w:pPr>
      <w:r w:rsidRPr="00597455">
        <w:rPr>
          <w:rFonts w:ascii="Times New Roman" w:eastAsia="Times New Roman" w:hAnsi="Times New Roman" w:cs="Times New Roman"/>
          <w:szCs w:val="20"/>
          <w:lang w:val="ru-RU"/>
        </w:rPr>
        <w:t>Поступање са опасаним отпадом који настане у случају акцидентног цурења уља из камиона или механизације, у складу са Законом о управљању отпадом (</w:t>
      </w:r>
      <w:r w:rsidRPr="00597455">
        <w:rPr>
          <w:rFonts w:ascii="Times New Roman" w:eastAsia="Times New Roman" w:hAnsi="Times New Roman" w:cs="Times New Roman"/>
          <w:szCs w:val="20"/>
          <w:lang w:val="sr-Cyrl-RS"/>
        </w:rPr>
        <w:t>"</w:t>
      </w:r>
      <w:r w:rsidRPr="00597455">
        <w:rPr>
          <w:rFonts w:ascii="Times New Roman" w:eastAsia="Times New Roman" w:hAnsi="Times New Roman" w:cs="Times New Roman"/>
          <w:szCs w:val="20"/>
          <w:lang w:val="ru-RU"/>
        </w:rPr>
        <w:t>Сл.гласник РС</w:t>
      </w:r>
      <w:r w:rsidRPr="00597455">
        <w:rPr>
          <w:rFonts w:ascii="Times New Roman" w:eastAsia="Times New Roman" w:hAnsi="Times New Roman" w:cs="Times New Roman"/>
          <w:szCs w:val="20"/>
          <w:lang w:val="sr-Cyrl-RS"/>
        </w:rPr>
        <w:t xml:space="preserve">", </w:t>
      </w:r>
      <w:r w:rsidRPr="00597455">
        <w:rPr>
          <w:rFonts w:ascii="Times New Roman" w:eastAsia="Times New Roman" w:hAnsi="Times New Roman" w:cs="Times New Roman"/>
          <w:szCs w:val="20"/>
          <w:lang w:val="ru-RU"/>
        </w:rPr>
        <w:t>бр. 36/09, 88/10, 14/16 и 95/18) и Правилником о начину складиштења, паковања и обележавања опасног отпада ("Сл.гласник РС", бр. 92/10);</w:t>
      </w:r>
    </w:p>
    <w:p w:rsidR="009F44E7" w:rsidRDefault="00597455" w:rsidP="006F3DFC">
      <w:pPr>
        <w:numPr>
          <w:ilvl w:val="0"/>
          <w:numId w:val="16"/>
        </w:numPr>
        <w:spacing w:after="0" w:line="240" w:lineRule="auto"/>
        <w:ind w:left="426" w:hanging="426"/>
        <w:jc w:val="both"/>
        <w:rPr>
          <w:rFonts w:ascii="Times New Roman" w:eastAsia="Times New Roman" w:hAnsi="Times New Roman" w:cs="Times New Roman"/>
          <w:szCs w:val="20"/>
          <w:lang w:val="ru-RU"/>
        </w:rPr>
      </w:pPr>
      <w:r w:rsidRPr="00597455">
        <w:rPr>
          <w:rFonts w:ascii="Times New Roman" w:eastAsia="Times New Roman" w:hAnsi="Times New Roman" w:cs="Times New Roman"/>
          <w:szCs w:val="20"/>
          <w:lang w:val="ru-RU"/>
        </w:rPr>
        <w:t>Дефинисање обавезе извођача радова да одмах прекине радове и обавести надлежну организацију за заштиту споменика културе, ако се у току извођења грађевинских и других радова наиђе на археолошка налазишта или археолошке предмете;</w:t>
      </w:r>
    </w:p>
    <w:p w:rsidR="009F44E7" w:rsidRPr="009F44E7" w:rsidRDefault="00CA563D" w:rsidP="006F3DFC">
      <w:pPr>
        <w:widowControl w:val="0"/>
        <w:numPr>
          <w:ilvl w:val="0"/>
          <w:numId w:val="16"/>
        </w:numPr>
        <w:tabs>
          <w:tab w:val="left" w:pos="745"/>
        </w:tabs>
        <w:spacing w:after="0" w:line="266" w:lineRule="exact"/>
        <w:ind w:left="426" w:hanging="426"/>
        <w:jc w:val="both"/>
        <w:rPr>
          <w:rFonts w:ascii="Times New Roman" w:eastAsia="Times New Roman" w:hAnsi="Times New Roman" w:cs="Times New Roman"/>
          <w:lang w:val="sr-Cyrl-CS"/>
        </w:rPr>
      </w:pPr>
      <w:r>
        <w:rPr>
          <w:rFonts w:ascii="Times New Roman" w:eastAsia="Times New Roman" w:hAnsi="Times New Roman" w:cs="Times New Roman"/>
          <w:color w:val="000000"/>
          <w:lang w:val="sr-Cyrl-CS" w:eastAsia="sr-Cyrl-CS"/>
        </w:rPr>
        <w:t>У</w:t>
      </w:r>
      <w:r w:rsidR="009F44E7" w:rsidRPr="002C556F">
        <w:rPr>
          <w:rFonts w:ascii="Times New Roman" w:eastAsia="Times New Roman" w:hAnsi="Times New Roman" w:cs="Times New Roman"/>
          <w:color w:val="000000"/>
          <w:lang w:val="sr-Cyrl-CS" w:eastAsia="sr-Cyrl-CS"/>
        </w:rPr>
        <w:t>ређење и озелењавање слободних површина (травњаци, жбунаста и висока вегетација) у складу са п</w:t>
      </w:r>
      <w:r>
        <w:rPr>
          <w:rFonts w:ascii="Times New Roman" w:eastAsia="Times New Roman" w:hAnsi="Times New Roman" w:cs="Times New Roman"/>
          <w:color w:val="000000"/>
          <w:lang w:val="sr-Cyrl-CS" w:eastAsia="sr-Cyrl-CS"/>
        </w:rPr>
        <w:t>ројектом хортикултурног уређења;</w:t>
      </w:r>
    </w:p>
    <w:p w:rsidR="00597455" w:rsidRPr="00597455" w:rsidRDefault="00597455" w:rsidP="006F3DFC">
      <w:pPr>
        <w:numPr>
          <w:ilvl w:val="0"/>
          <w:numId w:val="16"/>
        </w:numPr>
        <w:spacing w:after="0" w:line="240" w:lineRule="auto"/>
        <w:ind w:left="426" w:hanging="426"/>
        <w:jc w:val="both"/>
        <w:rPr>
          <w:rFonts w:ascii="Times New Roman" w:eastAsia="Times New Roman" w:hAnsi="Times New Roman" w:cs="Times New Roman"/>
          <w:szCs w:val="20"/>
          <w:lang w:val="ru-RU"/>
        </w:rPr>
      </w:pPr>
      <w:r w:rsidRPr="00597455">
        <w:rPr>
          <w:rFonts w:ascii="Times New Roman" w:eastAsia="Times New Roman" w:hAnsi="Times New Roman" w:cs="Times New Roman"/>
          <w:szCs w:val="20"/>
          <w:lang w:val="ru-RU"/>
        </w:rPr>
        <w:t>Дефинисање обавезе извођача радова да одмах обавести надлежну организацију за заштиту природе, уколико се у току извођења радова наиђе на природно добро које је геолошко-палеонтолошког типа и минеролошко-петрографског порекла, за које се претпоставља да има својство природног споменика;</w:t>
      </w:r>
    </w:p>
    <w:p w:rsidR="00597455" w:rsidRPr="00597455" w:rsidRDefault="00CA563D" w:rsidP="006F3DFC">
      <w:pPr>
        <w:numPr>
          <w:ilvl w:val="0"/>
          <w:numId w:val="16"/>
        </w:numPr>
        <w:spacing w:after="0" w:line="240" w:lineRule="auto"/>
        <w:ind w:left="426" w:hanging="426"/>
        <w:jc w:val="both"/>
        <w:rPr>
          <w:rFonts w:ascii="Times New Roman" w:eastAsia="Times New Roman" w:hAnsi="Times New Roman" w:cs="Times New Roman"/>
          <w:szCs w:val="20"/>
          <w:lang w:val="ru-RU"/>
        </w:rPr>
      </w:pPr>
      <w:r>
        <w:rPr>
          <w:rFonts w:ascii="Times New Roman" w:eastAsia="Times New Roman" w:hAnsi="Times New Roman" w:cs="Times New Roman"/>
          <w:szCs w:val="20"/>
          <w:lang w:val="ru-RU"/>
        </w:rPr>
        <w:t>Планирање објеката</w:t>
      </w:r>
      <w:r w:rsidR="00597455" w:rsidRPr="00597455">
        <w:rPr>
          <w:rFonts w:ascii="Times New Roman" w:eastAsia="Times New Roman" w:hAnsi="Times New Roman" w:cs="Times New Roman"/>
          <w:szCs w:val="20"/>
          <w:lang w:val="ru-RU"/>
        </w:rPr>
        <w:t xml:space="preserve"> тако да се обезбеди довољно осветљености и осунчаности у свим стамбеним просторијама;</w:t>
      </w:r>
    </w:p>
    <w:p w:rsidR="00597455" w:rsidRPr="00597455" w:rsidRDefault="00CA563D" w:rsidP="006F3DFC">
      <w:pPr>
        <w:numPr>
          <w:ilvl w:val="0"/>
          <w:numId w:val="16"/>
        </w:numPr>
        <w:spacing w:after="0" w:line="240" w:lineRule="auto"/>
        <w:ind w:left="426" w:hanging="426"/>
        <w:jc w:val="both"/>
        <w:rPr>
          <w:rFonts w:ascii="Times New Roman" w:eastAsia="Times New Roman" w:hAnsi="Times New Roman" w:cs="Times New Roman"/>
          <w:szCs w:val="20"/>
          <w:lang w:val="ru-RU"/>
        </w:rPr>
      </w:pPr>
      <w:r>
        <w:rPr>
          <w:rFonts w:ascii="Times New Roman" w:eastAsia="Times New Roman" w:hAnsi="Times New Roman" w:cs="Times New Roman"/>
          <w:szCs w:val="20"/>
          <w:lang w:val="ru-RU"/>
        </w:rPr>
        <w:t>Примену</w:t>
      </w:r>
      <w:r w:rsidR="00597455" w:rsidRPr="00597455">
        <w:rPr>
          <w:rFonts w:ascii="Times New Roman" w:eastAsia="Times New Roman" w:hAnsi="Times New Roman" w:cs="Times New Roman"/>
          <w:szCs w:val="20"/>
          <w:lang w:val="ru-RU"/>
        </w:rPr>
        <w:t xml:space="preserve"> урбанистички</w:t>
      </w:r>
      <w:r>
        <w:rPr>
          <w:rFonts w:ascii="Times New Roman" w:eastAsia="Times New Roman" w:hAnsi="Times New Roman" w:cs="Times New Roman"/>
          <w:szCs w:val="20"/>
          <w:lang w:val="ru-RU"/>
        </w:rPr>
        <w:t>х</w:t>
      </w:r>
      <w:r w:rsidR="00597455" w:rsidRPr="00597455">
        <w:rPr>
          <w:rFonts w:ascii="Times New Roman" w:eastAsia="Times New Roman" w:hAnsi="Times New Roman" w:cs="Times New Roman"/>
          <w:szCs w:val="20"/>
          <w:lang w:val="ru-RU"/>
        </w:rPr>
        <w:t xml:space="preserve"> параметар</w:t>
      </w:r>
      <w:r>
        <w:rPr>
          <w:rFonts w:ascii="Times New Roman" w:eastAsia="Times New Roman" w:hAnsi="Times New Roman" w:cs="Times New Roman"/>
          <w:szCs w:val="20"/>
          <w:lang w:val="ru-RU"/>
        </w:rPr>
        <w:t>а</w:t>
      </w:r>
      <w:r w:rsidR="00597455" w:rsidRPr="00597455">
        <w:rPr>
          <w:rFonts w:ascii="Times New Roman" w:eastAsia="Times New Roman" w:hAnsi="Times New Roman" w:cs="Times New Roman"/>
          <w:szCs w:val="20"/>
          <w:lang w:val="ru-RU"/>
        </w:rPr>
        <w:t xml:space="preserve"> да највећа дозвољена висина или највећа дозвољена спратност објеката буде дефинисана у зависности од карактеристика локације и архитектонско-урбанистичког контекста;</w:t>
      </w:r>
    </w:p>
    <w:p w:rsidR="00597455" w:rsidRPr="00597455" w:rsidRDefault="00597455" w:rsidP="006F3DFC">
      <w:pPr>
        <w:numPr>
          <w:ilvl w:val="0"/>
          <w:numId w:val="16"/>
        </w:numPr>
        <w:spacing w:after="0" w:line="240" w:lineRule="auto"/>
        <w:ind w:left="426" w:hanging="426"/>
        <w:jc w:val="both"/>
        <w:rPr>
          <w:rFonts w:ascii="Times New Roman" w:eastAsia="Times New Roman" w:hAnsi="Times New Roman" w:cs="Times New Roman"/>
          <w:szCs w:val="20"/>
          <w:lang w:val="ru-RU"/>
        </w:rPr>
      </w:pPr>
      <w:r w:rsidRPr="00597455">
        <w:rPr>
          <w:rFonts w:ascii="Times New Roman" w:eastAsia="Times New Roman" w:hAnsi="Times New Roman" w:cs="Times New Roman"/>
          <w:szCs w:val="20"/>
          <w:lang w:val="ru-RU"/>
        </w:rPr>
        <w:t>Успостављање мониторинга животне средине у току експлоатације након завршетка изградње сваког планираног инфраструктурног система на предметном подручју;</w:t>
      </w:r>
    </w:p>
    <w:p w:rsidR="00597455" w:rsidRDefault="00597455" w:rsidP="006F3DFC">
      <w:pPr>
        <w:numPr>
          <w:ilvl w:val="0"/>
          <w:numId w:val="16"/>
        </w:numPr>
        <w:spacing w:after="0" w:line="240" w:lineRule="auto"/>
        <w:ind w:left="426" w:hanging="426"/>
        <w:jc w:val="both"/>
        <w:rPr>
          <w:rFonts w:ascii="Times New Roman" w:eastAsia="Times New Roman" w:hAnsi="Times New Roman" w:cs="Times New Roman"/>
          <w:szCs w:val="20"/>
          <w:lang w:val="ru-RU"/>
        </w:rPr>
      </w:pPr>
      <w:r w:rsidRPr="00597455">
        <w:rPr>
          <w:rFonts w:ascii="Times New Roman" w:eastAsia="Times New Roman" w:hAnsi="Times New Roman" w:cs="Times New Roman"/>
          <w:szCs w:val="20"/>
          <w:lang w:val="ru-RU"/>
        </w:rPr>
        <w:t>Дефинисање обавезе инвеститора да се, при изградњи, односно реконструкцији или уклањању објеката, наведених у Листи I и Листи II Уредбе о утврђивању Листе пројеката за које је обавезна процена утицаја и Листе пројеката за које се може захтевати процена утицаја на животну средину (</w:t>
      </w:r>
      <w:r w:rsidRPr="00597455">
        <w:rPr>
          <w:rFonts w:ascii="Times New Roman" w:eastAsia="Times New Roman" w:hAnsi="Times New Roman" w:cs="Times New Roman"/>
          <w:szCs w:val="20"/>
          <w:lang w:val="sr-Cyrl-RS"/>
        </w:rPr>
        <w:t>"</w:t>
      </w:r>
      <w:r w:rsidRPr="00597455">
        <w:rPr>
          <w:rFonts w:ascii="Times New Roman" w:eastAsia="Times New Roman" w:hAnsi="Times New Roman" w:cs="Times New Roman"/>
          <w:szCs w:val="20"/>
          <w:lang w:val="ru-RU"/>
        </w:rPr>
        <w:t>Сл. гласник РС</w:t>
      </w:r>
      <w:r w:rsidRPr="00597455">
        <w:rPr>
          <w:rFonts w:ascii="Times New Roman" w:eastAsia="Times New Roman" w:hAnsi="Times New Roman" w:cs="Times New Roman"/>
          <w:szCs w:val="20"/>
          <w:lang w:val="sr-Cyrl-RS"/>
        </w:rPr>
        <w:t>"</w:t>
      </w:r>
      <w:r w:rsidRPr="00597455">
        <w:rPr>
          <w:rFonts w:ascii="Times New Roman" w:eastAsia="Times New Roman" w:hAnsi="Times New Roman" w:cs="Times New Roman"/>
          <w:szCs w:val="20"/>
          <w:lang w:val="ru-RU"/>
        </w:rPr>
        <w:t>, бр. 114/08), обрати надлежном органу за заштиту животне средине, ради спровођења процедуре процене утицаја на животну средину, у складу са одредбама Закона о процени утицаја на животну средину (</w:t>
      </w:r>
      <w:r w:rsidRPr="00597455">
        <w:rPr>
          <w:rFonts w:ascii="Times New Roman" w:eastAsia="Times New Roman" w:hAnsi="Times New Roman" w:cs="Times New Roman"/>
          <w:szCs w:val="20"/>
          <w:lang w:val="sr-Cyrl-RS"/>
        </w:rPr>
        <w:t>"</w:t>
      </w:r>
      <w:r w:rsidRPr="00597455">
        <w:rPr>
          <w:rFonts w:ascii="Times New Roman" w:eastAsia="Times New Roman" w:hAnsi="Times New Roman" w:cs="Times New Roman"/>
          <w:szCs w:val="20"/>
          <w:lang w:val="ru-RU"/>
        </w:rPr>
        <w:t>Сл. гласник РС</w:t>
      </w:r>
      <w:r w:rsidRPr="00597455">
        <w:rPr>
          <w:rFonts w:ascii="Times New Roman" w:eastAsia="Times New Roman" w:hAnsi="Times New Roman" w:cs="Times New Roman"/>
          <w:szCs w:val="20"/>
          <w:lang w:val="sr-Cyrl-RS"/>
        </w:rPr>
        <w:t>"</w:t>
      </w:r>
      <w:r w:rsidRPr="00597455">
        <w:rPr>
          <w:rFonts w:ascii="Times New Roman" w:eastAsia="Times New Roman" w:hAnsi="Times New Roman" w:cs="Times New Roman"/>
          <w:szCs w:val="20"/>
          <w:lang w:val="ru-RU"/>
        </w:rPr>
        <w:t>, бр.135/04, 36/09, 72/09, 43/11-Уставни суд, 14/16, 76/18, 95/18-др.закон и 95/2018-др.закон) и члана 136. Закона о општем управном поступку (</w:t>
      </w:r>
      <w:r w:rsidRPr="00597455">
        <w:rPr>
          <w:rFonts w:ascii="Times New Roman" w:eastAsia="Times New Roman" w:hAnsi="Times New Roman" w:cs="Times New Roman"/>
          <w:szCs w:val="20"/>
          <w:lang w:val="sr-Cyrl-RS"/>
        </w:rPr>
        <w:t>"</w:t>
      </w:r>
      <w:r w:rsidRPr="00597455">
        <w:rPr>
          <w:rFonts w:ascii="Times New Roman" w:eastAsia="Times New Roman" w:hAnsi="Times New Roman" w:cs="Times New Roman"/>
          <w:szCs w:val="20"/>
          <w:lang w:val="ru-RU"/>
        </w:rPr>
        <w:t>Сл.гласник РС</w:t>
      </w:r>
      <w:r w:rsidRPr="00597455">
        <w:rPr>
          <w:rFonts w:ascii="Times New Roman" w:eastAsia="Times New Roman" w:hAnsi="Times New Roman" w:cs="Times New Roman"/>
          <w:szCs w:val="20"/>
          <w:lang w:val="sr-Cyrl-RS"/>
        </w:rPr>
        <w:t>"</w:t>
      </w:r>
      <w:r w:rsidR="00CA563D">
        <w:rPr>
          <w:rFonts w:ascii="Times New Roman" w:eastAsia="Times New Roman" w:hAnsi="Times New Roman" w:cs="Times New Roman"/>
          <w:szCs w:val="20"/>
          <w:lang w:val="ru-RU"/>
        </w:rPr>
        <w:t>, бр. 18/16);</w:t>
      </w:r>
    </w:p>
    <w:p w:rsidR="00CA563D" w:rsidRPr="00CA563D" w:rsidRDefault="00CA563D" w:rsidP="006F3DFC">
      <w:pPr>
        <w:widowControl w:val="0"/>
        <w:numPr>
          <w:ilvl w:val="0"/>
          <w:numId w:val="16"/>
        </w:numPr>
        <w:tabs>
          <w:tab w:val="left" w:pos="388"/>
        </w:tabs>
        <w:spacing w:after="0" w:line="274" w:lineRule="exact"/>
        <w:ind w:left="426" w:hanging="426"/>
        <w:jc w:val="both"/>
        <w:rPr>
          <w:rFonts w:ascii="Times New Roman" w:eastAsia="Times New Roman" w:hAnsi="Times New Roman" w:cs="Times New Roman"/>
          <w:lang w:val="sr-Cyrl-CS"/>
        </w:rPr>
      </w:pPr>
      <w:r w:rsidRPr="002C556F">
        <w:rPr>
          <w:rFonts w:ascii="Times New Roman" w:eastAsia="Times New Roman" w:hAnsi="Times New Roman" w:cs="Times New Roman"/>
          <w:color w:val="000000"/>
          <w:lang w:val="sr-Cyrl-CS" w:eastAsia="sr-Cyrl-CS"/>
        </w:rPr>
        <w:t>Усклађивање Плана детаљне регулације зоне мешовите намене, на подручју између улица Војводе Путника, Змаја од Ноћаја и Стевана Сремца у погледу планираних намена простора и њихових утицаја на животну средину са Генералним урбанистичким планом Ниша 2010-2025 ("Службени лист града Ниша", бр. 43/11, 136/16, 26/18 и 129/21).</w:t>
      </w:r>
    </w:p>
    <w:p w:rsidR="00597455" w:rsidRPr="00597455" w:rsidRDefault="00597455" w:rsidP="00CA563D">
      <w:pPr>
        <w:tabs>
          <w:tab w:val="left" w:pos="0"/>
        </w:tabs>
        <w:spacing w:before="60" w:after="120" w:line="240" w:lineRule="auto"/>
        <w:jc w:val="both"/>
        <w:rPr>
          <w:rFonts w:ascii="Times New Roman" w:eastAsia="Times New Roman" w:hAnsi="Times New Roman" w:cs="Times New Roman"/>
          <w:szCs w:val="20"/>
          <w:lang w:val="sr-Cyrl-RS"/>
        </w:rPr>
      </w:pPr>
      <w:r w:rsidRPr="00597455">
        <w:rPr>
          <w:rFonts w:ascii="Times New Roman" w:eastAsia="Times New Roman" w:hAnsi="Times New Roman" w:cs="Times New Roman"/>
          <w:szCs w:val="20"/>
          <w:lang w:val="sr-Cyrl-RS"/>
        </w:rPr>
        <w:t>Проценом утицаја биће извршена анализа могућих значајних утицаја сваког појединачног пројекта на животну средину, која обухвата квалитативни и квантитативни приказ могућих промена у животној средини за време извођења пројекта, редовног рада и за случај удеса, као и процену да ли су промене привременог или трајног карактера и биће дефинисане мере за спречавање, смањење и отклањање сваког значајнијег штетног утицаја на животну средину, мере које ће се предузети за уређење простора, техничко-технолошке, санитарно-хигијенске, биолошке, организационе, правне, економске и друге мере.</w:t>
      </w:r>
    </w:p>
    <w:p w:rsidR="009F44E7" w:rsidRDefault="00597455" w:rsidP="00CA563D">
      <w:pPr>
        <w:tabs>
          <w:tab w:val="left" w:pos="0"/>
        </w:tabs>
        <w:spacing w:before="60" w:after="120" w:line="240" w:lineRule="auto"/>
        <w:jc w:val="both"/>
        <w:rPr>
          <w:rFonts w:ascii="Times New Roman" w:eastAsia="Times New Roman" w:hAnsi="Times New Roman" w:cs="Times New Roman"/>
          <w:szCs w:val="20"/>
          <w:lang w:val="sr-Cyrl-RS"/>
        </w:rPr>
      </w:pPr>
      <w:r w:rsidRPr="00597455">
        <w:rPr>
          <w:rFonts w:ascii="Times New Roman" w:eastAsia="Times New Roman" w:hAnsi="Times New Roman" w:cs="Times New Roman"/>
          <w:szCs w:val="20"/>
          <w:lang w:val="sr-Cyrl-RS"/>
        </w:rPr>
        <w:t>Обавезно је поштовање општих услова и мера заштите животне средине, природе, културних добара, техничко-технолошких мера и прописа утврђених позитивном законском регулативом и услова надлежних органа и организација.</w:t>
      </w:r>
    </w:p>
    <w:p w:rsidR="00597455" w:rsidRDefault="00597455" w:rsidP="00597455">
      <w:pPr>
        <w:tabs>
          <w:tab w:val="left" w:pos="0"/>
        </w:tabs>
        <w:spacing w:before="60" w:after="120" w:line="240" w:lineRule="auto"/>
        <w:ind w:left="851" w:hanging="284"/>
        <w:jc w:val="both"/>
        <w:rPr>
          <w:rFonts w:ascii="Times New Roman" w:eastAsia="Times New Roman" w:hAnsi="Times New Roman" w:cs="Times New Roman"/>
          <w:szCs w:val="20"/>
          <w:lang w:val="sr-Cyrl-RS"/>
        </w:rPr>
      </w:pPr>
    </w:p>
    <w:p w:rsidR="00597455" w:rsidRPr="00597455" w:rsidRDefault="00597455" w:rsidP="004037AE">
      <w:pPr>
        <w:tabs>
          <w:tab w:val="left" w:pos="0"/>
        </w:tabs>
        <w:spacing w:before="60" w:after="120" w:line="240" w:lineRule="auto"/>
        <w:jc w:val="both"/>
        <w:rPr>
          <w:rFonts w:ascii="Times New Roman" w:eastAsia="Times New Roman" w:hAnsi="Times New Roman" w:cs="Times New Roman"/>
          <w:szCs w:val="20"/>
          <w:lang w:val="sr-Cyrl-RS"/>
        </w:rPr>
      </w:pPr>
      <w:r w:rsidRPr="00597455">
        <w:rPr>
          <w:rFonts w:ascii="Times New Roman" w:eastAsia="Times New Roman" w:hAnsi="Times New Roman" w:cs="Times New Roman"/>
          <w:szCs w:val="20"/>
          <w:lang w:val="sr-Cyrl-RS"/>
        </w:rPr>
        <w:t xml:space="preserve">За евакуацију комуналног </w:t>
      </w:r>
      <w:r w:rsidRPr="004037AE">
        <w:rPr>
          <w:rFonts w:ascii="Times New Roman" w:eastAsia="Times New Roman" w:hAnsi="Times New Roman" w:cs="Times New Roman"/>
          <w:szCs w:val="20"/>
          <w:u w:val="single"/>
          <w:lang w:val="sr-Cyrl-RS"/>
        </w:rPr>
        <w:t>отпада</w:t>
      </w:r>
      <w:r w:rsidRPr="00597455">
        <w:rPr>
          <w:rFonts w:ascii="Times New Roman" w:eastAsia="Times New Roman" w:hAnsi="Times New Roman" w:cs="Times New Roman"/>
          <w:szCs w:val="20"/>
          <w:lang w:val="sr-Cyrl-RS"/>
        </w:rPr>
        <w:t xml:space="preserve"> на територији Града Ниша, осим за сакупљање опасног отпада, за планиране стамбене и пословне објекте на датом подручју могуће је предвидети према Одлуци о одржавању чистоће на површинама јавне намене и управљања комуналним отпадом следеће посуде за комунални отпад: подземне контејнере запремине 3000</w:t>
      </w:r>
      <w:r w:rsidR="004037AE">
        <w:rPr>
          <w:rFonts w:ascii="Times New Roman" w:eastAsia="Times New Roman" w:hAnsi="Times New Roman" w:cs="Times New Roman"/>
          <w:szCs w:val="20"/>
          <w:lang w:val="sr-Latn-RS"/>
        </w:rPr>
        <w:t>l</w:t>
      </w:r>
      <w:r w:rsidRPr="00597455">
        <w:rPr>
          <w:rFonts w:ascii="Times New Roman" w:eastAsia="Times New Roman" w:hAnsi="Times New Roman" w:cs="Times New Roman"/>
          <w:szCs w:val="20"/>
          <w:lang w:val="sr-Latn-RS"/>
        </w:rPr>
        <w:t>,</w:t>
      </w:r>
      <w:r w:rsidRPr="00597455">
        <w:rPr>
          <w:rFonts w:ascii="Times New Roman" w:eastAsia="Times New Roman" w:hAnsi="Times New Roman" w:cs="Times New Roman"/>
          <w:szCs w:val="20"/>
          <w:lang w:val="sr-Cyrl-RS"/>
        </w:rPr>
        <w:t xml:space="preserve"> надземне контејнере запремине 1100</w:t>
      </w:r>
      <w:r w:rsidR="004037AE">
        <w:rPr>
          <w:rFonts w:ascii="Times New Roman" w:eastAsia="Times New Roman" w:hAnsi="Times New Roman" w:cs="Times New Roman"/>
          <w:szCs w:val="20"/>
          <w:lang w:val="sr-Latn-RS"/>
        </w:rPr>
        <w:t>l</w:t>
      </w:r>
      <w:r w:rsidRPr="00597455">
        <w:rPr>
          <w:rFonts w:ascii="Times New Roman" w:eastAsia="Times New Roman" w:hAnsi="Times New Roman" w:cs="Times New Roman"/>
          <w:szCs w:val="20"/>
          <w:lang w:val="sr-Cyrl-RS"/>
        </w:rPr>
        <w:t>, посуде тј. пластичне канте запремине 120</w:t>
      </w:r>
      <w:r w:rsidRPr="00597455">
        <w:rPr>
          <w:rFonts w:ascii="Times New Roman" w:eastAsia="Times New Roman" w:hAnsi="Times New Roman" w:cs="Times New Roman"/>
          <w:szCs w:val="20"/>
          <w:lang w:val="sr-Latn-RS"/>
        </w:rPr>
        <w:t>m³</w:t>
      </w:r>
      <w:r w:rsidRPr="00597455">
        <w:rPr>
          <w:rFonts w:ascii="Times New Roman" w:eastAsia="Times New Roman" w:hAnsi="Times New Roman" w:cs="Times New Roman"/>
          <w:szCs w:val="20"/>
          <w:lang w:val="sr-Cyrl-RS"/>
        </w:rPr>
        <w:t xml:space="preserve"> и посуде за амбалажни отпад запремине до 2</w:t>
      </w:r>
      <w:r w:rsidRPr="00597455">
        <w:rPr>
          <w:rFonts w:ascii="Times New Roman" w:eastAsia="Times New Roman" w:hAnsi="Times New Roman" w:cs="Times New Roman"/>
          <w:szCs w:val="20"/>
          <w:lang w:val="sr-Latn-RS"/>
        </w:rPr>
        <w:t>m³</w:t>
      </w:r>
      <w:r w:rsidRPr="00597455">
        <w:rPr>
          <w:rFonts w:ascii="Times New Roman" w:eastAsia="Times New Roman" w:hAnsi="Times New Roman" w:cs="Times New Roman"/>
          <w:szCs w:val="20"/>
          <w:lang w:val="sr-Cyrl-RS"/>
        </w:rPr>
        <w:t>. Тенденција ЈКП "Меди</w:t>
      </w:r>
      <w:r w:rsidRPr="00597455">
        <w:rPr>
          <w:rFonts w:ascii="Times New Roman" w:eastAsia="Times New Roman" w:hAnsi="Times New Roman" w:cs="Times New Roman"/>
          <w:szCs w:val="20"/>
          <w:lang w:val="sr-Latn-RS"/>
        </w:rPr>
        <w:t>j</w:t>
      </w:r>
      <w:r w:rsidRPr="00597455">
        <w:rPr>
          <w:rFonts w:ascii="Times New Roman" w:eastAsia="Times New Roman" w:hAnsi="Times New Roman" w:cs="Times New Roman"/>
          <w:szCs w:val="20"/>
          <w:lang w:val="sr-Cyrl-RS"/>
        </w:rPr>
        <w:t>ана" је постављање подземних контејнера као вид најелегантнијег (визуелно најприхватљивијег), најчистијег (најмање утиче на околину) и најекономичнијег (штеди простор приликом постављања у односу на надземне) начина за сакупљање</w:t>
      </w:r>
      <w:r w:rsidR="004037AE">
        <w:rPr>
          <w:rFonts w:ascii="Times New Roman" w:eastAsia="Times New Roman" w:hAnsi="Times New Roman" w:cs="Times New Roman"/>
          <w:szCs w:val="20"/>
          <w:lang w:val="sr-Cyrl-RS"/>
        </w:rPr>
        <w:t xml:space="preserve"> и депоновање комуналног отпада</w:t>
      </w:r>
      <w:r w:rsidRPr="00597455">
        <w:rPr>
          <w:rFonts w:ascii="Times New Roman" w:eastAsia="Times New Roman" w:hAnsi="Times New Roman" w:cs="Times New Roman"/>
          <w:szCs w:val="20"/>
          <w:lang w:val="sr-Cyrl-RS"/>
        </w:rPr>
        <w:t>. Посуде за сакупљање отпада морају бити постављење у оквиру границе парцела на којима је предвиђена изградња будућег стамбено - пословног комплекса. Стандард потребног минималног броја посуда за сакупљање отпада за објекте колективног становања је у складу са претходно наведеном Одлуком.</w:t>
      </w:r>
    </w:p>
    <w:p w:rsidR="00597455" w:rsidRPr="00597455" w:rsidRDefault="00597455" w:rsidP="004037AE">
      <w:pPr>
        <w:tabs>
          <w:tab w:val="left" w:pos="0"/>
        </w:tabs>
        <w:autoSpaceDE w:val="0"/>
        <w:autoSpaceDN w:val="0"/>
        <w:adjustRightInd w:val="0"/>
        <w:spacing w:before="60" w:after="0" w:line="240" w:lineRule="auto"/>
        <w:ind w:right="27"/>
        <w:jc w:val="both"/>
        <w:rPr>
          <w:rFonts w:ascii="Times New Roman" w:eastAsia="Times New Roman" w:hAnsi="Times New Roman" w:cs="Times New Roman"/>
          <w:szCs w:val="20"/>
          <w:lang w:val="sr-Cyrl-RS"/>
        </w:rPr>
      </w:pPr>
      <w:r w:rsidRPr="00597455">
        <w:rPr>
          <w:rFonts w:ascii="Times New Roman" w:eastAsia="Times New Roman" w:hAnsi="Times New Roman" w:cs="Times New Roman"/>
          <w:szCs w:val="20"/>
          <w:lang w:val="sr-Cyrl-RS"/>
        </w:rPr>
        <w:t>За колективно становање један типски подземни контејнер запремине 3000</w:t>
      </w:r>
      <w:r w:rsidR="004037AE">
        <w:rPr>
          <w:rFonts w:ascii="Times New Roman" w:eastAsia="Times New Roman" w:hAnsi="Times New Roman" w:cs="Times New Roman"/>
          <w:szCs w:val="20"/>
          <w:lang w:val="sr-Latn-RS"/>
        </w:rPr>
        <w:t>l</w:t>
      </w:r>
      <w:r w:rsidRPr="00597455">
        <w:rPr>
          <w:rFonts w:ascii="Times New Roman" w:eastAsia="Times New Roman" w:hAnsi="Times New Roman" w:cs="Times New Roman"/>
          <w:szCs w:val="20"/>
          <w:lang w:val="sr-Cyrl-RS"/>
        </w:rPr>
        <w:t xml:space="preserve"> предвиђен је за 40 домаћинстава. За индивидуално становање једна типска посуда од 120</w:t>
      </w:r>
      <w:r w:rsidR="004037AE">
        <w:rPr>
          <w:rFonts w:ascii="Times New Roman" w:eastAsia="Times New Roman" w:hAnsi="Times New Roman" w:cs="Times New Roman"/>
          <w:szCs w:val="20"/>
          <w:lang w:val="sr-Latn-RS"/>
        </w:rPr>
        <w:t>l</w:t>
      </w:r>
      <w:r w:rsidRPr="00597455">
        <w:rPr>
          <w:rFonts w:ascii="Times New Roman" w:eastAsia="Times New Roman" w:hAnsi="Times New Roman" w:cs="Times New Roman"/>
          <w:szCs w:val="20"/>
          <w:lang w:val="sr-Cyrl-RS"/>
        </w:rPr>
        <w:t xml:space="preserve"> је довољна за једно домаћинство. Комуналне посуде за објекте пословног простора се предвиђају у складу са наменом и категоријом објекта и то је детаљно разјашњено у горе поменутој Одлуци.</w:t>
      </w:r>
    </w:p>
    <w:p w:rsidR="00597455" w:rsidRPr="00597455" w:rsidRDefault="00597455" w:rsidP="004037AE">
      <w:pPr>
        <w:tabs>
          <w:tab w:val="left" w:pos="0"/>
        </w:tabs>
        <w:autoSpaceDE w:val="0"/>
        <w:autoSpaceDN w:val="0"/>
        <w:adjustRightInd w:val="0"/>
        <w:spacing w:before="60" w:after="0" w:line="240" w:lineRule="auto"/>
        <w:ind w:right="27"/>
        <w:jc w:val="both"/>
        <w:rPr>
          <w:rFonts w:ascii="Times New Roman" w:eastAsia="Times New Roman" w:hAnsi="Times New Roman" w:cs="Times New Roman"/>
          <w:szCs w:val="20"/>
          <w:lang w:val="sr-Cyrl-RS"/>
        </w:rPr>
      </w:pPr>
      <w:r w:rsidRPr="00597455">
        <w:rPr>
          <w:rFonts w:ascii="Times New Roman" w:eastAsia="Times New Roman" w:hAnsi="Times New Roman" w:cs="Times New Roman"/>
          <w:szCs w:val="20"/>
          <w:lang w:val="sr-Cyrl-RS"/>
        </w:rPr>
        <w:t>За смештај комуналних посуда потребно је одрадити адекватну бетонску подлогу са сливником за одвођење атмосферских и оцедних вода, изградити нишу оивичену зеленилом или посебан ограђен бокс од лаке или чврсте конструкције а све према идеји и решењу инвеститора/пројектанта у складу за предходно пројектованим објектима. Површина која је потребна за један подземни контејнер износи 4</w:t>
      </w:r>
      <w:r w:rsidRPr="00597455">
        <w:rPr>
          <w:rFonts w:ascii="Times New Roman" w:eastAsia="Times New Roman" w:hAnsi="Times New Roman" w:cs="Times New Roman"/>
          <w:szCs w:val="20"/>
          <w:lang w:val="sr-Latn-RS"/>
        </w:rPr>
        <w:t>m</w:t>
      </w:r>
      <w:r w:rsidRPr="00597455">
        <w:rPr>
          <w:rFonts w:ascii="Times New Roman" w:eastAsia="Times New Roman" w:hAnsi="Times New Roman" w:cs="Times New Roman"/>
          <w:szCs w:val="20"/>
          <w:lang w:val="sr-Cyrl-RS"/>
        </w:rPr>
        <w:t>². Препорука је да се неколико подземних контејнера 4-6 групишу унутар блока и то по могућству око граничних саобраћајница око урбанистичког комплекса како би се избегло непотребно кретање наших возила саобраћајницама унутар самог комплекса.</w:t>
      </w:r>
    </w:p>
    <w:p w:rsidR="00597455" w:rsidRPr="00597455" w:rsidRDefault="00597455" w:rsidP="004037AE">
      <w:pPr>
        <w:tabs>
          <w:tab w:val="left" w:pos="0"/>
        </w:tabs>
        <w:autoSpaceDE w:val="0"/>
        <w:autoSpaceDN w:val="0"/>
        <w:adjustRightInd w:val="0"/>
        <w:spacing w:before="60" w:after="0" w:line="240" w:lineRule="auto"/>
        <w:ind w:right="27"/>
        <w:jc w:val="both"/>
        <w:rPr>
          <w:rFonts w:ascii="Times New Roman" w:eastAsia="Times New Roman" w:hAnsi="Times New Roman" w:cs="Times New Roman"/>
          <w:szCs w:val="20"/>
          <w:lang w:val="sr-Cyrl-RS"/>
        </w:rPr>
      </w:pPr>
      <w:r w:rsidRPr="00597455">
        <w:rPr>
          <w:rFonts w:ascii="Times New Roman" w:eastAsia="Times New Roman" w:hAnsi="Times New Roman" w:cs="Times New Roman"/>
          <w:szCs w:val="20"/>
          <w:lang w:val="sr-Cyrl-RS"/>
        </w:rPr>
        <w:t>Потребан простор испод</w:t>
      </w:r>
      <w:r w:rsidR="004037AE">
        <w:rPr>
          <w:rFonts w:ascii="Times New Roman" w:eastAsia="Times New Roman" w:hAnsi="Times New Roman" w:cs="Times New Roman"/>
          <w:szCs w:val="20"/>
          <w:lang w:val="sr-Cyrl-RS"/>
        </w:rPr>
        <w:t xml:space="preserve"> подземних контејнера је мин З</w:t>
      </w:r>
      <w:r w:rsidRPr="00597455">
        <w:rPr>
          <w:rFonts w:ascii="Times New Roman" w:eastAsia="Times New Roman" w:hAnsi="Times New Roman" w:cs="Times New Roman"/>
          <w:szCs w:val="20"/>
          <w:lang w:val="sr-Latn-RS"/>
        </w:rPr>
        <w:t>m</w:t>
      </w:r>
      <w:r w:rsidRPr="00597455">
        <w:rPr>
          <w:rFonts w:ascii="Times New Roman" w:eastAsia="Times New Roman" w:hAnsi="Times New Roman" w:cs="Times New Roman"/>
          <w:szCs w:val="20"/>
          <w:lang w:val="sr-Cyrl-RS"/>
        </w:rPr>
        <w:t xml:space="preserve"> и до те дубине се не смеју предвидети никакве подземне инсталације и инфраструктура. До локације комуналних посуда, потребно је обезбедити директан и неометан прилаз возилима ЈКП "Медиане" и обезбедити слободан манипулативни простор мин</w:t>
      </w:r>
      <w:r w:rsidR="004037AE">
        <w:rPr>
          <w:rFonts w:ascii="Times New Roman" w:eastAsia="Times New Roman" w:hAnsi="Times New Roman" w:cs="Times New Roman"/>
          <w:szCs w:val="20"/>
          <w:lang w:val="sr-Cyrl-RS"/>
        </w:rPr>
        <w:t>имум</w:t>
      </w:r>
      <w:r w:rsidRPr="00597455">
        <w:rPr>
          <w:rFonts w:ascii="Times New Roman" w:eastAsia="Times New Roman" w:hAnsi="Times New Roman" w:cs="Times New Roman"/>
          <w:szCs w:val="20"/>
          <w:lang w:val="sr-Cyrl-RS"/>
        </w:rPr>
        <w:t xml:space="preserve"> 8</w:t>
      </w:r>
      <w:r w:rsidRPr="00597455">
        <w:rPr>
          <w:rFonts w:ascii="Times New Roman" w:eastAsia="Times New Roman" w:hAnsi="Times New Roman" w:cs="Times New Roman"/>
          <w:szCs w:val="20"/>
          <w:lang w:val="sr-Latn-RS"/>
        </w:rPr>
        <w:t>m</w:t>
      </w:r>
      <w:r w:rsidRPr="00597455">
        <w:rPr>
          <w:rFonts w:ascii="Times New Roman" w:eastAsia="Times New Roman" w:hAnsi="Times New Roman" w:cs="Times New Roman"/>
          <w:szCs w:val="20"/>
          <w:lang w:val="sr-Cyrl-RS"/>
        </w:rPr>
        <w:t xml:space="preserve"> у висину како би контејнери могли несметано да се празне. Прилаз возила и радника се обавља по равној избетонираној подлози, без степеника (тротоар се обавезно ради са закошењем) са успоном до 3</w:t>
      </w:r>
      <w:r w:rsidRPr="00597455">
        <w:rPr>
          <w:rFonts w:ascii="Times New Roman" w:eastAsia="Times New Roman" w:hAnsi="Times New Roman" w:cs="Times New Roman"/>
          <w:szCs w:val="20"/>
          <w:lang w:val="sr-Latn-RS"/>
        </w:rPr>
        <w:t>%</w:t>
      </w:r>
      <w:r w:rsidRPr="00597455">
        <w:rPr>
          <w:rFonts w:ascii="Times New Roman" w:eastAsia="Times New Roman" w:hAnsi="Times New Roman" w:cs="Times New Roman"/>
          <w:szCs w:val="20"/>
          <w:lang w:val="sr-Cyrl-RS"/>
        </w:rPr>
        <w:t xml:space="preserve"> и на том путу не смеју бити паркирана возила која ометају пражњење.</w:t>
      </w:r>
    </w:p>
    <w:p w:rsidR="00597455" w:rsidRPr="00597455" w:rsidRDefault="00597455" w:rsidP="004037AE">
      <w:pPr>
        <w:tabs>
          <w:tab w:val="left" w:pos="0"/>
        </w:tabs>
        <w:autoSpaceDE w:val="0"/>
        <w:autoSpaceDN w:val="0"/>
        <w:adjustRightInd w:val="0"/>
        <w:spacing w:before="60" w:after="0" w:line="240" w:lineRule="auto"/>
        <w:ind w:right="27"/>
        <w:jc w:val="both"/>
        <w:rPr>
          <w:rFonts w:ascii="Times New Roman" w:eastAsia="Times New Roman" w:hAnsi="Times New Roman" w:cs="Times New Roman"/>
          <w:szCs w:val="20"/>
          <w:lang w:val="sr-Cyrl-RS"/>
        </w:rPr>
      </w:pPr>
      <w:r w:rsidRPr="00597455">
        <w:rPr>
          <w:rFonts w:ascii="Times New Roman" w:eastAsia="Times New Roman" w:hAnsi="Times New Roman" w:cs="Times New Roman"/>
          <w:szCs w:val="20"/>
          <w:lang w:val="sr-Cyrl-RS"/>
        </w:rPr>
        <w:t>При техничком пријему објекта, неопходно је присуство представника ЈКП "Меди</w:t>
      </w:r>
      <w:r w:rsidRPr="00597455">
        <w:rPr>
          <w:rFonts w:ascii="Times New Roman" w:eastAsia="Times New Roman" w:hAnsi="Times New Roman" w:cs="Times New Roman"/>
          <w:szCs w:val="20"/>
          <w:lang w:val="sr-Latn-RS"/>
        </w:rPr>
        <w:t>j</w:t>
      </w:r>
      <w:r w:rsidRPr="00597455">
        <w:rPr>
          <w:rFonts w:ascii="Times New Roman" w:eastAsia="Times New Roman" w:hAnsi="Times New Roman" w:cs="Times New Roman"/>
          <w:szCs w:val="20"/>
          <w:lang w:val="sr-Cyrl-RS"/>
        </w:rPr>
        <w:t>ана" који ће утврдити да ли су услови у потпуности испоштовани како би објекти могли бити укључени у опера</w:t>
      </w:r>
      <w:r w:rsidR="004037AE">
        <w:rPr>
          <w:rFonts w:ascii="Times New Roman" w:eastAsia="Times New Roman" w:hAnsi="Times New Roman" w:cs="Times New Roman"/>
          <w:szCs w:val="20"/>
          <w:lang w:val="sr-Cyrl-RS"/>
        </w:rPr>
        <w:t>тивни систем за одношење смећа.</w:t>
      </w:r>
    </w:p>
    <w:p w:rsidR="00F42A9A" w:rsidRDefault="00F42A9A" w:rsidP="00597455">
      <w:pPr>
        <w:tabs>
          <w:tab w:val="left" w:pos="1418"/>
        </w:tabs>
        <w:spacing w:before="60" w:after="0" w:line="240" w:lineRule="auto"/>
        <w:ind w:left="851" w:hanging="284"/>
        <w:contextualSpacing/>
        <w:jc w:val="both"/>
        <w:rPr>
          <w:rFonts w:ascii="Times New Roman" w:eastAsia="Times New Roman" w:hAnsi="Times New Roman" w:cs="Times New Roman"/>
          <w:szCs w:val="20"/>
          <w:lang w:val="sr-Cyrl-RS"/>
        </w:rPr>
      </w:pPr>
    </w:p>
    <w:p w:rsidR="0084492A" w:rsidRPr="007E3A2E" w:rsidRDefault="0084492A" w:rsidP="009036DD">
      <w:pPr>
        <w:spacing w:before="120" w:after="120" w:line="240" w:lineRule="auto"/>
        <w:jc w:val="both"/>
        <w:rPr>
          <w:rFonts w:ascii="Times New Roman" w:eastAsia="Times New Roman" w:hAnsi="Times New Roman" w:cs="Times New Roman"/>
          <w:b/>
          <w:sz w:val="32"/>
          <w:szCs w:val="32"/>
          <w:lang w:val="sr-Cyrl-RS"/>
        </w:rPr>
      </w:pPr>
      <w:r w:rsidRPr="007E3A2E">
        <w:rPr>
          <w:rFonts w:ascii="Times New Roman" w:eastAsia="Times New Roman" w:hAnsi="Times New Roman" w:cs="Times New Roman"/>
          <w:b/>
          <w:sz w:val="32"/>
          <w:szCs w:val="32"/>
          <w:lang w:val="sr-Cyrl-RS"/>
        </w:rPr>
        <w:t>IV Смернице за израду стратешких процена на нижим хијерархијским нивоима и процене утица</w:t>
      </w:r>
      <w:r w:rsidR="009036DD" w:rsidRPr="007E3A2E">
        <w:rPr>
          <w:rFonts w:ascii="Times New Roman" w:eastAsia="Times New Roman" w:hAnsi="Times New Roman" w:cs="Times New Roman"/>
          <w:b/>
          <w:sz w:val="32"/>
          <w:szCs w:val="32"/>
          <w:lang w:val="sr-Cyrl-RS"/>
        </w:rPr>
        <w:t>ја пројеката на животну средину</w:t>
      </w:r>
    </w:p>
    <w:p w:rsidR="0084492A" w:rsidRPr="007E3A2E" w:rsidRDefault="0084492A" w:rsidP="0084492A">
      <w:pPr>
        <w:spacing w:after="0" w:line="240" w:lineRule="auto"/>
        <w:jc w:val="both"/>
        <w:rPr>
          <w:rFonts w:ascii="Times New Roman" w:eastAsia="Times New Roman" w:hAnsi="Times New Roman" w:cs="Times New Roman"/>
          <w:lang w:val="sr-Cyrl-CS"/>
        </w:rPr>
      </w:pPr>
      <w:r w:rsidRPr="007E3A2E">
        <w:rPr>
          <w:rFonts w:ascii="Times New Roman" w:eastAsia="Times New Roman" w:hAnsi="Times New Roman" w:cs="Times New Roman"/>
          <w:lang w:val="sr-Cyrl-CS"/>
        </w:rPr>
        <w:t xml:space="preserve">Чланом 5. став 1.  Закона о стратешкој процени утицаја на животну средину ("Службени гласник РС", бр. 135/04 и 88/10)  прописана је обавеза израде стратешке процене утицаја на животну средину.  На локалном нивоу, за планове мањих просторних обима одлуку о стратешкој процени доноси орган надлежан за припрему плана ако постоји могућност појаве значајних утицаја, што се утврђује према критеријумима датим у Прилогу 1. Закона о стратешкој процени утицаја на животну средину. </w:t>
      </w:r>
    </w:p>
    <w:p w:rsidR="0084492A" w:rsidRPr="007E3A2E" w:rsidRDefault="0084492A" w:rsidP="0084492A">
      <w:pPr>
        <w:spacing w:after="0" w:line="240" w:lineRule="auto"/>
        <w:jc w:val="both"/>
        <w:rPr>
          <w:rFonts w:ascii="Times New Roman" w:eastAsia="Times New Roman" w:hAnsi="Times New Roman" w:cs="Times New Roman"/>
          <w:lang w:val="sr-Cyrl-CS"/>
        </w:rPr>
      </w:pPr>
      <w:r w:rsidRPr="007E3A2E">
        <w:rPr>
          <w:rFonts w:ascii="Times New Roman" w:eastAsia="Times New Roman" w:hAnsi="Times New Roman" w:cs="Times New Roman"/>
          <w:lang w:val="sr-Cyrl-CS"/>
        </w:rPr>
        <w:t xml:space="preserve">Стратешком проценом Плана обухваћени су утицаји на животну средину и припремљене мере и решења заштите животне средине. </w:t>
      </w:r>
    </w:p>
    <w:p w:rsidR="0084492A" w:rsidRPr="00B35476" w:rsidRDefault="0084492A" w:rsidP="0084492A">
      <w:pPr>
        <w:spacing w:after="0" w:line="240" w:lineRule="auto"/>
        <w:jc w:val="both"/>
        <w:rPr>
          <w:rFonts w:ascii="Times New Roman" w:eastAsia="Times New Roman" w:hAnsi="Times New Roman" w:cs="Times New Roman"/>
          <w:highlight w:val="yellow"/>
          <w:lang w:val="sr-Cyrl-RS"/>
        </w:rPr>
      </w:pPr>
    </w:p>
    <w:p w:rsidR="0084492A" w:rsidRPr="00B35476" w:rsidRDefault="0084492A" w:rsidP="0084492A">
      <w:pPr>
        <w:spacing w:after="0" w:line="240" w:lineRule="auto"/>
        <w:jc w:val="both"/>
        <w:rPr>
          <w:rFonts w:ascii="Times New Roman" w:eastAsia="Times New Roman" w:hAnsi="Times New Roman" w:cs="Times New Roman"/>
          <w:highlight w:val="yellow"/>
          <w:lang w:val="sr-Cyrl-RS"/>
        </w:rPr>
      </w:pPr>
    </w:p>
    <w:p w:rsidR="0084492A" w:rsidRPr="007E3A2E" w:rsidRDefault="0084492A" w:rsidP="009036DD">
      <w:pPr>
        <w:spacing w:line="240" w:lineRule="auto"/>
        <w:rPr>
          <w:rFonts w:ascii="Times New Roman" w:eastAsia="Times New Roman" w:hAnsi="Times New Roman" w:cs="Times New Roman"/>
          <w:b/>
          <w:sz w:val="32"/>
          <w:szCs w:val="32"/>
          <w:lang w:val="sr-Cyrl-RS"/>
        </w:rPr>
      </w:pPr>
      <w:r w:rsidRPr="007E3A2E">
        <w:rPr>
          <w:rFonts w:ascii="Times New Roman" w:eastAsia="Times New Roman" w:hAnsi="Times New Roman" w:cs="Times New Roman"/>
          <w:b/>
          <w:sz w:val="32"/>
          <w:szCs w:val="32"/>
          <w:lang w:val="sr-Cyrl-RS"/>
        </w:rPr>
        <w:lastRenderedPageBreak/>
        <w:t xml:space="preserve">V Програм праћења стања животне </w:t>
      </w:r>
      <w:r w:rsidR="009036DD" w:rsidRPr="007E3A2E">
        <w:rPr>
          <w:rFonts w:ascii="Times New Roman" w:eastAsia="Times New Roman" w:hAnsi="Times New Roman" w:cs="Times New Roman"/>
          <w:b/>
          <w:sz w:val="32"/>
          <w:szCs w:val="32"/>
          <w:lang w:val="sr-Cyrl-RS"/>
        </w:rPr>
        <w:t>средине у току спровођења Плана</w:t>
      </w:r>
    </w:p>
    <w:p w:rsidR="0084492A" w:rsidRPr="007E3A2E" w:rsidRDefault="0084492A" w:rsidP="0084492A">
      <w:pPr>
        <w:autoSpaceDE w:val="0"/>
        <w:autoSpaceDN w:val="0"/>
        <w:adjustRightInd w:val="0"/>
        <w:spacing w:after="12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Успостављање ефикасног мониторинга предуслов је остваривања циљева Плана у области заштите животне средине, односно циљева Стратешке процене и представља један од основних приоритета имплементације Плана. Према Закону о заштити животне средине, Влада доноси програм мониторинга на основу посебних закона за период од две године за територију Републике Србије, а јединица локалне самоуправе, односно општина, доноси програм праћења стања животне средине на својој територији, који мора бити усклађен са претходно наведеним програмом Владе. Међутим, наведени програми нису још увек реализовани на територији П</w:t>
      </w:r>
      <w:r w:rsidR="0017036C" w:rsidRPr="007E3A2E">
        <w:rPr>
          <w:rFonts w:ascii="Times New Roman" w:eastAsia="Times New Roman" w:hAnsi="Times New Roman" w:cs="Times New Roman"/>
          <w:lang w:val="sr-Cyrl-RS"/>
        </w:rPr>
        <w:t>лана.</w:t>
      </w:r>
    </w:p>
    <w:p w:rsidR="0084492A" w:rsidRPr="007E3A2E" w:rsidRDefault="0084492A" w:rsidP="0084492A">
      <w:pPr>
        <w:autoSpaceDE w:val="0"/>
        <w:autoSpaceDN w:val="0"/>
        <w:adjustRightInd w:val="0"/>
        <w:spacing w:after="12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Законом о Стратешкој процени утврђена је обавеза дефинисања програма праћења стања животне средине у току спровођења плана или програма за који се Стратешка процена ради. Законом је прописан и садржај програма мониторинга који, нарочито, садржи: 1) опис циљева плана и програма; 2) индикаторе за праћење стања животне средине; 3) права и обавезе надлежних органа; 4) поступање у случају појаве неочекиваних негативних утицаја; 5) друге елементе у зависности од врсте и обима плана и програма. При томе, дата је могућност да овај програм може бити саставни део постојећег програма мониторинга који обезбеђује орган надлежан за заштиту животне средине. Такође, мониторинг би требало да обезбеди информације о квалитету постојећег извештаја које се могу користити за израду будућег извештаја о стању квалитета животне средине.</w:t>
      </w:r>
    </w:p>
    <w:p w:rsidR="00585E00" w:rsidRPr="007E3A2E" w:rsidRDefault="0084492A" w:rsidP="0084492A">
      <w:pPr>
        <w:spacing w:after="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 xml:space="preserve">Кључни плански циљ је </w:t>
      </w:r>
      <w:r w:rsidRPr="007E3A2E">
        <w:rPr>
          <w:rFonts w:ascii="Times New Roman" w:eastAsia="Calibri" w:hAnsi="Times New Roman" w:cs="Times New Roman"/>
          <w:lang w:val="sr-Cyrl-RS"/>
        </w:rPr>
        <w:t>обезбеђење просторних услова за одрживи развој подручја Плана.</w:t>
      </w:r>
      <w:r w:rsidRPr="007E3A2E">
        <w:rPr>
          <w:rFonts w:ascii="Times New Roman" w:eastAsia="Times New Roman" w:hAnsi="Times New Roman" w:cs="Times New Roman"/>
          <w:lang w:val="sr-Cyrl-RS"/>
        </w:rPr>
        <w:t xml:space="preserve">Одрживи развој огледа се у обезбеђењу трајне и интегрисане заштите животне средине, одрживом коришћењу свих њених елемената, саобраћајно и инфраструктурно уређење и опремање, развој и модернизација саобраћајне инфраструктуре. Општи и посебни циљеви Плана, главна планска решења и њихов могући утицај на животну средину, детаљно су разрађени и предочени у претходним поглављима овог Извештаја. Циљеви Стратешке процене, који су повезани са циљевима Плана идентификовани су у поглављу I овог Извештаја. На истом месту утврђени су и индикатори, који представљају репер </w:t>
      </w:r>
    </w:p>
    <w:p w:rsidR="0084492A" w:rsidRPr="007E3A2E" w:rsidRDefault="0084492A" w:rsidP="0084492A">
      <w:pPr>
        <w:spacing w:after="0" w:line="240" w:lineRule="auto"/>
        <w:jc w:val="both"/>
        <w:rPr>
          <w:rFonts w:ascii="Times New Roman" w:eastAsia="Times New Roman" w:hAnsi="Times New Roman" w:cs="Times New Roman"/>
          <w:sz w:val="24"/>
          <w:szCs w:val="24"/>
        </w:rPr>
      </w:pPr>
      <w:r w:rsidRPr="007E3A2E">
        <w:rPr>
          <w:rFonts w:ascii="Times New Roman" w:eastAsia="Times New Roman" w:hAnsi="Times New Roman" w:cs="Times New Roman"/>
          <w:lang w:val="sr-Cyrl-RS"/>
        </w:rPr>
        <w:t>и ослонац за евалуацију утицаја и промена. Поједини индикатори нису могли бити квантитативно проверени, те је процена у обзир узимала квалитативно вредновање појединих параметара животне средине.</w:t>
      </w:r>
    </w:p>
    <w:p w:rsidR="009036DD" w:rsidRPr="00092CBA" w:rsidRDefault="0084492A" w:rsidP="00092CBA">
      <w:pPr>
        <w:spacing w:before="120" w:after="12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Кључне области мониторинга су природне вредности (биодиверзитет, геонаслеђе, предео, шуме), вазду</w:t>
      </w:r>
      <w:r w:rsidR="00092CBA">
        <w:rPr>
          <w:rFonts w:ascii="Times New Roman" w:eastAsia="Times New Roman" w:hAnsi="Times New Roman" w:cs="Times New Roman"/>
          <w:lang w:val="sr-Cyrl-RS"/>
        </w:rPr>
        <w:t xml:space="preserve">х, вода, земљиште и бука. </w:t>
      </w:r>
    </w:p>
    <w:p w:rsidR="0084492A" w:rsidRPr="007E3A2E" w:rsidRDefault="0084492A" w:rsidP="00604FD9">
      <w:pPr>
        <w:spacing w:after="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Систем мониторинга узима у обзир два извора информација и то:</w:t>
      </w:r>
    </w:p>
    <w:p w:rsidR="0084492A" w:rsidRPr="007E3A2E" w:rsidRDefault="0084492A" w:rsidP="006F3DFC">
      <w:pPr>
        <w:numPr>
          <w:ilvl w:val="0"/>
          <w:numId w:val="6"/>
        </w:numPr>
        <w:spacing w:before="120" w:after="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податке о стању животне средине, који су прибављени у поступку израде и реализације различитих пројеката на подручју Плана (водоснабдевања, канализације, саобраћаја, енергетске и саобраћајне инфраструктуре, комуналне инфраструктуре, заштите, санације и унапређења биодиверзитета, предела, шума, и др.) и подацима добијеним од стране надлежних институција;</w:t>
      </w:r>
    </w:p>
    <w:p w:rsidR="0084492A" w:rsidRPr="007E3A2E" w:rsidRDefault="0084492A" w:rsidP="006F3DFC">
      <w:pPr>
        <w:numPr>
          <w:ilvl w:val="0"/>
          <w:numId w:val="6"/>
        </w:numPr>
        <w:spacing w:after="120" w:line="240" w:lineRule="auto"/>
        <w:ind w:left="714" w:hanging="357"/>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 xml:space="preserve">подацима заснованим на прописима и утврђеним различитим програмима </w:t>
      </w:r>
      <w:r w:rsidRPr="007E3A2E">
        <w:rPr>
          <w:rFonts w:ascii="Times New Roman" w:eastAsia="Times New Roman" w:hAnsi="Times New Roman" w:cs="Times New Roman"/>
          <w:i/>
          <w:lang w:val="sr-Cyrl-RS"/>
        </w:rPr>
        <w:t>редовног мониторинга</w:t>
      </w:r>
      <w:r w:rsidRPr="007E3A2E">
        <w:rPr>
          <w:rFonts w:ascii="Times New Roman" w:eastAsia="Times New Roman" w:hAnsi="Times New Roman" w:cs="Times New Roman"/>
          <w:lang w:val="sr-Cyrl-RS"/>
        </w:rPr>
        <w:t xml:space="preserve"> животне средине на републичком и/или локалном нивоу.</w:t>
      </w:r>
    </w:p>
    <w:p w:rsidR="0084492A" w:rsidRPr="007E3A2E" w:rsidRDefault="0084492A" w:rsidP="0084492A">
      <w:pPr>
        <w:spacing w:after="120" w:line="240" w:lineRule="auto"/>
        <w:jc w:val="both"/>
        <w:rPr>
          <w:rFonts w:ascii="Times New Roman" w:eastAsia="Times New Roman" w:hAnsi="Times New Roman" w:cs="Times New Roman"/>
          <w:b/>
          <w:sz w:val="24"/>
          <w:szCs w:val="24"/>
          <w:lang w:val="sr-Cyrl-RS"/>
        </w:rPr>
      </w:pPr>
      <w:r w:rsidRPr="007E3A2E">
        <w:rPr>
          <w:rFonts w:ascii="Times New Roman" w:eastAsia="Times New Roman" w:hAnsi="Times New Roman" w:cs="Times New Roman"/>
          <w:b/>
          <w:sz w:val="24"/>
          <w:szCs w:val="24"/>
          <w:lang w:val="sr-Cyrl-RS"/>
        </w:rPr>
        <w:t>5.1</w:t>
      </w:r>
      <w:r w:rsidR="00A41A49" w:rsidRPr="007E3A2E">
        <w:rPr>
          <w:rFonts w:ascii="Times New Roman" w:eastAsia="Times New Roman" w:hAnsi="Times New Roman" w:cs="Times New Roman"/>
          <w:b/>
          <w:sz w:val="24"/>
          <w:szCs w:val="24"/>
          <w:lang w:val="sr-Cyrl-RS"/>
        </w:rPr>
        <w:t>.</w:t>
      </w:r>
      <w:r w:rsidRPr="007E3A2E">
        <w:rPr>
          <w:rFonts w:ascii="Times New Roman" w:eastAsia="Times New Roman" w:hAnsi="Times New Roman" w:cs="Times New Roman"/>
          <w:b/>
          <w:sz w:val="24"/>
          <w:szCs w:val="24"/>
          <w:lang w:val="sr-Cyrl-RS"/>
        </w:rPr>
        <w:t xml:space="preserve"> Мониторинг систем за контролу квалитета вода</w:t>
      </w:r>
    </w:p>
    <w:p w:rsidR="0084492A" w:rsidRPr="007E3A2E" w:rsidRDefault="0084492A" w:rsidP="0084492A">
      <w:pPr>
        <w:widowControl w:val="0"/>
        <w:suppressAutoHyphens/>
        <w:autoSpaceDE w:val="0"/>
        <w:autoSpaceDN w:val="0"/>
        <w:adjustRightInd w:val="0"/>
        <w:spacing w:after="0" w:line="240" w:lineRule="auto"/>
        <w:jc w:val="both"/>
        <w:rPr>
          <w:rFonts w:ascii="Times New Roman" w:eastAsia="Times New Roman" w:hAnsi="Times New Roman" w:cs="Times New Roman"/>
          <w:lang w:val="ru-RU"/>
        </w:rPr>
      </w:pPr>
      <w:r w:rsidRPr="007E3A2E">
        <w:rPr>
          <w:rFonts w:ascii="Times New Roman" w:eastAsia="Times New Roman" w:hAnsi="Times New Roman" w:cs="Times New Roman"/>
          <w:lang w:val="sr-Cyrl-RS"/>
        </w:rPr>
        <w:t xml:space="preserve">Основни документ за мониторинг квалитета вода је Годишњи програм мониторинга квалитета вода који се на основу члана 108. и 109. Закона о водама утврђује уредбом Владе на почетку календарске године за текућу годину. Програм реализује републичка организација надлежна за хидрометеоролошке послове и он обухвата месечна, недељна или дневна мерења и осматрања водотока, акумулација, изворишта од посебног значаја и једнократна годишња испитивања квалитета седимената, као и годишња испитивања подземних вода. Кроз имплементацију Плана утврдиће се обавеза проширења мреже осматрачких места, а институције одговорне за спровођење </w:t>
      </w:r>
      <w:r w:rsidRPr="007E3A2E">
        <w:rPr>
          <w:rFonts w:ascii="Times New Roman" w:eastAsia="Times New Roman" w:hAnsi="Times New Roman" w:cs="Times New Roman"/>
          <w:lang w:val="sr-Cyrl-RS"/>
        </w:rPr>
        <w:lastRenderedPageBreak/>
        <w:t xml:space="preserve">тих додатних обавеза мониторинга квалитета вода биће накнадно одређене од стране јединица локалне самоуправе. Препоручује се и утврђивање субјеката деловања у случају удеса са последицама на квалитет вода, као и начин поступања у таквим ситуацијама. </w:t>
      </w:r>
      <w:bookmarkStart w:id="1" w:name="_GoBack"/>
      <w:bookmarkEnd w:id="1"/>
      <w:r w:rsidRPr="007E3A2E">
        <w:rPr>
          <w:rFonts w:ascii="Times New Roman" w:eastAsia="Times New Roman" w:hAnsi="Times New Roman" w:cs="Times New Roman"/>
          <w:lang w:val="sr-Cyrl-RS"/>
        </w:rPr>
        <w:t>Неопходно је проширење пунктова/профила из мреже осматрачких места на којима се врши узорковање и испитивање квалитета вода.</w:t>
      </w:r>
    </w:p>
    <w:p w:rsidR="0084492A" w:rsidRPr="007E3A2E" w:rsidRDefault="0084492A" w:rsidP="0084492A">
      <w:pPr>
        <w:spacing w:after="12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Сходно Закону о водама, за државни односно надзорни мониторинг вода, који обухвата запремину, водостаје и протицаје до степена значајног за еколошки потенцијал и параметре (биолошке, хемијске, физичко-хемијске и хидроморфолошке) еколошког потенцијала одговорна је Агенција за заштиту животне средине.</w:t>
      </w:r>
    </w:p>
    <w:p w:rsidR="0084492A" w:rsidRPr="007E3A2E" w:rsidRDefault="0084492A" w:rsidP="0084492A">
      <w:pPr>
        <w:spacing w:after="120" w:line="240" w:lineRule="auto"/>
        <w:jc w:val="both"/>
        <w:rPr>
          <w:rFonts w:ascii="Times New Roman" w:eastAsia="Times New Roman" w:hAnsi="Times New Roman" w:cs="Times New Roman"/>
          <w:b/>
          <w:sz w:val="24"/>
          <w:szCs w:val="24"/>
          <w:lang w:val="sr-Cyrl-RS"/>
        </w:rPr>
      </w:pPr>
      <w:r w:rsidRPr="007E3A2E">
        <w:rPr>
          <w:rFonts w:ascii="Times New Roman" w:eastAsia="Times New Roman" w:hAnsi="Times New Roman" w:cs="Times New Roman"/>
          <w:b/>
          <w:sz w:val="24"/>
          <w:szCs w:val="24"/>
          <w:lang w:val="sr-Cyrl-RS"/>
        </w:rPr>
        <w:t>5.2</w:t>
      </w:r>
      <w:r w:rsidR="00A41A49" w:rsidRPr="007E3A2E">
        <w:rPr>
          <w:rFonts w:ascii="Times New Roman" w:eastAsia="Times New Roman" w:hAnsi="Times New Roman" w:cs="Times New Roman"/>
          <w:b/>
          <w:sz w:val="24"/>
          <w:szCs w:val="24"/>
          <w:lang w:val="sr-Cyrl-RS"/>
        </w:rPr>
        <w:t>.</w:t>
      </w:r>
      <w:r w:rsidRPr="007E3A2E">
        <w:rPr>
          <w:rFonts w:ascii="Times New Roman" w:eastAsia="Times New Roman" w:hAnsi="Times New Roman" w:cs="Times New Roman"/>
          <w:b/>
          <w:sz w:val="24"/>
          <w:szCs w:val="24"/>
          <w:lang w:val="sr-Cyrl-RS"/>
        </w:rPr>
        <w:t xml:space="preserve"> Мониторинг систем за контролу квалитета ваздуха</w:t>
      </w:r>
    </w:p>
    <w:p w:rsidR="0084492A" w:rsidRPr="007E3A2E" w:rsidRDefault="0084492A" w:rsidP="0084492A">
      <w:pPr>
        <w:spacing w:after="12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 xml:space="preserve">Правни основ за праћење квалитета ваздуха представља Закон о заштити животне средине („Службени гласник РС“, 135/04, 36/09, 36/09 –др. закон, 72/09 – др.закон, 43/11 – одлука УС, 14/16, 76/18 и 95/18 – др. закон), Закон о заштити ваздуха („Службени гласник РС“ бр. 36/09, 10/13 и 26/21-др.закон) и </w:t>
      </w:r>
      <w:r w:rsidRPr="007E3A2E">
        <w:rPr>
          <w:rFonts w:ascii="Times New Roman" w:eastAsia="Times New Roman" w:hAnsi="Times New Roman" w:cs="Times New Roman"/>
          <w:lang w:val="sr-Cyrl-RS" w:eastAsia="sr-Cyrl-CS"/>
        </w:rPr>
        <w:t>Уредба о условима за мониторинг и захтевима квалитета ваздуха („Службени гласник PC", бр. 11/10, 75/10 и 63/13)</w:t>
      </w:r>
      <w:r w:rsidRPr="007E3A2E">
        <w:rPr>
          <w:rFonts w:ascii="Times New Roman" w:eastAsia="Times New Roman" w:hAnsi="Times New Roman" w:cs="Times New Roman"/>
          <w:lang w:val="sr-Cyrl-RS"/>
        </w:rPr>
        <w:t xml:space="preserve">. </w:t>
      </w:r>
    </w:p>
    <w:p w:rsidR="0084492A" w:rsidRPr="007E3A2E" w:rsidRDefault="0084492A" w:rsidP="0084492A">
      <w:pPr>
        <w:spacing w:after="12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Стандарди и методе мониторинга ваздуха прописани су Правилником о граничним вредностима, методама мерења имисије, критеријумима за успостављање мерних места и евиденцији података („Службени гласник РС“ бр. 54/92, 30/99, 19/06), који је донет на основу Закона о заштити животне средине. Предмет систематског мерења су одређене неорганске материје (сумпордиоксид, чађ, суспендоване честице, азотдиоксид, приземни озон, угљемоноксид, хлороводоник, флуороводоник, амонијак и водониксулфид), таложне материје из ваздуха, тешки метали у суспендованим честицама (кадмијум, манган, олово, жива, бакар), органске материје (угљендисулфид, акролеин и др), канцерогене материје (арсен, бензен, никл, винилхлорид). Такође, правилником су прописане и материје које дефинишу стање имисије упозорења и епизодно загађење, места и динамику узорковања, као и граничне вредности наведених загађујућих материја.</w:t>
      </w:r>
    </w:p>
    <w:p w:rsidR="007C4ED3" w:rsidRPr="00604FD9" w:rsidRDefault="0084492A" w:rsidP="0084492A">
      <w:pPr>
        <w:spacing w:after="12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 xml:space="preserve">Подручје Плана не поседује станицу за мерење имисије основних и загађујућих материја. Неопходно је успоставити мониторинг на минимално </w:t>
      </w:r>
      <w:r w:rsidR="00604FD9">
        <w:rPr>
          <w:rFonts w:ascii="Times New Roman" w:eastAsia="Times New Roman" w:hAnsi="Times New Roman" w:cs="Times New Roman"/>
          <w:lang w:val="sr-Cyrl-RS"/>
        </w:rPr>
        <w:t>једном месту на подручју Плана.</w:t>
      </w:r>
    </w:p>
    <w:p w:rsidR="0084492A" w:rsidRPr="007E3A2E" w:rsidRDefault="0084492A" w:rsidP="0084492A">
      <w:pPr>
        <w:spacing w:after="120" w:line="240" w:lineRule="auto"/>
        <w:jc w:val="both"/>
        <w:rPr>
          <w:rFonts w:ascii="Times New Roman" w:eastAsia="Times New Roman" w:hAnsi="Times New Roman" w:cs="Times New Roman"/>
          <w:b/>
          <w:sz w:val="24"/>
          <w:szCs w:val="24"/>
          <w:lang w:val="sr-Cyrl-RS"/>
        </w:rPr>
      </w:pPr>
      <w:r w:rsidRPr="007E3A2E">
        <w:rPr>
          <w:rFonts w:ascii="Times New Roman" w:eastAsia="Times New Roman" w:hAnsi="Times New Roman" w:cs="Times New Roman"/>
          <w:b/>
          <w:sz w:val="24"/>
          <w:szCs w:val="24"/>
          <w:lang w:val="sr-Cyrl-RS"/>
        </w:rPr>
        <w:t>5.3</w:t>
      </w:r>
      <w:r w:rsidR="00A41A49" w:rsidRPr="007E3A2E">
        <w:rPr>
          <w:rFonts w:ascii="Times New Roman" w:eastAsia="Times New Roman" w:hAnsi="Times New Roman" w:cs="Times New Roman"/>
          <w:b/>
          <w:sz w:val="24"/>
          <w:szCs w:val="24"/>
          <w:lang w:val="sr-Cyrl-RS"/>
        </w:rPr>
        <w:t>.</w:t>
      </w:r>
      <w:r w:rsidRPr="007E3A2E">
        <w:rPr>
          <w:rFonts w:ascii="Times New Roman" w:eastAsia="Times New Roman" w:hAnsi="Times New Roman" w:cs="Times New Roman"/>
          <w:b/>
          <w:sz w:val="24"/>
          <w:szCs w:val="24"/>
          <w:lang w:val="sr-Cyrl-RS"/>
        </w:rPr>
        <w:t xml:space="preserve"> Мониторинг систем за контролу квалитета земљишта</w:t>
      </w:r>
    </w:p>
    <w:p w:rsidR="0084492A" w:rsidRPr="007E3A2E" w:rsidRDefault="0084492A" w:rsidP="0084492A">
      <w:pPr>
        <w:spacing w:after="12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Основе мониторинга земљишта намењеног пољопривредној производњи постављене су Законом о пољопривредном земљишту („Службени гласник РС“ бр. 62/06, 65/08-др.закон, 41/09, 112/15, 80/17 и 95/18- др.закон) и односе се на испитивање количина опасних и штетних материја у том земљишту и води за наводњавање, а према програму који доноси Министар надлежан за послове пољопривреде. То испитивање могу обављати стручно и технички оспособљена и од стране надлежног министарства овлашћена правна лица (предузећа, привредна друштва и др.). Министар, такође, прописује дозвољене количине опасних и штетних материја и метод њиховог испитивања. Контрола плодности обрадивог пољопривредног земљишта и количине унетог минералног ђубрива и пестицида врши се по потреби, а најмање једном у пет година. Те послове може обављати регистровано, овлашћено и оспособљено правно лице, а трошкове сноси власник, односно корисник земљишта. Уз извештај о обављеним испитивањима обавезно се даје препорука о врсти ђубрива које треба користити и најбољим начинима побољшања хемијских и биолошких својстава земљишта.</w:t>
      </w:r>
    </w:p>
    <w:p w:rsidR="0084492A" w:rsidRPr="007E3A2E" w:rsidRDefault="0084492A" w:rsidP="0084492A">
      <w:pPr>
        <w:spacing w:after="12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 xml:space="preserve">Заштита пољопривредног земљишта, као и мониторинг његовог стања обавезан су елемент пољопривредних основа, чији су садржај, начин израде и доношења регулисани члановима од 5-14 Закона о пољопривредном земљишту. Истим законом предвиђено је спровођење Стратешке процене пољопривредних основа. </w:t>
      </w:r>
    </w:p>
    <w:p w:rsidR="0084492A" w:rsidRPr="007E3A2E" w:rsidRDefault="0084492A" w:rsidP="0084492A">
      <w:pPr>
        <w:spacing w:after="12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 xml:space="preserve">Праћење стања тла у односу на ерозионе процесе, посебно спирања и акумулирања материјала дејством воде, значајан је инструмент успешне заштите како пољопривредног, тако шумског и осталог земљишта, што је као експлицитна обавеза уграђено у Закон о пољопривредном земљишту </w:t>
      </w:r>
      <w:r w:rsidRPr="007E3A2E">
        <w:rPr>
          <w:rFonts w:ascii="Times New Roman" w:eastAsia="Times New Roman" w:hAnsi="Times New Roman" w:cs="Times New Roman"/>
          <w:lang w:val="sr-Cyrl-RS"/>
        </w:rPr>
        <w:lastRenderedPageBreak/>
        <w:t xml:space="preserve">и Закон о шумама ( „Сл. гласник РС“, бр. 30/10, 93/12, 89/15 и 95/18–др. закон) и као начелна обавеза у Закон о заштити животне средине. С обзиром на то да очекивана реализација појединих планских решења може изазвати постојеће ерозионе процесе на подручју Плана, планирање и спровођење мониторинга биће обавеза локалних самоуправа на подручју Плана. </w:t>
      </w:r>
    </w:p>
    <w:p w:rsidR="0084492A" w:rsidRPr="007E3A2E" w:rsidRDefault="0084492A" w:rsidP="0084492A">
      <w:pPr>
        <w:spacing w:after="12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Мониторинг земљишта уређен је Законом о заштити земљишта („Службени гласник РС”, бр. 112/15) као обавеза државе и локалне самоуправе и његово успостављање треба да допринесе заштити овог подручја.</w:t>
      </w:r>
    </w:p>
    <w:p w:rsidR="0084492A" w:rsidRPr="007E3A2E" w:rsidRDefault="0084492A" w:rsidP="0084492A">
      <w:pPr>
        <w:spacing w:after="12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 xml:space="preserve">Планом се препоручује доследна примена мера заштите животне средине прописаних законом, посебно мера које се односе на испуштање (емисију) загађујућих, опасних и штетних материја у воду и земљиште, одлагање и елиминацију отпада, антиерозионе и противпожарне заштите, рекултивацију и ремедијацију, како подстицајног тако и репресивног карактера. </w:t>
      </w:r>
    </w:p>
    <w:p w:rsidR="0084492A" w:rsidRPr="007E3A2E" w:rsidRDefault="0084492A" w:rsidP="0084492A">
      <w:pPr>
        <w:spacing w:after="120" w:line="240" w:lineRule="auto"/>
        <w:jc w:val="both"/>
        <w:rPr>
          <w:rFonts w:ascii="Times New Roman" w:eastAsia="Times New Roman" w:hAnsi="Times New Roman" w:cs="Times New Roman"/>
          <w:sz w:val="24"/>
          <w:lang w:val="sr-Cyrl-RS"/>
        </w:rPr>
      </w:pPr>
      <w:r w:rsidRPr="007E3A2E">
        <w:rPr>
          <w:rFonts w:ascii="Times New Roman" w:eastAsia="Times New Roman" w:hAnsi="Times New Roman" w:cs="Times New Roman"/>
          <w:b/>
          <w:sz w:val="24"/>
          <w:lang w:val="sr-Cyrl-RS"/>
        </w:rPr>
        <w:t>5.4. Мониторинг буке</w:t>
      </w:r>
    </w:p>
    <w:p w:rsidR="0084492A" w:rsidRPr="007E3A2E" w:rsidRDefault="0084492A" w:rsidP="0084492A">
      <w:pPr>
        <w:autoSpaceDE w:val="0"/>
        <w:autoSpaceDN w:val="0"/>
        <w:adjustRightInd w:val="0"/>
        <w:spacing w:after="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 xml:space="preserve">Мониторинг буке врши се систематским мерењем, оцењивањем или прорачуном одређеног индикатора буке, у складу са Законом о заштити од буке у животној средини („Сл. гласник РС“, бр. 96/21). Процена, праћење и контрола нивоа буке одвија се на нивоу републике или јединица локалне самоуправе. Подаци из мониторинга буке саставни су део јединственог информационог система животне средине у складу са законом којим се уређује заштита животне средине. </w:t>
      </w:r>
    </w:p>
    <w:p w:rsidR="0084492A" w:rsidRPr="007E3A2E" w:rsidRDefault="0084492A" w:rsidP="0084492A">
      <w:pPr>
        <w:autoSpaceDE w:val="0"/>
        <w:autoSpaceDN w:val="0"/>
        <w:adjustRightInd w:val="0"/>
        <w:spacing w:after="12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За подручје Плана систематски мониторинг буке се не врши, те је неопходно размотрити увођење мониторинга буке на најмање једној локацији на територији Плана.</w:t>
      </w:r>
    </w:p>
    <w:p w:rsidR="0084492A" w:rsidRPr="007E3A2E" w:rsidRDefault="0084492A" w:rsidP="0084492A">
      <w:pPr>
        <w:autoSpaceDE w:val="0"/>
        <w:autoSpaceDN w:val="0"/>
        <w:adjustRightInd w:val="0"/>
        <w:spacing w:after="120" w:line="240" w:lineRule="auto"/>
        <w:jc w:val="both"/>
        <w:rPr>
          <w:rFonts w:ascii="Times New Roman" w:eastAsia="Times New Roman" w:hAnsi="Times New Roman" w:cs="Times New Roman"/>
          <w:b/>
          <w:sz w:val="24"/>
          <w:szCs w:val="24"/>
          <w:lang w:val="sr-Cyrl-RS"/>
        </w:rPr>
      </w:pPr>
      <w:r w:rsidRPr="007E3A2E">
        <w:rPr>
          <w:rFonts w:ascii="Times New Roman" w:eastAsia="Times New Roman" w:hAnsi="Times New Roman" w:cs="Times New Roman"/>
          <w:b/>
          <w:sz w:val="24"/>
          <w:szCs w:val="24"/>
          <w:lang w:val="sr-Cyrl-RS"/>
        </w:rPr>
        <w:t>5.5. Мониторинг природних вредности</w:t>
      </w:r>
    </w:p>
    <w:p w:rsidR="0084492A" w:rsidRPr="007E3A2E" w:rsidRDefault="0084492A" w:rsidP="0084492A">
      <w:pPr>
        <w:spacing w:after="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Основни циљ је успостављање система праћења стања биодиверзитета, односно природних станишта и популација дивљих врста флоре и фауне на копну и у води, превасходно осетљивих станишта и ретких, угрожених врста, али и праћење стања и промена предела и објеката геонаслеђа. Сва наведена надгледања су у директној надлежности Завода за заштиту природе Србије, а на основу средњерочних и годишњих програма заштите природних добара. Минимумом генералног мониторинга сматра се надгледање природних вредности једном годишње, а појединачне активности на мониторингу се организују према потреби, у случају непредвиђених промена које могу имати значајније негативне ефекте.</w:t>
      </w:r>
    </w:p>
    <w:p w:rsidR="0084492A" w:rsidRPr="007E3A2E" w:rsidRDefault="0084492A" w:rsidP="0084492A">
      <w:pPr>
        <w:spacing w:after="12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 xml:space="preserve">Мониторинг шума и шумског земљишта врши ЈП „Србијашуме“ заједно са научним институцијама које се баве овом области, при чему се утврђују негативни утицаји или негативне промене као што су сушење шума, пожари, болести шума и др. </w:t>
      </w:r>
    </w:p>
    <w:p w:rsidR="0084492A" w:rsidRPr="007E3A2E" w:rsidRDefault="0084492A" w:rsidP="00604FD9">
      <w:pPr>
        <w:spacing w:before="240" w:line="240" w:lineRule="auto"/>
        <w:jc w:val="both"/>
        <w:rPr>
          <w:rFonts w:ascii="Times New Roman" w:eastAsia="Times New Roman" w:hAnsi="Times New Roman" w:cs="Times New Roman"/>
          <w:b/>
          <w:sz w:val="32"/>
          <w:szCs w:val="32"/>
          <w:lang w:val="sr-Cyrl-RS"/>
        </w:rPr>
      </w:pPr>
      <w:r w:rsidRPr="007E3A2E">
        <w:rPr>
          <w:rFonts w:ascii="Times New Roman" w:eastAsia="Times New Roman" w:hAnsi="Times New Roman" w:cs="Times New Roman"/>
          <w:b/>
          <w:sz w:val="32"/>
          <w:szCs w:val="32"/>
          <w:lang w:val="sr-Cyrl-RS"/>
        </w:rPr>
        <w:t xml:space="preserve">VI Приказ коришћене </w:t>
      </w:r>
      <w:r w:rsidR="002D66E5" w:rsidRPr="007E3A2E">
        <w:rPr>
          <w:rFonts w:ascii="Times New Roman" w:eastAsia="Times New Roman" w:hAnsi="Times New Roman" w:cs="Times New Roman"/>
          <w:b/>
          <w:sz w:val="32"/>
          <w:szCs w:val="32"/>
          <w:lang w:val="sr-Cyrl-RS"/>
        </w:rPr>
        <w:t xml:space="preserve">методологије и тешкоће у изради </w:t>
      </w:r>
      <w:r w:rsidRPr="007E3A2E">
        <w:rPr>
          <w:rFonts w:ascii="Times New Roman" w:eastAsia="Times New Roman" w:hAnsi="Times New Roman" w:cs="Times New Roman"/>
          <w:b/>
          <w:sz w:val="32"/>
          <w:szCs w:val="32"/>
          <w:lang w:val="sr-Cyrl-RS"/>
        </w:rPr>
        <w:t xml:space="preserve">Стратешке процене </w:t>
      </w:r>
    </w:p>
    <w:p w:rsidR="0084492A" w:rsidRPr="007E3A2E" w:rsidRDefault="0084492A" w:rsidP="0084492A">
      <w:pPr>
        <w:spacing w:after="0" w:line="240" w:lineRule="auto"/>
        <w:jc w:val="both"/>
        <w:rPr>
          <w:rFonts w:ascii="Times New Roman" w:eastAsia="Times New Roman" w:hAnsi="Times New Roman" w:cs="Times New Roman"/>
          <w:lang w:val="sr-Cyrl-RS" w:eastAsia="sr-Cyrl-CS"/>
        </w:rPr>
      </w:pPr>
      <w:r w:rsidRPr="007E3A2E">
        <w:rPr>
          <w:rFonts w:ascii="Times New Roman" w:eastAsia="Times New Roman" w:hAnsi="Times New Roman" w:cs="Times New Roman"/>
          <w:lang w:val="sr-Cyrl-RS" w:eastAsia="sr-Cyrl-CS"/>
        </w:rPr>
        <w:t xml:space="preserve">Закон о Стратешкој процени утицаја на животну средину („Сл. гласник РС“, бр. 135/04 и 88/10) одражава/прихвата савремене европске методолошке и процедуралне оквире садржане у Европској директиви о процени утицаја појединих планова и програма на животну средину (Directive 2001/42/EC of the European Parliament and the Council of June, 27th 2001, on the assessment of the effects of certain plans and programmes on the environment). С друге стране, постоји и проблем непостојања детаљније разраде и верификације јединствене методологије за израду овакве врсте процене, те су због тога, за потребе израде Стратешке процене коришћена инострана искуства, односно смернице, упутства и практични примери. </w:t>
      </w:r>
    </w:p>
    <w:p w:rsidR="0084492A" w:rsidRPr="007E3A2E" w:rsidRDefault="0084492A" w:rsidP="0084492A">
      <w:pPr>
        <w:spacing w:before="120" w:after="120" w:line="240" w:lineRule="auto"/>
        <w:jc w:val="both"/>
        <w:rPr>
          <w:rFonts w:ascii="Times New Roman" w:eastAsia="Times New Roman" w:hAnsi="Times New Roman" w:cs="Times New Roman"/>
          <w:lang w:val="sr-Cyrl-RS" w:eastAsia="x-none"/>
        </w:rPr>
      </w:pPr>
      <w:r w:rsidRPr="007E3A2E">
        <w:rPr>
          <w:rFonts w:ascii="Times New Roman" w:eastAsia="Times New Roman" w:hAnsi="Times New Roman" w:cs="Times New Roman"/>
          <w:lang w:val="sr-Cyrl-RS" w:eastAsia="x-none"/>
        </w:rPr>
        <w:t>У току израде Стратешке процене, обрађивач се сусрео и са проблемом веома скромнe информационe основе о животној средини. Информациона основа која је коришћена за Стратешку процену највећим делом је преузета из документационе основе овог Плана, Просторног плана јединице локалне самоуправе, као и података добијених од надлежних институција.</w:t>
      </w:r>
    </w:p>
    <w:p w:rsidR="0084492A" w:rsidRPr="007E3A2E" w:rsidRDefault="0084492A" w:rsidP="0084492A">
      <w:pPr>
        <w:spacing w:after="0" w:line="240" w:lineRule="auto"/>
        <w:jc w:val="both"/>
        <w:rPr>
          <w:rFonts w:ascii="Times New Roman" w:eastAsia="Times New Roman" w:hAnsi="Times New Roman" w:cs="Times New Roman"/>
          <w:lang w:val="sr-Cyrl-RS" w:eastAsia="x-none"/>
        </w:rPr>
      </w:pPr>
      <w:r w:rsidRPr="007E3A2E">
        <w:rPr>
          <w:rFonts w:ascii="Times New Roman" w:eastAsia="Times New Roman" w:hAnsi="Times New Roman" w:cs="Times New Roman"/>
          <w:lang w:val="sr-Cyrl-RS" w:eastAsia="x-none"/>
        </w:rPr>
        <w:lastRenderedPageBreak/>
        <w:t xml:space="preserve">Основну тешкоћу у спровођењу Стратешке процене и изради Извештаја представљао је недостатак званичне, детаљно прописане јединствене методологије, на нивоу правилника. Зато је ова Стратешка процена извршила вредновање и поређење алтернатива/опција са аспекта </w:t>
      </w:r>
      <w:r w:rsidRPr="007E3A2E">
        <w:rPr>
          <w:rFonts w:ascii="Times New Roman" w:eastAsia="Times New Roman" w:hAnsi="Times New Roman" w:cs="Times New Roman"/>
          <w:i/>
          <w:lang w:val="sr-Cyrl-RS" w:eastAsia="x-none"/>
        </w:rPr>
        <w:t xml:space="preserve">могућих значајних утицаја </w:t>
      </w:r>
      <w:r w:rsidRPr="007E3A2E">
        <w:rPr>
          <w:rFonts w:ascii="Times New Roman" w:eastAsia="Times New Roman" w:hAnsi="Times New Roman" w:cs="Times New Roman"/>
          <w:lang w:val="sr-Cyrl-RS" w:eastAsia="x-none"/>
        </w:rPr>
        <w:t xml:space="preserve">на животну средину, и у процедури израде, а када се ради о карактеру утицаја, инсистирала на кумулативним и синергијским ефектима. </w:t>
      </w:r>
    </w:p>
    <w:p w:rsidR="0084492A" w:rsidRPr="007E3A2E" w:rsidRDefault="0084492A" w:rsidP="0084492A">
      <w:pPr>
        <w:spacing w:before="240" w:line="240" w:lineRule="auto"/>
        <w:jc w:val="both"/>
        <w:rPr>
          <w:rFonts w:ascii="Times New Roman" w:eastAsia="Times New Roman" w:hAnsi="Times New Roman" w:cs="Times New Roman"/>
          <w:b/>
          <w:sz w:val="32"/>
          <w:szCs w:val="32"/>
          <w:lang w:val="sr-Cyrl-RS"/>
        </w:rPr>
      </w:pPr>
      <w:r w:rsidRPr="007E3A2E">
        <w:rPr>
          <w:rFonts w:ascii="Times New Roman" w:eastAsia="Times New Roman" w:hAnsi="Times New Roman" w:cs="Times New Roman"/>
          <w:b/>
          <w:sz w:val="32"/>
          <w:szCs w:val="32"/>
          <w:lang w:val="sr-Cyrl-RS"/>
        </w:rPr>
        <w:t>VII Приказ начина одлучивања</w:t>
      </w:r>
    </w:p>
    <w:p w:rsidR="0084492A" w:rsidRDefault="0084492A" w:rsidP="00B00D10">
      <w:pPr>
        <w:tabs>
          <w:tab w:val="left" w:pos="1080"/>
        </w:tabs>
        <w:autoSpaceDE w:val="0"/>
        <w:autoSpaceDN w:val="0"/>
        <w:adjustRightInd w:val="0"/>
        <w:spacing w:after="0" w:line="240" w:lineRule="auto"/>
        <w:jc w:val="both"/>
        <w:rPr>
          <w:rFonts w:ascii="Times New Roman" w:eastAsia="Times New Roman" w:hAnsi="Times New Roman" w:cs="Times New Roman"/>
          <w:spacing w:val="-6"/>
          <w:lang w:val="sr-Cyrl-RS"/>
        </w:rPr>
      </w:pPr>
      <w:r w:rsidRPr="007E3A2E">
        <w:rPr>
          <w:rFonts w:ascii="Times New Roman" w:eastAsia="Times New Roman" w:hAnsi="Times New Roman" w:cs="Times New Roman"/>
          <w:lang w:val="sr-Cyrl-RS"/>
        </w:rPr>
        <w:t>Начини одлучивања по питањима заштите животне средине зависе од великог низа фактора, а првенствено од значаја позитивних и негативних утицаја планских решења на здравље људи, социјални и економски развој и животну средину. С тим у вези, неопходна ја партиципација свих заинтересованих друштвених група и то: инвеститора (бизнис сектора), локалне и републичке управе, становника и невладиног сектора. На територији Плана координациону функцију ће обављати локалне управе (уз активно учешће републичких завода за заштиту природе и споменика културе, надлежних министарстава, јавних предузећа, и др)</w:t>
      </w:r>
      <w:r w:rsidRPr="007E3A2E">
        <w:rPr>
          <w:rFonts w:ascii="Times New Roman" w:eastAsia="Times New Roman" w:hAnsi="Times New Roman" w:cs="Times New Roman"/>
          <w:spacing w:val="-6"/>
          <w:lang w:val="sr-Cyrl-RS"/>
        </w:rPr>
        <w:t>.</w:t>
      </w:r>
    </w:p>
    <w:p w:rsidR="00B00D10" w:rsidRDefault="00B00D10" w:rsidP="00B00D10">
      <w:pPr>
        <w:tabs>
          <w:tab w:val="left" w:pos="1080"/>
        </w:tabs>
        <w:autoSpaceDE w:val="0"/>
        <w:autoSpaceDN w:val="0"/>
        <w:adjustRightInd w:val="0"/>
        <w:spacing w:after="0" w:line="240" w:lineRule="auto"/>
        <w:jc w:val="both"/>
        <w:rPr>
          <w:rFonts w:ascii="Times New Roman" w:eastAsia="Times New Roman" w:hAnsi="Times New Roman" w:cs="Times New Roman"/>
          <w:spacing w:val="-6"/>
          <w:lang w:val="sr-Cyrl-RS"/>
        </w:rPr>
      </w:pPr>
      <w:r>
        <w:rPr>
          <w:rFonts w:ascii="Times New Roman" w:eastAsia="Times New Roman" w:hAnsi="Times New Roman" w:cs="Times New Roman"/>
          <w:spacing w:val="-6"/>
          <w:lang w:val="sr-Cyrl-RS"/>
        </w:rPr>
        <w:t>Одлучујући разлози за избор Плана са аспекта разматраних варијантних решења су</w:t>
      </w:r>
      <w:r w:rsidR="00A12A25">
        <w:rPr>
          <w:rFonts w:ascii="Times New Roman" w:eastAsia="Times New Roman" w:hAnsi="Times New Roman" w:cs="Times New Roman"/>
          <w:spacing w:val="-6"/>
          <w:lang w:val="sr-Cyrl-RS"/>
        </w:rPr>
        <w:t>:</w:t>
      </w:r>
      <w:r>
        <w:rPr>
          <w:rFonts w:ascii="Times New Roman" w:eastAsia="Times New Roman" w:hAnsi="Times New Roman" w:cs="Times New Roman"/>
          <w:spacing w:val="-6"/>
          <w:lang w:val="sr-Cyrl-RS"/>
        </w:rPr>
        <w:t xml:space="preserve"> заштита свих параметара животне средине одговарајућим прописаним мерама заштите, унапређење привреде, повећање</w:t>
      </w:r>
      <w:r w:rsidR="00A12A25">
        <w:rPr>
          <w:rFonts w:ascii="Times New Roman" w:eastAsia="Times New Roman" w:hAnsi="Times New Roman" w:cs="Times New Roman"/>
          <w:spacing w:val="-6"/>
          <w:lang w:val="sr-Cyrl-RS"/>
        </w:rPr>
        <w:t xml:space="preserve"> стандарда и</w:t>
      </w:r>
      <w:r>
        <w:rPr>
          <w:rFonts w:ascii="Times New Roman" w:eastAsia="Times New Roman" w:hAnsi="Times New Roman" w:cs="Times New Roman"/>
          <w:spacing w:val="-6"/>
          <w:lang w:val="sr-Cyrl-RS"/>
        </w:rPr>
        <w:t xml:space="preserve"> квалитета живота становника</w:t>
      </w:r>
      <w:r w:rsidR="00A12A25">
        <w:rPr>
          <w:rFonts w:ascii="Times New Roman" w:eastAsia="Times New Roman" w:hAnsi="Times New Roman" w:cs="Times New Roman"/>
          <w:spacing w:val="-6"/>
          <w:lang w:val="sr-Cyrl-RS"/>
        </w:rPr>
        <w:t xml:space="preserve"> и </w:t>
      </w:r>
      <w:r>
        <w:rPr>
          <w:rFonts w:ascii="Times New Roman" w:eastAsia="Times New Roman" w:hAnsi="Times New Roman" w:cs="Times New Roman"/>
          <w:spacing w:val="-6"/>
          <w:lang w:val="sr-Cyrl-RS"/>
        </w:rPr>
        <w:t>развој мониторинга животне средине</w:t>
      </w:r>
      <w:r w:rsidR="00001EE8">
        <w:rPr>
          <w:rFonts w:ascii="Times New Roman" w:eastAsia="Times New Roman" w:hAnsi="Times New Roman" w:cs="Times New Roman"/>
          <w:spacing w:val="-6"/>
          <w:lang w:val="sr-Cyrl-RS"/>
        </w:rPr>
        <w:t>.</w:t>
      </w:r>
    </w:p>
    <w:p w:rsidR="00001EE8" w:rsidRDefault="00001EE8" w:rsidP="00B00D10">
      <w:pPr>
        <w:tabs>
          <w:tab w:val="left" w:pos="1080"/>
        </w:tabs>
        <w:autoSpaceDE w:val="0"/>
        <w:autoSpaceDN w:val="0"/>
        <w:adjustRightInd w:val="0"/>
        <w:spacing w:after="0" w:line="240" w:lineRule="auto"/>
        <w:jc w:val="both"/>
        <w:rPr>
          <w:rFonts w:ascii="Times New Roman" w:eastAsia="Times New Roman" w:hAnsi="Times New Roman" w:cs="Times New Roman"/>
          <w:spacing w:val="-6"/>
          <w:lang w:val="sr-Cyrl-RS"/>
        </w:rPr>
      </w:pPr>
      <w:r>
        <w:rPr>
          <w:rFonts w:ascii="Times New Roman" w:eastAsia="Times New Roman" w:hAnsi="Times New Roman" w:cs="Times New Roman"/>
          <w:spacing w:val="-6"/>
          <w:lang w:val="sr-Cyrl-RS"/>
        </w:rPr>
        <w:t>Питања заштите животне средине укључена су у План у складу са важећим законима и прописима из те области, пре свега кроз детаљно описане мере заштите параметара животне средине (</w:t>
      </w:r>
      <w:r w:rsidR="00AE7314">
        <w:rPr>
          <w:rFonts w:ascii="Times New Roman" w:eastAsia="Times New Roman" w:hAnsi="Times New Roman" w:cs="Times New Roman"/>
          <w:spacing w:val="-6"/>
          <w:lang w:val="sr-Cyrl-RS"/>
        </w:rPr>
        <w:t>ваздух, воде, земљиште, комунална бука, заштита од нејонизујућих зрачења, очување система зелених површина, подстицање енергетске ефикасности, заштита од пожара, извођење грађевинских радова у складу са заштитом животне средине и евакуација отпада).</w:t>
      </w:r>
    </w:p>
    <w:p w:rsidR="0084492A" w:rsidRPr="007E3A2E" w:rsidRDefault="0084492A" w:rsidP="00B00D10">
      <w:pPr>
        <w:autoSpaceDE w:val="0"/>
        <w:autoSpaceDN w:val="0"/>
        <w:adjustRightInd w:val="0"/>
        <w:spacing w:after="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Закон о Стратешкој процени дефинише у</w:t>
      </w:r>
      <w:r w:rsidRPr="007E3A2E">
        <w:rPr>
          <w:rFonts w:ascii="Times New Roman" w:eastAsia="Times New Roman" w:hAnsi="Times New Roman" w:cs="Times New Roman"/>
          <w:bCs/>
          <w:iCs/>
          <w:lang w:val="sr-Cyrl-RS"/>
        </w:rPr>
        <w:t xml:space="preserve">чешће заинтересованих органа и организација, који могу да дају своје мишљење у року од 15 дана од дана пријема захтева за давање мишљења. </w:t>
      </w:r>
      <w:r w:rsidRPr="007E3A2E">
        <w:rPr>
          <w:rFonts w:ascii="Times New Roman" w:eastAsia="Times New Roman" w:hAnsi="Times New Roman" w:cs="Times New Roman"/>
          <w:lang w:val="sr-Cyrl-RS"/>
        </w:rPr>
        <w:t>Пре упућивања захтева за добијање сагласности на Извештај о Стратешкој процени, орган надлежан за припрему Плана обезбеђује учешће јавности у разматрању Извештаја о стратешкој процени. Орган надлежан за припрему Плана обавештава јавност о начину и роковима увида у садржину Извештаја и достављање мишљења, као и о времену и месту одржавања јавне расправе у складу са законом којим се уређује поступак доношења Плана. Орган надлежан за припрему Плана израђује извештај о учешћу заинтересованих органа, организација и јавности који садржи сва мишљења о Стратешкој процени, као и мишљења датих у току јавног увида и јавне расправе о Плану. Извештај о Стратешкој процени доставља се заједно са Извештајем о стручним мишљењима и јавној расправи републичком органу надлежном за заштиту животне средине на оцењивање. Оцењивање се врши према критеријумима из прилога II Закона. На основу ове оцене орган надлежан за заштиту животне средине даје своју сагласност на Извештај о стратешкој процени у року од 30 дана од дана пријема захтева за оцењивање.</w:t>
      </w:r>
    </w:p>
    <w:p w:rsidR="0084492A" w:rsidRPr="007E3A2E" w:rsidRDefault="0084492A" w:rsidP="00B00D10">
      <w:pPr>
        <w:autoSpaceDE w:val="0"/>
        <w:autoSpaceDN w:val="0"/>
        <w:adjustRightInd w:val="0"/>
        <w:spacing w:after="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После прикупљања и обраде свих мишљења, на основу којих се формира финална верзија Плана, орган надлежан за припрему Плана доставља Извештај о Стратешкој процени заједно са или непосредно након Нацрта плана надлежном органу на одлучивање.</w:t>
      </w:r>
    </w:p>
    <w:p w:rsidR="0084492A" w:rsidRPr="007E3A2E" w:rsidRDefault="0084492A" w:rsidP="00604FD9">
      <w:pPr>
        <w:spacing w:before="240" w:line="240" w:lineRule="auto"/>
        <w:jc w:val="both"/>
        <w:rPr>
          <w:rFonts w:ascii="Times New Roman" w:eastAsia="Times New Roman" w:hAnsi="Times New Roman" w:cs="Times New Roman"/>
          <w:b/>
          <w:sz w:val="32"/>
          <w:szCs w:val="32"/>
          <w:lang w:val="sr-Cyrl-RS"/>
        </w:rPr>
      </w:pPr>
      <w:r w:rsidRPr="007E3A2E">
        <w:rPr>
          <w:rFonts w:ascii="Times New Roman" w:eastAsia="Times New Roman" w:hAnsi="Times New Roman" w:cs="Times New Roman"/>
          <w:b/>
          <w:sz w:val="32"/>
          <w:szCs w:val="32"/>
          <w:lang w:val="sr-Cyrl-RS"/>
        </w:rPr>
        <w:t>VIII Учешће заинтересованих страна у поступку израде и разматрања Извештаја о Стратешкој процени</w:t>
      </w:r>
    </w:p>
    <w:p w:rsidR="0084492A" w:rsidRPr="007E3A2E" w:rsidRDefault="0084492A" w:rsidP="0084492A">
      <w:pPr>
        <w:spacing w:after="12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Консултације и учешће јавности су једна од основних и обавезних одредница процеса Стратешке процене. Приликом израде овог Плана и спровођења Стратешке процене, остварена је потребна сарадња са свим меродавним републичким органима (ресорним министарствима, Заводом за заштиту природе Србије (Радна јединица у Нишу), Републичким заводом за заштиту споменика културе, јавним предузећима и др.), као и са органима и службама локалне самоуправе</w:t>
      </w:r>
      <w:r w:rsidR="002D66E5" w:rsidRPr="007E3A2E">
        <w:rPr>
          <w:rFonts w:ascii="Times New Roman" w:eastAsia="Times New Roman" w:hAnsi="Times New Roman" w:cs="Times New Roman"/>
          <w:lang w:val="sr-Cyrl-RS"/>
        </w:rPr>
        <w:t xml:space="preserve">. </w:t>
      </w:r>
      <w:r w:rsidRPr="007E3A2E">
        <w:rPr>
          <w:rFonts w:ascii="Times New Roman" w:eastAsia="Times New Roman" w:hAnsi="Times New Roman" w:cs="Times New Roman"/>
          <w:lang w:val="sr-Cyrl-RS"/>
        </w:rPr>
        <w:t xml:space="preserve">Учешће </w:t>
      </w:r>
      <w:r w:rsidRPr="007E3A2E">
        <w:rPr>
          <w:rFonts w:ascii="Times New Roman" w:eastAsia="Times New Roman" w:hAnsi="Times New Roman" w:cs="Times New Roman"/>
          <w:lang w:val="sr-Cyrl-RS"/>
        </w:rPr>
        <w:lastRenderedPageBreak/>
        <w:t xml:space="preserve">јавности је обезбеђено кроз јавно излагање, односно стављање на увид и расправу овог Извештаја, заједно са Нацртом </w:t>
      </w:r>
      <w:r w:rsidR="00C21CD3" w:rsidRPr="007E3A2E">
        <w:rPr>
          <w:rFonts w:ascii="Times New Roman" w:eastAsia="Times New Roman" w:hAnsi="Times New Roman" w:cs="Times New Roman"/>
          <w:lang w:val="sr-Cyrl-RS"/>
        </w:rPr>
        <w:t>П</w:t>
      </w:r>
      <w:r w:rsidRPr="007E3A2E">
        <w:rPr>
          <w:rFonts w:ascii="Times New Roman" w:eastAsia="Times New Roman" w:hAnsi="Times New Roman" w:cs="Times New Roman"/>
          <w:lang w:val="sr-Cyrl-RS"/>
        </w:rPr>
        <w:t xml:space="preserve">лана. </w:t>
      </w:r>
    </w:p>
    <w:p w:rsidR="0084492A" w:rsidRPr="007E3A2E" w:rsidRDefault="0084492A" w:rsidP="00604FD9">
      <w:pPr>
        <w:spacing w:before="240" w:line="240" w:lineRule="auto"/>
        <w:jc w:val="both"/>
        <w:rPr>
          <w:rFonts w:ascii="Times New Roman" w:eastAsia="Times New Roman" w:hAnsi="Times New Roman" w:cs="Times New Roman"/>
          <w:b/>
          <w:sz w:val="32"/>
          <w:szCs w:val="32"/>
          <w:lang w:val="sr-Cyrl-RS"/>
        </w:rPr>
      </w:pPr>
      <w:r w:rsidRPr="007E3A2E">
        <w:rPr>
          <w:rFonts w:ascii="Times New Roman" w:eastAsia="Times New Roman" w:hAnsi="Times New Roman" w:cs="Times New Roman"/>
          <w:b/>
          <w:sz w:val="32"/>
          <w:szCs w:val="32"/>
          <w:lang w:val="sr-Cyrl-RS"/>
        </w:rPr>
        <w:t>IX Закључци - завршни, нетехнички резиме</w:t>
      </w:r>
    </w:p>
    <w:p w:rsidR="0084492A" w:rsidRPr="007E3A2E" w:rsidRDefault="0084492A" w:rsidP="00C10755">
      <w:pPr>
        <w:spacing w:line="240" w:lineRule="auto"/>
        <w:jc w:val="both"/>
        <w:rPr>
          <w:rFonts w:ascii="Times New Roman" w:eastAsia="Times New Roman" w:hAnsi="Times New Roman" w:cs="Times New Roman"/>
          <w:b/>
          <w:sz w:val="24"/>
          <w:szCs w:val="24"/>
          <w:lang w:val="sr-Cyrl-RS"/>
        </w:rPr>
      </w:pPr>
      <w:r w:rsidRPr="007E3A2E">
        <w:rPr>
          <w:rFonts w:ascii="Times New Roman" w:eastAsia="Times New Roman" w:hAnsi="Times New Roman" w:cs="Times New Roman"/>
          <w:b/>
          <w:sz w:val="24"/>
          <w:szCs w:val="24"/>
          <w:lang w:val="sr-Cyrl-RS"/>
        </w:rPr>
        <w:t>9.1</w:t>
      </w:r>
      <w:r w:rsidR="00A41A49" w:rsidRPr="007E3A2E">
        <w:rPr>
          <w:rFonts w:ascii="Times New Roman" w:eastAsia="Times New Roman" w:hAnsi="Times New Roman" w:cs="Times New Roman"/>
          <w:b/>
          <w:sz w:val="24"/>
          <w:szCs w:val="24"/>
          <w:lang w:val="sr-Cyrl-RS"/>
        </w:rPr>
        <w:t>.</w:t>
      </w:r>
      <w:r w:rsidRPr="007E3A2E">
        <w:rPr>
          <w:rFonts w:ascii="Times New Roman" w:eastAsia="Times New Roman" w:hAnsi="Times New Roman" w:cs="Times New Roman"/>
          <w:b/>
          <w:sz w:val="24"/>
          <w:szCs w:val="24"/>
          <w:lang w:val="sr-Cyrl-RS"/>
        </w:rPr>
        <w:t xml:space="preserve"> Приказ закључака Извештаја о Стратешкој процени утицаја на животну средину</w:t>
      </w:r>
    </w:p>
    <w:p w:rsidR="0084492A" w:rsidRPr="007E3A2E" w:rsidRDefault="0084492A" w:rsidP="00C10755">
      <w:pPr>
        <w:spacing w:after="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 xml:space="preserve">Према Закону о Стратешкој процени, закључци до којих се дошло приликом израде Извештаја о Стратешкој процени чине обавезни садржај тог Извештаја и треба да буду представљени на начин разумљив јавности. Логика тог захтева одражава један од пет суштинских принципа Стратешке процене: начело партиципације интересних група (јавности) у планирању и доношење стратешких одлука које се тичу животне средине (према принципима Архуске конвенције). Приказани закључци одражавају чињенице, решења и мере који чине садржај Плана, као и резултате до којих се дошло у поступку Стратешке процене. </w:t>
      </w:r>
    </w:p>
    <w:p w:rsidR="0084492A" w:rsidRPr="007E3A2E" w:rsidRDefault="0084492A" w:rsidP="00C10755">
      <w:pPr>
        <w:spacing w:after="0" w:line="240" w:lineRule="auto"/>
        <w:jc w:val="both"/>
        <w:rPr>
          <w:rFonts w:ascii="Times New Roman" w:eastAsia="Times New Roman" w:hAnsi="Times New Roman" w:cs="Times New Roman"/>
          <w:lang w:val="sr-Cyrl-RS"/>
        </w:rPr>
      </w:pPr>
      <w:r w:rsidRPr="007E3A2E">
        <w:rPr>
          <w:rFonts w:ascii="Times New Roman" w:eastAsia="Times New Roman" w:hAnsi="Times New Roman" w:cs="Times New Roman"/>
          <w:lang w:val="sr-Cyrl-RS"/>
        </w:rPr>
        <w:t>У поступку израде Плана и спровођења Стратешке процене обављен је широк круг консултација са заинтересованим и надлежним организацијама и органима, у току којих су прибављени подаци, услови и мишљења већег броја субјеката.</w:t>
      </w:r>
    </w:p>
    <w:p w:rsidR="0084492A" w:rsidRPr="007E3A2E" w:rsidRDefault="0084492A" w:rsidP="0084492A">
      <w:pPr>
        <w:spacing w:line="240" w:lineRule="auto"/>
        <w:jc w:val="both"/>
        <w:rPr>
          <w:rFonts w:ascii="Times New Roman" w:eastAsia="Times New Roman" w:hAnsi="Times New Roman" w:cs="Times New Roman"/>
          <w:i/>
          <w:lang w:val="sr-Cyrl-RS"/>
        </w:rPr>
      </w:pPr>
      <w:r w:rsidRPr="007E3A2E">
        <w:rPr>
          <w:rFonts w:ascii="Times New Roman" w:eastAsia="Times New Roman" w:hAnsi="Times New Roman" w:cs="Times New Roman"/>
          <w:lang w:val="sr-Cyrl-RS"/>
        </w:rPr>
        <w:t xml:space="preserve">У поступку спровођења поступка Стратешке процене и израде Извештаја закључено је следеће: </w:t>
      </w:r>
    </w:p>
    <w:p w:rsidR="007E3A2E" w:rsidRPr="007E3A2E" w:rsidRDefault="0084492A" w:rsidP="007E3A2E">
      <w:pPr>
        <w:spacing w:after="60" w:line="240" w:lineRule="exact"/>
        <w:jc w:val="both"/>
        <w:rPr>
          <w:rFonts w:ascii="Times New Roman" w:eastAsia="Times New Roman" w:hAnsi="Times New Roman" w:cs="Times New Roman"/>
          <w:noProof/>
        </w:rPr>
      </w:pPr>
      <w:r w:rsidRPr="007E3A2E">
        <w:rPr>
          <w:rFonts w:ascii="Times New Roman" w:eastAsia="Times New Roman" w:hAnsi="Times New Roman" w:cs="Times New Roman"/>
          <w:lang w:val="sr-Cyrl-RS"/>
        </w:rPr>
        <w:t xml:space="preserve">1. Обавеза спровођења Стратешке процене утврђена је на основу </w:t>
      </w:r>
      <w:r w:rsidR="007E3A2E" w:rsidRPr="007E3A2E">
        <w:rPr>
          <w:rFonts w:ascii="Times New Roman" w:eastAsia="Times New Roman" w:hAnsi="Times New Roman" w:cs="Times New Roman"/>
          <w:noProof/>
          <w:lang w:val="sr-Cyrl-CS"/>
        </w:rPr>
        <w:t xml:space="preserve">Одлуке о приступању изради стратешке процене утицаја Плана детаљне регулације </w:t>
      </w:r>
      <w:r w:rsidR="007E3A2E" w:rsidRPr="007E3A2E">
        <w:rPr>
          <w:rFonts w:ascii="Times New Roman" w:eastAsia="Times New Roman" w:hAnsi="Times New Roman" w:cs="Times New Roman"/>
          <w:iCs/>
          <w:lang w:val="sr-Cyrl-RS"/>
        </w:rPr>
        <w:t>зоне мешовите намене, на подручју између улица Војводе Путника, Змаја од Ноћаја и Стевана Сремца</w:t>
      </w:r>
      <w:r w:rsidR="007E3A2E" w:rsidRPr="007E3A2E">
        <w:rPr>
          <w:rFonts w:ascii="Times New Roman" w:eastAsia="Times New Roman" w:hAnsi="Times New Roman" w:cs="Times New Roman"/>
          <w:noProof/>
          <w:lang w:val="sr-Cyrl-CS"/>
        </w:rPr>
        <w:t>, на животну средину („Сл.лист града Ниша“, бр. 26/23)</w:t>
      </w:r>
      <w:r w:rsidR="007E3A2E" w:rsidRPr="007E3A2E">
        <w:rPr>
          <w:rFonts w:ascii="Times New Roman" w:eastAsia="Times New Roman" w:hAnsi="Times New Roman" w:cs="Times New Roman"/>
          <w:bCs/>
          <w:iCs/>
          <w:lang w:val="sr-Cyrl-RS"/>
        </w:rPr>
        <w:t>.</w:t>
      </w:r>
    </w:p>
    <w:p w:rsidR="007E3A2E" w:rsidRPr="007E3A2E" w:rsidRDefault="0084492A" w:rsidP="007E3A2E">
      <w:pPr>
        <w:spacing w:line="240" w:lineRule="auto"/>
        <w:jc w:val="both"/>
        <w:rPr>
          <w:rFonts w:ascii="Times New Roman" w:hAnsi="Times New Roman" w:cs="Times New Roman"/>
          <w:color w:val="000000"/>
          <w:lang w:val="sr-Cyrl-RS"/>
        </w:rPr>
      </w:pPr>
      <w:r w:rsidRPr="007E3A2E">
        <w:rPr>
          <w:rFonts w:ascii="Times New Roman" w:eastAsia="Times New Roman" w:hAnsi="Times New Roman" w:cs="Times New Roman"/>
          <w:lang w:val="sr-Cyrl-RS"/>
        </w:rPr>
        <w:t xml:space="preserve">2. </w:t>
      </w:r>
      <w:r w:rsidRPr="007E3A2E">
        <w:rPr>
          <w:rFonts w:ascii="Times New Roman" w:hAnsi="Times New Roman"/>
          <w:noProof/>
          <w:lang w:val="sr-Cyrl-CS"/>
        </w:rPr>
        <w:t>Плански основ садржан је у</w:t>
      </w:r>
      <w:r w:rsidR="00CB549E" w:rsidRPr="007E3A2E">
        <w:rPr>
          <w:rFonts w:ascii="Times New Roman" w:hAnsi="Times New Roman"/>
          <w:noProof/>
          <w:lang w:val="sr-Cyrl-CS"/>
        </w:rPr>
        <w:t xml:space="preserve"> следећим документима</w:t>
      </w:r>
      <w:r w:rsidRPr="007E3A2E">
        <w:rPr>
          <w:rFonts w:ascii="Times New Roman" w:hAnsi="Times New Roman"/>
          <w:noProof/>
          <w:lang w:val="sr-Cyrl-CS"/>
        </w:rPr>
        <w:t xml:space="preserve">: </w:t>
      </w:r>
      <w:r w:rsidR="007E3A2E" w:rsidRPr="007E3A2E">
        <w:rPr>
          <w:rFonts w:ascii="Times New Roman" w:eastAsia="Times New Roman" w:hAnsi="Times New Roman" w:cs="Times New Roman" w:hint="eastAsia"/>
          <w:noProof/>
          <w:lang w:val="sr-Cyrl-CS" w:eastAsia="hr-HR"/>
        </w:rPr>
        <w:t>Генералн</w:t>
      </w:r>
      <w:r w:rsidR="007E3A2E" w:rsidRPr="007E3A2E">
        <w:rPr>
          <w:rFonts w:ascii="Times New Roman" w:eastAsia="Times New Roman" w:hAnsi="Times New Roman" w:cs="Times New Roman"/>
          <w:noProof/>
          <w:lang w:val="sr-Cyrl-CS" w:eastAsia="hr-HR"/>
        </w:rPr>
        <w:t xml:space="preserve">и </w:t>
      </w:r>
      <w:r w:rsidR="007E3A2E" w:rsidRPr="007E3A2E">
        <w:rPr>
          <w:rFonts w:ascii="Times New Roman" w:eastAsia="Times New Roman" w:hAnsi="Times New Roman" w:cs="Times New Roman" w:hint="eastAsia"/>
          <w:noProof/>
          <w:lang w:val="sr-Cyrl-CS" w:eastAsia="hr-HR"/>
        </w:rPr>
        <w:t>урбанистичк</w:t>
      </w:r>
      <w:r w:rsidR="007E3A2E" w:rsidRPr="007E3A2E">
        <w:rPr>
          <w:rFonts w:ascii="Times New Roman" w:eastAsia="Times New Roman" w:hAnsi="Times New Roman" w:cs="Times New Roman"/>
          <w:noProof/>
          <w:lang w:val="sr-Cyrl-CS" w:eastAsia="hr-HR"/>
        </w:rPr>
        <w:t xml:space="preserve">и </w:t>
      </w:r>
      <w:r w:rsidR="007E3A2E" w:rsidRPr="007E3A2E">
        <w:rPr>
          <w:rFonts w:ascii="Times New Roman" w:eastAsia="Times New Roman" w:hAnsi="Times New Roman" w:cs="Times New Roman" w:hint="eastAsia"/>
          <w:noProof/>
          <w:lang w:val="sr-Cyrl-CS" w:eastAsia="hr-HR"/>
        </w:rPr>
        <w:t>план</w:t>
      </w:r>
      <w:r w:rsidR="007E3A2E" w:rsidRPr="007E3A2E">
        <w:rPr>
          <w:rFonts w:ascii="Times New Roman" w:eastAsia="Times New Roman" w:hAnsi="Times New Roman" w:cs="Times New Roman"/>
          <w:noProof/>
          <w:lang w:val="sr-Cyrl-CS" w:eastAsia="hr-HR"/>
        </w:rPr>
        <w:t xml:space="preserve"> </w:t>
      </w:r>
      <w:r w:rsidR="007E3A2E" w:rsidRPr="007E3A2E">
        <w:rPr>
          <w:rFonts w:ascii="Times New Roman" w:eastAsia="Times New Roman" w:hAnsi="Times New Roman" w:cs="Times New Roman" w:hint="eastAsia"/>
          <w:noProof/>
          <w:lang w:val="sr-Cyrl-CS" w:eastAsia="hr-HR"/>
        </w:rPr>
        <w:t>Ниша</w:t>
      </w:r>
      <w:r w:rsidR="007E3A2E" w:rsidRPr="007E3A2E">
        <w:rPr>
          <w:rFonts w:ascii="Times New Roman" w:eastAsia="Times New Roman" w:hAnsi="Times New Roman" w:cs="Times New Roman"/>
          <w:noProof/>
          <w:lang w:val="sr-Cyrl-CS" w:eastAsia="hr-HR"/>
        </w:rPr>
        <w:t xml:space="preserve"> 2010-2025.</w:t>
      </w:r>
      <w:r w:rsidR="007E3A2E" w:rsidRPr="008B7A3F">
        <w:rPr>
          <w:rFonts w:ascii="Times New Roman" w:eastAsia="Times New Roman" w:hAnsi="Times New Roman" w:cs="Times New Roman"/>
          <w:noProof/>
          <w:lang w:val="sr-Cyrl-CS" w:eastAsia="hr-HR"/>
        </w:rPr>
        <w:t xml:space="preserve"> ("</w:t>
      </w:r>
      <w:r w:rsidR="007E3A2E" w:rsidRPr="008B7A3F">
        <w:rPr>
          <w:rFonts w:ascii="Times New Roman" w:eastAsia="Times New Roman" w:hAnsi="Times New Roman" w:cs="Times New Roman" w:hint="eastAsia"/>
          <w:noProof/>
          <w:lang w:val="sr-Cyrl-CS" w:eastAsia="hr-HR"/>
        </w:rPr>
        <w:t>Сл</w:t>
      </w:r>
      <w:r w:rsidR="007E3A2E" w:rsidRPr="008B7A3F">
        <w:rPr>
          <w:rFonts w:ascii="Times New Roman" w:eastAsia="Times New Roman" w:hAnsi="Times New Roman" w:cs="Times New Roman"/>
          <w:noProof/>
          <w:lang w:val="sr-Cyrl-CS" w:eastAsia="hr-HR"/>
        </w:rPr>
        <w:t>.</w:t>
      </w:r>
      <w:r w:rsidR="007E3A2E" w:rsidRPr="008B7A3F">
        <w:rPr>
          <w:rFonts w:ascii="Times New Roman" w:eastAsia="Times New Roman" w:hAnsi="Times New Roman" w:cs="Times New Roman" w:hint="eastAsia"/>
          <w:noProof/>
          <w:lang w:val="sr-Cyrl-CS" w:eastAsia="hr-HR"/>
        </w:rPr>
        <w:t>лист</w:t>
      </w:r>
      <w:r w:rsidR="007E3A2E" w:rsidRPr="008B7A3F">
        <w:rPr>
          <w:rFonts w:ascii="Times New Roman" w:eastAsia="Times New Roman" w:hAnsi="Times New Roman" w:cs="Times New Roman"/>
          <w:noProof/>
          <w:lang w:val="sr-Cyrl-CS" w:eastAsia="hr-HR"/>
        </w:rPr>
        <w:t xml:space="preserve"> </w:t>
      </w:r>
      <w:r w:rsidR="007E3A2E" w:rsidRPr="008B7A3F">
        <w:rPr>
          <w:rFonts w:ascii="Times New Roman" w:eastAsia="Times New Roman" w:hAnsi="Times New Roman" w:cs="Times New Roman" w:hint="eastAsia"/>
          <w:noProof/>
          <w:lang w:val="sr-Cyrl-CS" w:eastAsia="hr-HR"/>
        </w:rPr>
        <w:t>града</w:t>
      </w:r>
      <w:r w:rsidR="007E3A2E" w:rsidRPr="008B7A3F">
        <w:rPr>
          <w:rFonts w:ascii="Times New Roman" w:eastAsia="Times New Roman" w:hAnsi="Times New Roman" w:cs="Times New Roman"/>
          <w:noProof/>
          <w:lang w:val="sr-Cyrl-CS" w:eastAsia="hr-HR"/>
        </w:rPr>
        <w:t xml:space="preserve"> </w:t>
      </w:r>
      <w:r w:rsidR="007E3A2E" w:rsidRPr="008B7A3F">
        <w:rPr>
          <w:rFonts w:ascii="Times New Roman" w:eastAsia="Times New Roman" w:hAnsi="Times New Roman" w:cs="Times New Roman" w:hint="eastAsia"/>
          <w:noProof/>
          <w:lang w:val="sr-Cyrl-CS" w:eastAsia="hr-HR"/>
        </w:rPr>
        <w:t>Ниша</w:t>
      </w:r>
      <w:r w:rsidR="007E3A2E" w:rsidRPr="008B7A3F">
        <w:rPr>
          <w:rFonts w:ascii="Times New Roman" w:eastAsia="Times New Roman" w:hAnsi="Times New Roman" w:cs="Times New Roman"/>
          <w:noProof/>
          <w:lang w:val="sr-Cyrl-CS" w:eastAsia="hr-HR"/>
        </w:rPr>
        <w:t xml:space="preserve">", </w:t>
      </w:r>
      <w:r w:rsidR="007E3A2E" w:rsidRPr="008B7A3F">
        <w:rPr>
          <w:rFonts w:ascii="Times New Roman" w:eastAsia="Times New Roman" w:hAnsi="Times New Roman" w:cs="Times New Roman" w:hint="eastAsia"/>
          <w:noProof/>
          <w:lang w:val="sr-Cyrl-CS" w:eastAsia="hr-HR"/>
        </w:rPr>
        <w:t>бр</w:t>
      </w:r>
      <w:r w:rsidR="007E3A2E" w:rsidRPr="008B7A3F">
        <w:rPr>
          <w:rFonts w:ascii="Times New Roman" w:eastAsia="Times New Roman" w:hAnsi="Times New Roman" w:cs="Times New Roman"/>
          <w:noProof/>
          <w:lang w:val="sr-Cyrl-CS" w:eastAsia="hr-HR"/>
        </w:rPr>
        <w:t>.</w:t>
      </w:r>
      <w:r w:rsidR="007E3A2E" w:rsidRPr="008B7A3F">
        <w:rPr>
          <w:rFonts w:ascii="Times New Roman" w:eastAsia="Times New Roman" w:hAnsi="Times New Roman" w:cs="Times New Roman"/>
          <w:szCs w:val="24"/>
          <w:lang w:val="sr-Latn-RS" w:eastAsia="hr-HR"/>
        </w:rPr>
        <w:t xml:space="preserve"> 43/11, </w:t>
      </w:r>
      <w:r w:rsidR="007E3A2E" w:rsidRPr="00596028">
        <w:rPr>
          <w:rFonts w:ascii="Times New Roman" w:eastAsia="Times New Roman" w:hAnsi="Times New Roman" w:cs="Times New Roman"/>
          <w:szCs w:val="24"/>
          <w:lang w:val="sr-Latn-RS" w:eastAsia="hr-HR"/>
        </w:rPr>
        <w:t xml:space="preserve">136/16, </w:t>
      </w:r>
      <w:r w:rsidR="007E3A2E" w:rsidRPr="008B7A3F">
        <w:rPr>
          <w:rFonts w:ascii="Times New Roman" w:eastAsia="Times New Roman" w:hAnsi="Times New Roman" w:cs="Times New Roman"/>
          <w:szCs w:val="24"/>
          <w:lang w:val="sr-Latn-RS" w:eastAsia="hr-HR"/>
        </w:rPr>
        <w:t>26/18 и 129/21</w:t>
      </w:r>
      <w:r w:rsidR="007E3A2E" w:rsidRPr="008B7A3F">
        <w:rPr>
          <w:rFonts w:ascii="Times New Roman" w:eastAsia="Times New Roman" w:hAnsi="Times New Roman" w:cs="Times New Roman"/>
          <w:noProof/>
          <w:lang w:val="sr-Cyrl-CS" w:eastAsia="hr-HR"/>
        </w:rPr>
        <w:t>)</w:t>
      </w:r>
      <w:r w:rsidR="007E3A2E" w:rsidRPr="00F4029E">
        <w:rPr>
          <w:rFonts w:ascii="Times New Roman" w:eastAsia="Times New Roman" w:hAnsi="Times New Roman" w:cs="Times New Roman"/>
          <w:noProof/>
          <w:lang w:val="sr-Cyrl-CS" w:eastAsia="hr-HR"/>
        </w:rPr>
        <w:t xml:space="preserve"> </w:t>
      </w:r>
      <w:r w:rsidR="007E3A2E">
        <w:rPr>
          <w:rFonts w:ascii="Times New Roman" w:eastAsia="Times New Roman" w:hAnsi="Times New Roman" w:cs="Times New Roman"/>
          <w:noProof/>
          <w:lang w:val="sr-Cyrl-CS" w:eastAsia="hr-HR"/>
        </w:rPr>
        <w:t xml:space="preserve">и </w:t>
      </w:r>
      <w:r w:rsidR="007E3A2E" w:rsidRPr="007E3A2E">
        <w:rPr>
          <w:rFonts w:ascii="Times New Roman" w:eastAsia="Times New Roman" w:hAnsi="Times New Roman" w:cs="Times New Roman" w:hint="eastAsia"/>
          <w:noProof/>
          <w:lang w:val="sr-Cyrl-CS" w:eastAsia="hr-HR"/>
        </w:rPr>
        <w:t>П</w:t>
      </w:r>
      <w:r w:rsidR="007E3A2E" w:rsidRPr="007E3A2E">
        <w:rPr>
          <w:rFonts w:ascii="Times New Roman" w:eastAsia="Times New Roman" w:hAnsi="Times New Roman" w:cs="Times New Roman"/>
          <w:noProof/>
          <w:lang w:val="sr-Cyrl-CS" w:eastAsia="hr-HR"/>
        </w:rPr>
        <w:t xml:space="preserve">ете измене и допуне </w:t>
      </w:r>
      <w:r w:rsidR="007E3A2E" w:rsidRPr="007E3A2E">
        <w:rPr>
          <w:rFonts w:ascii="Times New Roman" w:eastAsia="Times New Roman" w:hAnsi="Times New Roman" w:cs="Times New Roman" w:hint="eastAsia"/>
          <w:noProof/>
          <w:lang w:val="sr-Cyrl-CS" w:eastAsia="hr-HR"/>
        </w:rPr>
        <w:t>План</w:t>
      </w:r>
      <w:r w:rsidR="007E3A2E" w:rsidRPr="007E3A2E">
        <w:rPr>
          <w:rFonts w:ascii="Times New Roman" w:eastAsia="Times New Roman" w:hAnsi="Times New Roman" w:cs="Times New Roman"/>
          <w:noProof/>
          <w:lang w:val="sr-Cyrl-CS" w:eastAsia="hr-HR"/>
        </w:rPr>
        <w:t xml:space="preserve">а </w:t>
      </w:r>
      <w:r w:rsidR="007E3A2E" w:rsidRPr="007E3A2E">
        <w:rPr>
          <w:rFonts w:ascii="Times New Roman" w:eastAsia="Times New Roman" w:hAnsi="Times New Roman" w:cs="Times New Roman" w:hint="eastAsia"/>
          <w:noProof/>
          <w:lang w:val="sr-Cyrl-CS" w:eastAsia="hr-HR"/>
        </w:rPr>
        <w:t>генералне</w:t>
      </w:r>
      <w:r w:rsidR="007E3A2E" w:rsidRPr="007E3A2E">
        <w:rPr>
          <w:rFonts w:ascii="Times New Roman" w:eastAsia="Times New Roman" w:hAnsi="Times New Roman" w:cs="Times New Roman"/>
          <w:noProof/>
          <w:lang w:val="sr-Cyrl-CS" w:eastAsia="hr-HR"/>
        </w:rPr>
        <w:t xml:space="preserve"> </w:t>
      </w:r>
      <w:r w:rsidR="007E3A2E" w:rsidRPr="007E3A2E">
        <w:rPr>
          <w:rFonts w:ascii="Times New Roman" w:eastAsia="Times New Roman" w:hAnsi="Times New Roman" w:cs="Times New Roman" w:hint="eastAsia"/>
          <w:noProof/>
          <w:lang w:val="sr-Cyrl-CS" w:eastAsia="hr-HR"/>
        </w:rPr>
        <w:t>регулације</w:t>
      </w:r>
      <w:r w:rsidR="007E3A2E" w:rsidRPr="007E3A2E">
        <w:rPr>
          <w:rFonts w:ascii="Times New Roman" w:eastAsia="Times New Roman" w:hAnsi="Times New Roman" w:cs="Times New Roman"/>
          <w:noProof/>
          <w:lang w:val="sr-Cyrl-CS" w:eastAsia="hr-HR"/>
        </w:rPr>
        <w:t xml:space="preserve"> </w:t>
      </w:r>
      <w:r w:rsidR="007E3A2E" w:rsidRPr="007E3A2E">
        <w:rPr>
          <w:rFonts w:ascii="Times New Roman" w:eastAsia="Times New Roman" w:hAnsi="Times New Roman" w:cs="Times New Roman" w:hint="eastAsia"/>
          <w:noProof/>
          <w:lang w:val="sr-Cyrl-CS" w:eastAsia="hr-HR"/>
        </w:rPr>
        <w:t>подручја</w:t>
      </w:r>
      <w:r w:rsidR="007E3A2E" w:rsidRPr="007E3A2E">
        <w:rPr>
          <w:rFonts w:ascii="Times New Roman" w:eastAsia="Times New Roman" w:hAnsi="Times New Roman" w:cs="Times New Roman"/>
          <w:noProof/>
          <w:lang w:val="sr-Cyrl-CS" w:eastAsia="hr-HR"/>
        </w:rPr>
        <w:t xml:space="preserve"> </w:t>
      </w:r>
      <w:r w:rsidR="007E3A2E" w:rsidRPr="007E3A2E">
        <w:rPr>
          <w:rFonts w:ascii="Times New Roman" w:eastAsia="Times New Roman" w:hAnsi="Times New Roman" w:cs="Times New Roman" w:hint="eastAsia"/>
          <w:noProof/>
          <w:lang w:val="sr-Cyrl-CS" w:eastAsia="hr-HR"/>
        </w:rPr>
        <w:t>Градске</w:t>
      </w:r>
      <w:r w:rsidR="007E3A2E" w:rsidRPr="007E3A2E">
        <w:rPr>
          <w:rFonts w:ascii="Times New Roman" w:eastAsia="Times New Roman" w:hAnsi="Times New Roman" w:cs="Times New Roman"/>
          <w:noProof/>
          <w:lang w:val="sr-Cyrl-CS" w:eastAsia="hr-HR"/>
        </w:rPr>
        <w:t xml:space="preserve"> </w:t>
      </w:r>
      <w:r w:rsidR="007E3A2E" w:rsidRPr="007E3A2E">
        <w:rPr>
          <w:rFonts w:ascii="Times New Roman" w:eastAsia="Times New Roman" w:hAnsi="Times New Roman" w:cs="Times New Roman" w:hint="eastAsia"/>
          <w:noProof/>
          <w:lang w:val="sr-Cyrl-CS" w:eastAsia="hr-HR"/>
        </w:rPr>
        <w:t>општине</w:t>
      </w:r>
      <w:r w:rsidR="007E3A2E" w:rsidRPr="007E3A2E">
        <w:rPr>
          <w:rFonts w:ascii="Times New Roman" w:eastAsia="Times New Roman" w:hAnsi="Times New Roman" w:cs="Times New Roman"/>
          <w:noProof/>
          <w:lang w:val="sr-Cyrl-CS" w:eastAsia="hr-HR"/>
        </w:rPr>
        <w:t xml:space="preserve"> </w:t>
      </w:r>
      <w:r w:rsidR="007E3A2E" w:rsidRPr="007E3A2E">
        <w:rPr>
          <w:rFonts w:ascii="Times New Roman" w:eastAsia="Times New Roman" w:hAnsi="Times New Roman" w:cs="Times New Roman" w:hint="eastAsia"/>
          <w:noProof/>
          <w:lang w:val="sr-Cyrl-CS" w:eastAsia="hr-HR"/>
        </w:rPr>
        <w:t>Палилула</w:t>
      </w:r>
      <w:r w:rsidR="007E3A2E" w:rsidRPr="007E3A2E">
        <w:rPr>
          <w:rFonts w:ascii="Times New Roman" w:eastAsia="Times New Roman" w:hAnsi="Times New Roman" w:cs="Times New Roman"/>
          <w:noProof/>
          <w:lang w:val="sr-Cyrl-CS" w:eastAsia="hr-HR"/>
        </w:rPr>
        <w:t xml:space="preserve"> - прва </w:t>
      </w:r>
      <w:r w:rsidR="007E3A2E" w:rsidRPr="007E3A2E">
        <w:rPr>
          <w:rFonts w:ascii="Times New Roman" w:eastAsia="Times New Roman" w:hAnsi="Times New Roman" w:cs="Times New Roman" w:hint="eastAsia"/>
          <w:noProof/>
          <w:lang w:val="sr-Cyrl-CS" w:eastAsia="hr-HR"/>
        </w:rPr>
        <w:t>фаза</w:t>
      </w:r>
      <w:r w:rsidR="007E3A2E" w:rsidRPr="008B7A3F">
        <w:rPr>
          <w:rFonts w:ascii="Times New Roman" w:eastAsia="Times New Roman" w:hAnsi="Times New Roman" w:cs="Times New Roman"/>
          <w:noProof/>
          <w:lang w:val="sr-Cyrl-CS" w:eastAsia="hr-HR"/>
        </w:rPr>
        <w:t xml:space="preserve"> </w:t>
      </w:r>
      <w:r w:rsidR="007E3A2E" w:rsidRPr="008B7A3F">
        <w:rPr>
          <w:rFonts w:ascii="Times New Roman" w:eastAsia="Times New Roman" w:hAnsi="Times New Roman" w:cs="Times New Roman"/>
          <w:noProof/>
          <w:lang w:val="hr-HR" w:eastAsia="hr-HR"/>
        </w:rPr>
        <w:t>(</w:t>
      </w:r>
      <w:r w:rsidR="007E3A2E" w:rsidRPr="008B7A3F">
        <w:rPr>
          <w:rFonts w:ascii="Times New Roman" w:eastAsia="Times New Roman" w:hAnsi="Times New Roman" w:cs="Times New Roman"/>
          <w:noProof/>
          <w:lang w:val="sr-Cyrl-CS" w:eastAsia="hr-HR"/>
        </w:rPr>
        <w:t>"</w:t>
      </w:r>
      <w:r w:rsidR="007E3A2E" w:rsidRPr="008B7A3F">
        <w:rPr>
          <w:rFonts w:ascii="Times New Roman" w:eastAsia="Times New Roman" w:hAnsi="Times New Roman" w:cs="Times New Roman" w:hint="eastAsia"/>
          <w:noProof/>
          <w:lang w:val="hr-HR" w:eastAsia="hr-HR"/>
        </w:rPr>
        <w:t>Сл</w:t>
      </w:r>
      <w:r w:rsidR="007E3A2E" w:rsidRPr="008B7A3F">
        <w:rPr>
          <w:rFonts w:ascii="Times New Roman" w:eastAsia="Times New Roman" w:hAnsi="Times New Roman" w:cs="Times New Roman"/>
          <w:noProof/>
          <w:lang w:val="sr-Cyrl-RS" w:eastAsia="hr-HR"/>
        </w:rPr>
        <w:t>.</w:t>
      </w:r>
      <w:r w:rsidR="007E3A2E" w:rsidRPr="008B7A3F">
        <w:rPr>
          <w:rFonts w:ascii="Times New Roman" w:eastAsia="Times New Roman" w:hAnsi="Times New Roman" w:cs="Times New Roman" w:hint="eastAsia"/>
          <w:noProof/>
          <w:lang w:val="hr-HR" w:eastAsia="hr-HR"/>
        </w:rPr>
        <w:t>лист</w:t>
      </w:r>
      <w:r w:rsidR="007E3A2E" w:rsidRPr="008B7A3F">
        <w:rPr>
          <w:rFonts w:ascii="Times New Roman" w:eastAsia="Times New Roman" w:hAnsi="Times New Roman" w:cs="Times New Roman"/>
          <w:noProof/>
          <w:lang w:val="hr-HR" w:eastAsia="hr-HR"/>
        </w:rPr>
        <w:t xml:space="preserve"> </w:t>
      </w:r>
      <w:r w:rsidR="007E3A2E" w:rsidRPr="008B7A3F">
        <w:rPr>
          <w:rFonts w:ascii="Times New Roman" w:eastAsia="Times New Roman" w:hAnsi="Times New Roman" w:cs="Times New Roman" w:hint="eastAsia"/>
          <w:noProof/>
          <w:lang w:val="hr-HR" w:eastAsia="hr-HR"/>
        </w:rPr>
        <w:t>града</w:t>
      </w:r>
      <w:r w:rsidR="007E3A2E" w:rsidRPr="008B7A3F">
        <w:rPr>
          <w:rFonts w:ascii="Times New Roman" w:eastAsia="Times New Roman" w:hAnsi="Times New Roman" w:cs="Times New Roman"/>
          <w:noProof/>
          <w:lang w:val="hr-HR" w:eastAsia="hr-HR"/>
        </w:rPr>
        <w:t xml:space="preserve"> </w:t>
      </w:r>
      <w:r w:rsidR="007E3A2E" w:rsidRPr="008B7A3F">
        <w:rPr>
          <w:rFonts w:ascii="Times New Roman" w:eastAsia="Times New Roman" w:hAnsi="Times New Roman" w:cs="Times New Roman" w:hint="eastAsia"/>
          <w:noProof/>
          <w:lang w:val="hr-HR" w:eastAsia="hr-HR"/>
        </w:rPr>
        <w:t>Ниша</w:t>
      </w:r>
      <w:r w:rsidR="007E3A2E" w:rsidRPr="008B7A3F">
        <w:rPr>
          <w:rFonts w:ascii="Times New Roman" w:eastAsia="Times New Roman" w:hAnsi="Times New Roman" w:cs="Times New Roman"/>
          <w:noProof/>
          <w:lang w:val="sr-Cyrl-CS" w:eastAsia="hr-HR"/>
        </w:rPr>
        <w:t>",</w:t>
      </w:r>
      <w:r w:rsidR="007E3A2E" w:rsidRPr="008B7A3F">
        <w:rPr>
          <w:rFonts w:ascii="Times New Roman" w:eastAsia="Times New Roman" w:hAnsi="Times New Roman" w:cs="Times New Roman"/>
          <w:noProof/>
          <w:lang w:val="hr-HR" w:eastAsia="hr-HR"/>
        </w:rPr>
        <w:t xml:space="preserve"> </w:t>
      </w:r>
      <w:r w:rsidR="007E3A2E" w:rsidRPr="008B7A3F">
        <w:rPr>
          <w:rFonts w:ascii="Times New Roman" w:eastAsia="Times New Roman" w:hAnsi="Times New Roman" w:cs="Times New Roman" w:hint="eastAsia"/>
          <w:noProof/>
          <w:lang w:val="hr-HR" w:eastAsia="hr-HR"/>
        </w:rPr>
        <w:t>бр</w:t>
      </w:r>
      <w:r w:rsidR="007E3A2E" w:rsidRPr="008B7A3F">
        <w:rPr>
          <w:rFonts w:ascii="Times New Roman" w:eastAsia="Times New Roman" w:hAnsi="Times New Roman" w:cs="Times New Roman"/>
          <w:noProof/>
          <w:lang w:val="hr-HR" w:eastAsia="hr-HR"/>
        </w:rPr>
        <w:t xml:space="preserve">. </w:t>
      </w:r>
      <w:r w:rsidR="007E3A2E" w:rsidRPr="008B7A3F">
        <w:rPr>
          <w:rFonts w:ascii="Times New Roman" w:eastAsia="Times New Roman" w:hAnsi="Times New Roman" w:cs="Times New Roman"/>
          <w:noProof/>
          <w:lang w:val="sr-Cyrl-RS" w:eastAsia="hr-HR"/>
        </w:rPr>
        <w:t>106</w:t>
      </w:r>
      <w:r w:rsidR="007E3A2E" w:rsidRPr="008B7A3F">
        <w:rPr>
          <w:rFonts w:ascii="Times New Roman" w:eastAsia="Times New Roman" w:hAnsi="Times New Roman" w:cs="Times New Roman"/>
          <w:noProof/>
          <w:lang w:val="hr-HR" w:eastAsia="hr-HR"/>
        </w:rPr>
        <w:t>/</w:t>
      </w:r>
      <w:r w:rsidR="007E3A2E" w:rsidRPr="008B7A3F">
        <w:rPr>
          <w:rFonts w:ascii="Times New Roman" w:eastAsia="Times New Roman" w:hAnsi="Times New Roman" w:cs="Times New Roman"/>
          <w:noProof/>
          <w:lang w:val="sr-Cyrl-RS" w:eastAsia="hr-HR"/>
        </w:rPr>
        <w:t>19 и 26/23</w:t>
      </w:r>
      <w:r w:rsidR="007E3A2E" w:rsidRPr="008B7A3F">
        <w:rPr>
          <w:rFonts w:ascii="Times New Roman" w:eastAsia="Times New Roman" w:hAnsi="Times New Roman" w:cs="Times New Roman"/>
          <w:noProof/>
          <w:lang w:val="hr-HR" w:eastAsia="hr-HR"/>
        </w:rPr>
        <w:t>)</w:t>
      </w:r>
      <w:r w:rsidR="007E3A2E">
        <w:rPr>
          <w:rFonts w:ascii="Times New Roman" w:eastAsia="Times New Roman" w:hAnsi="Times New Roman" w:cs="Times New Roman"/>
          <w:noProof/>
          <w:lang w:val="sr-Cyrl-RS" w:eastAsia="hr-HR"/>
        </w:rPr>
        <w:t>.</w:t>
      </w:r>
    </w:p>
    <w:p w:rsidR="0084492A" w:rsidRPr="004F6F5C" w:rsidRDefault="0084492A" w:rsidP="00CE5024">
      <w:pPr>
        <w:spacing w:after="0" w:line="240" w:lineRule="auto"/>
        <w:jc w:val="both"/>
        <w:rPr>
          <w:rFonts w:ascii="Times New Roman" w:eastAsia="Times New Roman" w:hAnsi="Times New Roman" w:cs="Times New Roman"/>
          <w:lang w:val="sr-Cyrl-RS"/>
        </w:rPr>
      </w:pPr>
      <w:r w:rsidRPr="004F6F5C">
        <w:rPr>
          <w:rFonts w:ascii="Times New Roman" w:eastAsia="Times New Roman" w:hAnsi="Times New Roman" w:cs="Times New Roman"/>
          <w:lang w:val="sr-Cyrl-RS"/>
        </w:rPr>
        <w:t xml:space="preserve">3. Непосредни предмет Плана представљају природне вредности и параметри животне средине подручја Плана и његовог непосредног окружења. </w:t>
      </w:r>
    </w:p>
    <w:p w:rsidR="00096BA6" w:rsidRPr="00096BA6" w:rsidRDefault="00096BA6" w:rsidP="00CE5024">
      <w:pPr>
        <w:widowControl w:val="0"/>
        <w:autoSpaceDE w:val="0"/>
        <w:autoSpaceDN w:val="0"/>
        <w:adjustRightInd w:val="0"/>
        <w:spacing w:after="0" w:line="240" w:lineRule="auto"/>
        <w:jc w:val="both"/>
        <w:rPr>
          <w:rFonts w:ascii="Times New Roman" w:eastAsia="Times New Roman" w:hAnsi="Times New Roman" w:cs="Times New Roman"/>
          <w:w w:val="101"/>
          <w:lang w:val="sr-Cyrl-RS"/>
        </w:rPr>
      </w:pPr>
      <w:r w:rsidRPr="00096BA6">
        <w:rPr>
          <w:rFonts w:ascii="Times New Roman" w:eastAsia="Times New Roman" w:hAnsi="Times New Roman" w:cs="Times New Roman"/>
          <w:w w:val="101"/>
          <w:lang w:val="ru-RU"/>
        </w:rPr>
        <w:t xml:space="preserve">Предметно подручје налази се на простору некадашње касарне </w:t>
      </w:r>
      <w:r w:rsidRPr="00096BA6">
        <w:rPr>
          <w:rFonts w:ascii="Times New Roman" w:eastAsia="Times New Roman" w:hAnsi="Times New Roman" w:cs="Times New Roman"/>
          <w:noProof/>
          <w:lang w:val="sr-Cyrl-CS"/>
        </w:rPr>
        <w:t>"</w:t>
      </w:r>
      <w:r w:rsidRPr="00096BA6">
        <w:rPr>
          <w:rFonts w:ascii="Times New Roman" w:eastAsia="Times New Roman" w:hAnsi="Times New Roman" w:cs="Times New Roman"/>
          <w:w w:val="101"/>
          <w:lang w:val="ru-RU"/>
        </w:rPr>
        <w:t>Бубањски хероји</w:t>
      </w:r>
      <w:r w:rsidRPr="00096BA6">
        <w:rPr>
          <w:rFonts w:ascii="Times New Roman" w:eastAsia="Times New Roman" w:hAnsi="Times New Roman" w:cs="Times New Roman"/>
          <w:noProof/>
          <w:lang w:val="sr-Cyrl-CS"/>
        </w:rPr>
        <w:t>"</w:t>
      </w:r>
      <w:r w:rsidRPr="00096BA6">
        <w:rPr>
          <w:rFonts w:ascii="Times New Roman" w:eastAsia="Times New Roman" w:hAnsi="Times New Roman" w:cs="Times New Roman"/>
          <w:w w:val="101"/>
          <w:lang w:val="ru-RU"/>
        </w:rPr>
        <w:t xml:space="preserve">. </w:t>
      </w:r>
    </w:p>
    <w:p w:rsidR="00096BA6" w:rsidRPr="00096BA6" w:rsidRDefault="00096BA6" w:rsidP="00CE5024">
      <w:pPr>
        <w:widowControl w:val="0"/>
        <w:autoSpaceDE w:val="0"/>
        <w:autoSpaceDN w:val="0"/>
        <w:adjustRightInd w:val="0"/>
        <w:spacing w:after="0" w:line="240" w:lineRule="auto"/>
        <w:jc w:val="both"/>
        <w:rPr>
          <w:rFonts w:ascii="Arial" w:eastAsia="Times New Roman" w:hAnsi="Arial" w:cs="Arial"/>
          <w:szCs w:val="20"/>
          <w:shd w:val="clear" w:color="auto" w:fill="FFFFFF"/>
          <w:lang w:val="sr-Cyrl-RS"/>
        </w:rPr>
      </w:pPr>
      <w:r w:rsidRPr="00096BA6">
        <w:rPr>
          <w:rFonts w:ascii="Times New Roman" w:eastAsia="Times New Roman" w:hAnsi="Times New Roman" w:cs="Times New Roman"/>
          <w:w w:val="101"/>
          <w:lang w:val="sr-Cyrl-RS"/>
        </w:rPr>
        <w:t xml:space="preserve">Обод комплекса </w:t>
      </w:r>
      <w:r w:rsidRPr="00096BA6">
        <w:rPr>
          <w:rFonts w:ascii="Times New Roman" w:eastAsia="Times New Roman" w:hAnsi="Times New Roman" w:cs="Times New Roman"/>
          <w:noProof/>
          <w:lang w:val="sr-Cyrl-CS"/>
        </w:rPr>
        <w:t>"</w:t>
      </w:r>
      <w:r w:rsidRPr="00096BA6">
        <w:rPr>
          <w:rFonts w:ascii="Times New Roman" w:eastAsia="Times New Roman" w:hAnsi="Times New Roman" w:cs="Times New Roman"/>
          <w:w w:val="101"/>
          <w:lang w:val="sr-Cyrl-RS"/>
        </w:rPr>
        <w:t>Новог Ниша</w:t>
      </w:r>
      <w:r w:rsidRPr="00096BA6">
        <w:rPr>
          <w:rFonts w:ascii="Times New Roman" w:eastAsia="Times New Roman" w:hAnsi="Times New Roman" w:cs="Times New Roman"/>
          <w:noProof/>
          <w:lang w:val="sr-Cyrl-CS"/>
        </w:rPr>
        <w:t>"</w:t>
      </w:r>
      <w:r w:rsidRPr="00096BA6">
        <w:rPr>
          <w:rFonts w:ascii="Times New Roman" w:eastAsia="Times New Roman" w:hAnsi="Times New Roman" w:cs="Times New Roman"/>
          <w:w w:val="101"/>
          <w:lang w:val="sr-Cyrl-RS"/>
        </w:rPr>
        <w:t xml:space="preserve"> </w:t>
      </w:r>
      <w:r w:rsidRPr="00096BA6">
        <w:rPr>
          <w:rFonts w:ascii="Times New Roman" w:eastAsia="Times New Roman" w:hAnsi="Times New Roman" w:cs="Times New Roman"/>
          <w:w w:val="101"/>
          <w:lang w:val="ru-RU"/>
        </w:rPr>
        <w:t xml:space="preserve">тангирају јавне саобраћајнице, од којих је доминантна и најфреквентнија градска саобраћајница -Улица војводе Путника која повезује град са Новим гробљем и приградским насељима Паси Пољана, Горње и Доње Међурово, </w:t>
      </w:r>
      <w:r w:rsidRPr="00096BA6">
        <w:rPr>
          <w:rFonts w:ascii="Times New Roman" w:eastAsia="Times New Roman" w:hAnsi="Times New Roman" w:cs="Times New Roman"/>
          <w:w w:val="101"/>
        </w:rPr>
        <w:t>Белотинац</w:t>
      </w:r>
      <w:r w:rsidRPr="00096BA6">
        <w:rPr>
          <w:rFonts w:ascii="Times New Roman" w:eastAsia="Times New Roman" w:hAnsi="Times New Roman" w:cs="Times New Roman"/>
          <w:w w:val="101"/>
          <w:lang w:val="ru-RU"/>
        </w:rPr>
        <w:t xml:space="preserve"> чинећи северозападну границу Плана.</w:t>
      </w:r>
      <w:r w:rsidRPr="00096BA6">
        <w:rPr>
          <w:rFonts w:ascii="Arial" w:eastAsia="Times New Roman" w:hAnsi="Arial" w:cs="Arial"/>
          <w:szCs w:val="20"/>
          <w:shd w:val="clear" w:color="auto" w:fill="FFFFFF"/>
          <w:lang w:val="sr-Cyrl-RS"/>
        </w:rPr>
        <w:t xml:space="preserve"> </w:t>
      </w:r>
    </w:p>
    <w:p w:rsidR="00096BA6" w:rsidRPr="00096BA6" w:rsidRDefault="00096BA6" w:rsidP="00CE5024">
      <w:pPr>
        <w:spacing w:after="0" w:line="240" w:lineRule="auto"/>
        <w:jc w:val="both"/>
        <w:rPr>
          <w:rFonts w:ascii="Times New Roman" w:eastAsia="Times New Roman" w:hAnsi="Times New Roman" w:cs="Times New Roman"/>
          <w:color w:val="000000"/>
          <w:lang w:val="sr-Cyrl-RS"/>
        </w:rPr>
      </w:pPr>
      <w:r w:rsidRPr="00096BA6">
        <w:rPr>
          <w:rFonts w:ascii="Times New Roman" w:eastAsia="Times New Roman" w:hAnsi="Times New Roman" w:cs="Times New Roman"/>
          <w:w w:val="101"/>
          <w:lang w:val="ru-RU"/>
        </w:rPr>
        <w:t xml:space="preserve">Са североистока анализирано подручје наслања се на комплекс основног образовања ОШ </w:t>
      </w:r>
      <w:r w:rsidRPr="00096BA6">
        <w:rPr>
          <w:rFonts w:ascii="Times New Roman" w:eastAsia="Times New Roman" w:hAnsi="Times New Roman" w:cs="Times New Roman"/>
          <w:noProof/>
          <w:lang w:val="sr-Cyrl-CS"/>
        </w:rPr>
        <w:t>"</w:t>
      </w:r>
      <w:r w:rsidRPr="00096BA6">
        <w:rPr>
          <w:rFonts w:ascii="Times New Roman" w:eastAsia="Times New Roman" w:hAnsi="Times New Roman" w:cs="Times New Roman"/>
          <w:w w:val="101"/>
          <w:lang w:val="ru-RU"/>
        </w:rPr>
        <w:t xml:space="preserve">Краљ Петар </w:t>
      </w:r>
      <w:r w:rsidRPr="00096BA6">
        <w:rPr>
          <w:rFonts w:ascii="Times New Roman" w:eastAsia="Times New Roman" w:hAnsi="Times New Roman" w:cs="Times New Roman"/>
          <w:w w:val="101"/>
          <w:lang w:val="sr-Latn-RS"/>
        </w:rPr>
        <w:t>I</w:t>
      </w:r>
      <w:r w:rsidRPr="00096BA6">
        <w:rPr>
          <w:rFonts w:ascii="Times New Roman" w:eastAsia="Times New Roman" w:hAnsi="Times New Roman" w:cs="Times New Roman"/>
          <w:noProof/>
          <w:lang w:val="sr-Cyrl-CS"/>
        </w:rPr>
        <w:t>"</w:t>
      </w:r>
      <w:r w:rsidRPr="00096BA6">
        <w:rPr>
          <w:rFonts w:ascii="Times New Roman" w:eastAsia="Times New Roman" w:hAnsi="Times New Roman" w:cs="Times New Roman"/>
          <w:w w:val="101"/>
          <w:lang w:val="sr-Cyrl-RS"/>
        </w:rPr>
        <w:t xml:space="preserve">, а са истока на низ слободностојећих објеката намењених вишепородичном становању, спратности до П+9+Пк, у уређеном отвореном блоку са јавним зеленилом, слободним површинама за дружење станара и припадајућим паркинг простором. </w:t>
      </w:r>
      <w:r w:rsidRPr="00096BA6">
        <w:rPr>
          <w:rFonts w:ascii="Times New Roman" w:eastAsia="Times New Roman" w:hAnsi="Times New Roman" w:cs="Times New Roman"/>
          <w:color w:val="000000"/>
          <w:lang w:val="sr-Cyrl-RS"/>
        </w:rPr>
        <w:t xml:space="preserve">У делу непосредно уз раскрсницу улице Дурмиторске, Змаја од Ноћаја и Рудничке егзистира мерно регулациона станица за снабдевање становништва гасом (широка потрошња) </w:t>
      </w:r>
      <w:r w:rsidRPr="00096BA6">
        <w:rPr>
          <w:rFonts w:ascii="Times New Roman" w:eastAsia="Times New Roman" w:hAnsi="Times New Roman" w:cs="Times New Roman"/>
          <w:color w:val="000000"/>
          <w:lang w:val="sr-Cyrl-CS"/>
        </w:rPr>
        <w:t xml:space="preserve">МРС </w:t>
      </w:r>
      <w:r w:rsidRPr="00096BA6">
        <w:rPr>
          <w:rFonts w:ascii="Times New Roman" w:eastAsia="Times New Roman" w:hAnsi="Times New Roman" w:cs="Times New Roman"/>
          <w:color w:val="000000"/>
          <w:lang w:val="ru-RU"/>
        </w:rPr>
        <w:t>"</w:t>
      </w:r>
      <w:r w:rsidRPr="00096BA6">
        <w:rPr>
          <w:rFonts w:ascii="Times New Roman" w:eastAsia="Times New Roman" w:hAnsi="Times New Roman" w:cs="Times New Roman"/>
          <w:color w:val="000000"/>
          <w:lang w:val="sr-Cyrl-RS"/>
        </w:rPr>
        <w:t>Нови Ниш</w:t>
      </w:r>
      <w:r w:rsidR="00604FD9">
        <w:rPr>
          <w:rFonts w:ascii="Times New Roman" w:eastAsia="Times New Roman" w:hAnsi="Times New Roman" w:cs="Times New Roman"/>
          <w:color w:val="000000"/>
          <w:lang w:val="ru-RU"/>
        </w:rPr>
        <w:t>".</w:t>
      </w:r>
    </w:p>
    <w:p w:rsidR="00096BA6" w:rsidRPr="00096BA6" w:rsidRDefault="00096BA6" w:rsidP="00CE5024">
      <w:pPr>
        <w:widowControl w:val="0"/>
        <w:autoSpaceDE w:val="0"/>
        <w:autoSpaceDN w:val="0"/>
        <w:adjustRightInd w:val="0"/>
        <w:spacing w:after="0" w:line="240" w:lineRule="auto"/>
        <w:jc w:val="both"/>
        <w:rPr>
          <w:rFonts w:ascii="Times New Roman" w:eastAsia="Times New Roman" w:hAnsi="Times New Roman" w:cs="Times New Roman"/>
          <w:w w:val="101"/>
          <w:highlight w:val="yellow"/>
          <w:lang w:val="ru-RU"/>
        </w:rPr>
      </w:pPr>
      <w:r w:rsidRPr="00096BA6">
        <w:rPr>
          <w:rFonts w:ascii="Times New Roman" w:eastAsia="Times New Roman" w:hAnsi="Times New Roman" w:cs="Times New Roman" w:hint="eastAsia"/>
          <w:w w:val="101"/>
          <w:lang w:val="ru-RU"/>
        </w:rPr>
        <w:t>У</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јужном</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делу</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обухвата</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анализирано</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подручје</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граничи</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се</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са</w:t>
      </w:r>
      <w:r w:rsidR="00CE5024">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w w:val="101"/>
          <w:lang w:val="ru-RU"/>
        </w:rPr>
        <w:t xml:space="preserve">потесом </w:t>
      </w:r>
      <w:r w:rsidRPr="00096BA6">
        <w:rPr>
          <w:rFonts w:ascii="Times New Roman" w:eastAsia="Times New Roman" w:hAnsi="Times New Roman" w:cs="Times New Roman" w:hint="eastAsia"/>
          <w:w w:val="101"/>
          <w:lang w:val="ru-RU"/>
        </w:rPr>
        <w:t>породични</w:t>
      </w:r>
      <w:r w:rsidRPr="00096BA6">
        <w:rPr>
          <w:rFonts w:ascii="Times New Roman" w:eastAsia="Times New Roman" w:hAnsi="Times New Roman" w:cs="Times New Roman"/>
          <w:w w:val="101"/>
          <w:lang w:val="ru-RU"/>
        </w:rPr>
        <w:t xml:space="preserve">х </w:t>
      </w:r>
      <w:r w:rsidRPr="00096BA6">
        <w:rPr>
          <w:rFonts w:ascii="Times New Roman" w:eastAsia="Times New Roman" w:hAnsi="Times New Roman" w:cs="Times New Roman" w:hint="eastAsia"/>
          <w:w w:val="101"/>
          <w:lang w:val="ru-RU"/>
        </w:rPr>
        <w:t>стамбени</w:t>
      </w:r>
      <w:r w:rsidRPr="00096BA6">
        <w:rPr>
          <w:rFonts w:ascii="Times New Roman" w:eastAsia="Times New Roman" w:hAnsi="Times New Roman" w:cs="Times New Roman"/>
          <w:w w:val="101"/>
          <w:lang w:val="ru-RU"/>
        </w:rPr>
        <w:t xml:space="preserve">х </w:t>
      </w:r>
      <w:r w:rsidRPr="00096BA6">
        <w:rPr>
          <w:rFonts w:ascii="Times New Roman" w:eastAsia="Times New Roman" w:hAnsi="Times New Roman" w:cs="Times New Roman" w:hint="eastAsia"/>
          <w:w w:val="101"/>
          <w:lang w:val="ru-RU"/>
        </w:rPr>
        <w:t>објек</w:t>
      </w:r>
      <w:r w:rsidRPr="00096BA6">
        <w:rPr>
          <w:rFonts w:ascii="Times New Roman" w:eastAsia="Times New Roman" w:hAnsi="Times New Roman" w:cs="Times New Roman"/>
          <w:w w:val="101"/>
          <w:lang w:val="ru-RU"/>
        </w:rPr>
        <w:t>а</w:t>
      </w:r>
      <w:r w:rsidRPr="00096BA6">
        <w:rPr>
          <w:rFonts w:ascii="Times New Roman" w:eastAsia="Times New Roman" w:hAnsi="Times New Roman" w:cs="Times New Roman" w:hint="eastAsia"/>
          <w:w w:val="101"/>
          <w:lang w:val="ru-RU"/>
        </w:rPr>
        <w:t>та</w:t>
      </w:r>
      <w:r w:rsidRPr="00096BA6">
        <w:rPr>
          <w:rFonts w:ascii="Times New Roman" w:eastAsia="Times New Roman" w:hAnsi="Times New Roman" w:cs="Times New Roman"/>
          <w:w w:val="101"/>
          <w:lang w:val="ru-RU"/>
        </w:rPr>
        <w:t>,</w:t>
      </w:r>
      <w:r w:rsidRPr="00096BA6">
        <w:rPr>
          <w:rFonts w:ascii="Times New Roman" w:eastAsia="Times New Roman" w:hAnsi="Times New Roman" w:cs="Times New Roman"/>
          <w:w w:val="101"/>
          <w:lang w:val="sr-Cyrl-RS"/>
        </w:rPr>
        <w:t xml:space="preserve"> спратности од П до П+2+Пк</w:t>
      </w:r>
      <w:r w:rsidRPr="00096BA6">
        <w:rPr>
          <w:rFonts w:ascii="Times New Roman" w:eastAsia="Times New Roman" w:hAnsi="Times New Roman" w:cs="Times New Roman"/>
          <w:w w:val="101"/>
          <w:lang w:val="ru-RU"/>
        </w:rPr>
        <w:t xml:space="preserve"> који се </w:t>
      </w:r>
      <w:r w:rsidRPr="00096BA6">
        <w:rPr>
          <w:rFonts w:ascii="Times New Roman" w:eastAsia="Times New Roman" w:hAnsi="Times New Roman" w:cs="Times New Roman" w:hint="eastAsia"/>
          <w:w w:val="101"/>
          <w:lang w:val="ru-RU"/>
        </w:rPr>
        <w:t>простиру</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у</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правцу</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запад</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исток</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односно</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у</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правцу</w:t>
      </w:r>
      <w:r w:rsidRPr="00096BA6">
        <w:rPr>
          <w:rFonts w:ascii="Times New Roman" w:eastAsia="Times New Roman" w:hAnsi="Times New Roman" w:cs="Times New Roman"/>
          <w:w w:val="101"/>
          <w:lang w:val="ru-RU"/>
        </w:rPr>
        <w:t xml:space="preserve"> пружања У</w:t>
      </w:r>
      <w:r w:rsidRPr="00096BA6">
        <w:rPr>
          <w:rFonts w:ascii="Times New Roman" w:eastAsia="Times New Roman" w:hAnsi="Times New Roman" w:cs="Times New Roman" w:hint="eastAsia"/>
          <w:w w:val="101"/>
          <w:lang w:val="ru-RU"/>
        </w:rPr>
        <w:t>лице</w:t>
      </w:r>
      <w:r w:rsidRPr="00096BA6">
        <w:rPr>
          <w:rFonts w:ascii="Times New Roman" w:eastAsia="Times New Roman" w:hAnsi="Times New Roman" w:cs="Times New Roman"/>
          <w:w w:val="101"/>
          <w:lang w:val="ru-RU"/>
        </w:rPr>
        <w:t xml:space="preserve"> Змаја од Ноћаја, а </w:t>
      </w:r>
      <w:r w:rsidRPr="00096BA6">
        <w:rPr>
          <w:rFonts w:ascii="Times New Roman" w:eastAsia="Times New Roman" w:hAnsi="Times New Roman" w:cs="Times New Roman" w:hint="eastAsia"/>
          <w:w w:val="101"/>
          <w:lang w:val="ru-RU"/>
        </w:rPr>
        <w:t>која</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уједно</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представља</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залеђе</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јужне</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границе</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планског</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обухвата</w:t>
      </w:r>
      <w:r w:rsidRPr="00096BA6">
        <w:rPr>
          <w:rFonts w:ascii="Times New Roman" w:eastAsia="Times New Roman" w:hAnsi="Times New Roman" w:cs="Times New Roman"/>
          <w:w w:val="101"/>
          <w:lang w:val="ru-RU"/>
        </w:rPr>
        <w:t xml:space="preserve">. У том делу, граница прати </w:t>
      </w:r>
      <w:r w:rsidRPr="00096BA6">
        <w:rPr>
          <w:rFonts w:ascii="Times New Roman" w:eastAsia="Times New Roman" w:hAnsi="Times New Roman" w:cs="Times New Roman" w:hint="eastAsia"/>
          <w:w w:val="101"/>
          <w:lang w:val="ru-RU"/>
        </w:rPr>
        <w:t>неправилн</w:t>
      </w:r>
      <w:r w:rsidRPr="00096BA6">
        <w:rPr>
          <w:rFonts w:ascii="Times New Roman" w:eastAsia="Times New Roman" w:hAnsi="Times New Roman" w:cs="Times New Roman"/>
          <w:w w:val="101"/>
          <w:lang w:val="ru-RU"/>
        </w:rPr>
        <w:t xml:space="preserve">у </w:t>
      </w:r>
      <w:r w:rsidRPr="00096BA6">
        <w:rPr>
          <w:rFonts w:ascii="Times New Roman" w:eastAsia="Times New Roman" w:hAnsi="Times New Roman" w:cs="Times New Roman" w:hint="eastAsia"/>
          <w:w w:val="101"/>
          <w:lang w:val="ru-RU"/>
        </w:rPr>
        <w:t>конфигурациј</w:t>
      </w:r>
      <w:r w:rsidRPr="00096BA6">
        <w:rPr>
          <w:rFonts w:ascii="Times New Roman" w:eastAsia="Times New Roman" w:hAnsi="Times New Roman" w:cs="Times New Roman"/>
          <w:w w:val="101"/>
          <w:lang w:val="ru-RU"/>
        </w:rPr>
        <w:t xml:space="preserve">у </w:t>
      </w:r>
      <w:r w:rsidRPr="00096BA6">
        <w:rPr>
          <w:rFonts w:ascii="Times New Roman" w:eastAsia="Times New Roman" w:hAnsi="Times New Roman" w:cs="Times New Roman" w:hint="eastAsia"/>
          <w:w w:val="101"/>
          <w:lang w:val="ru-RU"/>
        </w:rPr>
        <w:t>терена</w:t>
      </w:r>
      <w:r w:rsidRPr="00096BA6">
        <w:rPr>
          <w:rFonts w:ascii="Times New Roman" w:eastAsia="Times New Roman" w:hAnsi="Times New Roman" w:cs="Times New Roman"/>
          <w:w w:val="101"/>
          <w:lang w:val="ru-RU"/>
        </w:rPr>
        <w:t xml:space="preserve"> - </w:t>
      </w:r>
      <w:r w:rsidRPr="00096BA6">
        <w:rPr>
          <w:rFonts w:ascii="Times New Roman" w:eastAsia="Times New Roman" w:hAnsi="Times New Roman" w:cs="Times New Roman" w:hint="eastAsia"/>
          <w:w w:val="101"/>
          <w:lang w:val="ru-RU"/>
        </w:rPr>
        <w:t>појас</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шкарпи</w:t>
      </w:r>
      <w:r w:rsidRPr="00096BA6">
        <w:rPr>
          <w:rFonts w:ascii="Times New Roman" w:eastAsia="Times New Roman" w:hAnsi="Times New Roman" w:cs="Times New Roman"/>
          <w:w w:val="101"/>
          <w:lang w:val="ru-RU"/>
        </w:rPr>
        <w:t xml:space="preserve"> са </w:t>
      </w:r>
      <w:r w:rsidRPr="00096BA6">
        <w:rPr>
          <w:rFonts w:ascii="Times New Roman" w:eastAsia="Times New Roman" w:hAnsi="Times New Roman" w:cs="Times New Roman" w:hint="eastAsia"/>
          <w:w w:val="101"/>
          <w:lang w:val="ru-RU"/>
        </w:rPr>
        <w:t>висинск</w:t>
      </w:r>
      <w:r w:rsidRPr="00096BA6">
        <w:rPr>
          <w:rFonts w:ascii="Times New Roman" w:eastAsia="Times New Roman" w:hAnsi="Times New Roman" w:cs="Times New Roman"/>
          <w:w w:val="101"/>
          <w:lang w:val="ru-RU"/>
        </w:rPr>
        <w:t xml:space="preserve">ом </w:t>
      </w:r>
      <w:r w:rsidRPr="00096BA6">
        <w:rPr>
          <w:rFonts w:ascii="Times New Roman" w:eastAsia="Times New Roman" w:hAnsi="Times New Roman" w:cs="Times New Roman" w:hint="eastAsia"/>
          <w:w w:val="101"/>
          <w:lang w:val="ru-RU"/>
        </w:rPr>
        <w:t>разлик</w:t>
      </w:r>
      <w:r w:rsidRPr="00096BA6">
        <w:rPr>
          <w:rFonts w:ascii="Times New Roman" w:eastAsia="Times New Roman" w:hAnsi="Times New Roman" w:cs="Times New Roman"/>
          <w:w w:val="101"/>
          <w:lang w:val="ru-RU"/>
        </w:rPr>
        <w:t xml:space="preserve">ом </w:t>
      </w:r>
      <w:r w:rsidRPr="00096BA6">
        <w:rPr>
          <w:rFonts w:ascii="Times New Roman" w:eastAsia="Times New Roman" w:hAnsi="Times New Roman" w:cs="Times New Roman" w:hint="eastAsia"/>
          <w:w w:val="101"/>
          <w:lang w:val="ru-RU"/>
        </w:rPr>
        <w:t>до</w:t>
      </w:r>
      <w:r w:rsidRPr="00096BA6">
        <w:rPr>
          <w:rFonts w:ascii="Times New Roman" w:eastAsia="Times New Roman" w:hAnsi="Times New Roman" w:cs="Times New Roman"/>
          <w:w w:val="101"/>
          <w:lang w:val="ru-RU"/>
        </w:rPr>
        <w:t xml:space="preserve"> 4</w:t>
      </w:r>
      <w:r w:rsidRPr="00096BA6">
        <w:rPr>
          <w:rFonts w:ascii="Times New Roman" w:eastAsia="Times New Roman" w:hAnsi="Times New Roman" w:cs="Times New Roman"/>
          <w:w w:val="101"/>
          <w:lang w:val="sr-Latn-RS"/>
        </w:rPr>
        <w:t>m</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w w:val="101"/>
          <w:lang w:val="sr-Cyrl-RS"/>
        </w:rPr>
        <w:t xml:space="preserve">Овај </w:t>
      </w:r>
      <w:r w:rsidRPr="00096BA6">
        <w:rPr>
          <w:rFonts w:ascii="Times New Roman" w:eastAsia="Times New Roman" w:hAnsi="Times New Roman" w:cs="Times New Roman"/>
          <w:w w:val="101"/>
          <w:lang w:val="ru-RU"/>
        </w:rPr>
        <w:t>п</w:t>
      </w:r>
      <w:r w:rsidRPr="00096BA6">
        <w:rPr>
          <w:rFonts w:ascii="Times New Roman" w:eastAsia="Times New Roman" w:hAnsi="Times New Roman" w:cs="Times New Roman" w:hint="eastAsia"/>
          <w:w w:val="101"/>
          <w:lang w:val="ru-RU"/>
        </w:rPr>
        <w:t>ојас</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изражене</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денивелације</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простире</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се</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целокупном</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јужном</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границ</w:t>
      </w:r>
      <w:r w:rsidRPr="00096BA6">
        <w:rPr>
          <w:rFonts w:ascii="Times New Roman" w:eastAsia="Times New Roman" w:hAnsi="Times New Roman" w:cs="Times New Roman"/>
          <w:w w:val="101"/>
          <w:lang w:val="ru-RU"/>
        </w:rPr>
        <w:t>ом П</w:t>
      </w:r>
      <w:r w:rsidRPr="00096BA6">
        <w:rPr>
          <w:rFonts w:ascii="Times New Roman" w:eastAsia="Times New Roman" w:hAnsi="Times New Roman" w:cs="Times New Roman" w:hint="eastAsia"/>
          <w:w w:val="101"/>
          <w:lang w:val="ru-RU"/>
        </w:rPr>
        <w:t>лана</w:t>
      </w:r>
      <w:r w:rsidRPr="00096BA6">
        <w:rPr>
          <w:rFonts w:ascii="Times New Roman" w:eastAsia="Times New Roman" w:hAnsi="Times New Roman" w:cs="Times New Roman"/>
          <w:w w:val="101"/>
          <w:lang w:val="ru-RU"/>
        </w:rPr>
        <w:t xml:space="preserve"> са најизраженијом висинском разликом у средишњем делу комплекса. </w:t>
      </w:r>
      <w:r w:rsidRPr="00096BA6">
        <w:rPr>
          <w:rFonts w:ascii="Times New Roman" w:eastAsia="Times New Roman" w:hAnsi="Times New Roman" w:cs="Times New Roman"/>
          <w:color w:val="000000"/>
          <w:lang w:val="sr-Cyrl-RS"/>
        </w:rPr>
        <w:t xml:space="preserve">Након раскрснице улица Дурмиторске, Змаја од Ноћаја и Рудничке, граница Плана прати регулацију Улице Рудничке до улаза у Старо гробље, док са крајње југоисточне стране прати регуалциони појас Улице Требињске, као и низ парцела породичних стамбених објеката, до додира са парк шумом </w:t>
      </w:r>
      <w:r w:rsidRPr="00096BA6">
        <w:rPr>
          <w:rFonts w:ascii="Times New Roman" w:eastAsia="Times New Roman" w:hAnsi="Times New Roman" w:cs="Times New Roman"/>
          <w:noProof/>
          <w:lang w:val="sr-Cyrl-CS"/>
        </w:rPr>
        <w:t>"</w:t>
      </w:r>
      <w:r w:rsidRPr="00096BA6">
        <w:rPr>
          <w:rFonts w:ascii="Times New Roman" w:eastAsia="Times New Roman" w:hAnsi="Times New Roman" w:cs="Times New Roman"/>
          <w:color w:val="000000"/>
          <w:lang w:val="sr-Cyrl-RS"/>
        </w:rPr>
        <w:t>Бубањ</w:t>
      </w:r>
      <w:r w:rsidRPr="00096BA6">
        <w:rPr>
          <w:rFonts w:ascii="Times New Roman" w:eastAsia="Times New Roman" w:hAnsi="Times New Roman" w:cs="Times New Roman"/>
          <w:noProof/>
          <w:lang w:val="sr-Cyrl-CS"/>
        </w:rPr>
        <w:t>"</w:t>
      </w:r>
      <w:r w:rsidRPr="00096BA6">
        <w:rPr>
          <w:rFonts w:ascii="Times New Roman" w:eastAsia="Times New Roman" w:hAnsi="Times New Roman" w:cs="Times New Roman"/>
          <w:color w:val="000000"/>
          <w:lang w:val="sr-Cyrl-RS"/>
        </w:rPr>
        <w:t>.</w:t>
      </w:r>
    </w:p>
    <w:p w:rsidR="00096BA6" w:rsidRPr="00096BA6" w:rsidRDefault="00096BA6" w:rsidP="00C10755">
      <w:pPr>
        <w:widowControl w:val="0"/>
        <w:autoSpaceDE w:val="0"/>
        <w:autoSpaceDN w:val="0"/>
        <w:adjustRightInd w:val="0"/>
        <w:spacing w:line="240" w:lineRule="auto"/>
        <w:jc w:val="both"/>
        <w:rPr>
          <w:rFonts w:ascii="Times New Roman" w:eastAsia="Times New Roman" w:hAnsi="Times New Roman" w:cs="Times New Roman"/>
          <w:w w:val="101"/>
          <w:lang w:val="ru-RU"/>
        </w:rPr>
      </w:pPr>
      <w:r w:rsidRPr="00096BA6">
        <w:rPr>
          <w:rFonts w:ascii="Times New Roman" w:eastAsia="Times New Roman" w:hAnsi="Times New Roman" w:cs="Times New Roman" w:hint="eastAsia"/>
          <w:w w:val="101"/>
          <w:lang w:val="ru-RU"/>
        </w:rPr>
        <w:t>Предметни</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простор</w:t>
      </w:r>
      <w:r w:rsidRPr="00096BA6">
        <w:rPr>
          <w:rFonts w:ascii="Times New Roman" w:eastAsia="Times New Roman" w:hAnsi="Times New Roman" w:cs="Times New Roman"/>
          <w:w w:val="101"/>
          <w:lang w:val="ru-RU"/>
        </w:rPr>
        <w:t xml:space="preserve"> заузима источни </w:t>
      </w:r>
      <w:r w:rsidRPr="00096BA6">
        <w:rPr>
          <w:rFonts w:ascii="Times New Roman" w:eastAsia="Times New Roman" w:hAnsi="Times New Roman" w:cs="Times New Roman" w:hint="eastAsia"/>
          <w:w w:val="101"/>
          <w:lang w:val="ru-RU"/>
        </w:rPr>
        <w:t>де</w:t>
      </w:r>
      <w:r w:rsidRPr="00096BA6">
        <w:rPr>
          <w:rFonts w:ascii="Times New Roman" w:eastAsia="Times New Roman" w:hAnsi="Times New Roman" w:cs="Times New Roman"/>
          <w:w w:val="101"/>
          <w:lang w:val="ru-RU"/>
        </w:rPr>
        <w:t xml:space="preserve">о </w:t>
      </w:r>
      <w:r w:rsidRPr="00096BA6">
        <w:rPr>
          <w:rFonts w:ascii="Times New Roman" w:eastAsia="Times New Roman" w:hAnsi="Times New Roman" w:cs="Times New Roman" w:hint="eastAsia"/>
          <w:w w:val="101"/>
          <w:lang w:val="ru-RU"/>
        </w:rPr>
        <w:t>градске</w:t>
      </w:r>
      <w:r w:rsidRPr="00096BA6">
        <w:rPr>
          <w:rFonts w:ascii="Times New Roman" w:eastAsia="Times New Roman" w:hAnsi="Times New Roman" w:cs="Times New Roman"/>
          <w:w w:val="101"/>
          <w:lang w:val="ru-RU"/>
        </w:rPr>
        <w:t xml:space="preserve"> </w:t>
      </w:r>
      <w:r w:rsidRPr="00096BA6">
        <w:rPr>
          <w:rFonts w:ascii="Times New Roman" w:eastAsia="Times New Roman" w:hAnsi="Times New Roman" w:cs="Times New Roman" w:hint="eastAsia"/>
          <w:w w:val="101"/>
          <w:lang w:val="ru-RU"/>
        </w:rPr>
        <w:t>општин</w:t>
      </w:r>
      <w:r w:rsidRPr="00096BA6">
        <w:rPr>
          <w:rFonts w:ascii="Times New Roman" w:eastAsia="Times New Roman" w:hAnsi="Times New Roman" w:cs="Times New Roman"/>
          <w:w w:val="101"/>
          <w:lang w:val="ru-RU"/>
        </w:rPr>
        <w:t xml:space="preserve">е </w:t>
      </w:r>
      <w:r w:rsidRPr="00096BA6">
        <w:rPr>
          <w:rFonts w:ascii="Times New Roman" w:eastAsia="Times New Roman" w:hAnsi="Times New Roman" w:cs="Times New Roman" w:hint="eastAsia"/>
          <w:w w:val="101"/>
          <w:lang w:val="ru-RU"/>
        </w:rPr>
        <w:t>Палилула</w:t>
      </w:r>
      <w:r w:rsidRPr="00096BA6">
        <w:rPr>
          <w:rFonts w:ascii="Times New Roman" w:eastAsia="Times New Roman" w:hAnsi="Times New Roman" w:cs="Times New Roman"/>
          <w:w w:val="101"/>
          <w:lang w:val="ru-RU"/>
        </w:rPr>
        <w:t>.</w:t>
      </w:r>
    </w:p>
    <w:p w:rsidR="00CE5024" w:rsidRDefault="0084492A" w:rsidP="00C10755">
      <w:pPr>
        <w:autoSpaceDE w:val="0"/>
        <w:autoSpaceDN w:val="0"/>
        <w:adjustRightInd w:val="0"/>
        <w:spacing w:after="0" w:line="240" w:lineRule="auto"/>
        <w:jc w:val="both"/>
        <w:rPr>
          <w:rFonts w:ascii="Times New Roman" w:eastAsia="Myriad Pro" w:hAnsi="Times New Roman"/>
          <w:szCs w:val="24"/>
          <w:lang w:val="ru-RU"/>
        </w:rPr>
      </w:pPr>
      <w:r w:rsidRPr="00CE5024">
        <w:rPr>
          <w:rFonts w:ascii="Times New Roman" w:eastAsia="Times New Roman" w:hAnsi="Times New Roman" w:cs="Times New Roman"/>
          <w:lang w:val="sr-Cyrl-RS"/>
        </w:rPr>
        <w:lastRenderedPageBreak/>
        <w:t xml:space="preserve">4. </w:t>
      </w:r>
      <w:r w:rsidRPr="00CE5024">
        <w:rPr>
          <w:rFonts w:ascii="Times New Roman" w:eastAsia="Calibri" w:hAnsi="Times New Roman" w:cs="Times New Roman"/>
          <w:lang w:val="sr-Cyrl-RS"/>
        </w:rPr>
        <w:t xml:space="preserve">Основни циљ израде Плана јесте </w:t>
      </w:r>
      <w:r w:rsidRPr="00CE5024">
        <w:rPr>
          <w:rFonts w:ascii="Times New Roman" w:eastAsia="Myriad Pro" w:hAnsi="Times New Roman"/>
          <w:szCs w:val="24"/>
          <w:lang w:val="ru-RU"/>
        </w:rPr>
        <w:t>коришћење простора према потенцијалима природних и антропогених вредности и дугорочним по</w:t>
      </w:r>
      <w:r w:rsidR="00604FD9">
        <w:rPr>
          <w:rFonts w:ascii="Times New Roman" w:eastAsia="Myriad Pro" w:hAnsi="Times New Roman"/>
          <w:szCs w:val="24"/>
          <w:lang w:val="ru-RU"/>
        </w:rPr>
        <w:t xml:space="preserve">требама интегралног економског, </w:t>
      </w:r>
      <w:r w:rsidRPr="00CE5024">
        <w:rPr>
          <w:rFonts w:ascii="Times New Roman" w:eastAsia="Myriad Pro" w:hAnsi="Times New Roman"/>
          <w:szCs w:val="24"/>
          <w:lang w:val="ru-RU"/>
        </w:rPr>
        <w:t>технолошког, социјалног и културног развоја и унапређење живо</w:t>
      </w:r>
      <w:r w:rsidR="00CE5024">
        <w:rPr>
          <w:rFonts w:ascii="Times New Roman" w:eastAsia="Myriad Pro" w:hAnsi="Times New Roman"/>
          <w:szCs w:val="24"/>
          <w:lang w:val="ru-RU"/>
        </w:rPr>
        <w:t xml:space="preserve">тне средине планског подручја. </w:t>
      </w:r>
    </w:p>
    <w:p w:rsidR="00CE5024" w:rsidRPr="00CE5024" w:rsidRDefault="00162B9F" w:rsidP="00C10755">
      <w:pPr>
        <w:autoSpaceDE w:val="0"/>
        <w:autoSpaceDN w:val="0"/>
        <w:adjustRightInd w:val="0"/>
        <w:spacing w:line="240" w:lineRule="auto"/>
        <w:jc w:val="both"/>
        <w:rPr>
          <w:rFonts w:ascii="Times New Roman" w:eastAsia="Myriad Pro" w:hAnsi="Times New Roman"/>
          <w:szCs w:val="24"/>
          <w:lang w:val="ru-RU"/>
        </w:rPr>
      </w:pPr>
      <w:r w:rsidRPr="00CE5024">
        <w:rPr>
          <w:rFonts w:ascii="Times New Roman" w:hAnsi="Times New Roman" w:cs="Times New Roman"/>
          <w:color w:val="000000"/>
          <w:lang w:val="sr-Cyrl-RS"/>
        </w:rPr>
        <w:t>Као кључни циљеви Плана дефинисани су</w:t>
      </w:r>
      <w:r w:rsidRPr="00CE5024">
        <w:rPr>
          <w:rFonts w:ascii="Times New Roman" w:hAnsi="Times New Roman" w:cs="Times New Roman"/>
          <w:color w:val="000000"/>
        </w:rPr>
        <w:t xml:space="preserve"> </w:t>
      </w:r>
      <w:r w:rsidR="00CE5024">
        <w:rPr>
          <w:rFonts w:ascii="Times New Roman" w:eastAsia="Times New Roman" w:hAnsi="Times New Roman" w:cs="Times New Roman"/>
          <w:noProof/>
          <w:lang w:val="sr-Cyrl-RS"/>
        </w:rPr>
        <w:t>ф</w:t>
      </w:r>
      <w:r w:rsidR="00CE5024" w:rsidRPr="00A4348D">
        <w:rPr>
          <w:rFonts w:ascii="Times New Roman" w:eastAsia="Times New Roman" w:hAnsi="Times New Roman" w:cs="Times New Roman" w:hint="eastAsia"/>
          <w:noProof/>
          <w:lang w:val="sr-Cyrl-RS"/>
        </w:rPr>
        <w:t>ормирање зон</w:t>
      </w:r>
      <w:r w:rsidR="00CE5024" w:rsidRPr="00A4348D">
        <w:rPr>
          <w:rFonts w:ascii="Times New Roman" w:eastAsia="Times New Roman" w:hAnsi="Times New Roman" w:cs="Times New Roman"/>
          <w:noProof/>
          <w:lang w:val="sr-Cyrl-RS"/>
        </w:rPr>
        <w:t>е</w:t>
      </w:r>
      <w:r w:rsidR="00CE5024" w:rsidRPr="00A4348D">
        <w:rPr>
          <w:rFonts w:ascii="Times New Roman" w:eastAsia="Times New Roman" w:hAnsi="Times New Roman" w:cs="Times New Roman" w:hint="eastAsia"/>
          <w:noProof/>
          <w:lang w:val="sr-Cyrl-RS"/>
        </w:rPr>
        <w:t xml:space="preserve"> мешовите стамбене намене и дефинисање</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п</w:t>
      </w:r>
      <w:r w:rsidR="00CE5024" w:rsidRPr="00A4348D">
        <w:rPr>
          <w:rFonts w:ascii="Times New Roman" w:eastAsia="Times New Roman" w:hAnsi="Times New Roman" w:cs="Times New Roman" w:hint="eastAsia"/>
          <w:noProof/>
        </w:rPr>
        <w:t>р</w:t>
      </w:r>
      <w:r w:rsidR="00CE5024" w:rsidRPr="00A4348D">
        <w:rPr>
          <w:rFonts w:ascii="Times New Roman" w:eastAsia="Times New Roman" w:hAnsi="Times New Roman" w:cs="Times New Roman"/>
          <w:noProof/>
          <w:lang w:val="sr-Cyrl-RS"/>
        </w:rPr>
        <w:t xml:space="preserve">остора </w:t>
      </w:r>
      <w:r w:rsidR="00CE5024" w:rsidRPr="00A4348D">
        <w:rPr>
          <w:rFonts w:ascii="Times New Roman" w:eastAsia="Times New Roman" w:hAnsi="Times New Roman" w:cs="Times New Roman" w:hint="eastAsia"/>
          <w:noProof/>
          <w:lang w:val="sr-Cyrl-RS"/>
        </w:rPr>
        <w:t>јавне</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намене</w:t>
      </w:r>
      <w:r w:rsidR="00CE5024" w:rsidRPr="00A4348D">
        <w:rPr>
          <w:rFonts w:ascii="Times New Roman" w:eastAsia="Times New Roman" w:hAnsi="Times New Roman" w:cs="Times New Roman"/>
          <w:noProof/>
          <w:lang w:val="sr-Cyrl-RS"/>
        </w:rPr>
        <w:t xml:space="preserve"> који могу бити у свим облицима својине;</w:t>
      </w:r>
      <w:r w:rsidR="00CE5024">
        <w:rPr>
          <w:rFonts w:ascii="Times New Roman" w:eastAsia="Myriad Pro" w:hAnsi="Times New Roman"/>
          <w:szCs w:val="24"/>
          <w:lang w:val="ru-RU"/>
        </w:rPr>
        <w:t xml:space="preserve"> </w:t>
      </w:r>
      <w:r w:rsidR="00CE5024">
        <w:rPr>
          <w:rFonts w:ascii="Times New Roman" w:eastAsia="Times New Roman" w:hAnsi="Times New Roman" w:cs="Times New Roman"/>
          <w:noProof/>
          <w:lang w:val="sr-Cyrl-RS"/>
        </w:rPr>
        <w:t>п</w:t>
      </w:r>
      <w:r w:rsidR="00CE5024" w:rsidRPr="00A4348D">
        <w:rPr>
          <w:rFonts w:ascii="Times New Roman" w:eastAsia="Times New Roman" w:hAnsi="Times New Roman" w:cs="Times New Roman" w:hint="eastAsia"/>
          <w:noProof/>
          <w:lang w:val="sr-Cyrl-RS"/>
        </w:rPr>
        <w:t>одел</w:t>
      </w:r>
      <w:r w:rsidR="007C1512">
        <w:rPr>
          <w:rFonts w:ascii="Times New Roman" w:eastAsia="Times New Roman" w:hAnsi="Times New Roman" w:cs="Times New Roman"/>
          <w:noProof/>
          <w:lang w:val="sr-Cyrl-RS"/>
        </w:rPr>
        <w:t>а</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простора</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на</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посебне</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целине</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дефинисање</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правила</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уређења</w:t>
      </w:r>
      <w:r w:rsidR="00CE5024" w:rsidRPr="00A4348D">
        <w:rPr>
          <w:rFonts w:ascii="Times New Roman" w:eastAsia="Times New Roman" w:hAnsi="Times New Roman" w:cs="Times New Roman"/>
          <w:noProof/>
          <w:lang w:val="sr-Cyrl-RS"/>
        </w:rPr>
        <w:t xml:space="preserve"> и </w:t>
      </w:r>
      <w:r w:rsidR="00CE5024" w:rsidRPr="00A4348D">
        <w:rPr>
          <w:rFonts w:ascii="Times New Roman" w:eastAsia="Times New Roman" w:hAnsi="Times New Roman" w:cs="Times New Roman" w:hint="eastAsia"/>
          <w:noProof/>
          <w:lang w:val="sr-Cyrl-RS"/>
        </w:rPr>
        <w:t>грађења</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по</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целинама</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и</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зонама</w:t>
      </w:r>
      <w:r w:rsidR="00CE5024" w:rsidRPr="00A4348D">
        <w:rPr>
          <w:rFonts w:ascii="Times New Roman" w:eastAsia="Times New Roman" w:hAnsi="Times New Roman" w:cs="Times New Roman"/>
          <w:noProof/>
          <w:lang w:val="sr-Cyrl-RS"/>
        </w:rPr>
        <w:t>, уз сагледавање могућности за изградњу високих објеката;</w:t>
      </w:r>
      <w:r w:rsidR="00CE5024">
        <w:rPr>
          <w:rFonts w:ascii="Times New Roman" w:eastAsia="Myriad Pro" w:hAnsi="Times New Roman"/>
          <w:szCs w:val="24"/>
          <w:lang w:val="ru-RU"/>
        </w:rPr>
        <w:t xml:space="preserve"> </w:t>
      </w:r>
      <w:r w:rsidR="00CE5024">
        <w:rPr>
          <w:rFonts w:ascii="Times New Roman" w:eastAsia="Times New Roman" w:hAnsi="Times New Roman" w:cs="Times New Roman"/>
          <w:noProof/>
          <w:lang w:val="sr-Cyrl-RS"/>
        </w:rPr>
        <w:t>д</w:t>
      </w:r>
      <w:r w:rsidR="00CE5024" w:rsidRPr="00A4348D">
        <w:rPr>
          <w:rFonts w:ascii="Times New Roman" w:eastAsia="Times New Roman" w:hAnsi="Times New Roman" w:cs="Times New Roman"/>
          <w:noProof/>
          <w:lang w:val="sr-Cyrl-RS"/>
        </w:rPr>
        <w:t>ефинисање зелених и слободних отворених простора, који повезују стамбене и јавне садржаје;</w:t>
      </w:r>
      <w:r w:rsidR="00CE5024">
        <w:rPr>
          <w:rFonts w:ascii="Times New Roman" w:eastAsia="Myriad Pro" w:hAnsi="Times New Roman"/>
          <w:szCs w:val="24"/>
          <w:lang w:val="ru-RU"/>
        </w:rPr>
        <w:t xml:space="preserve"> </w:t>
      </w:r>
      <w:r w:rsidR="00CE5024">
        <w:rPr>
          <w:rFonts w:ascii="Times New Roman" w:eastAsia="Times New Roman" w:hAnsi="Times New Roman" w:cs="Times New Roman"/>
          <w:noProof/>
          <w:lang w:val="sr-Cyrl-RS"/>
        </w:rPr>
        <w:t>у</w:t>
      </w:r>
      <w:r w:rsidR="00CE5024" w:rsidRPr="00A4348D">
        <w:rPr>
          <w:rFonts w:ascii="Times New Roman" w:eastAsia="Times New Roman" w:hAnsi="Times New Roman" w:cs="Times New Roman" w:hint="eastAsia"/>
          <w:noProof/>
          <w:lang w:val="sr-Cyrl-RS"/>
        </w:rPr>
        <w:t>спостављање</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рационалног</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саобраћајног</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решења</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у</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складу</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са</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конфигурацијом терена</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и</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власничким</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статусом</w:t>
      </w:r>
      <w:r w:rsidR="00CE5024" w:rsidRPr="00A4348D">
        <w:rPr>
          <w:rFonts w:ascii="Times New Roman" w:eastAsia="Times New Roman" w:hAnsi="Times New Roman" w:cs="Times New Roman"/>
          <w:noProof/>
          <w:lang w:val="sr-Cyrl-RS"/>
        </w:rPr>
        <w:t>;</w:t>
      </w:r>
      <w:r w:rsidR="00CE5024">
        <w:rPr>
          <w:rFonts w:ascii="Times New Roman" w:eastAsia="Myriad Pro" w:hAnsi="Times New Roman"/>
          <w:szCs w:val="24"/>
          <w:lang w:val="ru-RU"/>
        </w:rPr>
        <w:t xml:space="preserve"> </w:t>
      </w:r>
      <w:r w:rsidR="00CE5024">
        <w:rPr>
          <w:rFonts w:ascii="Times New Roman" w:eastAsia="Times New Roman" w:hAnsi="Times New Roman" w:cs="Times New Roman"/>
          <w:noProof/>
          <w:lang w:val="sr-Cyrl-RS"/>
        </w:rPr>
        <w:t>д</w:t>
      </w:r>
      <w:r w:rsidR="00CE5024" w:rsidRPr="00A4348D">
        <w:rPr>
          <w:rFonts w:ascii="Times New Roman" w:eastAsia="Times New Roman" w:hAnsi="Times New Roman" w:cs="Times New Roman" w:hint="eastAsia"/>
          <w:noProof/>
          <w:lang w:val="sr-Cyrl-RS"/>
        </w:rPr>
        <w:t>ефинисање</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коридора</w:t>
      </w:r>
      <w:r w:rsidR="00CE5024" w:rsidRPr="00A4348D">
        <w:rPr>
          <w:rFonts w:ascii="Times New Roman" w:eastAsia="Times New Roman" w:hAnsi="Times New Roman" w:cs="Times New Roman"/>
          <w:noProof/>
          <w:lang w:val="sr-Cyrl-RS"/>
        </w:rPr>
        <w:t xml:space="preserve">, капацитета </w:t>
      </w:r>
      <w:r w:rsidR="00CE5024" w:rsidRPr="00A4348D">
        <w:rPr>
          <w:rFonts w:ascii="Times New Roman" w:eastAsia="Times New Roman" w:hAnsi="Times New Roman" w:cs="Times New Roman" w:hint="eastAsia"/>
          <w:noProof/>
          <w:lang w:val="sr-Cyrl-RS"/>
        </w:rPr>
        <w:t>и</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услова</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изградње</w:t>
      </w:r>
      <w:r w:rsidR="00CE5024" w:rsidRPr="00A4348D">
        <w:rPr>
          <w:rFonts w:ascii="Times New Roman" w:eastAsia="Times New Roman" w:hAnsi="Times New Roman" w:cs="Times New Roman"/>
          <w:noProof/>
          <w:lang w:val="sr-Cyrl-RS"/>
        </w:rPr>
        <w:t xml:space="preserve"> и унапређења </w:t>
      </w:r>
      <w:r w:rsidR="00CE5024" w:rsidRPr="00A4348D">
        <w:rPr>
          <w:rFonts w:ascii="Times New Roman" w:eastAsia="Times New Roman" w:hAnsi="Times New Roman" w:cs="Times New Roman" w:hint="eastAsia"/>
          <w:noProof/>
          <w:lang w:val="sr-Cyrl-RS"/>
        </w:rPr>
        <w:t>комуналне</w:t>
      </w:r>
      <w:r w:rsidR="00CE5024" w:rsidRPr="00A4348D">
        <w:rPr>
          <w:rFonts w:ascii="Times New Roman" w:eastAsia="Times New Roman" w:hAnsi="Times New Roman" w:cs="Times New Roman"/>
          <w:noProof/>
          <w:lang w:val="sr-Cyrl-RS"/>
        </w:rPr>
        <w:t xml:space="preserve"> </w:t>
      </w:r>
      <w:r w:rsidR="00CE5024" w:rsidRPr="00A4348D">
        <w:rPr>
          <w:rFonts w:ascii="Times New Roman" w:eastAsia="Times New Roman" w:hAnsi="Times New Roman" w:cs="Times New Roman" w:hint="eastAsia"/>
          <w:noProof/>
          <w:lang w:val="sr-Cyrl-RS"/>
        </w:rPr>
        <w:t>инфраструктуре</w:t>
      </w:r>
      <w:r w:rsidR="00CE5024" w:rsidRPr="00A4348D">
        <w:rPr>
          <w:rFonts w:ascii="Times New Roman" w:eastAsia="Times New Roman" w:hAnsi="Times New Roman" w:cs="Times New Roman"/>
          <w:noProof/>
          <w:lang w:val="sr-Cyrl-RS"/>
        </w:rPr>
        <w:t>.</w:t>
      </w:r>
    </w:p>
    <w:p w:rsidR="0084492A" w:rsidRPr="00DB7964" w:rsidRDefault="0084492A" w:rsidP="00CE5024">
      <w:pPr>
        <w:tabs>
          <w:tab w:val="left" w:pos="0"/>
          <w:tab w:val="left" w:pos="1134"/>
        </w:tabs>
        <w:suppressAutoHyphens/>
        <w:spacing w:line="240" w:lineRule="auto"/>
        <w:jc w:val="both"/>
        <w:rPr>
          <w:rFonts w:ascii="Times New Roman" w:eastAsia="Times New Roman" w:hAnsi="Times New Roman" w:cs="Times New Roman"/>
          <w:lang w:val="sr-Cyrl-RS"/>
        </w:rPr>
      </w:pPr>
      <w:r w:rsidRPr="00DB7964">
        <w:rPr>
          <w:rFonts w:ascii="Times New Roman" w:eastAsia="Times New Roman" w:hAnsi="Times New Roman" w:cs="Times New Roman"/>
          <w:lang w:val="sr-Cyrl-RS"/>
        </w:rPr>
        <w:t xml:space="preserve">5. Кроз Стратешку процену извршена је анализа природног потенцијала, природних и културних вредности подручја, хидро-потенцијала, степена девастације појединих предела природним и антропогеним утицајем, интереса свих меродавних сектора и субјеката развоја на националном, републичком, регионалном и локалном нивоу ради нивелације заштитних и развојних интереса и циљева. Поједина питања, посебно осетљива са становишта еколошког и развојног интереса, детаљно су разматрана и усклађивана у поступку израде плана и Извештаја о Стратешкој процени. </w:t>
      </w:r>
    </w:p>
    <w:p w:rsidR="0084492A" w:rsidRPr="00DB7964" w:rsidRDefault="0084492A" w:rsidP="0084492A">
      <w:pPr>
        <w:spacing w:after="120" w:line="240" w:lineRule="auto"/>
        <w:jc w:val="both"/>
        <w:rPr>
          <w:rFonts w:ascii="Times New Roman" w:eastAsia="Times New Roman" w:hAnsi="Times New Roman" w:cs="Times New Roman"/>
          <w:lang w:val="sr-Cyrl-RS" w:eastAsia="x-none"/>
        </w:rPr>
      </w:pPr>
      <w:r w:rsidRPr="00DB7964">
        <w:rPr>
          <w:rFonts w:ascii="Times New Roman" w:eastAsia="Times New Roman" w:hAnsi="Times New Roman" w:cs="Times New Roman"/>
          <w:lang w:val="sr-Cyrl-RS" w:eastAsia="x-none"/>
        </w:rPr>
        <w:t xml:space="preserve">6. У току израде Стратешке процене размотрена су решења у следећим планским областима: заштита земљишта као природног ресурса, развој инфраструктурних система, пре свега саобраћајне и комуналне инфраструктуре, развој подручја </w:t>
      </w:r>
      <w:r w:rsidR="003F1F8B" w:rsidRPr="00DB7964">
        <w:rPr>
          <w:rFonts w:ascii="Times New Roman" w:eastAsia="Times New Roman" w:hAnsi="Times New Roman" w:cs="Times New Roman"/>
          <w:lang w:val="sr-Cyrl-RS" w:eastAsia="x-none"/>
        </w:rPr>
        <w:t xml:space="preserve">развојем пословних делатности </w:t>
      </w:r>
      <w:r w:rsidRPr="00DB7964">
        <w:rPr>
          <w:rFonts w:ascii="Times New Roman" w:eastAsia="Times New Roman" w:hAnsi="Times New Roman" w:cs="Times New Roman"/>
          <w:lang w:val="sr-Cyrl-RS" w:eastAsia="x-none"/>
        </w:rPr>
        <w:t>и заштита животне средине.</w:t>
      </w:r>
    </w:p>
    <w:p w:rsidR="0084492A" w:rsidRPr="00DB7964" w:rsidRDefault="0084492A" w:rsidP="0084492A">
      <w:pPr>
        <w:spacing w:after="120" w:line="240" w:lineRule="auto"/>
        <w:jc w:val="both"/>
        <w:rPr>
          <w:rFonts w:ascii="Times New Roman" w:eastAsia="Times New Roman" w:hAnsi="Times New Roman" w:cs="Times New Roman"/>
          <w:lang w:val="sr-Cyrl-RS"/>
        </w:rPr>
      </w:pPr>
      <w:r w:rsidRPr="00DB7964">
        <w:rPr>
          <w:rFonts w:ascii="Times New Roman" w:eastAsia="Times New Roman" w:hAnsi="Times New Roman" w:cs="Times New Roman"/>
          <w:lang w:val="sr-Cyrl-RS"/>
        </w:rPr>
        <w:t>7. Без обзира на нормативна и методолошка ограничења, успешно је реализован модел селекције (раздвајања) значајних утицаја од оних који, на нивоу израде Плана и спровођења Стратешке процене, нису значајни. Као значајни утицаји разматрани су они који могу изазвати интензивне/битне и неповратне (без могућности репарације) промене природних и културних вредности, природних ресурса и здравља становништва (квалитет живота) у негативном и позитивном смислу. У оквирима ових утицаја вршено је и детерминисање мера за њихово неутралисање.</w:t>
      </w:r>
    </w:p>
    <w:p w:rsidR="004F56EB" w:rsidRPr="009036DD" w:rsidRDefault="0084492A" w:rsidP="00C10755">
      <w:pPr>
        <w:tabs>
          <w:tab w:val="right" w:pos="-4410"/>
        </w:tabs>
        <w:spacing w:after="0"/>
        <w:jc w:val="both"/>
        <w:rPr>
          <w:rFonts w:ascii="Times New Roman" w:eastAsia="Times New Roman" w:hAnsi="Times New Roman" w:cs="Times New Roman"/>
          <w:lang w:val="sr-Cyrl-RS"/>
        </w:rPr>
      </w:pPr>
      <w:r w:rsidRPr="00DB7964">
        <w:rPr>
          <w:rFonts w:ascii="Times New Roman" w:eastAsia="Times New Roman" w:hAnsi="Times New Roman" w:cs="Times New Roman"/>
          <w:lang w:val="sr-Cyrl-RS"/>
        </w:rPr>
        <w:t>8. Изабрана планска решења нису увек била најповољнија са становишта еколошког интереса, због објективне околности да планирање простора равноправно мора укључити и развојни интерес. Због тога је и формиран низ мера (у првом реду мониторинг стања животне средине ради сагледавања кумулативних дејстава загађивача) којима ће еколошке последице планиране изградње бити значајније ублажене.</w:t>
      </w:r>
      <w:r w:rsidR="005668E7">
        <w:rPr>
          <w:rFonts w:ascii="Times New Roman" w:eastAsia="Times New Roman" w:hAnsi="Times New Roman" w:cs="Times New Roman"/>
          <w:lang w:val="sr-Cyrl-RS"/>
        </w:rPr>
        <w:t xml:space="preserve"> </w:t>
      </w:r>
      <w:r w:rsidR="005668E7" w:rsidRPr="005668E7">
        <w:rPr>
          <w:rFonts w:ascii="Times New Roman" w:eastAsia="Times New Roman" w:hAnsi="Times New Roman" w:cs="Times New Roman" w:hint="eastAsia"/>
          <w:noProof/>
          <w:spacing w:val="-2"/>
        </w:rPr>
        <w:t>Планирана</w:t>
      </w:r>
      <w:r w:rsidR="005668E7" w:rsidRPr="005668E7">
        <w:rPr>
          <w:rFonts w:ascii="Times New Roman" w:eastAsia="Times New Roman" w:hAnsi="Times New Roman" w:cs="Times New Roman"/>
          <w:noProof/>
          <w:spacing w:val="-2"/>
          <w:lang w:val="sr-Cyrl-CS"/>
        </w:rPr>
        <w:t xml:space="preserve"> </w:t>
      </w:r>
      <w:r w:rsidR="005668E7" w:rsidRPr="005668E7">
        <w:rPr>
          <w:rFonts w:ascii="Times New Roman" w:eastAsia="Times New Roman" w:hAnsi="Times New Roman" w:cs="Times New Roman"/>
          <w:noProof/>
          <w:spacing w:val="-2"/>
          <w:lang w:val="sr-Cyrl-RS"/>
        </w:rPr>
        <w:t>З</w:t>
      </w:r>
      <w:r w:rsidR="005668E7" w:rsidRPr="005668E7">
        <w:rPr>
          <w:rFonts w:ascii="Times New Roman" w:eastAsia="Times New Roman" w:hAnsi="Times New Roman" w:cs="Times New Roman" w:hint="eastAsia"/>
          <w:noProof/>
          <w:spacing w:val="-2"/>
        </w:rPr>
        <w:t>она мешовите намене, са</w:t>
      </w:r>
      <w:r w:rsidR="005668E7" w:rsidRPr="005668E7">
        <w:rPr>
          <w:rFonts w:ascii="Times New Roman" w:eastAsia="Times New Roman" w:hAnsi="Times New Roman" w:cs="Times New Roman"/>
          <w:noProof/>
          <w:spacing w:val="-2"/>
          <w:lang w:val="sr-Cyrl-CS"/>
        </w:rPr>
        <w:t xml:space="preserve"> </w:t>
      </w:r>
      <w:r w:rsidR="005668E7" w:rsidRPr="005668E7">
        <w:rPr>
          <w:rFonts w:ascii="Times New Roman" w:eastAsia="Times New Roman" w:hAnsi="Times New Roman" w:cs="Times New Roman" w:hint="eastAsia"/>
          <w:noProof/>
          <w:spacing w:val="-2"/>
        </w:rPr>
        <w:t>стамбеним, пословним,</w:t>
      </w:r>
      <w:r w:rsidR="005668E7" w:rsidRPr="005668E7">
        <w:rPr>
          <w:rFonts w:ascii="Times New Roman" w:eastAsia="Times New Roman" w:hAnsi="Times New Roman" w:cs="Times New Roman"/>
          <w:noProof/>
          <w:spacing w:val="-2"/>
          <w:lang w:val="sr-Cyrl-CS"/>
        </w:rPr>
        <w:t xml:space="preserve"> комерцијалним, јавним и другим садржајим</w:t>
      </w:r>
      <w:r w:rsidR="005668E7" w:rsidRPr="005668E7">
        <w:rPr>
          <w:rFonts w:ascii="Times New Roman" w:eastAsia="Times New Roman" w:hAnsi="Times New Roman" w:cs="Times New Roman" w:hint="eastAsia"/>
          <w:noProof/>
          <w:spacing w:val="-2"/>
        </w:rPr>
        <w:t>а</w:t>
      </w:r>
      <w:r w:rsidR="005668E7" w:rsidRPr="005668E7">
        <w:rPr>
          <w:rFonts w:ascii="Times New Roman" w:eastAsia="Times New Roman" w:hAnsi="Times New Roman" w:cs="Times New Roman"/>
          <w:noProof/>
          <w:spacing w:val="-2"/>
          <w:lang w:val="sr-Cyrl-RS"/>
        </w:rPr>
        <w:t xml:space="preserve"> међусобно повезаним мрежом отворених зелених, слободних и други</w:t>
      </w:r>
      <w:r w:rsidR="00AD660A">
        <w:rPr>
          <w:rFonts w:ascii="Times New Roman" w:eastAsia="Times New Roman" w:hAnsi="Times New Roman" w:cs="Times New Roman"/>
          <w:noProof/>
          <w:spacing w:val="-2"/>
          <w:lang w:val="sr-Cyrl-RS"/>
        </w:rPr>
        <w:t>х</w:t>
      </w:r>
      <w:r w:rsidR="005668E7" w:rsidRPr="005668E7">
        <w:rPr>
          <w:rFonts w:ascii="Times New Roman" w:eastAsia="Times New Roman" w:hAnsi="Times New Roman" w:cs="Times New Roman"/>
          <w:noProof/>
          <w:spacing w:val="-2"/>
          <w:lang w:val="sr-Cyrl-RS"/>
        </w:rPr>
        <w:t xml:space="preserve"> јавних простора, </w:t>
      </w:r>
      <w:r w:rsidR="00AD660A">
        <w:rPr>
          <w:rFonts w:ascii="Times New Roman" w:eastAsia="Times New Roman" w:hAnsi="Times New Roman" w:cs="Times New Roman"/>
          <w:noProof/>
          <w:spacing w:val="-2"/>
          <w:lang w:val="sr-Cyrl-RS"/>
        </w:rPr>
        <w:t>омогући</w:t>
      </w:r>
      <w:r w:rsidR="005668E7" w:rsidRPr="005668E7">
        <w:rPr>
          <w:rFonts w:ascii="Times New Roman" w:eastAsia="Times New Roman" w:hAnsi="Times New Roman" w:cs="Times New Roman"/>
          <w:noProof/>
          <w:spacing w:val="-2"/>
          <w:lang w:val="sr-Cyrl-RS"/>
        </w:rPr>
        <w:t>ће висок стандард и квалитет живота становника новог насеља</w:t>
      </w:r>
      <w:r w:rsidR="00C10755">
        <w:rPr>
          <w:rFonts w:ascii="Times New Roman" w:eastAsia="Times New Roman" w:hAnsi="Times New Roman" w:cs="Times New Roman"/>
          <w:noProof/>
          <w:spacing w:val="-2"/>
          <w:lang w:val="sr-Cyrl-RS"/>
        </w:rPr>
        <w:t>.</w:t>
      </w:r>
    </w:p>
    <w:sectPr w:rsidR="004F56EB" w:rsidRPr="009036DD" w:rsidSect="00C42F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418" w:rsidRDefault="00D84418" w:rsidP="0084492A">
      <w:pPr>
        <w:spacing w:after="0" w:line="240" w:lineRule="auto"/>
      </w:pPr>
      <w:r>
        <w:separator/>
      </w:r>
    </w:p>
  </w:endnote>
  <w:endnote w:type="continuationSeparator" w:id="0">
    <w:p w:rsidR="00D84418" w:rsidRDefault="00D84418" w:rsidP="0084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HelvPlain">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TimesBold">
    <w:altName w:val="Times New Roman"/>
    <w:charset w:val="00"/>
    <w:family w:val="auto"/>
    <w:pitch w:val="variable"/>
    <w:sig w:usb0="00000001"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TT14Et00">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IDFont+F1">
    <w:altName w:val="Times New Roman"/>
    <w:panose1 w:val="00000000000000000000"/>
    <w:charset w:val="00"/>
    <w:family w:val="roman"/>
    <w:notTrueType/>
    <w:pitch w:val="default"/>
  </w:font>
  <w:font w:name="Arial Unicode MS">
    <w:altName w:val="Malgun Gothic Semilight"/>
    <w:panose1 w:val="020B0604020202020204"/>
    <w:charset w:val="00"/>
    <w:family w:val="roman"/>
    <w:pitch w:val="variable"/>
    <w:sig w:usb0="00000203" w:usb1="08070000" w:usb2="00000010" w:usb3="00000000" w:csb0="00020005" w:csb1="00000000"/>
  </w:font>
  <w:font w:name="TimesNewRoman">
    <w:altName w:val="MS Gothic"/>
    <w:panose1 w:val="00000000000000000000"/>
    <w:charset w:val="00"/>
    <w:family w:val="roman"/>
    <w:notTrueType/>
    <w:pitch w:val="default"/>
    <w:sig w:usb0="00000001" w:usb1="00000000" w:usb2="00000000" w:usb3="00000000" w:csb0="00000005" w:csb1="00000000"/>
  </w:font>
  <w:font w:name="Myriad Pro">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1D" w:rsidRDefault="00AC761D">
    <w:pPr>
      <w:pStyle w:val="Footer"/>
      <w:jc w:val="right"/>
    </w:pPr>
  </w:p>
  <w:p w:rsidR="00AC761D" w:rsidRDefault="00AC7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799073"/>
      <w:docPartObj>
        <w:docPartGallery w:val="Page Numbers (Bottom of Page)"/>
        <w:docPartUnique/>
      </w:docPartObj>
    </w:sdtPr>
    <w:sdtEndPr>
      <w:rPr>
        <w:noProof/>
      </w:rPr>
    </w:sdtEndPr>
    <w:sdtContent>
      <w:p w:rsidR="00AC761D" w:rsidRDefault="00AC761D">
        <w:pPr>
          <w:pStyle w:val="Footer"/>
          <w:jc w:val="right"/>
        </w:pPr>
        <w:r>
          <w:fldChar w:fldCharType="begin"/>
        </w:r>
        <w:r>
          <w:instrText xml:space="preserve"> PAGE   \* MERGEFORMAT </w:instrText>
        </w:r>
        <w:r>
          <w:fldChar w:fldCharType="separate"/>
        </w:r>
        <w:r w:rsidR="00D91AC9">
          <w:rPr>
            <w:noProof/>
          </w:rPr>
          <w:t>30</w:t>
        </w:r>
        <w:r>
          <w:rPr>
            <w:noProof/>
          </w:rPr>
          <w:fldChar w:fldCharType="end"/>
        </w:r>
      </w:p>
    </w:sdtContent>
  </w:sdt>
  <w:p w:rsidR="00AC761D" w:rsidRDefault="00AC7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418" w:rsidRDefault="00D84418" w:rsidP="0084492A">
      <w:pPr>
        <w:spacing w:after="0" w:line="240" w:lineRule="auto"/>
      </w:pPr>
      <w:r>
        <w:separator/>
      </w:r>
    </w:p>
  </w:footnote>
  <w:footnote w:type="continuationSeparator" w:id="0">
    <w:p w:rsidR="00D84418" w:rsidRDefault="00D84418" w:rsidP="00844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21323C2D"/>
    <w:multiLevelType w:val="hybridMultilevel"/>
    <w:tmpl w:val="C6DED8DC"/>
    <w:lvl w:ilvl="0" w:tplc="A154A2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C76053"/>
    <w:multiLevelType w:val="multilevel"/>
    <w:tmpl w:val="3FD67D76"/>
    <w:lvl w:ilvl="0">
      <w:start w:val="1"/>
      <w:numFmt w:val="decimal"/>
      <w:lvlText w:val="%1."/>
      <w:lvlJc w:val="left"/>
      <w:pPr>
        <w:ind w:left="1620" w:hanging="360"/>
      </w:pPr>
    </w:lvl>
    <w:lvl w:ilv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3" w15:restartNumberingAfterBreak="0">
    <w:nsid w:val="32507559"/>
    <w:multiLevelType w:val="hybridMultilevel"/>
    <w:tmpl w:val="3296074A"/>
    <w:lvl w:ilvl="0" w:tplc="A8F08650">
      <w:start w:val="2"/>
      <w:numFmt w:val="bullet"/>
      <w:lvlText w:val="-"/>
      <w:lvlJc w:val="left"/>
      <w:pPr>
        <w:tabs>
          <w:tab w:val="num" w:pos="2520"/>
        </w:tabs>
        <w:ind w:left="25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E2BD0"/>
    <w:multiLevelType w:val="hybridMultilevel"/>
    <w:tmpl w:val="2B3851B6"/>
    <w:lvl w:ilvl="0" w:tplc="A93A81F8">
      <w:start w:val="1"/>
      <w:numFmt w:val="bullet"/>
      <w:lvlText w:val="-"/>
      <w:lvlJc w:val="left"/>
      <w:pPr>
        <w:ind w:left="593"/>
      </w:pPr>
      <w:rPr>
        <w:rFonts w:ascii="Arial" w:eastAsia="Times New Roman" w:hAnsi="Arial" w:cs="Arial" w:hint="default"/>
        <w:b w:val="0"/>
        <w:i w:val="0"/>
        <w:strike w:val="0"/>
        <w:dstrike w:val="0"/>
        <w:color w:val="000000"/>
        <w:sz w:val="21"/>
        <w:szCs w:val="21"/>
        <w:u w:val="none" w:color="000000"/>
        <w:bdr w:val="none" w:sz="0" w:space="0" w:color="auto"/>
        <w:shd w:val="clear" w:color="auto" w:fill="auto"/>
        <w:vertAlign w:val="baseline"/>
      </w:rPr>
    </w:lvl>
    <w:lvl w:ilvl="1" w:tplc="FFFFFFFF">
      <w:start w:val="1"/>
      <w:numFmt w:val="decimal"/>
      <w:lvlText w:val="%2."/>
      <w:lvlJc w:val="left"/>
      <w:pPr>
        <w:ind w:left="9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4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1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28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5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2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0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57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9540C86"/>
    <w:multiLevelType w:val="multilevel"/>
    <w:tmpl w:val="3FD67D76"/>
    <w:lvl w:ilvl="0">
      <w:start w:val="1"/>
      <w:numFmt w:val="decimal"/>
      <w:lvlText w:val="%1."/>
      <w:lvlJc w:val="left"/>
      <w:pPr>
        <w:ind w:left="1620" w:hanging="360"/>
      </w:pPr>
    </w:lvl>
    <w:lvl w:ilv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6" w15:restartNumberingAfterBreak="0">
    <w:nsid w:val="3A145BE7"/>
    <w:multiLevelType w:val="hybridMultilevel"/>
    <w:tmpl w:val="46EEA156"/>
    <w:lvl w:ilvl="0" w:tplc="E4E8587A">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6228A2"/>
    <w:multiLevelType w:val="hybridMultilevel"/>
    <w:tmpl w:val="11600652"/>
    <w:lvl w:ilvl="0" w:tplc="FFFFFFFF">
      <w:start w:val="2"/>
      <w:numFmt w:val="bullet"/>
      <w:lvlText w:val="-"/>
      <w:lvlJc w:val="left"/>
      <w:pPr>
        <w:tabs>
          <w:tab w:val="num" w:pos="2520"/>
        </w:tabs>
        <w:ind w:left="2520" w:hanging="36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1BD2290"/>
    <w:multiLevelType w:val="hybridMultilevel"/>
    <w:tmpl w:val="2886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9589A"/>
    <w:multiLevelType w:val="multilevel"/>
    <w:tmpl w:val="3FD67D76"/>
    <w:lvl w:ilvl="0">
      <w:start w:val="1"/>
      <w:numFmt w:val="decimal"/>
      <w:lvlText w:val="%1."/>
      <w:lvlJc w:val="left"/>
      <w:pPr>
        <w:ind w:left="1620" w:hanging="360"/>
      </w:pPr>
    </w:lvl>
    <w:lvl w:ilv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0" w15:restartNumberingAfterBreak="0">
    <w:nsid w:val="47F300C5"/>
    <w:multiLevelType w:val="hybridMultilevel"/>
    <w:tmpl w:val="76840036"/>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5216613D"/>
    <w:multiLevelType w:val="hybridMultilevel"/>
    <w:tmpl w:val="3710C6BE"/>
    <w:lvl w:ilvl="0" w:tplc="B9A69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B2A9D"/>
    <w:multiLevelType w:val="hybridMultilevel"/>
    <w:tmpl w:val="0C6610CC"/>
    <w:lvl w:ilvl="0" w:tplc="109A2B52">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C074BB"/>
    <w:multiLevelType w:val="hybridMultilevel"/>
    <w:tmpl w:val="E0026D28"/>
    <w:lvl w:ilvl="0" w:tplc="2CD8CDE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70CA4E06"/>
    <w:multiLevelType w:val="hybridMultilevel"/>
    <w:tmpl w:val="291204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570C3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A380917"/>
    <w:multiLevelType w:val="hybridMultilevel"/>
    <w:tmpl w:val="D8002878"/>
    <w:lvl w:ilvl="0" w:tplc="3E74634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3C2EFA"/>
    <w:multiLevelType w:val="hybridMultilevel"/>
    <w:tmpl w:val="F4C4A348"/>
    <w:lvl w:ilvl="0" w:tplc="46129C2C">
      <w:start w:val="2"/>
      <w:numFmt w:val="bullet"/>
      <w:lvlText w:val="-"/>
      <w:lvlJc w:val="left"/>
      <w:pPr>
        <w:tabs>
          <w:tab w:val="num" w:pos="2520"/>
        </w:tabs>
        <w:ind w:left="2520" w:hanging="360"/>
      </w:pPr>
      <w:rPr>
        <w:rFonts w:ascii="Times New Roman" w:eastAsia="Times New Roman" w:hAnsi="Times New Roman" w:cs="Times New Roman" w:hint="default"/>
      </w:rPr>
    </w:lvl>
    <w:lvl w:ilvl="1" w:tplc="0409000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FBE64AD"/>
    <w:multiLevelType w:val="hybridMultilevel"/>
    <w:tmpl w:val="841E0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8"/>
  </w:num>
  <w:num w:numId="8">
    <w:abstractNumId w:val="13"/>
  </w:num>
  <w:num w:numId="9">
    <w:abstractNumId w:val="15"/>
  </w:num>
  <w:num w:numId="10">
    <w:abstractNumId w:val="0"/>
  </w:num>
  <w:num w:numId="11">
    <w:abstractNumId w:val="18"/>
  </w:num>
  <w:num w:numId="12">
    <w:abstractNumId w:val="3"/>
  </w:num>
  <w:num w:numId="13">
    <w:abstractNumId w:val="17"/>
  </w:num>
  <w:num w:numId="14">
    <w:abstractNumId w:val="7"/>
  </w:num>
  <w:num w:numId="15">
    <w:abstractNumId w:val="4"/>
  </w:num>
  <w:num w:numId="16">
    <w:abstractNumId w:val="16"/>
  </w:num>
  <w:num w:numId="17">
    <w:abstractNumId w:val="9"/>
  </w:num>
  <w:num w:numId="18">
    <w:abstractNumId w:val="2"/>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51"/>
    <w:rsid w:val="00001EE8"/>
    <w:rsid w:val="00005829"/>
    <w:rsid w:val="00011B13"/>
    <w:rsid w:val="00021652"/>
    <w:rsid w:val="00026D1C"/>
    <w:rsid w:val="0003250D"/>
    <w:rsid w:val="000329A6"/>
    <w:rsid w:val="00040065"/>
    <w:rsid w:val="00040802"/>
    <w:rsid w:val="00045865"/>
    <w:rsid w:val="000628A9"/>
    <w:rsid w:val="000671F6"/>
    <w:rsid w:val="000715DB"/>
    <w:rsid w:val="00077CC1"/>
    <w:rsid w:val="00084157"/>
    <w:rsid w:val="00086D00"/>
    <w:rsid w:val="00092CBA"/>
    <w:rsid w:val="00096BA6"/>
    <w:rsid w:val="000A46DC"/>
    <w:rsid w:val="000A5AA4"/>
    <w:rsid w:val="000B54D4"/>
    <w:rsid w:val="000C64DA"/>
    <w:rsid w:val="000C7619"/>
    <w:rsid w:val="000C7BB3"/>
    <w:rsid w:val="000D1951"/>
    <w:rsid w:val="000D40DF"/>
    <w:rsid w:val="000E7030"/>
    <w:rsid w:val="000F473E"/>
    <w:rsid w:val="000F6136"/>
    <w:rsid w:val="0010387F"/>
    <w:rsid w:val="00113A09"/>
    <w:rsid w:val="00127B16"/>
    <w:rsid w:val="00131632"/>
    <w:rsid w:val="0015279A"/>
    <w:rsid w:val="00152A99"/>
    <w:rsid w:val="00154FC2"/>
    <w:rsid w:val="00160F17"/>
    <w:rsid w:val="00162B9F"/>
    <w:rsid w:val="0016486F"/>
    <w:rsid w:val="0017036C"/>
    <w:rsid w:val="00171053"/>
    <w:rsid w:val="00180CC7"/>
    <w:rsid w:val="00185930"/>
    <w:rsid w:val="00190199"/>
    <w:rsid w:val="00194B3D"/>
    <w:rsid w:val="001A63CD"/>
    <w:rsid w:val="001B6B67"/>
    <w:rsid w:val="001C0095"/>
    <w:rsid w:val="001C0E24"/>
    <w:rsid w:val="001D3D40"/>
    <w:rsid w:val="001E15FF"/>
    <w:rsid w:val="001E59E0"/>
    <w:rsid w:val="001E7B5E"/>
    <w:rsid w:val="00211131"/>
    <w:rsid w:val="00215110"/>
    <w:rsid w:val="00225436"/>
    <w:rsid w:val="00231279"/>
    <w:rsid w:val="00256E59"/>
    <w:rsid w:val="00266EFF"/>
    <w:rsid w:val="00292A19"/>
    <w:rsid w:val="002C47F0"/>
    <w:rsid w:val="002C556F"/>
    <w:rsid w:val="002D0E12"/>
    <w:rsid w:val="002D1E50"/>
    <w:rsid w:val="002D2E93"/>
    <w:rsid w:val="002D66E5"/>
    <w:rsid w:val="002D73B6"/>
    <w:rsid w:val="002E6E31"/>
    <w:rsid w:val="002F35FC"/>
    <w:rsid w:val="002F5393"/>
    <w:rsid w:val="003000A2"/>
    <w:rsid w:val="00302CC2"/>
    <w:rsid w:val="0031035D"/>
    <w:rsid w:val="003215CD"/>
    <w:rsid w:val="00321D56"/>
    <w:rsid w:val="00337D81"/>
    <w:rsid w:val="003417C0"/>
    <w:rsid w:val="00370739"/>
    <w:rsid w:val="00381F5B"/>
    <w:rsid w:val="00383482"/>
    <w:rsid w:val="00386DE2"/>
    <w:rsid w:val="00387651"/>
    <w:rsid w:val="0038782A"/>
    <w:rsid w:val="003909EB"/>
    <w:rsid w:val="00397C09"/>
    <w:rsid w:val="003A34C7"/>
    <w:rsid w:val="003C0D40"/>
    <w:rsid w:val="003D24C1"/>
    <w:rsid w:val="003D38E8"/>
    <w:rsid w:val="003F0437"/>
    <w:rsid w:val="003F1F8B"/>
    <w:rsid w:val="003F28C2"/>
    <w:rsid w:val="004002F1"/>
    <w:rsid w:val="004037AE"/>
    <w:rsid w:val="004077A7"/>
    <w:rsid w:val="00416450"/>
    <w:rsid w:val="00417A2C"/>
    <w:rsid w:val="00426DF0"/>
    <w:rsid w:val="00442286"/>
    <w:rsid w:val="00445A94"/>
    <w:rsid w:val="0045036F"/>
    <w:rsid w:val="004557C6"/>
    <w:rsid w:val="0046749E"/>
    <w:rsid w:val="0048770C"/>
    <w:rsid w:val="004901A9"/>
    <w:rsid w:val="004913B3"/>
    <w:rsid w:val="00491A1F"/>
    <w:rsid w:val="00491FE9"/>
    <w:rsid w:val="00492AE3"/>
    <w:rsid w:val="0049476B"/>
    <w:rsid w:val="004C7574"/>
    <w:rsid w:val="004D3458"/>
    <w:rsid w:val="004D469C"/>
    <w:rsid w:val="004E1287"/>
    <w:rsid w:val="004E4D95"/>
    <w:rsid w:val="004E6468"/>
    <w:rsid w:val="004F56EB"/>
    <w:rsid w:val="004F6F5C"/>
    <w:rsid w:val="00502534"/>
    <w:rsid w:val="00502550"/>
    <w:rsid w:val="00510839"/>
    <w:rsid w:val="005148E9"/>
    <w:rsid w:val="005172D2"/>
    <w:rsid w:val="00530938"/>
    <w:rsid w:val="00530ED9"/>
    <w:rsid w:val="005319A0"/>
    <w:rsid w:val="00545529"/>
    <w:rsid w:val="00550046"/>
    <w:rsid w:val="00556ABF"/>
    <w:rsid w:val="005668E7"/>
    <w:rsid w:val="00577C87"/>
    <w:rsid w:val="00585E00"/>
    <w:rsid w:val="0058724E"/>
    <w:rsid w:val="0059204A"/>
    <w:rsid w:val="00596028"/>
    <w:rsid w:val="00597455"/>
    <w:rsid w:val="005C3E3B"/>
    <w:rsid w:val="005D1649"/>
    <w:rsid w:val="005D7EAF"/>
    <w:rsid w:val="005E1354"/>
    <w:rsid w:val="005F2562"/>
    <w:rsid w:val="00604FD9"/>
    <w:rsid w:val="0060747B"/>
    <w:rsid w:val="00613944"/>
    <w:rsid w:val="00630CC0"/>
    <w:rsid w:val="006326E7"/>
    <w:rsid w:val="00634F86"/>
    <w:rsid w:val="006418C9"/>
    <w:rsid w:val="006476B6"/>
    <w:rsid w:val="0066146B"/>
    <w:rsid w:val="00661DAB"/>
    <w:rsid w:val="00690F90"/>
    <w:rsid w:val="00691DC9"/>
    <w:rsid w:val="00695398"/>
    <w:rsid w:val="00697C84"/>
    <w:rsid w:val="006A65F9"/>
    <w:rsid w:val="006A7743"/>
    <w:rsid w:val="006A7BEB"/>
    <w:rsid w:val="006B0909"/>
    <w:rsid w:val="006B3296"/>
    <w:rsid w:val="006D218D"/>
    <w:rsid w:val="006F31EC"/>
    <w:rsid w:val="006F3DFC"/>
    <w:rsid w:val="007017EA"/>
    <w:rsid w:val="00703434"/>
    <w:rsid w:val="00710236"/>
    <w:rsid w:val="0072155F"/>
    <w:rsid w:val="00723084"/>
    <w:rsid w:val="00724F15"/>
    <w:rsid w:val="00732621"/>
    <w:rsid w:val="007403ED"/>
    <w:rsid w:val="00742C5F"/>
    <w:rsid w:val="00767642"/>
    <w:rsid w:val="00773A43"/>
    <w:rsid w:val="007854C5"/>
    <w:rsid w:val="00790B26"/>
    <w:rsid w:val="00792AE4"/>
    <w:rsid w:val="00792DD1"/>
    <w:rsid w:val="0079322D"/>
    <w:rsid w:val="007B0EC7"/>
    <w:rsid w:val="007B3891"/>
    <w:rsid w:val="007B5D57"/>
    <w:rsid w:val="007C1512"/>
    <w:rsid w:val="007C4ED3"/>
    <w:rsid w:val="007D33C6"/>
    <w:rsid w:val="007D400D"/>
    <w:rsid w:val="007E3A2E"/>
    <w:rsid w:val="007E73AD"/>
    <w:rsid w:val="0081002F"/>
    <w:rsid w:val="00812ED1"/>
    <w:rsid w:val="00816E81"/>
    <w:rsid w:val="00816EE4"/>
    <w:rsid w:val="008350B3"/>
    <w:rsid w:val="0084492A"/>
    <w:rsid w:val="00864D03"/>
    <w:rsid w:val="008814C1"/>
    <w:rsid w:val="00893369"/>
    <w:rsid w:val="008A6E03"/>
    <w:rsid w:val="008B17C9"/>
    <w:rsid w:val="008B1DBA"/>
    <w:rsid w:val="008B35A6"/>
    <w:rsid w:val="008B7A3F"/>
    <w:rsid w:val="008C274B"/>
    <w:rsid w:val="008D4981"/>
    <w:rsid w:val="008E3928"/>
    <w:rsid w:val="008E4060"/>
    <w:rsid w:val="008F3F30"/>
    <w:rsid w:val="008F48F9"/>
    <w:rsid w:val="00900101"/>
    <w:rsid w:val="009036DD"/>
    <w:rsid w:val="00903C44"/>
    <w:rsid w:val="00911E9E"/>
    <w:rsid w:val="009212B9"/>
    <w:rsid w:val="009233BB"/>
    <w:rsid w:val="0092451C"/>
    <w:rsid w:val="00954AA3"/>
    <w:rsid w:val="009650F1"/>
    <w:rsid w:val="009735C0"/>
    <w:rsid w:val="009859EE"/>
    <w:rsid w:val="00995B4C"/>
    <w:rsid w:val="009A6A0F"/>
    <w:rsid w:val="009A7144"/>
    <w:rsid w:val="009B4BF8"/>
    <w:rsid w:val="009C799F"/>
    <w:rsid w:val="009D1BFC"/>
    <w:rsid w:val="009E3BBA"/>
    <w:rsid w:val="009F44E7"/>
    <w:rsid w:val="00A032AC"/>
    <w:rsid w:val="00A03A1A"/>
    <w:rsid w:val="00A064CF"/>
    <w:rsid w:val="00A12A25"/>
    <w:rsid w:val="00A14C3E"/>
    <w:rsid w:val="00A2362F"/>
    <w:rsid w:val="00A377A9"/>
    <w:rsid w:val="00A41A49"/>
    <w:rsid w:val="00A42B1A"/>
    <w:rsid w:val="00A4348D"/>
    <w:rsid w:val="00A44D9E"/>
    <w:rsid w:val="00A4776F"/>
    <w:rsid w:val="00A50C1B"/>
    <w:rsid w:val="00A5337F"/>
    <w:rsid w:val="00A5485F"/>
    <w:rsid w:val="00A57540"/>
    <w:rsid w:val="00A65E7A"/>
    <w:rsid w:val="00A75416"/>
    <w:rsid w:val="00A82F87"/>
    <w:rsid w:val="00A87D2F"/>
    <w:rsid w:val="00A96885"/>
    <w:rsid w:val="00A96F9B"/>
    <w:rsid w:val="00AA53B5"/>
    <w:rsid w:val="00AA5B3C"/>
    <w:rsid w:val="00AC46C6"/>
    <w:rsid w:val="00AC6575"/>
    <w:rsid w:val="00AC75F1"/>
    <w:rsid w:val="00AC761D"/>
    <w:rsid w:val="00AD660A"/>
    <w:rsid w:val="00AE1E71"/>
    <w:rsid w:val="00AE7296"/>
    <w:rsid w:val="00AE7314"/>
    <w:rsid w:val="00AF71E5"/>
    <w:rsid w:val="00B00D10"/>
    <w:rsid w:val="00B0344E"/>
    <w:rsid w:val="00B07D64"/>
    <w:rsid w:val="00B11B98"/>
    <w:rsid w:val="00B167A5"/>
    <w:rsid w:val="00B35476"/>
    <w:rsid w:val="00B55DA2"/>
    <w:rsid w:val="00B57100"/>
    <w:rsid w:val="00B609D4"/>
    <w:rsid w:val="00B67049"/>
    <w:rsid w:val="00B81CCE"/>
    <w:rsid w:val="00B86335"/>
    <w:rsid w:val="00B87061"/>
    <w:rsid w:val="00B94781"/>
    <w:rsid w:val="00BB15D4"/>
    <w:rsid w:val="00BB3E39"/>
    <w:rsid w:val="00BC2C75"/>
    <w:rsid w:val="00BD1564"/>
    <w:rsid w:val="00BE4CE0"/>
    <w:rsid w:val="00BE514D"/>
    <w:rsid w:val="00C1066D"/>
    <w:rsid w:val="00C10755"/>
    <w:rsid w:val="00C110BD"/>
    <w:rsid w:val="00C12C85"/>
    <w:rsid w:val="00C16831"/>
    <w:rsid w:val="00C2059D"/>
    <w:rsid w:val="00C21CD3"/>
    <w:rsid w:val="00C30652"/>
    <w:rsid w:val="00C31D1C"/>
    <w:rsid w:val="00C342DC"/>
    <w:rsid w:val="00C42F6F"/>
    <w:rsid w:val="00C75E47"/>
    <w:rsid w:val="00C80504"/>
    <w:rsid w:val="00C85AC6"/>
    <w:rsid w:val="00C85EF1"/>
    <w:rsid w:val="00CA1D62"/>
    <w:rsid w:val="00CA2EC3"/>
    <w:rsid w:val="00CA563D"/>
    <w:rsid w:val="00CB4334"/>
    <w:rsid w:val="00CB549E"/>
    <w:rsid w:val="00CB6F3E"/>
    <w:rsid w:val="00CB7799"/>
    <w:rsid w:val="00CE05F7"/>
    <w:rsid w:val="00CE14A7"/>
    <w:rsid w:val="00CE4064"/>
    <w:rsid w:val="00CE5024"/>
    <w:rsid w:val="00CF2997"/>
    <w:rsid w:val="00D06D0D"/>
    <w:rsid w:val="00D06DCE"/>
    <w:rsid w:val="00D12D63"/>
    <w:rsid w:val="00D13A59"/>
    <w:rsid w:val="00D25723"/>
    <w:rsid w:val="00D339BC"/>
    <w:rsid w:val="00D3444B"/>
    <w:rsid w:val="00D628A7"/>
    <w:rsid w:val="00D84418"/>
    <w:rsid w:val="00D91AC9"/>
    <w:rsid w:val="00D924FE"/>
    <w:rsid w:val="00D9490E"/>
    <w:rsid w:val="00DA240C"/>
    <w:rsid w:val="00DA41F8"/>
    <w:rsid w:val="00DA45E9"/>
    <w:rsid w:val="00DA53F3"/>
    <w:rsid w:val="00DA5F23"/>
    <w:rsid w:val="00DB5F2E"/>
    <w:rsid w:val="00DB7964"/>
    <w:rsid w:val="00DC60AC"/>
    <w:rsid w:val="00DD72CD"/>
    <w:rsid w:val="00DE20D9"/>
    <w:rsid w:val="00DE5E4F"/>
    <w:rsid w:val="00E00A30"/>
    <w:rsid w:val="00E10F48"/>
    <w:rsid w:val="00E1457A"/>
    <w:rsid w:val="00E31239"/>
    <w:rsid w:val="00E520C9"/>
    <w:rsid w:val="00E53795"/>
    <w:rsid w:val="00E54E32"/>
    <w:rsid w:val="00E56BA5"/>
    <w:rsid w:val="00E62184"/>
    <w:rsid w:val="00E66E74"/>
    <w:rsid w:val="00E82230"/>
    <w:rsid w:val="00E82993"/>
    <w:rsid w:val="00E82AD9"/>
    <w:rsid w:val="00EA40A2"/>
    <w:rsid w:val="00EB0DA8"/>
    <w:rsid w:val="00EB4776"/>
    <w:rsid w:val="00ED2E5A"/>
    <w:rsid w:val="00ED7B85"/>
    <w:rsid w:val="00EE0907"/>
    <w:rsid w:val="00EF1EDF"/>
    <w:rsid w:val="00EF2176"/>
    <w:rsid w:val="00EF4A4E"/>
    <w:rsid w:val="00F0454D"/>
    <w:rsid w:val="00F06566"/>
    <w:rsid w:val="00F20858"/>
    <w:rsid w:val="00F2549C"/>
    <w:rsid w:val="00F26578"/>
    <w:rsid w:val="00F3500C"/>
    <w:rsid w:val="00F36D7B"/>
    <w:rsid w:val="00F4029E"/>
    <w:rsid w:val="00F4098E"/>
    <w:rsid w:val="00F41789"/>
    <w:rsid w:val="00F42A9A"/>
    <w:rsid w:val="00F43BE6"/>
    <w:rsid w:val="00F5100D"/>
    <w:rsid w:val="00F510B4"/>
    <w:rsid w:val="00F52C18"/>
    <w:rsid w:val="00F55E62"/>
    <w:rsid w:val="00F606D0"/>
    <w:rsid w:val="00F625F6"/>
    <w:rsid w:val="00F64E8E"/>
    <w:rsid w:val="00F979EE"/>
    <w:rsid w:val="00FA09BB"/>
    <w:rsid w:val="00FA3487"/>
    <w:rsid w:val="00FA78EF"/>
    <w:rsid w:val="00FC02B5"/>
    <w:rsid w:val="00FC5A7F"/>
    <w:rsid w:val="00FD036C"/>
    <w:rsid w:val="00FE082C"/>
    <w:rsid w:val="00FE27CC"/>
    <w:rsid w:val="00FE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F75037-C6D5-4241-AFB1-9675ADD7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1E9E"/>
    <w:pPr>
      <w:keepNext/>
      <w:keepLines/>
      <w:numPr>
        <w:numId w:val="9"/>
      </w:numPr>
      <w:pBdr>
        <w:top w:val="nil"/>
        <w:left w:val="nil"/>
        <w:bottom w:val="nil"/>
        <w:right w:val="nil"/>
        <w:between w:val="nil"/>
        <w:bar w:val="nil"/>
      </w:pBdr>
      <w:spacing w:after="240" w:line="240" w:lineRule="auto"/>
      <w:jc w:val="both"/>
      <w:outlineLvl w:val="0"/>
    </w:pPr>
    <w:rPr>
      <w:rFonts w:ascii="Calibri" w:eastAsiaTheme="majorEastAsia" w:hAnsi="Calibri" w:cstheme="majorBidi"/>
      <w:b/>
      <w:caps/>
      <w:color w:val="1F4E79" w:themeColor="accent1" w:themeShade="80"/>
      <w:sz w:val="32"/>
      <w:szCs w:val="32"/>
      <w:bdr w:val="nil"/>
    </w:rPr>
  </w:style>
  <w:style w:type="paragraph" w:styleId="Heading2">
    <w:name w:val="heading 2"/>
    <w:basedOn w:val="Normal"/>
    <w:next w:val="Normal"/>
    <w:link w:val="Heading2Char"/>
    <w:uiPriority w:val="9"/>
    <w:unhideWhenUsed/>
    <w:qFormat/>
    <w:rsid w:val="00911E9E"/>
    <w:pPr>
      <w:keepNext/>
      <w:keepLines/>
      <w:numPr>
        <w:ilvl w:val="1"/>
        <w:numId w:val="9"/>
      </w:numPr>
      <w:pBdr>
        <w:top w:val="nil"/>
        <w:left w:val="nil"/>
        <w:bottom w:val="nil"/>
        <w:right w:val="nil"/>
        <w:between w:val="nil"/>
        <w:bar w:val="nil"/>
      </w:pBdr>
      <w:spacing w:before="240" w:after="120" w:line="240" w:lineRule="auto"/>
      <w:ind w:left="578" w:hanging="578"/>
      <w:jc w:val="both"/>
      <w:outlineLvl w:val="1"/>
    </w:pPr>
    <w:rPr>
      <w:rFonts w:ascii="Calibri" w:eastAsiaTheme="majorEastAsia" w:hAnsi="Calibri" w:cstheme="majorBidi"/>
      <w:b/>
      <w:caps/>
      <w:sz w:val="24"/>
      <w:szCs w:val="26"/>
      <w:bdr w:val="nil"/>
    </w:rPr>
  </w:style>
  <w:style w:type="paragraph" w:styleId="Heading3">
    <w:name w:val="heading 3"/>
    <w:basedOn w:val="Heading2"/>
    <w:next w:val="Heading2"/>
    <w:link w:val="Heading3Char"/>
    <w:uiPriority w:val="9"/>
    <w:unhideWhenUsed/>
    <w:qFormat/>
    <w:rsid w:val="00911E9E"/>
    <w:pPr>
      <w:numPr>
        <w:ilvl w:val="2"/>
      </w:numPr>
      <w:spacing w:before="120"/>
      <w:ind w:left="0" w:firstLine="680"/>
      <w:outlineLvl w:val="2"/>
    </w:pPr>
    <w:rPr>
      <w:caps w:val="0"/>
    </w:rPr>
  </w:style>
  <w:style w:type="paragraph" w:styleId="Heading4">
    <w:name w:val="heading 4"/>
    <w:basedOn w:val="Normal"/>
    <w:next w:val="Normal"/>
    <w:link w:val="Heading4Char"/>
    <w:uiPriority w:val="9"/>
    <w:semiHidden/>
    <w:unhideWhenUsed/>
    <w:qFormat/>
    <w:rsid w:val="00911E9E"/>
    <w:pPr>
      <w:keepNext/>
      <w:keepLines/>
      <w:numPr>
        <w:ilvl w:val="3"/>
        <w:numId w:val="9"/>
      </w:numPr>
      <w:pBdr>
        <w:top w:val="nil"/>
        <w:left w:val="nil"/>
        <w:bottom w:val="nil"/>
        <w:right w:val="nil"/>
        <w:between w:val="nil"/>
        <w:bar w:val="nil"/>
      </w:pBdr>
      <w:spacing w:before="40" w:after="0" w:line="240" w:lineRule="auto"/>
      <w:jc w:val="both"/>
      <w:outlineLvl w:val="3"/>
    </w:pPr>
    <w:rPr>
      <w:rFonts w:asciiTheme="majorHAnsi" w:eastAsiaTheme="majorEastAsia" w:hAnsiTheme="majorHAnsi" w:cstheme="majorBidi"/>
      <w:i/>
      <w:iCs/>
      <w:color w:val="2E74B5" w:themeColor="accent1" w:themeShade="BF"/>
      <w:sz w:val="24"/>
      <w:szCs w:val="24"/>
      <w:bdr w:val="nil"/>
    </w:rPr>
  </w:style>
  <w:style w:type="paragraph" w:styleId="Heading5">
    <w:name w:val="heading 5"/>
    <w:basedOn w:val="Normal"/>
    <w:next w:val="Normal"/>
    <w:link w:val="Heading5Char"/>
    <w:uiPriority w:val="9"/>
    <w:semiHidden/>
    <w:unhideWhenUsed/>
    <w:qFormat/>
    <w:rsid w:val="00911E9E"/>
    <w:pPr>
      <w:keepNext/>
      <w:keepLines/>
      <w:numPr>
        <w:ilvl w:val="4"/>
        <w:numId w:val="9"/>
      </w:numPr>
      <w:pBdr>
        <w:top w:val="nil"/>
        <w:left w:val="nil"/>
        <w:bottom w:val="nil"/>
        <w:right w:val="nil"/>
        <w:between w:val="nil"/>
        <w:bar w:val="nil"/>
      </w:pBdr>
      <w:spacing w:before="40" w:after="0" w:line="240" w:lineRule="auto"/>
      <w:jc w:val="both"/>
      <w:outlineLvl w:val="4"/>
    </w:pPr>
    <w:rPr>
      <w:rFonts w:asciiTheme="majorHAnsi" w:eastAsiaTheme="majorEastAsia" w:hAnsiTheme="majorHAnsi" w:cstheme="majorBidi"/>
      <w:color w:val="2E74B5" w:themeColor="accent1" w:themeShade="BF"/>
      <w:sz w:val="24"/>
      <w:szCs w:val="24"/>
      <w:bdr w:val="nil"/>
    </w:rPr>
  </w:style>
  <w:style w:type="paragraph" w:styleId="Heading6">
    <w:name w:val="heading 6"/>
    <w:basedOn w:val="Normal"/>
    <w:next w:val="Normal"/>
    <w:link w:val="Heading6Char"/>
    <w:uiPriority w:val="9"/>
    <w:semiHidden/>
    <w:unhideWhenUsed/>
    <w:qFormat/>
    <w:rsid w:val="00911E9E"/>
    <w:pPr>
      <w:keepNext/>
      <w:keepLines/>
      <w:numPr>
        <w:ilvl w:val="5"/>
        <w:numId w:val="9"/>
      </w:numPr>
      <w:pBdr>
        <w:top w:val="nil"/>
        <w:left w:val="nil"/>
        <w:bottom w:val="nil"/>
        <w:right w:val="nil"/>
        <w:between w:val="nil"/>
        <w:bar w:val="nil"/>
      </w:pBdr>
      <w:spacing w:before="40" w:after="0" w:line="240" w:lineRule="auto"/>
      <w:jc w:val="both"/>
      <w:outlineLvl w:val="5"/>
    </w:pPr>
    <w:rPr>
      <w:rFonts w:asciiTheme="majorHAnsi" w:eastAsiaTheme="majorEastAsia" w:hAnsiTheme="majorHAnsi" w:cstheme="majorBidi"/>
      <w:color w:val="1F4D78" w:themeColor="accent1" w:themeShade="7F"/>
      <w:sz w:val="24"/>
      <w:szCs w:val="24"/>
      <w:bdr w:val="nil"/>
    </w:rPr>
  </w:style>
  <w:style w:type="paragraph" w:styleId="Heading7">
    <w:name w:val="heading 7"/>
    <w:basedOn w:val="Normal"/>
    <w:next w:val="Normal"/>
    <w:link w:val="Heading7Char"/>
    <w:uiPriority w:val="9"/>
    <w:semiHidden/>
    <w:unhideWhenUsed/>
    <w:qFormat/>
    <w:rsid w:val="00911E9E"/>
    <w:pPr>
      <w:keepNext/>
      <w:keepLines/>
      <w:numPr>
        <w:ilvl w:val="6"/>
        <w:numId w:val="9"/>
      </w:numPr>
      <w:pBdr>
        <w:top w:val="nil"/>
        <w:left w:val="nil"/>
        <w:bottom w:val="nil"/>
        <w:right w:val="nil"/>
        <w:between w:val="nil"/>
        <w:bar w:val="nil"/>
      </w:pBdr>
      <w:spacing w:before="40" w:after="0" w:line="240" w:lineRule="auto"/>
      <w:jc w:val="both"/>
      <w:outlineLvl w:val="6"/>
    </w:pPr>
    <w:rPr>
      <w:rFonts w:asciiTheme="majorHAnsi" w:eastAsiaTheme="majorEastAsia" w:hAnsiTheme="majorHAnsi" w:cstheme="majorBidi"/>
      <w:i/>
      <w:iCs/>
      <w:color w:val="1F4D78" w:themeColor="accent1" w:themeShade="7F"/>
      <w:sz w:val="24"/>
      <w:szCs w:val="24"/>
      <w:bdr w:val="nil"/>
    </w:rPr>
  </w:style>
  <w:style w:type="paragraph" w:styleId="Heading8">
    <w:name w:val="heading 8"/>
    <w:basedOn w:val="Normal"/>
    <w:next w:val="Normal"/>
    <w:link w:val="Heading8Char"/>
    <w:uiPriority w:val="9"/>
    <w:semiHidden/>
    <w:unhideWhenUsed/>
    <w:qFormat/>
    <w:rsid w:val="00911E9E"/>
    <w:pPr>
      <w:keepNext/>
      <w:keepLines/>
      <w:numPr>
        <w:ilvl w:val="7"/>
        <w:numId w:val="9"/>
      </w:numPr>
      <w:pBdr>
        <w:top w:val="nil"/>
        <w:left w:val="nil"/>
        <w:bottom w:val="nil"/>
        <w:right w:val="nil"/>
        <w:between w:val="nil"/>
        <w:bar w:val="nil"/>
      </w:pBdr>
      <w:spacing w:before="40" w:after="0" w:line="240" w:lineRule="auto"/>
      <w:jc w:val="both"/>
      <w:outlineLvl w:val="7"/>
    </w:pPr>
    <w:rPr>
      <w:rFonts w:asciiTheme="majorHAnsi" w:eastAsiaTheme="majorEastAsia" w:hAnsiTheme="majorHAnsi" w:cstheme="majorBidi"/>
      <w:color w:val="272727" w:themeColor="text1" w:themeTint="D8"/>
      <w:sz w:val="21"/>
      <w:szCs w:val="21"/>
      <w:bdr w:val="nil"/>
    </w:rPr>
  </w:style>
  <w:style w:type="paragraph" w:styleId="Heading9">
    <w:name w:val="heading 9"/>
    <w:basedOn w:val="Normal"/>
    <w:next w:val="Normal"/>
    <w:link w:val="Heading9Char"/>
    <w:uiPriority w:val="9"/>
    <w:semiHidden/>
    <w:unhideWhenUsed/>
    <w:qFormat/>
    <w:rsid w:val="00911E9E"/>
    <w:pPr>
      <w:keepNext/>
      <w:keepLines/>
      <w:numPr>
        <w:ilvl w:val="8"/>
        <w:numId w:val="9"/>
      </w:numPr>
      <w:pBdr>
        <w:top w:val="nil"/>
        <w:left w:val="nil"/>
        <w:bottom w:val="nil"/>
        <w:right w:val="nil"/>
        <w:between w:val="nil"/>
        <w:bar w:val="nil"/>
      </w:pBdr>
      <w:spacing w:before="40" w:after="0" w:line="240" w:lineRule="auto"/>
      <w:jc w:val="both"/>
      <w:outlineLvl w:val="8"/>
    </w:pPr>
    <w:rPr>
      <w:rFonts w:asciiTheme="majorHAnsi" w:eastAsiaTheme="majorEastAsia" w:hAnsiTheme="majorHAnsi" w:cstheme="majorBidi"/>
      <w:i/>
      <w:iCs/>
      <w:color w:val="272727" w:themeColor="text1" w:themeTint="D8"/>
      <w:sz w:val="21"/>
      <w:szCs w:val="21"/>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92A"/>
    <w:pPr>
      <w:ind w:left="720"/>
      <w:contextualSpacing/>
    </w:pPr>
  </w:style>
  <w:style w:type="table" w:styleId="TableGrid">
    <w:name w:val="Table Grid"/>
    <w:basedOn w:val="TableNormal"/>
    <w:uiPriority w:val="39"/>
    <w:rsid w:val="0084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49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492A"/>
    <w:rPr>
      <w:b/>
      <w:bCs/>
    </w:rPr>
  </w:style>
  <w:style w:type="paragraph" w:customStyle="1" w:styleId="Char">
    <w:name w:val="Char"/>
    <w:basedOn w:val="Normal"/>
    <w:rsid w:val="0084492A"/>
    <w:pPr>
      <w:tabs>
        <w:tab w:val="left" w:pos="709"/>
      </w:tabs>
      <w:spacing w:after="0" w:line="240" w:lineRule="auto"/>
    </w:pPr>
    <w:rPr>
      <w:rFonts w:ascii="Arial Narrow" w:eastAsia="Times New Roman" w:hAnsi="Arial Narrow" w:cs="Times New Roman"/>
      <w:b/>
      <w:sz w:val="26"/>
      <w:szCs w:val="24"/>
      <w:lang w:val="pl-PL" w:eastAsia="pl-PL"/>
    </w:rPr>
  </w:style>
  <w:style w:type="paragraph" w:styleId="NoSpacing">
    <w:name w:val="No Spacing"/>
    <w:uiPriority w:val="1"/>
    <w:qFormat/>
    <w:rsid w:val="0084492A"/>
    <w:pPr>
      <w:spacing w:after="0" w:line="240" w:lineRule="auto"/>
    </w:pPr>
  </w:style>
  <w:style w:type="paragraph" w:styleId="Header">
    <w:name w:val="header"/>
    <w:basedOn w:val="Normal"/>
    <w:link w:val="HeaderChar"/>
    <w:uiPriority w:val="99"/>
    <w:unhideWhenUsed/>
    <w:rsid w:val="00844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92A"/>
  </w:style>
  <w:style w:type="paragraph" w:styleId="Footer">
    <w:name w:val="footer"/>
    <w:basedOn w:val="Normal"/>
    <w:link w:val="FooterChar"/>
    <w:uiPriority w:val="99"/>
    <w:unhideWhenUsed/>
    <w:rsid w:val="00844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92A"/>
  </w:style>
  <w:style w:type="paragraph" w:styleId="FootnoteText">
    <w:name w:val="footnote text"/>
    <w:aliases w:val="fn,ADB,single space,footnote text,footnote text Char Char,Footnote Text Char Char Char,Footnote Text Char Char,ft,Footnote Text Char Char Char Char Char Char Char Char,Footnote Text Char Char Char Char1 Char,ft Char Char Char,Текст сноски-"/>
    <w:basedOn w:val="Normal"/>
    <w:link w:val="FootnoteTextChar"/>
    <w:uiPriority w:val="99"/>
    <w:rsid w:val="0084492A"/>
    <w:pPr>
      <w:spacing w:after="0" w:line="240" w:lineRule="auto"/>
    </w:pPr>
    <w:rPr>
      <w:rFonts w:ascii="CHelvPlain" w:eastAsia="Times New Roman" w:hAnsi="CHelvPlain" w:cs="Times New Roman"/>
      <w:sz w:val="20"/>
      <w:szCs w:val="20"/>
      <w:lang w:val="sr-Cyrl-CS" w:eastAsia="sr-Cyrl-CS"/>
    </w:rPr>
  </w:style>
  <w:style w:type="character" w:customStyle="1" w:styleId="FootnoteTextChar">
    <w:name w:val="Footnote Text Char"/>
    <w:aliases w:val="fn Char,ADB Char,single space Char,footnote text Char,footnote text Char Char Char,Footnote Text Char Char Char Char,Footnote Text Char Char Char1,ft Char,Footnote Text Char Char Char Char Char Char Char Char Char,Текст сноски- Char"/>
    <w:basedOn w:val="DefaultParagraphFont"/>
    <w:link w:val="FootnoteText"/>
    <w:uiPriority w:val="99"/>
    <w:rsid w:val="0084492A"/>
    <w:rPr>
      <w:rFonts w:ascii="CHelvPlain" w:eastAsia="Times New Roman" w:hAnsi="CHelvPlain" w:cs="Times New Roman"/>
      <w:sz w:val="20"/>
      <w:szCs w:val="20"/>
      <w:lang w:val="sr-Cyrl-CS" w:eastAsia="sr-Cyrl-CS"/>
    </w:rPr>
  </w:style>
  <w:style w:type="character" w:styleId="FootnoteReference">
    <w:name w:val="footnote reference"/>
    <w:aliases w:val="ftref,Footnote Reference_Knjiga,Footnote Reference_IAUS,Footnote text"/>
    <w:rsid w:val="0084492A"/>
    <w:rPr>
      <w:vertAlign w:val="superscript"/>
    </w:rPr>
  </w:style>
  <w:style w:type="paragraph" w:styleId="BalloonText">
    <w:name w:val="Balloon Text"/>
    <w:basedOn w:val="Normal"/>
    <w:link w:val="BalloonTextChar"/>
    <w:uiPriority w:val="99"/>
    <w:semiHidden/>
    <w:unhideWhenUsed/>
    <w:rsid w:val="00844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92A"/>
    <w:rPr>
      <w:rFonts w:ascii="Segoe UI" w:hAnsi="Segoe UI" w:cs="Segoe UI"/>
      <w:sz w:val="18"/>
      <w:szCs w:val="18"/>
    </w:rPr>
  </w:style>
  <w:style w:type="paragraph" w:customStyle="1" w:styleId="Naslovglavni">
    <w:name w:val="Naslov glavni"/>
    <w:basedOn w:val="Normal"/>
    <w:rsid w:val="0084492A"/>
    <w:pPr>
      <w:spacing w:before="480" w:after="240" w:line="240" w:lineRule="auto"/>
      <w:jc w:val="center"/>
    </w:pPr>
    <w:rPr>
      <w:rFonts w:ascii="CTimesBold" w:eastAsia="Times New Roman" w:hAnsi="CTimesBold" w:cs="Times New Roman"/>
      <w:sz w:val="28"/>
      <w:szCs w:val="20"/>
    </w:rPr>
  </w:style>
  <w:style w:type="paragraph" w:customStyle="1" w:styleId="CM3">
    <w:name w:val="CM3"/>
    <w:basedOn w:val="Normal"/>
    <w:next w:val="Normal"/>
    <w:uiPriority w:val="99"/>
    <w:rsid w:val="0084492A"/>
    <w:pPr>
      <w:widowControl w:val="0"/>
      <w:autoSpaceDE w:val="0"/>
      <w:autoSpaceDN w:val="0"/>
      <w:adjustRightInd w:val="0"/>
      <w:spacing w:after="0" w:line="258" w:lineRule="atLeast"/>
    </w:pPr>
    <w:rPr>
      <w:rFonts w:ascii="Times New Roman" w:eastAsia="Times New Roman" w:hAnsi="Times New Roman" w:cs="Times New Roman"/>
      <w:sz w:val="24"/>
      <w:szCs w:val="24"/>
      <w:lang w:val="sr-Latn-CS" w:eastAsia="sr-Latn-CS"/>
    </w:rPr>
  </w:style>
  <w:style w:type="paragraph" w:customStyle="1" w:styleId="CM52">
    <w:name w:val="CM52"/>
    <w:basedOn w:val="Normal"/>
    <w:next w:val="Normal"/>
    <w:uiPriority w:val="99"/>
    <w:rsid w:val="0084492A"/>
    <w:pPr>
      <w:widowControl w:val="0"/>
      <w:autoSpaceDE w:val="0"/>
      <w:autoSpaceDN w:val="0"/>
      <w:adjustRightInd w:val="0"/>
      <w:spacing w:after="115" w:line="240" w:lineRule="auto"/>
    </w:pPr>
    <w:rPr>
      <w:rFonts w:ascii="Times New Roman" w:eastAsia="Times New Roman" w:hAnsi="Times New Roman" w:cs="Times New Roman"/>
      <w:sz w:val="24"/>
      <w:szCs w:val="24"/>
      <w:lang w:val="sr-Latn-CS" w:eastAsia="sr-Latn-CS"/>
    </w:rPr>
  </w:style>
  <w:style w:type="paragraph" w:customStyle="1" w:styleId="CM18">
    <w:name w:val="CM18"/>
    <w:basedOn w:val="Normal"/>
    <w:next w:val="Normal"/>
    <w:uiPriority w:val="99"/>
    <w:rsid w:val="0084492A"/>
    <w:pPr>
      <w:widowControl w:val="0"/>
      <w:autoSpaceDE w:val="0"/>
      <w:autoSpaceDN w:val="0"/>
      <w:adjustRightInd w:val="0"/>
      <w:spacing w:after="0" w:line="253" w:lineRule="atLeast"/>
    </w:pPr>
    <w:rPr>
      <w:rFonts w:ascii="Times New Roman" w:eastAsia="Times New Roman" w:hAnsi="Times New Roman" w:cs="Times New Roman"/>
      <w:sz w:val="24"/>
      <w:szCs w:val="24"/>
      <w:lang w:val="sr-Latn-CS" w:eastAsia="sr-Latn-CS"/>
    </w:rPr>
  </w:style>
  <w:style w:type="paragraph" w:customStyle="1" w:styleId="CM13">
    <w:name w:val="CM13"/>
    <w:basedOn w:val="Normal"/>
    <w:next w:val="Normal"/>
    <w:uiPriority w:val="99"/>
    <w:rsid w:val="0084492A"/>
    <w:pPr>
      <w:widowControl w:val="0"/>
      <w:autoSpaceDE w:val="0"/>
      <w:autoSpaceDN w:val="0"/>
      <w:adjustRightInd w:val="0"/>
      <w:spacing w:after="0" w:line="256" w:lineRule="atLeast"/>
    </w:pPr>
    <w:rPr>
      <w:rFonts w:ascii="Times New Roman" w:eastAsia="Times New Roman" w:hAnsi="Times New Roman" w:cs="Times New Roman"/>
      <w:sz w:val="24"/>
      <w:szCs w:val="24"/>
      <w:lang w:val="sr-Latn-CS" w:eastAsia="sr-Latn-CS"/>
    </w:rPr>
  </w:style>
  <w:style w:type="paragraph" w:customStyle="1" w:styleId="Naslov2">
    <w:name w:val="Naslov 2"/>
    <w:basedOn w:val="Normal"/>
    <w:rsid w:val="0084492A"/>
    <w:pPr>
      <w:suppressAutoHyphens/>
      <w:spacing w:before="60" w:after="60" w:line="240" w:lineRule="auto"/>
      <w:ind w:firstLine="851"/>
      <w:jc w:val="both"/>
    </w:pPr>
    <w:rPr>
      <w:rFonts w:ascii="CTimesRoman" w:eastAsia="Times New Roman" w:hAnsi="CTimesRoman" w:cs="CTimesRoman"/>
      <w:szCs w:val="20"/>
      <w:lang w:eastAsia="ar-SA"/>
    </w:rPr>
  </w:style>
  <w:style w:type="character" w:customStyle="1" w:styleId="fontstyle01">
    <w:name w:val="fontstyle01"/>
    <w:basedOn w:val="DefaultParagraphFont"/>
    <w:rsid w:val="0084492A"/>
    <w:rPr>
      <w:rFonts w:ascii="TT14Et00" w:hAnsi="TT14Et00" w:hint="default"/>
      <w:b w:val="0"/>
      <w:bCs w:val="0"/>
      <w:i w:val="0"/>
      <w:iCs w:val="0"/>
      <w:color w:val="000000"/>
      <w:sz w:val="20"/>
      <w:szCs w:val="20"/>
    </w:rPr>
  </w:style>
  <w:style w:type="character" w:customStyle="1" w:styleId="Heading1Char">
    <w:name w:val="Heading 1 Char"/>
    <w:basedOn w:val="DefaultParagraphFont"/>
    <w:link w:val="Heading1"/>
    <w:uiPriority w:val="9"/>
    <w:rsid w:val="00911E9E"/>
    <w:rPr>
      <w:rFonts w:ascii="Calibri" w:eastAsiaTheme="majorEastAsia" w:hAnsi="Calibri" w:cstheme="majorBidi"/>
      <w:b/>
      <w:caps/>
      <w:color w:val="1F4E79" w:themeColor="accent1" w:themeShade="80"/>
      <w:sz w:val="32"/>
      <w:szCs w:val="32"/>
      <w:bdr w:val="nil"/>
    </w:rPr>
  </w:style>
  <w:style w:type="character" w:customStyle="1" w:styleId="Heading2Char">
    <w:name w:val="Heading 2 Char"/>
    <w:basedOn w:val="DefaultParagraphFont"/>
    <w:link w:val="Heading2"/>
    <w:uiPriority w:val="9"/>
    <w:rsid w:val="00911E9E"/>
    <w:rPr>
      <w:rFonts w:ascii="Calibri" w:eastAsiaTheme="majorEastAsia" w:hAnsi="Calibri" w:cstheme="majorBidi"/>
      <w:b/>
      <w:caps/>
      <w:sz w:val="24"/>
      <w:szCs w:val="26"/>
      <w:bdr w:val="nil"/>
    </w:rPr>
  </w:style>
  <w:style w:type="character" w:customStyle="1" w:styleId="Heading3Char">
    <w:name w:val="Heading 3 Char"/>
    <w:basedOn w:val="DefaultParagraphFont"/>
    <w:link w:val="Heading3"/>
    <w:uiPriority w:val="9"/>
    <w:rsid w:val="00911E9E"/>
    <w:rPr>
      <w:rFonts w:ascii="Calibri" w:eastAsiaTheme="majorEastAsia" w:hAnsi="Calibri" w:cstheme="majorBidi"/>
      <w:b/>
      <w:sz w:val="24"/>
      <w:szCs w:val="26"/>
      <w:bdr w:val="nil"/>
    </w:rPr>
  </w:style>
  <w:style w:type="character" w:customStyle="1" w:styleId="Heading4Char">
    <w:name w:val="Heading 4 Char"/>
    <w:basedOn w:val="DefaultParagraphFont"/>
    <w:link w:val="Heading4"/>
    <w:uiPriority w:val="9"/>
    <w:semiHidden/>
    <w:rsid w:val="00911E9E"/>
    <w:rPr>
      <w:rFonts w:asciiTheme="majorHAnsi" w:eastAsiaTheme="majorEastAsia" w:hAnsiTheme="majorHAnsi" w:cstheme="majorBidi"/>
      <w:i/>
      <w:iCs/>
      <w:color w:val="2E74B5" w:themeColor="accent1" w:themeShade="BF"/>
      <w:sz w:val="24"/>
      <w:szCs w:val="24"/>
      <w:bdr w:val="nil"/>
    </w:rPr>
  </w:style>
  <w:style w:type="character" w:customStyle="1" w:styleId="Heading5Char">
    <w:name w:val="Heading 5 Char"/>
    <w:basedOn w:val="DefaultParagraphFont"/>
    <w:link w:val="Heading5"/>
    <w:uiPriority w:val="9"/>
    <w:semiHidden/>
    <w:rsid w:val="00911E9E"/>
    <w:rPr>
      <w:rFonts w:asciiTheme="majorHAnsi" w:eastAsiaTheme="majorEastAsia" w:hAnsiTheme="majorHAnsi" w:cstheme="majorBidi"/>
      <w:color w:val="2E74B5" w:themeColor="accent1" w:themeShade="BF"/>
      <w:sz w:val="24"/>
      <w:szCs w:val="24"/>
      <w:bdr w:val="nil"/>
    </w:rPr>
  </w:style>
  <w:style w:type="character" w:customStyle="1" w:styleId="Heading6Char">
    <w:name w:val="Heading 6 Char"/>
    <w:basedOn w:val="DefaultParagraphFont"/>
    <w:link w:val="Heading6"/>
    <w:uiPriority w:val="9"/>
    <w:semiHidden/>
    <w:rsid w:val="00911E9E"/>
    <w:rPr>
      <w:rFonts w:asciiTheme="majorHAnsi" w:eastAsiaTheme="majorEastAsia" w:hAnsiTheme="majorHAnsi" w:cstheme="majorBidi"/>
      <w:color w:val="1F4D78" w:themeColor="accent1" w:themeShade="7F"/>
      <w:sz w:val="24"/>
      <w:szCs w:val="24"/>
      <w:bdr w:val="nil"/>
    </w:rPr>
  </w:style>
  <w:style w:type="character" w:customStyle="1" w:styleId="Heading7Char">
    <w:name w:val="Heading 7 Char"/>
    <w:basedOn w:val="DefaultParagraphFont"/>
    <w:link w:val="Heading7"/>
    <w:uiPriority w:val="9"/>
    <w:semiHidden/>
    <w:rsid w:val="00911E9E"/>
    <w:rPr>
      <w:rFonts w:asciiTheme="majorHAnsi" w:eastAsiaTheme="majorEastAsia" w:hAnsiTheme="majorHAnsi" w:cstheme="majorBidi"/>
      <w:i/>
      <w:iCs/>
      <w:color w:val="1F4D78" w:themeColor="accent1" w:themeShade="7F"/>
      <w:sz w:val="24"/>
      <w:szCs w:val="24"/>
      <w:bdr w:val="nil"/>
    </w:rPr>
  </w:style>
  <w:style w:type="character" w:customStyle="1" w:styleId="Heading8Char">
    <w:name w:val="Heading 8 Char"/>
    <w:basedOn w:val="DefaultParagraphFont"/>
    <w:link w:val="Heading8"/>
    <w:uiPriority w:val="9"/>
    <w:semiHidden/>
    <w:rsid w:val="00911E9E"/>
    <w:rPr>
      <w:rFonts w:asciiTheme="majorHAnsi" w:eastAsiaTheme="majorEastAsia" w:hAnsiTheme="majorHAnsi" w:cstheme="majorBidi"/>
      <w:color w:val="272727" w:themeColor="text1" w:themeTint="D8"/>
      <w:sz w:val="21"/>
      <w:szCs w:val="21"/>
      <w:bdr w:val="nil"/>
    </w:rPr>
  </w:style>
  <w:style w:type="character" w:customStyle="1" w:styleId="Heading9Char">
    <w:name w:val="Heading 9 Char"/>
    <w:basedOn w:val="DefaultParagraphFont"/>
    <w:link w:val="Heading9"/>
    <w:uiPriority w:val="9"/>
    <w:semiHidden/>
    <w:rsid w:val="00911E9E"/>
    <w:rPr>
      <w:rFonts w:asciiTheme="majorHAnsi" w:eastAsiaTheme="majorEastAsia" w:hAnsiTheme="majorHAnsi" w:cstheme="majorBidi"/>
      <w:i/>
      <w:iCs/>
      <w:color w:val="272727" w:themeColor="text1" w:themeTint="D8"/>
      <w:sz w:val="21"/>
      <w:szCs w:val="21"/>
      <w:bdr w:val="nil"/>
    </w:rPr>
  </w:style>
  <w:style w:type="character" w:customStyle="1" w:styleId="fontstyle0">
    <w:name w:val="fontstyle0"/>
    <w:basedOn w:val="DefaultParagraphFont"/>
    <w:rsid w:val="000C64DA"/>
  </w:style>
  <w:style w:type="character" w:customStyle="1" w:styleId="fontstyle2">
    <w:name w:val="fontstyle2"/>
    <w:basedOn w:val="DefaultParagraphFont"/>
    <w:rsid w:val="000C64DA"/>
  </w:style>
  <w:style w:type="character" w:customStyle="1" w:styleId="Bodytext2">
    <w:name w:val="Body text (2)_"/>
    <w:basedOn w:val="DefaultParagraphFont"/>
    <w:link w:val="Bodytext20"/>
    <w:uiPriority w:val="99"/>
    <w:rsid w:val="00585E00"/>
    <w:rPr>
      <w:rFonts w:ascii="Times New Roman" w:hAnsi="Times New Roman" w:cs="Times New Roman"/>
      <w:shd w:val="clear" w:color="auto" w:fill="FFFFFF"/>
    </w:rPr>
  </w:style>
  <w:style w:type="paragraph" w:customStyle="1" w:styleId="Bodytext20">
    <w:name w:val="Body text (2)"/>
    <w:basedOn w:val="Normal"/>
    <w:link w:val="Bodytext2"/>
    <w:uiPriority w:val="99"/>
    <w:rsid w:val="00585E00"/>
    <w:pPr>
      <w:widowControl w:val="0"/>
      <w:shd w:val="clear" w:color="auto" w:fill="FFFFFF"/>
      <w:spacing w:before="1320" w:after="540" w:line="240" w:lineRule="atLeast"/>
      <w:ind w:hanging="5760"/>
      <w:jc w:val="both"/>
    </w:pPr>
    <w:rPr>
      <w:rFonts w:ascii="Times New Roman" w:hAnsi="Times New Roman" w:cs="Times New Roman"/>
    </w:rPr>
  </w:style>
  <w:style w:type="character" w:customStyle="1" w:styleId="FontStyle16">
    <w:name w:val="Font Style16"/>
    <w:rsid w:val="00AA53B5"/>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5473">
      <w:bodyDiv w:val="1"/>
      <w:marLeft w:val="0"/>
      <w:marRight w:val="0"/>
      <w:marTop w:val="0"/>
      <w:marBottom w:val="0"/>
      <w:divBdr>
        <w:top w:val="none" w:sz="0" w:space="0" w:color="auto"/>
        <w:left w:val="none" w:sz="0" w:space="0" w:color="auto"/>
        <w:bottom w:val="none" w:sz="0" w:space="0" w:color="auto"/>
        <w:right w:val="none" w:sz="0" w:space="0" w:color="auto"/>
      </w:divBdr>
    </w:div>
    <w:div w:id="515924646">
      <w:bodyDiv w:val="1"/>
      <w:marLeft w:val="0"/>
      <w:marRight w:val="0"/>
      <w:marTop w:val="0"/>
      <w:marBottom w:val="0"/>
      <w:divBdr>
        <w:top w:val="none" w:sz="0" w:space="0" w:color="auto"/>
        <w:left w:val="none" w:sz="0" w:space="0" w:color="auto"/>
        <w:bottom w:val="none" w:sz="0" w:space="0" w:color="auto"/>
        <w:right w:val="none" w:sz="0" w:space="0" w:color="auto"/>
      </w:divBdr>
    </w:div>
    <w:div w:id="1152792196">
      <w:bodyDiv w:val="1"/>
      <w:marLeft w:val="0"/>
      <w:marRight w:val="0"/>
      <w:marTop w:val="0"/>
      <w:marBottom w:val="0"/>
      <w:divBdr>
        <w:top w:val="none" w:sz="0" w:space="0" w:color="auto"/>
        <w:left w:val="none" w:sz="0" w:space="0" w:color="auto"/>
        <w:bottom w:val="none" w:sz="0" w:space="0" w:color="auto"/>
        <w:right w:val="none" w:sz="0" w:space="0" w:color="auto"/>
      </w:divBdr>
    </w:div>
    <w:div w:id="157708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sr.wikipedia.org/wiki/%D0%93%D1%80%D0%B1_%D0%9D%D0%B8%D1%88%D0%B0&amp;psig=AOvVaw0uaA1h8XxJn6-lVFYBQtpt&amp;ust=1596794298496000&amp;source=images&amp;cd=vfe&amp;ved=0CAIQjRxqFwoTCICFv7uohusCFQAAAAAdAAAAAB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E14DD-678C-4EC5-B5CC-554991B8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2832</TotalTime>
  <Pages>34</Pages>
  <Words>15270</Words>
  <Characters>87044</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Petrovic</dc:creator>
  <cp:keywords/>
  <dc:description/>
  <cp:lastModifiedBy>Nevena Petrovic</cp:lastModifiedBy>
  <cp:revision>295</cp:revision>
  <cp:lastPrinted>2023-12-07T12:31:00Z</cp:lastPrinted>
  <dcterms:created xsi:type="dcterms:W3CDTF">2023-10-10T07:27:00Z</dcterms:created>
  <dcterms:modified xsi:type="dcterms:W3CDTF">2024-03-11T12:41:00Z</dcterms:modified>
</cp:coreProperties>
</file>