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DD7F" w14:textId="485F0A3B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>На основу члана 139-244. Закона о привредним друштвима ("Службени гласник РС”, бр. 36/2011, 99/2011, 83/2014 - др. закон, 5/2015 и 44/2018, 95/2</w:t>
      </w:r>
      <w:r w:rsidR="00C851CB">
        <w:rPr>
          <w:rFonts w:ascii="Times New Roman" w:hAnsi="Times New Roman" w:cs="Times New Roman"/>
          <w:sz w:val="24"/>
          <w:szCs w:val="24"/>
        </w:rPr>
        <w:t>018, 91/2019 И 109/21) оснивачи</w:t>
      </w:r>
      <w:r w:rsidRPr="00600B6F">
        <w:rPr>
          <w:rFonts w:ascii="Times New Roman" w:hAnsi="Times New Roman" w:cs="Times New Roman"/>
          <w:sz w:val="24"/>
          <w:szCs w:val="24"/>
        </w:rPr>
        <w:t xml:space="preserve"> друштва са ограниченом </w:t>
      </w:r>
      <w:proofErr w:type="gramStart"/>
      <w:r w:rsidRPr="00600B6F">
        <w:rPr>
          <w:rFonts w:ascii="Times New Roman" w:hAnsi="Times New Roman" w:cs="Times New Roman"/>
          <w:sz w:val="24"/>
          <w:szCs w:val="24"/>
        </w:rPr>
        <w:t xml:space="preserve">одговорношћу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8DC02F8" w14:textId="77777777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6A9B0E" w14:textId="04F0A328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Град Ниш, </w:t>
      </w:r>
      <w:r w:rsidR="007F1B81">
        <w:rPr>
          <w:rFonts w:ascii="Times New Roman" w:hAnsi="Times New Roman" w:cs="Times New Roman"/>
          <w:sz w:val="24"/>
          <w:szCs w:val="24"/>
          <w:lang w:val="sr-Cyrl-RS"/>
        </w:rPr>
        <w:t xml:space="preserve">са седиштем у Ул.7 </w:t>
      </w:r>
      <w:proofErr w:type="gramStart"/>
      <w:r w:rsidR="007F1B81">
        <w:rPr>
          <w:rFonts w:ascii="Times New Roman" w:hAnsi="Times New Roman" w:cs="Times New Roman"/>
          <w:sz w:val="24"/>
          <w:szCs w:val="24"/>
          <w:lang w:val="sr-Cyrl-RS"/>
        </w:rPr>
        <w:t>Јули  бр.2</w:t>
      </w:r>
      <w:proofErr w:type="gramEnd"/>
      <w:r w:rsidR="007F1B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00B6F">
        <w:rPr>
          <w:rFonts w:ascii="Times New Roman" w:hAnsi="Times New Roman" w:cs="Times New Roman"/>
          <w:sz w:val="24"/>
          <w:szCs w:val="24"/>
        </w:rPr>
        <w:t xml:space="preserve"> пиб</w:t>
      </w:r>
      <w:r w:rsidR="007F1B81">
        <w:rPr>
          <w:rFonts w:ascii="Times New Roman" w:hAnsi="Times New Roman" w:cs="Times New Roman"/>
          <w:sz w:val="24"/>
          <w:szCs w:val="24"/>
          <w:lang w:val="sr-Cyrl-RS"/>
        </w:rPr>
        <w:t xml:space="preserve"> 100232752</w:t>
      </w:r>
      <w:r w:rsidRPr="00600B6F">
        <w:rPr>
          <w:rFonts w:ascii="Times New Roman" w:hAnsi="Times New Roman" w:cs="Times New Roman"/>
          <w:sz w:val="24"/>
          <w:szCs w:val="24"/>
        </w:rPr>
        <w:t xml:space="preserve">, матични </w:t>
      </w:r>
      <w:r w:rsidR="007F1B81">
        <w:rPr>
          <w:rFonts w:ascii="Times New Roman" w:hAnsi="Times New Roman" w:cs="Times New Roman"/>
          <w:sz w:val="24"/>
          <w:szCs w:val="24"/>
        </w:rPr>
        <w:t>17620541</w:t>
      </w:r>
      <w:r w:rsidRPr="00600B6F">
        <w:rPr>
          <w:rFonts w:ascii="Times New Roman" w:hAnsi="Times New Roman" w:cs="Times New Roman"/>
          <w:sz w:val="24"/>
          <w:szCs w:val="24"/>
        </w:rPr>
        <w:t xml:space="preserve">, </w:t>
      </w:r>
      <w:r w:rsidR="007F1B81">
        <w:rPr>
          <w:rFonts w:ascii="Times New Roman" w:hAnsi="Times New Roman" w:cs="Times New Roman"/>
          <w:sz w:val="24"/>
          <w:szCs w:val="24"/>
          <w:lang w:val="sr-Cyrl-RS"/>
        </w:rPr>
        <w:t>кога</w:t>
      </w:r>
      <w:r w:rsidRPr="00600B6F">
        <w:rPr>
          <w:rFonts w:ascii="Times New Roman" w:hAnsi="Times New Roman" w:cs="Times New Roman"/>
          <w:sz w:val="24"/>
          <w:szCs w:val="24"/>
        </w:rPr>
        <w:t xml:space="preserve"> заступа </w:t>
      </w:r>
      <w:r w:rsidR="007F1B81">
        <w:rPr>
          <w:rFonts w:ascii="Times New Roman" w:hAnsi="Times New Roman" w:cs="Times New Roman"/>
          <w:sz w:val="24"/>
          <w:szCs w:val="24"/>
          <w:lang w:val="sr-Cyrl-RS"/>
        </w:rPr>
        <w:t xml:space="preserve">Градоначелница Драгана Сотировски </w:t>
      </w:r>
      <w:r w:rsidRPr="00600B6F">
        <w:rPr>
          <w:rFonts w:ascii="Times New Roman" w:hAnsi="Times New Roman" w:cs="Times New Roman"/>
          <w:sz w:val="24"/>
          <w:szCs w:val="24"/>
        </w:rPr>
        <w:t>(у даљем тексту: Оснивач-члан )</w:t>
      </w:r>
    </w:p>
    <w:p w14:paraId="53CB37B2" w14:textId="77777777" w:rsidR="00925A71" w:rsidRPr="00600B6F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249476" w14:textId="0FD8543E" w:rsidR="00925A71" w:rsidRDefault="00925A71" w:rsidP="00E37364">
      <w:pPr>
        <w:pStyle w:val="ListParagraph"/>
        <w:spacing w:after="0"/>
        <w:ind w:left="0"/>
        <w:jc w:val="both"/>
      </w:pPr>
      <w:proofErr w:type="gramStart"/>
      <w:r w:rsidRPr="008307AD">
        <w:rPr>
          <w:rFonts w:ascii="Times New Roman" w:hAnsi="Times New Roman" w:cs="Times New Roman"/>
          <w:sz w:val="24"/>
          <w:szCs w:val="24"/>
        </w:rPr>
        <w:t xml:space="preserve">Спортско </w:t>
      </w:r>
      <w:r w:rsidR="00380D65">
        <w:rPr>
          <w:rFonts w:ascii="Times New Roman" w:hAnsi="Times New Roman" w:cs="Times New Roman"/>
          <w:sz w:val="24"/>
          <w:szCs w:val="24"/>
        </w:rPr>
        <w:t>Удружење Фудбалски Савез Србије</w:t>
      </w:r>
      <w:r w:rsidRPr="008307AD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Pr="008307AD">
        <w:rPr>
          <w:rFonts w:ascii="Times New Roman" w:hAnsi="Times New Roman" w:cs="Times New Roman"/>
          <w:sz w:val="24"/>
          <w:szCs w:val="24"/>
        </w:rPr>
        <w:t xml:space="preserve"> Теразије бр. 3</w:t>
      </w:r>
      <w:r w:rsidR="00380D65">
        <w:rPr>
          <w:rFonts w:ascii="Times New Roman" w:hAnsi="Times New Roman" w:cs="Times New Roman"/>
          <w:sz w:val="24"/>
          <w:szCs w:val="24"/>
        </w:rPr>
        <w:t>5, Београд, (Стари Град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ПИБ</w:t>
      </w:r>
      <w:proofErr w:type="gramEnd"/>
      <w:r>
        <w:rPr>
          <w:rFonts w:ascii="Times New Roman" w:hAnsi="Times New Roman" w:cs="Times New Roman"/>
          <w:sz w:val="24"/>
          <w:szCs w:val="24"/>
        </w:rPr>
        <w:t>: 100037799, МБ</w:t>
      </w:r>
      <w:r w:rsidRPr="008307AD">
        <w:rPr>
          <w:rFonts w:ascii="Times New Roman" w:hAnsi="Times New Roman" w:cs="Times New Roman"/>
          <w:sz w:val="24"/>
          <w:szCs w:val="24"/>
        </w:rPr>
        <w:t xml:space="preserve"> :07024118, ко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8307AD">
        <w:rPr>
          <w:rFonts w:ascii="Times New Roman" w:hAnsi="Times New Roman" w:cs="Times New Roman"/>
          <w:sz w:val="24"/>
          <w:szCs w:val="24"/>
        </w:rPr>
        <w:t xml:space="preserve"> заступа </w:t>
      </w:r>
      <w:r>
        <w:rPr>
          <w:rFonts w:ascii="Times New Roman" w:hAnsi="Times New Roman" w:cs="Times New Roman"/>
          <w:sz w:val="24"/>
          <w:szCs w:val="24"/>
        </w:rPr>
        <w:t>генерални секретар Јован Шурбатовић,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>ЈМБГ</w:t>
      </w:r>
      <w:r>
        <w:rPr>
          <w:rFonts w:ascii="Times New Roman" w:hAnsi="Times New Roman" w:cs="Times New Roman"/>
          <w:sz w:val="24"/>
          <w:szCs w:val="24"/>
        </w:rPr>
        <w:t xml:space="preserve">: 2903968710114 </w:t>
      </w:r>
      <w:r w:rsidRPr="008307AD">
        <w:rPr>
          <w:rFonts w:ascii="Times New Roman" w:hAnsi="Times New Roman" w:cs="Times New Roman"/>
          <w:sz w:val="24"/>
          <w:szCs w:val="24"/>
        </w:rPr>
        <w:t>(у даљем тексту: Оснивач-члан</w:t>
      </w:r>
      <w:r>
        <w:t xml:space="preserve"> )</w:t>
      </w:r>
    </w:p>
    <w:p w14:paraId="346042D1" w14:textId="77777777" w:rsidR="00925A71" w:rsidRDefault="00925A71" w:rsidP="00E37364">
      <w:pPr>
        <w:pStyle w:val="ListParagraph"/>
        <w:spacing w:after="0"/>
        <w:ind w:left="0"/>
        <w:jc w:val="both"/>
      </w:pPr>
    </w:p>
    <w:p w14:paraId="6BF01E7F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ECE6B" w14:textId="77777777" w:rsidR="00925A71" w:rsidRDefault="00925A71" w:rsidP="00E37364">
      <w:r w:rsidRPr="00600B6F">
        <w:rPr>
          <w:rFonts w:ascii="Times New Roman" w:hAnsi="Times New Roman" w:cs="Times New Roman"/>
          <w:sz w:val="24"/>
          <w:szCs w:val="24"/>
        </w:rPr>
        <w:t>Закључују дана _______________</w:t>
      </w:r>
    </w:p>
    <w:p w14:paraId="2CE017C0" w14:textId="77777777" w:rsidR="00F42D04" w:rsidRDefault="00F42D04" w:rsidP="00C36F72">
      <w:pPr>
        <w:spacing w:after="0"/>
        <w:jc w:val="both"/>
      </w:pPr>
    </w:p>
    <w:p w14:paraId="74DB0121" w14:textId="77777777" w:rsidR="00F42D04" w:rsidRPr="00942202" w:rsidRDefault="00F42D04" w:rsidP="007B66E0">
      <w:pPr>
        <w:spacing w:after="0"/>
        <w:jc w:val="center"/>
        <w:rPr>
          <w:sz w:val="24"/>
          <w:szCs w:val="24"/>
        </w:rPr>
      </w:pPr>
    </w:p>
    <w:p w14:paraId="6EFC218F" w14:textId="77777777" w:rsidR="00925A71" w:rsidRPr="00C06D4B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2202">
        <w:rPr>
          <w:rFonts w:ascii="Times New Roman" w:hAnsi="Times New Roman" w:cs="Times New Roman"/>
          <w:b/>
          <w:sz w:val="24"/>
          <w:szCs w:val="24"/>
        </w:rPr>
        <w:t>УГОВОР  О</w:t>
      </w:r>
      <w:proofErr w:type="gramEnd"/>
      <w:r w:rsidRPr="00942202">
        <w:rPr>
          <w:rFonts w:ascii="Times New Roman" w:hAnsi="Times New Roman" w:cs="Times New Roman"/>
          <w:b/>
          <w:sz w:val="24"/>
          <w:szCs w:val="24"/>
        </w:rPr>
        <w:t xml:space="preserve"> ОСНИВАЊУ ДРУШТВА СА ОГРАНИЧЕНОМ ОДГОВОРНОШЋУ</w:t>
      </w:r>
    </w:p>
    <w:p w14:paraId="59A05B91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5A3D0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A501C" w14:textId="38A5137D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Овим Уговором оснивачи у складу са законом, оснивају друштво са ограниченом</w:t>
      </w:r>
      <w:r w:rsidR="003C266D">
        <w:rPr>
          <w:rFonts w:ascii="Times New Roman" w:hAnsi="Times New Roman" w:cs="Times New Roman"/>
          <w:sz w:val="24"/>
          <w:szCs w:val="24"/>
        </w:rPr>
        <w:t xml:space="preserve"> одговорношћу, </w:t>
      </w:r>
      <w:proofErr w:type="gramStart"/>
      <w:r w:rsidR="003C266D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="003C266D">
        <w:rPr>
          <w:rFonts w:ascii="Times New Roman" w:hAnsi="Times New Roman" w:cs="Times New Roman"/>
          <w:sz w:val="24"/>
          <w:szCs w:val="24"/>
        </w:rPr>
        <w:t xml:space="preserve"> даљем тексту: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3C266D">
        <w:rPr>
          <w:rFonts w:ascii="Times New Roman" w:hAnsi="Times New Roman" w:cs="Times New Roman"/>
          <w:sz w:val="24"/>
          <w:szCs w:val="24"/>
        </w:rPr>
        <w:t xml:space="preserve"> )</w:t>
      </w:r>
      <w:r w:rsidR="00AC226D">
        <w:rPr>
          <w:rFonts w:ascii="Times New Roman" w:hAnsi="Times New Roman" w:cs="Times New Roman"/>
          <w:sz w:val="24"/>
          <w:szCs w:val="24"/>
        </w:rPr>
        <w:t>, уре</w:t>
      </w:r>
      <w:r w:rsidR="00AC226D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942202">
        <w:rPr>
          <w:rFonts w:ascii="Times New Roman" w:hAnsi="Times New Roman" w:cs="Times New Roman"/>
          <w:sz w:val="24"/>
          <w:szCs w:val="24"/>
        </w:rPr>
        <w:t>уј</w:t>
      </w:r>
      <w:r w:rsidR="004F4498">
        <w:rPr>
          <w:rFonts w:ascii="Times New Roman" w:hAnsi="Times New Roman" w:cs="Times New Roman"/>
          <w:sz w:val="24"/>
          <w:szCs w:val="24"/>
        </w:rPr>
        <w:t xml:space="preserve">у своје односе са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3E0868">
        <w:rPr>
          <w:rFonts w:ascii="Times New Roman" w:hAnsi="Times New Roman" w:cs="Times New Roman"/>
          <w:sz w:val="24"/>
          <w:szCs w:val="24"/>
        </w:rPr>
        <w:t>м</w:t>
      </w:r>
      <w:r w:rsidR="004F4498">
        <w:rPr>
          <w:rFonts w:ascii="Times New Roman" w:hAnsi="Times New Roman" w:cs="Times New Roman"/>
          <w:sz w:val="24"/>
          <w:szCs w:val="24"/>
        </w:rPr>
        <w:t>, ме</w:t>
      </w:r>
      <w:r w:rsidR="004F4498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942202">
        <w:rPr>
          <w:rFonts w:ascii="Times New Roman" w:hAnsi="Times New Roman" w:cs="Times New Roman"/>
          <w:sz w:val="24"/>
          <w:szCs w:val="24"/>
        </w:rPr>
        <w:t xml:space="preserve">усобне односе поводом оснивања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, питања која се тичу упра</w:t>
      </w:r>
      <w:r w:rsidR="004F4498">
        <w:rPr>
          <w:rFonts w:ascii="Times New Roman" w:hAnsi="Times New Roman" w:cs="Times New Roman"/>
          <w:sz w:val="24"/>
          <w:szCs w:val="24"/>
        </w:rPr>
        <w:t xml:space="preserve">вљања и пословања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4F4498">
        <w:rPr>
          <w:rFonts w:ascii="Times New Roman" w:hAnsi="Times New Roman" w:cs="Times New Roman"/>
          <w:sz w:val="24"/>
          <w:szCs w:val="24"/>
        </w:rPr>
        <w:t>, као и</w:t>
      </w:r>
      <w:r w:rsidRPr="00942202">
        <w:rPr>
          <w:rFonts w:ascii="Times New Roman" w:hAnsi="Times New Roman" w:cs="Times New Roman"/>
          <w:sz w:val="24"/>
          <w:szCs w:val="24"/>
        </w:rPr>
        <w:t xml:space="preserve"> поједина друга питања од значаја за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4F700B3A" w14:textId="29BE070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Сходно наведеном уговорне стране су се сп</w:t>
      </w:r>
      <w:r w:rsidR="003C266D">
        <w:rPr>
          <w:rFonts w:ascii="Times New Roman" w:hAnsi="Times New Roman" w:cs="Times New Roman"/>
          <w:sz w:val="24"/>
          <w:szCs w:val="24"/>
        </w:rPr>
        <w:t>оразумеле о следећем из Уговора</w:t>
      </w:r>
      <w:r w:rsidRPr="009422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6B8DBC" w14:textId="77777777" w:rsidR="00925A71" w:rsidRPr="00942202" w:rsidRDefault="00925A71" w:rsidP="00E37364">
      <w:pPr>
        <w:spacing w:after="0"/>
        <w:jc w:val="both"/>
        <w:rPr>
          <w:sz w:val="24"/>
          <w:szCs w:val="24"/>
        </w:rPr>
      </w:pPr>
    </w:p>
    <w:p w14:paraId="71291AB8" w14:textId="77777777" w:rsidR="00925A71" w:rsidRPr="00600B6F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6F">
        <w:rPr>
          <w:rFonts w:ascii="Times New Roman" w:hAnsi="Times New Roman" w:cs="Times New Roman"/>
          <w:b/>
          <w:sz w:val="24"/>
          <w:szCs w:val="24"/>
        </w:rPr>
        <w:t>Члан 1.</w:t>
      </w:r>
    </w:p>
    <w:p w14:paraId="50F2F23D" w14:textId="77777777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3EF7F" w14:textId="544EE3B1" w:rsidR="00925A71" w:rsidRDefault="006A3105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Овом Уговором </w:t>
      </w:r>
      <w:r w:rsidR="00925A71" w:rsidRPr="00600B6F">
        <w:rPr>
          <w:rFonts w:ascii="Times New Roman" w:hAnsi="Times New Roman" w:cs="Times New Roman"/>
          <w:sz w:val="24"/>
          <w:szCs w:val="24"/>
        </w:rPr>
        <w:t>се уређује:</w:t>
      </w:r>
    </w:p>
    <w:p w14:paraId="30478CBE" w14:textId="77777777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F11F1" w14:textId="77777777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подаци о члановима друштва; </w:t>
      </w:r>
    </w:p>
    <w:p w14:paraId="459017E0" w14:textId="77777777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пословно име и седиште друштва; </w:t>
      </w:r>
    </w:p>
    <w:p w14:paraId="43F0D799" w14:textId="77777777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претежна делатност друштва; </w:t>
      </w:r>
    </w:p>
    <w:p w14:paraId="098BDFA7" w14:textId="77777777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>укупан износ основног капитала друштва;</w:t>
      </w:r>
    </w:p>
    <w:p w14:paraId="560FBFB1" w14:textId="77777777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износ новчаног улога, односно новчану вредност и опис неновчаног улога члана друштва;  </w:t>
      </w:r>
    </w:p>
    <w:p w14:paraId="3539C1B8" w14:textId="77777777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>време уплате новчаног улога, односно уношење неновчаног улога;</w:t>
      </w:r>
    </w:p>
    <w:p w14:paraId="03C97036" w14:textId="77777777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удео члана друштва у укупном основном капиталу изражен у процентима; </w:t>
      </w:r>
    </w:p>
    <w:p w14:paraId="61E27C37" w14:textId="03B6F981" w:rsidR="00925A71" w:rsidRPr="00600B6F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врста и надлежности органа друштва; </w:t>
      </w:r>
      <w:r w:rsidRPr="00600B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05161B" wp14:editId="3C2E13D4">
            <wp:extent cx="41148" cy="41148"/>
            <wp:effectExtent l="0" t="0" r="0" b="0"/>
            <wp:docPr id="1354" name="Picture 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Picture 13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71EB" w14:textId="77777777" w:rsidR="004F4498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>заступање друштва;</w:t>
      </w:r>
    </w:p>
    <w:p w14:paraId="4B148B0E" w14:textId="77777777" w:rsidR="004F4498" w:rsidRDefault="00925A71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>трајање и престанак друштва;</w:t>
      </w:r>
    </w:p>
    <w:p w14:paraId="2A901F14" w14:textId="437EB151" w:rsidR="00925A71" w:rsidRPr="004F4498" w:rsidRDefault="007D2A7F" w:rsidP="00E37364">
      <w:pPr>
        <w:numPr>
          <w:ilvl w:val="2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38271E" w14:textId="14E4EA10" w:rsidR="00F42D04" w:rsidRDefault="00F42D04" w:rsidP="00C36F72">
      <w:pPr>
        <w:spacing w:after="0"/>
        <w:jc w:val="both"/>
      </w:pPr>
    </w:p>
    <w:p w14:paraId="56AD4C64" w14:textId="7EE70E20" w:rsidR="00C06D4B" w:rsidRDefault="00C06D4B" w:rsidP="00C36F72">
      <w:pPr>
        <w:spacing w:after="0"/>
        <w:jc w:val="both"/>
      </w:pPr>
    </w:p>
    <w:p w14:paraId="0115D70B" w14:textId="77777777" w:rsidR="00AC226D" w:rsidRDefault="00AC226D" w:rsidP="00C36F72">
      <w:pPr>
        <w:spacing w:after="0"/>
        <w:jc w:val="both"/>
      </w:pPr>
    </w:p>
    <w:p w14:paraId="0FE64220" w14:textId="77777777" w:rsidR="00925A71" w:rsidRDefault="00925A71" w:rsidP="00E37364">
      <w:pPr>
        <w:spacing w:after="0"/>
        <w:jc w:val="both"/>
      </w:pPr>
    </w:p>
    <w:p w14:paraId="0F837AC1" w14:textId="77777777" w:rsidR="00925A71" w:rsidRPr="00600B6F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6F">
        <w:rPr>
          <w:rFonts w:ascii="Times New Roman" w:hAnsi="Times New Roman" w:cs="Times New Roman"/>
          <w:b/>
          <w:sz w:val="24"/>
          <w:szCs w:val="24"/>
        </w:rPr>
        <w:lastRenderedPageBreak/>
        <w:t>ПОСЛОВНО ИМЕ И СЕДИШТЕ ДРУШТВА</w:t>
      </w:r>
    </w:p>
    <w:p w14:paraId="4208F4C6" w14:textId="77777777" w:rsidR="00925A71" w:rsidRPr="00600B6F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32A07" w14:textId="3483505F" w:rsidR="00925A71" w:rsidRDefault="00925A71" w:rsidP="00E37364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600B6F">
        <w:rPr>
          <w:rFonts w:ascii="Times New Roman" w:hAnsi="Times New Roman" w:cs="Times New Roman"/>
          <w:b/>
          <w:sz w:val="24"/>
          <w:szCs w:val="24"/>
        </w:rPr>
        <w:t>Члан 2.</w:t>
      </w:r>
    </w:p>
    <w:p w14:paraId="6F25182C" w14:textId="77777777" w:rsidR="00C36F72" w:rsidRPr="00600B6F" w:rsidRDefault="00C36F72" w:rsidP="00C36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FD9FA" w14:textId="77777777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>Пословно име друштва гласи:</w:t>
      </w:r>
    </w:p>
    <w:p w14:paraId="4ACA2E0D" w14:textId="76D20926" w:rsidR="00925A71" w:rsidRPr="00600B6F" w:rsidRDefault="004F4498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Sportski centar fudbalskog saveza regiona istočne Srbije Niš, </w:t>
      </w:r>
      <w:r w:rsidR="003E0868">
        <w:rPr>
          <w:rFonts w:ascii="Times New Roman" w:hAnsi="Times New Roman" w:cs="Times New Roman"/>
          <w:sz w:val="24"/>
          <w:szCs w:val="24"/>
        </w:rPr>
        <w:t>Društvo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ograničenom odgovornošću</w:t>
      </w:r>
      <w:r w:rsidR="00C851CB">
        <w:rPr>
          <w:rFonts w:ascii="Times New Roman" w:hAnsi="Times New Roman" w:cs="Times New Roman"/>
          <w:sz w:val="24"/>
          <w:szCs w:val="24"/>
        </w:rPr>
        <w:t xml:space="preserve"> </w:t>
      </w:r>
      <w:r w:rsidR="00925A71" w:rsidRPr="00600B6F">
        <w:rPr>
          <w:rFonts w:ascii="Times New Roman" w:hAnsi="Times New Roman" w:cs="Times New Roman"/>
          <w:sz w:val="24"/>
          <w:szCs w:val="24"/>
        </w:rPr>
        <w:t>(у даљем тексту</w:t>
      </w:r>
      <w:r w:rsidRPr="00600B6F">
        <w:rPr>
          <w:rFonts w:ascii="Times New Roman" w:hAnsi="Times New Roman" w:cs="Times New Roman"/>
          <w:sz w:val="24"/>
          <w:szCs w:val="24"/>
        </w:rPr>
        <w:t xml:space="preserve">: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925A71" w:rsidRPr="00600B6F">
        <w:rPr>
          <w:rFonts w:ascii="Times New Roman" w:hAnsi="Times New Roman" w:cs="Times New Roman"/>
          <w:sz w:val="24"/>
          <w:szCs w:val="24"/>
        </w:rPr>
        <w:t>)</w:t>
      </w:r>
    </w:p>
    <w:p w14:paraId="49558795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F3751" w14:textId="2CA2367A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Скраћено пословно име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600B6F">
        <w:rPr>
          <w:rFonts w:ascii="Times New Roman" w:hAnsi="Times New Roman" w:cs="Times New Roman"/>
          <w:sz w:val="24"/>
          <w:szCs w:val="24"/>
        </w:rPr>
        <w:t xml:space="preserve"> гласи:</w:t>
      </w:r>
    </w:p>
    <w:p w14:paraId="5D920037" w14:textId="77777777" w:rsidR="004F4498" w:rsidRDefault="004F4498" w:rsidP="00E37364">
      <w:r>
        <w:rPr>
          <w:rFonts w:ascii="Times New Roman" w:hAnsi="Times New Roman" w:cs="Times New Roman"/>
          <w:sz w:val="24"/>
          <w:szCs w:val="24"/>
        </w:rPr>
        <w:t>SC FSRIS NIŠ DOO Niš</w:t>
      </w:r>
    </w:p>
    <w:p w14:paraId="4C8245FF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6F">
        <w:rPr>
          <w:rFonts w:ascii="Times New Roman" w:hAnsi="Times New Roman" w:cs="Times New Roman"/>
          <w:b/>
          <w:sz w:val="24"/>
          <w:szCs w:val="24"/>
        </w:rPr>
        <w:t>Члан 3.</w:t>
      </w:r>
    </w:p>
    <w:p w14:paraId="3CC433FC" w14:textId="77777777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B170C" w14:textId="29782FC9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B6F">
        <w:rPr>
          <w:rFonts w:ascii="Times New Roman" w:hAnsi="Times New Roman" w:cs="Times New Roman"/>
          <w:sz w:val="24"/>
          <w:szCs w:val="24"/>
        </w:rPr>
        <w:t xml:space="preserve">Седиште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600B6F">
        <w:rPr>
          <w:rFonts w:ascii="Times New Roman" w:hAnsi="Times New Roman" w:cs="Times New Roman"/>
          <w:sz w:val="24"/>
          <w:szCs w:val="24"/>
        </w:rPr>
        <w:t xml:space="preserve"> је на следећој адреси:</w:t>
      </w:r>
    </w:p>
    <w:p w14:paraId="1A8012A9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Видоја Јовановића прилаз, 3, ББ</w:t>
      </w:r>
      <w:proofErr w:type="gramStart"/>
      <w:r>
        <w:rPr>
          <w:rFonts w:ascii="Times New Roman" w:hAnsi="Times New Roman" w:cs="Times New Roman"/>
          <w:sz w:val="24"/>
          <w:szCs w:val="24"/>
        </w:rPr>
        <w:t>,Нишка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Бања</w:t>
      </w:r>
    </w:p>
    <w:p w14:paraId="3E589511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5B8570" w14:textId="1826259B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Мејл адреса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6D0975">
        <w:rPr>
          <w:rFonts w:ascii="Times New Roman" w:hAnsi="Times New Roman" w:cs="Times New Roman"/>
          <w:sz w:val="24"/>
          <w:szCs w:val="24"/>
        </w:rPr>
        <w:t xml:space="preserve"> за пријем електронске поште</w:t>
      </w:r>
      <w:r>
        <w:rPr>
          <w:rFonts w:ascii="Times New Roman" w:hAnsi="Times New Roman" w:cs="Times New Roman"/>
          <w:sz w:val="24"/>
          <w:szCs w:val="24"/>
        </w:rPr>
        <w:t xml:space="preserve"> је:</w:t>
      </w:r>
    </w:p>
    <w:p w14:paraId="3D1B18D7" w14:textId="0B6305A0" w:rsidR="00925A71" w:rsidRDefault="00DB69C4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4498" w:rsidRPr="005507E8">
          <w:rPr>
            <w:rStyle w:val="Hyperlink"/>
            <w:rFonts w:ascii="Times New Roman" w:hAnsi="Times New Roman" w:cs="Times New Roman"/>
            <w:sz w:val="24"/>
            <w:szCs w:val="24"/>
          </w:rPr>
          <w:t>scfsrisnis@gmail.com</w:t>
        </w:r>
      </w:hyperlink>
    </w:p>
    <w:p w14:paraId="5394D34F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B6A6C" w14:textId="06F51736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Одлуку о промени пословног имена и/или седишта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доноси Скупштина.</w:t>
      </w:r>
    </w:p>
    <w:p w14:paraId="0CAE7A38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9366AD" w14:textId="1B9CDC33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Пословна писма и друга документа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, укључујући и оне у електронској форми, који су упућени трећим лицима, садрже следеће податке: пословно име и правну форму друштва, седиште, регистар у који је регистровано и број трансакције друштва, пословно име и седиште банке код које има рачун, као и број рачуна, порески идентификациони број.</w:t>
      </w:r>
    </w:p>
    <w:p w14:paraId="5DD6B464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D34D5A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6F">
        <w:rPr>
          <w:rFonts w:ascii="Times New Roman" w:hAnsi="Times New Roman" w:cs="Times New Roman"/>
          <w:b/>
          <w:sz w:val="24"/>
          <w:szCs w:val="24"/>
        </w:rPr>
        <w:t>ПРЕТЕЖНА ДЕЛАТНОСТ</w:t>
      </w:r>
    </w:p>
    <w:p w14:paraId="154B3430" w14:textId="77777777" w:rsidR="00925A71" w:rsidRPr="00600B6F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DDBA6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Члан 4.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802A58" w14:textId="77777777" w:rsidR="00925A71" w:rsidRPr="00600B6F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57744" w14:textId="5D8716F8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F6F">
        <w:rPr>
          <w:rFonts w:ascii="Times New Roman" w:hAnsi="Times New Roman" w:cs="Times New Roman"/>
          <w:sz w:val="24"/>
          <w:szCs w:val="24"/>
        </w:rPr>
        <w:t xml:space="preserve">Претежна делатност којом ће се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Pr="00F03F6F">
        <w:rPr>
          <w:rFonts w:ascii="Times New Roman" w:hAnsi="Times New Roman" w:cs="Times New Roman"/>
          <w:sz w:val="24"/>
          <w:szCs w:val="24"/>
        </w:rPr>
        <w:t xml:space="preserve"> бавити је:</w:t>
      </w:r>
      <w:r>
        <w:rPr>
          <w:rFonts w:ascii="Times New Roman" w:hAnsi="Times New Roman" w:cs="Times New Roman"/>
          <w:sz w:val="24"/>
          <w:szCs w:val="24"/>
        </w:rPr>
        <w:t xml:space="preserve"> 93.11-</w:t>
      </w:r>
      <w:r w:rsidRPr="00942202">
        <w:rPr>
          <w:rFonts w:ascii="Times New Roman" w:hAnsi="Times New Roman" w:cs="Times New Roman"/>
          <w:sz w:val="24"/>
          <w:szCs w:val="24"/>
        </w:rPr>
        <w:t>Делатност спортских објеката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D5679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B59F2" w14:textId="7E74EFF9" w:rsidR="00925A71" w:rsidRPr="00942202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 може, уз испуњење услова у погледу техничке опремљености, заштите на раду и заштите и унапређења животне средине, као и друге прописане услове да обавља све законом дозвољене делатности.</w:t>
      </w:r>
    </w:p>
    <w:p w14:paraId="3706414D" w14:textId="641F95AC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 може да обавља и делатности за које је законом прописано предходно прибављање сагласности, дозволе или другог акта државног органа, само по добијању те дозволе, сагласности или другог акта државног органа.</w:t>
      </w:r>
    </w:p>
    <w:p w14:paraId="0603FD25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133A93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29622A" w14:textId="1C550412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A79DAD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FAFF1" w14:textId="77777777" w:rsidR="00AC226D" w:rsidRDefault="00AC22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8ED6F" w14:textId="3DE76663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6C2">
        <w:rPr>
          <w:rFonts w:ascii="Times New Roman" w:hAnsi="Times New Roman" w:cs="Times New Roman"/>
          <w:b/>
          <w:sz w:val="24"/>
          <w:szCs w:val="24"/>
        </w:rPr>
        <w:t>ОСНОВНИ КАПИТАЛ</w:t>
      </w:r>
    </w:p>
    <w:p w14:paraId="72999144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6C4A9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5.</w:t>
      </w:r>
    </w:p>
    <w:p w14:paraId="69932AAF" w14:textId="77777777" w:rsidR="00925A71" w:rsidRPr="00E446C2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96A9E" w14:textId="4DC41D5D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A6F">
        <w:rPr>
          <w:rFonts w:ascii="Times New Roman" w:hAnsi="Times New Roman" w:cs="Times New Roman"/>
          <w:sz w:val="24"/>
          <w:szCs w:val="24"/>
        </w:rPr>
        <w:t xml:space="preserve">Основни капитал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006A6F">
        <w:rPr>
          <w:rFonts w:ascii="Times New Roman" w:hAnsi="Times New Roman" w:cs="Times New Roman"/>
          <w:sz w:val="24"/>
          <w:szCs w:val="24"/>
        </w:rPr>
        <w:t xml:space="preserve"> је новчани и </w:t>
      </w:r>
      <w:r w:rsidR="007D2A7F">
        <w:rPr>
          <w:rFonts w:ascii="Times New Roman" w:hAnsi="Times New Roman" w:cs="Times New Roman"/>
          <w:sz w:val="24"/>
          <w:szCs w:val="24"/>
        </w:rPr>
        <w:t>неновчани улог оснивача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A1DF5" w14:textId="77777777" w:rsidR="00062806" w:rsidRDefault="00062806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DC1095" w14:textId="2AB74DC1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Укупан уписани</w:t>
      </w:r>
      <w:r w:rsidR="007D2A7F">
        <w:rPr>
          <w:rFonts w:ascii="Times New Roman" w:hAnsi="Times New Roman" w:cs="Times New Roman"/>
          <w:sz w:val="24"/>
          <w:szCs w:val="24"/>
        </w:rPr>
        <w:t xml:space="preserve"> новчани капитал друштва износи</w:t>
      </w:r>
      <w:r>
        <w:rPr>
          <w:rFonts w:ascii="Times New Roman" w:hAnsi="Times New Roman" w:cs="Times New Roman"/>
          <w:sz w:val="24"/>
          <w:szCs w:val="24"/>
        </w:rPr>
        <w:t>: 3.000.000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евра</w:t>
      </w:r>
      <w:r w:rsidR="00131BE9">
        <w:rPr>
          <w:rFonts w:ascii="Times New Roman" w:hAnsi="Times New Roman" w:cs="Times New Roman"/>
          <w:sz w:val="24"/>
          <w:szCs w:val="24"/>
          <w:lang w:val="sr-Cyrl-RS"/>
        </w:rPr>
        <w:t xml:space="preserve"> у динарској противвредности по средње курсу  НБС на дан уплате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4EE29" w14:textId="1E4F5798" w:rsidR="00925A71" w:rsidRPr="00131BE9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Укупан уплаћени новчани капитал друштва </w:t>
      </w:r>
      <w:r w:rsidR="00131BE9">
        <w:rPr>
          <w:rFonts w:ascii="Times New Roman" w:hAnsi="Times New Roman" w:cs="Times New Roman"/>
          <w:sz w:val="24"/>
          <w:szCs w:val="24"/>
          <w:lang w:val="sr-Cyrl-RS"/>
        </w:rPr>
        <w:t>износи 0</w:t>
      </w:r>
      <w:r w:rsidR="00A5573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131B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E1600E" w14:textId="77777777" w:rsidR="00925A71" w:rsidRPr="00006A6F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2EC5AA" w14:textId="1CA579B6" w:rsidR="00925A71" w:rsidRDefault="007D2A7F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Укупан уписани неновчани део капитала друштва износи</w:t>
      </w:r>
      <w:r w:rsidR="00925A71" w:rsidRPr="00FD4BF3">
        <w:rPr>
          <w:rFonts w:ascii="Times New Roman" w:hAnsi="Times New Roman" w:cs="Times New Roman"/>
          <w:sz w:val="24"/>
          <w:szCs w:val="24"/>
        </w:rPr>
        <w:t xml:space="preserve">: </w:t>
      </w:r>
      <w:r w:rsidR="00925A71">
        <w:rPr>
          <w:rFonts w:ascii="Times New Roman" w:hAnsi="Times New Roman" w:cs="Times New Roman"/>
          <w:sz w:val="24"/>
          <w:szCs w:val="24"/>
        </w:rPr>
        <w:t>2.686.415</w:t>
      </w:r>
      <w:proofErr w:type="gramStart"/>
      <w:r w:rsidR="00925A71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925A71">
        <w:rPr>
          <w:rFonts w:ascii="Times New Roman" w:hAnsi="Times New Roman" w:cs="Times New Roman"/>
          <w:sz w:val="24"/>
          <w:szCs w:val="24"/>
        </w:rPr>
        <w:t xml:space="preserve"> евра или по средњем курсу НБС на дан процене 29.03.2024</w:t>
      </w:r>
      <w:r w:rsidR="00A12862">
        <w:rPr>
          <w:rFonts w:ascii="Times New Roman" w:hAnsi="Times New Roman" w:cs="Times New Roman"/>
          <w:sz w:val="24"/>
          <w:szCs w:val="24"/>
        </w:rPr>
        <w:t>.</w:t>
      </w:r>
      <w:r w:rsidR="00925A71">
        <w:rPr>
          <w:rFonts w:ascii="Times New Roman" w:hAnsi="Times New Roman" w:cs="Times New Roman"/>
          <w:sz w:val="24"/>
          <w:szCs w:val="24"/>
        </w:rPr>
        <w:t xml:space="preserve">  године, 314.690.700,00 динара.</w:t>
      </w:r>
    </w:p>
    <w:p w14:paraId="0B61D6AA" w14:textId="169C3D4B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4BF3">
        <w:rPr>
          <w:rFonts w:ascii="Times New Roman" w:hAnsi="Times New Roman" w:cs="Times New Roman"/>
          <w:sz w:val="24"/>
          <w:szCs w:val="24"/>
        </w:rPr>
        <w:t xml:space="preserve">Укупан унети неновчани део капитала друштва износи </w:t>
      </w:r>
      <w:r>
        <w:rPr>
          <w:rFonts w:ascii="Times New Roman" w:hAnsi="Times New Roman" w:cs="Times New Roman"/>
          <w:sz w:val="24"/>
          <w:szCs w:val="24"/>
        </w:rPr>
        <w:t>2.686.415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евра или по средњем курсу НБС на дан процене 2</w:t>
      </w:r>
      <w:r w:rsidR="00A1286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.03.2024</w:t>
      </w:r>
      <w:r w:rsidR="00A3788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године, 314.690.700,00 динара.</w:t>
      </w:r>
    </w:p>
    <w:p w14:paraId="4374EB4F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9415CA" w14:textId="0AD7DFE2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Оснивачи </w:t>
      </w:r>
      <w:r>
        <w:rPr>
          <w:rFonts w:ascii="Times New Roman" w:hAnsi="Times New Roman" w:cs="Times New Roman"/>
          <w:sz w:val="24"/>
          <w:szCs w:val="24"/>
        </w:rPr>
        <w:t>на основ</w:t>
      </w:r>
      <w:r w:rsidR="004F4498">
        <w:rPr>
          <w:rFonts w:ascii="Times New Roman" w:hAnsi="Times New Roman" w:cs="Times New Roman"/>
          <w:sz w:val="24"/>
          <w:szCs w:val="24"/>
        </w:rPr>
        <w:t>у налаза и мишљења вештака грађ</w:t>
      </w:r>
      <w:r>
        <w:rPr>
          <w:rFonts w:ascii="Times New Roman" w:hAnsi="Times New Roman" w:cs="Times New Roman"/>
          <w:sz w:val="24"/>
          <w:szCs w:val="24"/>
        </w:rPr>
        <w:t xml:space="preserve">евинске струке, </w:t>
      </w:r>
      <w:r w:rsidR="004F4498">
        <w:rPr>
          <w:rFonts w:ascii="Times New Roman" w:hAnsi="Times New Roman" w:cs="Times New Roman"/>
          <w:sz w:val="24"/>
          <w:szCs w:val="24"/>
        </w:rPr>
        <w:t xml:space="preserve"> утврђ</w:t>
      </w:r>
      <w:r w:rsidRPr="00A61334">
        <w:rPr>
          <w:rFonts w:ascii="Times New Roman" w:hAnsi="Times New Roman" w:cs="Times New Roman"/>
          <w:sz w:val="24"/>
          <w:szCs w:val="24"/>
        </w:rPr>
        <w:t xml:space="preserve">ују вредност неновчаног улога у износу од </w:t>
      </w:r>
      <w:r>
        <w:rPr>
          <w:rFonts w:ascii="Times New Roman" w:hAnsi="Times New Roman" w:cs="Times New Roman"/>
          <w:sz w:val="24"/>
          <w:szCs w:val="24"/>
        </w:rPr>
        <w:t>2.686.415,00 евра или по сре</w:t>
      </w:r>
      <w:r w:rsidR="001F203D">
        <w:rPr>
          <w:rFonts w:ascii="Times New Roman" w:hAnsi="Times New Roman" w:cs="Times New Roman"/>
          <w:sz w:val="24"/>
          <w:szCs w:val="24"/>
        </w:rPr>
        <w:t>дњем курсу НБС на дан процене 2</w:t>
      </w:r>
      <w:r w:rsidR="001F203D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.03.2024  године, 314.690.700,00 динара.</w:t>
      </w:r>
    </w:p>
    <w:p w14:paraId="7114E23D" w14:textId="77777777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3821AA" w14:textId="03D4F1B5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Оснивач </w:t>
      </w:r>
      <w:r>
        <w:rPr>
          <w:rFonts w:ascii="Times New Roman" w:hAnsi="Times New Roman" w:cs="Times New Roman"/>
          <w:sz w:val="24"/>
          <w:szCs w:val="24"/>
        </w:rPr>
        <w:t xml:space="preserve">Град Ниш, </w:t>
      </w:r>
      <w:r w:rsidRPr="00A61334">
        <w:rPr>
          <w:rFonts w:ascii="Times New Roman" w:hAnsi="Times New Roman" w:cs="Times New Roman"/>
          <w:sz w:val="24"/>
          <w:szCs w:val="24"/>
        </w:rPr>
        <w:t xml:space="preserve">уноси у друштво неновчани улог, </w:t>
      </w:r>
      <w:r w:rsidR="007D2A7F">
        <w:rPr>
          <w:rFonts w:ascii="Times New Roman" w:hAnsi="Times New Roman" w:cs="Times New Roman"/>
          <w:sz w:val="24"/>
          <w:szCs w:val="24"/>
          <w:lang w:val="sr-Cyrl-RS"/>
        </w:rPr>
        <w:t>и то грађевиснко земљиште</w:t>
      </w:r>
      <w:r w:rsidRPr="00A61334">
        <w:rPr>
          <w:rFonts w:ascii="Times New Roman" w:hAnsi="Times New Roman" w:cs="Times New Roman"/>
          <w:sz w:val="24"/>
          <w:szCs w:val="24"/>
        </w:rPr>
        <w:t xml:space="preserve"> </w:t>
      </w:r>
      <w:r w:rsidR="007D2A7F">
        <w:rPr>
          <w:rFonts w:ascii="Times New Roman" w:hAnsi="Times New Roman" w:cs="Times New Roman"/>
          <w:sz w:val="24"/>
          <w:szCs w:val="24"/>
        </w:rPr>
        <w:t xml:space="preserve">на катастарској </w:t>
      </w:r>
      <w:proofErr w:type="gramStart"/>
      <w:r w:rsidR="007D2A7F">
        <w:rPr>
          <w:rFonts w:ascii="Times New Roman" w:hAnsi="Times New Roman" w:cs="Times New Roman"/>
          <w:sz w:val="24"/>
          <w:szCs w:val="24"/>
        </w:rPr>
        <w:t xml:space="preserve">парцели </w:t>
      </w:r>
      <w:r w:rsidR="004F4498">
        <w:rPr>
          <w:rFonts w:ascii="Times New Roman" w:hAnsi="Times New Roman" w:cs="Times New Roman"/>
          <w:sz w:val="24"/>
          <w:szCs w:val="24"/>
        </w:rPr>
        <w:t xml:space="preserve"> кп.б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8809 КО Нишка Бања, површине 67701 </w:t>
      </w:r>
      <w:r w:rsidR="004F4498">
        <w:rPr>
          <w:rFonts w:ascii="Times New Roman" w:hAnsi="Times New Roman" w:cs="Times New Roman"/>
          <w:sz w:val="24"/>
          <w:szCs w:val="24"/>
        </w:rPr>
        <w:t>mkv</w:t>
      </w:r>
      <w:r w:rsidR="00A37880">
        <w:rPr>
          <w:rFonts w:ascii="Times New Roman" w:hAnsi="Times New Roman" w:cs="Times New Roman"/>
          <w:sz w:val="24"/>
          <w:szCs w:val="24"/>
        </w:rPr>
        <w:t xml:space="preserve"> </w:t>
      </w:r>
      <w:r w:rsidR="00A37880">
        <w:rPr>
          <w:rFonts w:ascii="Times New Roman" w:hAnsi="Times New Roman" w:cs="Times New Roman"/>
          <w:sz w:val="24"/>
          <w:szCs w:val="24"/>
          <w:lang w:val="sr-Cyrl-RS"/>
        </w:rPr>
        <w:t xml:space="preserve">и истовремено даје сагласност да се без накнадног одобрења Друштво након уписа у регистар привредних субјеката </w:t>
      </w:r>
      <w:r w:rsidR="00B86A91">
        <w:rPr>
          <w:rFonts w:ascii="Times New Roman" w:hAnsi="Times New Roman" w:cs="Times New Roman"/>
          <w:sz w:val="24"/>
          <w:szCs w:val="24"/>
          <w:lang w:val="sr-Cyrl-RS"/>
        </w:rPr>
        <w:t>упише и у јавним књигама у евиденцији непокретности</w:t>
      </w:r>
      <w:r w:rsidR="005053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97058FE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12C0C5" w14:textId="77777777" w:rsidR="00925A71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72">
        <w:rPr>
          <w:rFonts w:ascii="Times New Roman" w:hAnsi="Times New Roman" w:cs="Times New Roman"/>
          <w:b/>
          <w:sz w:val="24"/>
          <w:szCs w:val="24"/>
        </w:rPr>
        <w:t>Члан 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7A1DC3" w14:textId="77777777" w:rsidR="00925A71" w:rsidRPr="00C36F72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46D4C" w14:textId="77777777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>Основни капитал друштва може се одлуком Скупштине повећати новим улозима или претварањем расположивих резерви за ове намене у основни капитал.</w:t>
      </w:r>
    </w:p>
    <w:p w14:paraId="2371E3F0" w14:textId="77777777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>Основни капитал друштва може се смањити одлуком Скупштине, али не испод законом прописаног минимума основног капитала.</w:t>
      </w:r>
    </w:p>
    <w:p w14:paraId="6342342B" w14:textId="41CB9292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Смањење основног капитала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по једном основу може се извршити истовремено са повећањем његовог основног капитала по другом основу у складу са законом.</w:t>
      </w:r>
    </w:p>
    <w:p w14:paraId="378EDC5A" w14:textId="4AC8DB92" w:rsidR="005066A4" w:rsidRPr="00A37880" w:rsidRDefault="00925A71" w:rsidP="00A3788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61334">
        <w:rPr>
          <w:rFonts w:ascii="Times New Roman" w:hAnsi="Times New Roman" w:cs="Times New Roman"/>
          <w:sz w:val="24"/>
          <w:szCs w:val="24"/>
        </w:rPr>
        <w:t xml:space="preserve">Регистрација повећања и смањења основног капитала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врши се, по правилу, једном годишње и то у року од 30 (тридесет) дана од дана одржавања годишње скупштине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5066A4" w:rsidRPr="00A613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168359F" w14:textId="77777777" w:rsidR="006D0975" w:rsidRPr="006D0975" w:rsidRDefault="006D0975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18F035" w14:textId="77777777" w:rsidR="00AC226D" w:rsidRDefault="00AC226D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41601" w14:textId="191D9CE6" w:rsidR="00925A71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F3">
        <w:rPr>
          <w:rFonts w:ascii="Times New Roman" w:hAnsi="Times New Roman" w:cs="Times New Roman"/>
          <w:b/>
          <w:sz w:val="24"/>
          <w:szCs w:val="24"/>
        </w:rPr>
        <w:t>Члан 7.</w:t>
      </w:r>
    </w:p>
    <w:p w14:paraId="244CFCB5" w14:textId="77777777" w:rsidR="00925A71" w:rsidRPr="00FD4BF3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76526" w14:textId="0A7D79E9" w:rsidR="00925A71" w:rsidRPr="004F4498" w:rsidRDefault="00925A71" w:rsidP="006D0975">
      <w:pPr>
        <w:jc w:val="both"/>
      </w:pPr>
      <w:r w:rsidRPr="00A61334">
        <w:rPr>
          <w:rFonts w:ascii="Times New Roman" w:hAnsi="Times New Roman" w:cs="Times New Roman"/>
          <w:sz w:val="24"/>
          <w:szCs w:val="24"/>
        </w:rPr>
        <w:t xml:space="preserve">У циљу покривања губитака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и/или у циљу унапређења пословања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, као и за обезбеђивање обртних средстава,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могу донети одлуку о улагању додатних улога. </w:t>
      </w:r>
      <w:proofErr w:type="gramStart"/>
      <w:r w:rsidRPr="00A61334">
        <w:rPr>
          <w:rFonts w:ascii="Times New Roman" w:hAnsi="Times New Roman" w:cs="Times New Roman"/>
          <w:sz w:val="24"/>
          <w:szCs w:val="24"/>
        </w:rPr>
        <w:t xml:space="preserve">Додатни улози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сразмерни су уделима, осим ако Скупштина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4F4498">
        <w:rPr>
          <w:rFonts w:ascii="Times New Roman" w:hAnsi="Times New Roman" w:cs="Times New Roman"/>
          <w:sz w:val="24"/>
          <w:szCs w:val="24"/>
        </w:rPr>
        <w:t xml:space="preserve"> </w:t>
      </w:r>
      <w:r w:rsidRPr="00A61334">
        <w:rPr>
          <w:rFonts w:ascii="Times New Roman" w:hAnsi="Times New Roman" w:cs="Times New Roman"/>
          <w:sz w:val="24"/>
          <w:szCs w:val="24"/>
        </w:rPr>
        <w:t>не одлучи другачије.</w:t>
      </w:r>
      <w:proofErr w:type="gramEnd"/>
    </w:p>
    <w:p w14:paraId="3D4041E4" w14:textId="30F8D624" w:rsidR="00925A71" w:rsidRPr="005066A4" w:rsidRDefault="00925A71" w:rsidP="006D0975">
      <w:pPr>
        <w:jc w:val="both"/>
      </w:pPr>
      <w:r w:rsidRPr="00A61334">
        <w:rPr>
          <w:rFonts w:ascii="Times New Roman" w:hAnsi="Times New Roman" w:cs="Times New Roman"/>
          <w:sz w:val="24"/>
          <w:szCs w:val="24"/>
        </w:rPr>
        <w:t xml:space="preserve">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немају обавезу уношења додатних улога нити обавезу обезбеђивања ма каквих финансијских средстава у било ком облику нити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="005066A4">
        <w:rPr>
          <w:rFonts w:ascii="Times New Roman" w:hAnsi="Times New Roman" w:cs="Times New Roman"/>
          <w:sz w:val="24"/>
          <w:szCs w:val="24"/>
        </w:rPr>
        <w:t xml:space="preserve"> </w:t>
      </w:r>
      <w:r w:rsidRPr="00A61334">
        <w:rPr>
          <w:rFonts w:ascii="Times New Roman" w:hAnsi="Times New Roman" w:cs="Times New Roman"/>
          <w:sz w:val="24"/>
          <w:szCs w:val="24"/>
        </w:rPr>
        <w:t xml:space="preserve">нити правним субјектима којима управља односно које финансира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Pr="00A61334">
        <w:rPr>
          <w:rFonts w:ascii="Times New Roman" w:hAnsi="Times New Roman" w:cs="Times New Roman"/>
          <w:sz w:val="24"/>
          <w:szCs w:val="24"/>
        </w:rPr>
        <w:t xml:space="preserve"> (повезана правна лица)</w:t>
      </w:r>
      <w:proofErr w:type="gramStart"/>
      <w:r w:rsidRPr="00A61334">
        <w:rPr>
          <w:rFonts w:ascii="Times New Roman" w:hAnsi="Times New Roman" w:cs="Times New Roman"/>
          <w:sz w:val="24"/>
          <w:szCs w:val="24"/>
        </w:rPr>
        <w:t>,осим</w:t>
      </w:r>
      <w:proofErr w:type="gramEnd"/>
      <w:r w:rsidRPr="00A61334">
        <w:rPr>
          <w:rFonts w:ascii="Times New Roman" w:hAnsi="Times New Roman" w:cs="Times New Roman"/>
          <w:sz w:val="24"/>
          <w:szCs w:val="24"/>
        </w:rPr>
        <w:t xml:space="preserve"> ако није другачије утврђено Уговором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>.</w:t>
      </w:r>
    </w:p>
    <w:p w14:paraId="652C8E8F" w14:textId="5CAD49F0" w:rsidR="00925A71" w:rsidRPr="00A61334" w:rsidRDefault="00925A71" w:rsidP="006D0975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који не изврше своју обавезу уношења додатних улога на начин и у роковима утврђеним одлуком Скупштине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, одговарају осталим члановима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као и самом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A61334">
        <w:rPr>
          <w:rFonts w:ascii="Times New Roman" w:hAnsi="Times New Roman" w:cs="Times New Roman"/>
          <w:sz w:val="24"/>
          <w:szCs w:val="24"/>
        </w:rPr>
        <w:t xml:space="preserve"> за штету прузроковану оваквим непоступањем.</w:t>
      </w:r>
    </w:p>
    <w:p w14:paraId="7965EFC5" w14:textId="77777777" w:rsidR="00925A71" w:rsidRDefault="00925A71" w:rsidP="00E3736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71863" w14:textId="637BD049" w:rsidR="00925A71" w:rsidRDefault="00925A71" w:rsidP="00131B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ЧЛАНОВИ</w:t>
      </w:r>
      <w:r w:rsidRPr="00B9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BE9">
        <w:rPr>
          <w:rFonts w:ascii="Times New Roman" w:hAnsi="Times New Roman" w:cs="Times New Roman"/>
          <w:b/>
          <w:sz w:val="24"/>
          <w:szCs w:val="24"/>
          <w:lang w:val="sr-Cyrl-RS"/>
        </w:rPr>
        <w:t>ДРУШТВА</w:t>
      </w:r>
    </w:p>
    <w:p w14:paraId="1FF26659" w14:textId="77777777" w:rsidR="00131BE9" w:rsidRPr="00131BE9" w:rsidRDefault="00131BE9" w:rsidP="00131B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7F50F4" w14:textId="77777777" w:rsidR="00925A71" w:rsidRPr="00B94F28" w:rsidRDefault="00925A71" w:rsidP="00E373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8.</w:t>
      </w:r>
    </w:p>
    <w:p w14:paraId="5A5162F3" w14:textId="77777777" w:rsidR="00925A71" w:rsidRDefault="00925A71" w:rsidP="00E37364">
      <w:pPr>
        <w:tabs>
          <w:tab w:val="left" w:pos="0"/>
        </w:tabs>
        <w:spacing w:after="0"/>
        <w:jc w:val="both"/>
      </w:pPr>
    </w:p>
    <w:p w14:paraId="7F4DFAF6" w14:textId="65A911DE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A1A4C7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B5868" w14:textId="77777777" w:rsidR="00925A71" w:rsidRPr="00421C17" w:rsidRDefault="00925A71" w:rsidP="00E3736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17">
        <w:rPr>
          <w:rFonts w:ascii="Times New Roman" w:hAnsi="Times New Roman" w:cs="Times New Roman"/>
          <w:sz w:val="24"/>
          <w:szCs w:val="24"/>
        </w:rPr>
        <w:t xml:space="preserve">Град Ниш: </w:t>
      </w:r>
    </w:p>
    <w:p w14:paraId="18BB8033" w14:textId="1298A1D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уписаним неновчаним улогом који износи : 2.686.415,00 евра или по сре</w:t>
      </w:r>
      <w:r w:rsidR="001F203D">
        <w:rPr>
          <w:rFonts w:ascii="Times New Roman" w:hAnsi="Times New Roman" w:cs="Times New Roman"/>
          <w:sz w:val="24"/>
          <w:szCs w:val="24"/>
        </w:rPr>
        <w:t>дњем курсу НБС на дан процене 2</w:t>
      </w:r>
      <w:r w:rsidR="001F203D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.03.2024  године, 314.690.700,00 динара.</w:t>
      </w:r>
    </w:p>
    <w:p w14:paraId="6C31E616" w14:textId="6250E9A6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унетим неновчаним улогом који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износи :</w:t>
      </w:r>
      <w:proofErr w:type="gramEnd"/>
      <w:r w:rsidRPr="00F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2.686.415,00 евра или по сре</w:t>
      </w:r>
      <w:r w:rsidR="001F203D">
        <w:rPr>
          <w:rFonts w:ascii="Times New Roman" w:hAnsi="Times New Roman" w:cs="Times New Roman"/>
          <w:sz w:val="24"/>
          <w:szCs w:val="24"/>
        </w:rPr>
        <w:t>дњем курсу НБС на дан процене 2</w:t>
      </w:r>
      <w:r w:rsidR="001F203D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.03.2024  године, 314.690.700,00 динара.</w:t>
      </w:r>
    </w:p>
    <w:p w14:paraId="5154D7B9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4A641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што износи 47,24%  удела у укупном капиталу друштва </w:t>
      </w:r>
    </w:p>
    <w:p w14:paraId="64CAE17B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90BAA" w14:textId="70B2688C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Неновчани улог члана састоји се из: градског гра</w:t>
      </w:r>
      <w:r w:rsidR="003E0868">
        <w:rPr>
          <w:rFonts w:ascii="Times New Roman" w:hAnsi="Times New Roman" w:cs="Times New Roman"/>
          <w:sz w:val="24"/>
          <w:szCs w:val="24"/>
          <w:lang w:val="sr-Cyrl-RS"/>
        </w:rPr>
        <w:t>ђ</w:t>
      </w:r>
      <w:r>
        <w:rPr>
          <w:rFonts w:ascii="Times New Roman" w:hAnsi="Times New Roman" w:cs="Times New Roman"/>
          <w:sz w:val="24"/>
          <w:szCs w:val="24"/>
        </w:rPr>
        <w:t>евинског земљишта односно катастарске парцеле кп. Бр</w:t>
      </w:r>
      <w:r w:rsidRPr="00BF4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кп. Бр. 8809 КО Нишка Бања, површине 67701 мкв.</w:t>
      </w:r>
      <w:r w:rsidRPr="00A61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16CBF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35BC1F" w14:textId="7C8BA483" w:rsidR="00925A71" w:rsidRDefault="003E0868" w:rsidP="00E3736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7AD">
        <w:rPr>
          <w:rFonts w:ascii="Times New Roman" w:hAnsi="Times New Roman" w:cs="Times New Roman"/>
          <w:sz w:val="24"/>
          <w:szCs w:val="24"/>
        </w:rPr>
        <w:t xml:space="preserve">Спортско Удружење Фудбалски Савез Србије  </w:t>
      </w:r>
      <w:r w:rsidR="00050A0E">
        <w:rPr>
          <w:rFonts w:ascii="Times New Roman" w:hAnsi="Times New Roman" w:cs="Times New Roman"/>
          <w:sz w:val="24"/>
          <w:szCs w:val="24"/>
        </w:rPr>
        <w:t>:</w:t>
      </w:r>
    </w:p>
    <w:p w14:paraId="757EB7D7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уписаним новчаним улогом који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износи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3.000.000,00 евра</w:t>
      </w:r>
    </w:p>
    <w:p w14:paraId="195FB75B" w14:textId="108FCB4B" w:rsidR="00925A71" w:rsidRPr="00A5573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Са уплаћеним новчаним улогом који износи</w:t>
      </w:r>
      <w:r w:rsidR="00A55732">
        <w:rPr>
          <w:rFonts w:ascii="Times New Roman" w:hAnsi="Times New Roman" w:cs="Times New Roman"/>
          <w:sz w:val="24"/>
          <w:szCs w:val="24"/>
          <w:lang w:val="sr-Cyrl-RS"/>
        </w:rPr>
        <w:t>: 0 динара.</w:t>
      </w:r>
    </w:p>
    <w:p w14:paraId="0809E877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7DEDD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што износи 52,76 % удела у укупном капиталу друштва </w:t>
      </w:r>
    </w:p>
    <w:p w14:paraId="379DC8FC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43966" w14:textId="32170DC9" w:rsidR="00925A71" w:rsidRPr="00062806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Неуплаћени улог биће уп</w:t>
      </w:r>
      <w:r w:rsidR="00062806">
        <w:rPr>
          <w:rFonts w:ascii="Times New Roman" w:hAnsi="Times New Roman" w:cs="Times New Roman"/>
          <w:sz w:val="24"/>
          <w:szCs w:val="24"/>
        </w:rPr>
        <w:t>лаћен до дана 15.05.2028 годин</w:t>
      </w:r>
      <w:r w:rsidR="00062806">
        <w:rPr>
          <w:rFonts w:ascii="Times New Roman" w:hAnsi="Times New Roman" w:cs="Times New Roman"/>
          <w:sz w:val="24"/>
          <w:szCs w:val="24"/>
          <w:lang w:val="sr-Cyrl-RS"/>
        </w:rPr>
        <w:t xml:space="preserve">е, а у случају да се не изврши ова уплата, примениће се одредбе Закона о привредним друштвима. </w:t>
      </w:r>
    </w:p>
    <w:p w14:paraId="5D8ACD54" w14:textId="77777777" w:rsidR="00925A71" w:rsidRPr="00421C17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3F019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9940B0" w14:textId="77777777" w:rsidR="00050A0E" w:rsidRDefault="00050A0E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D885A" w14:textId="77777777" w:rsidR="00050A0E" w:rsidRDefault="00050A0E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20726E" w14:textId="77777777" w:rsidR="003C266D" w:rsidRDefault="003C266D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D2CC76" w14:textId="77777777" w:rsidR="003C266D" w:rsidRDefault="003C266D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FAB74A" w14:textId="77777777" w:rsidR="003C266D" w:rsidRPr="003C266D" w:rsidRDefault="003C266D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4ECE18" w14:textId="605370DC" w:rsidR="00925A71" w:rsidRPr="00C36F72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F7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36F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F452E7B" w14:textId="77777777" w:rsidR="00925A71" w:rsidRPr="00B94F28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1514A1" w14:textId="62CABDF9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Без обзира на чињеницу да удели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могу бити процентуално различити, сразмерно вредности улога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у основни капитал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, сваки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може имати само један удео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A61334">
        <w:rPr>
          <w:rFonts w:ascii="Times New Roman" w:hAnsi="Times New Roman" w:cs="Times New Roman"/>
          <w:sz w:val="24"/>
          <w:szCs w:val="24"/>
        </w:rPr>
        <w:t>, у складу са законом.</w:t>
      </w:r>
    </w:p>
    <w:p w14:paraId="6FC52659" w14:textId="13C012D0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Право гласа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proofErr w:type="gramStart"/>
      <w:r w:rsidRPr="00A61334">
        <w:rPr>
          <w:rFonts w:ascii="Times New Roman" w:hAnsi="Times New Roman" w:cs="Times New Roman"/>
          <w:sz w:val="24"/>
          <w:szCs w:val="24"/>
        </w:rPr>
        <w:t>,међутим</w:t>
      </w:r>
      <w:proofErr w:type="gramEnd"/>
      <w:r w:rsidRPr="00A61334">
        <w:rPr>
          <w:rFonts w:ascii="Times New Roman" w:hAnsi="Times New Roman" w:cs="Times New Roman"/>
          <w:sz w:val="24"/>
          <w:szCs w:val="24"/>
        </w:rPr>
        <w:t xml:space="preserve">, као и њихово право на учешће у добити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и расподели ликвидационог </w:t>
      </w:r>
      <w:r w:rsidR="00430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1334">
        <w:rPr>
          <w:rFonts w:ascii="Times New Roman" w:hAnsi="Times New Roman" w:cs="Times New Roman"/>
          <w:sz w:val="24"/>
          <w:szCs w:val="24"/>
        </w:rPr>
        <w:t xml:space="preserve">ишка сразмерни су уделима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(процентуалано израженим)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D1792" w14:textId="0EC55958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334">
        <w:rPr>
          <w:rFonts w:ascii="Times New Roman" w:hAnsi="Times New Roman" w:cs="Times New Roman"/>
          <w:sz w:val="24"/>
          <w:szCs w:val="24"/>
        </w:rPr>
        <w:t xml:space="preserve">Право гласа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, као и имовинска права према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A61334">
        <w:rPr>
          <w:rFonts w:ascii="Times New Roman" w:hAnsi="Times New Roman" w:cs="Times New Roman"/>
          <w:sz w:val="24"/>
          <w:szCs w:val="24"/>
        </w:rPr>
        <w:t xml:space="preserve"> укључујући и учешће у добити и расподели ликвидационог вишка, сразмерни су уделима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DFC101" w14:textId="77777777" w:rsidR="00925A71" w:rsidRPr="006D0975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FC2BF6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F6C16" w14:textId="77777777" w:rsidR="00925A71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43">
        <w:rPr>
          <w:rFonts w:ascii="Times New Roman" w:hAnsi="Times New Roman" w:cs="Times New Roman"/>
          <w:b/>
          <w:sz w:val="24"/>
          <w:szCs w:val="24"/>
        </w:rPr>
        <w:t>Члан 10.</w:t>
      </w:r>
    </w:p>
    <w:p w14:paraId="47525B2A" w14:textId="77777777" w:rsidR="00925A71" w:rsidRPr="00CF3D43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02590" w14:textId="6DCBC794" w:rsidR="00925A71" w:rsidRPr="00A61334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925A71" w:rsidRPr="00A61334">
        <w:rPr>
          <w:rFonts w:ascii="Times New Roman" w:hAnsi="Times New Roman" w:cs="Times New Roman"/>
          <w:sz w:val="24"/>
          <w:szCs w:val="24"/>
        </w:rPr>
        <w:t xml:space="preserve"> је дужно да у свом седишту води Књигу удела у коју се уписују подаци о члановима друштва, износу уговореног и уплаћеног и унетог улога, допунски улози, оптерећења удела, број и проценат гласова сваког удела, промене на уделима и промене власника удела, укључујући и време преноса и име преносиоца и стицаоца, као и сви други подаци прописани законом.</w:t>
      </w:r>
    </w:p>
    <w:p w14:paraId="782DCDD7" w14:textId="3D95840E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Упис у Књигу удела има конститутиван карактер у односу на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Pr="00A61334">
        <w:rPr>
          <w:rFonts w:ascii="Times New Roman" w:hAnsi="Times New Roman" w:cs="Times New Roman"/>
          <w:sz w:val="24"/>
          <w:szCs w:val="24"/>
        </w:rPr>
        <w:t xml:space="preserve">, будући да се чланом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сматра само оно лице које је у том својству уписано у Књигу удела, док се у односу на трећа лица чланом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сматра оно лице које је у том својству регистровано у Агенцији за привредне регистре.</w:t>
      </w:r>
    </w:p>
    <w:p w14:paraId="103EAAB8" w14:textId="5F910D35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Сматра се да је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>, уколико није раније уписан у Књигу удела, даном подношења регистрационе пријаве Агенцији за привредне регистре уписан у Књигу удела, без обзира када је регистрација спроведена.</w:t>
      </w:r>
    </w:p>
    <w:p w14:paraId="4F2800D3" w14:textId="5F02076D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За тачност података садржаних у Књизи удела, као и за благовремено подношење пријаве за регистрацију и све релевантне документације Агенцији за привредне регистре ради регистрације и објављивања промене података уписаних у Књизи удела, одговара директор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који је једино овлашћен да подноси пријаве промене регистрованих података, односно да да овлашћење трећем лицу за таква поступања.</w:t>
      </w:r>
    </w:p>
    <w:p w14:paraId="4CB49065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44231" w14:textId="77777777" w:rsidR="00925A71" w:rsidRPr="00C36F72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F7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36F72">
        <w:rPr>
          <w:rFonts w:ascii="Times New Roman" w:hAnsi="Times New Roman" w:cs="Times New Roman"/>
          <w:b/>
          <w:sz w:val="24"/>
          <w:szCs w:val="24"/>
        </w:rPr>
        <w:t>.</w:t>
      </w:r>
    </w:p>
    <w:p w14:paraId="123C20EE" w14:textId="77777777" w:rsidR="00925A71" w:rsidRPr="00C36F7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7F6BF" w14:textId="1C5FB63F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925A71" w:rsidRPr="00A61334">
        <w:rPr>
          <w:rFonts w:ascii="Times New Roman" w:hAnsi="Times New Roman" w:cs="Times New Roman"/>
          <w:sz w:val="24"/>
          <w:szCs w:val="24"/>
        </w:rPr>
        <w:t xml:space="preserve"> може стећи сопствени удео/уделе. </w:t>
      </w:r>
      <w:r>
        <w:rPr>
          <w:rFonts w:ascii="Times New Roman" w:hAnsi="Times New Roman" w:cs="Times New Roman"/>
          <w:sz w:val="24"/>
          <w:szCs w:val="24"/>
        </w:rPr>
        <w:t>Друштво</w:t>
      </w:r>
      <w:r w:rsidR="00925A71" w:rsidRPr="00A61334">
        <w:rPr>
          <w:rFonts w:ascii="Times New Roman" w:hAnsi="Times New Roman" w:cs="Times New Roman"/>
          <w:sz w:val="24"/>
          <w:szCs w:val="24"/>
        </w:rPr>
        <w:t xml:space="preserve"> по основу сопственог удела нема право гласа, нити се тај удео рачуна у кворум гласова, нити даје право на дивиденду, а уколико </w:t>
      </w:r>
      <w:r>
        <w:rPr>
          <w:rFonts w:ascii="Times New Roman" w:hAnsi="Times New Roman" w:cs="Times New Roman"/>
          <w:sz w:val="24"/>
          <w:szCs w:val="24"/>
        </w:rPr>
        <w:t>Друштво</w:t>
      </w:r>
      <w:r w:rsidR="00925A71" w:rsidRPr="00A61334">
        <w:rPr>
          <w:rFonts w:ascii="Times New Roman" w:hAnsi="Times New Roman" w:cs="Times New Roman"/>
          <w:sz w:val="24"/>
          <w:szCs w:val="24"/>
        </w:rPr>
        <w:t xml:space="preserve"> не отуђи сопствени удео у року од 1 (једне) године дана од дана његовог стицања, сопствени удео </w:t>
      </w:r>
      <w:r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A61334">
        <w:rPr>
          <w:rFonts w:ascii="Times New Roman" w:hAnsi="Times New Roman" w:cs="Times New Roman"/>
          <w:sz w:val="24"/>
          <w:szCs w:val="24"/>
        </w:rPr>
        <w:t xml:space="preserve"> се обавезно поништава.</w:t>
      </w:r>
    </w:p>
    <w:p w14:paraId="3D51BE46" w14:textId="77777777" w:rsidR="00925A71" w:rsidRPr="003B0A3F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8CFB0" w14:textId="77777777" w:rsidR="00E37364" w:rsidRDefault="00E37364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1582CF" w14:textId="77777777" w:rsidR="006D0975" w:rsidRDefault="006D0975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4822B5" w14:textId="77777777" w:rsidR="006D0975" w:rsidRPr="006D0975" w:rsidRDefault="006D0975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FD68D0" w14:textId="5F722D5E" w:rsidR="00925A71" w:rsidRPr="00C36F72" w:rsidRDefault="003C266D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25A71" w:rsidRPr="00C36F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BAA9DD3" w14:textId="77777777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756C36" w14:textId="2452925A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Скупштина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430937">
        <w:rPr>
          <w:rFonts w:ascii="Times New Roman" w:hAnsi="Times New Roman" w:cs="Times New Roman"/>
          <w:sz w:val="24"/>
          <w:szCs w:val="24"/>
        </w:rPr>
        <w:t xml:space="preserve"> може донети одлуку о</w:t>
      </w:r>
      <w:r w:rsidRPr="00A61334">
        <w:rPr>
          <w:rFonts w:ascii="Times New Roman" w:hAnsi="Times New Roman" w:cs="Times New Roman"/>
          <w:sz w:val="24"/>
          <w:szCs w:val="24"/>
        </w:rPr>
        <w:t>:</w:t>
      </w:r>
    </w:p>
    <w:p w14:paraId="72C5352C" w14:textId="77777777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95C5DC" w14:textId="03D4CFFA" w:rsidR="00925A71" w:rsidRPr="00A61334" w:rsidRDefault="00925A71" w:rsidP="00E3736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Повлачењу удела у случају добровољног иступања члана из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у складу са законом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D4398E" w14:textId="1F54F6F4" w:rsidR="00925A71" w:rsidRDefault="00925A71" w:rsidP="00E3736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Поништавању удела или делова удела у случају (и) принудног иступања из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, и (или) у случају да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Pr="00A61334">
        <w:rPr>
          <w:rFonts w:ascii="Times New Roman" w:hAnsi="Times New Roman" w:cs="Times New Roman"/>
          <w:sz w:val="24"/>
          <w:szCs w:val="24"/>
        </w:rPr>
        <w:t xml:space="preserve">не отуђи сопствени удео у року од годину дана од дана стицања удела од стране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>, као и у другим случајевима прописаним законом.</w:t>
      </w:r>
    </w:p>
    <w:p w14:paraId="66B0ABA4" w14:textId="77777777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B58F1E" w14:textId="2B64B36C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Одлука Скупштине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о повлачењу удела из овог Оснивачког акта има за последицу престанак чланства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A61334">
        <w:rPr>
          <w:rFonts w:ascii="Times New Roman" w:hAnsi="Times New Roman" w:cs="Times New Roman"/>
          <w:sz w:val="24"/>
          <w:szCs w:val="24"/>
        </w:rPr>
        <w:t>, поништење удела и смањење основн</w:t>
      </w:r>
      <w:r w:rsidR="00E3736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61334">
        <w:rPr>
          <w:rFonts w:ascii="Times New Roman" w:hAnsi="Times New Roman" w:cs="Times New Roman"/>
          <w:sz w:val="24"/>
          <w:szCs w:val="24"/>
        </w:rPr>
        <w:t>г капитала.</w:t>
      </w:r>
    </w:p>
    <w:p w14:paraId="2A4031E4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8D8FE" w14:textId="77777777" w:rsidR="00925A71" w:rsidRPr="006811C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3B894856" w14:textId="4490B01E" w:rsidR="00925A71" w:rsidRDefault="00955774" w:rsidP="003C2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="003C266D">
        <w:rPr>
          <w:rFonts w:ascii="Times New Roman" w:hAnsi="Times New Roman" w:cs="Times New Roman"/>
          <w:b/>
          <w:sz w:val="24"/>
          <w:szCs w:val="24"/>
        </w:rPr>
        <w:t>лан 1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925A71" w:rsidRPr="00CF3D43">
        <w:rPr>
          <w:rFonts w:ascii="Times New Roman" w:hAnsi="Times New Roman" w:cs="Times New Roman"/>
          <w:b/>
          <w:sz w:val="24"/>
          <w:szCs w:val="24"/>
        </w:rPr>
        <w:t>.</w:t>
      </w:r>
    </w:p>
    <w:p w14:paraId="1CA8F0B3" w14:textId="77777777" w:rsidR="00925A71" w:rsidRPr="00CF3D43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6B442" w14:textId="0976264C" w:rsidR="00925A71" w:rsidRPr="00A61334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1334">
        <w:rPr>
          <w:rFonts w:ascii="Times New Roman" w:hAnsi="Times New Roman" w:cs="Times New Roman"/>
          <w:sz w:val="24"/>
          <w:szCs w:val="24"/>
        </w:rPr>
        <w:t xml:space="preserve">У случају да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намерава да свој удео или део удела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A61334">
        <w:rPr>
          <w:rFonts w:ascii="Times New Roman" w:hAnsi="Times New Roman" w:cs="Times New Roman"/>
          <w:sz w:val="24"/>
          <w:szCs w:val="24"/>
        </w:rPr>
        <w:t xml:space="preserve"> да у залогу или оптерети на било који други начин, дужан је да предходно прибави сагласност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 (Скупштине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 xml:space="preserve">), осим ако није другачије одређено Уговором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A61334">
        <w:rPr>
          <w:rFonts w:ascii="Times New Roman" w:hAnsi="Times New Roman" w:cs="Times New Roman"/>
          <w:sz w:val="24"/>
          <w:szCs w:val="24"/>
        </w:rPr>
        <w:t>.</w:t>
      </w:r>
    </w:p>
    <w:p w14:paraId="1FDE086B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5AC71" w14:textId="4F69BBC9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02">
        <w:rPr>
          <w:rFonts w:ascii="Times New Roman" w:hAnsi="Times New Roman" w:cs="Times New Roman"/>
          <w:b/>
          <w:sz w:val="24"/>
          <w:szCs w:val="24"/>
        </w:rPr>
        <w:t xml:space="preserve">ПРАВА, ОБАВЕЗЕ И ОДГОВОРНОСТИ ЧЛАНА </w:t>
      </w:r>
      <w:r w:rsidR="00632EB5" w:rsidRPr="00942202">
        <w:rPr>
          <w:rFonts w:ascii="Times New Roman" w:hAnsi="Times New Roman" w:cs="Times New Roman"/>
          <w:b/>
          <w:sz w:val="24"/>
          <w:szCs w:val="24"/>
        </w:rPr>
        <w:t>ДРУШТВА</w:t>
      </w:r>
      <w:r w:rsidRPr="00942202">
        <w:rPr>
          <w:rFonts w:ascii="Times New Roman" w:hAnsi="Times New Roman" w:cs="Times New Roman"/>
          <w:b/>
          <w:sz w:val="24"/>
          <w:szCs w:val="24"/>
        </w:rPr>
        <w:t xml:space="preserve"> ПРЕМА ПРИВРЕДНОМ ДРУШТВУ И </w:t>
      </w:r>
      <w:r w:rsidR="00E37364" w:rsidRPr="00942202">
        <w:rPr>
          <w:rFonts w:ascii="Times New Roman" w:hAnsi="Times New Roman" w:cs="Times New Roman"/>
          <w:b/>
          <w:sz w:val="24"/>
          <w:szCs w:val="24"/>
        </w:rPr>
        <w:t>ДРУШТВА</w:t>
      </w:r>
      <w:r w:rsidRPr="00942202">
        <w:rPr>
          <w:rFonts w:ascii="Times New Roman" w:hAnsi="Times New Roman" w:cs="Times New Roman"/>
          <w:b/>
          <w:sz w:val="24"/>
          <w:szCs w:val="24"/>
        </w:rPr>
        <w:t xml:space="preserve"> ПРЕМА ЧЛАНУ </w:t>
      </w:r>
      <w:r w:rsidR="00632EB5" w:rsidRPr="00942202">
        <w:rPr>
          <w:rFonts w:ascii="Times New Roman" w:hAnsi="Times New Roman" w:cs="Times New Roman"/>
          <w:b/>
          <w:sz w:val="24"/>
          <w:szCs w:val="24"/>
        </w:rPr>
        <w:t>ДРУШТВА</w:t>
      </w:r>
    </w:p>
    <w:p w14:paraId="22E52E0A" w14:textId="77777777" w:rsidR="00925A71" w:rsidRPr="00942202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3F7F2" w14:textId="7C218744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A3F">
        <w:rPr>
          <w:rFonts w:ascii="Times New Roman" w:hAnsi="Times New Roman" w:cs="Times New Roman"/>
          <w:b/>
          <w:sz w:val="24"/>
          <w:szCs w:val="24"/>
        </w:rPr>
        <w:t>Члан</w:t>
      </w:r>
      <w:r w:rsidR="003C26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7EBCF3C" w14:textId="77777777" w:rsidR="00925A71" w:rsidRPr="003B0A3F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A2636" w14:textId="73A8CFFA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E373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самостално иступа у правном промету и за своје обавезе одговара својом целокупном имовином. Чланови </w:t>
      </w:r>
      <w:r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 не одговарају за обавезе </w:t>
      </w:r>
      <w:r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942202">
        <w:rPr>
          <w:rFonts w:ascii="Times New Roman" w:hAnsi="Times New Roman" w:cs="Times New Roman"/>
          <w:sz w:val="24"/>
          <w:szCs w:val="24"/>
        </w:rPr>
        <w:t>.</w:t>
      </w:r>
    </w:p>
    <w:p w14:paraId="6518B15E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9557C" w14:textId="12EA632E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gramStart"/>
      <w:r w:rsidRPr="00F66903">
        <w:rPr>
          <w:rFonts w:ascii="Times New Roman" w:hAnsi="Times New Roman" w:cs="Times New Roman"/>
          <w:b/>
          <w:sz w:val="24"/>
          <w:szCs w:val="24"/>
        </w:rPr>
        <w:t>Члан</w:t>
      </w:r>
      <w:r w:rsidR="003C26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1317D4B" w14:textId="77777777" w:rsidR="00925A71" w:rsidRPr="00F66903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07AD8" w14:textId="5B87A161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202">
        <w:rPr>
          <w:rFonts w:ascii="Times New Roman" w:hAnsi="Times New Roman" w:cs="Times New Roman"/>
          <w:sz w:val="24"/>
          <w:szCs w:val="24"/>
        </w:rPr>
        <w:t xml:space="preserve">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430937">
        <w:rPr>
          <w:rFonts w:ascii="Times New Roman" w:hAnsi="Times New Roman" w:cs="Times New Roman"/>
          <w:sz w:val="24"/>
          <w:szCs w:val="24"/>
        </w:rPr>
        <w:t xml:space="preserve"> може пренети свој</w:t>
      </w:r>
      <w:r w:rsidR="00430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удео на треће лице само уз поштовање права пречег стицања од стране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другог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, у св</w:t>
      </w:r>
      <w:r w:rsidR="00430937">
        <w:rPr>
          <w:rFonts w:ascii="Times New Roman" w:hAnsi="Times New Roman" w:cs="Times New Roman"/>
          <w:sz w:val="24"/>
          <w:szCs w:val="24"/>
        </w:rPr>
        <w:t xml:space="preserve">ему у складу са одредбама овог </w:t>
      </w:r>
      <w:r w:rsidRPr="00942202">
        <w:rPr>
          <w:rFonts w:ascii="Times New Roman" w:hAnsi="Times New Roman" w:cs="Times New Roman"/>
          <w:sz w:val="24"/>
          <w:szCs w:val="24"/>
        </w:rPr>
        <w:t>Уговора.</w:t>
      </w:r>
      <w:proofErr w:type="gramEnd"/>
    </w:p>
    <w:p w14:paraId="619566B7" w14:textId="447230DB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Члан друштва који жели да пренесе свој удео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на треће лице, дужан је да тај удео најпре понуди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.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може да искористи паво прече куповине у року од 30 (тридесет) дана од дана пријема писмене понуде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располаже својим уделом. Ако Скупштина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не искористи право прече куповине удела у року од 30 (тридесет) дана од дана пријема писмене понуде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располаже својим уделом,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је понуду учинио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мора ту исту понуду доставити свим преосталим члановима </w:t>
      </w:r>
      <w:r w:rsidR="00632EB5" w:rsidRPr="00942202">
        <w:rPr>
          <w:rFonts w:ascii="Times New Roman" w:hAnsi="Times New Roman" w:cs="Times New Roman"/>
          <w:sz w:val="24"/>
          <w:szCs w:val="24"/>
        </w:rPr>
        <w:t>Душтва</w:t>
      </w:r>
      <w:r w:rsidRPr="00942202">
        <w:rPr>
          <w:rFonts w:ascii="Times New Roman" w:hAnsi="Times New Roman" w:cs="Times New Roman"/>
          <w:sz w:val="24"/>
          <w:szCs w:val="24"/>
        </w:rPr>
        <w:t xml:space="preserve">. Преостали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могу да искористе право прече куповине удела у року од 30 (тридесет) дана рачунајући од дана пријема писмене понуде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располаже својим уделом. Уколико преостали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не искористе своје право прече куповине у року од 30 (тридесет) дана од дана пријема писмене понуде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располаже својим уделом,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располаже својим уделом може пренети свој удео трећем лицу по цени и у складу са другим условима своје понуде учињеним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односно преосталим члановима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, или по вишој цени.</w:t>
      </w:r>
    </w:p>
    <w:p w14:paraId="3B9267CE" w14:textId="5597A7DD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У случају преноса удела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у извршном поступку,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и други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имају право прече куповине, на начин предвиђен прописима о принудном извршењу.</w:t>
      </w:r>
    </w:p>
    <w:p w14:paraId="05C47590" w14:textId="006BEAA2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Право прече куповине, примењује се како у случају располагања уделом, тако и у случају располагања делом удела, а важи и у свим случајевима преноса или отуђења удела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>, а посебно у случајевима размене и поклона.</w:t>
      </w:r>
    </w:p>
    <w:p w14:paraId="5CDEBED2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4B7041" w14:textId="1C25F302" w:rsidR="00925A71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6F72">
        <w:rPr>
          <w:rFonts w:ascii="Times New Roman" w:hAnsi="Times New Roman" w:cs="Times New Roman"/>
          <w:b/>
          <w:sz w:val="24"/>
          <w:szCs w:val="24"/>
        </w:rPr>
        <w:t>Члан 1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1E5205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3D4C93" w14:textId="6964C2BD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Удео се преноси уговором у писменој форми са овереним потписима преносиоца и стицаоца који су обавезни да без одлагања обавесте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Pr="00942202">
        <w:rPr>
          <w:rFonts w:ascii="Times New Roman" w:hAnsi="Times New Roman" w:cs="Times New Roman"/>
          <w:sz w:val="24"/>
          <w:szCs w:val="24"/>
        </w:rPr>
        <w:t>о (и) извршеном преносу, (ии) промени члана, и (иии)времену учињеног преноса ради уписа ове промене у Књигу удела.</w:t>
      </w:r>
    </w:p>
    <w:p w14:paraId="11AF9D8A" w14:textId="7949E7B9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У случају преноса удела или дела удела врши се измена овог оснивачког акта. Одредбе овог Оснивачког акта и Уговора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обавезиваће сваког новог приступајућег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у смислу одредби овог Уговора, на исти начин на који ови акти обавезују Чланове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193B6D9C" w14:textId="15382E04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може свој удео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дати у залог или оптеретити на други начин у свему у складу са законом и Уговором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 Давање удела у залогу се уписује у Књигу удела и у Регистар залоге.</w:t>
      </w:r>
    </w:p>
    <w:p w14:paraId="17E8AF2C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94F8FC" w14:textId="4A5C0C67" w:rsidR="00925A71" w:rsidRPr="005B746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7460">
        <w:rPr>
          <w:rFonts w:ascii="Times New Roman" w:hAnsi="Times New Roman" w:cs="Times New Roman"/>
          <w:b/>
          <w:sz w:val="24"/>
          <w:szCs w:val="24"/>
        </w:rPr>
        <w:t>Члан 1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5B7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220B8C1" w14:textId="77777777" w:rsidR="00925A71" w:rsidRPr="005B7460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CC2D1" w14:textId="4FEE1123" w:rsidR="00925A71" w:rsidRPr="003D4D41" w:rsidRDefault="00925A71" w:rsidP="00430937">
      <w:pPr>
        <w:jc w:val="both"/>
      </w:pPr>
      <w:r w:rsidRPr="00942202">
        <w:rPr>
          <w:rFonts w:ascii="Times New Roman" w:hAnsi="Times New Roman" w:cs="Times New Roman"/>
          <w:sz w:val="24"/>
          <w:szCs w:val="24"/>
        </w:rPr>
        <w:t xml:space="preserve">У случају да било који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намерава да прода свој удео трећем савесном лицу (” Очекивани купац”) и у том смислу прими понуду од Очекиваног купца, а други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не искористе право прече куповине у складу са законом, овим Оснивачким актом и Уговором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остали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имају право да продају своје уделе Очекиваном купцу под истим условима који су понуђени од стране Очекиваног купца члану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је намеравао да прода свој удео („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>право”).</w:t>
      </w:r>
    </w:p>
    <w:p w14:paraId="3DAAABC2" w14:textId="2D4B727E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намерава да прода свој удео има обавезу да предузме све како би обезбедио да преосталим члановима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буде пружена прилика да продају своје уделе Очекиваном купцу и то под истим условима који су понуђени члану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намерава да прода свој удео.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намерава да прода свој удео је такође обавезан да обезбеди да Очекивани купац закључи одговарајући уговор о продаји удела.</w:t>
      </w:r>
    </w:p>
    <w:p w14:paraId="578C179A" w14:textId="191369F4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намерава да прода свој удео је дужан да осталим члановима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достави обавештење о продаји и преносу удела или да им на други начин достави важећу понуду (или њену оверену копију), која понуда је обавезујућа </w:t>
      </w:r>
      <w:r w:rsidRPr="00942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894A35" wp14:editId="37F09E08">
            <wp:extent cx="4572" cy="4572"/>
            <wp:effectExtent l="0" t="0" r="0" b="0"/>
            <wp:docPr id="13414" name="Picture 13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" name="Picture 134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202">
        <w:rPr>
          <w:rFonts w:ascii="Times New Roman" w:hAnsi="Times New Roman" w:cs="Times New Roman"/>
          <w:sz w:val="24"/>
          <w:szCs w:val="24"/>
        </w:rPr>
        <w:t xml:space="preserve">у периоду од 40 дана,а у којој понуди Очекивани купац изражава намеру да купи уделе осталих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под једнаким условима који су садржани у понуди члану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намерава да прода свој удео.</w:t>
      </w:r>
    </w:p>
    <w:p w14:paraId="34725EE4" w14:textId="573A58D6" w:rsidR="00925A71" w:rsidRPr="003D4D41" w:rsidRDefault="00925A71" w:rsidP="007447AD">
      <w:pPr>
        <w:jc w:val="both"/>
      </w:pPr>
      <w:r w:rsidRPr="00942202">
        <w:rPr>
          <w:rFonts w:ascii="Times New Roman" w:hAnsi="Times New Roman" w:cs="Times New Roman"/>
          <w:sz w:val="24"/>
          <w:szCs w:val="24"/>
        </w:rPr>
        <w:t xml:space="preserve">Остали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могу остварити 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право у року од 40 дана рачунајући од дана пријема обавештења о продаји и то достављањем писменог обавештења члану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намерава да прода свој удео и Очекиваном купцу у коме их обавештавају да су вољни да продају своје уделе под условима који су прецизно одређени у понуди Очекиваног купца („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="003D4D41">
        <w:rPr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обавештење”). 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="003D4D41">
        <w:rPr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>обавештење треба да буде приложено уз писмену изјаву од одрицања од права прече куповине.</w:t>
      </w:r>
    </w:p>
    <w:p w14:paraId="22AF128B" w14:textId="26385C18" w:rsidR="00925A71" w:rsidRPr="003D4D41" w:rsidRDefault="00925A71" w:rsidP="007447AD">
      <w:pPr>
        <w:jc w:val="both"/>
      </w:pPr>
      <w:r w:rsidRPr="00942202">
        <w:rPr>
          <w:rFonts w:ascii="Times New Roman" w:hAnsi="Times New Roman" w:cs="Times New Roman"/>
          <w:sz w:val="24"/>
          <w:szCs w:val="24"/>
        </w:rPr>
        <w:t xml:space="preserve">У случају када је други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доставио 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обавештење, Очекивани купац купује удео другог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закључењем уговора о куповини удела са чланом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је намеравао да прода свој удео, а уговорна страна у овом уговору је такође и други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продаје свој удео Очекиваном купцу. Уговор о продаји и куповини удела се закључује у року од 30 дана рачунајући од дана пријема 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="003D4D41">
        <w:rPr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обавештења од стране Очекиваног купца- под условом да су испуњени сви услови који су прописани Оснивачким актом, Уговором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одговарајућим законским прописима.</w:t>
      </w:r>
    </w:p>
    <w:p w14:paraId="31671D70" w14:textId="223ED14B" w:rsidR="00925A71" w:rsidRPr="003D4D41" w:rsidRDefault="00925A71" w:rsidP="007447AD">
      <w:pPr>
        <w:jc w:val="both"/>
      </w:pPr>
      <w:r w:rsidRPr="00942202">
        <w:rPr>
          <w:rFonts w:ascii="Times New Roman" w:hAnsi="Times New Roman" w:cs="Times New Roman"/>
          <w:sz w:val="24"/>
          <w:szCs w:val="24"/>
        </w:rPr>
        <w:t xml:space="preserve">У циљу избегавања сумње, у случају да Очекивани купац не намерава да купи све уделе на основу чега би постао искључиви власник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остали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имају право да учествују у понуђеном уделу који је предмет куповине од стране Очекиваног купца сразмерно свом учешћу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(</w:t>
      </w:r>
      <w:r w:rsidR="00632EB5" w:rsidRPr="00942202">
        <w:rPr>
          <w:rFonts w:ascii="Times New Roman" w:hAnsi="Times New Roman" w:cs="Times New Roman"/>
          <w:sz w:val="24"/>
          <w:szCs w:val="24"/>
        </w:rPr>
        <w:t>prorata</w:t>
      </w:r>
      <w:r w:rsidRPr="00942202">
        <w:rPr>
          <w:rFonts w:ascii="Times New Roman" w:hAnsi="Times New Roman" w:cs="Times New Roman"/>
          <w:sz w:val="24"/>
          <w:szCs w:val="24"/>
        </w:rPr>
        <w:t xml:space="preserve">). У случају да један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не искористи своје 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право, остали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имају право да искористе 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Pr="00942202">
        <w:rPr>
          <w:rFonts w:ascii="Times New Roman" w:hAnsi="Times New Roman" w:cs="Times New Roman"/>
          <w:sz w:val="24"/>
          <w:szCs w:val="24"/>
        </w:rPr>
        <w:t xml:space="preserve"> право у односу на тај удео за који није искоришћено ово </w:t>
      </w:r>
      <w:r w:rsidR="003D4D41" w:rsidRPr="00942202">
        <w:rPr>
          <w:rFonts w:ascii="Times New Roman" w:hAnsi="Times New Roman" w:cs="Times New Roman"/>
          <w:sz w:val="24"/>
          <w:szCs w:val="24"/>
        </w:rPr>
        <w:t>Tag along</w:t>
      </w:r>
      <w:r w:rsidRPr="00942202">
        <w:rPr>
          <w:rFonts w:ascii="Times New Roman" w:hAnsi="Times New Roman" w:cs="Times New Roman"/>
          <w:sz w:val="24"/>
          <w:szCs w:val="24"/>
        </w:rPr>
        <w:t xml:space="preserve">право, сразмерно свом учешћу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>(про-рата).</w:t>
      </w:r>
    </w:p>
    <w:p w14:paraId="5BE11B57" w14:textId="77777777" w:rsidR="00925A71" w:rsidRDefault="00925A71" w:rsidP="00E37364">
      <w:pPr>
        <w:spacing w:after="0"/>
        <w:jc w:val="both"/>
      </w:pPr>
    </w:p>
    <w:p w14:paraId="65E2C7A6" w14:textId="77777777" w:rsidR="00925A71" w:rsidRDefault="00925A71" w:rsidP="00E37364">
      <w:pPr>
        <w:spacing w:after="0"/>
        <w:jc w:val="both"/>
      </w:pPr>
    </w:p>
    <w:p w14:paraId="48120C7D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02">
        <w:rPr>
          <w:rFonts w:ascii="Times New Roman" w:hAnsi="Times New Roman" w:cs="Times New Roman"/>
          <w:b/>
          <w:sz w:val="24"/>
          <w:szCs w:val="24"/>
        </w:rPr>
        <w:t>ИЗВЕШТАЈИ, ДОБИТ И ПЛАЋАЊА</w:t>
      </w:r>
    </w:p>
    <w:p w14:paraId="7775E170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67137" w14:textId="790D07A3" w:rsidR="00925A71" w:rsidRPr="00942202" w:rsidRDefault="003C26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925A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0F41F146" w14:textId="77777777" w:rsidR="00925A71" w:rsidRPr="00942202" w:rsidRDefault="00925A71" w:rsidP="00E37364">
      <w:pPr>
        <w:spacing w:after="0"/>
        <w:jc w:val="both"/>
        <w:rPr>
          <w:sz w:val="24"/>
          <w:szCs w:val="24"/>
        </w:rPr>
      </w:pPr>
    </w:p>
    <w:p w14:paraId="6FD1B6F0" w14:textId="2B5E829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подноси годишњој скупштини друштва финансијске извештаје и извештаје о пословању, а по потреби и извештај ревизора, на усвајање.</w:t>
      </w:r>
    </w:p>
    <w:p w14:paraId="5B63F959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61A76C" w14:textId="677C1F21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Усвајање финансијских извештаја или било којих других извештаја од стране Скупштине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не утиче на остваривање права члана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ако се касније покаже да су нетачни или погрешни.</w:t>
      </w:r>
    </w:p>
    <w:p w14:paraId="2E6096C7" w14:textId="347C47D8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може вршити исплате члану </w:t>
      </w:r>
      <w:r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 у било које време, ако то плаћање није супротно одредбама Закона о привредним друштвима о ограничењима плаћања и Уговором Чланова </w:t>
      </w:r>
      <w:r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942202">
        <w:rPr>
          <w:rFonts w:ascii="Times New Roman" w:hAnsi="Times New Roman" w:cs="Times New Roman"/>
          <w:sz w:val="24"/>
          <w:szCs w:val="24"/>
        </w:rPr>
        <w:t>.</w:t>
      </w:r>
    </w:p>
    <w:p w14:paraId="4A852124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553B8A" w14:textId="1E2592C6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A71" w:rsidRPr="00BD4F9C">
        <w:rPr>
          <w:rFonts w:ascii="Times New Roman" w:hAnsi="Times New Roman" w:cs="Times New Roman"/>
          <w:sz w:val="24"/>
          <w:szCs w:val="24"/>
        </w:rPr>
        <w:t xml:space="preserve">не може вршити плаћања нити се може обавезати на плаћања свом члану </w:t>
      </w:r>
      <w:r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BD4F9C">
        <w:rPr>
          <w:rFonts w:ascii="Times New Roman" w:hAnsi="Times New Roman" w:cs="Times New Roman"/>
          <w:sz w:val="24"/>
          <w:szCs w:val="24"/>
        </w:rPr>
        <w:t xml:space="preserve"> ако би после плаћања:</w:t>
      </w:r>
    </w:p>
    <w:p w14:paraId="10DA18B1" w14:textId="1A7A05BB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F9C">
        <w:rPr>
          <w:rFonts w:ascii="Times New Roman" w:hAnsi="Times New Roman" w:cs="Times New Roman"/>
          <w:sz w:val="24"/>
          <w:szCs w:val="24"/>
        </w:rPr>
        <w:t xml:space="preserve">Нето имовина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BD4F9C">
        <w:rPr>
          <w:rFonts w:ascii="Times New Roman" w:hAnsi="Times New Roman" w:cs="Times New Roman"/>
          <w:sz w:val="24"/>
          <w:szCs w:val="24"/>
        </w:rPr>
        <w:t xml:space="preserve"> била мања од његовог основног капитала, увећаног за резерве које се могу користити за исплате, а умањеног за износ који је друштво дужно да унесе у резерве за годину у којој се врше исплате. </w:t>
      </w:r>
    </w:p>
    <w:p w14:paraId="19F20603" w14:textId="039A774F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F9C">
        <w:rPr>
          <w:rFonts w:ascii="Times New Roman" w:hAnsi="Times New Roman" w:cs="Times New Roman"/>
          <w:sz w:val="24"/>
          <w:szCs w:val="24"/>
        </w:rPr>
        <w:t xml:space="preserve">Уколико би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4F9C">
        <w:rPr>
          <w:rFonts w:ascii="Times New Roman" w:hAnsi="Times New Roman" w:cs="Times New Roman"/>
          <w:sz w:val="24"/>
          <w:szCs w:val="24"/>
        </w:rPr>
        <w:t>било онемогућено да плаћа своје дугове чија се доспелост очекује у редовном току пословања друштва.</w:t>
      </w:r>
    </w:p>
    <w:p w14:paraId="74DD4E0B" w14:textId="77777777" w:rsidR="00925A71" w:rsidRPr="00BD4F9C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07FB99" w14:textId="212CD52D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202">
        <w:rPr>
          <w:rFonts w:ascii="Times New Roman" w:hAnsi="Times New Roman" w:cs="Times New Roman"/>
          <w:sz w:val="24"/>
          <w:szCs w:val="24"/>
        </w:rPr>
        <w:t>Изузетно ,</w:t>
      </w:r>
      <w:proofErr w:type="gramEnd"/>
      <w:r w:rsidRPr="00942202">
        <w:rPr>
          <w:rFonts w:ascii="Times New Roman" w:hAnsi="Times New Roman" w:cs="Times New Roman"/>
          <w:sz w:val="24"/>
          <w:szCs w:val="24"/>
        </w:rPr>
        <w:t xml:space="preserve">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може извршити плаћања члану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, ако из финансијских извештаја припремљених у складу са законом којим се уређује рачуноводство и ревизија произилази да је исплата разумна у датим околностима.</w:t>
      </w:r>
    </w:p>
    <w:p w14:paraId="724C034E" w14:textId="77777777" w:rsidR="00925A71" w:rsidRPr="00942202" w:rsidRDefault="00925A71" w:rsidP="00E37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27C8A9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02">
        <w:rPr>
          <w:rFonts w:ascii="Times New Roman" w:hAnsi="Times New Roman" w:cs="Times New Roman"/>
          <w:b/>
          <w:sz w:val="24"/>
          <w:szCs w:val="24"/>
        </w:rPr>
        <w:t>ОРГАНИ ДРУШТВА</w:t>
      </w:r>
    </w:p>
    <w:p w14:paraId="3649E904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D0E54" w14:textId="381C3449" w:rsidR="00925A71" w:rsidRDefault="003C26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925A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49B781E" w14:textId="77777777" w:rsidR="00925A71" w:rsidRPr="00942202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BFB4E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Управљање друштвом је организовано као </w:t>
      </w:r>
      <w:r>
        <w:rPr>
          <w:rFonts w:ascii="Times New Roman" w:hAnsi="Times New Roman" w:cs="Times New Roman"/>
          <w:sz w:val="24"/>
          <w:szCs w:val="24"/>
        </w:rPr>
        <w:t>једнодомно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62C4A218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B6CDA" w14:textId="7D86536F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7447AD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 xml:space="preserve">:  Скупштина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>
        <w:rPr>
          <w:rFonts w:ascii="Times New Roman" w:hAnsi="Times New Roman" w:cs="Times New Roman"/>
          <w:sz w:val="24"/>
          <w:szCs w:val="24"/>
        </w:rPr>
        <w:t xml:space="preserve"> и директор.</w:t>
      </w:r>
    </w:p>
    <w:p w14:paraId="7BDBC3E1" w14:textId="4E60C31A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3D4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A71" w:rsidRPr="00942202">
        <w:rPr>
          <w:rFonts w:ascii="Times New Roman" w:hAnsi="Times New Roman" w:cs="Times New Roman"/>
          <w:sz w:val="24"/>
          <w:szCs w:val="24"/>
        </w:rPr>
        <w:t>заступа директор, а може га заступати и Прокуриста.</w:t>
      </w:r>
    </w:p>
    <w:p w14:paraId="38F68307" w14:textId="3723E84A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Овлашћења орган</w:t>
      </w:r>
      <w:r w:rsidR="00166853">
        <w:rPr>
          <w:rFonts w:ascii="Times New Roman" w:hAnsi="Times New Roman" w:cs="Times New Roman"/>
          <w:sz w:val="24"/>
          <w:szCs w:val="24"/>
        </w:rPr>
        <w:t>а друштва и делокруг рада утвр</w:t>
      </w:r>
      <w:r w:rsidR="00166853">
        <w:rPr>
          <w:rFonts w:ascii="Times New Roman" w:hAnsi="Times New Roman" w:cs="Times New Roman"/>
          <w:sz w:val="24"/>
          <w:szCs w:val="24"/>
          <w:lang w:val="sr-Cyrl-RS"/>
        </w:rPr>
        <w:t>ђ</w:t>
      </w:r>
      <w:r>
        <w:rPr>
          <w:rFonts w:ascii="Times New Roman" w:hAnsi="Times New Roman" w:cs="Times New Roman"/>
          <w:sz w:val="24"/>
          <w:szCs w:val="24"/>
        </w:rPr>
        <w:t>ује се у складу са Законом о привредним друштвима.</w:t>
      </w:r>
      <w:proofErr w:type="gramEnd"/>
    </w:p>
    <w:p w14:paraId="640D79C9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02">
        <w:rPr>
          <w:rFonts w:ascii="Times New Roman" w:hAnsi="Times New Roman" w:cs="Times New Roman"/>
          <w:b/>
          <w:sz w:val="24"/>
          <w:szCs w:val="24"/>
        </w:rPr>
        <w:t>СКУПШТИНА</w:t>
      </w:r>
    </w:p>
    <w:p w14:paraId="7405F07A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77E12" w14:textId="2646DC7A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DC34DC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497DE" w14:textId="0E569F14" w:rsidR="00925A71" w:rsidRPr="007447AD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42202">
        <w:rPr>
          <w:rFonts w:ascii="Times New Roman" w:hAnsi="Times New Roman" w:cs="Times New Roman"/>
          <w:sz w:val="24"/>
          <w:szCs w:val="24"/>
        </w:rPr>
        <w:t>Скупштина је орган вла</w:t>
      </w:r>
      <w:r w:rsidR="007447AD">
        <w:rPr>
          <w:rFonts w:ascii="Times New Roman" w:hAnsi="Times New Roman" w:cs="Times New Roman"/>
          <w:sz w:val="24"/>
          <w:szCs w:val="24"/>
        </w:rPr>
        <w:t xml:space="preserve">сника друштва и Скупштину чине </w:t>
      </w:r>
      <w:r w:rsidRPr="00942202">
        <w:rPr>
          <w:rFonts w:ascii="Times New Roman" w:hAnsi="Times New Roman" w:cs="Times New Roman"/>
          <w:sz w:val="24"/>
          <w:szCs w:val="24"/>
        </w:rPr>
        <w:t xml:space="preserve">сви чланови </w:t>
      </w:r>
      <w:r w:rsidR="007447AD">
        <w:rPr>
          <w:rFonts w:ascii="Times New Roman" w:hAnsi="Times New Roman" w:cs="Times New Roman"/>
          <w:sz w:val="24"/>
          <w:szCs w:val="24"/>
        </w:rPr>
        <w:t>друштва</w:t>
      </w:r>
      <w:r w:rsidR="007447AD">
        <w:rPr>
          <w:rFonts w:ascii="Times New Roman" w:hAnsi="Times New Roman" w:cs="Times New Roman"/>
          <w:sz w:val="24"/>
          <w:szCs w:val="24"/>
          <w:lang w:val="sr-Cyrl-RS"/>
        </w:rPr>
        <w:t>, односно оснивачи.</w:t>
      </w:r>
      <w:proofErr w:type="gramEnd"/>
    </w:p>
    <w:p w14:paraId="5BA2DF1D" w14:textId="0803CBE2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202">
        <w:rPr>
          <w:rFonts w:ascii="Times New Roman" w:hAnsi="Times New Roman" w:cs="Times New Roman"/>
          <w:sz w:val="24"/>
          <w:szCs w:val="24"/>
        </w:rPr>
        <w:t xml:space="preserve">Сваки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има право гласа у Скупштини сразмерно учешћу његовог удела у основном капиталу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62F9C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D1F82" w14:textId="1346F18E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061B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5F06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685E7BAA" w14:textId="77777777" w:rsidR="00925A71" w:rsidRPr="005F061B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B26DE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Скупштина друштва врши следеће послове и одлучује о:</w:t>
      </w:r>
    </w:p>
    <w:p w14:paraId="25CEBAA9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BBF16" w14:textId="5248871E" w:rsidR="00925A71" w:rsidRPr="007447AD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903">
        <w:rPr>
          <w:rFonts w:ascii="Times New Roman" w:hAnsi="Times New Roman" w:cs="Times New Roman"/>
          <w:sz w:val="24"/>
          <w:szCs w:val="24"/>
        </w:rPr>
        <w:t>Скупштин</w:t>
      </w:r>
      <w:r w:rsidR="007447AD">
        <w:rPr>
          <w:rFonts w:ascii="Times New Roman" w:hAnsi="Times New Roman" w:cs="Times New Roman"/>
          <w:sz w:val="24"/>
          <w:szCs w:val="24"/>
        </w:rPr>
        <w:t>а доноси одлуке обичном већином</w:t>
      </w:r>
      <w:r w:rsidRPr="00F66903">
        <w:rPr>
          <w:rFonts w:ascii="Times New Roman" w:hAnsi="Times New Roman" w:cs="Times New Roman"/>
          <w:sz w:val="24"/>
          <w:szCs w:val="24"/>
        </w:rPr>
        <w:t xml:space="preserve"> гласова присутних чланова </w:t>
      </w:r>
      <w:r w:rsidR="007447AD">
        <w:rPr>
          <w:rFonts w:ascii="Times New Roman" w:hAnsi="Times New Roman" w:cs="Times New Roman"/>
          <w:sz w:val="24"/>
          <w:szCs w:val="24"/>
        </w:rPr>
        <w:t>који имају право гласа по одре</w:t>
      </w:r>
      <w:r w:rsidR="007447AD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7447AD">
        <w:rPr>
          <w:rFonts w:ascii="Times New Roman" w:hAnsi="Times New Roman" w:cs="Times New Roman"/>
          <w:sz w:val="24"/>
          <w:szCs w:val="24"/>
        </w:rPr>
        <w:t>еном питању</w:t>
      </w:r>
      <w:r w:rsidR="007447A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3E72BA" w14:textId="77777777" w:rsidR="00925A71" w:rsidRPr="00F66903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C42B33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доноси измене оснивачког акта;</w:t>
      </w:r>
    </w:p>
    <w:p w14:paraId="0DBA375F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усваја финансијске извештаје, као и извештаје ревизора ако су финансијски извештаји били предмет ревизије;</w:t>
      </w:r>
    </w:p>
    <w:p w14:paraId="3BEAE418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надзире рад директора и усваја извештаје директора, ако је управљање друштвом једнодомно;</w:t>
      </w:r>
    </w:p>
    <w:p w14:paraId="7338C893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повећању и смањењу основног капитала друштва, као и о свакој емисији хартија од вредности;</w:t>
      </w:r>
    </w:p>
    <w:p w14:paraId="6473A7E3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расподели добити и начину покрића губитака, укључујући и одређивање дана стицања права на учешће у добити и дана исплате учешћа у добити члановима друштва;</w:t>
      </w:r>
    </w:p>
    <w:p w14:paraId="43FC8C4D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именује и разрешава директора и утврђује накнаду за његов рад односно начела за утврђивање те накнаде, ако је управљање друштвом једнодомно;</w:t>
      </w:r>
    </w:p>
    <w:p w14:paraId="5AAD7CBE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именује ревизора и утврђује накнаду за његов рад;</w:t>
      </w:r>
    </w:p>
    <w:p w14:paraId="4C97623C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покретању поступка ликвидације, као и о подношењу предлога за покретање стечајног поступка од стране друштва;</w:t>
      </w:r>
    </w:p>
    <w:p w14:paraId="66A07023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именује ликвидационог управника и усваја ликвидационе билансе и извештаје ликвидационог управника;</w:t>
      </w:r>
    </w:p>
    <w:p w14:paraId="33FACE79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стицању, поништењу и расподели сопствених удела и стицању, подели и поништењу резервисаних сопствених удела;</w:t>
      </w:r>
    </w:p>
    <w:p w14:paraId="37CFD70B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обавезама чланова друштва на додатне уплате и о враћању тих уплата;</w:t>
      </w:r>
    </w:p>
    <w:p w14:paraId="3B7987BB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захтеву за иступање члана друштва;</w:t>
      </w:r>
    </w:p>
    <w:p w14:paraId="4058D664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искључењу члана друштва из разлога неплаћања, односно неуношења уписаног улога;</w:t>
      </w:r>
    </w:p>
    <w:p w14:paraId="2B25A2C8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покретању спора за искључење члана друштва;</w:t>
      </w:r>
    </w:p>
    <w:p w14:paraId="5DE28E13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повлачењу и поништењу удела;</w:t>
      </w:r>
    </w:p>
    <w:p w14:paraId="57714A50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именује и разрешава остале заступнике друштва, ако је управљање друштвом једнодомно;</w:t>
      </w:r>
    </w:p>
    <w:p w14:paraId="303CCFFB" w14:textId="1B10893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покретању поступка и давању пуномоћја за заступање друштва у спору са прокуристом, као и у спору са директором, ако је</w:t>
      </w:r>
      <w:r w:rsidR="00131BE9">
        <w:rPr>
          <w:color w:val="333333"/>
        </w:rPr>
        <w:t xml:space="preserve"> управљање друштвом једнодомно.</w:t>
      </w:r>
    </w:p>
    <w:p w14:paraId="28039FC2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покретању поступка и давању пуномоћја за заступање друштва у спору против члана друштва;</w:t>
      </w:r>
    </w:p>
    <w:p w14:paraId="2E14AB92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одобрава приступање новог члана и даје сагласност на пренос удела трећем лицу у случају из члана 167. овог закона;</w:t>
      </w:r>
    </w:p>
    <w:p w14:paraId="6A06CE90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одлучује о статусним променама и променама правне форме;</w:t>
      </w:r>
    </w:p>
    <w:p w14:paraId="222F51F1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даје одобрење на правне послове у којима постоји лични интерес, у складу са чланом 66. овог закона;</w:t>
      </w:r>
    </w:p>
    <w:p w14:paraId="0C67460C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994734">
        <w:rPr>
          <w:color w:val="333333"/>
        </w:rPr>
        <w:t>даје сагласност на стицање, продају, давање у закуп, залагање или друго располагање имовином велике вредности у смислу члана 470. овог закона;</w:t>
      </w:r>
    </w:p>
    <w:p w14:paraId="70F6F660" w14:textId="77777777" w:rsidR="00925A71" w:rsidRPr="00994734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proofErr w:type="gramStart"/>
      <w:r w:rsidRPr="00994734">
        <w:rPr>
          <w:color w:val="333333"/>
        </w:rPr>
        <w:t>врши</w:t>
      </w:r>
      <w:proofErr w:type="gramEnd"/>
      <w:r w:rsidRPr="00994734">
        <w:rPr>
          <w:color w:val="333333"/>
        </w:rPr>
        <w:t xml:space="preserve"> друге послове и одлучује о другим питањима, у складу са овим законом и оснивачким актом.</w:t>
      </w:r>
    </w:p>
    <w:p w14:paraId="353E8BD2" w14:textId="77777777" w:rsidR="00E26FF9" w:rsidRPr="00166853" w:rsidRDefault="00E26FF9" w:rsidP="00166853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62840F" w14:textId="77777777" w:rsidR="00E26FF9" w:rsidRDefault="00E26FF9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16F70" w14:textId="1696C1A4" w:rsidR="00925A71" w:rsidRPr="005B7460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746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</w:rPr>
        <w:t>2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B7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C2CC7E4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FD7C79" w14:textId="06E84CDD" w:rsidR="00925A71" w:rsidRPr="007447AD" w:rsidRDefault="00925A71" w:rsidP="00E37364">
      <w:pPr>
        <w:pStyle w:val="ListParagraph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lang w:val="sr-Cyrl-RS"/>
        </w:rPr>
      </w:pPr>
      <w:r w:rsidRPr="00994734">
        <w:rPr>
          <w:rFonts w:ascii="Times New Roman" w:hAnsi="Times New Roman" w:cs="Times New Roman"/>
          <w:sz w:val="24"/>
          <w:szCs w:val="24"/>
        </w:rPr>
        <w:t xml:space="preserve">Скупштина одлучује двотрећинском већином од укупног броја гласова свих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7447AD">
        <w:rPr>
          <w:rFonts w:ascii="Times New Roman" w:hAnsi="Times New Roman" w:cs="Times New Roman"/>
          <w:sz w:val="24"/>
          <w:szCs w:val="24"/>
        </w:rPr>
        <w:t xml:space="preserve"> за следећа питања</w:t>
      </w:r>
      <w:r w:rsidR="007447A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39D1789" w14:textId="77777777" w:rsidR="00925A71" w:rsidRPr="00994734" w:rsidRDefault="00925A71" w:rsidP="00E37364">
      <w:pPr>
        <w:pStyle w:val="ListParagraph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C9C93A0" w14:textId="77777777" w:rsidR="00925A71" w:rsidRPr="00994734" w:rsidRDefault="00925A71" w:rsidP="00E37364">
      <w:pPr>
        <w:pStyle w:val="ListParagraph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94734">
        <w:rPr>
          <w:rFonts w:ascii="Times New Roman" w:hAnsi="Times New Roman" w:cs="Times New Roman"/>
          <w:color w:val="333333"/>
          <w:sz w:val="24"/>
          <w:szCs w:val="24"/>
        </w:rPr>
        <w:t>повећању или смањењу основног капитала;</w:t>
      </w:r>
    </w:p>
    <w:p w14:paraId="5DD82515" w14:textId="77777777" w:rsidR="00925A71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A517D0">
        <w:rPr>
          <w:color w:val="333333"/>
        </w:rPr>
        <w:t>статусним променама и променама правне форме;</w:t>
      </w:r>
    </w:p>
    <w:p w14:paraId="48138D2A" w14:textId="77777777" w:rsidR="00925A71" w:rsidRPr="00A517D0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</w:rPr>
      </w:pPr>
      <w:r w:rsidRPr="00A517D0">
        <w:rPr>
          <w:color w:val="333333"/>
        </w:rPr>
        <w:t>доношењу одлуке о ликвидацији друштва или подношењу предлога за покретање стечаја;</w:t>
      </w:r>
    </w:p>
    <w:p w14:paraId="311B6BBC" w14:textId="77777777" w:rsidR="00925A71" w:rsidRPr="00A517D0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A517D0">
        <w:rPr>
          <w:color w:val="333333"/>
        </w:rPr>
        <w:t>расподели добити и начину покрића губитка;</w:t>
      </w:r>
    </w:p>
    <w:p w14:paraId="0400DF38" w14:textId="77777777" w:rsidR="00925A71" w:rsidRPr="00A517D0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A517D0">
        <w:rPr>
          <w:color w:val="333333"/>
        </w:rPr>
        <w:t>стицању сопствених удела друштва;</w:t>
      </w:r>
    </w:p>
    <w:p w14:paraId="30802B9B" w14:textId="77777777" w:rsidR="00925A71" w:rsidRPr="005F061B" w:rsidRDefault="00925A71" w:rsidP="00E37364">
      <w:pPr>
        <w:pStyle w:val="Normal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A517D0">
        <w:rPr>
          <w:color w:val="333333"/>
        </w:rPr>
        <w:t>стицању резервисаних сопствених удела друштва.</w:t>
      </w:r>
    </w:p>
    <w:p w14:paraId="37A072EB" w14:textId="61EB204A" w:rsidR="00E26FF9" w:rsidRDefault="00E26FF9" w:rsidP="00E37364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4A1B3BFC" w14:textId="77777777" w:rsidR="00E26FF9" w:rsidRDefault="00E26FF9" w:rsidP="00E37364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4CA65BB1" w14:textId="77777777" w:rsidR="00E26FF9" w:rsidRDefault="00E26FF9" w:rsidP="00E37364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18814D45" w14:textId="5135CDC3" w:rsidR="00925A71" w:rsidRDefault="00925A71" w:rsidP="00E37364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proofErr w:type="gramStart"/>
      <w:r w:rsidRPr="005F061B">
        <w:rPr>
          <w:b/>
          <w:color w:val="333333"/>
        </w:rPr>
        <w:t xml:space="preserve">Члан </w:t>
      </w:r>
      <w:r w:rsidR="003C266D">
        <w:rPr>
          <w:b/>
          <w:color w:val="333333"/>
        </w:rPr>
        <w:t>2</w:t>
      </w:r>
      <w:r w:rsidR="003C266D">
        <w:rPr>
          <w:b/>
          <w:color w:val="333333"/>
          <w:lang w:val="sr-Cyrl-RS"/>
        </w:rPr>
        <w:t>3</w:t>
      </w:r>
      <w:r w:rsidRPr="005F061B">
        <w:rPr>
          <w:b/>
          <w:color w:val="333333"/>
        </w:rPr>
        <w:t>.</w:t>
      </w:r>
      <w:proofErr w:type="gramEnd"/>
    </w:p>
    <w:p w14:paraId="337DFF1F" w14:textId="77777777" w:rsidR="00925A71" w:rsidRDefault="00925A71" w:rsidP="00E37364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14:paraId="03B124CD" w14:textId="77777777" w:rsidR="00925A71" w:rsidRDefault="00925A71" w:rsidP="00E37364">
      <w:pPr>
        <w:pStyle w:val="Normal1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F061B">
        <w:rPr>
          <w:color w:val="333333"/>
        </w:rPr>
        <w:t>Скупштина једногласно одлучује о обавези чланова на додат</w:t>
      </w:r>
      <w:r>
        <w:rPr>
          <w:color w:val="333333"/>
        </w:rPr>
        <w:t>н</w:t>
      </w:r>
      <w:r w:rsidRPr="005F061B">
        <w:rPr>
          <w:color w:val="333333"/>
        </w:rPr>
        <w:t>е у</w:t>
      </w:r>
      <w:r>
        <w:rPr>
          <w:color w:val="333333"/>
        </w:rPr>
        <w:t>п</w:t>
      </w:r>
      <w:r w:rsidRPr="005F061B">
        <w:rPr>
          <w:color w:val="333333"/>
        </w:rPr>
        <w:t xml:space="preserve">лате као и </w:t>
      </w:r>
      <w:r>
        <w:rPr>
          <w:color w:val="333333"/>
        </w:rPr>
        <w:t>повраћа</w:t>
      </w:r>
      <w:r w:rsidRPr="005F061B">
        <w:rPr>
          <w:color w:val="333333"/>
        </w:rPr>
        <w:t xml:space="preserve">ју тих </w:t>
      </w:r>
      <w:proofErr w:type="gramStart"/>
      <w:r w:rsidRPr="005F061B">
        <w:rPr>
          <w:color w:val="333333"/>
        </w:rPr>
        <w:t>уплата .</w:t>
      </w:r>
      <w:proofErr w:type="gramEnd"/>
      <w:r w:rsidRPr="005F061B">
        <w:rPr>
          <w:color w:val="333333"/>
        </w:rPr>
        <w:t xml:space="preserve"> </w:t>
      </w:r>
    </w:p>
    <w:p w14:paraId="3DDD8C76" w14:textId="77777777" w:rsidR="00925A71" w:rsidRPr="005F061B" w:rsidRDefault="00925A71" w:rsidP="00E37364">
      <w:pPr>
        <w:pStyle w:val="Normal1"/>
        <w:shd w:val="clear" w:color="auto" w:fill="FFFFFF"/>
        <w:spacing w:before="0" w:beforeAutospacing="0" w:after="0" w:afterAutospacing="0"/>
        <w:jc w:val="both"/>
      </w:pPr>
    </w:p>
    <w:p w14:paraId="77626959" w14:textId="2AA194E6" w:rsidR="00925A71" w:rsidRPr="005B746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746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</w:rPr>
        <w:t>2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B7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5707D69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87E536" w14:textId="44BB8885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Седницама скупштине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председава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2202">
        <w:rPr>
          <w:rFonts w:ascii="Times New Roman" w:hAnsi="Times New Roman" w:cs="Times New Roman"/>
          <w:sz w:val="24"/>
          <w:szCs w:val="24"/>
        </w:rPr>
        <w:t>редседник скупштине.</w:t>
      </w:r>
    </w:p>
    <w:p w14:paraId="537107B5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418259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Годишња седница Скупштине одржава се најкасније у року од шест месеци након завшетка пословне године ради усвајања финансијских извештаја и одлучивања о расподели добити.</w:t>
      </w:r>
    </w:p>
    <w:p w14:paraId="163250C6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Седнице Скупштине које се одржавају између годишњих Скупштина су ванредне.</w:t>
      </w:r>
    </w:p>
    <w:p w14:paraId="23517780" w14:textId="36B01BF0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Седница Скупштине се сазива писменим путем позивом који се упућује сваком члану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на адресу која се води у Књизи удела, а позив може да буде упућен и у електронском облику.</w:t>
      </w:r>
    </w:p>
    <w:p w14:paraId="07622C7D" w14:textId="50D0C312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Позив за седницу Скупштине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са предлогом дневног реда доставља се сваком члану најраније 15 (петнаест) а најкасније 7 (седам) дана пре дана одржавања седнице Скупштине.</w:t>
      </w:r>
    </w:p>
    <w:p w14:paraId="5C5179B8" w14:textId="171DA306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Скупштина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се може одржати у свако време и без сазивања ако су са тим писмено сагласили сви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3CB77E88" w14:textId="1954441A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Седница Скупштине може се одржавати коришћењем конференцијске везе или </w:t>
      </w:r>
      <w:r w:rsidRPr="00942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EB7D63" wp14:editId="793608B1">
            <wp:extent cx="4572" cy="4572"/>
            <wp:effectExtent l="0" t="0" r="0" b="0"/>
            <wp:docPr id="20048" name="Picture 20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" name="Picture 200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202">
        <w:rPr>
          <w:rFonts w:ascii="Times New Roman" w:hAnsi="Times New Roman" w:cs="Times New Roman"/>
          <w:sz w:val="24"/>
          <w:szCs w:val="24"/>
        </w:rPr>
        <w:t xml:space="preserve">друге аудио и визуелне комуникацијске опреме, ако су са тим писмено сагласили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667DF674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Члан Скупштине, у поступку одлучивања, може гласати и писменим путем.</w:t>
      </w:r>
    </w:p>
    <w:p w14:paraId="0964B22F" w14:textId="3D2D3F82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Кворум за одржавање Скупштине је 90% гласова свих чланова Скупштине. У случају да се скупштина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сазвана није могла одржати или одлучивати услед недостатка кворума, поново се сазива са истим предложеним дневним редом, најраније 10 (десет) дана а најкасније 30 (тридесет) дана од дана првог сазивања (поновљена скупштина). Кворум за одржавање поновљене скупштине је већина гласова свих чланова Скупштине.</w:t>
      </w:r>
      <w:r w:rsidRPr="00942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86451" wp14:editId="5C2D2E32">
            <wp:extent cx="4572" cy="4572"/>
            <wp:effectExtent l="0" t="0" r="0" b="0"/>
            <wp:docPr id="22126" name="Picture 22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6" name="Picture 221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47A15" w14:textId="187E75B2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Члан друштва може потписивањем писаног пуномоћја именовати било које друго лице да гласа у скупштини за њега, под условом да ово лице преузме обавезу чувања као пословне тајне свих информација и података које се односе на пословање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на чланове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односно обавезе да ће се уздржати од откривања ма које од горе наведених информација или података било ком трећем лицу.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не може бити заступљен у скупштини са пуномоћником који би имао само део његових гласачких права, нити може дати пуномоћје већем боју лица.</w:t>
      </w:r>
    </w:p>
    <w:p w14:paraId="679C5CA1" w14:textId="673FED1E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Пуномоћје за скупштину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632EB5">
        <w:rPr>
          <w:rFonts w:ascii="Times New Roman" w:hAnsi="Times New Roman" w:cs="Times New Roman"/>
          <w:sz w:val="24"/>
          <w:szCs w:val="24"/>
        </w:rPr>
        <w:t xml:space="preserve"> да</w:t>
      </w:r>
      <w:r w:rsidRPr="00942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202">
        <w:rPr>
          <w:rFonts w:ascii="Times New Roman" w:hAnsi="Times New Roman" w:cs="Times New Roman"/>
          <w:sz w:val="24"/>
          <w:szCs w:val="24"/>
        </w:rPr>
        <w:t>се ,</w:t>
      </w:r>
      <w:proofErr w:type="gramEnd"/>
      <w:r w:rsidRPr="00942202">
        <w:rPr>
          <w:rFonts w:ascii="Times New Roman" w:hAnsi="Times New Roman" w:cs="Times New Roman"/>
          <w:sz w:val="24"/>
          <w:szCs w:val="24"/>
        </w:rPr>
        <w:t xml:space="preserve"> по правилу, за једну с</w:t>
      </w:r>
      <w:r>
        <w:rPr>
          <w:rFonts w:ascii="Times New Roman" w:hAnsi="Times New Roman" w:cs="Times New Roman"/>
          <w:sz w:val="24"/>
          <w:szCs w:val="24"/>
        </w:rPr>
        <w:t xml:space="preserve">едницу Скупштине, укључујући </w:t>
      </w:r>
      <w:r w:rsidRPr="00942202">
        <w:rPr>
          <w:rFonts w:ascii="Times New Roman" w:hAnsi="Times New Roman" w:cs="Times New Roman"/>
          <w:sz w:val="24"/>
          <w:szCs w:val="24"/>
        </w:rPr>
        <w:t>поновљену скупштину.</w:t>
      </w:r>
    </w:p>
    <w:p w14:paraId="749A86FE" w14:textId="5F9DEEA6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може гласати и писаним путем или другим начином испоруке докумената.</w:t>
      </w:r>
    </w:p>
    <w:p w14:paraId="6739BDCD" w14:textId="4F8BC7F1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Свака одлука може се донети и ван седнице, уколико је потпишу сви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унесу у Књигу одлука.</w:t>
      </w:r>
    </w:p>
    <w:p w14:paraId="2D33414F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Одлуке Скупштине уносе се у записник који садржи нарочито податке о </w:t>
      </w:r>
      <w:r w:rsidRPr="00942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522BE6" wp14:editId="076AFA70">
            <wp:extent cx="22860" cy="77724"/>
            <wp:effectExtent l="0" t="0" r="0" b="0"/>
            <wp:docPr id="60713" name="Picture 60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3" name="Picture 607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202">
        <w:rPr>
          <w:rFonts w:ascii="Times New Roman" w:hAnsi="Times New Roman" w:cs="Times New Roman"/>
          <w:sz w:val="24"/>
          <w:szCs w:val="24"/>
        </w:rPr>
        <w:t>дану и месту одржавања, питањима која су предмет гласања, донетим одлукама, одговорима директора на поједина питања.</w:t>
      </w:r>
    </w:p>
    <w:p w14:paraId="225D3364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Након доношења одлука из надлежности Скупштине, члан саставља и потписује записник и донете одлуке уписује у Књигу одлука. Одлуке Скупштине су пуноважне од дана доношења, осим уколико је посебним прописом предвиђено другачије.</w:t>
      </w:r>
    </w:p>
    <w:p w14:paraId="6C8945F0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4CF462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02">
        <w:rPr>
          <w:rFonts w:ascii="Times New Roman" w:hAnsi="Times New Roman" w:cs="Times New Roman"/>
          <w:b/>
          <w:sz w:val="24"/>
          <w:szCs w:val="24"/>
        </w:rPr>
        <w:t>ЗАСТУПАЊЕ ДРУШТВА</w:t>
      </w:r>
    </w:p>
    <w:p w14:paraId="48483888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D8696" w14:textId="36524D26" w:rsidR="00925A71" w:rsidRDefault="003C26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25A7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3D10DF6A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7C4D1" w14:textId="5E739C6F" w:rsidR="00925A71" w:rsidRPr="00942202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има Директора који је законски заступник </w:t>
      </w:r>
      <w:r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942202">
        <w:rPr>
          <w:rFonts w:ascii="Times New Roman" w:hAnsi="Times New Roman" w:cs="Times New Roman"/>
          <w:sz w:val="24"/>
          <w:szCs w:val="24"/>
        </w:rPr>
        <w:t>, Директор се региструје у складу са Законом о регистрацији.</w:t>
      </w:r>
    </w:p>
    <w:p w14:paraId="01266191" w14:textId="707EEF71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202">
        <w:rPr>
          <w:rFonts w:ascii="Times New Roman" w:hAnsi="Times New Roman" w:cs="Times New Roman"/>
          <w:sz w:val="24"/>
          <w:szCs w:val="24"/>
        </w:rPr>
        <w:t xml:space="preserve">Директора именује и разрешава Скупштина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са њим након именовања по</w:t>
      </w:r>
      <w:r w:rsidR="00166853">
        <w:rPr>
          <w:rFonts w:ascii="Times New Roman" w:hAnsi="Times New Roman" w:cs="Times New Roman"/>
          <w:sz w:val="24"/>
          <w:szCs w:val="24"/>
        </w:rPr>
        <w:t>тписује уговор о регулисању ме</w:t>
      </w:r>
      <w:r w:rsidR="00166853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942202">
        <w:rPr>
          <w:rFonts w:ascii="Times New Roman" w:hAnsi="Times New Roman" w:cs="Times New Roman"/>
          <w:sz w:val="24"/>
          <w:szCs w:val="24"/>
        </w:rPr>
        <w:t xml:space="preserve">усобних права, обавеза и одговорностима директора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879B0C6" w14:textId="31B061B2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Мандат директора је </w:t>
      </w:r>
      <w:r w:rsidR="003E0868">
        <w:rPr>
          <w:rFonts w:ascii="Times New Roman" w:hAnsi="Times New Roman" w:cs="Times New Roman"/>
          <w:sz w:val="24"/>
          <w:szCs w:val="24"/>
          <w:lang w:val="sr-Cyrl-RS"/>
        </w:rPr>
        <w:t>на 4 године.</w:t>
      </w:r>
    </w:p>
    <w:p w14:paraId="5C7C56C8" w14:textId="77777777" w:rsidR="00925A71" w:rsidRPr="00E05A62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3951D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3C7219" w14:textId="0E9C7860" w:rsidR="00925A71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5A62">
        <w:rPr>
          <w:rFonts w:ascii="Times New Roman" w:hAnsi="Times New Roman" w:cs="Times New Roman"/>
          <w:b/>
          <w:sz w:val="24"/>
          <w:szCs w:val="24"/>
        </w:rPr>
        <w:t>Члан 2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E05A6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CF1E687" w14:textId="77777777" w:rsidR="00925A71" w:rsidRPr="00E05A62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57A6D" w14:textId="4CC7EC63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Директор води послове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>
        <w:rPr>
          <w:rFonts w:ascii="Times New Roman" w:hAnsi="Times New Roman" w:cs="Times New Roman"/>
          <w:sz w:val="24"/>
          <w:szCs w:val="24"/>
        </w:rPr>
        <w:t xml:space="preserve"> у складу са законом, о</w:t>
      </w:r>
      <w:r w:rsidRPr="00942202">
        <w:rPr>
          <w:rFonts w:ascii="Times New Roman" w:hAnsi="Times New Roman" w:cs="Times New Roman"/>
          <w:sz w:val="24"/>
          <w:szCs w:val="24"/>
        </w:rPr>
        <w:t>вим оснивачким актом и одлука</w:t>
      </w:r>
      <w:r w:rsidR="00E26FF9">
        <w:rPr>
          <w:rFonts w:ascii="Times New Roman" w:hAnsi="Times New Roman" w:cs="Times New Roman"/>
          <w:sz w:val="24"/>
          <w:szCs w:val="24"/>
        </w:rPr>
        <w:t xml:space="preserve">ма Скупштине. Поред вођења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, Директор обавља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42202">
        <w:rPr>
          <w:rFonts w:ascii="Times New Roman" w:hAnsi="Times New Roman" w:cs="Times New Roman"/>
          <w:sz w:val="24"/>
          <w:szCs w:val="24"/>
        </w:rPr>
        <w:t>и све друге послове који нису у надлежности Скупштине.</w:t>
      </w:r>
    </w:p>
    <w:p w14:paraId="43D64F9C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Директор је одговоран за уредно водјење пословних књига Друшта, као и за тачност финасијских извештаја. </w:t>
      </w:r>
    </w:p>
    <w:p w14:paraId="0FB8ED5D" w14:textId="09DDE7AE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Директор заступа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појединачно у унутрашњем и у спољнотрговинском промету са неограниченим овлашћењима Директор може пренети право заступања другим члановима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1C90EBF3" w14:textId="088FE1EF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обавља и друге послове који нису у надлежност</w:t>
      </w:r>
      <w:r w:rsidR="003E0868">
        <w:rPr>
          <w:rFonts w:ascii="Times New Roman" w:hAnsi="Times New Roman" w:cs="Times New Roman"/>
          <w:sz w:val="24"/>
          <w:szCs w:val="24"/>
        </w:rPr>
        <w:t xml:space="preserve">и скупштине и надзорног одбора </w:t>
      </w:r>
    </w:p>
    <w:p w14:paraId="7EB896C0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9858B" w14:textId="7E7F462D" w:rsidR="00925A71" w:rsidRDefault="00E26FF9" w:rsidP="00E26F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925A71" w:rsidRPr="000E18F3">
        <w:rPr>
          <w:rFonts w:ascii="Times New Roman" w:hAnsi="Times New Roman" w:cs="Times New Roman"/>
          <w:b/>
          <w:sz w:val="24"/>
          <w:szCs w:val="24"/>
        </w:rPr>
        <w:t>Члан 2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925A71" w:rsidRPr="000E18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0E516125" w14:textId="77777777" w:rsidR="00AC226D" w:rsidRPr="00AC226D" w:rsidRDefault="00AC226D" w:rsidP="00E26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5099A" w14:textId="77777777" w:rsidR="00925A71" w:rsidRPr="000E18F3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E2632" w14:textId="24D6C514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Скупштина може својом одлуком променити начин заступања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поставити границе при заступању, а свака промена заступника или промена начина заступања мора се регистровати.</w:t>
      </w:r>
    </w:p>
    <w:p w14:paraId="1BDC306C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9456B" w14:textId="77777777" w:rsidR="00AC226D" w:rsidRDefault="00AC22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DA015" w14:textId="77777777" w:rsidR="00AC226D" w:rsidRDefault="00AC22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70C21" w14:textId="77777777" w:rsidR="00AC226D" w:rsidRDefault="00AC22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A5F2D" w14:textId="77777777" w:rsidR="00AC226D" w:rsidRDefault="00AC22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A0194" w14:textId="77777777" w:rsidR="00212E2A" w:rsidRDefault="00212E2A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B77C8" w14:textId="77777777" w:rsidR="00212E2A" w:rsidRDefault="00212E2A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A540E" w14:textId="5F329098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7460">
        <w:rPr>
          <w:rFonts w:ascii="Times New Roman" w:hAnsi="Times New Roman" w:cs="Times New Roman"/>
          <w:b/>
          <w:sz w:val="24"/>
          <w:szCs w:val="24"/>
        </w:rPr>
        <w:t>Члан 2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5B746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DB79F75" w14:textId="77777777" w:rsidR="00925A71" w:rsidRPr="005B746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D4DCF" w14:textId="3D6B89E6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Прокура је овлашћење којим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овлашћује једно или више лица за закључивање правних послова и радњи у вези са делатношћу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а не садржи овлашћење за закључивање послова који се односе на отуђење и оптерећење непокретности. Прокуру даје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једном лицу или већем броју лица као појединачну или заједничку. Прокуриста потписује привредно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FF9">
        <w:rPr>
          <w:rFonts w:ascii="Times New Roman" w:hAnsi="Times New Roman" w:cs="Times New Roman"/>
          <w:sz w:val="24"/>
          <w:szCs w:val="24"/>
        </w:rPr>
        <w:t>под својим п</w:t>
      </w:r>
      <w:r w:rsidRPr="00942202">
        <w:rPr>
          <w:rFonts w:ascii="Times New Roman" w:hAnsi="Times New Roman" w:cs="Times New Roman"/>
          <w:sz w:val="24"/>
          <w:szCs w:val="24"/>
        </w:rPr>
        <w:t>уним именом, са јасном назнаком свог својства које произилази из прокуре са ознаком ''пп”.</w:t>
      </w:r>
    </w:p>
    <w:p w14:paraId="644EACE1" w14:textId="5419C6AA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Прокуру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>може да опозове у свако доба.</w:t>
      </w:r>
    </w:p>
    <w:p w14:paraId="394B13CC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34DB5" w14:textId="77777777" w:rsidR="00925A71" w:rsidRPr="00521DFC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DFC">
        <w:rPr>
          <w:rFonts w:ascii="Times New Roman" w:hAnsi="Times New Roman" w:cs="Times New Roman"/>
          <w:b/>
          <w:sz w:val="24"/>
          <w:szCs w:val="24"/>
        </w:rPr>
        <w:t>ЛИЧНИ ИНТЕРЕС И ИНТЕРЕС ДРУШТВА</w:t>
      </w:r>
    </w:p>
    <w:p w14:paraId="0108CF02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A2052" w14:textId="447F1765" w:rsidR="00925A71" w:rsidRPr="007B66E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E0">
        <w:rPr>
          <w:rFonts w:ascii="Times New Roman" w:hAnsi="Times New Roman" w:cs="Times New Roman"/>
          <w:b/>
          <w:sz w:val="24"/>
          <w:szCs w:val="24"/>
        </w:rPr>
        <w:t>Члан 2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7B66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BB6C428" w14:textId="77777777" w:rsidR="00925A71" w:rsidRPr="007B66E0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FF3B8" w14:textId="08F0A7D9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Заступници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као и ликвидациони управник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дужна су да у том својству извршавају своје послове савесно, са пажњом доброг привредника, у разумном уверењу да делују у најбољем интересу привредног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да поступају савесно и лојално према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2685B4BC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73506F" w14:textId="28AB4A44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Лица која имају лични интерес, дужна су нарочито </w:t>
      </w:r>
      <w:proofErr w:type="gramStart"/>
      <w:r w:rsidRPr="00942202">
        <w:rPr>
          <w:rFonts w:ascii="Times New Roman" w:hAnsi="Times New Roman" w:cs="Times New Roman"/>
          <w:sz w:val="24"/>
          <w:szCs w:val="24"/>
        </w:rPr>
        <w:t>да :</w:t>
      </w:r>
      <w:proofErr w:type="gramEnd"/>
      <w:r w:rsidRPr="00942202">
        <w:rPr>
          <w:rFonts w:ascii="Times New Roman" w:hAnsi="Times New Roman" w:cs="Times New Roman"/>
          <w:sz w:val="24"/>
          <w:szCs w:val="24"/>
        </w:rPr>
        <w:t xml:space="preserve"> не користе имовину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у личном интересу; не користе повлашћене информације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за лично богаћење; не злоупотребљавају позиције 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за лично богаћење; не користе пословне могућности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за своје личне потребе и сл. (лични интерес).</w:t>
      </w:r>
    </w:p>
    <w:p w14:paraId="4CE19EBF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93D8F0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Лични интерес постоји ако лице наведено</w:t>
      </w:r>
      <w:r>
        <w:rPr>
          <w:rFonts w:ascii="Times New Roman" w:hAnsi="Times New Roman" w:cs="Times New Roman"/>
          <w:sz w:val="24"/>
          <w:szCs w:val="24"/>
        </w:rPr>
        <w:t xml:space="preserve"> у ставу првом овог члана </w:t>
      </w:r>
      <w:r w:rsidRPr="00942202">
        <w:rPr>
          <w:rFonts w:ascii="Times New Roman" w:hAnsi="Times New Roman" w:cs="Times New Roman"/>
          <w:sz w:val="24"/>
          <w:szCs w:val="24"/>
        </w:rPr>
        <w:t xml:space="preserve">  или члан његове породице </w:t>
      </w:r>
      <w:proofErr w:type="gramStart"/>
      <w:r w:rsidRPr="00942202">
        <w:rPr>
          <w:rFonts w:ascii="Times New Roman" w:hAnsi="Times New Roman" w:cs="Times New Roman"/>
          <w:sz w:val="24"/>
          <w:szCs w:val="24"/>
        </w:rPr>
        <w:t>је :</w:t>
      </w:r>
      <w:proofErr w:type="gramEnd"/>
    </w:p>
    <w:p w14:paraId="70F6109A" w14:textId="751EDDB2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2202">
        <w:rPr>
          <w:rFonts w:ascii="Times New Roman" w:hAnsi="Times New Roman" w:cs="Times New Roman"/>
          <w:sz w:val="24"/>
          <w:szCs w:val="24"/>
        </w:rPr>
        <w:t xml:space="preserve">-уговорна страна у правном послу са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FF774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942202">
        <w:rPr>
          <w:rFonts w:ascii="Times New Roman" w:hAnsi="Times New Roman" w:cs="Times New Roman"/>
          <w:sz w:val="24"/>
          <w:szCs w:val="24"/>
        </w:rPr>
        <w:t>;</w:t>
      </w:r>
    </w:p>
    <w:p w14:paraId="2AE7E499" w14:textId="759A5F01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942202">
        <w:rPr>
          <w:rFonts w:ascii="Times New Roman" w:hAnsi="Times New Roman" w:cs="Times New Roman"/>
          <w:sz w:val="24"/>
          <w:szCs w:val="24"/>
        </w:rPr>
        <w:t xml:space="preserve">у финансијском односу са лицем из правног посла или радње које закључује уговор са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2202">
        <w:rPr>
          <w:rFonts w:ascii="Times New Roman" w:hAnsi="Times New Roman" w:cs="Times New Roman"/>
          <w:sz w:val="24"/>
          <w:szCs w:val="24"/>
        </w:rPr>
        <w:t xml:space="preserve">Друштвом или које има финансијске интересе у том послу или радњи, по основу којих се разумно може очекивати да утичу на његово поступање супротно интересу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;</w:t>
      </w:r>
    </w:p>
    <w:p w14:paraId="1D3996C7" w14:textId="11919540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2202">
        <w:rPr>
          <w:rFonts w:ascii="Times New Roman" w:hAnsi="Times New Roman" w:cs="Times New Roman"/>
          <w:sz w:val="24"/>
          <w:szCs w:val="24"/>
        </w:rPr>
        <w:t xml:space="preserve">-је под контролним утицајем стране из правног посла или радње или лица које има финансијски интерес у правном послу или радњи, тако да се основано </w:t>
      </w:r>
      <w:r w:rsidRPr="00942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165309" wp14:editId="297C4A86">
            <wp:extent cx="4572" cy="4573"/>
            <wp:effectExtent l="0" t="0" r="0" b="0"/>
            <wp:docPr id="28943" name="Picture 28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3" name="Picture 289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202">
        <w:rPr>
          <w:rFonts w:ascii="Times New Roman" w:hAnsi="Times New Roman" w:cs="Times New Roman"/>
          <w:sz w:val="24"/>
          <w:szCs w:val="24"/>
        </w:rPr>
        <w:t xml:space="preserve">може очекивати да утичу на његово поступање супротно интересу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455A17ED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54AB73" w14:textId="353B9156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Лице које закључује правни посао са Друштвом не повређује правило сукоба интереса и није одговорно за накнаду штета која произађе из сукоба интереса, ако је правни посао одобрен у доброј вери од стране Скупштине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.</w:t>
      </w:r>
    </w:p>
    <w:p w14:paraId="47423823" w14:textId="6F325739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Повреда сукоба интереса и забране кнкуренције даје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>, поред права на накнаду штете и друга права у складу са законом.</w:t>
      </w:r>
    </w:p>
    <w:p w14:paraId="52707CFE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BA462" w14:textId="77777777" w:rsidR="00AC226D" w:rsidRDefault="00AC22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7D4CD" w14:textId="77777777" w:rsidR="00AC226D" w:rsidRDefault="00AC226D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B4C600" w14:textId="77777777" w:rsidR="00166853" w:rsidRPr="00166853" w:rsidRDefault="00166853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77F3CA" w14:textId="1E3B6900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9EA">
        <w:rPr>
          <w:rFonts w:ascii="Times New Roman" w:hAnsi="Times New Roman" w:cs="Times New Roman"/>
          <w:b/>
          <w:sz w:val="24"/>
          <w:szCs w:val="24"/>
        </w:rPr>
        <w:t>ПОСЛОВНА ТАЈНА</w:t>
      </w:r>
    </w:p>
    <w:p w14:paraId="54D06C37" w14:textId="77777777" w:rsidR="00925A71" w:rsidRPr="00A769EA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46008" w14:textId="4C22904D" w:rsidR="00925A71" w:rsidRPr="007B66E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E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7B66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074FBE2" w14:textId="77777777" w:rsidR="00925A71" w:rsidRPr="007B66E0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FD2EF" w14:textId="365886B2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Пословном тајном сматра се информација о пословању одређена одлуком органа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за коју је очигледно да би проузроковала знатну штету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ако дође у посед трећег лица.</w:t>
      </w:r>
    </w:p>
    <w:p w14:paraId="057BFFC2" w14:textId="7137A3F2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за која се утврди да су повредила пословну тајну одговарају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за штету проузроковану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која настане у погледу чувања пословне тајне, односно њеног саопштавања у складу са законима и другим прописима.</w:t>
      </w:r>
    </w:p>
    <w:p w14:paraId="010F5C4B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4602B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ИЗМЕНА ОСНИВАЧКОГ АКТА И ЧУВАЊЕ ДОКУМЕНТАЦИЈЕ</w:t>
      </w:r>
    </w:p>
    <w:p w14:paraId="50FA30EE" w14:textId="77777777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40190" w14:textId="2BA839BC" w:rsidR="00925A71" w:rsidRPr="00942202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4B2CC8C1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E6CFB" w14:textId="7FDBD553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Овај Оснивачки акт може се мењати само у складу са законом</w:t>
      </w:r>
      <w:r>
        <w:rPr>
          <w:rFonts w:ascii="Times New Roman" w:hAnsi="Times New Roman" w:cs="Times New Roman"/>
          <w:sz w:val="24"/>
          <w:szCs w:val="24"/>
        </w:rPr>
        <w:t>, односно измена овог оснивачког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акта врши се у писаној форм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није потребна овера потписа. </w:t>
      </w:r>
    </w:p>
    <w:p w14:paraId="7A479CFE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Законски заступник друштва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је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обавези да након сваке измене оснивачког акта сачини и потпиће пречишћени текст документа.</w:t>
      </w:r>
      <w:r w:rsidRPr="00942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EA4E0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 оснивачког акта региструју се након сваке измене у складу са Законом о регистрацији.</w:t>
      </w:r>
    </w:p>
    <w:p w14:paraId="51E7EEBB" w14:textId="77777777" w:rsidR="00925A71" w:rsidRPr="007B66E0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E4F1B" w14:textId="0E0196AB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E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B66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4ED8A1D" w14:textId="77777777" w:rsidR="00925A71" w:rsidRPr="007B66E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84311" w14:textId="5D909F17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A71" w:rsidRPr="00942202">
        <w:rPr>
          <w:rFonts w:ascii="Times New Roman" w:hAnsi="Times New Roman" w:cs="Times New Roman"/>
          <w:sz w:val="24"/>
          <w:szCs w:val="24"/>
        </w:rPr>
        <w:t>чува следећа документа и акта:</w:t>
      </w:r>
    </w:p>
    <w:p w14:paraId="4E91B66C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101F81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2202">
        <w:rPr>
          <w:rFonts w:ascii="Times New Roman" w:hAnsi="Times New Roman" w:cs="Times New Roman"/>
          <w:sz w:val="24"/>
          <w:szCs w:val="24"/>
        </w:rPr>
        <w:t>снивачки акт, укључујући и све његове измене;</w:t>
      </w:r>
    </w:p>
    <w:p w14:paraId="509582A3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42202">
        <w:rPr>
          <w:rFonts w:ascii="Times New Roman" w:hAnsi="Times New Roman" w:cs="Times New Roman"/>
          <w:sz w:val="24"/>
          <w:szCs w:val="24"/>
        </w:rPr>
        <w:t>ешење о регистрацији,</w:t>
      </w:r>
    </w:p>
    <w:p w14:paraId="12C17AD7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42202">
        <w:rPr>
          <w:rFonts w:ascii="Times New Roman" w:hAnsi="Times New Roman" w:cs="Times New Roman"/>
          <w:sz w:val="24"/>
          <w:szCs w:val="24"/>
        </w:rPr>
        <w:t>нтерна документа одобрена од Скупштине;</w:t>
      </w:r>
    </w:p>
    <w:p w14:paraId="2392327E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42202">
        <w:rPr>
          <w:rFonts w:ascii="Times New Roman" w:hAnsi="Times New Roman" w:cs="Times New Roman"/>
          <w:sz w:val="24"/>
          <w:szCs w:val="24"/>
        </w:rPr>
        <w:t>њигу одлука;</w:t>
      </w:r>
    </w:p>
    <w:p w14:paraId="3AA7E1F1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42202">
        <w:rPr>
          <w:rFonts w:ascii="Times New Roman" w:hAnsi="Times New Roman" w:cs="Times New Roman"/>
          <w:sz w:val="24"/>
          <w:szCs w:val="24"/>
        </w:rPr>
        <w:t>кт о образовању сваког огранка друштва и представништва   (заступништва);</w:t>
      </w:r>
    </w:p>
    <w:p w14:paraId="5593B00B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42202">
        <w:rPr>
          <w:rFonts w:ascii="Times New Roman" w:hAnsi="Times New Roman" w:cs="Times New Roman"/>
          <w:sz w:val="24"/>
          <w:szCs w:val="24"/>
        </w:rPr>
        <w:t>окумента која доказују својину и сва друга права друштва на имовину;</w:t>
      </w:r>
    </w:p>
    <w:p w14:paraId="1DD57981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42202">
        <w:rPr>
          <w:rFonts w:ascii="Times New Roman" w:hAnsi="Times New Roman" w:cs="Times New Roman"/>
          <w:sz w:val="24"/>
          <w:szCs w:val="24"/>
        </w:rPr>
        <w:t>аписнике и одлуке скупштине друштва;</w:t>
      </w:r>
    </w:p>
    <w:p w14:paraId="21A305BC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42202">
        <w:rPr>
          <w:rFonts w:ascii="Times New Roman" w:hAnsi="Times New Roman" w:cs="Times New Roman"/>
          <w:sz w:val="24"/>
          <w:szCs w:val="24"/>
        </w:rPr>
        <w:t>инансијске извештаје, извештаје о пословању и извештај ревизора;</w:t>
      </w:r>
    </w:p>
    <w:p w14:paraId="061FB5CC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42202">
        <w:rPr>
          <w:rFonts w:ascii="Times New Roman" w:hAnsi="Times New Roman" w:cs="Times New Roman"/>
          <w:sz w:val="24"/>
          <w:szCs w:val="24"/>
        </w:rPr>
        <w:t>њиговодствену документацију и рачуне;</w:t>
      </w:r>
    </w:p>
    <w:p w14:paraId="098E04F1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Документа о финансијским извештајима и извештајима о пословању поднета надлежним органима;</w:t>
      </w:r>
    </w:p>
    <w:p w14:paraId="28603D03" w14:textId="30716591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Листу повезаних </w:t>
      </w:r>
      <w:r w:rsidR="00FF7745" w:rsidRPr="00942202">
        <w:rPr>
          <w:rFonts w:ascii="Times New Roman" w:hAnsi="Times New Roman" w:cs="Times New Roman"/>
          <w:sz w:val="24"/>
          <w:szCs w:val="24"/>
        </w:rPr>
        <w:t>Друштава</w:t>
      </w:r>
      <w:r w:rsidRPr="00942202">
        <w:rPr>
          <w:rFonts w:ascii="Times New Roman" w:hAnsi="Times New Roman" w:cs="Times New Roman"/>
          <w:sz w:val="24"/>
          <w:szCs w:val="24"/>
        </w:rPr>
        <w:t xml:space="preserve"> са подацима о уделима или другим правима у њима;</w:t>
      </w:r>
    </w:p>
    <w:p w14:paraId="0F115D0E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Књигу удела;</w:t>
      </w:r>
    </w:p>
    <w:p w14:paraId="282BA812" w14:textId="550BBED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Листу са пуним именима и адресама свих лица која су овлашћена да заступају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 xml:space="preserve">и ревизора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као и податке да ли лица која су овлашћена да заступају </w:t>
      </w:r>
      <w:r w:rsidR="00FF7745"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2202">
        <w:rPr>
          <w:rFonts w:ascii="Times New Roman" w:hAnsi="Times New Roman" w:cs="Times New Roman"/>
          <w:sz w:val="24"/>
          <w:szCs w:val="24"/>
        </w:rPr>
        <w:t>то чине колективно или појединачно;</w:t>
      </w:r>
    </w:p>
    <w:p w14:paraId="2DDB870B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Пуно име и адресу интерног ревизора и чланова одбора ревизора;</w:t>
      </w:r>
    </w:p>
    <w:p w14:paraId="59D875EE" w14:textId="5DBFBA28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Листу свих преноса удела укључујући и залогу и било који други пренос лицу које тиме не постаје члан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;</w:t>
      </w:r>
    </w:p>
    <w:p w14:paraId="6031097F" w14:textId="2A829453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Списак свих уговора које су са друштвом закључили Председник и чланови Управног одбора, заступници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и са њима повезана лица;</w:t>
      </w:r>
    </w:p>
    <w:p w14:paraId="54462567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Податке о повраћају пореза, процена пореза и сву осталу документацију у вези са пореским обавезама.</w:t>
      </w:r>
    </w:p>
    <w:p w14:paraId="2215B936" w14:textId="77777777" w:rsidR="00925A71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6F0976" w14:textId="24EFF883" w:rsidR="00925A71" w:rsidRDefault="00FF7745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Друштво </w:t>
      </w:r>
      <w:r w:rsidR="00925A71" w:rsidRPr="008A3225">
        <w:rPr>
          <w:rFonts w:ascii="Times New Roman" w:hAnsi="Times New Roman" w:cs="Times New Roman"/>
          <w:sz w:val="24"/>
          <w:szCs w:val="24"/>
        </w:rPr>
        <w:t xml:space="preserve">је дужно да чува документа и акте </w:t>
      </w:r>
      <w:r w:rsidR="00E26FF9">
        <w:rPr>
          <w:rFonts w:ascii="Times New Roman" w:hAnsi="Times New Roman" w:cs="Times New Roman"/>
          <w:sz w:val="24"/>
          <w:szCs w:val="24"/>
        </w:rPr>
        <w:t>у роковима предвиђ</w:t>
      </w:r>
      <w:r w:rsidR="00925A71">
        <w:rPr>
          <w:rFonts w:ascii="Times New Roman" w:hAnsi="Times New Roman" w:cs="Times New Roman"/>
          <w:sz w:val="24"/>
          <w:szCs w:val="24"/>
        </w:rPr>
        <w:t>ених законом одн</w:t>
      </w:r>
      <w:r w:rsidR="00E26FF9">
        <w:rPr>
          <w:rFonts w:ascii="Times New Roman" w:hAnsi="Times New Roman" w:cs="Times New Roman"/>
          <w:sz w:val="24"/>
          <w:szCs w:val="24"/>
        </w:rPr>
        <w:t>осно прописима о архивској грађ</w:t>
      </w:r>
      <w:r w:rsidR="00925A71">
        <w:rPr>
          <w:rFonts w:ascii="Times New Roman" w:hAnsi="Times New Roman" w:cs="Times New Roman"/>
          <w:sz w:val="24"/>
          <w:szCs w:val="24"/>
        </w:rPr>
        <w:t xml:space="preserve">и. </w:t>
      </w:r>
    </w:p>
    <w:p w14:paraId="5CCABA39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70C0C" w14:textId="77777777" w:rsidR="00925A71" w:rsidRPr="00521DFC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DFC">
        <w:rPr>
          <w:rFonts w:ascii="Times New Roman" w:hAnsi="Times New Roman" w:cs="Times New Roman"/>
          <w:b/>
          <w:sz w:val="24"/>
          <w:szCs w:val="24"/>
        </w:rPr>
        <w:t>ТРАЈАЊЕ И ПРЕСТАНАК ДРУШТВА</w:t>
      </w:r>
    </w:p>
    <w:p w14:paraId="6E76256A" w14:textId="77777777" w:rsidR="00925A71" w:rsidRPr="00521DFC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6336A" w14:textId="3F419687" w:rsidR="00925A71" w:rsidRPr="000E18F3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8F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486F5687" w14:textId="77777777" w:rsidR="00925A71" w:rsidRPr="000E18F3" w:rsidRDefault="00925A71" w:rsidP="00E373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75DE5" w14:textId="710A02A8" w:rsidR="00925A71" w:rsidRDefault="00FF7745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FF9">
        <w:rPr>
          <w:rFonts w:ascii="Times New Roman" w:hAnsi="Times New Roman" w:cs="Times New Roman"/>
          <w:sz w:val="24"/>
          <w:szCs w:val="24"/>
        </w:rPr>
        <w:t>се оснива на неодређ</w:t>
      </w:r>
      <w:r w:rsidR="00925A71">
        <w:rPr>
          <w:rFonts w:ascii="Times New Roman" w:hAnsi="Times New Roman" w:cs="Times New Roman"/>
          <w:sz w:val="24"/>
          <w:szCs w:val="24"/>
        </w:rPr>
        <w:t>ено време</w:t>
      </w:r>
      <w:r w:rsidR="0043093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14:paraId="207A744F" w14:textId="77777777" w:rsidR="006D0975" w:rsidRPr="00430937" w:rsidRDefault="006D0975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BA06C4" w14:textId="5F173D65" w:rsidR="00925A71" w:rsidRPr="007B66E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E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7B66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7A24853" w14:textId="77777777" w:rsidR="00925A71" w:rsidRPr="007B66E0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D57B2" w14:textId="352446FF" w:rsidR="00925A71" w:rsidRPr="00942202" w:rsidRDefault="00FF7745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Друштво</w:t>
      </w:r>
      <w:r w:rsidR="00E26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11C1">
        <w:rPr>
          <w:rFonts w:ascii="Times New Roman" w:hAnsi="Times New Roman" w:cs="Times New Roman"/>
          <w:sz w:val="24"/>
          <w:szCs w:val="24"/>
        </w:rPr>
        <w:t>престаје у следећим случајевима</w:t>
      </w:r>
      <w:r w:rsidR="00925A71" w:rsidRPr="00942202">
        <w:rPr>
          <w:rFonts w:ascii="Times New Roman" w:hAnsi="Times New Roman" w:cs="Times New Roman"/>
          <w:sz w:val="24"/>
          <w:szCs w:val="24"/>
        </w:rPr>
        <w:t>:</w:t>
      </w:r>
    </w:p>
    <w:p w14:paraId="55D9FC56" w14:textId="64B580F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2202">
        <w:rPr>
          <w:rFonts w:ascii="Times New Roman" w:hAnsi="Times New Roman" w:cs="Times New Roman"/>
          <w:sz w:val="24"/>
          <w:szCs w:val="24"/>
        </w:rPr>
        <w:t xml:space="preserve">длуком скупштине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;</w:t>
      </w:r>
    </w:p>
    <w:p w14:paraId="26B263AF" w14:textId="7856D5F2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2202">
        <w:rPr>
          <w:rFonts w:ascii="Times New Roman" w:hAnsi="Times New Roman" w:cs="Times New Roman"/>
          <w:sz w:val="24"/>
          <w:szCs w:val="24"/>
        </w:rPr>
        <w:t xml:space="preserve">татусним променама које воде престанку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;</w:t>
      </w:r>
    </w:p>
    <w:p w14:paraId="24A6EE64" w14:textId="77777777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42202">
        <w:rPr>
          <w:rFonts w:ascii="Times New Roman" w:hAnsi="Times New Roman" w:cs="Times New Roman"/>
          <w:sz w:val="24"/>
          <w:szCs w:val="24"/>
        </w:rPr>
        <w:t>течајем (банкротством);</w:t>
      </w:r>
    </w:p>
    <w:p w14:paraId="3314468C" w14:textId="4C4F9ABC" w:rsidR="00925A71" w:rsidRPr="00942202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2202">
        <w:rPr>
          <w:rFonts w:ascii="Times New Roman" w:hAnsi="Times New Roman" w:cs="Times New Roman"/>
          <w:sz w:val="24"/>
          <w:szCs w:val="24"/>
        </w:rPr>
        <w:t xml:space="preserve">равноснажном одлуком којом се утврђује да је регистрација друштва била ништава и одређује брисање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>;</w:t>
      </w:r>
    </w:p>
    <w:p w14:paraId="2BE348FE" w14:textId="77777777" w:rsidR="00925A71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42202">
        <w:rPr>
          <w:rFonts w:ascii="Times New Roman" w:hAnsi="Times New Roman" w:cs="Times New Roman"/>
          <w:sz w:val="24"/>
          <w:szCs w:val="24"/>
        </w:rPr>
        <w:t>аступањем других догађаја прописаних законом.</w:t>
      </w:r>
    </w:p>
    <w:p w14:paraId="497413D6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09CD8" w14:textId="77777777" w:rsidR="00AC226D" w:rsidRPr="00430937" w:rsidRDefault="00AC226D" w:rsidP="004309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CB221" w14:textId="11849A50" w:rsidR="00925A71" w:rsidRDefault="00925A71" w:rsidP="00E37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ТРОШКОВИ ОСНИВАЊА</w:t>
      </w:r>
    </w:p>
    <w:p w14:paraId="095A72D5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41CDC" w14:textId="6FF5E456" w:rsidR="00925A71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0E18F3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0E18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5DDF39F" w14:textId="77777777" w:rsidR="006D0975" w:rsidRPr="006D0975" w:rsidRDefault="006D0975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0408B3" w14:textId="21DC6E26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Укупан износ</w:t>
      </w:r>
      <w:r w:rsidR="006D0975">
        <w:rPr>
          <w:rFonts w:ascii="Times New Roman" w:hAnsi="Times New Roman" w:cs="Times New Roman"/>
          <w:sz w:val="24"/>
          <w:szCs w:val="24"/>
        </w:rPr>
        <w:t xml:space="preserve"> трошкова оснивања друштва утвр</w:t>
      </w:r>
      <w:r w:rsidR="006D0975">
        <w:rPr>
          <w:rFonts w:ascii="Times New Roman" w:hAnsi="Times New Roman" w:cs="Times New Roman"/>
          <w:sz w:val="24"/>
          <w:szCs w:val="24"/>
          <w:lang w:val="sr-Cyrl-RS"/>
        </w:rPr>
        <w:t>ђ</w:t>
      </w:r>
      <w:r>
        <w:rPr>
          <w:rFonts w:ascii="Times New Roman" w:hAnsi="Times New Roman" w:cs="Times New Roman"/>
          <w:sz w:val="24"/>
          <w:szCs w:val="24"/>
        </w:rPr>
        <w:t>ен је у висини од:</w:t>
      </w:r>
    </w:p>
    <w:p w14:paraId="3ACEA0B5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805E4" w14:textId="185B6B56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811C1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gramStart"/>
      <w:r w:rsidR="006811C1">
        <w:rPr>
          <w:rFonts w:ascii="Times New Roman" w:hAnsi="Times New Roman" w:cs="Times New Roman"/>
          <w:sz w:val="24"/>
          <w:szCs w:val="24"/>
        </w:rPr>
        <w:t>динара</w:t>
      </w:r>
      <w:proofErr w:type="gramEnd"/>
      <w:r w:rsidR="006811C1">
        <w:rPr>
          <w:rFonts w:ascii="Times New Roman" w:hAnsi="Times New Roman" w:cs="Times New Roman"/>
          <w:sz w:val="24"/>
          <w:szCs w:val="24"/>
        </w:rPr>
        <w:t xml:space="preserve"> ( словима</w:t>
      </w:r>
      <w:r>
        <w:rPr>
          <w:rFonts w:ascii="Times New Roman" w:hAnsi="Times New Roman" w:cs="Times New Roman"/>
          <w:sz w:val="24"/>
          <w:szCs w:val="24"/>
        </w:rPr>
        <w:t>: ____________________)</w:t>
      </w:r>
      <w:r w:rsidR="00C851CB">
        <w:rPr>
          <w:rFonts w:ascii="Times New Roman" w:hAnsi="Times New Roman" w:cs="Times New Roman"/>
          <w:sz w:val="24"/>
          <w:szCs w:val="24"/>
          <w:lang w:val="sr-Cyrl-RS"/>
        </w:rPr>
        <w:t xml:space="preserve"> и сносиће Спортско Удружење Фудбалски Савез Србије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6AFE6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5D97D" w14:textId="0A9A68A8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899EA1" w14:textId="77777777" w:rsidR="00C851CB" w:rsidRPr="00C851CB" w:rsidRDefault="00C851CB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183FDF" w14:textId="0287E4FF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14C824" w14:textId="77777777" w:rsidR="00430937" w:rsidRPr="00430937" w:rsidRDefault="00430937" w:rsidP="00E3736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5FE9E0" w14:textId="77777777" w:rsidR="00AC226D" w:rsidRPr="006D0975" w:rsidRDefault="00AC226D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72DD0E" w14:textId="77777777" w:rsidR="00AC226D" w:rsidRDefault="00AC226D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9DF8E01" w14:textId="4A1E380C" w:rsidR="00925A71" w:rsidRPr="00521DFC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1C1">
        <w:rPr>
          <w:rFonts w:ascii="Times New Roman" w:hAnsi="Times New Roman" w:cs="Times New Roman"/>
          <w:b/>
          <w:sz w:val="24"/>
          <w:szCs w:val="24"/>
        </w:rPr>
        <w:t xml:space="preserve">ЗАВРШНЕ </w:t>
      </w:r>
      <w:r w:rsidRPr="00521DFC">
        <w:rPr>
          <w:rFonts w:ascii="Times New Roman" w:hAnsi="Times New Roman" w:cs="Times New Roman"/>
          <w:b/>
          <w:sz w:val="24"/>
          <w:szCs w:val="24"/>
        </w:rPr>
        <w:t>ОДРЕДБЕ</w:t>
      </w:r>
    </w:p>
    <w:p w14:paraId="50578352" w14:textId="77777777" w:rsidR="00925A71" w:rsidRDefault="00925A71" w:rsidP="00E3736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855BB27" w14:textId="1BD8DBDD" w:rsidR="00925A71" w:rsidRPr="007B66E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E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</w:rPr>
        <w:t>3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7B66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BF9A342" w14:textId="77777777" w:rsidR="00925A71" w:rsidRPr="007B66E0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8D785" w14:textId="77153354" w:rsidR="00925A71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 xml:space="preserve">Будући чланови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који му евентуално накнадно приступе, правни следбеници садашњих или будућих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као и купци/стицаоци удела/дела удела садашњих или будућих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 су дужни да дају писмену изјаву у којој наводе да су упознати са одредбама како овог Оснивачког акта, тако и Уговора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Pr="00942202">
        <w:rPr>
          <w:rFonts w:ascii="Times New Roman" w:hAnsi="Times New Roman" w:cs="Times New Roman"/>
          <w:sz w:val="24"/>
          <w:szCs w:val="24"/>
        </w:rPr>
        <w:t xml:space="preserve">, и да пристају да приступе </w:t>
      </w:r>
      <w:r w:rsidR="00FF7745">
        <w:rPr>
          <w:rFonts w:ascii="Times New Roman" w:hAnsi="Times New Roman" w:cs="Times New Roman"/>
          <w:sz w:val="24"/>
          <w:szCs w:val="24"/>
        </w:rPr>
        <w:t>Друштву</w:t>
      </w:r>
      <w:r w:rsidRPr="00942202">
        <w:rPr>
          <w:rFonts w:ascii="Times New Roman" w:hAnsi="Times New Roman" w:cs="Times New Roman"/>
          <w:sz w:val="24"/>
          <w:szCs w:val="24"/>
        </w:rPr>
        <w:t xml:space="preserve"> уз пуно знање и прихватање наведених аката.</w:t>
      </w:r>
    </w:p>
    <w:p w14:paraId="2F70DA2A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E56BA" w14:textId="50C0B716" w:rsidR="00925A71" w:rsidRPr="007B66E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E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</w:rPr>
        <w:t>3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7B66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7F01CC66" w14:textId="77777777" w:rsidR="00925A71" w:rsidRPr="00942202" w:rsidRDefault="00925A71" w:rsidP="00E373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0B530E" w14:textId="77777777" w:rsidR="00925A71" w:rsidRDefault="00925A71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На питања која нису регулисана овим Оснивачким актом сходно се примењују одредбе Закона о привредним друштвима.</w:t>
      </w:r>
    </w:p>
    <w:p w14:paraId="647DE613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04444" w14:textId="1F4EC288" w:rsidR="00925A71" w:rsidRPr="007B66E0" w:rsidRDefault="00925A71" w:rsidP="00E37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6E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C266D">
        <w:rPr>
          <w:rFonts w:ascii="Times New Roman" w:hAnsi="Times New Roman" w:cs="Times New Roman"/>
          <w:b/>
          <w:sz w:val="24"/>
          <w:szCs w:val="24"/>
        </w:rPr>
        <w:t>3</w:t>
      </w:r>
      <w:r w:rsidR="003C266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7B66E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3877BB9F" w14:textId="77777777" w:rsidR="00925A71" w:rsidRPr="007B66E0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59136" w14:textId="45F55D53" w:rsidR="00925A71" w:rsidRPr="00942202" w:rsidRDefault="00430937" w:rsidP="00E37364">
      <w:pPr>
        <w:pStyle w:val="ListParagraph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Уговор</w:t>
      </w:r>
      <w:r w:rsidR="00380D65">
        <w:rPr>
          <w:rFonts w:ascii="Times New Roman" w:hAnsi="Times New Roman" w:cs="Times New Roman"/>
          <w:sz w:val="24"/>
          <w:szCs w:val="24"/>
        </w:rPr>
        <w:t xml:space="preserve"> је у 4 (четири</w:t>
      </w:r>
      <w:r w:rsidR="00925A71" w:rsidRPr="00942202">
        <w:rPr>
          <w:rFonts w:ascii="Times New Roman" w:hAnsi="Times New Roman" w:cs="Times New Roman"/>
          <w:sz w:val="24"/>
          <w:szCs w:val="24"/>
        </w:rPr>
        <w:t>)</w:t>
      </w:r>
      <w:r w:rsidR="0038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истоветних примерака, сачињен на српском </w:t>
      </w:r>
      <w:r w:rsidR="00925A71">
        <w:rPr>
          <w:rFonts w:ascii="Times New Roman" w:hAnsi="Times New Roman" w:cs="Times New Roman"/>
          <w:sz w:val="24"/>
          <w:szCs w:val="24"/>
        </w:rPr>
        <w:t xml:space="preserve">језику и </w:t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један примерак служи за потребе овере, један за потребе регистра, по један примерак за потребе чланова </w:t>
      </w:r>
      <w:r w:rsidR="00FF7745">
        <w:rPr>
          <w:rFonts w:ascii="Times New Roman" w:hAnsi="Times New Roman" w:cs="Times New Roman"/>
          <w:sz w:val="24"/>
          <w:szCs w:val="24"/>
        </w:rPr>
        <w:t>Друштвa</w:t>
      </w:r>
      <w:r w:rsidR="00925A71" w:rsidRPr="00942202">
        <w:rPr>
          <w:rFonts w:ascii="Times New Roman" w:hAnsi="Times New Roman" w:cs="Times New Roman"/>
          <w:sz w:val="24"/>
          <w:szCs w:val="24"/>
        </w:rPr>
        <w:t>, и јадан примерак за Друштво.</w:t>
      </w:r>
    </w:p>
    <w:p w14:paraId="2780A547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15469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FFBCB" w14:textId="23EB1E47" w:rsidR="00925A71" w:rsidRPr="00942202" w:rsidRDefault="00D03AA7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Ниш</w:t>
      </w:r>
      <w:r w:rsidR="00925A71" w:rsidRPr="00942202">
        <w:rPr>
          <w:rFonts w:ascii="Times New Roman" w:hAnsi="Times New Roman" w:cs="Times New Roman"/>
          <w:sz w:val="24"/>
          <w:szCs w:val="24"/>
        </w:rPr>
        <w:t>у,</w:t>
      </w:r>
      <w:r w:rsidR="00925A71" w:rsidRPr="00942202">
        <w:rPr>
          <w:rFonts w:ascii="Times New Roman" w:hAnsi="Times New Roman" w:cs="Times New Roman"/>
          <w:sz w:val="24"/>
          <w:szCs w:val="24"/>
          <w:u w:val="single"/>
        </w:rPr>
        <w:tab/>
      </w:r>
      <w:r w:rsidR="00925A71" w:rsidRPr="00942202">
        <w:rPr>
          <w:rFonts w:ascii="Times New Roman" w:hAnsi="Times New Roman" w:cs="Times New Roman"/>
          <w:sz w:val="24"/>
          <w:szCs w:val="24"/>
          <w:u w:val="single"/>
        </w:rPr>
        <w:tab/>
      </w:r>
      <w:r w:rsidR="00925A71" w:rsidRPr="00942202">
        <w:rPr>
          <w:rFonts w:ascii="Times New Roman" w:hAnsi="Times New Roman" w:cs="Times New Roman"/>
          <w:sz w:val="24"/>
          <w:szCs w:val="24"/>
          <w:u w:val="single"/>
        </w:rPr>
        <w:tab/>
      </w:r>
      <w:r w:rsidR="00925A71" w:rsidRPr="00942202">
        <w:rPr>
          <w:rFonts w:ascii="Times New Roman" w:hAnsi="Times New Roman" w:cs="Times New Roman"/>
          <w:sz w:val="24"/>
          <w:szCs w:val="24"/>
          <w:u w:val="single"/>
        </w:rPr>
        <w:tab/>
      </w:r>
      <w:r w:rsidR="00925A71" w:rsidRPr="00942202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14:paraId="5A0B3E56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34DCB" w14:textId="77777777" w:rsidR="00925A71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202">
        <w:rPr>
          <w:rFonts w:ascii="Times New Roman" w:hAnsi="Times New Roman" w:cs="Times New Roman"/>
          <w:sz w:val="24"/>
          <w:szCs w:val="24"/>
        </w:rPr>
        <w:t>Оснивачи-чланови друштва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C5BD0" w14:textId="77777777" w:rsidR="00925A71" w:rsidRPr="00942202" w:rsidRDefault="00925A71" w:rsidP="00E3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F3A10" w14:textId="0AE74ED6" w:rsidR="00380D65" w:rsidRPr="00380D65" w:rsidRDefault="00380D65" w:rsidP="00E3736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380D65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Град Ниш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 </w:t>
      </w:r>
      <w:r w:rsidRPr="00380D65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Спортско Удружење Фудбалски Савез Србије</w:t>
      </w:r>
    </w:p>
    <w:p w14:paraId="286D5632" w14:textId="37772CCC" w:rsidR="00380D65" w:rsidRPr="00380D65" w:rsidRDefault="00380D65" w:rsidP="00E3736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380D65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Градоначелница    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Г</w:t>
      </w:r>
      <w:r w:rsidRPr="00380D65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енерални секретар                          </w:t>
      </w:r>
    </w:p>
    <w:p w14:paraId="50F3E054" w14:textId="57001D6C" w:rsidR="00380D65" w:rsidRPr="00380D65" w:rsidRDefault="00380D65" w:rsidP="00380D65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ab/>
      </w:r>
      <w:r w:rsidRPr="00380D65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ab/>
      </w:r>
    </w:p>
    <w:p w14:paraId="36F1D992" w14:textId="77777777" w:rsidR="00380D65" w:rsidRDefault="00380D65" w:rsidP="00380D6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DE48712" w14:textId="77777777" w:rsidR="00380D65" w:rsidRDefault="00380D65" w:rsidP="00380D6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9CC652B" w14:textId="2D41DC77" w:rsidR="00380D65" w:rsidRPr="00380D65" w:rsidRDefault="00380D65" w:rsidP="00380D6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__________________</w:t>
      </w:r>
      <w:r w:rsidRPr="00380D6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 w:rsidRPr="00380D6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  <w:t xml:space="preserve">                ____________________</w:t>
      </w:r>
      <w:r w:rsidRPr="00380D6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  <w:r w:rsidRPr="00380D6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ab/>
      </w:r>
    </w:p>
    <w:p w14:paraId="11521557" w14:textId="20DFBDD8" w:rsidR="00380D65" w:rsidRPr="00380D65" w:rsidRDefault="00380D65" w:rsidP="00380D6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80D6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Драгана Сотировски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                                                    </w:t>
      </w:r>
      <w:r w:rsidRPr="00380D6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Јован Шурбатовић</w:t>
      </w:r>
    </w:p>
    <w:p w14:paraId="1509619B" w14:textId="4282C163" w:rsidR="00380D65" w:rsidRPr="00380D65" w:rsidRDefault="00380D65" w:rsidP="00380D6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80D6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(потпис оснивача)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                                                         (потпис оснивача)</w:t>
      </w:r>
    </w:p>
    <w:p w14:paraId="7DAB227D" w14:textId="77777777" w:rsidR="00380D65" w:rsidRDefault="00380D65" w:rsidP="00E373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957170A" w14:textId="77777777" w:rsidR="00380D65" w:rsidRPr="00380D65" w:rsidRDefault="00380D65" w:rsidP="00E373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54CF9FFB" w14:textId="77777777" w:rsidR="00685CE1" w:rsidRPr="00685CE1" w:rsidRDefault="00685CE1" w:rsidP="00C36F72">
      <w:pPr>
        <w:spacing w:after="0"/>
        <w:jc w:val="both"/>
        <w:rPr>
          <w:u w:val="single"/>
        </w:rPr>
      </w:pPr>
    </w:p>
    <w:p w14:paraId="0C888F28" w14:textId="77777777" w:rsidR="00685CE1" w:rsidRDefault="00685CE1" w:rsidP="00C36F72">
      <w:pPr>
        <w:pStyle w:val="ListParagraph"/>
        <w:spacing w:after="0"/>
        <w:ind w:left="0"/>
        <w:jc w:val="both"/>
      </w:pPr>
    </w:p>
    <w:p w14:paraId="0FD2DDA1" w14:textId="77777777" w:rsidR="00685CE1" w:rsidRPr="00685CE1" w:rsidRDefault="00685CE1" w:rsidP="00C36F72">
      <w:pPr>
        <w:pStyle w:val="ListParagraph"/>
        <w:spacing w:after="0"/>
        <w:ind w:left="0"/>
        <w:jc w:val="both"/>
        <w:rPr>
          <w:u w:val="single"/>
        </w:rPr>
      </w:pPr>
    </w:p>
    <w:p w14:paraId="00660BB2" w14:textId="77777777" w:rsidR="007743D6" w:rsidRPr="006A4EEB" w:rsidRDefault="007743D6" w:rsidP="00C36F72">
      <w:pPr>
        <w:spacing w:after="0"/>
        <w:jc w:val="both"/>
      </w:pPr>
    </w:p>
    <w:p w14:paraId="097BB64E" w14:textId="77777777" w:rsidR="00F42D04" w:rsidRPr="006D0975" w:rsidRDefault="00F42D04" w:rsidP="00C36F72">
      <w:pPr>
        <w:spacing w:after="0"/>
        <w:jc w:val="both"/>
        <w:rPr>
          <w:lang w:val="sr-Cyrl-RS"/>
        </w:rPr>
      </w:pPr>
    </w:p>
    <w:sectPr w:rsidR="00F42D04" w:rsidRPr="006D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AA"/>
    <w:multiLevelType w:val="hybridMultilevel"/>
    <w:tmpl w:val="CF00DAFA"/>
    <w:lvl w:ilvl="0" w:tplc="FFFFFFFF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34B21"/>
    <w:multiLevelType w:val="multilevel"/>
    <w:tmpl w:val="56CC4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540F48"/>
    <w:multiLevelType w:val="hybridMultilevel"/>
    <w:tmpl w:val="042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E3043"/>
    <w:multiLevelType w:val="hybridMultilevel"/>
    <w:tmpl w:val="BF747BB4"/>
    <w:lvl w:ilvl="0" w:tplc="F42824B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5237883"/>
    <w:multiLevelType w:val="hybridMultilevel"/>
    <w:tmpl w:val="8A72C102"/>
    <w:lvl w:ilvl="0" w:tplc="FA6EEE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14" w:hanging="360"/>
      </w:pPr>
    </w:lvl>
    <w:lvl w:ilvl="2" w:tplc="081A001B" w:tentative="1">
      <w:start w:val="1"/>
      <w:numFmt w:val="lowerRoman"/>
      <w:lvlText w:val="%3."/>
      <w:lvlJc w:val="right"/>
      <w:pPr>
        <w:ind w:left="2934" w:hanging="180"/>
      </w:pPr>
    </w:lvl>
    <w:lvl w:ilvl="3" w:tplc="081A000F" w:tentative="1">
      <w:start w:val="1"/>
      <w:numFmt w:val="decimal"/>
      <w:lvlText w:val="%4."/>
      <w:lvlJc w:val="left"/>
      <w:pPr>
        <w:ind w:left="3654" w:hanging="360"/>
      </w:pPr>
    </w:lvl>
    <w:lvl w:ilvl="4" w:tplc="081A0019" w:tentative="1">
      <w:start w:val="1"/>
      <w:numFmt w:val="lowerLetter"/>
      <w:lvlText w:val="%5."/>
      <w:lvlJc w:val="left"/>
      <w:pPr>
        <w:ind w:left="4374" w:hanging="360"/>
      </w:pPr>
    </w:lvl>
    <w:lvl w:ilvl="5" w:tplc="081A001B" w:tentative="1">
      <w:start w:val="1"/>
      <w:numFmt w:val="lowerRoman"/>
      <w:lvlText w:val="%6."/>
      <w:lvlJc w:val="right"/>
      <w:pPr>
        <w:ind w:left="5094" w:hanging="180"/>
      </w:pPr>
    </w:lvl>
    <w:lvl w:ilvl="6" w:tplc="081A000F" w:tentative="1">
      <w:start w:val="1"/>
      <w:numFmt w:val="decimal"/>
      <w:lvlText w:val="%7."/>
      <w:lvlJc w:val="left"/>
      <w:pPr>
        <w:ind w:left="5814" w:hanging="360"/>
      </w:pPr>
    </w:lvl>
    <w:lvl w:ilvl="7" w:tplc="081A0019" w:tentative="1">
      <w:start w:val="1"/>
      <w:numFmt w:val="lowerLetter"/>
      <w:lvlText w:val="%8."/>
      <w:lvlJc w:val="left"/>
      <w:pPr>
        <w:ind w:left="6534" w:hanging="360"/>
      </w:pPr>
    </w:lvl>
    <w:lvl w:ilvl="8" w:tplc="08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58B796D"/>
    <w:multiLevelType w:val="hybridMultilevel"/>
    <w:tmpl w:val="BDF4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A4DBD"/>
    <w:multiLevelType w:val="hybridMultilevel"/>
    <w:tmpl w:val="CE4CBDD6"/>
    <w:lvl w:ilvl="0" w:tplc="520A9A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0598"/>
    <w:multiLevelType w:val="hybridMultilevel"/>
    <w:tmpl w:val="9894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E0D6D"/>
    <w:multiLevelType w:val="hybridMultilevel"/>
    <w:tmpl w:val="C5DAC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C34E8"/>
    <w:multiLevelType w:val="hybridMultilevel"/>
    <w:tmpl w:val="CC6A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04B80"/>
    <w:multiLevelType w:val="hybridMultilevel"/>
    <w:tmpl w:val="4AE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36646"/>
    <w:multiLevelType w:val="hybridMultilevel"/>
    <w:tmpl w:val="D750AD84"/>
    <w:lvl w:ilvl="0" w:tplc="942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3013E"/>
    <w:multiLevelType w:val="hybridMultilevel"/>
    <w:tmpl w:val="B5D6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7155E"/>
    <w:multiLevelType w:val="hybridMultilevel"/>
    <w:tmpl w:val="5F42E3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B616D69"/>
    <w:multiLevelType w:val="hybridMultilevel"/>
    <w:tmpl w:val="8F36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7818"/>
    <w:multiLevelType w:val="hybridMultilevel"/>
    <w:tmpl w:val="0F84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F1176"/>
    <w:multiLevelType w:val="hybridMultilevel"/>
    <w:tmpl w:val="0C50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16"/>
  </w:num>
  <w:num w:numId="9">
    <w:abstractNumId w:val="13"/>
  </w:num>
  <w:num w:numId="10">
    <w:abstractNumId w:val="15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8F"/>
    <w:rsid w:val="00006A6F"/>
    <w:rsid w:val="0002238B"/>
    <w:rsid w:val="00050A0E"/>
    <w:rsid w:val="00062806"/>
    <w:rsid w:val="00065B9B"/>
    <w:rsid w:val="000E18F3"/>
    <w:rsid w:val="001108FD"/>
    <w:rsid w:val="00131BE9"/>
    <w:rsid w:val="00166853"/>
    <w:rsid w:val="00186374"/>
    <w:rsid w:val="00186AAA"/>
    <w:rsid w:val="00196258"/>
    <w:rsid w:val="001D1EF3"/>
    <w:rsid w:val="001F203D"/>
    <w:rsid w:val="00212E2A"/>
    <w:rsid w:val="00257B43"/>
    <w:rsid w:val="00293B16"/>
    <w:rsid w:val="002A0FE5"/>
    <w:rsid w:val="00321248"/>
    <w:rsid w:val="0033045F"/>
    <w:rsid w:val="00380D65"/>
    <w:rsid w:val="003B0A3F"/>
    <w:rsid w:val="003C266D"/>
    <w:rsid w:val="003D4D41"/>
    <w:rsid w:val="003E0868"/>
    <w:rsid w:val="00407269"/>
    <w:rsid w:val="004171B9"/>
    <w:rsid w:val="00421C17"/>
    <w:rsid w:val="00430937"/>
    <w:rsid w:val="004329FF"/>
    <w:rsid w:val="00482E92"/>
    <w:rsid w:val="004904DE"/>
    <w:rsid w:val="004F4498"/>
    <w:rsid w:val="00505321"/>
    <w:rsid w:val="005066A4"/>
    <w:rsid w:val="0051438A"/>
    <w:rsid w:val="00521DFC"/>
    <w:rsid w:val="005A6426"/>
    <w:rsid w:val="005B0F22"/>
    <w:rsid w:val="005B7460"/>
    <w:rsid w:val="005F061B"/>
    <w:rsid w:val="005F6325"/>
    <w:rsid w:val="00600B6F"/>
    <w:rsid w:val="00632EB5"/>
    <w:rsid w:val="00675E5E"/>
    <w:rsid w:val="006811C1"/>
    <w:rsid w:val="00685CE1"/>
    <w:rsid w:val="006A3105"/>
    <w:rsid w:val="006D0975"/>
    <w:rsid w:val="007352FC"/>
    <w:rsid w:val="007447AD"/>
    <w:rsid w:val="007743D6"/>
    <w:rsid w:val="00785AF3"/>
    <w:rsid w:val="007A45A3"/>
    <w:rsid w:val="007B66E0"/>
    <w:rsid w:val="007D2A7F"/>
    <w:rsid w:val="007D5C1D"/>
    <w:rsid w:val="007F1B81"/>
    <w:rsid w:val="008307AD"/>
    <w:rsid w:val="008821AC"/>
    <w:rsid w:val="008A3225"/>
    <w:rsid w:val="008C0DB9"/>
    <w:rsid w:val="008C5EC9"/>
    <w:rsid w:val="008E14F1"/>
    <w:rsid w:val="00925A71"/>
    <w:rsid w:val="00942202"/>
    <w:rsid w:val="00955774"/>
    <w:rsid w:val="00975E22"/>
    <w:rsid w:val="00991A27"/>
    <w:rsid w:val="00994734"/>
    <w:rsid w:val="00A12862"/>
    <w:rsid w:val="00A20A80"/>
    <w:rsid w:val="00A35F11"/>
    <w:rsid w:val="00A37880"/>
    <w:rsid w:val="00A517D0"/>
    <w:rsid w:val="00A55732"/>
    <w:rsid w:val="00A61334"/>
    <w:rsid w:val="00A769EA"/>
    <w:rsid w:val="00AC226D"/>
    <w:rsid w:val="00B648BC"/>
    <w:rsid w:val="00B661F0"/>
    <w:rsid w:val="00B821F8"/>
    <w:rsid w:val="00B86A91"/>
    <w:rsid w:val="00B94F28"/>
    <w:rsid w:val="00BA1C51"/>
    <w:rsid w:val="00BB0D8F"/>
    <w:rsid w:val="00BD4F9C"/>
    <w:rsid w:val="00BF47AD"/>
    <w:rsid w:val="00C06D4B"/>
    <w:rsid w:val="00C222B5"/>
    <w:rsid w:val="00C22D2D"/>
    <w:rsid w:val="00C36F72"/>
    <w:rsid w:val="00C851CB"/>
    <w:rsid w:val="00C86A7B"/>
    <w:rsid w:val="00C87BF5"/>
    <w:rsid w:val="00CF3D43"/>
    <w:rsid w:val="00D03AA7"/>
    <w:rsid w:val="00D30F07"/>
    <w:rsid w:val="00D60D3B"/>
    <w:rsid w:val="00D83370"/>
    <w:rsid w:val="00D83A5C"/>
    <w:rsid w:val="00DB69C4"/>
    <w:rsid w:val="00DC4105"/>
    <w:rsid w:val="00DD682A"/>
    <w:rsid w:val="00DE1888"/>
    <w:rsid w:val="00DF5F19"/>
    <w:rsid w:val="00E05A62"/>
    <w:rsid w:val="00E26FF9"/>
    <w:rsid w:val="00E37364"/>
    <w:rsid w:val="00E446C2"/>
    <w:rsid w:val="00EA28E7"/>
    <w:rsid w:val="00EB2708"/>
    <w:rsid w:val="00EB330B"/>
    <w:rsid w:val="00EE4DAB"/>
    <w:rsid w:val="00EE6B3A"/>
    <w:rsid w:val="00F03F6F"/>
    <w:rsid w:val="00F125A4"/>
    <w:rsid w:val="00F42D04"/>
    <w:rsid w:val="00F66903"/>
    <w:rsid w:val="00FC3714"/>
    <w:rsid w:val="00FD4BF3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0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2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9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yq120---podnaslov-clana">
    <w:name w:val="wyq120---podnaslov-clana"/>
    <w:basedOn w:val="Normal"/>
    <w:rsid w:val="009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qFormat/>
    <w:rsid w:val="000E18F3"/>
    <w:rPr>
      <w:i/>
      <w:iCs/>
    </w:rPr>
  </w:style>
  <w:style w:type="character" w:styleId="Hyperlink">
    <w:name w:val="Hyperlink"/>
    <w:basedOn w:val="DefaultParagraphFont"/>
    <w:uiPriority w:val="99"/>
    <w:unhideWhenUsed/>
    <w:rsid w:val="003212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2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9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yq120---podnaslov-clana">
    <w:name w:val="wyq120---podnaslov-clana"/>
    <w:basedOn w:val="Normal"/>
    <w:rsid w:val="009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qFormat/>
    <w:rsid w:val="000E18F3"/>
    <w:rPr>
      <w:i/>
      <w:iCs/>
    </w:rPr>
  </w:style>
  <w:style w:type="character" w:styleId="Hyperlink">
    <w:name w:val="Hyperlink"/>
    <w:basedOn w:val="DefaultParagraphFont"/>
    <w:uiPriority w:val="99"/>
    <w:unhideWhenUsed/>
    <w:rsid w:val="00321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fsrisnis@gmail.com" TargetMode="External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3473-5337-49AF-B780-A1EE4503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4480</Words>
  <Characters>25537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Gocić</dc:creator>
  <cp:lastModifiedBy>Biljana Ristić-Dinić</cp:lastModifiedBy>
  <cp:revision>8</cp:revision>
  <cp:lastPrinted>2024-04-19T13:06:00Z</cp:lastPrinted>
  <dcterms:created xsi:type="dcterms:W3CDTF">2024-04-19T13:27:00Z</dcterms:created>
  <dcterms:modified xsi:type="dcterms:W3CDTF">2024-04-19T16:19:00Z</dcterms:modified>
</cp:coreProperties>
</file>