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DE" w:rsidRPr="0056456A" w:rsidRDefault="00864137" w:rsidP="001D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456A">
        <w:rPr>
          <w:rFonts w:ascii="Times New Roman" w:eastAsia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864137" w:rsidRPr="0056456A" w:rsidRDefault="00864137" w:rsidP="0086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4137" w:rsidRPr="0056456A" w:rsidRDefault="00864137" w:rsidP="0086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45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Правни основ за доношење Одлуке о </w:t>
      </w:r>
      <w:r w:rsidR="00B95FD9">
        <w:rPr>
          <w:rFonts w:ascii="Times New Roman" w:eastAsia="Times New Roman" w:hAnsi="Times New Roman" w:cs="Times New Roman"/>
          <w:sz w:val="24"/>
          <w:szCs w:val="24"/>
          <w:lang w:val="sr-Cyrl-CS"/>
        </w:rPr>
        <w:t>обезбеђивању</w:t>
      </w:r>
      <w:r w:rsidR="00B95FD9" w:rsidRPr="00B95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осветљења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садржан је у члану 13. став 1. Закона о комуналним делатностима („Службени гласник РС“, број 88/2011, 104/2016 и 95/2018) којим је прописано да скупштина јединице локалне самоуправе одлукама прописује начин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обављања комуналне делатности и члану 37. став 1. тачка 7. Статута Града Ниша („Службени лист Града Ниша“, број 88/2008,143/2016 и 18/2019) којим је прописано да Скупштина 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рада, у складу са законом доноси прописе и друге опште акте.</w:t>
      </w:r>
    </w:p>
    <w:p w:rsidR="00864137" w:rsidRPr="0056456A" w:rsidRDefault="00864137" w:rsidP="008641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 w:eastAsia="zh-CN"/>
        </w:rPr>
      </w:pPr>
      <w:r w:rsidRPr="0056456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6456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416D8" w:rsidRPr="006416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Предложеном </w:t>
      </w:r>
      <w:r w:rsidR="006416D8">
        <w:rPr>
          <w:rFonts w:ascii="Times New Roman" w:eastAsia="Calibri" w:hAnsi="Times New Roman" w:cs="Times New Roman"/>
          <w:sz w:val="24"/>
          <w:szCs w:val="24"/>
          <w:lang w:val="sr-Cyrl-RS"/>
        </w:rPr>
        <w:t>Одлуком</w:t>
      </w:r>
      <w:r w:rsidRPr="0056456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</w:t>
      </w:r>
      <w:r w:rsidR="00B95FD9" w:rsidRPr="00B95FD9">
        <w:rPr>
          <w:rFonts w:ascii="Times New Roman" w:eastAsia="Calibri" w:hAnsi="Times New Roman" w:cs="Times New Roman"/>
          <w:sz w:val="24"/>
          <w:szCs w:val="24"/>
          <w:lang w:val="sr-Cyrl-RS"/>
        </w:rPr>
        <w:t>обезбеђивању јавног осветљења</w:t>
      </w:r>
      <w:r w:rsidR="00B95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врши се</w:t>
      </w:r>
      <w:r w:rsidR="00BD1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ускла</w:t>
      </w:r>
      <w:r w:rsidR="00B95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ђивање са одредбама </w:t>
      </w:r>
      <w:r w:rsidR="00B95FD9" w:rsidRPr="00B95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Закона о комуналним делатностима </w:t>
      </w:r>
      <w:r w:rsidR="00B95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прописује </w:t>
      </w:r>
      <w:r w:rsidR="00B95FD9" w:rsidRPr="00B95FD9">
        <w:rPr>
          <w:rFonts w:ascii="Times New Roman" w:eastAsia="Calibri" w:hAnsi="Times New Roman" w:cs="Times New Roman"/>
          <w:sz w:val="24"/>
          <w:szCs w:val="24"/>
          <w:lang w:val="sr-Cyrl-RS"/>
        </w:rPr>
        <w:t>се начин обављања комуналне делатности</w:t>
      </w:r>
      <w:r w:rsidR="006C0F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обезбеђивање јавног осветљења, </w:t>
      </w:r>
      <w:r w:rsidR="006C0FE6" w:rsidRPr="006C0FE6">
        <w:rPr>
          <w:rFonts w:ascii="Times New Roman" w:eastAsia="Calibri" w:hAnsi="Times New Roman" w:cs="Times New Roman"/>
          <w:sz w:val="24"/>
          <w:szCs w:val="24"/>
          <w:lang w:val="sr-Cyrl-RS"/>
        </w:rPr>
        <w:t>права и обавезе вршилаца комуналне делатности и корисника услуга, обавезе вршилаца комуналне делатности и овлашћења органа Града у случају непланираних прекида испоруке, као и друга питања од значаја за обављање ове комуналне делатности.</w:t>
      </w:r>
    </w:p>
    <w:p w:rsidR="00864137" w:rsidRDefault="00864137" w:rsidP="004A11A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6456A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</w:t>
      </w:r>
      <w:r w:rsidRPr="0056456A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ab/>
      </w:r>
      <w:r w:rsidR="00FB1505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У складу са наведеним Законом дефинише се појам ове комуналне делатности, појам јавног осветљења, вршилац комуналне делатности </w:t>
      </w:r>
      <w:r w:rsidR="00C6658D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и које услове треба да испуњава за обављање исте</w:t>
      </w:r>
      <w:r w:rsidRPr="00ED54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D547B" w:rsidRDefault="00C6658D" w:rsidP="00322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Такође се прецизирају радови који се предузимају приликом одржавања, адаптације</w:t>
      </w:r>
      <w:r w:rsidRPr="00C665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унапређе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ња</w:t>
      </w:r>
      <w:r w:rsidRPr="00C665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објеката и инсталација јавног осветљења</w:t>
      </w:r>
      <w:r w:rsidR="00287953">
        <w:rPr>
          <w:rFonts w:ascii="Times New Roman" w:eastAsia="Calibri" w:hAnsi="Times New Roman" w:cs="Times New Roman"/>
          <w:sz w:val="24"/>
          <w:szCs w:val="24"/>
          <w:lang w:val="sr-Cyrl-RS"/>
        </w:rPr>
        <w:t>, као и одредбе које се односе на изградњу и реконструкцију ових објеката и инсталација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47141" w:rsidRPr="00047141" w:rsidRDefault="00BA6B34" w:rsidP="000471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У складу са чланом 13. </w:t>
      </w:r>
      <w:r w:rsidRPr="00BA6B34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Закона о комуналним делатностима</w:t>
      </w:r>
      <w:r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уведена је обавеза</w:t>
      </w:r>
      <w:r w:rsidR="00967A9C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вршилаца</w:t>
      </w:r>
      <w:r w:rsidR="00047141" w:rsidRPr="00047141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комуналне делатности</w:t>
      </w:r>
      <w:r w:rsidR="006416D8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</w:t>
      </w:r>
      <w:r w:rsidR="00047141" w:rsidRPr="00047141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да организује континуирано изјашњавање (најмање једном годишње) корисника комуналних услуга о квалитету пружања комуналних услуга од стране вршилаца комуналних делатности, као и поступак и овлашћења органа Града у зависности од резултата спроведеног изјашњавања</w:t>
      </w:r>
      <w:r w:rsidR="006416D8" w:rsidRPr="006416D8">
        <w:t xml:space="preserve"> </w:t>
      </w:r>
      <w:r w:rsidR="006416D8" w:rsidRPr="006416D8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са циљем унапређења</w:t>
      </w:r>
      <w:r w:rsidR="006416D8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ове</w:t>
      </w:r>
      <w:r w:rsidR="006416D8" w:rsidRPr="006416D8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комуналне услуге</w:t>
      </w:r>
      <w:r w:rsidR="00047141" w:rsidRPr="00047141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.</w:t>
      </w:r>
    </w:p>
    <w:p w:rsidR="00047141" w:rsidRDefault="00047141" w:rsidP="000471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zh-CN"/>
        </w:rPr>
      </w:pPr>
      <w:r w:rsidRPr="00047141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Одредбе које се односе на назив и овлашћења Комуналне милиције на територији Гр</w:t>
      </w:r>
      <w:r w:rsidR="00322C4D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ада Ниша усаглашене су са </w:t>
      </w:r>
      <w:r w:rsidRPr="00047141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Законом о Комуналној милицији („Службени гласник Републике Србије“, број 49/2019)</w:t>
      </w:r>
      <w:r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.</w:t>
      </w:r>
    </w:p>
    <w:p w:rsidR="00877DA6" w:rsidRDefault="00877DA6" w:rsidP="000471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zh-CN"/>
        </w:rPr>
      </w:pPr>
      <w:r w:rsidRPr="00877DA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У складу са Законом о прекршајима </w:t>
      </w:r>
      <w:r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("Службени гласник РС", бр. 65/2013, 13/2016</w:t>
      </w:r>
      <w:r w:rsidRPr="00877DA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, 98/2016 - Одлука УС РС, 91/2019 - други закон, 91/2019 и 112/2022 </w:t>
      </w:r>
      <w:r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–</w:t>
      </w:r>
      <w:r w:rsidRPr="00877DA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Одлука</w:t>
      </w:r>
      <w:r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УС РС)</w:t>
      </w:r>
      <w:r w:rsidRPr="00877DA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усклађена је висина прописаних новчаних казни и исте су прописане у фиксном износу. </w:t>
      </w:r>
      <w:r w:rsidR="006C0FE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Такође је прецизирано</w:t>
      </w:r>
      <w:r w:rsidR="006C0FE6" w:rsidRPr="006C0FE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и да комунални инсп</w:t>
      </w:r>
      <w:r w:rsidR="006C0FE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ектор</w:t>
      </w:r>
      <w:r w:rsidR="006C0FE6" w:rsidRPr="006C0FE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, односно комунални милиционар</w:t>
      </w:r>
      <w:r w:rsidR="006C0FE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за прекршаје прописане овом одлуком</w:t>
      </w:r>
      <w:r w:rsidR="006C0FE6" w:rsidRPr="006C0FE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издаје прекршајни налог у складу са законом којим се уређују прекршаји.</w:t>
      </w:r>
    </w:p>
    <w:p w:rsidR="00864137" w:rsidRPr="0056456A" w:rsidRDefault="00864137" w:rsidP="00ED54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zh-CN"/>
        </w:rPr>
      </w:pPr>
      <w:r w:rsidRPr="0056456A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</w:t>
      </w:r>
      <w:r w:rsidR="00ED547B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Доношење предложене Одлуке</w:t>
      </w:r>
      <w:r w:rsidR="005F45B6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</w:t>
      </w:r>
      <w:r w:rsidR="00ED547B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омогућиће п</w:t>
      </w:r>
      <w:r w:rsidR="00ED547B" w:rsidRPr="00ED547B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ружање квалитетније</w:t>
      </w:r>
      <w:r w:rsidR="00322C4D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услуге на територији Града </w:t>
      </w:r>
      <w:r w:rsidR="00ED547B" w:rsidRPr="00ED547B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Ниша у области</w:t>
      </w:r>
      <w:r w:rsidR="00322C4D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 xml:space="preserve"> </w:t>
      </w:r>
      <w:r w:rsidR="00322C4D" w:rsidRPr="00322C4D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обезбеђивању јавног осветљења</w:t>
      </w:r>
      <w:r w:rsidR="00ED547B" w:rsidRPr="00ED547B">
        <w:rPr>
          <w:rFonts w:ascii="Times New Roman" w:eastAsia="Calibri" w:hAnsi="Times New Roman" w:cs="Times New Roman"/>
          <w:sz w:val="24"/>
          <w:szCs w:val="24"/>
          <w:lang w:val="sr-Cyrl-RS" w:eastAsia="zh-CN"/>
        </w:rPr>
        <w:t>.</w:t>
      </w:r>
    </w:p>
    <w:p w:rsidR="00864137" w:rsidRPr="0056456A" w:rsidRDefault="0052434F" w:rsidP="00864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64137" w:rsidRPr="001F34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спровођење ове Одлуке није потребно обезбедити финансијска средства буџетом града </w:t>
      </w:r>
      <w:r w:rsidR="00864137" w:rsidRPr="001F34DA">
        <w:rPr>
          <w:rFonts w:ascii="Times New Roman" w:eastAsia="Calibri" w:hAnsi="Times New Roman" w:cs="Times New Roman"/>
          <w:sz w:val="24"/>
          <w:szCs w:val="24"/>
          <w:lang w:val="sr-Cyrl-RS"/>
        </w:rPr>
        <w:t>Ниша</w:t>
      </w:r>
      <w:r w:rsidR="00864137" w:rsidRPr="001F34D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64137" w:rsidRPr="0056456A" w:rsidRDefault="00864137" w:rsidP="00524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sr-Cyrl-CS"/>
        </w:rPr>
      </w:pPr>
      <w:r w:rsidRPr="0056456A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На наведени нацрт Одлуке прибављено је Мишљење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Градске управе за органе Град</w:t>
      </w:r>
      <w:r w:rsidR="0052434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а и грађанска стања,  </w:t>
      </w:r>
      <w:r w:rsidR="00AA1F7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број 223-1/2024-08 од 31.01.</w:t>
      </w:r>
      <w:bookmarkStart w:id="0" w:name="_GoBack"/>
      <w:bookmarkEnd w:id="0"/>
      <w:r w:rsidR="00322C4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2024</w:t>
      </w:r>
      <w:r w:rsidR="003F04EF" w:rsidRPr="003F04E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 године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</w:t>
      </w:r>
      <w:r w:rsidRPr="0056456A"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sr-Cyrl-CS"/>
        </w:rPr>
        <w:t xml:space="preserve">                        </w:t>
      </w:r>
    </w:p>
    <w:p w:rsidR="00864137" w:rsidRPr="0056456A" w:rsidRDefault="00864137" w:rsidP="001D0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sr-Cyrl-CS"/>
        </w:rPr>
      </w:pPr>
      <w:r w:rsidRPr="0056456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Имајући у виду наведено, 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Градска управа за комуналне делатности и инспекцијске послове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изради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ла</w:t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је нацрт Одлуке као у диспозитиву.</w:t>
      </w:r>
    </w:p>
    <w:p w:rsidR="00864137" w:rsidRPr="0056456A" w:rsidRDefault="00864137" w:rsidP="0086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sr-Cyrl-CS"/>
        </w:rPr>
      </w:pPr>
      <w:r w:rsidRPr="0056456A"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 w:eastAsia="sr-Cyrl-CS"/>
        </w:rPr>
        <w:t xml:space="preserve"> </w:t>
      </w:r>
    </w:p>
    <w:p w:rsidR="00864137" w:rsidRPr="0056456A" w:rsidRDefault="00864137" w:rsidP="008641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56456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ГРАДСКА УПРАВА ЗА КОМУНАЛНЕ ДЕЛАТНОСТИ</w:t>
      </w:r>
    </w:p>
    <w:p w:rsidR="00864137" w:rsidRPr="0056456A" w:rsidRDefault="00864137" w:rsidP="008641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56456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И ИНСПЕКЦИЈСКЕ ПОСЛОВЕ</w:t>
      </w:r>
    </w:p>
    <w:p w:rsidR="00864137" w:rsidRPr="001D0CBA" w:rsidRDefault="00864137" w:rsidP="008641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56456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56456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</w:p>
    <w:p w:rsidR="00864137" w:rsidRPr="0056456A" w:rsidRDefault="00AA7492" w:rsidP="00864137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  <w:t xml:space="preserve">   </w:t>
      </w:r>
      <w:r w:rsidR="00985D39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 w:rsidR="00985D39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 w:rsidR="00864137" w:rsidRPr="0056456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В. Д.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864137" w:rsidRPr="0056456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НАЧЕЛНИКА</w:t>
      </w:r>
    </w:p>
    <w:p w:rsidR="00864137" w:rsidRPr="0056456A" w:rsidRDefault="00864137" w:rsidP="0086413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95451C" w:rsidRPr="0056456A" w:rsidRDefault="00AA7492" w:rsidP="001D0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  <w:t xml:space="preserve">    </w:t>
      </w:r>
      <w:r w:rsidR="00985D39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  <w:t xml:space="preserve">    Душица Јанојл</w:t>
      </w:r>
      <w:r w:rsidR="00864137" w:rsidRPr="0056456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ић</w:t>
      </w:r>
    </w:p>
    <w:sectPr w:rsidR="0095451C" w:rsidRPr="0056456A" w:rsidSect="00967A9C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55E1"/>
    <w:multiLevelType w:val="hybridMultilevel"/>
    <w:tmpl w:val="BF06F91E"/>
    <w:lvl w:ilvl="0" w:tplc="58A04D8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DB2F7D"/>
    <w:multiLevelType w:val="hybridMultilevel"/>
    <w:tmpl w:val="815E5996"/>
    <w:lvl w:ilvl="0" w:tplc="58A04D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E7143"/>
    <w:multiLevelType w:val="hybridMultilevel"/>
    <w:tmpl w:val="7374C422"/>
    <w:lvl w:ilvl="0" w:tplc="709A67D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007158"/>
    <w:multiLevelType w:val="hybridMultilevel"/>
    <w:tmpl w:val="050E5EE6"/>
    <w:lvl w:ilvl="0" w:tplc="58A04D8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67428D"/>
    <w:multiLevelType w:val="hybridMultilevel"/>
    <w:tmpl w:val="BCB058F8"/>
    <w:lvl w:ilvl="0" w:tplc="709A6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1"/>
    <w:rsid w:val="0002477B"/>
    <w:rsid w:val="00024BA3"/>
    <w:rsid w:val="00047141"/>
    <w:rsid w:val="000D548E"/>
    <w:rsid w:val="00140C97"/>
    <w:rsid w:val="001D0CBA"/>
    <w:rsid w:val="001F34DA"/>
    <w:rsid w:val="00287953"/>
    <w:rsid w:val="002B7E01"/>
    <w:rsid w:val="002D2A5F"/>
    <w:rsid w:val="00322C4D"/>
    <w:rsid w:val="003F04EF"/>
    <w:rsid w:val="00455E6F"/>
    <w:rsid w:val="004739CD"/>
    <w:rsid w:val="004A11AF"/>
    <w:rsid w:val="004A148D"/>
    <w:rsid w:val="0052434F"/>
    <w:rsid w:val="0056456A"/>
    <w:rsid w:val="005F45B6"/>
    <w:rsid w:val="006416D8"/>
    <w:rsid w:val="006C0FE6"/>
    <w:rsid w:val="007C69C2"/>
    <w:rsid w:val="00831810"/>
    <w:rsid w:val="00864137"/>
    <w:rsid w:val="00877DA6"/>
    <w:rsid w:val="008A3A46"/>
    <w:rsid w:val="008C5688"/>
    <w:rsid w:val="008E5613"/>
    <w:rsid w:val="0095451C"/>
    <w:rsid w:val="00967A9C"/>
    <w:rsid w:val="00985D39"/>
    <w:rsid w:val="00A5462F"/>
    <w:rsid w:val="00AA0229"/>
    <w:rsid w:val="00AA1F73"/>
    <w:rsid w:val="00AA7492"/>
    <w:rsid w:val="00B95FD9"/>
    <w:rsid w:val="00BA6B34"/>
    <w:rsid w:val="00BD178F"/>
    <w:rsid w:val="00BF5DF1"/>
    <w:rsid w:val="00C6658D"/>
    <w:rsid w:val="00DB31D3"/>
    <w:rsid w:val="00E372BC"/>
    <w:rsid w:val="00E62FDE"/>
    <w:rsid w:val="00ED547B"/>
    <w:rsid w:val="00F54ED7"/>
    <w:rsid w:val="00F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37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37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51</cp:revision>
  <cp:lastPrinted>2022-05-05T10:10:00Z</cp:lastPrinted>
  <dcterms:created xsi:type="dcterms:W3CDTF">2022-04-06T11:30:00Z</dcterms:created>
  <dcterms:modified xsi:type="dcterms:W3CDTF">2024-02-05T08:13:00Z</dcterms:modified>
</cp:coreProperties>
</file>