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D7" w:rsidRDefault="009A6AD7" w:rsidP="00D86983">
      <w:pPr>
        <w:spacing w:line="276" w:lineRule="auto"/>
        <w:jc w:val="center"/>
        <w:rPr>
          <w:rFonts w:ascii="Arial" w:hAnsi="Arial" w:cs="Arial"/>
          <w:b/>
          <w:lang w:val="sr-Cyrl-RS"/>
        </w:rPr>
      </w:pPr>
    </w:p>
    <w:p w:rsidR="009A6AD7" w:rsidRDefault="009A6AD7" w:rsidP="00D86983">
      <w:pPr>
        <w:spacing w:line="276" w:lineRule="auto"/>
        <w:jc w:val="center"/>
        <w:rPr>
          <w:rFonts w:ascii="Arial" w:hAnsi="Arial" w:cs="Arial"/>
          <w:b/>
          <w:lang w:val="sr-Latn-RS"/>
        </w:rPr>
      </w:pPr>
    </w:p>
    <w:p w:rsidR="00D86983" w:rsidRDefault="00D86983" w:rsidP="00D86983">
      <w:pPr>
        <w:spacing w:line="276" w:lineRule="auto"/>
        <w:jc w:val="center"/>
        <w:rPr>
          <w:rFonts w:ascii="Arial" w:hAnsi="Arial" w:cs="Arial"/>
          <w:b/>
          <w:lang w:val="sr-Latn-RS"/>
        </w:rPr>
      </w:pPr>
    </w:p>
    <w:p w:rsidR="00D86983" w:rsidRDefault="00D86983" w:rsidP="00D86983">
      <w:pPr>
        <w:spacing w:line="276" w:lineRule="auto"/>
        <w:jc w:val="center"/>
        <w:rPr>
          <w:rFonts w:ascii="Arial" w:hAnsi="Arial" w:cs="Arial"/>
          <w:b/>
          <w:lang w:val="sr-Latn-RS"/>
        </w:rPr>
      </w:pPr>
    </w:p>
    <w:p w:rsidR="00D86983" w:rsidRPr="00D86983" w:rsidRDefault="00D86983" w:rsidP="00D86983">
      <w:pPr>
        <w:spacing w:line="276" w:lineRule="auto"/>
        <w:jc w:val="center"/>
        <w:rPr>
          <w:rFonts w:ascii="Arial" w:hAnsi="Arial" w:cs="Arial"/>
          <w:b/>
          <w:lang w:val="sr-Latn-RS"/>
        </w:rPr>
      </w:pPr>
    </w:p>
    <w:p w:rsidR="004F45E9" w:rsidRPr="00B27DC8" w:rsidRDefault="004F45E9" w:rsidP="00D86983">
      <w:pPr>
        <w:spacing w:line="276" w:lineRule="auto"/>
        <w:jc w:val="center"/>
        <w:rPr>
          <w:rFonts w:ascii="Arial" w:hAnsi="Arial" w:cs="Arial"/>
          <w:b/>
          <w:lang w:val="sr-Cyrl-RS"/>
        </w:rPr>
      </w:pPr>
      <w:r w:rsidRPr="00B27DC8">
        <w:rPr>
          <w:rFonts w:ascii="Arial" w:hAnsi="Arial" w:cs="Arial"/>
          <w:b/>
          <w:lang w:val="sr-Cyrl-RS"/>
        </w:rPr>
        <w:t>СКУПШТИНА ГРАДА НИША</w:t>
      </w:r>
    </w:p>
    <w:p w:rsidR="004F45E9" w:rsidRPr="006C0B26" w:rsidRDefault="004F45E9" w:rsidP="00D86983">
      <w:pPr>
        <w:spacing w:line="276" w:lineRule="auto"/>
        <w:jc w:val="center"/>
        <w:rPr>
          <w:rFonts w:ascii="Arial" w:hAnsi="Arial" w:cs="Arial"/>
          <w:b/>
          <w:lang w:val="sr-Cyrl-RS"/>
        </w:rPr>
      </w:pPr>
      <w:r w:rsidRPr="00B27DC8">
        <w:rPr>
          <w:rFonts w:ascii="Arial" w:hAnsi="Arial" w:cs="Arial"/>
          <w:b/>
          <w:lang w:val="sr-Cyrl-RS"/>
        </w:rPr>
        <w:t xml:space="preserve">- Председнику </w:t>
      </w:r>
      <w:r w:rsidR="00A972F2">
        <w:rPr>
          <w:rFonts w:ascii="Arial" w:hAnsi="Arial" w:cs="Arial"/>
          <w:b/>
          <w:lang w:val="sr-Cyrl-RS"/>
        </w:rPr>
        <w:t xml:space="preserve">доц. </w:t>
      </w:r>
      <w:r w:rsidRPr="00B27DC8">
        <w:rPr>
          <w:rFonts w:ascii="Arial" w:hAnsi="Arial" w:cs="Arial"/>
          <w:b/>
          <w:lang w:val="sr-Cyrl-RS"/>
        </w:rPr>
        <w:t xml:space="preserve">др Бобану Џунићу </w:t>
      </w:r>
      <w:r w:rsidR="006C0B26">
        <w:rPr>
          <w:rFonts w:ascii="Arial" w:hAnsi="Arial" w:cs="Arial"/>
          <w:b/>
          <w:lang w:val="sr-Cyrl-RS"/>
        </w:rPr>
        <w:t>-</w:t>
      </w:r>
    </w:p>
    <w:p w:rsidR="004F45E9" w:rsidRDefault="004F45E9" w:rsidP="00D86983">
      <w:pPr>
        <w:spacing w:line="276" w:lineRule="auto"/>
        <w:jc w:val="both"/>
        <w:rPr>
          <w:rFonts w:ascii="Arial" w:hAnsi="Arial" w:cs="Arial"/>
          <w:b/>
          <w:lang w:val="sr-Cyrl-RS"/>
        </w:rPr>
      </w:pPr>
    </w:p>
    <w:p w:rsidR="009A6AD7" w:rsidRDefault="009A6AD7" w:rsidP="00D86983">
      <w:pPr>
        <w:spacing w:line="276" w:lineRule="auto"/>
        <w:jc w:val="both"/>
        <w:rPr>
          <w:rFonts w:ascii="Arial" w:hAnsi="Arial" w:cs="Arial"/>
          <w:b/>
          <w:lang w:val="sr-Latn-RS"/>
        </w:rPr>
      </w:pPr>
    </w:p>
    <w:p w:rsidR="00D86983" w:rsidRDefault="00D86983" w:rsidP="00D86983">
      <w:pPr>
        <w:spacing w:line="276" w:lineRule="auto"/>
        <w:jc w:val="both"/>
        <w:rPr>
          <w:rFonts w:ascii="Arial" w:hAnsi="Arial" w:cs="Arial"/>
          <w:b/>
          <w:lang w:val="sr-Latn-RS"/>
        </w:rPr>
      </w:pPr>
    </w:p>
    <w:p w:rsidR="00D86983" w:rsidRPr="00D86983" w:rsidRDefault="00D86983" w:rsidP="00D86983">
      <w:pPr>
        <w:spacing w:line="276" w:lineRule="auto"/>
        <w:jc w:val="both"/>
        <w:rPr>
          <w:rFonts w:ascii="Arial" w:hAnsi="Arial" w:cs="Arial"/>
          <w:b/>
          <w:lang w:val="sr-Latn-RS"/>
        </w:rPr>
      </w:pPr>
    </w:p>
    <w:p w:rsidR="009A6AD7" w:rsidRDefault="009A6AD7" w:rsidP="00D86983">
      <w:pPr>
        <w:spacing w:line="276" w:lineRule="auto"/>
        <w:jc w:val="both"/>
        <w:rPr>
          <w:rFonts w:ascii="Arial" w:hAnsi="Arial" w:cs="Arial"/>
          <w:b/>
          <w:lang w:val="sr-Cyrl-RS"/>
        </w:rPr>
      </w:pPr>
    </w:p>
    <w:p w:rsidR="004F45E9" w:rsidRPr="00B27DC8" w:rsidRDefault="004F45E9" w:rsidP="00D86983">
      <w:pPr>
        <w:spacing w:line="276" w:lineRule="auto"/>
        <w:ind w:firstLine="720"/>
        <w:jc w:val="both"/>
        <w:rPr>
          <w:rFonts w:ascii="Arial" w:hAnsi="Arial" w:cs="Arial"/>
          <w:lang w:val="sr-Cyrl-RS"/>
        </w:rPr>
      </w:pPr>
      <w:r w:rsidRPr="00B27DC8">
        <w:rPr>
          <w:rFonts w:ascii="Arial" w:hAnsi="Arial" w:cs="Arial"/>
          <w:b/>
          <w:lang w:val="sr-Cyrl-RS"/>
        </w:rPr>
        <w:t>Предмет:</w:t>
      </w:r>
      <w:r w:rsidRPr="00B27DC8">
        <w:rPr>
          <w:rFonts w:ascii="Arial" w:hAnsi="Arial" w:cs="Arial"/>
          <w:lang w:val="sr-Cyrl-RS"/>
        </w:rPr>
        <w:t xml:space="preserve"> Предло</w:t>
      </w:r>
      <w:r w:rsidR="00500B5D">
        <w:rPr>
          <w:rFonts w:ascii="Arial" w:hAnsi="Arial" w:cs="Arial"/>
          <w:lang w:val="sr-Cyrl-RS"/>
        </w:rPr>
        <w:t>зи</w:t>
      </w:r>
      <w:r w:rsidRPr="00B27DC8">
        <w:rPr>
          <w:rFonts w:ascii="Arial" w:hAnsi="Arial" w:cs="Arial"/>
          <w:lang w:val="sr-Cyrl-RS"/>
        </w:rPr>
        <w:t xml:space="preserve"> за </w:t>
      </w:r>
      <w:r w:rsidR="005F5D2D">
        <w:rPr>
          <w:rFonts w:ascii="Arial" w:hAnsi="Arial" w:cs="Arial"/>
          <w:lang w:val="sr-Cyrl-RS"/>
        </w:rPr>
        <w:t>допуну</w:t>
      </w:r>
      <w:r w:rsidR="00500B5D">
        <w:rPr>
          <w:rFonts w:ascii="Arial" w:hAnsi="Arial" w:cs="Arial"/>
          <w:lang w:val="sr-Cyrl-RS"/>
        </w:rPr>
        <w:t xml:space="preserve"> предложеног</w:t>
      </w:r>
      <w:r w:rsidRPr="00B27DC8">
        <w:rPr>
          <w:rFonts w:ascii="Arial" w:hAnsi="Arial" w:cs="Arial"/>
          <w:lang w:val="sr-Cyrl-RS"/>
        </w:rPr>
        <w:t xml:space="preserve"> дневног реда</w:t>
      </w:r>
      <w:r w:rsidR="005F5D2D">
        <w:rPr>
          <w:rFonts w:ascii="Arial" w:hAnsi="Arial" w:cs="Arial"/>
          <w:lang w:val="sr-Cyrl-RS"/>
        </w:rPr>
        <w:t xml:space="preserve"> 3</w:t>
      </w:r>
      <w:r w:rsidR="00A972F2">
        <w:rPr>
          <w:rFonts w:ascii="Arial" w:hAnsi="Arial" w:cs="Arial"/>
          <w:lang w:val="sr-Cyrl-RS"/>
        </w:rPr>
        <w:t>7</w:t>
      </w:r>
      <w:r w:rsidR="005F5D2D">
        <w:rPr>
          <w:rFonts w:ascii="Arial" w:hAnsi="Arial" w:cs="Arial"/>
          <w:lang w:val="sr-Cyrl-RS"/>
        </w:rPr>
        <w:t>. седнице Скупштине Града Ниша</w:t>
      </w:r>
      <w:r w:rsidRPr="00B27DC8">
        <w:rPr>
          <w:rFonts w:ascii="Arial" w:hAnsi="Arial" w:cs="Arial"/>
          <w:lang w:val="sr-Cyrl-RS"/>
        </w:rPr>
        <w:t xml:space="preserve"> </w:t>
      </w:r>
    </w:p>
    <w:p w:rsidR="004F45E9" w:rsidRDefault="004F45E9" w:rsidP="00D86983">
      <w:pPr>
        <w:spacing w:line="276" w:lineRule="auto"/>
        <w:ind w:firstLine="720"/>
        <w:jc w:val="both"/>
        <w:rPr>
          <w:rFonts w:ascii="Arial" w:hAnsi="Arial" w:cs="Arial"/>
          <w:lang w:val="sr-Latn-RS"/>
        </w:rPr>
      </w:pPr>
    </w:p>
    <w:p w:rsidR="00D86983" w:rsidRDefault="00D86983" w:rsidP="00D86983">
      <w:pPr>
        <w:spacing w:line="276" w:lineRule="auto"/>
        <w:ind w:firstLine="720"/>
        <w:jc w:val="both"/>
        <w:rPr>
          <w:rFonts w:ascii="Arial" w:hAnsi="Arial" w:cs="Arial"/>
          <w:lang w:val="sr-Latn-RS"/>
        </w:rPr>
      </w:pPr>
    </w:p>
    <w:p w:rsidR="00D86983" w:rsidRPr="00D86983" w:rsidRDefault="00D86983" w:rsidP="00D86983">
      <w:pPr>
        <w:spacing w:line="276" w:lineRule="auto"/>
        <w:ind w:firstLine="720"/>
        <w:jc w:val="both"/>
        <w:rPr>
          <w:rFonts w:ascii="Arial" w:hAnsi="Arial" w:cs="Arial"/>
          <w:lang w:val="sr-Latn-RS"/>
        </w:rPr>
      </w:pPr>
    </w:p>
    <w:p w:rsidR="004F45E9" w:rsidRDefault="004F45E9" w:rsidP="00D86983">
      <w:pPr>
        <w:spacing w:line="276" w:lineRule="auto"/>
        <w:ind w:firstLine="720"/>
        <w:jc w:val="both"/>
        <w:rPr>
          <w:rFonts w:ascii="Arial" w:hAnsi="Arial" w:cs="Arial"/>
          <w:lang w:val="sr-Latn-RS"/>
        </w:rPr>
      </w:pPr>
      <w:r w:rsidRPr="00DD7C6D">
        <w:rPr>
          <w:rFonts w:ascii="Arial" w:hAnsi="Arial" w:cs="Arial"/>
          <w:lang w:val="sr-Cyrl-RS"/>
        </w:rPr>
        <w:t xml:space="preserve">У складу са овлашћењем прописаним чланом 77. Пословника Скупштине Града Ниша („Службени лист Града Ниша“, број </w:t>
      </w:r>
      <w:r w:rsidR="008A00E1">
        <w:rPr>
          <w:rFonts w:ascii="Arial" w:hAnsi="Arial" w:cs="Arial"/>
          <w:lang w:val="sr-Cyrl-RS"/>
        </w:rPr>
        <w:t>53/2023</w:t>
      </w:r>
      <w:r w:rsidRPr="00DD7C6D">
        <w:rPr>
          <w:rFonts w:ascii="Arial" w:hAnsi="Arial" w:cs="Arial"/>
          <w:lang w:val="sr-Cyrl-RS"/>
        </w:rPr>
        <w:t>-пречишћен текст), Градско веће Града Ниша упућује предлог</w:t>
      </w:r>
      <w:r w:rsidR="00CF1629" w:rsidRPr="00DD7C6D">
        <w:rPr>
          <w:rFonts w:ascii="Arial" w:hAnsi="Arial" w:cs="Arial"/>
          <w:lang w:val="sr-Cyrl-RS"/>
        </w:rPr>
        <w:t>е</w:t>
      </w:r>
      <w:r w:rsidRPr="00DD7C6D">
        <w:rPr>
          <w:rFonts w:ascii="Arial" w:hAnsi="Arial" w:cs="Arial"/>
          <w:lang w:val="sr-Cyrl-RS"/>
        </w:rPr>
        <w:t xml:space="preserve"> да се </w:t>
      </w:r>
      <w:r w:rsidR="005F5D2D">
        <w:rPr>
          <w:rFonts w:ascii="Arial" w:hAnsi="Arial" w:cs="Arial"/>
          <w:lang w:val="sr-Cyrl-RS"/>
        </w:rPr>
        <w:t xml:space="preserve">предложени </w:t>
      </w:r>
      <w:r w:rsidRPr="00DD7C6D">
        <w:rPr>
          <w:rFonts w:ascii="Arial" w:hAnsi="Arial" w:cs="Arial"/>
          <w:lang w:val="sr-Cyrl-RS"/>
        </w:rPr>
        <w:t>дневни ред седнице Скупштине Града Ниша, заказане за</w:t>
      </w:r>
      <w:r w:rsidRPr="00DD7C6D">
        <w:rPr>
          <w:rFonts w:ascii="Arial" w:hAnsi="Arial" w:cs="Arial"/>
          <w:lang w:val="sr-Latn-RS"/>
        </w:rPr>
        <w:t xml:space="preserve"> </w:t>
      </w:r>
      <w:r w:rsidR="00A972F2">
        <w:rPr>
          <w:rFonts w:ascii="Arial" w:hAnsi="Arial" w:cs="Arial"/>
          <w:color w:val="000000"/>
          <w:lang w:val="sr-Cyrl-RS"/>
        </w:rPr>
        <w:t>14.02.2024</w:t>
      </w:r>
      <w:r w:rsidRPr="00DD7C6D">
        <w:rPr>
          <w:rFonts w:ascii="Arial" w:hAnsi="Arial" w:cs="Arial"/>
          <w:lang w:val="sr-Cyrl-RS"/>
        </w:rPr>
        <w:t>. године, допуни</w:t>
      </w:r>
      <w:r w:rsidRPr="00DD7C6D">
        <w:rPr>
          <w:rFonts w:ascii="Arial" w:hAnsi="Arial" w:cs="Arial"/>
          <w:lang w:val="sr-Latn-RS"/>
        </w:rPr>
        <w:t xml:space="preserve"> </w:t>
      </w:r>
      <w:r w:rsidRPr="00DD7C6D">
        <w:rPr>
          <w:rFonts w:ascii="Arial" w:hAnsi="Arial" w:cs="Arial"/>
          <w:lang w:val="sr-Cyrl-RS"/>
        </w:rPr>
        <w:t>тачк</w:t>
      </w:r>
      <w:r w:rsidR="00285C25">
        <w:rPr>
          <w:rFonts w:ascii="Arial" w:hAnsi="Arial" w:cs="Arial"/>
          <w:lang w:val="sr-Cyrl-RS"/>
        </w:rPr>
        <w:t>а</w:t>
      </w:r>
      <w:r w:rsidR="00DD7C6D" w:rsidRPr="00DD7C6D">
        <w:rPr>
          <w:rFonts w:ascii="Arial" w:hAnsi="Arial" w:cs="Arial"/>
          <w:lang w:val="sr-Cyrl-RS"/>
        </w:rPr>
        <w:t>м</w:t>
      </w:r>
      <w:r w:rsidR="00285C25">
        <w:rPr>
          <w:rFonts w:ascii="Arial" w:hAnsi="Arial" w:cs="Arial"/>
          <w:lang w:val="sr-Cyrl-RS"/>
        </w:rPr>
        <w:t>а</w:t>
      </w:r>
      <w:r w:rsidRPr="00DD7C6D">
        <w:rPr>
          <w:rFonts w:ascii="Arial" w:hAnsi="Arial" w:cs="Arial"/>
          <w:lang w:val="sr-Cyrl-RS"/>
        </w:rPr>
        <w:t>:</w:t>
      </w:r>
    </w:p>
    <w:p w:rsidR="00D86983" w:rsidRPr="00D86983" w:rsidRDefault="00D86983" w:rsidP="00D86983">
      <w:pPr>
        <w:spacing w:line="276" w:lineRule="auto"/>
        <w:ind w:firstLine="720"/>
        <w:jc w:val="both"/>
        <w:rPr>
          <w:rFonts w:ascii="Arial" w:hAnsi="Arial" w:cs="Arial"/>
          <w:lang w:val="sr-Latn-RS"/>
        </w:rPr>
      </w:pPr>
    </w:p>
    <w:p w:rsidR="00A972F2" w:rsidRPr="0034317A" w:rsidRDefault="004F0F7C" w:rsidP="00D86983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0F4620">
        <w:rPr>
          <w:rFonts w:ascii="Arial" w:eastAsia="Calibri" w:hAnsi="Arial" w:cs="Arial"/>
          <w:sz w:val="24"/>
          <w:lang w:val="sr-Cyrl-RS"/>
        </w:rPr>
        <w:t xml:space="preserve">Предлог </w:t>
      </w:r>
      <w:r w:rsidR="00A972F2">
        <w:rPr>
          <w:rFonts w:ascii="Arial" w:hAnsi="Arial" w:cs="Arial"/>
          <w:bCs/>
          <w:sz w:val="24"/>
          <w:szCs w:val="24"/>
          <w:lang w:val="sr-Cyrl-RS"/>
        </w:rPr>
        <w:t>ч</w:t>
      </w:r>
      <w:r w:rsidR="00A972F2" w:rsidRPr="0034317A">
        <w:rPr>
          <w:rFonts w:ascii="Arial" w:hAnsi="Arial" w:cs="Arial"/>
          <w:bCs/>
          <w:sz w:val="24"/>
          <w:szCs w:val="24"/>
          <w:lang w:val="sr-Cyrl-RS"/>
        </w:rPr>
        <w:t>етвртих измена и допуна Генералног урбанистичког плана Ниша 2010-2025</w:t>
      </w:r>
    </w:p>
    <w:p w:rsidR="00A972F2" w:rsidRPr="0034317A" w:rsidRDefault="00A972F2" w:rsidP="00D86983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0F4620">
        <w:rPr>
          <w:rFonts w:ascii="Arial" w:eastAsia="Calibri" w:hAnsi="Arial" w:cs="Arial"/>
          <w:sz w:val="24"/>
          <w:lang w:val="sr-Cyrl-RS"/>
        </w:rPr>
        <w:t>Предлог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п</w:t>
      </w:r>
      <w:r w:rsidRPr="0034317A">
        <w:rPr>
          <w:rFonts w:ascii="Arial" w:hAnsi="Arial" w:cs="Arial"/>
          <w:bCs/>
          <w:sz w:val="24"/>
          <w:szCs w:val="24"/>
          <w:lang w:val="sr-Cyrl-RS"/>
        </w:rPr>
        <w:t>етих измена и допуна Плана генералне регулације подручја Градске општине Медијана</w:t>
      </w:r>
    </w:p>
    <w:p w:rsidR="00A972F2" w:rsidRDefault="00A972F2" w:rsidP="00D86983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0F4620">
        <w:rPr>
          <w:rFonts w:ascii="Arial" w:eastAsia="Calibri" w:hAnsi="Arial" w:cs="Arial"/>
          <w:sz w:val="24"/>
          <w:lang w:val="sr-Cyrl-RS"/>
        </w:rPr>
        <w:t>Предлог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п</w:t>
      </w:r>
      <w:r w:rsidRPr="0034317A">
        <w:rPr>
          <w:rFonts w:ascii="Arial" w:hAnsi="Arial" w:cs="Arial"/>
          <w:bCs/>
          <w:sz w:val="24"/>
          <w:szCs w:val="24"/>
          <w:lang w:val="sr-Cyrl-RS"/>
        </w:rPr>
        <w:t>етих измена и допуна Плана генералне регулације подручја Градске општине Црвени Крст прва фаза</w:t>
      </w:r>
    </w:p>
    <w:p w:rsidR="00A972F2" w:rsidRPr="0034317A" w:rsidRDefault="00A972F2" w:rsidP="00D86983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0F4620">
        <w:rPr>
          <w:rFonts w:ascii="Arial" w:eastAsia="Calibri" w:hAnsi="Arial" w:cs="Arial"/>
          <w:sz w:val="24"/>
          <w:lang w:val="sr-Cyrl-RS"/>
        </w:rPr>
        <w:t>Предлог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других</w:t>
      </w:r>
      <w:r w:rsidRPr="0034317A">
        <w:rPr>
          <w:rFonts w:ascii="Arial" w:hAnsi="Arial" w:cs="Arial"/>
          <w:bCs/>
          <w:sz w:val="24"/>
          <w:szCs w:val="24"/>
          <w:lang w:val="sr-Cyrl-RS"/>
        </w:rPr>
        <w:t xml:space="preserve"> измена и допуна Плана генералне регулације подручја Градске општине </w:t>
      </w:r>
      <w:r>
        <w:rPr>
          <w:rFonts w:ascii="Arial" w:hAnsi="Arial" w:cs="Arial"/>
          <w:bCs/>
          <w:sz w:val="24"/>
          <w:szCs w:val="24"/>
          <w:lang w:val="sr-Cyrl-RS"/>
        </w:rPr>
        <w:t>Палилула – трећа фаза</w:t>
      </w:r>
    </w:p>
    <w:p w:rsidR="00A972F2" w:rsidRDefault="00A972F2" w:rsidP="00D86983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0F4620">
        <w:rPr>
          <w:rFonts w:ascii="Arial" w:eastAsia="Calibri" w:hAnsi="Arial" w:cs="Arial"/>
          <w:sz w:val="24"/>
          <w:lang w:val="sr-Cyrl-RS"/>
        </w:rPr>
        <w:t>Предлог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п</w:t>
      </w:r>
      <w:r w:rsidRPr="0034317A">
        <w:rPr>
          <w:rFonts w:ascii="Arial" w:hAnsi="Arial" w:cs="Arial"/>
          <w:bCs/>
          <w:sz w:val="24"/>
          <w:szCs w:val="24"/>
          <w:lang w:val="sr-Cyrl-RS"/>
        </w:rPr>
        <w:t>лана детаљне регулације зоне мешовите намене, на подручју између улица Мокрањчеве, Зетске и СРЦ Чаир</w:t>
      </w:r>
    </w:p>
    <w:p w:rsidR="00A972F2" w:rsidRDefault="00A972F2" w:rsidP="00D86983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0F4620">
        <w:rPr>
          <w:rFonts w:ascii="Arial" w:eastAsia="Calibri" w:hAnsi="Arial" w:cs="Arial"/>
          <w:sz w:val="24"/>
          <w:lang w:val="sr-Cyrl-RS"/>
        </w:rPr>
        <w:t>Предлог</w:t>
      </w:r>
      <w:r>
        <w:rPr>
          <w:rFonts w:ascii="Arial" w:hAnsi="Arial" w:cs="Arial"/>
          <w:bCs/>
          <w:sz w:val="24"/>
          <w:szCs w:val="24"/>
          <w:lang w:val="sr-Cyrl-RS" w:eastAsia="ar-SA"/>
        </w:rPr>
        <w:t xml:space="preserve"> одлуке о изради Плана детаљне регулације мешовите намене локације „ОТЦ“ на подручју ГО Палилула</w:t>
      </w:r>
    </w:p>
    <w:p w:rsidR="00A972F2" w:rsidRDefault="00A972F2" w:rsidP="00D86983">
      <w:pPr>
        <w:pStyle w:val="ListParagraph"/>
        <w:suppressAutoHyphens/>
        <w:spacing w:after="0"/>
        <w:jc w:val="both"/>
        <w:rPr>
          <w:rFonts w:ascii="Arial" w:hAnsi="Arial" w:cs="Arial"/>
          <w:lang w:val="sr-Latn-RS"/>
        </w:rPr>
      </w:pPr>
    </w:p>
    <w:p w:rsidR="00D86983" w:rsidRDefault="00D86983" w:rsidP="00D86983">
      <w:pPr>
        <w:pStyle w:val="ListParagraph"/>
        <w:suppressAutoHyphens/>
        <w:spacing w:after="0"/>
        <w:jc w:val="both"/>
        <w:rPr>
          <w:rFonts w:ascii="Arial" w:hAnsi="Arial" w:cs="Arial"/>
          <w:lang w:val="sr-Latn-RS"/>
        </w:rPr>
      </w:pPr>
    </w:p>
    <w:p w:rsidR="004F0F7C" w:rsidRDefault="004F0F7C" w:rsidP="00D86983">
      <w:pPr>
        <w:spacing w:line="276" w:lineRule="auto"/>
        <w:ind w:firstLine="720"/>
        <w:jc w:val="both"/>
        <w:rPr>
          <w:rFonts w:ascii="Arial" w:hAnsi="Arial" w:cs="Arial"/>
          <w:bCs/>
          <w:noProof/>
          <w:lang w:val="sr-Cyrl-RS"/>
        </w:rPr>
      </w:pPr>
      <w:r w:rsidRPr="006C0B26">
        <w:rPr>
          <w:rFonts w:ascii="Arial" w:hAnsi="Arial" w:cs="Arial"/>
          <w:bCs/>
          <w:noProof/>
          <w:lang w:val="sr-Cyrl-RS"/>
        </w:rPr>
        <w:t>Предлог</w:t>
      </w:r>
      <w:r>
        <w:rPr>
          <w:rFonts w:ascii="Arial" w:hAnsi="Arial" w:cs="Arial"/>
          <w:bCs/>
          <w:noProof/>
          <w:lang w:val="sr-Cyrl-RS"/>
        </w:rPr>
        <w:t>е</w:t>
      </w:r>
      <w:r w:rsidRPr="006C0B26">
        <w:rPr>
          <w:rFonts w:ascii="Arial" w:hAnsi="Arial" w:cs="Arial"/>
          <w:bCs/>
          <w:noProof/>
          <w:lang w:val="sr-Cyrl-RS"/>
        </w:rPr>
        <w:t xml:space="preserve"> наведен</w:t>
      </w:r>
      <w:r>
        <w:rPr>
          <w:rFonts w:ascii="Arial" w:hAnsi="Arial" w:cs="Arial"/>
          <w:bCs/>
          <w:noProof/>
          <w:lang w:val="sr-Cyrl-RS"/>
        </w:rPr>
        <w:t>их</w:t>
      </w:r>
      <w:r w:rsidRPr="006C0B26">
        <w:rPr>
          <w:rFonts w:ascii="Arial" w:hAnsi="Arial" w:cs="Arial"/>
          <w:bCs/>
          <w:noProof/>
          <w:lang w:val="sr-Cyrl-RS"/>
        </w:rPr>
        <w:t xml:space="preserve"> аката Градско веће Града Ниша утврдило је на седници одржаној </w:t>
      </w:r>
      <w:r w:rsidR="00A972F2">
        <w:rPr>
          <w:rFonts w:ascii="Arial" w:hAnsi="Arial" w:cs="Arial"/>
          <w:bCs/>
          <w:noProof/>
          <w:lang w:val="sr-Cyrl-RS"/>
        </w:rPr>
        <w:t>10.02.2024</w:t>
      </w:r>
      <w:r w:rsidRPr="006C0B26">
        <w:rPr>
          <w:rFonts w:ascii="Arial" w:hAnsi="Arial" w:cs="Arial"/>
          <w:bCs/>
          <w:noProof/>
          <w:lang w:val="sr-Cyrl-RS"/>
        </w:rPr>
        <w:t>. године и упутило у скупштинску процедуру.</w:t>
      </w:r>
    </w:p>
    <w:p w:rsidR="00F8085C" w:rsidRDefault="00F8085C" w:rsidP="00D86983">
      <w:pPr>
        <w:spacing w:line="276" w:lineRule="auto"/>
        <w:ind w:firstLine="720"/>
        <w:jc w:val="both"/>
        <w:rPr>
          <w:rFonts w:ascii="Arial" w:hAnsi="Arial" w:cs="Arial"/>
          <w:bCs/>
          <w:noProof/>
          <w:lang w:val="sr-Latn-RS"/>
        </w:rPr>
      </w:pPr>
    </w:p>
    <w:p w:rsidR="00D86983" w:rsidRPr="00D86983" w:rsidRDefault="00D86983" w:rsidP="00D86983">
      <w:pPr>
        <w:spacing w:line="276" w:lineRule="auto"/>
        <w:ind w:firstLine="720"/>
        <w:jc w:val="both"/>
        <w:rPr>
          <w:rFonts w:ascii="Arial" w:hAnsi="Arial" w:cs="Arial"/>
          <w:bCs/>
          <w:noProof/>
          <w:lang w:val="sr-Latn-RS"/>
        </w:rPr>
      </w:pPr>
    </w:p>
    <w:p w:rsidR="00A972F2" w:rsidRDefault="00F909B7" w:rsidP="00D86983">
      <w:pPr>
        <w:spacing w:line="276" w:lineRule="auto"/>
        <w:ind w:firstLine="720"/>
        <w:jc w:val="both"/>
        <w:rPr>
          <w:rFonts w:ascii="Arial" w:hAnsi="Arial" w:cs="Arial"/>
          <w:bCs/>
          <w:noProof/>
          <w:lang w:val="sr-Cyrl-RS"/>
        </w:rPr>
      </w:pPr>
      <w:r>
        <w:rPr>
          <w:rFonts w:ascii="Arial" w:hAnsi="Arial" w:cs="Arial"/>
          <w:bCs/>
          <w:noProof/>
          <w:lang w:val="sr-Cyrl-RS"/>
        </w:rPr>
        <w:t xml:space="preserve">Циљ израде </w:t>
      </w:r>
      <w:r>
        <w:rPr>
          <w:rFonts w:ascii="Arial" w:hAnsi="Arial" w:cs="Arial"/>
          <w:bCs/>
          <w:lang w:val="sr-Cyrl-RS"/>
        </w:rPr>
        <w:t>ч</w:t>
      </w:r>
      <w:r w:rsidRPr="0034317A">
        <w:rPr>
          <w:rFonts w:ascii="Arial" w:hAnsi="Arial" w:cs="Arial"/>
          <w:bCs/>
          <w:lang w:val="sr-Cyrl-RS"/>
        </w:rPr>
        <w:t>етвртих измена и допуна Генералног урбанистичког плана Ниша 2010-2025</w:t>
      </w:r>
      <w:r>
        <w:rPr>
          <w:rFonts w:ascii="Arial" w:hAnsi="Arial" w:cs="Arial"/>
          <w:bCs/>
          <w:lang w:val="sr-Cyrl-RS"/>
        </w:rPr>
        <w:t xml:space="preserve"> је обезбеђивање услова за просторно </w:t>
      </w:r>
      <w:r w:rsidRPr="00F909B7">
        <w:rPr>
          <w:rFonts w:ascii="Arial" w:hAnsi="Arial" w:cs="Arial"/>
          <w:bCs/>
          <w:noProof/>
          <w:lang w:val="sr-Cyrl-RS"/>
        </w:rPr>
        <w:t>уређење и изградњу, обликовање и уна</w:t>
      </w:r>
      <w:r>
        <w:rPr>
          <w:rFonts w:ascii="Arial" w:hAnsi="Arial" w:cs="Arial"/>
          <w:bCs/>
          <w:noProof/>
          <w:lang w:val="sr-Cyrl-RS"/>
        </w:rPr>
        <w:t>п</w:t>
      </w:r>
      <w:r w:rsidRPr="00F909B7">
        <w:rPr>
          <w:rFonts w:ascii="Arial" w:hAnsi="Arial" w:cs="Arial"/>
          <w:bCs/>
          <w:noProof/>
          <w:lang w:val="sr-Cyrl-RS"/>
        </w:rPr>
        <w:t>ређење простора, у складу са генералним урбанистичким реше</w:t>
      </w:r>
      <w:r>
        <w:rPr>
          <w:rFonts w:ascii="Arial" w:hAnsi="Arial" w:cs="Arial"/>
          <w:bCs/>
          <w:noProof/>
          <w:lang w:val="sr-Cyrl-RS"/>
        </w:rPr>
        <w:t>њи</w:t>
      </w:r>
      <w:r w:rsidRPr="00F909B7">
        <w:rPr>
          <w:rFonts w:ascii="Arial" w:hAnsi="Arial" w:cs="Arial"/>
          <w:bCs/>
          <w:noProof/>
          <w:lang w:val="sr-Cyrl-RS"/>
        </w:rPr>
        <w:t>ма и планираном саобраћајном матрицом, као и преиспитивање план</w:t>
      </w:r>
      <w:r>
        <w:rPr>
          <w:rFonts w:ascii="Arial" w:hAnsi="Arial" w:cs="Arial"/>
          <w:bCs/>
          <w:noProof/>
          <w:lang w:val="sr-Cyrl-RS"/>
        </w:rPr>
        <w:t>с</w:t>
      </w:r>
      <w:r w:rsidRPr="00F909B7">
        <w:rPr>
          <w:rFonts w:ascii="Arial" w:hAnsi="Arial" w:cs="Arial"/>
          <w:bCs/>
          <w:noProof/>
          <w:lang w:val="sr-Cyrl-RS"/>
        </w:rPr>
        <w:t>ких решења у складу са новонасталим потребама уређења и изградне простора. Четвртим изменама и допунама Плана обухваћено је 13 целина на подручју свих 5 градских општина</w:t>
      </w:r>
      <w:r>
        <w:rPr>
          <w:rFonts w:ascii="Arial" w:hAnsi="Arial" w:cs="Arial"/>
          <w:bCs/>
          <w:noProof/>
          <w:lang w:val="sr-Cyrl-RS"/>
        </w:rPr>
        <w:t>,</w:t>
      </w:r>
      <w:r w:rsidRPr="00F909B7">
        <w:rPr>
          <w:rFonts w:ascii="Arial" w:hAnsi="Arial" w:cs="Arial"/>
          <w:bCs/>
          <w:noProof/>
          <w:lang w:val="sr-Cyrl-RS"/>
        </w:rPr>
        <w:t xml:space="preserve"> на простору укупне површине 1.367,73 һа, што представља 5,14% површине Плана (26.677 ha).</w:t>
      </w:r>
    </w:p>
    <w:p w:rsidR="00D86983" w:rsidRDefault="00D86983" w:rsidP="00D86983">
      <w:pPr>
        <w:spacing w:line="276" w:lineRule="auto"/>
        <w:ind w:firstLine="720"/>
        <w:jc w:val="both"/>
        <w:rPr>
          <w:rFonts w:ascii="Arial" w:hAnsi="Arial" w:cs="Arial"/>
          <w:bCs/>
          <w:noProof/>
          <w:lang w:val="sr-Latn-RS"/>
        </w:rPr>
      </w:pPr>
    </w:p>
    <w:p w:rsidR="00B80AF6" w:rsidRDefault="00F8085C" w:rsidP="00D86983">
      <w:pPr>
        <w:spacing w:line="276" w:lineRule="auto"/>
        <w:ind w:firstLine="720"/>
        <w:jc w:val="both"/>
        <w:rPr>
          <w:rFonts w:ascii="Arial" w:hAnsi="Arial" w:cs="Arial"/>
          <w:bCs/>
          <w:noProof/>
          <w:lang w:val="sr-Cyrl-RS"/>
        </w:rPr>
      </w:pPr>
      <w:r w:rsidRPr="00F8085C">
        <w:rPr>
          <w:rFonts w:ascii="Arial" w:hAnsi="Arial" w:cs="Arial"/>
          <w:bCs/>
          <w:noProof/>
          <w:lang w:val="sr-Cyrl-RS"/>
        </w:rPr>
        <w:t>Циљ израде Петих измена и допуна Плана</w:t>
      </w:r>
      <w:r w:rsidRPr="00F8085C">
        <w:rPr>
          <w:rFonts w:ascii="Arial" w:hAnsi="Arial" w:cs="Arial"/>
          <w:bCs/>
          <w:lang w:val="sr-Cyrl-RS"/>
        </w:rPr>
        <w:t xml:space="preserve"> </w:t>
      </w:r>
      <w:r w:rsidRPr="0034317A">
        <w:rPr>
          <w:rFonts w:ascii="Arial" w:hAnsi="Arial" w:cs="Arial"/>
          <w:bCs/>
          <w:lang w:val="sr-Cyrl-RS"/>
        </w:rPr>
        <w:t>генералне регулације подручја Градске општине Медијана</w:t>
      </w:r>
      <w:r>
        <w:rPr>
          <w:rFonts w:ascii="Arial" w:hAnsi="Arial" w:cs="Arial"/>
          <w:bCs/>
          <w:lang w:val="sr-Cyrl-RS"/>
        </w:rPr>
        <w:t xml:space="preserve"> и П</w:t>
      </w:r>
      <w:r w:rsidRPr="0034317A">
        <w:rPr>
          <w:rFonts w:ascii="Arial" w:hAnsi="Arial" w:cs="Arial"/>
          <w:bCs/>
          <w:lang w:val="sr-Cyrl-RS"/>
        </w:rPr>
        <w:t xml:space="preserve">етих измена и допуна Плана генералне регулације подручја Градске општине Црвени Крст </w:t>
      </w:r>
      <w:r>
        <w:rPr>
          <w:rFonts w:ascii="Arial" w:hAnsi="Arial" w:cs="Arial"/>
          <w:bCs/>
          <w:lang w:val="sr-Cyrl-RS"/>
        </w:rPr>
        <w:t xml:space="preserve">- </w:t>
      </w:r>
      <w:r w:rsidRPr="0034317A">
        <w:rPr>
          <w:rFonts w:ascii="Arial" w:hAnsi="Arial" w:cs="Arial"/>
          <w:bCs/>
          <w:lang w:val="sr-Cyrl-RS"/>
        </w:rPr>
        <w:t>прва фаза</w:t>
      </w:r>
      <w:r>
        <w:rPr>
          <w:rFonts w:ascii="Arial" w:hAnsi="Arial" w:cs="Arial"/>
          <w:bCs/>
          <w:lang w:val="sr-Cyrl-RS"/>
        </w:rPr>
        <w:t xml:space="preserve"> </w:t>
      </w:r>
      <w:r w:rsidRPr="00F8085C">
        <w:rPr>
          <w:rFonts w:ascii="Arial" w:hAnsi="Arial" w:cs="Arial"/>
          <w:bCs/>
          <w:noProof/>
          <w:lang w:val="sr-Cyrl-RS"/>
        </w:rPr>
        <w:t>је усаглашавање са решењима</w:t>
      </w:r>
      <w:r>
        <w:rPr>
          <w:rFonts w:ascii="Arial" w:hAnsi="Arial" w:cs="Arial"/>
          <w:bCs/>
          <w:noProof/>
          <w:lang w:val="sr-Cyrl-RS"/>
        </w:rPr>
        <w:t xml:space="preserve"> </w:t>
      </w:r>
      <w:r w:rsidRPr="0034317A">
        <w:rPr>
          <w:rFonts w:ascii="Arial" w:hAnsi="Arial" w:cs="Arial"/>
          <w:bCs/>
          <w:lang w:val="sr-Cyrl-RS"/>
        </w:rPr>
        <w:t>Генералног урбанистичког плана Ниша 2010-2025</w:t>
      </w:r>
      <w:r>
        <w:rPr>
          <w:rFonts w:ascii="Arial" w:hAnsi="Arial" w:cs="Arial"/>
          <w:bCs/>
          <w:lang w:val="sr-Cyrl-RS"/>
        </w:rPr>
        <w:t xml:space="preserve"> и </w:t>
      </w:r>
      <w:r w:rsidRPr="00F8085C">
        <w:rPr>
          <w:rFonts w:ascii="Arial" w:hAnsi="Arial" w:cs="Arial"/>
          <w:bCs/>
          <w:noProof/>
          <w:lang w:val="sr-Cyrl-RS"/>
        </w:rPr>
        <w:t>обезбеђивање услова за просторно уређење и изградњу објеката, саобраћајница и инфраструктуре, у складу са урбанистичким решењима у широј зони и планираном саобраћајном матрицом, као и преиспитивање планских решења према новонасталим потребама уз поштовање постојеће изграђености простора</w:t>
      </w:r>
      <w:r w:rsidR="00B80AF6">
        <w:rPr>
          <w:rFonts w:ascii="Arial" w:hAnsi="Arial" w:cs="Arial"/>
          <w:bCs/>
          <w:noProof/>
          <w:lang w:val="sr-Cyrl-RS"/>
        </w:rPr>
        <w:t>,</w:t>
      </w:r>
      <w:r>
        <w:rPr>
          <w:rFonts w:ascii="Arial" w:hAnsi="Arial" w:cs="Arial"/>
          <w:bCs/>
          <w:noProof/>
          <w:lang w:val="sr-Cyrl-RS"/>
        </w:rPr>
        <w:t xml:space="preserve"> чиме се остварује плански основ за утврђивање јавног интереса и развој Града</w:t>
      </w:r>
      <w:r w:rsidR="00B80AF6">
        <w:rPr>
          <w:rFonts w:ascii="Arial" w:hAnsi="Arial" w:cs="Arial"/>
          <w:bCs/>
          <w:noProof/>
          <w:lang w:val="sr-Cyrl-RS"/>
        </w:rPr>
        <w:t>.</w:t>
      </w:r>
    </w:p>
    <w:p w:rsidR="00D86983" w:rsidRDefault="00D86983" w:rsidP="00D86983">
      <w:pPr>
        <w:spacing w:line="276" w:lineRule="auto"/>
        <w:ind w:firstLine="720"/>
        <w:jc w:val="both"/>
        <w:rPr>
          <w:rFonts w:ascii="Arial" w:hAnsi="Arial" w:cs="Arial"/>
          <w:bCs/>
          <w:noProof/>
          <w:lang w:val="sr-Latn-RS"/>
        </w:rPr>
      </w:pPr>
    </w:p>
    <w:p w:rsidR="00F8085C" w:rsidRPr="00F8085C" w:rsidRDefault="00B80AF6" w:rsidP="00D86983">
      <w:pPr>
        <w:spacing w:line="276" w:lineRule="auto"/>
        <w:ind w:firstLine="720"/>
        <w:jc w:val="both"/>
        <w:rPr>
          <w:rFonts w:ascii="Arial" w:hAnsi="Arial" w:cs="Arial"/>
          <w:bCs/>
          <w:noProof/>
          <w:lang w:val="sr-Cyrl-RS"/>
        </w:rPr>
      </w:pPr>
      <w:r>
        <w:rPr>
          <w:rFonts w:ascii="Arial" w:hAnsi="Arial" w:cs="Arial"/>
          <w:bCs/>
          <w:noProof/>
          <w:lang w:val="sr-Cyrl-RS"/>
        </w:rPr>
        <w:t>Ц</w:t>
      </w:r>
      <w:r w:rsidR="00F8085C" w:rsidRPr="00F8085C">
        <w:rPr>
          <w:rFonts w:ascii="Arial" w:hAnsi="Arial" w:cs="Arial"/>
          <w:bCs/>
          <w:noProof/>
          <w:lang w:val="sr-Cyrl-RS"/>
        </w:rPr>
        <w:t xml:space="preserve">иљ израде Других измена и допуна Плана </w:t>
      </w:r>
      <w:r w:rsidRPr="0034317A">
        <w:rPr>
          <w:rFonts w:ascii="Arial" w:hAnsi="Arial" w:cs="Arial"/>
          <w:bCs/>
          <w:lang w:val="sr-Cyrl-RS"/>
        </w:rPr>
        <w:t xml:space="preserve">генералне регулације подручја Градске општине </w:t>
      </w:r>
      <w:r>
        <w:rPr>
          <w:rFonts w:ascii="Arial" w:hAnsi="Arial" w:cs="Arial"/>
          <w:bCs/>
          <w:lang w:val="sr-Cyrl-RS"/>
        </w:rPr>
        <w:t>Палилула – трећа фаза</w:t>
      </w:r>
      <w:r w:rsidRPr="00F8085C">
        <w:rPr>
          <w:rFonts w:ascii="Arial" w:hAnsi="Arial" w:cs="Arial"/>
          <w:bCs/>
          <w:noProof/>
          <w:lang w:val="sr-Cyrl-RS"/>
        </w:rPr>
        <w:t xml:space="preserve"> </w:t>
      </w:r>
      <w:r w:rsidR="00F8085C" w:rsidRPr="00F8085C">
        <w:rPr>
          <w:rFonts w:ascii="Arial" w:hAnsi="Arial" w:cs="Arial"/>
          <w:bCs/>
          <w:noProof/>
          <w:lang w:val="sr-Cyrl-RS"/>
        </w:rPr>
        <w:t>обезбеђивање услова за уређење и изградњу објеката, саобраћајница и инфраструктуре на предметном подручју, у складу са урбанистичким решењима у широј зони и планираном саобраћајном матрицом, као и усаглашавање саобраћајног решења са условима имаоца јавних овлашћења уз преиспитивање потребне површине за изградњу и уређење кванташке пијаце са пратећим садржајима.</w:t>
      </w:r>
    </w:p>
    <w:p w:rsidR="00D86983" w:rsidRDefault="00D86983" w:rsidP="00D86983">
      <w:pPr>
        <w:spacing w:line="276" w:lineRule="auto"/>
        <w:ind w:firstLine="720"/>
        <w:jc w:val="both"/>
        <w:rPr>
          <w:rFonts w:ascii="Arial" w:hAnsi="Arial" w:cs="Arial"/>
          <w:bCs/>
          <w:lang w:val="sr-Latn-RS"/>
        </w:rPr>
      </w:pPr>
    </w:p>
    <w:p w:rsidR="00A972F2" w:rsidRDefault="00B80AF6" w:rsidP="00D86983">
      <w:pPr>
        <w:spacing w:line="276" w:lineRule="auto"/>
        <w:ind w:firstLine="720"/>
        <w:jc w:val="both"/>
        <w:rPr>
          <w:rFonts w:ascii="Arial" w:hAnsi="Arial" w:cs="Arial"/>
          <w:bCs/>
          <w:noProof/>
          <w:lang w:val="sr-Cyrl-RS"/>
        </w:rPr>
      </w:pPr>
      <w:r>
        <w:rPr>
          <w:rFonts w:ascii="Arial" w:hAnsi="Arial" w:cs="Arial"/>
          <w:bCs/>
          <w:lang w:val="sr-Cyrl-RS"/>
        </w:rPr>
        <w:t>Планом</w:t>
      </w:r>
      <w:r w:rsidRPr="0034317A">
        <w:rPr>
          <w:rFonts w:ascii="Arial" w:hAnsi="Arial" w:cs="Arial"/>
          <w:bCs/>
          <w:lang w:val="sr-Cyrl-RS"/>
        </w:rPr>
        <w:t xml:space="preserve"> детаљне регулације зоне мешовите намене, на подручју између улица Мокрањчеве, Зетске и СРЦ Чаир</w:t>
      </w:r>
      <w:r>
        <w:rPr>
          <w:rFonts w:ascii="Arial" w:hAnsi="Arial" w:cs="Arial"/>
          <w:bCs/>
          <w:lang w:val="sr-Cyrl-RS"/>
        </w:rPr>
        <w:t xml:space="preserve"> дефинишу се </w:t>
      </w:r>
      <w:r w:rsidRPr="00B80AF6">
        <w:rPr>
          <w:rFonts w:ascii="Arial" w:hAnsi="Arial" w:cs="Arial"/>
          <w:bCs/>
          <w:lang w:val="sr-Cyrl-RS"/>
        </w:rPr>
        <w:t>правила уређења и правила грађења у складу са наменом земљишта, мреже саобраћајне и друге инфраструктуре, нивелациона решења, регулационе линије улица и јавних површина и грађевинске линије са елементима за обележавање на геодетској подлози.</w:t>
      </w:r>
    </w:p>
    <w:p w:rsidR="00D86983" w:rsidRDefault="00D86983" w:rsidP="00D86983">
      <w:pPr>
        <w:spacing w:line="276" w:lineRule="auto"/>
        <w:ind w:firstLine="720"/>
        <w:jc w:val="both"/>
        <w:rPr>
          <w:rFonts w:ascii="Arial" w:hAnsi="Arial" w:cs="Arial"/>
          <w:bCs/>
          <w:noProof/>
          <w:lang w:val="sr-Latn-RS"/>
        </w:rPr>
      </w:pPr>
    </w:p>
    <w:p w:rsidR="0042583E" w:rsidRDefault="00B80AF6" w:rsidP="00D86983">
      <w:pPr>
        <w:spacing w:line="276" w:lineRule="auto"/>
        <w:ind w:firstLine="720"/>
        <w:jc w:val="both"/>
        <w:rPr>
          <w:rFonts w:ascii="Arial" w:hAnsi="Arial" w:cs="Arial"/>
          <w:bCs/>
          <w:noProof/>
          <w:lang w:val="sr-Cyrl-RS"/>
        </w:rPr>
      </w:pPr>
      <w:r w:rsidRPr="00B80AF6">
        <w:rPr>
          <w:rFonts w:ascii="Arial" w:hAnsi="Arial" w:cs="Arial"/>
          <w:bCs/>
          <w:noProof/>
          <w:lang w:val="sr-Cyrl-RS"/>
        </w:rPr>
        <w:t xml:space="preserve">Циљ израде Плана детаљне регулације </w:t>
      </w:r>
      <w:r w:rsidR="0042583E">
        <w:rPr>
          <w:rFonts w:ascii="Arial" w:hAnsi="Arial" w:cs="Arial"/>
          <w:bCs/>
          <w:lang w:val="sr-Cyrl-RS"/>
        </w:rPr>
        <w:t>мешовите намене локације „ОТЦ“ на подручју ГО Палилула</w:t>
      </w:r>
      <w:r w:rsidR="0042583E" w:rsidRPr="0042583E">
        <w:rPr>
          <w:rFonts w:ascii="Arial" w:hAnsi="Arial" w:cs="Arial"/>
          <w:bCs/>
          <w:noProof/>
          <w:lang w:val="sr-Cyrl-RS"/>
        </w:rPr>
        <w:t xml:space="preserve"> </w:t>
      </w:r>
      <w:r w:rsidR="0042583E">
        <w:rPr>
          <w:rFonts w:ascii="Arial" w:hAnsi="Arial" w:cs="Arial"/>
          <w:bCs/>
          <w:noProof/>
          <w:lang w:val="sr-Cyrl-RS"/>
        </w:rPr>
        <w:t xml:space="preserve">је разрада </w:t>
      </w:r>
      <w:r w:rsidR="0042583E" w:rsidRPr="0042583E">
        <w:rPr>
          <w:rFonts w:ascii="Arial" w:hAnsi="Arial" w:cs="Arial"/>
          <w:bCs/>
          <w:noProof/>
          <w:lang w:val="sr-Cyrl-RS"/>
        </w:rPr>
        <w:t>подручј</w:t>
      </w:r>
      <w:r w:rsidR="0042583E">
        <w:rPr>
          <w:rFonts w:ascii="Arial" w:hAnsi="Arial" w:cs="Arial"/>
          <w:bCs/>
          <w:noProof/>
          <w:lang w:val="sr-Cyrl-RS"/>
        </w:rPr>
        <w:t>а</w:t>
      </w:r>
      <w:r w:rsidR="0042583E" w:rsidRPr="0042583E">
        <w:rPr>
          <w:rFonts w:ascii="Arial" w:hAnsi="Arial" w:cs="Arial"/>
          <w:bCs/>
          <w:noProof/>
          <w:lang w:val="sr-Cyrl-RS"/>
        </w:rPr>
        <w:t xml:space="preserve"> садашње локације „Отворени тржни центар"</w:t>
      </w:r>
      <w:r w:rsidR="0042583E">
        <w:rPr>
          <w:rFonts w:ascii="Arial" w:hAnsi="Arial" w:cs="Arial"/>
          <w:bCs/>
          <w:noProof/>
          <w:lang w:val="sr-Cyrl-RS"/>
        </w:rPr>
        <w:t xml:space="preserve">, </w:t>
      </w:r>
      <w:r w:rsidR="0042583E" w:rsidRPr="00B80AF6">
        <w:rPr>
          <w:rFonts w:ascii="Arial" w:hAnsi="Arial" w:cs="Arial"/>
          <w:bCs/>
          <w:noProof/>
          <w:lang w:val="sr-Cyrl-RS"/>
        </w:rPr>
        <w:t>уређење простора, сагледавање просторних могућности локације и ширег окружења за остваривање планиране намене у складу са вишим планским документом, утврђивање урбанистичке регулације, као и дефинисање просторних односа осталих могућих</w:t>
      </w:r>
      <w:r w:rsidR="0042583E">
        <w:rPr>
          <w:rFonts w:ascii="Arial" w:hAnsi="Arial" w:cs="Arial"/>
          <w:bCs/>
          <w:noProof/>
          <w:lang w:val="sr-Cyrl-RS"/>
        </w:rPr>
        <w:t xml:space="preserve">, односно </w:t>
      </w:r>
      <w:r w:rsidR="0042583E" w:rsidRPr="00B80AF6">
        <w:rPr>
          <w:rFonts w:ascii="Arial" w:hAnsi="Arial" w:cs="Arial"/>
          <w:bCs/>
          <w:noProof/>
          <w:lang w:val="sr-Cyrl-RS"/>
        </w:rPr>
        <w:t>компатибилних и јавних намена.</w:t>
      </w:r>
    </w:p>
    <w:p w:rsidR="00D86983" w:rsidRDefault="00D86983" w:rsidP="00D86983">
      <w:pPr>
        <w:spacing w:line="276" w:lineRule="auto"/>
        <w:ind w:firstLine="720"/>
        <w:jc w:val="both"/>
        <w:rPr>
          <w:rFonts w:ascii="Arial" w:hAnsi="Arial" w:cs="Arial"/>
          <w:bCs/>
          <w:noProof/>
          <w:lang w:val="sr-Latn-RS"/>
        </w:rPr>
      </w:pPr>
    </w:p>
    <w:p w:rsidR="009A6AD7" w:rsidRDefault="0042583E" w:rsidP="00D86983">
      <w:pPr>
        <w:spacing w:line="276" w:lineRule="auto"/>
        <w:ind w:firstLine="720"/>
        <w:jc w:val="both"/>
        <w:rPr>
          <w:rFonts w:ascii="Arial" w:hAnsi="Arial" w:cs="Arial"/>
          <w:bCs/>
          <w:noProof/>
          <w:lang w:val="sr-Cyrl-RS"/>
        </w:rPr>
      </w:pPr>
      <w:bookmarkStart w:id="0" w:name="_GoBack"/>
      <w:bookmarkEnd w:id="0"/>
      <w:r>
        <w:rPr>
          <w:rFonts w:ascii="Arial" w:hAnsi="Arial" w:cs="Arial"/>
          <w:bCs/>
          <w:noProof/>
          <w:lang w:val="sr-Cyrl-RS"/>
        </w:rPr>
        <w:lastRenderedPageBreak/>
        <w:t xml:space="preserve">Имајући у виду да се наведеним плановима </w:t>
      </w:r>
      <w:r w:rsidR="009A6AD7">
        <w:rPr>
          <w:rFonts w:ascii="Arial" w:hAnsi="Arial" w:cs="Arial"/>
          <w:bCs/>
          <w:noProof/>
          <w:lang w:val="sr-Cyrl-RS"/>
        </w:rPr>
        <w:t xml:space="preserve">и одлуком о изради плана детаљне регулације </w:t>
      </w:r>
      <w:r w:rsidRPr="00F8085C">
        <w:rPr>
          <w:rFonts w:ascii="Arial" w:hAnsi="Arial" w:cs="Arial"/>
          <w:bCs/>
          <w:noProof/>
          <w:lang w:val="sr-Cyrl-RS"/>
        </w:rPr>
        <w:t>обезбеђ</w:t>
      </w:r>
      <w:r>
        <w:rPr>
          <w:rFonts w:ascii="Arial" w:hAnsi="Arial" w:cs="Arial"/>
          <w:bCs/>
          <w:noProof/>
          <w:lang w:val="sr-Cyrl-RS"/>
        </w:rPr>
        <w:t>ују услови</w:t>
      </w:r>
      <w:r w:rsidRPr="00F8085C">
        <w:rPr>
          <w:rFonts w:ascii="Arial" w:hAnsi="Arial" w:cs="Arial"/>
          <w:bCs/>
          <w:noProof/>
          <w:lang w:val="sr-Cyrl-RS"/>
        </w:rPr>
        <w:t xml:space="preserve"> за </w:t>
      </w:r>
      <w:r>
        <w:rPr>
          <w:rFonts w:ascii="Arial" w:hAnsi="Arial" w:cs="Arial"/>
          <w:bCs/>
          <w:noProof/>
          <w:lang w:val="sr-Cyrl-RS"/>
        </w:rPr>
        <w:t xml:space="preserve">даље </w:t>
      </w:r>
      <w:r w:rsidRPr="00F8085C">
        <w:rPr>
          <w:rFonts w:ascii="Arial" w:hAnsi="Arial" w:cs="Arial"/>
          <w:bCs/>
          <w:noProof/>
          <w:lang w:val="sr-Cyrl-RS"/>
        </w:rPr>
        <w:t xml:space="preserve">просторно уређење </w:t>
      </w:r>
      <w:r w:rsidRPr="00B80AF6">
        <w:rPr>
          <w:rFonts w:ascii="Arial" w:hAnsi="Arial" w:cs="Arial"/>
          <w:bCs/>
          <w:noProof/>
          <w:lang w:val="sr-Cyrl-RS"/>
        </w:rPr>
        <w:t xml:space="preserve">и развој </w:t>
      </w:r>
      <w:r>
        <w:rPr>
          <w:rFonts w:ascii="Arial" w:hAnsi="Arial" w:cs="Arial"/>
          <w:bCs/>
          <w:noProof/>
          <w:lang w:val="sr-Cyrl-RS"/>
        </w:rPr>
        <w:t>Града</w:t>
      </w:r>
      <w:r w:rsidR="009A6AD7">
        <w:rPr>
          <w:rFonts w:ascii="Arial" w:hAnsi="Arial" w:cs="Arial"/>
          <w:bCs/>
          <w:noProof/>
          <w:lang w:val="sr-Cyrl-RS"/>
        </w:rPr>
        <w:t xml:space="preserve">, као </w:t>
      </w:r>
      <w:r w:rsidRPr="00F8085C">
        <w:rPr>
          <w:rFonts w:ascii="Arial" w:hAnsi="Arial" w:cs="Arial"/>
          <w:bCs/>
          <w:noProof/>
          <w:lang w:val="sr-Cyrl-RS"/>
        </w:rPr>
        <w:t xml:space="preserve">и </w:t>
      </w:r>
      <w:r w:rsidR="009A6AD7">
        <w:rPr>
          <w:rFonts w:ascii="Arial" w:hAnsi="Arial" w:cs="Arial"/>
          <w:bCs/>
          <w:noProof/>
          <w:lang w:val="sr-Cyrl-RS"/>
        </w:rPr>
        <w:t xml:space="preserve">за </w:t>
      </w:r>
      <w:r w:rsidRPr="00F8085C">
        <w:rPr>
          <w:rFonts w:ascii="Arial" w:hAnsi="Arial" w:cs="Arial"/>
          <w:bCs/>
          <w:noProof/>
          <w:lang w:val="sr-Cyrl-RS"/>
        </w:rPr>
        <w:t xml:space="preserve">изградњу објеката, саобраћајница и </w:t>
      </w:r>
      <w:r>
        <w:rPr>
          <w:rFonts w:ascii="Arial" w:hAnsi="Arial" w:cs="Arial"/>
          <w:bCs/>
          <w:noProof/>
          <w:lang w:val="sr-Cyrl-RS"/>
        </w:rPr>
        <w:t xml:space="preserve">комуналне </w:t>
      </w:r>
      <w:r w:rsidRPr="00F8085C">
        <w:rPr>
          <w:rFonts w:ascii="Arial" w:hAnsi="Arial" w:cs="Arial"/>
          <w:bCs/>
          <w:noProof/>
          <w:lang w:val="sr-Cyrl-RS"/>
        </w:rPr>
        <w:t>инфраструктуре</w:t>
      </w:r>
      <w:r w:rsidR="009A6AD7">
        <w:rPr>
          <w:rFonts w:ascii="Arial" w:hAnsi="Arial" w:cs="Arial"/>
          <w:bCs/>
          <w:noProof/>
          <w:lang w:val="sr-Cyrl-RS"/>
        </w:rPr>
        <w:t xml:space="preserve">, </w:t>
      </w:r>
      <w:r w:rsidR="009A6AD7">
        <w:rPr>
          <w:rFonts w:ascii="Arial" w:hAnsi="Arial" w:cs="Arial"/>
          <w:lang w:val="sr-Cyrl-RS"/>
        </w:rPr>
        <w:t>Градско веће Града Ниша предлаже допуну предложеног</w:t>
      </w:r>
      <w:r w:rsidR="009A6AD7" w:rsidRPr="00B27DC8">
        <w:rPr>
          <w:rFonts w:ascii="Arial" w:hAnsi="Arial" w:cs="Arial"/>
          <w:lang w:val="sr-Cyrl-RS"/>
        </w:rPr>
        <w:t xml:space="preserve"> дневног реда</w:t>
      </w:r>
      <w:r w:rsidR="009A6AD7">
        <w:rPr>
          <w:rFonts w:ascii="Arial" w:hAnsi="Arial" w:cs="Arial"/>
          <w:lang w:val="sr-Cyrl-RS"/>
        </w:rPr>
        <w:t xml:space="preserve"> 37. седнице Скупштине Града Ниша.</w:t>
      </w:r>
    </w:p>
    <w:p w:rsidR="009A6AD7" w:rsidRDefault="009A6AD7" w:rsidP="00D86983">
      <w:pPr>
        <w:spacing w:line="276" w:lineRule="auto"/>
        <w:ind w:firstLine="720"/>
        <w:jc w:val="both"/>
        <w:rPr>
          <w:rFonts w:ascii="Arial" w:hAnsi="Arial" w:cs="Arial"/>
          <w:bCs/>
          <w:noProof/>
          <w:lang w:val="sr-Cyrl-RS"/>
        </w:rPr>
      </w:pPr>
    </w:p>
    <w:p w:rsidR="00D0036C" w:rsidRDefault="00D0036C" w:rsidP="00D86983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06039A" w:rsidRPr="00D0036C" w:rsidRDefault="0006039A" w:rsidP="00D86983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B27DC8" w:rsidRPr="00B27DC8" w:rsidRDefault="00DD7C6D" w:rsidP="00D86983">
      <w:pPr>
        <w:spacing w:line="276" w:lineRule="auto"/>
        <w:jc w:val="both"/>
        <w:rPr>
          <w:rFonts w:ascii="Arial" w:hAnsi="Arial" w:cs="Arial"/>
          <w:bCs/>
          <w:noProof/>
          <w:lang w:val="sr-Cyrl-RS"/>
        </w:rPr>
      </w:pPr>
      <w:r w:rsidRPr="00DD7C6D">
        <w:rPr>
          <w:rFonts w:ascii="Arial" w:hAnsi="Arial" w:cs="Arial"/>
          <w:bCs/>
          <w:lang w:val="sr-Cyrl-RS"/>
        </w:rPr>
        <w:t xml:space="preserve">       </w:t>
      </w:r>
    </w:p>
    <w:p w:rsidR="0006039A" w:rsidRPr="0006039A" w:rsidRDefault="0042583E" w:rsidP="00D86983">
      <w:pPr>
        <w:pStyle w:val="Body"/>
        <w:spacing w:after="0"/>
        <w:ind w:left="4320" w:right="-2"/>
        <w:jc w:val="center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ПРЕДСЕДНИЦА</w:t>
      </w:r>
    </w:p>
    <w:p w:rsidR="0006039A" w:rsidRPr="0006039A" w:rsidRDefault="0006039A" w:rsidP="00D86983">
      <w:pPr>
        <w:pStyle w:val="Body"/>
        <w:spacing w:after="0"/>
        <w:ind w:left="8856" w:right="-2"/>
        <w:jc w:val="center"/>
        <w:rPr>
          <w:rFonts w:ascii="Arial" w:hAnsi="Arial" w:cs="Arial"/>
          <w:b/>
          <w:bCs/>
        </w:rPr>
      </w:pPr>
    </w:p>
    <w:p w:rsidR="0006039A" w:rsidRPr="0006039A" w:rsidRDefault="0006039A" w:rsidP="00D86983">
      <w:pPr>
        <w:pStyle w:val="Body"/>
        <w:spacing w:after="0"/>
        <w:ind w:left="8856" w:right="-2"/>
        <w:jc w:val="center"/>
        <w:rPr>
          <w:rFonts w:ascii="Arial" w:hAnsi="Arial" w:cs="Arial"/>
          <w:b/>
          <w:bCs/>
        </w:rPr>
      </w:pPr>
    </w:p>
    <w:p w:rsidR="0006039A" w:rsidRPr="0006039A" w:rsidRDefault="0042583E" w:rsidP="00D86983">
      <w:pPr>
        <w:spacing w:line="276" w:lineRule="auto"/>
        <w:ind w:left="4320" w:right="-2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bCs/>
          <w:lang w:val="sr-Cyrl-RS"/>
        </w:rPr>
        <w:t>Драгана Сотировски</w:t>
      </w:r>
    </w:p>
    <w:p w:rsidR="004F45E9" w:rsidRPr="00B27DC8" w:rsidRDefault="004F45E9" w:rsidP="00D86983">
      <w:pPr>
        <w:suppressAutoHyphens w:val="0"/>
        <w:spacing w:line="276" w:lineRule="auto"/>
        <w:ind w:left="3969"/>
        <w:jc w:val="center"/>
        <w:rPr>
          <w:rFonts w:ascii="Arial" w:hAnsi="Arial" w:cs="Arial"/>
        </w:rPr>
      </w:pPr>
    </w:p>
    <w:sectPr w:rsidR="004F45E9" w:rsidRPr="00B27DC8" w:rsidSect="004D52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ABC" w:rsidRDefault="00532ABC">
      <w:r>
        <w:separator/>
      </w:r>
    </w:p>
  </w:endnote>
  <w:endnote w:type="continuationSeparator" w:id="0">
    <w:p w:rsidR="00532ABC" w:rsidRDefault="0053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B8" w:rsidRDefault="00FF7A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B8" w:rsidRDefault="00FF7A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B8" w:rsidRDefault="00FF7A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ABC" w:rsidRDefault="00532ABC">
      <w:r>
        <w:separator/>
      </w:r>
    </w:p>
  </w:footnote>
  <w:footnote w:type="continuationSeparator" w:id="0">
    <w:p w:rsidR="00532ABC" w:rsidRDefault="00532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B8" w:rsidRDefault="00FF7A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7A" w:rsidRPr="008C6B27" w:rsidRDefault="00D86983" w:rsidP="008C6B27">
    <w:pPr>
      <w:pStyle w:val="Header"/>
      <w:tabs>
        <w:tab w:val="clear" w:pos="4320"/>
        <w:tab w:val="clear" w:pos="8640"/>
        <w:tab w:val="left" w:pos="1815"/>
        <w:tab w:val="left" w:pos="2355"/>
      </w:tabs>
      <w:rPr>
        <w:sz w:val="28"/>
        <w:szCs w:val="28"/>
        <w:lang w:val="sr-Cyrl-C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794" w:rsidRDefault="001C7794" w:rsidP="004327D9">
    <w:pPr>
      <w:pStyle w:val="Header"/>
      <w:tabs>
        <w:tab w:val="clear" w:pos="4320"/>
        <w:tab w:val="clear" w:pos="8640"/>
        <w:tab w:val="left" w:pos="-2410"/>
      </w:tabs>
      <w:ind w:left="1560"/>
      <w:rPr>
        <w:rFonts w:ascii="Arial" w:hAnsi="Arial" w:cs="Arial"/>
        <w:lang w:val="sr-Cyrl-CS"/>
      </w:rPr>
    </w:pPr>
  </w:p>
  <w:p w:rsidR="008F33E4" w:rsidRDefault="004F45E9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</w:rPr>
    </w:pPr>
    <w:r>
      <w:rPr>
        <w:rFonts w:ascii="Arial" w:hAnsi="Arial" w:cs="Arial"/>
        <w:noProof/>
        <w:lang w:val="en-US" w:eastAsia="en-US"/>
      </w:rPr>
      <w:drawing>
        <wp:inline distT="0" distB="0" distL="0" distR="0">
          <wp:extent cx="590550" cy="1104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03" r="30827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33E4" w:rsidRPr="008F33E4" w:rsidRDefault="004F45E9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</w:rPr>
    </w:pPr>
    <w:proofErr w:type="spellStart"/>
    <w:r w:rsidRPr="008F33E4">
      <w:rPr>
        <w:rFonts w:ascii="Arial" w:hAnsi="Arial" w:cs="Arial"/>
        <w:b/>
      </w:rPr>
      <w:t>Република</w:t>
    </w:r>
    <w:proofErr w:type="spellEnd"/>
    <w:r w:rsidRPr="008F33E4">
      <w:rPr>
        <w:rFonts w:ascii="Arial" w:hAnsi="Arial" w:cs="Arial"/>
        <w:b/>
      </w:rPr>
      <w:t xml:space="preserve"> Србија</w:t>
    </w:r>
  </w:p>
  <w:p w:rsidR="008F33E4" w:rsidRPr="008F33E4" w:rsidRDefault="004F45E9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</w:rPr>
    </w:pPr>
    <w:r w:rsidRPr="008F33E4">
      <w:rPr>
        <w:rFonts w:ascii="Arial" w:hAnsi="Arial" w:cs="Arial"/>
        <w:b/>
      </w:rPr>
      <w:t xml:space="preserve">ГРАД </w:t>
    </w:r>
    <w:r w:rsidRPr="008F33E4">
      <w:rPr>
        <w:rFonts w:ascii="Arial" w:hAnsi="Arial" w:cs="Arial"/>
        <w:b/>
        <w:noProof/>
      </w:rPr>
      <w:t>НИШ</w:t>
    </w:r>
  </w:p>
  <w:p w:rsidR="008F33E4" w:rsidRDefault="004F45E9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  <w:lang w:val="sr-Cyrl-RS"/>
      </w:rPr>
    </w:pPr>
    <w:r>
      <w:rPr>
        <w:rFonts w:ascii="Arial" w:hAnsi="Arial" w:cs="Arial"/>
        <w:b/>
        <w:lang w:val="sr-Cyrl-RS"/>
      </w:rPr>
      <w:t>ГРАДСКО ВЕЋЕ</w:t>
    </w:r>
  </w:p>
  <w:p w:rsidR="001C7794" w:rsidRPr="00AE3B38" w:rsidRDefault="001C7794" w:rsidP="001C7794">
    <w:pPr>
      <w:spacing w:line="20" w:lineRule="atLeast"/>
      <w:ind w:right="5101"/>
      <w:jc w:val="center"/>
      <w:rPr>
        <w:rFonts w:ascii="Arial" w:hAnsi="Arial" w:cs="Arial"/>
        <w:lang w:val="sr-Latn-RS"/>
      </w:rPr>
    </w:pPr>
    <w:r w:rsidRPr="00AE3B38">
      <w:rPr>
        <w:rFonts w:ascii="Arial" w:hAnsi="Arial" w:cs="Arial"/>
        <w:lang w:val="sr-Cyrl-CS"/>
      </w:rPr>
      <w:t>Број:</w:t>
    </w:r>
    <w:r w:rsidR="00FD57A6">
      <w:rPr>
        <w:rFonts w:ascii="Arial" w:hAnsi="Arial" w:cs="Arial"/>
        <w:lang w:val="sr-Latn-RS"/>
      </w:rPr>
      <w:t xml:space="preserve"> </w:t>
    </w:r>
    <w:r w:rsidR="00FF7AB8">
      <w:rPr>
        <w:rFonts w:ascii="Arial" w:hAnsi="Arial" w:cs="Arial"/>
        <w:lang w:val="sr-Latn-RS"/>
      </w:rPr>
      <w:t>116</w:t>
    </w:r>
    <w:r w:rsidR="00DD7C6D">
      <w:rPr>
        <w:rFonts w:ascii="Arial" w:hAnsi="Arial" w:cs="Arial"/>
        <w:lang w:val="sr-Latn-RS"/>
      </w:rPr>
      <w:t>/202</w:t>
    </w:r>
    <w:r w:rsidR="00A972F2">
      <w:rPr>
        <w:rFonts w:ascii="Arial" w:hAnsi="Arial" w:cs="Arial"/>
        <w:lang w:val="sr-Latn-RS"/>
      </w:rPr>
      <w:t>4</w:t>
    </w:r>
    <w:r w:rsidRPr="00AE3B38">
      <w:rPr>
        <w:rFonts w:ascii="Arial" w:hAnsi="Arial" w:cs="Arial"/>
        <w:lang w:val="sr-Latn-RS"/>
      </w:rPr>
      <w:t>-03</w:t>
    </w:r>
  </w:p>
  <w:p w:rsidR="001C7794" w:rsidRPr="00AE3B38" w:rsidRDefault="001C7794" w:rsidP="001C7794">
    <w:pPr>
      <w:spacing w:line="20" w:lineRule="atLeast"/>
      <w:ind w:right="5101"/>
      <w:jc w:val="center"/>
      <w:rPr>
        <w:rFonts w:ascii="Arial" w:hAnsi="Arial" w:cs="Arial"/>
        <w:lang w:val="sr-Cyrl-RS"/>
      </w:rPr>
    </w:pPr>
    <w:r w:rsidRPr="00AE3B38">
      <w:rPr>
        <w:rFonts w:ascii="Arial" w:hAnsi="Arial" w:cs="Arial"/>
        <w:lang w:val="sr-Cyrl-CS"/>
      </w:rPr>
      <w:t>Датум:</w:t>
    </w:r>
    <w:r w:rsidR="00313414">
      <w:rPr>
        <w:rFonts w:ascii="Arial" w:hAnsi="Arial" w:cs="Arial"/>
        <w:lang w:val="sr-Latn-RS"/>
      </w:rPr>
      <w:t xml:space="preserve"> </w:t>
    </w:r>
    <w:r w:rsidR="00A972F2">
      <w:rPr>
        <w:rFonts w:ascii="Arial" w:hAnsi="Arial" w:cs="Arial"/>
        <w:lang w:val="sr-Latn-RS"/>
      </w:rPr>
      <w:t>10.02.2024</w:t>
    </w:r>
    <w:r w:rsidRPr="00AE3B38">
      <w:rPr>
        <w:rFonts w:ascii="Arial" w:hAnsi="Arial" w:cs="Arial"/>
        <w:lang w:val="sr-Latn-RS"/>
      </w:rPr>
      <w:t xml:space="preserve">. </w:t>
    </w:r>
    <w:r w:rsidRPr="00AE3B38">
      <w:rPr>
        <w:rFonts w:ascii="Arial" w:hAnsi="Arial" w:cs="Arial"/>
        <w:lang w:val="sr-Cyrl-RS"/>
      </w:rPr>
      <w:t>године</w:t>
    </w:r>
  </w:p>
  <w:p w:rsidR="001C7794" w:rsidRPr="008F33E4" w:rsidRDefault="001C7794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  <w:lang w:val="sr-Latn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F31"/>
    <w:multiLevelType w:val="hybridMultilevel"/>
    <w:tmpl w:val="0442B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07D3F"/>
    <w:multiLevelType w:val="hybridMultilevel"/>
    <w:tmpl w:val="33EC5E6C"/>
    <w:lvl w:ilvl="0" w:tplc="F13E8B1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57B9"/>
    <w:multiLevelType w:val="hybridMultilevel"/>
    <w:tmpl w:val="0BBED6EA"/>
    <w:lvl w:ilvl="0" w:tplc="0108E2A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  <w:sz w:val="24"/>
        <w:szCs w:val="24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C3FB0"/>
    <w:multiLevelType w:val="hybridMultilevel"/>
    <w:tmpl w:val="0A2A3638"/>
    <w:lvl w:ilvl="0" w:tplc="79CC0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E6BF6"/>
    <w:multiLevelType w:val="hybridMultilevel"/>
    <w:tmpl w:val="001A3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E01AC"/>
    <w:multiLevelType w:val="hybridMultilevel"/>
    <w:tmpl w:val="0BBED6EA"/>
    <w:lvl w:ilvl="0" w:tplc="0108E2A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  <w:sz w:val="24"/>
        <w:szCs w:val="24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35471"/>
    <w:multiLevelType w:val="hybridMultilevel"/>
    <w:tmpl w:val="4CFA961E"/>
    <w:lvl w:ilvl="0" w:tplc="A2EE1D2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126F7"/>
    <w:multiLevelType w:val="hybridMultilevel"/>
    <w:tmpl w:val="3D984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C28AD"/>
    <w:multiLevelType w:val="hybridMultilevel"/>
    <w:tmpl w:val="FB162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D0560"/>
    <w:multiLevelType w:val="hybridMultilevel"/>
    <w:tmpl w:val="78387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347CF"/>
    <w:multiLevelType w:val="hybridMultilevel"/>
    <w:tmpl w:val="E6421F70"/>
    <w:lvl w:ilvl="0" w:tplc="57329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70CAF"/>
    <w:multiLevelType w:val="hybridMultilevel"/>
    <w:tmpl w:val="0BBED6EA"/>
    <w:lvl w:ilvl="0" w:tplc="0108E2A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  <w:sz w:val="24"/>
        <w:szCs w:val="24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11"/>
  </w:num>
  <w:num w:numId="7">
    <w:abstractNumId w:val="8"/>
  </w:num>
  <w:num w:numId="8">
    <w:abstractNumId w:val="9"/>
  </w:num>
  <w:num w:numId="9">
    <w:abstractNumId w:val="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E9"/>
    <w:rsid w:val="00002646"/>
    <w:rsid w:val="00023004"/>
    <w:rsid w:val="0006039A"/>
    <w:rsid w:val="00077D91"/>
    <w:rsid w:val="000A48D7"/>
    <w:rsid w:val="000D41C6"/>
    <w:rsid w:val="00177108"/>
    <w:rsid w:val="001C7794"/>
    <w:rsid w:val="001C7C08"/>
    <w:rsid w:val="001D1797"/>
    <w:rsid w:val="001E0C51"/>
    <w:rsid w:val="002211D2"/>
    <w:rsid w:val="00224C52"/>
    <w:rsid w:val="002536A0"/>
    <w:rsid w:val="00285C25"/>
    <w:rsid w:val="00293374"/>
    <w:rsid w:val="002B4C67"/>
    <w:rsid w:val="00313414"/>
    <w:rsid w:val="003D0EB1"/>
    <w:rsid w:val="0042583E"/>
    <w:rsid w:val="00454BBD"/>
    <w:rsid w:val="004F0F7C"/>
    <w:rsid w:val="004F45E9"/>
    <w:rsid w:val="00500B5D"/>
    <w:rsid w:val="00527081"/>
    <w:rsid w:val="00532ABC"/>
    <w:rsid w:val="00587618"/>
    <w:rsid w:val="005C7DB2"/>
    <w:rsid w:val="005D3039"/>
    <w:rsid w:val="005E7D69"/>
    <w:rsid w:val="005F5D2D"/>
    <w:rsid w:val="006170DD"/>
    <w:rsid w:val="00653FAD"/>
    <w:rsid w:val="00656960"/>
    <w:rsid w:val="006770E0"/>
    <w:rsid w:val="006B5488"/>
    <w:rsid w:val="006C0B26"/>
    <w:rsid w:val="006F5AD2"/>
    <w:rsid w:val="0075240D"/>
    <w:rsid w:val="007A5042"/>
    <w:rsid w:val="007A750F"/>
    <w:rsid w:val="00802E1F"/>
    <w:rsid w:val="00872EEB"/>
    <w:rsid w:val="008A00E1"/>
    <w:rsid w:val="008C4451"/>
    <w:rsid w:val="009A6AD7"/>
    <w:rsid w:val="009F37D8"/>
    <w:rsid w:val="00A02594"/>
    <w:rsid w:val="00A56B36"/>
    <w:rsid w:val="00A972F2"/>
    <w:rsid w:val="00AA66F2"/>
    <w:rsid w:val="00AF6F2F"/>
    <w:rsid w:val="00B27DC8"/>
    <w:rsid w:val="00B80AF6"/>
    <w:rsid w:val="00C02A53"/>
    <w:rsid w:val="00C16A2A"/>
    <w:rsid w:val="00C24DEB"/>
    <w:rsid w:val="00C35971"/>
    <w:rsid w:val="00C55A3D"/>
    <w:rsid w:val="00C94BF4"/>
    <w:rsid w:val="00CB097B"/>
    <w:rsid w:val="00CB3F7F"/>
    <w:rsid w:val="00CC203B"/>
    <w:rsid w:val="00CE0842"/>
    <w:rsid w:val="00CF1629"/>
    <w:rsid w:val="00D0036C"/>
    <w:rsid w:val="00D300CD"/>
    <w:rsid w:val="00D32A29"/>
    <w:rsid w:val="00D4656E"/>
    <w:rsid w:val="00D86983"/>
    <w:rsid w:val="00DD7C6D"/>
    <w:rsid w:val="00E02E6A"/>
    <w:rsid w:val="00E72F7C"/>
    <w:rsid w:val="00EB5D1B"/>
    <w:rsid w:val="00ED7BDE"/>
    <w:rsid w:val="00EE0F8F"/>
    <w:rsid w:val="00EE7AA8"/>
    <w:rsid w:val="00EF35C6"/>
    <w:rsid w:val="00F7504B"/>
    <w:rsid w:val="00F8085C"/>
    <w:rsid w:val="00F909B7"/>
    <w:rsid w:val="00FA4DAE"/>
    <w:rsid w:val="00FB74C2"/>
    <w:rsid w:val="00FC535F"/>
    <w:rsid w:val="00FC7E03"/>
    <w:rsid w:val="00FD57A6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5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45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F45E9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4F45E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5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5E9"/>
    <w:rPr>
      <w:rFonts w:ascii="Tahoma" w:eastAsia="Times New Roman" w:hAnsi="Tahoma" w:cs="Tahoma"/>
      <w:sz w:val="16"/>
      <w:szCs w:val="16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1C77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794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Strong">
    <w:name w:val="Strong"/>
    <w:basedOn w:val="DefaultParagraphFont"/>
    <w:uiPriority w:val="22"/>
    <w:qFormat/>
    <w:rsid w:val="00587618"/>
    <w:rPr>
      <w:b/>
      <w:bCs/>
    </w:rPr>
  </w:style>
  <w:style w:type="paragraph" w:customStyle="1" w:styleId="Body">
    <w:name w:val="Body"/>
    <w:qFormat/>
    <w:rsid w:val="0006039A"/>
    <w:rPr>
      <w:rFonts w:ascii="Times New Roman" w:eastAsia="Arial Unicode MS" w:hAnsi="Times New Roman" w:cs="Arial Unicode MS"/>
      <w:color w:val="000000"/>
      <w:sz w:val="24"/>
      <w:szCs w:val="24"/>
      <w:u w:color="000000"/>
      <w:lang w:val="sr-Latn-RS" w:eastAsia="sr-Latn-RS"/>
    </w:rPr>
  </w:style>
  <w:style w:type="paragraph" w:customStyle="1" w:styleId="Default">
    <w:name w:val="Default"/>
    <w:rsid w:val="00FC5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5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45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F45E9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4F45E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5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5E9"/>
    <w:rPr>
      <w:rFonts w:ascii="Tahoma" w:eastAsia="Times New Roman" w:hAnsi="Tahoma" w:cs="Tahoma"/>
      <w:sz w:val="16"/>
      <w:szCs w:val="16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1C77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794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Strong">
    <w:name w:val="Strong"/>
    <w:basedOn w:val="DefaultParagraphFont"/>
    <w:uiPriority w:val="22"/>
    <w:qFormat/>
    <w:rsid w:val="00587618"/>
    <w:rPr>
      <w:b/>
      <w:bCs/>
    </w:rPr>
  </w:style>
  <w:style w:type="paragraph" w:customStyle="1" w:styleId="Body">
    <w:name w:val="Body"/>
    <w:qFormat/>
    <w:rsid w:val="0006039A"/>
    <w:rPr>
      <w:rFonts w:ascii="Times New Roman" w:eastAsia="Arial Unicode MS" w:hAnsi="Times New Roman" w:cs="Arial Unicode MS"/>
      <w:color w:val="000000"/>
      <w:sz w:val="24"/>
      <w:szCs w:val="24"/>
      <w:u w:color="000000"/>
      <w:lang w:val="sr-Latn-RS" w:eastAsia="sr-Latn-RS"/>
    </w:rPr>
  </w:style>
  <w:style w:type="paragraph" w:customStyle="1" w:styleId="Default">
    <w:name w:val="Default"/>
    <w:rsid w:val="00FC5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A76A9-C9C9-4109-8EF7-39F7034C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Brankica Vukić Paunović</cp:lastModifiedBy>
  <cp:revision>18</cp:revision>
  <cp:lastPrinted>2024-02-10T09:56:00Z</cp:lastPrinted>
  <dcterms:created xsi:type="dcterms:W3CDTF">2023-11-24T14:18:00Z</dcterms:created>
  <dcterms:modified xsi:type="dcterms:W3CDTF">2024-02-10T09:57:00Z</dcterms:modified>
</cp:coreProperties>
</file>