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  <w:rPr>
          <w:b/>
          <w:lang w:val="sr-Cyrl-RS"/>
        </w:rPr>
      </w:pPr>
      <w:r>
        <w:rPr>
          <w:b/>
        </w:rPr>
        <w:t>Извод из Одлуке о правима из области социјалне заштите на територији Града Ниша („Службени лист Града Ниша“, бр. 101/12, 96/13, 44/14, 118/18, 18/19, 63/19, 92/20,131/22</w:t>
      </w:r>
      <w:r>
        <w:rPr>
          <w:b/>
          <w:lang w:val="sr-Cyrl-RS"/>
        </w:rPr>
        <w:t xml:space="preserve"> и 87/23</w:t>
      </w:r>
      <w:r>
        <w:rPr>
          <w:b/>
        </w:rPr>
        <w:t xml:space="preserve">) </w:t>
      </w:r>
    </w:p>
    <w:p>
      <w:pPr>
        <w:jc w:val="center"/>
        <w:rPr>
          <w:b/>
        </w:rPr>
      </w:pPr>
      <w:r>
        <w:rPr>
          <w:b/>
        </w:rPr>
        <w:t>члана 68. који се мења</w:t>
      </w:r>
    </w:p>
    <w:p/>
    <w:p>
      <w:pPr>
        <w:jc w:val="center"/>
      </w:pPr>
    </w:p>
    <w:p>
      <w:pPr>
        <w:jc w:val="center"/>
      </w:pPr>
      <w:r>
        <w:t>Члан 68. ﻿</w:t>
      </w:r>
    </w:p>
    <w:p/>
    <w:p/>
    <w:p>
      <w:r>
        <w:t>Право на делимично ослобађање од плаћања комуналних услуга у висини до 1.000 динара имају корисници новчане социјалне помоћи по основу радне способности и имаоци социјалних карата као и породице бораца учесника оружаних сукоба деведесетих година на територији Града Ниша уколико су ослобођени од плаћања накнаде за утрошену воду и изношење смећа.</w:t>
      </w:r>
    </w:p>
    <w:p/>
    <w:p>
      <w:r>
        <w:t>Право на делимично ослобађање од плаћања комуналних услуга остварују породице бораца учесника оружаних сукоба деведесетих година на територији града Ниша</w:t>
      </w:r>
    </w:p>
    <w:p>
      <w:r>
        <w:t>- са примањима до 35.000,00 динара у износу од 45%</w:t>
      </w:r>
    </w:p>
    <w:p>
      <w:r>
        <w:t>- са примањима од 35.000,00 до 45.000,00 динара у износу од 30%</w:t>
      </w:r>
    </w:p>
    <w:p>
      <w:r>
        <w:t>- са примањима од 45.000,00 до 87.000,00 динара у износу од 5% уколико су ослобођени од плаћања накнаде за испоручену топлотну енергију и накнаде за утрошену воду или изношење смећа.</w:t>
      </w:r>
    </w:p>
    <w:p/>
    <w:p>
      <w:r>
        <w:t>Сва лица која нису обухваћена ставом 2. члана 68, а имају статус борца са пребивалиштем или боравиштем за избегла и интерно расељена лица на територији Града Ниша, као и породице палих бораца на територији Града Ниша остварују умањење на комуналне услуге за утрошену воду и изношење смећа у износу од 20%.</w:t>
      </w:r>
    </w:p>
    <w:p/>
    <w:p>
      <w:r>
        <w:t>Уз захтев за делимично ослобађање од комуналних трошкова прилажу се: решење о признавању статуса права борца, фотокопије рачуна за пружене услуге и документација потребна за издавање социјалне карте.</w:t>
      </w:r>
    </w:p>
    <w:p/>
    <w:p/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30"/>
    <w:rsid w:val="00070B83"/>
    <w:rsid w:val="001E786C"/>
    <w:rsid w:val="002D6961"/>
    <w:rsid w:val="005165CF"/>
    <w:rsid w:val="00622648"/>
    <w:rsid w:val="00656EBA"/>
    <w:rsid w:val="006E3F22"/>
    <w:rsid w:val="00751D5D"/>
    <w:rsid w:val="00DF7CC9"/>
    <w:rsid w:val="00FC2430"/>
    <w:rsid w:val="00FE309E"/>
    <w:rsid w:val="554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Times New Roman" w:eastAsiaTheme="minorHAns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1302</Characters>
  <Lines>10</Lines>
  <Paragraphs>3</Paragraphs>
  <TotalTime>2</TotalTime>
  <ScaleCrop>false</ScaleCrop>
  <LinksUpToDate>false</LinksUpToDate>
  <CharactersWithSpaces>1527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2023-11-15T10:42:00Z</dcterms:created>
  <dc:creator>Danijela Gajić</dc:creator>
  <cp:lastModifiedBy>mpavlina</cp:lastModifiedBy>
  <cp:lastPrinted>2023-11-10T13:06:00Z</cp:lastPrinted>
  <dcterms:modified xsi:type="dcterms:W3CDTF">2023-11-15T10:52:19Z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12A1D200E7B947A6BCA7F28A5391E10F_13</vt:lpwstr>
  </property>
</Properties>
</file>