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основу члана 4. Закона о јавним службама („Службени гласник РС", бр. 42/91, 71/94, 79/2005-др. закон, 81/2005-испр.др.закона, 83/2005-испр. др. закона и 83/2014-др. закон), члана 487. Закона о привредним друштвима („Службени гласник РС", бр. 36/2011, 99/2011, 83/2014-др.закон, 5/2015, 44/2018, 95/2018, 91/2019 и 109/2021) и члана 16. став 1. и члана 37. став 1. тачка 9. Статута Града Ниша („Службени лист Града Ниша", бр. 88/2008, 143/2016 и 18/2019),</w:t>
      </w:r>
    </w:p>
    <w:p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Скупштина Града Ниша, на седници одржаној</w:t>
      </w:r>
      <w:r>
        <w:rPr>
          <w:rFonts w:ascii="Arial" w:hAnsi="Arial" w:cs="Arial"/>
          <w:sz w:val="24"/>
          <w:szCs w:val="24"/>
          <w:lang w:val="sr-Cyrl-RS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године, доноси</w:t>
      </w:r>
    </w:p>
    <w:p>
      <w:pPr>
        <w:ind w:firstLine="720"/>
        <w:jc w:val="both"/>
        <w:rPr>
          <w:rFonts w:ascii="Arial" w:hAnsi="Arial" w:cs="Arial"/>
          <w:sz w:val="24"/>
          <w:szCs w:val="24"/>
        </w:rPr>
      </w:pPr>
    </w:p>
    <w:p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Одлуку о измени </w:t>
      </w:r>
      <w:r>
        <w:rPr>
          <w:rFonts w:ascii="Arial" w:hAnsi="Arial" w:cs="Arial"/>
          <w:b/>
          <w:sz w:val="24"/>
          <w:szCs w:val="24"/>
        </w:rPr>
        <w:t xml:space="preserve"> Одлуке о оснивању Установе </w:t>
      </w:r>
    </w:p>
    <w:p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Дечији културно образовно рекреативни центар Ниш</w:t>
      </w:r>
    </w:p>
    <w:p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Члан 1.</w:t>
      </w:r>
    </w:p>
    <w:p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Одлуци </w:t>
      </w:r>
      <w:r>
        <w:rPr>
          <w:rFonts w:ascii="Arial" w:hAnsi="Arial" w:cs="Arial"/>
          <w:sz w:val="24"/>
          <w:szCs w:val="24"/>
          <w:lang w:val="sr-Cyrl-RS"/>
        </w:rPr>
        <w:t xml:space="preserve">о </w:t>
      </w:r>
      <w:r>
        <w:rPr>
          <w:rFonts w:ascii="Arial" w:hAnsi="Arial" w:cs="Arial"/>
          <w:sz w:val="24"/>
          <w:szCs w:val="24"/>
        </w:rPr>
        <w:t>оснивању Установе Дечији културно образовни рекреативни центар Ниш („Службени лист Града Ниша", бр. 131/2022</w:t>
      </w:r>
      <w:r>
        <w:rPr>
          <w:rFonts w:ascii="Arial" w:hAnsi="Arial" w:cs="Arial"/>
          <w:sz w:val="24"/>
          <w:szCs w:val="24"/>
          <w:lang w:val="sr-Cyrl-RS"/>
        </w:rPr>
        <w:t xml:space="preserve"> и 139/2022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 xml:space="preserve"> члан 18 мења се и гласи</w:t>
      </w:r>
      <w:r>
        <w:rPr>
          <w:rFonts w:ascii="Arial" w:hAnsi="Arial" w:cs="Arial"/>
          <w:sz w:val="24"/>
          <w:szCs w:val="24"/>
        </w:rPr>
        <w:t>:</w:t>
      </w:r>
    </w:p>
    <w:p>
      <w:pPr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„Члан 18</w:t>
      </w:r>
    </w:p>
    <w:p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Јелена Калајџић,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мастер економиста, са пребивалиштем у Нишу,</w:t>
      </w:r>
      <w:r>
        <w:rPr>
          <w:rFonts w:ascii="Arial" w:hAnsi="Arial" w:cs="Arial"/>
          <w:sz w:val="24"/>
          <w:szCs w:val="24"/>
        </w:rPr>
        <w:t xml:space="preserve"> ће до именовања директора установе, односно именовања в.д. директора, обављати послове директора и вршити овлашћења директора.“</w:t>
      </w: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Члан </w:t>
      </w:r>
      <w:r>
        <w:rPr>
          <w:rFonts w:ascii="Arial" w:hAnsi="Arial" w:cs="Arial"/>
          <w:sz w:val="24"/>
          <w:szCs w:val="24"/>
          <w:lang w:val="sr-Cyrl-RS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Ова одлука ступа на снагу </w:t>
      </w:r>
      <w:r>
        <w:rPr>
          <w:rFonts w:ascii="Arial" w:hAnsi="Arial" w:cs="Arial"/>
          <w:sz w:val="24"/>
          <w:szCs w:val="24"/>
          <w:lang w:val="sr-Cyrl-RS"/>
        </w:rPr>
        <w:t>наредног</w:t>
      </w:r>
      <w:r>
        <w:rPr>
          <w:rFonts w:ascii="Arial" w:hAnsi="Arial" w:cs="Arial"/>
          <w:sz w:val="24"/>
          <w:szCs w:val="24"/>
        </w:rPr>
        <w:t xml:space="preserve"> дана од дана објављивања у „Службеном листу Града Ниша".</w:t>
      </w: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Број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Нишу: </w:t>
      </w: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СКУПШТИНА ГРАДА НИША</w:t>
      </w:r>
    </w:p>
    <w:p>
      <w:pPr>
        <w:jc w:val="right"/>
        <w:rPr>
          <w:rFonts w:ascii="Arial" w:hAnsi="Arial" w:cs="Arial"/>
          <w:sz w:val="24"/>
          <w:szCs w:val="24"/>
        </w:rPr>
      </w:pPr>
    </w:p>
    <w:p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Председник </w:t>
      </w:r>
    </w:p>
    <w:p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др Бобан Џунић,</w:t>
      </w:r>
    </w:p>
    <w:p>
      <w:pPr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>
      <w:pPr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>
      <w:pPr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>
      <w:pPr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>
      <w:pPr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>
      <w:pPr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ОБРАЗЛОЖЕЊЕ</w:t>
      </w:r>
    </w:p>
    <w:p>
      <w:pPr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>
      <w:pPr>
        <w:ind w:firstLine="720"/>
        <w:jc w:val="both"/>
        <w:rPr>
          <w:rFonts w:hint="default" w:ascii="Arial" w:hAnsi="Arial" w:cs="Arial"/>
          <w:lang w:val="sr-Cyrl-RS"/>
        </w:rPr>
      </w:pPr>
      <w:r>
        <w:rPr>
          <w:rFonts w:hint="default" w:ascii="Arial" w:hAnsi="Arial" w:cs="Arial"/>
          <w:lang w:val="sr-Cyrl-RS"/>
        </w:rPr>
        <w:t>Имајући увиду да је Скупштина Града Ниша донела  Одлуку о оснивању ДКОРЦ,</w:t>
      </w:r>
      <w:r>
        <w:rPr>
          <w:rFonts w:hint="default" w:ascii="Arial" w:hAnsi="Arial" w:cs="Arial"/>
          <w:lang w:val="sr-Latn-RS"/>
        </w:rPr>
        <w:t xml:space="preserve"> </w:t>
      </w:r>
      <w:r>
        <w:rPr>
          <w:rFonts w:hint="default" w:ascii="Arial" w:hAnsi="Arial" w:cs="Arial"/>
          <w:lang w:val="sr-Cyrl-RS"/>
        </w:rPr>
        <w:t>којом је између осталог прописано и предузимање активности у циљу регистрације установе, а ради стварања услова за спровођењ</w:t>
      </w:r>
      <w:r>
        <w:rPr>
          <w:rFonts w:hint="default" w:ascii="Arial" w:hAnsi="Arial" w:cs="Arial"/>
          <w:lang w:val="sr-Latn-RS"/>
        </w:rPr>
        <w:t>e</w:t>
      </w:r>
      <w:r>
        <w:rPr>
          <w:rFonts w:hint="default" w:ascii="Arial" w:hAnsi="Arial" w:cs="Arial"/>
          <w:lang w:val="sr-Cyrl-RS"/>
        </w:rPr>
        <w:t xml:space="preserve"> скупштинске одлуке,</w:t>
      </w:r>
      <w:r>
        <w:rPr>
          <w:rFonts w:hint="default" w:ascii="Arial" w:hAnsi="Arial" w:cs="Arial"/>
          <w:lang w:val="sr-Latn-RS"/>
        </w:rPr>
        <w:t xml:space="preserve"> </w:t>
      </w:r>
      <w:r>
        <w:rPr>
          <w:rFonts w:hint="default" w:ascii="Arial" w:hAnsi="Arial" w:cs="Arial"/>
          <w:lang w:val="sr-Cyrl-RS"/>
        </w:rPr>
        <w:t>предлаже се доношење Одлуке о измени</w:t>
      </w:r>
      <w:r>
        <w:rPr>
          <w:rFonts w:hint="default" w:ascii="Arial" w:hAnsi="Arial" w:cs="Arial"/>
          <w:lang w:val="sr-Latn-RS"/>
        </w:rPr>
        <w:t xml:space="preserve"> </w:t>
      </w:r>
      <w:r>
        <w:rPr>
          <w:rFonts w:ascii="Arial" w:hAnsi="Arial" w:cs="Arial"/>
          <w:b w:val="0"/>
          <w:bCs/>
          <w:sz w:val="24"/>
          <w:szCs w:val="24"/>
        </w:rPr>
        <w:t>Одлуке о оснивању Установе</w:t>
      </w:r>
      <w:r>
        <w:rPr>
          <w:rFonts w:hint="default" w:ascii="Arial" w:hAnsi="Arial" w:cs="Arial"/>
          <w:b w:val="0"/>
          <w:bCs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b w:val="0"/>
          <w:bCs/>
          <w:sz w:val="24"/>
          <w:szCs w:val="24"/>
        </w:rPr>
        <w:t>Дечији културно образовно рекреативн</w:t>
      </w:r>
      <w:r>
        <w:rPr>
          <w:rFonts w:ascii="Arial" w:hAnsi="Arial" w:cs="Arial"/>
          <w:b w:val="0"/>
          <w:bCs/>
          <w:sz w:val="24"/>
          <w:szCs w:val="24"/>
          <w:lang w:val="sr-Cyrl-RS"/>
        </w:rPr>
        <w:t>и</w:t>
      </w:r>
      <w:r>
        <w:rPr>
          <w:rFonts w:ascii="Arial" w:hAnsi="Arial" w:cs="Arial"/>
          <w:b w:val="0"/>
          <w:bCs/>
          <w:sz w:val="24"/>
          <w:szCs w:val="24"/>
        </w:rPr>
        <w:t xml:space="preserve"> цент</w:t>
      </w:r>
      <w:r>
        <w:rPr>
          <w:rFonts w:ascii="Arial" w:hAnsi="Arial" w:cs="Arial"/>
          <w:b w:val="0"/>
          <w:bCs/>
          <w:sz w:val="24"/>
          <w:szCs w:val="24"/>
          <w:lang w:val="sr-Cyrl-RS"/>
        </w:rPr>
        <w:t>а</w:t>
      </w:r>
      <w:r>
        <w:rPr>
          <w:rFonts w:ascii="Arial" w:hAnsi="Arial" w:cs="Arial"/>
          <w:b w:val="0"/>
          <w:bCs/>
          <w:sz w:val="24"/>
          <w:szCs w:val="24"/>
        </w:rPr>
        <w:t>р Ниш</w:t>
      </w:r>
      <w:r>
        <w:rPr>
          <w:rFonts w:hint="default" w:ascii="Arial" w:hAnsi="Arial" w:cs="Arial"/>
          <w:b w:val="0"/>
          <w:bCs/>
          <w:sz w:val="24"/>
          <w:szCs w:val="24"/>
          <w:lang w:val="sr-Latn-RS"/>
        </w:rPr>
        <w:t xml:space="preserve">. </w:t>
      </w:r>
      <w:r>
        <w:rPr>
          <w:rFonts w:hint="default" w:ascii="Arial" w:hAnsi="Arial" w:cs="Arial"/>
          <w:lang w:val="sr-Cyrl-RS"/>
        </w:rPr>
        <w:t>На овај начин стекли би се услови да се испуни скупштинска одлука и допринесе даљој реализацији уређивања статуса установе њеном функционисању, као и благовременом доношењу  осталих аката од значаја за рад .</w:t>
      </w:r>
    </w:p>
    <w:p>
      <w:pPr>
        <w:spacing w:after="0" w:line="240" w:lineRule="auto"/>
        <w:ind w:firstLine="720"/>
        <w:jc w:val="both"/>
        <w:rPr>
          <w:rFonts w:ascii="Arial" w:hAnsi="Arial" w:eastAsia="Times New Roman" w:cs="Arial"/>
          <w:bCs/>
          <w:sz w:val="24"/>
          <w:szCs w:val="24"/>
          <w:lang w:val="sr-Cyrl-CS" w:eastAsia="sr-Cyrl-CS"/>
        </w:rPr>
      </w:pPr>
      <w:r>
        <w:rPr>
          <w:rFonts w:ascii="Arial" w:hAnsi="Arial" w:eastAsia="Times New Roman" w:cs="Arial"/>
          <w:bCs/>
          <w:sz w:val="24"/>
          <w:szCs w:val="24"/>
          <w:lang w:val="sr-Cyrl-CS" w:eastAsia="sr-Cyrl-CS"/>
        </w:rPr>
        <w:t>За реализацију овог акта нису потребна додатна финансијска средства у овој буџетској години, а за 202</w:t>
      </w:r>
      <w:r>
        <w:rPr>
          <w:rFonts w:hint="default" w:ascii="Arial" w:hAnsi="Arial" w:eastAsia="Times New Roman" w:cs="Arial"/>
          <w:bCs/>
          <w:sz w:val="24"/>
          <w:szCs w:val="24"/>
          <w:lang w:val="sr-Cyrl-RS" w:eastAsia="sr-Cyrl-CS"/>
        </w:rPr>
        <w:t>4</w:t>
      </w:r>
      <w:r>
        <w:rPr>
          <w:rFonts w:ascii="Arial" w:hAnsi="Arial" w:eastAsia="Times New Roman" w:cs="Arial"/>
          <w:bCs/>
          <w:sz w:val="24"/>
          <w:szCs w:val="24"/>
          <w:lang w:val="sr-Cyrl-CS" w:eastAsia="sr-Cyrl-CS"/>
        </w:rPr>
        <w:t xml:space="preserve">. годину биће обезбеђена </w:t>
      </w:r>
      <w:r>
        <w:rPr>
          <w:rFonts w:ascii="Arial" w:hAnsi="Arial" w:eastAsia="Calibri" w:cs="Arial"/>
          <w:sz w:val="24"/>
          <w:szCs w:val="24"/>
          <w:lang w:val="sr-Cyrl-RS"/>
        </w:rPr>
        <w:t>Одлуком о буџету за 202</w:t>
      </w:r>
      <w:r>
        <w:rPr>
          <w:rFonts w:hint="default" w:ascii="Arial" w:hAnsi="Arial" w:eastAsia="Calibri" w:cs="Arial"/>
          <w:sz w:val="24"/>
          <w:szCs w:val="24"/>
          <w:lang w:val="sr-Cyrl-RS"/>
        </w:rPr>
        <w:t>4</w:t>
      </w:r>
      <w:r>
        <w:rPr>
          <w:rFonts w:ascii="Arial" w:hAnsi="Arial" w:eastAsia="Calibri" w:cs="Arial"/>
          <w:sz w:val="24"/>
          <w:szCs w:val="24"/>
          <w:lang w:val="sr-Cyrl-RS"/>
        </w:rPr>
        <w:t>. годину.</w:t>
      </w:r>
    </w:p>
    <w:p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 складу са наведеним Градска управа за друштвене делатности израдила је нацрт измене одлуке као у диспозитиву.</w:t>
      </w:r>
    </w:p>
    <w:p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Због хитности реализације започетих радњи предлаже се да одлука ступа на снагу наредног дана од дана објављивања у </w:t>
      </w:r>
      <w:r>
        <w:rPr>
          <w:rFonts w:ascii="Arial" w:hAnsi="Arial" w:cs="Arial"/>
          <w:sz w:val="24"/>
          <w:szCs w:val="24"/>
        </w:rPr>
        <w:t>„Службеном листу Града Ниша".</w:t>
      </w:r>
    </w:p>
    <w:p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>
      <w:pPr>
        <w:pStyle w:val="5"/>
        <w:ind w:left="4320"/>
        <w:jc w:val="center"/>
        <w:rPr>
          <w:rFonts w:ascii="Arial" w:hAnsi="Arial" w:cs="Arial"/>
          <w:b/>
          <w:sz w:val="24"/>
          <w:szCs w:val="24"/>
          <w:lang w:val="sr-Cyrl-RS" w:eastAsia="en-US"/>
        </w:rPr>
      </w:pPr>
      <w:r>
        <w:rPr>
          <w:rFonts w:ascii="Arial" w:hAnsi="Arial" w:cs="Arial"/>
          <w:b/>
          <w:sz w:val="24"/>
          <w:szCs w:val="24"/>
          <w:lang w:val="sr-Cyrl-RS" w:eastAsia="en-US"/>
        </w:rPr>
        <w:t>Вршилац дужности  начелника Градске управеза друштвене делатности</w:t>
      </w:r>
    </w:p>
    <w:p>
      <w:pPr>
        <w:pStyle w:val="5"/>
        <w:ind w:left="4320"/>
        <w:jc w:val="center"/>
        <w:rPr>
          <w:rFonts w:ascii="Arial" w:hAnsi="Arial" w:cs="Arial"/>
          <w:b/>
          <w:sz w:val="24"/>
          <w:szCs w:val="24"/>
          <w:lang w:val="sr-Cyrl-RS" w:eastAsia="en-US"/>
        </w:rPr>
      </w:pPr>
    </w:p>
    <w:p>
      <w:pPr>
        <w:pStyle w:val="5"/>
        <w:ind w:left="4320"/>
        <w:jc w:val="center"/>
        <w:rPr>
          <w:rFonts w:hint="default" w:ascii="Arial" w:hAnsi="Arial" w:cs="Arial"/>
          <w:b/>
          <w:sz w:val="24"/>
          <w:szCs w:val="24"/>
          <w:lang w:val="sr-Cyrl-RS" w:eastAsia="en-US"/>
        </w:rPr>
      </w:pPr>
      <w:r>
        <w:rPr>
          <w:rFonts w:ascii="Arial" w:hAnsi="Arial" w:cs="Arial"/>
          <w:b/>
          <w:sz w:val="24"/>
          <w:szCs w:val="24"/>
          <w:lang w:val="sr-Cyrl-RS" w:eastAsia="en-US"/>
        </w:rPr>
        <w:t>Миљан</w:t>
      </w:r>
      <w:r>
        <w:rPr>
          <w:rFonts w:hint="default" w:ascii="Arial" w:hAnsi="Arial" w:cs="Arial"/>
          <w:b/>
          <w:sz w:val="24"/>
          <w:szCs w:val="24"/>
          <w:lang w:val="sr-Cyrl-RS" w:eastAsia="en-US"/>
        </w:rPr>
        <w:t xml:space="preserve"> Ћирковић</w:t>
      </w:r>
    </w:p>
    <w:p>
      <w:pPr>
        <w:pStyle w:val="5"/>
        <w:ind w:left="4320"/>
        <w:jc w:val="center"/>
        <w:rPr>
          <w:rFonts w:hint="default" w:ascii="Arial" w:hAnsi="Arial" w:cs="Arial"/>
          <w:b/>
          <w:sz w:val="24"/>
          <w:szCs w:val="24"/>
          <w:lang w:val="sr-Cyrl-RS" w:eastAsia="en-US"/>
        </w:rPr>
      </w:pPr>
    </w:p>
    <w:p>
      <w:pPr>
        <w:ind w:firstLine="720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</w:p>
    <w:p>
      <w:pPr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02"/>
    <w:rsid w:val="00097002"/>
    <w:rsid w:val="00256450"/>
    <w:rsid w:val="00584874"/>
    <w:rsid w:val="006E09B5"/>
    <w:rsid w:val="00745255"/>
    <w:rsid w:val="00746FC3"/>
    <w:rsid w:val="0077055D"/>
    <w:rsid w:val="007D22DC"/>
    <w:rsid w:val="00C057D6"/>
    <w:rsid w:val="00E10D6E"/>
    <w:rsid w:val="00E75E24"/>
    <w:rsid w:val="1FA5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unhideWhenUsed/>
    <w:uiPriority w:val="99"/>
    <w:pPr>
      <w:tabs>
        <w:tab w:val="center" w:pos="4703"/>
        <w:tab w:val="right" w:pos="9406"/>
      </w:tabs>
      <w:jc w:val="left"/>
    </w:pPr>
    <w:rPr>
      <w:rFonts w:ascii="Calibri" w:hAnsi="Calibri" w:eastAsia="Calibri"/>
      <w:sz w:val="22"/>
      <w:szCs w:val="22"/>
    </w:r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7">
    <w:name w:val="Heading 1 Char"/>
    <w:basedOn w:val="3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343</Words>
  <Characters>1961</Characters>
  <Lines>16</Lines>
  <Paragraphs>4</Paragraphs>
  <TotalTime>0</TotalTime>
  <ScaleCrop>false</ScaleCrop>
  <LinksUpToDate>false</LinksUpToDate>
  <CharactersWithSpaces>2300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2023-11-27T21:13:00Z</dcterms:created>
  <dc:creator>Windows User</dc:creator>
  <cp:lastModifiedBy>mpavlina</cp:lastModifiedBy>
  <dcterms:modified xsi:type="dcterms:W3CDTF">2023-11-28T06:15:32Z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49A3B9B4F85044329E6ED469DFC7151F_12</vt:lpwstr>
  </property>
</Properties>
</file>