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  <w:bookmarkStart w:id="0" w:name="_GoBack"/>
      <w:bookmarkEnd w:id="0"/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 xml:space="preserve">ИМЕ И ПРЕЗИМЕ: </w:t>
      </w:r>
      <w:r>
        <w:rPr>
          <w:rFonts w:hint="default" w:ascii="Arial" w:hAnsi="Arial" w:cs="Arial"/>
          <w:b/>
          <w:sz w:val="20"/>
          <w:szCs w:val="20"/>
          <w:lang w:val="sr-Cyrl-RS"/>
        </w:rPr>
        <w:t>ВАСИЛКА БУМБАРОВА</w:t>
      </w: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ДАТУМ РОЂЕЊА:</w:t>
      </w:r>
      <w:r>
        <w:rPr>
          <w:rFonts w:hint="default"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hint="default" w:ascii="Arial" w:hAnsi="Arial" w:eastAsia="Times New Roman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ПРЕБИВАЛИШТЕ: СОФИЈА</w:t>
      </w: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КОНТАКТ ПОДАЦИ:</w:t>
      </w:r>
      <w:r>
        <w:rPr>
          <w:rFonts w:hint="default" w:ascii="Arial" w:hAnsi="Arial" w:cs="Arial"/>
          <w:b/>
          <w:sz w:val="20"/>
          <w:szCs w:val="20"/>
        </w:rPr>
        <w:t xml:space="preserve">  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"mailto:vassilkab@gmail.com"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Style w:val="5"/>
          <w:rFonts w:hint="default" w:ascii="Arial" w:hAnsi="Arial" w:cs="Arial"/>
          <w:b/>
          <w:sz w:val="20"/>
          <w:szCs w:val="20"/>
        </w:rPr>
        <w:t>vassilkab@gmail.com</w:t>
      </w:r>
      <w:r>
        <w:rPr>
          <w:rStyle w:val="5"/>
          <w:rFonts w:hint="default" w:ascii="Arial" w:hAnsi="Arial" w:cs="Arial"/>
          <w:b/>
          <w:sz w:val="20"/>
          <w:szCs w:val="20"/>
        </w:rPr>
        <w:fldChar w:fldCharType="end"/>
      </w:r>
      <w:r>
        <w:rPr>
          <w:rFonts w:hint="default"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hint="default" w:ascii="Arial" w:hAnsi="Arial" w:cs="Arial"/>
          <w:b/>
          <w:sz w:val="20"/>
          <w:szCs w:val="20"/>
        </w:rPr>
        <w:t>+359 87 9816622</w:t>
      </w: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ОБРАЗОВАЊЕ: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Дипломирала Савремену светску драматургију 1984. </w:t>
      </w:r>
      <w:r>
        <w:rPr>
          <w:rFonts w:hint="default" w:ascii="Arial" w:hAnsi="Arial" w:cs="Arial"/>
          <w:sz w:val="20"/>
          <w:szCs w:val="20"/>
          <w:lang w:val="sr-Cyrl-RS"/>
        </w:rPr>
        <w:t>г</w:t>
      </w:r>
      <w:r>
        <w:rPr>
          <w:rFonts w:hint="default" w:ascii="Arial" w:hAnsi="Arial" w:cs="Arial"/>
          <w:sz w:val="20"/>
          <w:szCs w:val="20"/>
        </w:rPr>
        <w:t>одине у Лењинграду.</w:t>
      </w:r>
    </w:p>
    <w:p>
      <w:pPr>
        <w:pStyle w:val="7"/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>РАДНО ИСКУСТВО: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На почетку каријере радила је у Дому културе у Благоевграду, а потом и као драматург на  Камерној оперској сцени у Благоевграду.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</w:rPr>
        <w:t>У периоду 1989-1996. ради као менаџер и ствара везе међу бугарским, руским и  балканским позоришним ствараоцима. Представа бугарске представе на различитим балканским и руским фестивалима, као и на фестивалима широм света.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</w:rPr>
        <w:t>Главни је уредник Алманаха уметности ЕТ СЕТЕRA.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</w:rPr>
        <w:t>Преводилац већег броја драмских текстова са руског и аутор бројних чланака у периодичној штампи Бугарске, Русије, Македоније и на интернету, посвећених руском позоришту и међународној културној сарадњи.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Крајем 1990-их радила је као менаџер за међународне односе у московском позоришту „Школа савремене игре“ и Московском позоришту за најмлађе гледаоце.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Менаџер многих позоришних представа независних позоришних компанија.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Последњих осам година сарађује са популарним бугарским независним позориштем "Реплика".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Један од оснивача  NЕТ (Ново европско позориште) Festival (1998-2000).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Менаџер фестивала "Јесењи позоришни сусрети" у Пазарџику.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2013 – Оснивач и селектор Међународног позоришног фестивала „Тара-ра-бумбиа - Територија за млади театар“, Благоевград.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Од 2017. године експерт за  међународну сарадњу ДКТ „Иван Радоев“, Плевен.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Од 2022. Године експерт за међународну сарадњу Националног театра „Иван Вазов“ у Софији.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 xml:space="preserve">ИМЕ И ПРЕЗИМЕ: </w:t>
      </w:r>
      <w:r>
        <w:rPr>
          <w:rFonts w:hint="default" w:ascii="Arial" w:hAnsi="Arial" w:cs="Arial"/>
          <w:b/>
          <w:sz w:val="20"/>
          <w:szCs w:val="20"/>
          <w:lang w:val="sr-Cyrl-RS"/>
        </w:rPr>
        <w:t>мр ДРАГАНА СОТИРОВСКИ</w:t>
      </w: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ДАТУМ РОЂЕЊА:</w:t>
      </w:r>
      <w:r>
        <w:rPr>
          <w:rFonts w:hint="default"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hint="default" w:ascii="Arial" w:hAnsi="Arial" w:eastAsia="Times New Roman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ПРЕБИВАЛИШТЕ: НИШ</w:t>
      </w:r>
    </w:p>
    <w:p>
      <w:pPr>
        <w:pStyle w:val="7"/>
        <w:rPr>
          <w:rFonts w:hint="default" w:ascii="Arial" w:hAnsi="Arial" w:eastAsia="Times New Roman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КОНТАКТ ПОДАЦИ:</w:t>
      </w:r>
      <w:r>
        <w:rPr>
          <w:rFonts w:hint="default" w:ascii="Arial" w:hAnsi="Arial" w:cs="Arial"/>
          <w:b/>
          <w:sz w:val="20"/>
          <w:szCs w:val="20"/>
        </w:rPr>
        <w:t xml:space="preserve"> </w:t>
      </w:r>
      <w:r>
        <w:rPr>
          <w:rFonts w:hint="default" w:ascii="Arial" w:hAnsi="Arial" w:eastAsia="Times New Roman" w:cs="Arial"/>
          <w:b/>
          <w:color w:val="292C2D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"mailto:Gradonacelnica.Nisa@ni.rs" \t "_blank"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Style w:val="5"/>
          <w:rFonts w:hint="default" w:ascii="Arial" w:hAnsi="Arial" w:cs="Arial"/>
          <w:b/>
          <w:sz w:val="20"/>
          <w:szCs w:val="20"/>
        </w:rPr>
        <w:t>Gradonacelnica.Nisa@ni.rs</w:t>
      </w:r>
      <w:r>
        <w:rPr>
          <w:rStyle w:val="5"/>
          <w:rFonts w:hint="default" w:ascii="Arial" w:hAnsi="Arial" w:cs="Arial"/>
          <w:b/>
          <w:sz w:val="20"/>
          <w:szCs w:val="20"/>
        </w:rPr>
        <w:fldChar w:fldCharType="end"/>
      </w:r>
      <w:r>
        <w:rPr>
          <w:rFonts w:hint="default" w:ascii="Arial" w:hAnsi="Arial" w:cs="Arial"/>
          <w:b/>
          <w:sz w:val="20"/>
          <w:szCs w:val="20"/>
          <w:lang w:val="sr-Cyrl-RS"/>
        </w:rPr>
        <w:t xml:space="preserve">     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"tel:018/504-411" \t "_blank"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Style w:val="5"/>
          <w:rFonts w:hint="default" w:ascii="Arial" w:hAnsi="Arial" w:cs="Arial"/>
          <w:b/>
          <w:sz w:val="20"/>
          <w:szCs w:val="20"/>
        </w:rPr>
        <w:t>018/504-411</w:t>
      </w:r>
      <w:r>
        <w:rPr>
          <w:rStyle w:val="5"/>
          <w:rFonts w:hint="default" w:ascii="Arial" w:hAnsi="Arial" w:cs="Arial"/>
          <w:b/>
          <w:sz w:val="20"/>
          <w:szCs w:val="20"/>
        </w:rPr>
        <w:fldChar w:fldCharType="end"/>
      </w: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ОБРАЗОВАЊЕ: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sr-Cyrl-RS"/>
        </w:rPr>
        <w:t>З</w:t>
      </w:r>
      <w:r>
        <w:rPr>
          <w:rFonts w:hint="default" w:ascii="Arial" w:hAnsi="Arial" w:cs="Arial"/>
          <w:sz w:val="20"/>
          <w:szCs w:val="20"/>
        </w:rPr>
        <w:t xml:space="preserve">авршила </w:t>
      </w:r>
      <w:r>
        <w:rPr>
          <w:rFonts w:hint="default" w:ascii="Arial" w:hAnsi="Arial" w:cs="Arial"/>
          <w:sz w:val="20"/>
          <w:szCs w:val="20"/>
          <w:lang w:val="sr-Cyrl-RS"/>
        </w:rPr>
        <w:t xml:space="preserve">је </w:t>
      </w:r>
      <w:r>
        <w:rPr>
          <w:rFonts w:hint="default" w:ascii="Arial" w:hAnsi="Arial" w:cs="Arial"/>
          <w:sz w:val="20"/>
          <w:szCs w:val="20"/>
        </w:rPr>
        <w:t>Педагошку академију и Музичку школу.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</w:rPr>
        <w:t>Дипломирала је на Географском факултету Универзитета у Београду, а мастер студије Туризмологије завршила је на Природно-математичком факултету у Нишу.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>РАДНО ИСКУСТВО</w:t>
      </w:r>
      <w:r>
        <w:rPr>
          <w:rFonts w:hint="default" w:ascii="Arial" w:hAnsi="Arial" w:cs="Arial"/>
          <w:sz w:val="20"/>
          <w:szCs w:val="20"/>
          <w:lang w:val="sr-Cyrl-RS"/>
        </w:rPr>
        <w:t>: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Новинарством је почела да се бави 1992. године ангажовањем на Трећем каналу Телевизије Београд.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Од 1993. као новинар репортер прелази у Редакцију Јутарњег програма и Београдске хронике, када постаје и део тима доајена ТВ новинарства Бранислава Вукашиновића.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Године 1997. постала је дописник РТС из Ниша, чијом редакцијом руководи као уредник ТВ Центра у Нишу од 2011. до децембра 2017. године.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Ауторка је бројних информативних прилога, документарних и путописних емисија и филмова из земље и иностранства (Грчке, Бугарске, Италије, Шпаније, Северне Америке, Индије, Русије, Јужнокинеског мора).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Као један од ретких новинара снимала је рад научника у краљевском Институту за регенеративну медицину „Принц Филип“ у Валенсији, као и америчких научника у Истраживачком центру у Ирвајну у Калифорнији. Била је новинар репорте у кризним ситуацијама широм Србије, Македоније, Грчке и Бугарске.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За двадесетпет година новинарског рада потписала се као аутор бројних информативних минијатура и документарних емисија које су трајно забележене и остављене на чување Програмском архиву РТС.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Извештавала је о активностима највишег државног руководства Србије и државника из региона, не само на простору јужне и југоисточне Србије, већ и при посетама званичника Србије земљама у региону, Буграској, Македонији, Албанији, Босни и Херцеговини.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Влада Републике Србије је 27.12.2017. поставила Драгану Сотировски за начелницу Нишавског управног округа са седиштем у Нишу. Била је шести начелник Нишавског управног округа и друга жена на том месту.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Положила је испит за рад у органима државне управе.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На локалним изборима 2020. године, била је прва на листи одборника Српске напредне странке за градски парламент.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21.08.2020. године Скупштина града Ниша бира је за прву жену градоначелника Ниша у историји града.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Удата, мајка троје деце и бака двојице унука.</w:t>
      </w:r>
    </w:p>
    <w:p>
      <w:pPr>
        <w:pStyle w:val="7"/>
        <w:rPr>
          <w:rFonts w:hint="default" w:ascii="Arial" w:hAnsi="Arial" w:cs="Arial"/>
          <w:i/>
          <w:iCs/>
          <w:sz w:val="20"/>
          <w:szCs w:val="20"/>
        </w:rPr>
      </w:pPr>
      <w:r>
        <w:rPr>
          <w:rFonts w:hint="default" w:ascii="Arial" w:hAnsi="Arial" w:cs="Arial"/>
          <w:i/>
          <w:iCs/>
          <w:sz w:val="20"/>
          <w:szCs w:val="20"/>
        </w:rPr>
        <w:t>Новинарске награде: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Награде за новинарску храброст „Милан Пантић“ (2017).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Гран при Међународног фестивала ТВ минијатура „Прес витез“ (2015).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Гран при Међународног фестивала земаља Подунавског региона „Профест“ (2013).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„Златне Нике“ на Међународном фестивалу „Интерфер“ (2015).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сребрне медаље на Међународном фестивалу „Интерфер“ (2009).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две сребрне медаље на Међународном фестивалу ТВ минијатура „Прес витез“ (2009. и 2012).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бронзане медаље (2012), специјалног признања (2011) и специјалног признања за афирмацију и развој Фестивала ауторског филма земаља подунавског региона „Профест“ (2016).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специјалног признања на Међународном фестивалу „Братина“ у Москви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Годишње награде Локалног антикорупцијског форума Ниша за серију прилога о корупцији у здравству и образовању (2015).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награде за грађански активизам „Шетач“ (2014).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Повеље „Капетан Миша Анастасијевић“ за креативан и ангажован допринос информисању (2015).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годишњег признања Агенције за борбу против корупције за серију прилога о корупцији (2015).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признања Копнене војске Србије за допринос очувању традиције српске војске.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Вишеструко награђивана за допринос и сарадњу са Војском Србије, МУП-ом Србије, бројним локалним самоуправама.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Три пута номинована за НУНС награду за истраживачко новинарство.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Носилац је Златног ордена Ловачког савеза Србије за акцију спасавања дивљих коња на Власини.</w:t>
      </w:r>
    </w:p>
    <w:p>
      <w:pPr>
        <w:pStyle w:val="7"/>
        <w:rPr>
          <w:rFonts w:hint="default" w:ascii="Arial" w:hAnsi="Arial" w:cs="Arial"/>
          <w:i/>
          <w:iCs/>
          <w:sz w:val="20"/>
          <w:szCs w:val="20"/>
        </w:rPr>
      </w:pPr>
      <w:r>
        <w:rPr>
          <w:rFonts w:hint="default" w:ascii="Arial" w:hAnsi="Arial" w:cs="Arial"/>
          <w:i/>
          <w:iCs/>
          <w:sz w:val="20"/>
          <w:szCs w:val="20"/>
        </w:rPr>
        <w:t>Признања: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„Дуката Медијане“, признања ГО Медијана за изузетан допринос развоју и унапређењу грађанске иницијативе (2018).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признања општине Босилеград за сарадњу “Благодарствено писмо“ (2019).</w:t>
      </w:r>
      <w:r>
        <w:rPr>
          <w:rFonts w:hint="default" w:ascii="Arial" w:hAnsi="Arial" w:cs="Arial"/>
          <w:color w:val="292C2D"/>
          <w:sz w:val="20"/>
          <w:szCs w:val="20"/>
        </w:rPr>
        <w:br w:type="textWrapping"/>
      </w:r>
      <w:r>
        <w:rPr>
          <w:rFonts w:hint="default" w:ascii="Arial" w:hAnsi="Arial" w:cs="Arial"/>
          <w:color w:val="292C2D"/>
          <w:sz w:val="20"/>
          <w:szCs w:val="20"/>
        </w:rPr>
        <w:t>Добитница плакете Јавне библиотеке Дољевац за допринос и сарадњу са општином Дољевац (2019).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Октобарске повеље општине Гаџин Хан за афирмацију општине (2019).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“Златног Гран приа“, признања Удружења угоститељских и туристичких посленика Ниша (2018).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“Признања удружења шефова кухиња Црне Горе“ за промоцију туризма у региону (2018).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признања Уније пекара Ниш за подршку и промоцију бројних манифестација (2018, 2019).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признања „Најуспешнија жена у послу“ Уније занатлија и предузетника за изузетан допринос развоју и афирмацији занатства и предузетништва Јужне Србије(2019).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плакете Уније занатлија и предузетника за промоцију старих заната (2018).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признања Центра традиционалне културе и духовности за сарадњу са дијаспором (2019).</w:t>
      </w:r>
      <w:r>
        <w:rPr>
          <w:rFonts w:hint="default" w:ascii="Arial" w:hAnsi="Arial" w:cs="Arial"/>
          <w:color w:val="292C2D"/>
          <w:sz w:val="20"/>
          <w:szCs w:val="20"/>
        </w:rPr>
        <w:br w:type="textWrapping"/>
      </w:r>
      <w:r>
        <w:rPr>
          <w:rFonts w:hint="default" w:ascii="Arial" w:hAnsi="Arial" w:cs="Arial"/>
          <w:color w:val="292C2D"/>
          <w:sz w:val="20"/>
          <w:szCs w:val="20"/>
        </w:rPr>
        <w:t>Добитник признања „Златни кључ“ Дунавског бизнис форума одржаног у Виминацијуму (2020).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Награде „Златни мост“ Дунавског бизнис форума у Бањој Луци за повезивање људи, идеја и тржишта (2022).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Награде „Капетан Миша Анастасијевић“ за 25 година рада у новинарству (2022).</w:t>
      </w:r>
    </w:p>
    <w:p>
      <w:pPr>
        <w:pStyle w:val="7"/>
        <w:rPr>
          <w:rFonts w:hint="default" w:ascii="Arial" w:hAnsi="Arial" w:cs="Arial"/>
          <w:i/>
          <w:iCs/>
          <w:sz w:val="20"/>
          <w:szCs w:val="20"/>
        </w:rPr>
      </w:pPr>
      <w:r>
        <w:rPr>
          <w:rFonts w:hint="default" w:ascii="Arial" w:hAnsi="Arial" w:cs="Arial"/>
          <w:i/>
          <w:iCs/>
          <w:sz w:val="20"/>
          <w:szCs w:val="20"/>
        </w:rPr>
        <w:t>Активности: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Од 2015. до 2017. члан Локалног антикорупцијског форума Ниша (ЛАФ-а).</w:t>
      </w:r>
      <w:r>
        <w:rPr>
          <w:rFonts w:hint="default" w:ascii="Arial" w:hAnsi="Arial" w:cs="Arial"/>
          <w:color w:val="292C2D"/>
          <w:sz w:val="20"/>
          <w:szCs w:val="20"/>
        </w:rPr>
        <w:br w:type="textWrapping"/>
      </w:r>
      <w:r>
        <w:rPr>
          <w:rFonts w:hint="default" w:ascii="Arial" w:hAnsi="Arial" w:cs="Arial"/>
          <w:color w:val="292C2D"/>
          <w:sz w:val="20"/>
          <w:szCs w:val="20"/>
        </w:rPr>
        <w:t>До краја 2018. председница Комисије за информисање Бугарског националног савета у Србији.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Медијски је тренер по сертификату НУНС-а.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Била је члан Друштва лобиста Србије.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Решењем Министарства правде Републике Србије уписана је у Регистар посредника (медијатора) Републике Србије са лиценцом бр. 740-09- 0415/2018-22.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21.08.2020. године Скупштина града Ниша бира је за прву жену градоначелника Ниша у историји града.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Од 2021. године копредседавајућа Заједничким консултативним одбором Комитета региона Европске уније.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Од септембра 2021. године председавајућа Клубом градова и Општина са повољним пословним окружењем.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Потписница Повеље женске солидарности Министарства државне управе и локалне самоуправе.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 xml:space="preserve"> </w:t>
      </w:r>
    </w:p>
    <w:sectPr>
      <w:pgSz w:w="12240" w:h="15840"/>
      <w:pgMar w:top="993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E1"/>
    <w:rsid w:val="0007525D"/>
    <w:rsid w:val="00127B9C"/>
    <w:rsid w:val="003D0D5B"/>
    <w:rsid w:val="003D3119"/>
    <w:rsid w:val="003E4973"/>
    <w:rsid w:val="00577012"/>
    <w:rsid w:val="007E5482"/>
    <w:rsid w:val="00901AA8"/>
    <w:rsid w:val="00942DF6"/>
    <w:rsid w:val="00945C05"/>
    <w:rsid w:val="00946004"/>
    <w:rsid w:val="00A358E0"/>
    <w:rsid w:val="00A358EF"/>
    <w:rsid w:val="00B40154"/>
    <w:rsid w:val="00B555AE"/>
    <w:rsid w:val="00C567F1"/>
    <w:rsid w:val="00C779F5"/>
    <w:rsid w:val="00CC0B7F"/>
    <w:rsid w:val="00D46D60"/>
    <w:rsid w:val="00DB67D2"/>
    <w:rsid w:val="00E11675"/>
    <w:rsid w:val="00F6452C"/>
    <w:rsid w:val="00FB1EE1"/>
    <w:rsid w:val="2AFD4871"/>
    <w:rsid w:val="2C81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Normal (Web)"/>
    <w:basedOn w:val="1"/>
    <w:unhideWhenUsed/>
    <w:uiPriority w:val="99"/>
    <w:pPr>
      <w:spacing w:before="100" w:beforeAutospacing="1" w:after="115" w:line="240" w:lineRule="auto"/>
    </w:pPr>
    <w:rPr>
      <w:rFonts w:ascii="Times New Roman" w:hAnsi="Times New Roman" w:eastAsia="Times New Roman"/>
      <w:sz w:val="24"/>
      <w:szCs w:val="24"/>
    </w:rPr>
  </w:style>
  <w:style w:type="paragraph" w:styleId="7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4567</Words>
  <Characters>26034</Characters>
  <Lines>216</Lines>
  <Paragraphs>61</Paragraphs>
  <TotalTime>7</TotalTime>
  <ScaleCrop>false</ScaleCrop>
  <LinksUpToDate>false</LinksUpToDate>
  <CharactersWithSpaces>30540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2023-06-15T13:49:00Z</dcterms:created>
  <dc:creator>Korisnik</dc:creator>
  <cp:lastModifiedBy>mpavlina</cp:lastModifiedBy>
  <dcterms:modified xsi:type="dcterms:W3CDTF">2023-06-15T14:09:26Z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74F64D7C0BDA42F882054BA8AC7A8A50</vt:lpwstr>
  </property>
</Properties>
</file>