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ИМЕ И ПРЕЗИМЕ: др </w:t>
      </w:r>
      <w:r>
        <w:rPr>
          <w:rFonts w:hint="default" w:ascii="Arial" w:hAnsi="Arial" w:cs="Arial"/>
          <w:b/>
          <w:sz w:val="20"/>
          <w:szCs w:val="20"/>
          <w:lang w:val="sr-Latn-RS"/>
        </w:rPr>
        <w:t>Д</w:t>
      </w:r>
      <w:r>
        <w:rPr>
          <w:rFonts w:hint="default" w:ascii="Arial" w:hAnsi="Arial" w:cs="Arial"/>
          <w:b/>
          <w:sz w:val="20"/>
          <w:szCs w:val="20"/>
          <w:lang w:val="sr-Cyrl-RS"/>
        </w:rPr>
        <w:t>УШКО ЉУШТИНА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ДАТУМ РОЂЕЊА: 1. ОКТОБАР 1948.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ПРЕБИВАЛИШТЕ: ЗАГРЕБ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КОНТАКТ ПОДАЦИ: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"mailto:dusko.ljustina@kazalistekerempuh.hr"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dusko.ljustina@kazalistekerempuh.hr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ОБРАЗОВАЊЕ: 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sr-Cyrl-RS"/>
        </w:rPr>
        <w:t>Д</w:t>
      </w:r>
      <w:r>
        <w:rPr>
          <w:rFonts w:hint="default" w:ascii="Arial" w:hAnsi="Arial" w:cs="Arial"/>
          <w:sz w:val="20"/>
          <w:szCs w:val="20"/>
          <w:lang w:val="sr-Latn-RS"/>
        </w:rPr>
        <w:t>ипломирао на Правном факултету у Загребу</w:t>
      </w:r>
      <w:r>
        <w:rPr>
          <w:rFonts w:hint="default" w:ascii="Arial" w:hAnsi="Arial" w:cs="Arial"/>
          <w:sz w:val="20"/>
          <w:szCs w:val="20"/>
          <w:lang w:val="sr-Cyrl-RS"/>
        </w:rPr>
        <w:t>.</w:t>
      </w:r>
      <w:r>
        <w:rPr>
          <w:rFonts w:hint="default" w:ascii="Arial" w:hAnsi="Arial" w:cs="Arial"/>
          <w:sz w:val="20"/>
          <w:szCs w:val="20"/>
          <w:lang w:val="sr-Latn-RS"/>
        </w:rPr>
        <w:t xml:space="preserve">  На Свеучилишту Јосипа Јурја Штросмајера у Осијеку, на Економском факултету у Осијеку, завршио је постдипломске специјалистичке студије, специјализацију - Маркетинг посебних области, са којом је стекао звање унив.спец.ое</w:t>
      </w:r>
      <w:r>
        <w:rPr>
          <w:rFonts w:hint="default" w:ascii="Arial" w:hAnsi="Arial" w:cs="Arial"/>
          <w:sz w:val="20"/>
          <w:szCs w:val="20"/>
          <w:lang w:val="sr-Cyrl-RS"/>
        </w:rPr>
        <w:t>с</w:t>
      </w:r>
      <w:r>
        <w:rPr>
          <w:rFonts w:hint="default" w:ascii="Arial" w:hAnsi="Arial" w:cs="Arial"/>
          <w:sz w:val="20"/>
          <w:szCs w:val="20"/>
          <w:lang w:val="sr-Latn-RS"/>
        </w:rPr>
        <w:t>.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Latn-RS"/>
        </w:rPr>
        <w:t>Р</w:t>
      </w:r>
      <w:r>
        <w:rPr>
          <w:rFonts w:hint="default" w:ascii="Arial" w:hAnsi="Arial" w:cs="Arial"/>
          <w:b/>
          <w:sz w:val="20"/>
          <w:szCs w:val="20"/>
          <w:lang w:val="sr-Cyrl-RS"/>
        </w:rPr>
        <w:t>АДНО ИСКУСТВО: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1974. године</w:t>
      </w:r>
      <w:r>
        <w:rPr>
          <w:rFonts w:hint="default" w:ascii="Arial" w:hAnsi="Arial" w:cs="Arial"/>
          <w:sz w:val="20"/>
          <w:szCs w:val="20"/>
          <w:lang w:val="sr-Cyrl-RS"/>
        </w:rPr>
        <w:t>, у</w:t>
      </w:r>
      <w:r>
        <w:rPr>
          <w:rFonts w:hint="default" w:ascii="Arial" w:hAnsi="Arial" w:cs="Arial"/>
          <w:sz w:val="20"/>
          <w:szCs w:val="20"/>
          <w:lang w:val="sr-Latn-RS"/>
        </w:rPr>
        <w:t xml:space="preserve"> међународном клубу студентског пријатељства ради као културни аниматор.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1975-1982</w:t>
      </w:r>
      <w:r>
        <w:rPr>
          <w:rFonts w:hint="default" w:ascii="Arial" w:hAnsi="Arial" w:cs="Arial"/>
          <w:sz w:val="20"/>
          <w:szCs w:val="20"/>
          <w:lang w:val="sr-Cyrl-RS"/>
        </w:rPr>
        <w:t>, у</w:t>
      </w:r>
      <w:r>
        <w:rPr>
          <w:rFonts w:hint="default" w:ascii="Arial" w:hAnsi="Arial" w:cs="Arial"/>
          <w:sz w:val="20"/>
          <w:szCs w:val="20"/>
          <w:lang w:val="sr-Latn-RS"/>
        </w:rPr>
        <w:t xml:space="preserve"> Центру за културне делатности руководилац је реализације програма. Посебно је посвећен адаптацији и отварању музичко-сценских центара Кулушић и Лапидариј. Бави се оживљавањем слободних и алтернативних казалишних група, пројеката и плесних ансамбала (Поздрави, Хистриони, Актер, Загребачка казалишна дружина, Загребачки плесни ансамбл, Студио за сувремени плес и Камерни ансамбл слободног плеса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1982. до данас</w:t>
      </w:r>
      <w:r>
        <w:rPr>
          <w:rFonts w:hint="default" w:ascii="Arial" w:hAnsi="Arial" w:cs="Arial"/>
          <w:sz w:val="20"/>
          <w:szCs w:val="20"/>
          <w:lang w:val="sr-Cyrl-RS"/>
        </w:rPr>
        <w:t>, р</w:t>
      </w:r>
      <w:r>
        <w:rPr>
          <w:rFonts w:hint="default" w:ascii="Arial" w:hAnsi="Arial" w:cs="Arial"/>
          <w:sz w:val="20"/>
          <w:szCs w:val="20"/>
          <w:lang w:val="sr-Latn-RS"/>
        </w:rPr>
        <w:t>ади као редитељ у Сатиричком позоришту „Јазавац“, које је 1994. године преименовано у Сатиричко позориште „Керемпух“.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У периоду од 30 година, како је управљао позориштем, све три сцене позоришта су темељно реновиране: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велика сала у Илици 31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Ноћна сцена у Илици 31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Позоришна сала Видра, Драшковићева 80.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У том периоду позориште је добило низ награда за своја достигнућа, и то: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вуковарско-винковачком фестивалу глумца.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Више награда на Данима сатире.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Хрватског глумишта за најбољу хрватску драму у више наврата.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Маруловим данима, награда на Тједну комедије у Истри.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Кабаре фестивалу Гумбек Даис.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Хрватском фестивалу малих сцена у Ријеци.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Међународном позоришном фестивалу у Ужицу.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међународном позоришном фестивалу МЕСС - у Сарајеву.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Октобарским данима културе у Сарајеву.</w:t>
      </w: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фестивалу Златни лав у Умагу.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• Награда на позоришном фестивалу Славија у Београду.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Награда на међународном позоришном фестивалу у Брчком.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bookmarkStart w:id="0" w:name="_GoBack"/>
      <w:bookmarkEnd w:id="0"/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У овом 30-годишњем периоду Театар Керемпух одиграо је 10.189 представа које је погледало укупно 3.529.738 гледалаца, на сцени је премијерно изведено 130 хрватских и страних аутора, а 36. пут је одржан позоришни фестивал Дани Сатира. За 30 година од када Душко Љуштина управља позориштем Керемпух, обављао је и неке друге значајне градске функције, и то: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од 1986. до 1987. године био је директор Сектора за културу на 87. Универзијади – одговоран за отварање и затварање игара, као и за културни живот у спортским објектима.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од 2000. до 2001. године обављао је стручну дужност замјеника прочелника Градског уреда за образовање, културу и спорт Града Загреба.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од 2005. до 2009. године био је градски министар, односно члан загребачког Градског вијећа за образовање, културу и спорт.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Поред професионалног рада у позоришту, обављао је и низ других друштвено одговорних функција као што су: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Предсједник Заједнице културно-умјетничких друштава Града Загреба и Загребачке регије.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Члан Програмског вијећа Хрватске радиотелевизије гдје је био предсједник Управног вијећа Галерије Кловићеви двори.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Предсједник Надзорног одбора Загреб филма.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Члан надзорног одбора издавачке куће АГ Матош.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Члан Надзорног одбора Љекарне Загреб.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Водитељ радне групе при Одбору за јавна признања Скупштине Града Загреба за додјелу Награде Града Загреба, у категорији музика, казалиште и филм.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Данас је: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Предсједник Казалишног вијећа Хрватског народног казалишта у Загребу.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Директор Награде хрватског глумишта.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Члан Надзорног одбора Аеродрома Загреб.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Члан Комисије за споменике, спомен-плоче и сличне предмете.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Члан Комисије за избор програма/пројеката из области промоције људских права.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Члан Извршног одбора НК Динамо Загреб и продуцент казалишта Улиссес.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Награде и признања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Посебно признање Хрватског друштва драмских умјетника за изузетан допринос хрватској глуми.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Награда на Данима сатире.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Награда Града Загреба - 2 пута: 1988. за свечано отварање Универзијаде 87 и 2012. за животно дјело.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Орден Ордена Данице Хрватске са ликом Марка Марулића за посебне заслуге у култури.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Споменик Домовинском рату.</w:t>
      </w:r>
    </w:p>
    <w:p>
      <w:pPr>
        <w:pStyle w:val="7"/>
        <w:rPr>
          <w:rFonts w:hint="default" w:ascii="Arial" w:hAnsi="Arial" w:eastAsia="Times New Roman" w:cs="Arial"/>
          <w:color w:val="202124"/>
          <w:sz w:val="20"/>
          <w:szCs w:val="20"/>
        </w:rPr>
      </w:pPr>
      <w:r>
        <w:rPr>
          <w:rFonts w:hint="default" w:ascii="Arial" w:hAnsi="Arial" w:eastAsia="Times New Roman" w:cs="Arial"/>
          <w:color w:val="202124"/>
          <w:sz w:val="20"/>
          <w:szCs w:val="20"/>
          <w:lang w:val="sr-Latn-RS"/>
        </w:rPr>
        <w:t>• Споменик домовинске захвалности.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Latn-RS"/>
        </w:rPr>
      </w:pPr>
      <w:r>
        <w:rPr>
          <w:rFonts w:hint="default" w:ascii="Arial" w:hAnsi="Arial" w:cs="Arial"/>
          <w:sz w:val="20"/>
          <w:szCs w:val="20"/>
          <w:lang w:val="sr-Cyrl-RS"/>
        </w:rPr>
        <w:t>Био је д</w:t>
      </w:r>
      <w:r>
        <w:rPr>
          <w:rFonts w:hint="default" w:ascii="Arial" w:hAnsi="Arial" w:cs="Arial"/>
          <w:sz w:val="20"/>
          <w:szCs w:val="20"/>
          <w:lang w:val="sr-Latn-RS"/>
        </w:rPr>
        <w:t>угогодишњи  директор загребачког Сатиричког казалишта Керемпух.</w:t>
      </w:r>
    </w:p>
    <w:p>
      <w:pPr>
        <w:pStyle w:val="7"/>
        <w:rPr>
          <w:rFonts w:hint="default" w:ascii="Arial" w:hAnsi="Arial" w:cs="Arial"/>
          <w:color w:val="000000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 xml:space="preserve">ИМЕ И ПРЕЗИМЕ: </w:t>
      </w:r>
      <w:r>
        <w:rPr>
          <w:rFonts w:hint="default" w:ascii="Arial" w:hAnsi="Arial" w:cs="Arial"/>
          <w:b/>
          <w:sz w:val="20"/>
          <w:szCs w:val="20"/>
          <w:lang w:val="sr-Cyrl-RS"/>
        </w:rPr>
        <w:t>ВАСИЛКА БУМБАРОВА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ДАТУМ РОЂЕЊА:</w:t>
      </w:r>
      <w:r>
        <w:rPr>
          <w:rFonts w:hint="default"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ПРЕБИВАЛИШТЕ: СОФИЈА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b/>
          <w:sz w:val="20"/>
          <w:szCs w:val="20"/>
        </w:rPr>
        <w:t xml:space="preserve"> 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"mailto:vassilkab@gmail.com"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vassilkab@gmail.com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+359 87 9816622</w:t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ОБРАЗОВАЊЕ: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Дипломирала Савремену светску драматургију 1984. </w:t>
      </w:r>
      <w:r>
        <w:rPr>
          <w:rFonts w:hint="default" w:ascii="Arial" w:hAnsi="Arial" w:cs="Arial"/>
          <w:sz w:val="20"/>
          <w:szCs w:val="20"/>
          <w:lang w:val="sr-Cyrl-RS"/>
        </w:rPr>
        <w:t>г</w:t>
      </w:r>
      <w:r>
        <w:rPr>
          <w:rFonts w:hint="default" w:ascii="Arial" w:hAnsi="Arial" w:cs="Arial"/>
          <w:sz w:val="20"/>
          <w:szCs w:val="20"/>
        </w:rPr>
        <w:t>одине у Лењинграду.</w:t>
      </w:r>
    </w:p>
    <w:p>
      <w:pPr>
        <w:pStyle w:val="7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РАДНО ИСКУСТВО: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 почетку каријере радила је у Дому културе у Благоевграду, а потом и као драматург на  Камерној оперској сцени у Благоевграду.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У периоду 1989-1996. ради као менаџер и ствара везе међу бугарским, руским и  балканским позоришним ствараоцима. Представа бугарске представе на различитим балканским и руским фестивалима, као и на фестивалима широм света.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Главни је уредник Алманаха уметности ЕТ СЕТЕRA.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Преводилац већег броја драмских текстова са руског и аутор бројних чланака у периодичној штампи Бугарске, Русије, Македоније и на интернету, посвећених руском позоришту и међународној културној сарадњи.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Крајем 1990-их радила је као менаџер за међународне односе у московском позоришту „Школа савремене игре“ и Московском позоришту за најмлађе гледаоце.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Менаџер многих позоришних представа независних позоришних компанија.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Последњих осам година сарађује са популарним бугарским независним позориштем "Реплика".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Један од оснивача  NЕТ (Ново европско позориште) Festival (1998-2000).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Менаџер фестивала "Јесењи позоришни сусрети" у Пазарџику.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2013 – Оснивач и селектор Међународног позоришног фестивала „Тара-ра-бумбиа - Територија за млади театар“, Благоевград.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2017. године експерт за  међународну сарадњу ДКТ „Иван Радоев“, Плевен.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2022. Године експерт за међународну сарадњу Националног театра „Иван Вазов“ у Софији.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 xml:space="preserve">ИМЕ И ПРЕЗИМЕ: </w:t>
      </w:r>
      <w:r>
        <w:rPr>
          <w:rFonts w:hint="default" w:ascii="Arial" w:hAnsi="Arial" w:cs="Arial"/>
          <w:b/>
          <w:sz w:val="20"/>
          <w:szCs w:val="20"/>
          <w:lang w:val="sr-Cyrl-RS"/>
        </w:rPr>
        <w:t>мр ДРАГАНА СОТИРОВСКИ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ДАТУМ РОЂЕЊА:</w:t>
      </w:r>
      <w:r>
        <w:rPr>
          <w:rFonts w:hint="default"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ПРЕБИВАЛИШТЕ: НИШ</w:t>
      </w:r>
    </w:p>
    <w:p>
      <w:pPr>
        <w:pStyle w:val="7"/>
        <w:rPr>
          <w:rFonts w:hint="default" w:ascii="Arial" w:hAnsi="Arial" w:eastAsia="Times New Roman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b/>
          <w:sz w:val="20"/>
          <w:szCs w:val="20"/>
        </w:rPr>
        <w:t xml:space="preserve"> </w:t>
      </w:r>
      <w:r>
        <w:rPr>
          <w:rFonts w:hint="default" w:ascii="Arial" w:hAnsi="Arial" w:eastAsia="Times New Roman" w:cs="Arial"/>
          <w:b/>
          <w:color w:val="292C2D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"mailto:Gradonacelnica.Nisa@ni.rs" \t "_blank"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Gradonacelnica.Nisa@ni.rs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   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"tel:018/504-411" \t "_blank"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018/504-411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ОБРАЗОВАЊЕ: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sr-Cyrl-RS"/>
        </w:rPr>
        <w:t>З</w:t>
      </w:r>
      <w:r>
        <w:rPr>
          <w:rFonts w:hint="default" w:ascii="Arial" w:hAnsi="Arial" w:cs="Arial"/>
          <w:sz w:val="20"/>
          <w:szCs w:val="20"/>
        </w:rPr>
        <w:t xml:space="preserve">авршила </w:t>
      </w:r>
      <w:r>
        <w:rPr>
          <w:rFonts w:hint="default" w:ascii="Arial" w:hAnsi="Arial" w:cs="Arial"/>
          <w:sz w:val="20"/>
          <w:szCs w:val="20"/>
          <w:lang w:val="sr-Cyrl-RS"/>
        </w:rPr>
        <w:t xml:space="preserve">је </w:t>
      </w:r>
      <w:r>
        <w:rPr>
          <w:rFonts w:hint="default" w:ascii="Arial" w:hAnsi="Arial" w:cs="Arial"/>
          <w:sz w:val="20"/>
          <w:szCs w:val="20"/>
        </w:rPr>
        <w:t>Педагошку академију и Музичку школу.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Дипломирала је на Географском факултету Универзитета у Београду, а мастер студије Туризмологије завршила је на Природно-математичком факултету у Нишу.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РАДНО ИСКУСТВО</w:t>
      </w:r>
      <w:r>
        <w:rPr>
          <w:rFonts w:hint="default" w:ascii="Arial" w:hAnsi="Arial" w:cs="Arial"/>
          <w:sz w:val="20"/>
          <w:szCs w:val="20"/>
          <w:lang w:val="sr-Cyrl-RS"/>
        </w:rPr>
        <w:t>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Новинарством је почела да се бави 1992. године ангажовањем на Трећем каналу Телевизије Београд.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1993. као новинар репортер прелази у Редакцију Јутарњег програма и Београдске хронике, када постаје и део тима доајена ТВ новинарства Бранислава Вукашиновића.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Године 1997. постала је дописник РТС из Ниша, чијом редакцијом руководи као уредник ТВ Центра у Нишу од 2011. до децембра 2017. године.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Ауторка је бројних информативних прилога, документарних и путописних емисија и филмова из земље и иностранства (Грчке, Бугарске, Италије, Шпаније, Северне Америке, Индије, Русије, Јужнокинеског мора).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Као један од ретких новинара снимала је рад научника у краљевском Институту за регенеративну медицину „Принц Филип“ у Валенсији, као и америчких научника у Истраживачком центру у Ирвајну у Калифорнији. Била је новинар репорте у кризним ситуацијама широм Србије, Македоније, Грчке и Бугарске.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За двадесетпет година новинарског рада потписала се као аутор бројних информативних минијатура и документарних емисија које су трајно забележене и остављене на чување Програмском архиву РТС.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Извештавала је о активностима највишег државног руководства Србије и државника из региона, не само на простору јужне и југоисточне Србије, већ и при посетама званичника Србије земљама у региону, Буграској, Македонији, Албанији, Босни и Херцеговини.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Влада Републике Србије је 27.12.2017. поставила Драгану Сотировски за начелницу Нишавског управног округа са седиштем у Нишу. Била је шести начелник Нишавског управног округа и друга жена на том месту.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Положила је испит за рад у органима државне управе.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 локалним изборима 2020. године, била је прва на листи одборника Српске напредне странке за градски парламент.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21.08.2020. године Скупштина града Ниша бира је за прву жену градоначелника Ниша у историји града.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Удата, мајка троје деце и бака двојице унука.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Новинарске награде: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за новинарску храброст „Милан Пантић“ (2017).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Гран при Међународног фестивала ТВ минијатура „Прес витез“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Гран при Међународног фестивала земаља Подунавског региона „Профест“ (2013).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„Златне Нике“ на Међународном фестивалу „Интерфер“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сребрне медаље на Међународном фестивалу „Интерфер“ (2009).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две сребрне медаље на Међународном фестивалу ТВ минијатура „Прес витез“ (2009. и 2012).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бронзане медаље (2012), специјалног признања (2011) и специјалног признања за афирмацију и развој Фестивала ауторског филма земаља подунавског региона „Профест“ (2016).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специјалног признања на Међународном фестивалу „Братина“ у Москви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Годишње награде Локалног антикорупцијског форума Ниша за серију прилога о корупцији у здравству и образовању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за грађански активизам „Шетач“ (2014).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Повеље „Капетан Миша Анастасијевић“ за креативан и ангажован допринос информисању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годишњег признања Агенције за борбу против корупције за серију прилога о корупцији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Копнене војске Србије за допринос очувању традиције српске војске.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Вишеструко награђивана за допринос и сарадњу са Војском Србије, МУП-ом Србије, бројним локалним самоуправама.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Три пута номинована за НУНС награду за истраживачко новинарство.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Носилац је Златног ордена Ловачког савеза Србије за акцију спасавања дивљих коња на Власини.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Признања: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„Дуката Медијане“, признања ГО Медијана за изузетан допринос развоју и унапређењу грађанске иницијативе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општине Босилеград за сарадњу “Благодарствено писмо“ (2019).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Добитница плакете Јавне библиотеке Дољевац за допринос и сарадњу са општином Дољевац 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Октобарске повеље општине Гаџин Хан за афирмацију општине 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“Златног Гран приа“, признања Удружења угоститељских и туристичких посленика Ниша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“Признања удружења шефова кухиња Црне Горе“ за промоцију туризма у региону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Уније пекара Ниш за подршку и промоцију бројних манифестација (2018, 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„Најуспешнија жена у послу“ Уније занатлија и предузетника за изузетан допринос развоју и афирмацији занатства и предузетништва Јужне Србије(2019).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плакете Уније занатлија и предузетника за промоцију старих заната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Центра традиционалне културе и духовности за сарадњу са дијаспором (2019).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Добитник признања „Златни кључ“ Дунавског бизнис форума одржаног у Виминацијуму (2020).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„Златни мост“ Дунавског бизнис форума у Бањој Луци за повезивање људи, идеја и тржишта (2022).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„Капетан Миша Анастасијевић“ за 25 година рада у новинарству (2022).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Активности: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2015. до 2017. члан Локалног антикорупцијског форума Ниша (ЛАФ-а).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 краја 2018. председница Комисије за информисање Бугарског националног савета у Србији.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Медијски је тренер по сертификату НУНС-а.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Била је члан Друштва лобиста Србије.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Решењем Министарства правде Републике Србије уписана је у Регистар посредника (медијатора) Републике Србије са лиценцом бр. 740-09- 0415/2018-22.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21.08.2020. године Скупштина града Ниша бира је за прву жену градоначелника Ниша у историји града.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2021. године копредседавајућа Заједничким консултативним одбором Комитета региона Европске уније.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септембра 2021. године председавајућа Клубом градова и Општина са повољним пословним окружењем.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Потписница Повеље женске солидарности Министарства државне управе и локалне самоуправе.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</w:t>
      </w:r>
    </w:p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E1"/>
    <w:rsid w:val="0007525D"/>
    <w:rsid w:val="00127B9C"/>
    <w:rsid w:val="003D0D5B"/>
    <w:rsid w:val="003D3119"/>
    <w:rsid w:val="003E4973"/>
    <w:rsid w:val="00577012"/>
    <w:rsid w:val="007E5482"/>
    <w:rsid w:val="00901AA8"/>
    <w:rsid w:val="00942DF6"/>
    <w:rsid w:val="00945C05"/>
    <w:rsid w:val="00946004"/>
    <w:rsid w:val="00A358E0"/>
    <w:rsid w:val="00A358EF"/>
    <w:rsid w:val="00B40154"/>
    <w:rsid w:val="00B555AE"/>
    <w:rsid w:val="00C567F1"/>
    <w:rsid w:val="00C779F5"/>
    <w:rsid w:val="00CC0B7F"/>
    <w:rsid w:val="00D46D60"/>
    <w:rsid w:val="00DB67D2"/>
    <w:rsid w:val="00E11675"/>
    <w:rsid w:val="00F6452C"/>
    <w:rsid w:val="00FB1EE1"/>
    <w:rsid w:val="1F7F7C9A"/>
    <w:rsid w:val="21D268EA"/>
    <w:rsid w:val="2C8154FB"/>
    <w:rsid w:val="3E9A2537"/>
    <w:rsid w:val="57E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15" w:line="240" w:lineRule="auto"/>
    </w:pPr>
    <w:rPr>
      <w:rFonts w:ascii="Times New Roman" w:hAnsi="Times New Roman" w:eastAsia="Times New Roman"/>
      <w:sz w:val="24"/>
      <w:szCs w:val="24"/>
    </w:r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4567</Words>
  <Characters>26034</Characters>
  <Lines>216</Lines>
  <Paragraphs>61</Paragraphs>
  <TotalTime>9</TotalTime>
  <ScaleCrop>false</ScaleCrop>
  <LinksUpToDate>false</LinksUpToDate>
  <CharactersWithSpaces>30540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2023-06-15T13:49:00Z</dcterms:created>
  <dc:creator>Korisnik</dc:creator>
  <cp:lastModifiedBy>mpavlina</cp:lastModifiedBy>
  <dcterms:modified xsi:type="dcterms:W3CDTF">2023-06-15T14:17:11Z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237D88CA16284B448B8D4DB3904E472F</vt:lpwstr>
  </property>
</Properties>
</file>