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D8" w:rsidRPr="00B45439" w:rsidRDefault="00D94FC5" w:rsidP="00B45439">
      <w:pPr>
        <w:pStyle w:val="CM1"/>
        <w:tabs>
          <w:tab w:val="left" w:pos="8740"/>
        </w:tabs>
        <w:jc w:val="both"/>
        <w:rPr>
          <w:rFonts w:ascii="Times New Roman" w:hAnsi="Times New Roman" w:cs="Times New Roman"/>
          <w:color w:val="000000" w:themeColor="text1"/>
          <w:lang w:val="sr-Cyrl-RS"/>
        </w:rPr>
      </w:pPr>
      <w:r w:rsidRPr="00B405D5">
        <w:rPr>
          <w:rFonts w:ascii="Times New Roman" w:hAnsi="Times New Roman" w:cs="Times New Roman"/>
          <w:color w:val="000000" w:themeColor="text1"/>
          <w:sz w:val="20"/>
          <w:szCs w:val="20"/>
          <w:lang w:val="sr-Cyrl-RS"/>
        </w:rPr>
        <w:tab/>
      </w:r>
    </w:p>
    <w:p w:rsidR="007024F2" w:rsidRPr="00521D30" w:rsidRDefault="007024F2" w:rsidP="007024F2">
      <w:pPr>
        <w:widowControl w:val="0"/>
        <w:suppressLineNumbers/>
        <w:autoSpaceDE w:val="0"/>
        <w:autoSpaceDN w:val="0"/>
        <w:adjustRightInd w:val="0"/>
        <w:spacing w:line="226" w:lineRule="atLeast"/>
        <w:ind w:firstLine="567"/>
        <w:jc w:val="both"/>
        <w:rPr>
          <w:color w:val="000000" w:themeColor="text1"/>
          <w:sz w:val="24"/>
          <w:szCs w:val="24"/>
          <w:lang w:val="sr-Cyrl-CS"/>
        </w:rPr>
      </w:pPr>
      <w:proofErr w:type="spellStart"/>
      <w:proofErr w:type="gramStart"/>
      <w:r w:rsidRPr="00521D30">
        <w:rPr>
          <w:color w:val="000000" w:themeColor="text1"/>
          <w:sz w:val="24"/>
          <w:szCs w:val="24"/>
        </w:rPr>
        <w:t>На</w:t>
      </w:r>
      <w:proofErr w:type="spellEnd"/>
      <w:r w:rsidRPr="00521D30">
        <w:rPr>
          <w:color w:val="000000" w:themeColor="text1"/>
          <w:sz w:val="24"/>
          <w:szCs w:val="24"/>
        </w:rPr>
        <w:t xml:space="preserve"> </w:t>
      </w:r>
      <w:proofErr w:type="spellStart"/>
      <w:r w:rsidRPr="00521D30">
        <w:rPr>
          <w:color w:val="000000" w:themeColor="text1"/>
          <w:sz w:val="24"/>
          <w:szCs w:val="24"/>
        </w:rPr>
        <w:t>основу</w:t>
      </w:r>
      <w:proofErr w:type="spellEnd"/>
      <w:r w:rsidRPr="00521D30">
        <w:rPr>
          <w:color w:val="000000" w:themeColor="text1"/>
          <w:sz w:val="24"/>
          <w:szCs w:val="24"/>
        </w:rPr>
        <w:t xml:space="preserve"> </w:t>
      </w:r>
      <w:proofErr w:type="spellStart"/>
      <w:r w:rsidRPr="00521D30">
        <w:rPr>
          <w:color w:val="000000" w:themeColor="text1"/>
          <w:sz w:val="24"/>
          <w:szCs w:val="24"/>
        </w:rPr>
        <w:t>члана</w:t>
      </w:r>
      <w:proofErr w:type="spellEnd"/>
      <w:r w:rsidRPr="00521D30">
        <w:rPr>
          <w:color w:val="000000" w:themeColor="text1"/>
          <w:sz w:val="24"/>
          <w:szCs w:val="24"/>
        </w:rPr>
        <w:t xml:space="preserve"> 32.</w:t>
      </w:r>
      <w:proofErr w:type="gramEnd"/>
      <w:r w:rsidRPr="00521D30">
        <w:rPr>
          <w:color w:val="000000" w:themeColor="text1"/>
          <w:sz w:val="24"/>
          <w:szCs w:val="24"/>
        </w:rPr>
        <w:t xml:space="preserve"> </w:t>
      </w:r>
      <w:r w:rsidR="008C5929" w:rsidRPr="00521D30">
        <w:rPr>
          <w:color w:val="000000" w:themeColor="text1"/>
          <w:sz w:val="24"/>
          <w:szCs w:val="24"/>
          <w:lang w:val="sr-Cyrl-RS"/>
        </w:rPr>
        <w:t xml:space="preserve">став 1. тачка 3) и 6) </w:t>
      </w:r>
      <w:proofErr w:type="spellStart"/>
      <w:r w:rsidRPr="00521D30">
        <w:rPr>
          <w:color w:val="000000" w:themeColor="text1"/>
          <w:sz w:val="24"/>
          <w:szCs w:val="24"/>
        </w:rPr>
        <w:t>Закона</w:t>
      </w:r>
      <w:proofErr w:type="spellEnd"/>
      <w:r w:rsidRPr="00521D30">
        <w:rPr>
          <w:color w:val="000000" w:themeColor="text1"/>
          <w:sz w:val="24"/>
          <w:szCs w:val="24"/>
        </w:rPr>
        <w:t xml:space="preserve"> о </w:t>
      </w:r>
      <w:proofErr w:type="spellStart"/>
      <w:r w:rsidRPr="00521D30">
        <w:rPr>
          <w:color w:val="000000" w:themeColor="text1"/>
          <w:sz w:val="24"/>
          <w:szCs w:val="24"/>
        </w:rPr>
        <w:t>локалној</w:t>
      </w:r>
      <w:proofErr w:type="spellEnd"/>
      <w:r w:rsidRPr="00521D30">
        <w:rPr>
          <w:color w:val="000000" w:themeColor="text1"/>
          <w:sz w:val="24"/>
          <w:szCs w:val="24"/>
        </w:rPr>
        <w:t xml:space="preserve"> </w:t>
      </w:r>
      <w:proofErr w:type="spellStart"/>
      <w:r w:rsidRPr="00521D30">
        <w:rPr>
          <w:color w:val="000000" w:themeColor="text1"/>
          <w:sz w:val="24"/>
          <w:szCs w:val="24"/>
        </w:rPr>
        <w:t>самоуправи</w:t>
      </w:r>
      <w:proofErr w:type="spellEnd"/>
      <w:r w:rsidRPr="00521D30">
        <w:rPr>
          <w:color w:val="000000" w:themeColor="text1"/>
          <w:sz w:val="24"/>
          <w:szCs w:val="24"/>
        </w:rPr>
        <w:t xml:space="preserve"> </w:t>
      </w:r>
      <w:r w:rsidR="00024F76" w:rsidRPr="00521D30">
        <w:rPr>
          <w:color w:val="000000" w:themeColor="text1"/>
          <w:sz w:val="24"/>
          <w:szCs w:val="24"/>
        </w:rPr>
        <w:t>(''</w:t>
      </w:r>
      <w:proofErr w:type="spellStart"/>
      <w:r w:rsidR="00024F76" w:rsidRPr="00521D30">
        <w:rPr>
          <w:color w:val="000000" w:themeColor="text1"/>
          <w:sz w:val="24"/>
          <w:szCs w:val="24"/>
        </w:rPr>
        <w:t>Службени</w:t>
      </w:r>
      <w:proofErr w:type="spellEnd"/>
      <w:r w:rsidR="00024F76" w:rsidRPr="00521D30">
        <w:rPr>
          <w:color w:val="000000" w:themeColor="text1"/>
          <w:sz w:val="24"/>
          <w:szCs w:val="24"/>
        </w:rPr>
        <w:t xml:space="preserve"> </w:t>
      </w:r>
      <w:proofErr w:type="spellStart"/>
      <w:r w:rsidR="00024F76" w:rsidRPr="00521D30">
        <w:rPr>
          <w:color w:val="000000" w:themeColor="text1"/>
          <w:sz w:val="24"/>
          <w:szCs w:val="24"/>
        </w:rPr>
        <w:t>гласник</w:t>
      </w:r>
      <w:proofErr w:type="spellEnd"/>
      <w:r w:rsidR="00024F76" w:rsidRPr="00521D30">
        <w:rPr>
          <w:color w:val="000000" w:themeColor="text1"/>
          <w:sz w:val="24"/>
          <w:szCs w:val="24"/>
        </w:rPr>
        <w:t xml:space="preserve"> РС'', </w:t>
      </w:r>
      <w:proofErr w:type="spellStart"/>
      <w:r w:rsidR="00024F76" w:rsidRPr="00521D30">
        <w:rPr>
          <w:color w:val="000000" w:themeColor="text1"/>
          <w:sz w:val="24"/>
          <w:szCs w:val="24"/>
        </w:rPr>
        <w:t>број</w:t>
      </w:r>
      <w:proofErr w:type="spellEnd"/>
      <w:r w:rsidR="00024F76" w:rsidRPr="00521D30">
        <w:rPr>
          <w:color w:val="000000" w:themeColor="text1"/>
          <w:sz w:val="24"/>
          <w:szCs w:val="24"/>
        </w:rPr>
        <w:t xml:space="preserve"> 129/</w:t>
      </w:r>
      <w:r w:rsidR="00024F76" w:rsidRPr="00521D30">
        <w:rPr>
          <w:color w:val="000000" w:themeColor="text1"/>
          <w:sz w:val="24"/>
          <w:szCs w:val="24"/>
          <w:lang w:val="sr-Cyrl-RS"/>
        </w:rPr>
        <w:t>20</w:t>
      </w:r>
      <w:r w:rsidR="00024F76" w:rsidRPr="00521D30">
        <w:rPr>
          <w:color w:val="000000" w:themeColor="text1"/>
          <w:sz w:val="24"/>
          <w:szCs w:val="24"/>
        </w:rPr>
        <w:t>07</w:t>
      </w:r>
      <w:r w:rsidR="00024F76" w:rsidRPr="00521D30">
        <w:rPr>
          <w:color w:val="000000" w:themeColor="text1"/>
          <w:sz w:val="24"/>
          <w:szCs w:val="24"/>
          <w:lang w:val="sr-Cyrl-RS"/>
        </w:rPr>
        <w:t>, 83/2014-други закон, 101/2016-други закон, 47/2018 и 111/2021-други закон</w:t>
      </w:r>
      <w:r w:rsidR="00024F76" w:rsidRPr="00521D30">
        <w:rPr>
          <w:color w:val="000000" w:themeColor="text1"/>
          <w:sz w:val="24"/>
          <w:szCs w:val="24"/>
        </w:rPr>
        <w:t xml:space="preserve">), </w:t>
      </w:r>
      <w:proofErr w:type="spellStart"/>
      <w:r w:rsidRPr="00521D30">
        <w:rPr>
          <w:color w:val="000000" w:themeColor="text1"/>
          <w:sz w:val="24"/>
          <w:szCs w:val="24"/>
        </w:rPr>
        <w:t>члана</w:t>
      </w:r>
      <w:proofErr w:type="spellEnd"/>
      <w:r w:rsidRPr="00521D30">
        <w:rPr>
          <w:color w:val="000000" w:themeColor="text1"/>
          <w:sz w:val="24"/>
          <w:szCs w:val="24"/>
        </w:rPr>
        <w:t xml:space="preserve"> </w:t>
      </w:r>
      <w:r w:rsidRPr="00521D30">
        <w:rPr>
          <w:color w:val="000000" w:themeColor="text1"/>
          <w:sz w:val="24"/>
          <w:szCs w:val="24"/>
          <w:lang w:val="sr-Cyrl-RS"/>
        </w:rPr>
        <w:t>6</w:t>
      </w:r>
      <w:r w:rsidRPr="00521D30">
        <w:rPr>
          <w:color w:val="000000" w:themeColor="text1"/>
          <w:sz w:val="24"/>
          <w:szCs w:val="24"/>
        </w:rPr>
        <w:t xml:space="preserve">. </w:t>
      </w:r>
      <w:r w:rsidR="00FD4277" w:rsidRPr="00521D30">
        <w:rPr>
          <w:color w:val="000000" w:themeColor="text1"/>
          <w:sz w:val="24"/>
          <w:szCs w:val="24"/>
          <w:lang w:val="sr-Cyrl-RS"/>
        </w:rPr>
        <w:t xml:space="preserve">став 1. тачка 5) </w:t>
      </w:r>
      <w:proofErr w:type="spellStart"/>
      <w:r w:rsidRPr="00521D30">
        <w:rPr>
          <w:color w:val="000000" w:themeColor="text1"/>
          <w:sz w:val="24"/>
          <w:szCs w:val="24"/>
        </w:rPr>
        <w:t>Закона</w:t>
      </w:r>
      <w:proofErr w:type="spellEnd"/>
      <w:r w:rsidRPr="00521D30">
        <w:rPr>
          <w:color w:val="000000" w:themeColor="text1"/>
          <w:sz w:val="24"/>
          <w:szCs w:val="24"/>
        </w:rPr>
        <w:t xml:space="preserve"> о </w:t>
      </w:r>
      <w:proofErr w:type="spellStart"/>
      <w:r w:rsidRPr="00521D30">
        <w:rPr>
          <w:color w:val="000000" w:themeColor="text1"/>
          <w:sz w:val="24"/>
          <w:szCs w:val="24"/>
        </w:rPr>
        <w:t>финасирању</w:t>
      </w:r>
      <w:proofErr w:type="spellEnd"/>
      <w:r w:rsidRPr="00521D30">
        <w:rPr>
          <w:color w:val="000000" w:themeColor="text1"/>
          <w:sz w:val="24"/>
          <w:szCs w:val="24"/>
        </w:rPr>
        <w:t xml:space="preserve"> </w:t>
      </w:r>
      <w:proofErr w:type="spellStart"/>
      <w:r w:rsidRPr="00521D30">
        <w:rPr>
          <w:color w:val="000000" w:themeColor="text1"/>
          <w:sz w:val="24"/>
          <w:szCs w:val="24"/>
        </w:rPr>
        <w:t>локалне</w:t>
      </w:r>
      <w:proofErr w:type="spellEnd"/>
      <w:r w:rsidRPr="00521D30">
        <w:rPr>
          <w:color w:val="000000" w:themeColor="text1"/>
          <w:sz w:val="24"/>
          <w:szCs w:val="24"/>
        </w:rPr>
        <w:t xml:space="preserve"> </w:t>
      </w:r>
      <w:proofErr w:type="spellStart"/>
      <w:r w:rsidRPr="00521D30">
        <w:rPr>
          <w:color w:val="000000" w:themeColor="text1"/>
          <w:sz w:val="24"/>
          <w:szCs w:val="24"/>
        </w:rPr>
        <w:t>самоуправе</w:t>
      </w:r>
      <w:proofErr w:type="spellEnd"/>
      <w:r w:rsidRPr="00521D30">
        <w:rPr>
          <w:color w:val="000000" w:themeColor="text1"/>
          <w:sz w:val="24"/>
          <w:szCs w:val="24"/>
        </w:rPr>
        <w:t xml:space="preserve"> </w:t>
      </w:r>
      <w:r w:rsidR="00024F76" w:rsidRPr="00521D30">
        <w:rPr>
          <w:color w:val="000000" w:themeColor="text1"/>
          <w:sz w:val="24"/>
          <w:szCs w:val="24"/>
        </w:rPr>
        <w:t>(''</w:t>
      </w:r>
      <w:proofErr w:type="spellStart"/>
      <w:r w:rsidR="00024F76" w:rsidRPr="00521D30">
        <w:rPr>
          <w:color w:val="000000" w:themeColor="text1"/>
          <w:sz w:val="24"/>
          <w:szCs w:val="24"/>
        </w:rPr>
        <w:t>Службени</w:t>
      </w:r>
      <w:proofErr w:type="spellEnd"/>
      <w:r w:rsidR="00024F76" w:rsidRPr="00521D30">
        <w:rPr>
          <w:color w:val="000000" w:themeColor="text1"/>
          <w:sz w:val="24"/>
          <w:szCs w:val="24"/>
        </w:rPr>
        <w:t xml:space="preserve"> </w:t>
      </w:r>
      <w:proofErr w:type="spellStart"/>
      <w:r w:rsidR="00024F76" w:rsidRPr="00521D30">
        <w:rPr>
          <w:color w:val="000000" w:themeColor="text1"/>
          <w:sz w:val="24"/>
          <w:szCs w:val="24"/>
        </w:rPr>
        <w:t>гласник</w:t>
      </w:r>
      <w:proofErr w:type="spellEnd"/>
      <w:r w:rsidR="00024F76" w:rsidRPr="00521D30">
        <w:rPr>
          <w:color w:val="000000" w:themeColor="text1"/>
          <w:sz w:val="24"/>
          <w:szCs w:val="24"/>
        </w:rPr>
        <w:t xml:space="preserve"> РС''</w:t>
      </w:r>
      <w:r w:rsidR="00024F76" w:rsidRPr="00521D30">
        <w:rPr>
          <w:color w:val="000000" w:themeColor="text1"/>
          <w:sz w:val="24"/>
          <w:szCs w:val="24"/>
          <w:lang w:val="sr-Cyrl-RS"/>
        </w:rPr>
        <w:t xml:space="preserve">, </w:t>
      </w:r>
      <w:proofErr w:type="spellStart"/>
      <w:r w:rsidR="00024F76" w:rsidRPr="00521D30">
        <w:rPr>
          <w:color w:val="000000" w:themeColor="text1"/>
          <w:sz w:val="24"/>
          <w:szCs w:val="24"/>
        </w:rPr>
        <w:t>број</w:t>
      </w:r>
      <w:proofErr w:type="spellEnd"/>
      <w:r w:rsidR="00024F76" w:rsidRPr="00521D30">
        <w:rPr>
          <w:color w:val="000000" w:themeColor="text1"/>
          <w:sz w:val="24"/>
          <w:szCs w:val="24"/>
          <w:lang w:val="sr-Cyrl-RS"/>
        </w:rPr>
        <w:t xml:space="preserve"> </w:t>
      </w:r>
      <w:r w:rsidR="00024F76" w:rsidRPr="00521D30">
        <w:rPr>
          <w:color w:val="000000" w:themeColor="text1"/>
          <w:sz w:val="24"/>
          <w:szCs w:val="24"/>
        </w:rPr>
        <w:t>62/2006</w:t>
      </w:r>
      <w:r w:rsidR="00024F76" w:rsidRPr="00521D30">
        <w:rPr>
          <w:color w:val="000000" w:themeColor="text1"/>
          <w:sz w:val="24"/>
          <w:szCs w:val="24"/>
          <w:lang w:val="sr-Cyrl-RS"/>
        </w:rPr>
        <w:t>, 47/2011, 93/2012, 83/2016, 104/2016-други закон</w:t>
      </w:r>
      <w:r w:rsidR="00024F76" w:rsidRPr="00521D30">
        <w:rPr>
          <w:color w:val="000000" w:themeColor="text1"/>
          <w:sz w:val="24"/>
          <w:szCs w:val="24"/>
          <w:lang w:val="sr-Latn-RS"/>
        </w:rPr>
        <w:t xml:space="preserve">, </w:t>
      </w:r>
      <w:r w:rsidR="00024F76" w:rsidRPr="00521D30">
        <w:rPr>
          <w:color w:val="000000" w:themeColor="text1"/>
          <w:sz w:val="24"/>
          <w:szCs w:val="24"/>
          <w:lang w:val="sr-Cyrl-RS"/>
        </w:rPr>
        <w:t>95/2018-други закон и 111/2021-други закон</w:t>
      </w:r>
      <w:r w:rsidR="00024F76" w:rsidRPr="00521D30">
        <w:rPr>
          <w:color w:val="000000" w:themeColor="text1"/>
          <w:sz w:val="24"/>
          <w:szCs w:val="24"/>
        </w:rPr>
        <w:t>)</w:t>
      </w:r>
      <w:r w:rsidR="00024F76" w:rsidRPr="00521D30">
        <w:rPr>
          <w:color w:val="000000" w:themeColor="text1"/>
          <w:sz w:val="24"/>
          <w:szCs w:val="24"/>
          <w:lang w:val="sr-Cyrl-RS"/>
        </w:rPr>
        <w:t xml:space="preserve">, </w:t>
      </w:r>
      <w:r w:rsidRPr="00521D30">
        <w:rPr>
          <w:color w:val="000000" w:themeColor="text1"/>
          <w:sz w:val="24"/>
          <w:szCs w:val="24"/>
          <w:lang w:val="sr-Cyrl-RS"/>
        </w:rPr>
        <w:t xml:space="preserve">члана 239. </w:t>
      </w:r>
      <w:r w:rsidR="008C5929" w:rsidRPr="00521D30">
        <w:rPr>
          <w:color w:val="000000" w:themeColor="text1"/>
          <w:sz w:val="24"/>
          <w:szCs w:val="24"/>
          <w:lang w:val="sr-Cyrl-RS"/>
        </w:rPr>
        <w:t xml:space="preserve">став 3. </w:t>
      </w:r>
      <w:r w:rsidRPr="00521D30">
        <w:rPr>
          <w:color w:val="000000" w:themeColor="text1"/>
          <w:sz w:val="24"/>
          <w:szCs w:val="24"/>
          <w:lang w:val="sr-Cyrl-RS"/>
        </w:rPr>
        <w:t xml:space="preserve">Закона о накнадама за коришћење јавних добара </w:t>
      </w:r>
      <w:r w:rsidRPr="00521D30">
        <w:rPr>
          <w:color w:val="000000" w:themeColor="text1"/>
          <w:sz w:val="24"/>
          <w:szCs w:val="24"/>
        </w:rPr>
        <w:t>(''</w:t>
      </w:r>
      <w:proofErr w:type="spellStart"/>
      <w:r w:rsidRPr="00521D30">
        <w:rPr>
          <w:color w:val="000000" w:themeColor="text1"/>
          <w:sz w:val="24"/>
          <w:szCs w:val="24"/>
        </w:rPr>
        <w:t>Службени</w:t>
      </w:r>
      <w:proofErr w:type="spellEnd"/>
      <w:r w:rsidRPr="00521D30">
        <w:rPr>
          <w:color w:val="000000" w:themeColor="text1"/>
          <w:sz w:val="24"/>
          <w:szCs w:val="24"/>
        </w:rPr>
        <w:t xml:space="preserve"> </w:t>
      </w:r>
      <w:proofErr w:type="spellStart"/>
      <w:r w:rsidRPr="00521D30">
        <w:rPr>
          <w:color w:val="000000" w:themeColor="text1"/>
          <w:sz w:val="24"/>
          <w:szCs w:val="24"/>
        </w:rPr>
        <w:t>гласник</w:t>
      </w:r>
      <w:proofErr w:type="spellEnd"/>
      <w:r w:rsidRPr="00521D30">
        <w:rPr>
          <w:color w:val="000000" w:themeColor="text1"/>
          <w:sz w:val="24"/>
          <w:szCs w:val="24"/>
        </w:rPr>
        <w:t xml:space="preserve"> РС'',</w:t>
      </w:r>
      <w:r w:rsidRPr="00521D30">
        <w:rPr>
          <w:color w:val="000000" w:themeColor="text1"/>
          <w:sz w:val="24"/>
          <w:szCs w:val="24"/>
          <w:lang w:val="sr-Cyrl-RS"/>
        </w:rPr>
        <w:t xml:space="preserve"> </w:t>
      </w:r>
      <w:proofErr w:type="spellStart"/>
      <w:r w:rsidRPr="00521D30">
        <w:rPr>
          <w:color w:val="000000" w:themeColor="text1"/>
          <w:sz w:val="24"/>
          <w:szCs w:val="24"/>
        </w:rPr>
        <w:t>број</w:t>
      </w:r>
      <w:proofErr w:type="spellEnd"/>
      <w:r w:rsidRPr="00521D30">
        <w:rPr>
          <w:color w:val="000000" w:themeColor="text1"/>
          <w:sz w:val="24"/>
          <w:szCs w:val="24"/>
          <w:lang w:val="sr-Cyrl-RS"/>
        </w:rPr>
        <w:t xml:space="preserve"> 95/2018</w:t>
      </w:r>
      <w:r w:rsidR="00332D7B" w:rsidRPr="00521D30">
        <w:rPr>
          <w:color w:val="000000" w:themeColor="text1"/>
          <w:sz w:val="24"/>
          <w:szCs w:val="24"/>
          <w:lang w:val="sr-Cyrl-RS"/>
        </w:rPr>
        <w:t xml:space="preserve"> и 49/2019</w:t>
      </w:r>
      <w:r w:rsidRPr="00521D30">
        <w:rPr>
          <w:color w:val="000000" w:themeColor="text1"/>
          <w:sz w:val="24"/>
          <w:szCs w:val="24"/>
        </w:rPr>
        <w:t xml:space="preserve">) и </w:t>
      </w:r>
      <w:proofErr w:type="spellStart"/>
      <w:r w:rsidRPr="00521D30">
        <w:rPr>
          <w:color w:val="000000" w:themeColor="text1"/>
          <w:sz w:val="24"/>
          <w:szCs w:val="24"/>
        </w:rPr>
        <w:t>члана</w:t>
      </w:r>
      <w:proofErr w:type="spellEnd"/>
      <w:r w:rsidRPr="00521D30">
        <w:rPr>
          <w:color w:val="000000" w:themeColor="text1"/>
          <w:sz w:val="24"/>
          <w:szCs w:val="24"/>
        </w:rPr>
        <w:t xml:space="preserve"> 37. </w:t>
      </w:r>
      <w:r w:rsidR="008C5929" w:rsidRPr="00521D30">
        <w:rPr>
          <w:color w:val="000000" w:themeColor="text1"/>
          <w:sz w:val="24"/>
          <w:szCs w:val="24"/>
          <w:lang w:val="sr-Cyrl-RS"/>
        </w:rPr>
        <w:t xml:space="preserve">став 1. тачка 3) и 7) </w:t>
      </w:r>
      <w:proofErr w:type="spellStart"/>
      <w:r w:rsidRPr="00521D30">
        <w:rPr>
          <w:color w:val="000000" w:themeColor="text1"/>
          <w:sz w:val="24"/>
          <w:szCs w:val="24"/>
        </w:rPr>
        <w:t>Статута</w:t>
      </w:r>
      <w:proofErr w:type="spellEnd"/>
      <w:r w:rsidRPr="00521D30">
        <w:rPr>
          <w:color w:val="000000" w:themeColor="text1"/>
          <w:sz w:val="24"/>
          <w:szCs w:val="24"/>
        </w:rPr>
        <w:t xml:space="preserve"> </w:t>
      </w:r>
      <w:proofErr w:type="spellStart"/>
      <w:r w:rsidRPr="00521D30">
        <w:rPr>
          <w:color w:val="000000" w:themeColor="text1"/>
          <w:sz w:val="24"/>
          <w:szCs w:val="24"/>
        </w:rPr>
        <w:t>Града</w:t>
      </w:r>
      <w:proofErr w:type="spellEnd"/>
      <w:r w:rsidRPr="00521D30">
        <w:rPr>
          <w:color w:val="000000" w:themeColor="text1"/>
          <w:sz w:val="24"/>
          <w:szCs w:val="24"/>
        </w:rPr>
        <w:t xml:space="preserve"> </w:t>
      </w:r>
      <w:proofErr w:type="spellStart"/>
      <w:r w:rsidRPr="00521D30">
        <w:rPr>
          <w:color w:val="000000" w:themeColor="text1"/>
          <w:sz w:val="24"/>
          <w:szCs w:val="24"/>
        </w:rPr>
        <w:t>Ниша</w:t>
      </w:r>
      <w:proofErr w:type="spellEnd"/>
      <w:r w:rsidRPr="00521D30">
        <w:rPr>
          <w:color w:val="000000" w:themeColor="text1"/>
          <w:sz w:val="24"/>
          <w:szCs w:val="24"/>
        </w:rPr>
        <w:t xml:space="preserve"> (''</w:t>
      </w:r>
      <w:proofErr w:type="spellStart"/>
      <w:r w:rsidRPr="00521D30">
        <w:rPr>
          <w:color w:val="000000" w:themeColor="text1"/>
          <w:sz w:val="24"/>
          <w:szCs w:val="24"/>
        </w:rPr>
        <w:t>Службени</w:t>
      </w:r>
      <w:proofErr w:type="spellEnd"/>
      <w:r w:rsidRPr="00521D30">
        <w:rPr>
          <w:color w:val="000000" w:themeColor="text1"/>
          <w:sz w:val="24"/>
          <w:szCs w:val="24"/>
        </w:rPr>
        <w:t xml:space="preserve"> </w:t>
      </w:r>
      <w:proofErr w:type="spellStart"/>
      <w:r w:rsidRPr="00521D30">
        <w:rPr>
          <w:color w:val="000000" w:themeColor="text1"/>
          <w:sz w:val="24"/>
          <w:szCs w:val="24"/>
        </w:rPr>
        <w:t>лист</w:t>
      </w:r>
      <w:proofErr w:type="spellEnd"/>
      <w:r w:rsidRPr="00521D30">
        <w:rPr>
          <w:color w:val="000000" w:themeColor="text1"/>
          <w:sz w:val="24"/>
          <w:szCs w:val="24"/>
        </w:rPr>
        <w:t xml:space="preserve"> </w:t>
      </w:r>
      <w:proofErr w:type="spellStart"/>
      <w:r w:rsidRPr="00521D30">
        <w:rPr>
          <w:color w:val="000000" w:themeColor="text1"/>
          <w:sz w:val="24"/>
          <w:szCs w:val="24"/>
        </w:rPr>
        <w:t>Града</w:t>
      </w:r>
      <w:proofErr w:type="spellEnd"/>
      <w:r w:rsidRPr="00521D30">
        <w:rPr>
          <w:color w:val="000000" w:themeColor="text1"/>
          <w:sz w:val="24"/>
          <w:szCs w:val="24"/>
        </w:rPr>
        <w:t xml:space="preserve"> </w:t>
      </w:r>
      <w:proofErr w:type="spellStart"/>
      <w:r w:rsidRPr="00521D30">
        <w:rPr>
          <w:color w:val="000000" w:themeColor="text1"/>
          <w:sz w:val="24"/>
          <w:szCs w:val="24"/>
        </w:rPr>
        <w:t>Ниша</w:t>
      </w:r>
      <w:proofErr w:type="spellEnd"/>
      <w:r w:rsidRPr="00521D30">
        <w:rPr>
          <w:color w:val="000000" w:themeColor="text1"/>
          <w:sz w:val="24"/>
          <w:szCs w:val="24"/>
        </w:rPr>
        <w:t xml:space="preserve">'', </w:t>
      </w:r>
      <w:proofErr w:type="spellStart"/>
      <w:r w:rsidRPr="00521D30">
        <w:rPr>
          <w:color w:val="000000" w:themeColor="text1"/>
          <w:sz w:val="24"/>
          <w:szCs w:val="24"/>
        </w:rPr>
        <w:t>број</w:t>
      </w:r>
      <w:proofErr w:type="spellEnd"/>
      <w:r w:rsidRPr="00521D30">
        <w:rPr>
          <w:color w:val="000000" w:themeColor="text1"/>
          <w:sz w:val="24"/>
          <w:szCs w:val="24"/>
        </w:rPr>
        <w:t xml:space="preserve"> 88/2008</w:t>
      </w:r>
      <w:r w:rsidR="008B2A87" w:rsidRPr="00521D30">
        <w:rPr>
          <w:color w:val="000000" w:themeColor="text1"/>
          <w:sz w:val="24"/>
          <w:szCs w:val="24"/>
        </w:rPr>
        <w:t>,</w:t>
      </w:r>
      <w:r w:rsidRPr="00521D30">
        <w:rPr>
          <w:color w:val="000000" w:themeColor="text1"/>
          <w:sz w:val="24"/>
          <w:szCs w:val="24"/>
          <w:lang w:val="sr-Cyrl-RS"/>
        </w:rPr>
        <w:t xml:space="preserve"> 143/2016</w:t>
      </w:r>
      <w:r w:rsidR="008B2A87" w:rsidRPr="00521D30">
        <w:rPr>
          <w:color w:val="000000" w:themeColor="text1"/>
          <w:sz w:val="24"/>
          <w:szCs w:val="24"/>
          <w:lang w:val="sr-Latn-RS"/>
        </w:rPr>
        <w:t xml:space="preserve"> </w:t>
      </w:r>
      <w:r w:rsidR="008B2A87" w:rsidRPr="00521D30">
        <w:rPr>
          <w:color w:val="000000" w:themeColor="text1"/>
          <w:sz w:val="24"/>
          <w:szCs w:val="24"/>
          <w:lang w:val="sr-Cyrl-RS"/>
        </w:rPr>
        <w:t>и</w:t>
      </w:r>
      <w:r w:rsidR="008B2A87" w:rsidRPr="00521D30">
        <w:rPr>
          <w:color w:val="000000" w:themeColor="text1"/>
          <w:sz w:val="24"/>
          <w:szCs w:val="24"/>
          <w:lang w:val="sr-Latn-RS"/>
        </w:rPr>
        <w:t xml:space="preserve"> 18/2019</w:t>
      </w:r>
      <w:r w:rsidRPr="00521D30">
        <w:rPr>
          <w:color w:val="000000" w:themeColor="text1"/>
          <w:sz w:val="24"/>
          <w:szCs w:val="24"/>
        </w:rPr>
        <w:t xml:space="preserve">),  </w:t>
      </w:r>
    </w:p>
    <w:p w:rsidR="007024F2" w:rsidRDefault="007024F2" w:rsidP="007024F2">
      <w:pPr>
        <w:widowControl w:val="0"/>
        <w:suppressLineNumbers/>
        <w:autoSpaceDE w:val="0"/>
        <w:autoSpaceDN w:val="0"/>
        <w:adjustRightInd w:val="0"/>
        <w:spacing w:line="226" w:lineRule="atLeast"/>
        <w:ind w:firstLine="567"/>
        <w:jc w:val="both"/>
        <w:rPr>
          <w:color w:val="000000" w:themeColor="text1"/>
          <w:sz w:val="24"/>
          <w:szCs w:val="24"/>
          <w:lang w:val="sr-Cyrl-RS"/>
        </w:rPr>
      </w:pPr>
      <w:proofErr w:type="spellStart"/>
      <w:r w:rsidRPr="00521D30">
        <w:rPr>
          <w:color w:val="000000" w:themeColor="text1"/>
          <w:sz w:val="24"/>
          <w:szCs w:val="24"/>
        </w:rPr>
        <w:t>Скупштина</w:t>
      </w:r>
      <w:proofErr w:type="spellEnd"/>
      <w:r w:rsidRPr="00521D30">
        <w:rPr>
          <w:color w:val="000000" w:themeColor="text1"/>
          <w:sz w:val="24"/>
          <w:szCs w:val="24"/>
        </w:rPr>
        <w:t xml:space="preserve"> </w:t>
      </w:r>
      <w:proofErr w:type="spellStart"/>
      <w:r w:rsidRPr="00521D30">
        <w:rPr>
          <w:color w:val="000000" w:themeColor="text1"/>
          <w:sz w:val="24"/>
          <w:szCs w:val="24"/>
        </w:rPr>
        <w:t>Града</w:t>
      </w:r>
      <w:proofErr w:type="spellEnd"/>
      <w:r w:rsidRPr="00521D30">
        <w:rPr>
          <w:color w:val="000000" w:themeColor="text1"/>
          <w:sz w:val="24"/>
          <w:szCs w:val="24"/>
        </w:rPr>
        <w:t xml:space="preserve"> </w:t>
      </w:r>
      <w:proofErr w:type="spellStart"/>
      <w:r w:rsidRPr="00521D30">
        <w:rPr>
          <w:color w:val="000000" w:themeColor="text1"/>
          <w:sz w:val="24"/>
          <w:szCs w:val="24"/>
        </w:rPr>
        <w:t>Ниша</w:t>
      </w:r>
      <w:proofErr w:type="spellEnd"/>
      <w:r w:rsidRPr="00521D30">
        <w:rPr>
          <w:color w:val="000000" w:themeColor="text1"/>
          <w:sz w:val="24"/>
          <w:szCs w:val="24"/>
        </w:rPr>
        <w:t xml:space="preserve">, </w:t>
      </w:r>
      <w:proofErr w:type="spellStart"/>
      <w:r w:rsidRPr="00521D30">
        <w:rPr>
          <w:color w:val="000000" w:themeColor="text1"/>
          <w:sz w:val="24"/>
          <w:szCs w:val="24"/>
        </w:rPr>
        <w:t>на</w:t>
      </w:r>
      <w:proofErr w:type="spellEnd"/>
      <w:r w:rsidRPr="00521D30">
        <w:rPr>
          <w:color w:val="000000" w:themeColor="text1"/>
          <w:sz w:val="24"/>
          <w:szCs w:val="24"/>
        </w:rPr>
        <w:t xml:space="preserve"> </w:t>
      </w:r>
      <w:proofErr w:type="spellStart"/>
      <w:r w:rsidRPr="00521D30">
        <w:rPr>
          <w:color w:val="000000" w:themeColor="text1"/>
          <w:sz w:val="24"/>
          <w:szCs w:val="24"/>
        </w:rPr>
        <w:t>седници</w:t>
      </w:r>
      <w:proofErr w:type="spellEnd"/>
      <w:r w:rsidRPr="00521D30">
        <w:rPr>
          <w:color w:val="000000" w:themeColor="text1"/>
          <w:sz w:val="24"/>
          <w:szCs w:val="24"/>
        </w:rPr>
        <w:t xml:space="preserve"> </w:t>
      </w:r>
      <w:proofErr w:type="spellStart"/>
      <w:r w:rsidRPr="00521D30">
        <w:rPr>
          <w:color w:val="000000" w:themeColor="text1"/>
          <w:sz w:val="24"/>
          <w:szCs w:val="24"/>
        </w:rPr>
        <w:t>од</w:t>
      </w:r>
      <w:proofErr w:type="spellEnd"/>
      <w:r w:rsidRPr="00521D30">
        <w:rPr>
          <w:color w:val="000000" w:themeColor="text1"/>
          <w:sz w:val="24"/>
          <w:szCs w:val="24"/>
          <w:lang w:val="sr-Latn-CS"/>
        </w:rPr>
        <w:t xml:space="preserve"> </w:t>
      </w:r>
      <w:r w:rsidRPr="00521D30">
        <w:rPr>
          <w:color w:val="000000" w:themeColor="text1"/>
          <w:sz w:val="24"/>
          <w:szCs w:val="24"/>
          <w:lang w:val="sr-Cyrl-CS"/>
        </w:rPr>
        <w:t>______</w:t>
      </w:r>
      <w:proofErr w:type="gramStart"/>
      <w:r w:rsidRPr="00521D30">
        <w:rPr>
          <w:color w:val="000000" w:themeColor="text1"/>
          <w:sz w:val="24"/>
          <w:szCs w:val="24"/>
          <w:lang w:val="sr-Cyrl-CS"/>
        </w:rPr>
        <w:t xml:space="preserve">_ </w:t>
      </w:r>
      <w:r w:rsidRPr="00521D30">
        <w:rPr>
          <w:color w:val="000000" w:themeColor="text1"/>
          <w:sz w:val="24"/>
          <w:szCs w:val="24"/>
        </w:rPr>
        <w:t xml:space="preserve"> </w:t>
      </w:r>
      <w:r w:rsidR="00D75091" w:rsidRPr="00521D30">
        <w:rPr>
          <w:color w:val="000000" w:themeColor="text1"/>
          <w:sz w:val="24"/>
          <w:szCs w:val="24"/>
          <w:lang w:val="sr-Cyrl-CS"/>
        </w:rPr>
        <w:t>202</w:t>
      </w:r>
      <w:r w:rsidR="00D703F0" w:rsidRPr="00521D30">
        <w:rPr>
          <w:color w:val="000000" w:themeColor="text1"/>
          <w:sz w:val="24"/>
          <w:szCs w:val="24"/>
          <w:lang w:val="sr-Cyrl-RS"/>
        </w:rPr>
        <w:t>3</w:t>
      </w:r>
      <w:r w:rsidRPr="00521D30">
        <w:rPr>
          <w:color w:val="000000" w:themeColor="text1"/>
          <w:sz w:val="24"/>
          <w:szCs w:val="24"/>
        </w:rPr>
        <w:t>.</w:t>
      </w:r>
      <w:proofErr w:type="spellStart"/>
      <w:r w:rsidRPr="00521D30">
        <w:rPr>
          <w:color w:val="000000" w:themeColor="text1"/>
          <w:sz w:val="24"/>
          <w:szCs w:val="24"/>
        </w:rPr>
        <w:t>године</w:t>
      </w:r>
      <w:proofErr w:type="spellEnd"/>
      <w:proofErr w:type="gramEnd"/>
      <w:r w:rsidRPr="00521D30">
        <w:rPr>
          <w:color w:val="000000" w:themeColor="text1"/>
          <w:sz w:val="24"/>
          <w:szCs w:val="24"/>
        </w:rPr>
        <w:t xml:space="preserve">, </w:t>
      </w:r>
      <w:proofErr w:type="spellStart"/>
      <w:r w:rsidRPr="00521D30">
        <w:rPr>
          <w:color w:val="000000" w:themeColor="text1"/>
          <w:sz w:val="24"/>
          <w:szCs w:val="24"/>
        </w:rPr>
        <w:t>донела</w:t>
      </w:r>
      <w:proofErr w:type="spellEnd"/>
      <w:r w:rsidRPr="00521D30">
        <w:rPr>
          <w:color w:val="000000" w:themeColor="text1"/>
          <w:sz w:val="24"/>
          <w:szCs w:val="24"/>
        </w:rPr>
        <w:t xml:space="preserve"> </w:t>
      </w:r>
      <w:proofErr w:type="spellStart"/>
      <w:r w:rsidRPr="00521D30">
        <w:rPr>
          <w:color w:val="000000" w:themeColor="text1"/>
          <w:sz w:val="24"/>
          <w:szCs w:val="24"/>
        </w:rPr>
        <w:t>је</w:t>
      </w:r>
      <w:proofErr w:type="spellEnd"/>
      <w:r w:rsidRPr="00521D30">
        <w:rPr>
          <w:color w:val="000000" w:themeColor="text1"/>
          <w:sz w:val="24"/>
          <w:szCs w:val="24"/>
        </w:rPr>
        <w:t xml:space="preserve"> </w:t>
      </w:r>
    </w:p>
    <w:p w:rsidR="00482427" w:rsidRPr="00482427" w:rsidRDefault="00482427" w:rsidP="007024F2">
      <w:pPr>
        <w:widowControl w:val="0"/>
        <w:suppressLineNumbers/>
        <w:autoSpaceDE w:val="0"/>
        <w:autoSpaceDN w:val="0"/>
        <w:adjustRightInd w:val="0"/>
        <w:spacing w:line="226" w:lineRule="atLeast"/>
        <w:ind w:firstLine="567"/>
        <w:jc w:val="both"/>
        <w:rPr>
          <w:color w:val="000000" w:themeColor="text1"/>
          <w:sz w:val="24"/>
          <w:szCs w:val="24"/>
          <w:lang w:val="sr-Cyrl-RS"/>
        </w:rPr>
      </w:pPr>
    </w:p>
    <w:p w:rsidR="007024F2" w:rsidRPr="00521D30" w:rsidRDefault="007024F2" w:rsidP="007024F2">
      <w:pPr>
        <w:suppressLineNumbers/>
        <w:autoSpaceDE w:val="0"/>
        <w:autoSpaceDN w:val="0"/>
        <w:adjustRightInd w:val="0"/>
        <w:rPr>
          <w:color w:val="000000" w:themeColor="text1"/>
          <w:sz w:val="24"/>
          <w:szCs w:val="24"/>
          <w:lang w:val="sr-Cyrl-RS"/>
        </w:rPr>
      </w:pPr>
    </w:p>
    <w:p w:rsidR="007024F2" w:rsidRPr="00521D30" w:rsidRDefault="007024F2" w:rsidP="007024F2">
      <w:pPr>
        <w:widowControl w:val="0"/>
        <w:suppressLineNumbers/>
        <w:autoSpaceDE w:val="0"/>
        <w:autoSpaceDN w:val="0"/>
        <w:adjustRightInd w:val="0"/>
        <w:jc w:val="center"/>
        <w:rPr>
          <w:color w:val="000000" w:themeColor="text1"/>
          <w:sz w:val="24"/>
          <w:szCs w:val="24"/>
        </w:rPr>
      </w:pPr>
      <w:r w:rsidRPr="00521D30">
        <w:rPr>
          <w:b/>
          <w:bCs/>
          <w:color w:val="000000" w:themeColor="text1"/>
          <w:sz w:val="24"/>
          <w:szCs w:val="24"/>
        </w:rPr>
        <w:t>О</w:t>
      </w:r>
      <w:r w:rsidRPr="00521D30">
        <w:rPr>
          <w:b/>
          <w:bCs/>
          <w:color w:val="000000" w:themeColor="text1"/>
          <w:sz w:val="24"/>
          <w:szCs w:val="24"/>
          <w:lang w:val="sr-Cyrl-CS"/>
        </w:rPr>
        <w:t xml:space="preserve"> </w:t>
      </w:r>
      <w:r w:rsidRPr="00521D30">
        <w:rPr>
          <w:b/>
          <w:bCs/>
          <w:color w:val="000000" w:themeColor="text1"/>
          <w:sz w:val="24"/>
          <w:szCs w:val="24"/>
        </w:rPr>
        <w:t>Д</w:t>
      </w:r>
      <w:r w:rsidRPr="00521D30">
        <w:rPr>
          <w:b/>
          <w:bCs/>
          <w:color w:val="000000" w:themeColor="text1"/>
          <w:sz w:val="24"/>
          <w:szCs w:val="24"/>
          <w:lang w:val="sr-Cyrl-CS"/>
        </w:rPr>
        <w:t xml:space="preserve"> </w:t>
      </w:r>
      <w:r w:rsidRPr="00521D30">
        <w:rPr>
          <w:b/>
          <w:bCs/>
          <w:color w:val="000000" w:themeColor="text1"/>
          <w:sz w:val="24"/>
          <w:szCs w:val="24"/>
        </w:rPr>
        <w:t>Л</w:t>
      </w:r>
      <w:r w:rsidRPr="00521D30">
        <w:rPr>
          <w:b/>
          <w:bCs/>
          <w:color w:val="000000" w:themeColor="text1"/>
          <w:sz w:val="24"/>
          <w:szCs w:val="24"/>
          <w:lang w:val="sr-Cyrl-CS"/>
        </w:rPr>
        <w:t xml:space="preserve"> </w:t>
      </w:r>
      <w:r w:rsidRPr="00521D30">
        <w:rPr>
          <w:b/>
          <w:bCs/>
          <w:color w:val="000000" w:themeColor="text1"/>
          <w:sz w:val="24"/>
          <w:szCs w:val="24"/>
        </w:rPr>
        <w:t>У</w:t>
      </w:r>
      <w:r w:rsidRPr="00521D30">
        <w:rPr>
          <w:b/>
          <w:bCs/>
          <w:color w:val="000000" w:themeColor="text1"/>
          <w:sz w:val="24"/>
          <w:szCs w:val="24"/>
          <w:lang w:val="sr-Cyrl-CS"/>
        </w:rPr>
        <w:t xml:space="preserve"> </w:t>
      </w:r>
      <w:r w:rsidRPr="00521D30">
        <w:rPr>
          <w:b/>
          <w:bCs/>
          <w:color w:val="000000" w:themeColor="text1"/>
          <w:sz w:val="24"/>
          <w:szCs w:val="24"/>
        </w:rPr>
        <w:t>К</w:t>
      </w:r>
      <w:r w:rsidRPr="00521D30">
        <w:rPr>
          <w:b/>
          <w:bCs/>
          <w:color w:val="000000" w:themeColor="text1"/>
          <w:sz w:val="24"/>
          <w:szCs w:val="24"/>
          <w:lang w:val="sr-Cyrl-CS"/>
        </w:rPr>
        <w:t xml:space="preserve"> </w:t>
      </w:r>
      <w:r w:rsidRPr="00521D30">
        <w:rPr>
          <w:b/>
          <w:bCs/>
          <w:color w:val="000000" w:themeColor="text1"/>
          <w:sz w:val="24"/>
          <w:szCs w:val="24"/>
        </w:rPr>
        <w:t>У</w:t>
      </w:r>
    </w:p>
    <w:p w:rsidR="007024F2" w:rsidRPr="00521D30" w:rsidRDefault="007024F2" w:rsidP="007024F2">
      <w:pPr>
        <w:widowControl w:val="0"/>
        <w:suppressLineNumbers/>
        <w:autoSpaceDE w:val="0"/>
        <w:autoSpaceDN w:val="0"/>
        <w:adjustRightInd w:val="0"/>
        <w:jc w:val="center"/>
        <w:rPr>
          <w:b/>
          <w:bCs/>
          <w:color w:val="000000" w:themeColor="text1"/>
          <w:sz w:val="24"/>
          <w:szCs w:val="24"/>
        </w:rPr>
      </w:pPr>
      <w:r w:rsidRPr="00521D30">
        <w:rPr>
          <w:b/>
          <w:bCs/>
          <w:color w:val="000000" w:themeColor="text1"/>
          <w:sz w:val="24"/>
          <w:szCs w:val="24"/>
        </w:rPr>
        <w:t>О</w:t>
      </w:r>
      <w:r w:rsidRPr="00521D30">
        <w:rPr>
          <w:b/>
          <w:color w:val="000000" w:themeColor="text1"/>
          <w:sz w:val="24"/>
          <w:szCs w:val="24"/>
        </w:rPr>
        <w:t xml:space="preserve"> </w:t>
      </w:r>
      <w:r w:rsidRPr="00521D30">
        <w:rPr>
          <w:b/>
          <w:color w:val="000000" w:themeColor="text1"/>
          <w:sz w:val="24"/>
          <w:szCs w:val="24"/>
          <w:lang w:val="sr-Cyrl-RS"/>
        </w:rPr>
        <w:t>И</w:t>
      </w:r>
      <w:r w:rsidR="00CB1C94" w:rsidRPr="00521D30">
        <w:rPr>
          <w:b/>
          <w:color w:val="000000" w:themeColor="text1"/>
          <w:sz w:val="24"/>
          <w:szCs w:val="24"/>
          <w:lang w:val="sr-Cyrl-RS"/>
        </w:rPr>
        <w:t>З</w:t>
      </w:r>
      <w:r w:rsidRPr="00521D30">
        <w:rPr>
          <w:b/>
          <w:color w:val="000000" w:themeColor="text1"/>
          <w:sz w:val="24"/>
          <w:szCs w:val="24"/>
          <w:lang w:val="sr-Cyrl-RS"/>
        </w:rPr>
        <w:t>МЕН</w:t>
      </w:r>
      <w:r w:rsidR="00D703F0" w:rsidRPr="00521D30">
        <w:rPr>
          <w:b/>
          <w:color w:val="000000" w:themeColor="text1"/>
          <w:sz w:val="24"/>
          <w:szCs w:val="24"/>
          <w:lang w:val="sr-Cyrl-RS"/>
        </w:rPr>
        <w:t xml:space="preserve">АМА </w:t>
      </w:r>
      <w:r w:rsidRPr="00521D30">
        <w:rPr>
          <w:b/>
          <w:color w:val="000000" w:themeColor="text1"/>
          <w:sz w:val="24"/>
          <w:szCs w:val="24"/>
          <w:lang w:val="sr-Cyrl-RS"/>
        </w:rPr>
        <w:t xml:space="preserve">ОДЛУКЕ О </w:t>
      </w:r>
      <w:r w:rsidRPr="00521D30">
        <w:rPr>
          <w:b/>
          <w:bCs/>
          <w:color w:val="000000" w:themeColor="text1"/>
          <w:sz w:val="24"/>
          <w:szCs w:val="24"/>
          <w:lang w:val="sr-Cyrl-RS"/>
        </w:rPr>
        <w:t>НАКНАДАМА ЗА КОРИШЋЕЊЕ ЈАВНИХ ПОВРШИНА</w:t>
      </w:r>
    </w:p>
    <w:p w:rsidR="00CB56D8" w:rsidRPr="00521D30" w:rsidRDefault="00CB56D8" w:rsidP="00CB56D8">
      <w:pPr>
        <w:jc w:val="center"/>
        <w:rPr>
          <w:rFonts w:eastAsia="Arial"/>
          <w:color w:val="000000" w:themeColor="text1"/>
          <w:sz w:val="24"/>
          <w:szCs w:val="24"/>
        </w:rPr>
      </w:pPr>
    </w:p>
    <w:p w:rsidR="00CB56D8" w:rsidRPr="00521D30" w:rsidRDefault="00CB56D8" w:rsidP="00CB56D8">
      <w:pPr>
        <w:jc w:val="center"/>
        <w:rPr>
          <w:rFonts w:eastAsia="Arial"/>
          <w:color w:val="000000" w:themeColor="text1"/>
          <w:sz w:val="24"/>
          <w:szCs w:val="24"/>
          <w:lang w:val="sr-Cyrl-RS"/>
        </w:rPr>
      </w:pPr>
    </w:p>
    <w:p w:rsidR="00CB56D8" w:rsidRPr="00521D30" w:rsidRDefault="00CB56D8" w:rsidP="00CB56D8">
      <w:pPr>
        <w:jc w:val="center"/>
        <w:rPr>
          <w:rFonts w:eastAsia="Arial"/>
          <w:color w:val="000000" w:themeColor="text1"/>
          <w:sz w:val="24"/>
          <w:szCs w:val="24"/>
          <w:lang w:val="sr-Cyrl-RS"/>
        </w:rPr>
      </w:pPr>
      <w:r w:rsidRPr="00521D30">
        <w:rPr>
          <w:rFonts w:eastAsia="Arial"/>
          <w:color w:val="000000" w:themeColor="text1"/>
          <w:sz w:val="24"/>
          <w:szCs w:val="24"/>
          <w:lang w:val="sr-Cyrl-RS"/>
        </w:rPr>
        <w:t>Члан 1.</w:t>
      </w:r>
    </w:p>
    <w:p w:rsidR="00CB56D8" w:rsidRPr="00521D30" w:rsidRDefault="00CB56D8" w:rsidP="00CB56D8">
      <w:pPr>
        <w:rPr>
          <w:rFonts w:eastAsia="Arial"/>
          <w:color w:val="000000" w:themeColor="text1"/>
          <w:sz w:val="24"/>
          <w:szCs w:val="24"/>
          <w:lang w:val="sr-Cyrl-RS"/>
        </w:rPr>
      </w:pPr>
    </w:p>
    <w:p w:rsidR="00D72958" w:rsidRPr="00521D30" w:rsidRDefault="00CB56D8" w:rsidP="00D703F0">
      <w:pPr>
        <w:ind w:firstLine="720"/>
        <w:jc w:val="both"/>
        <w:rPr>
          <w:color w:val="000000" w:themeColor="text1"/>
          <w:sz w:val="24"/>
          <w:szCs w:val="24"/>
          <w:lang w:val="sr-Latn-RS"/>
        </w:rPr>
      </w:pPr>
      <w:r w:rsidRPr="00521D30">
        <w:rPr>
          <w:color w:val="000000" w:themeColor="text1"/>
          <w:sz w:val="24"/>
          <w:szCs w:val="24"/>
          <w:lang w:val="sr-Cyrl-CS"/>
        </w:rPr>
        <w:t xml:space="preserve">У </w:t>
      </w:r>
      <w:r w:rsidR="00250BBB">
        <w:rPr>
          <w:color w:val="000000" w:themeColor="text1"/>
          <w:sz w:val="24"/>
          <w:szCs w:val="24"/>
          <w:lang w:val="sr-Cyrl-CS"/>
        </w:rPr>
        <w:t>Одлу</w:t>
      </w:r>
      <w:r w:rsidR="00250BBB">
        <w:rPr>
          <w:color w:val="000000" w:themeColor="text1"/>
          <w:sz w:val="24"/>
          <w:szCs w:val="24"/>
          <w:lang w:val="sr-Cyrl-RS"/>
        </w:rPr>
        <w:t>ци</w:t>
      </w:r>
      <w:r w:rsidRPr="00521D30">
        <w:rPr>
          <w:color w:val="000000" w:themeColor="text1"/>
          <w:sz w:val="24"/>
          <w:szCs w:val="24"/>
          <w:lang w:val="sr-Cyrl-CS"/>
        </w:rPr>
        <w:t xml:space="preserve"> о </w:t>
      </w:r>
      <w:r w:rsidR="007024F2" w:rsidRPr="00521D30">
        <w:rPr>
          <w:bCs/>
          <w:color w:val="000000" w:themeColor="text1"/>
          <w:sz w:val="24"/>
          <w:szCs w:val="24"/>
          <w:lang w:val="sr-Cyrl-RS"/>
        </w:rPr>
        <w:t>накнадама за коришћење јавних</w:t>
      </w:r>
      <w:r w:rsidR="007024F2" w:rsidRPr="00521D30">
        <w:rPr>
          <w:color w:val="000000" w:themeColor="text1"/>
          <w:sz w:val="24"/>
          <w:szCs w:val="24"/>
          <w:lang w:val="sr-Cyrl-CS"/>
        </w:rPr>
        <w:t xml:space="preserve"> површина </w:t>
      </w:r>
      <w:r w:rsidRPr="00521D30">
        <w:rPr>
          <w:color w:val="000000" w:themeColor="text1"/>
          <w:sz w:val="24"/>
          <w:szCs w:val="24"/>
          <w:lang w:val="sr-Cyrl-CS"/>
        </w:rPr>
        <w:t xml:space="preserve">(„Сл. Града Ниша“ бр. </w:t>
      </w:r>
      <w:r w:rsidR="007024F2" w:rsidRPr="00521D30">
        <w:rPr>
          <w:color w:val="000000" w:themeColor="text1"/>
          <w:sz w:val="24"/>
          <w:szCs w:val="24"/>
          <w:lang w:val="sr-Cyrl-CS"/>
        </w:rPr>
        <w:t>127/</w:t>
      </w:r>
      <w:r w:rsidR="00024F76" w:rsidRPr="00521D30">
        <w:rPr>
          <w:color w:val="000000" w:themeColor="text1"/>
          <w:sz w:val="24"/>
          <w:szCs w:val="24"/>
          <w:lang w:val="sr-Cyrl-CS"/>
        </w:rPr>
        <w:t>20</w:t>
      </w:r>
      <w:r w:rsidR="007024F2" w:rsidRPr="00521D30">
        <w:rPr>
          <w:color w:val="000000" w:themeColor="text1"/>
          <w:sz w:val="24"/>
          <w:szCs w:val="24"/>
          <w:lang w:val="sr-Cyrl-CS"/>
        </w:rPr>
        <w:t>1</w:t>
      </w:r>
      <w:r w:rsidR="00A27DC0" w:rsidRPr="00521D30">
        <w:rPr>
          <w:color w:val="000000" w:themeColor="text1"/>
          <w:sz w:val="24"/>
          <w:szCs w:val="24"/>
          <w:lang w:val="sr-Cyrl-CS"/>
        </w:rPr>
        <w:t>8</w:t>
      </w:r>
      <w:r w:rsidR="00024F76" w:rsidRPr="00521D30">
        <w:rPr>
          <w:color w:val="000000" w:themeColor="text1"/>
          <w:sz w:val="24"/>
          <w:szCs w:val="24"/>
          <w:lang w:val="sr-Cyrl-RS"/>
        </w:rPr>
        <w:t>,</w:t>
      </w:r>
      <w:r w:rsidR="00D75091" w:rsidRPr="00521D30">
        <w:rPr>
          <w:color w:val="000000" w:themeColor="text1"/>
          <w:sz w:val="24"/>
          <w:szCs w:val="24"/>
          <w:lang w:val="sr-Cyrl-RS"/>
        </w:rPr>
        <w:t xml:space="preserve"> 63/</w:t>
      </w:r>
      <w:r w:rsidR="00024F76" w:rsidRPr="00521D30">
        <w:rPr>
          <w:color w:val="000000" w:themeColor="text1"/>
          <w:sz w:val="24"/>
          <w:szCs w:val="24"/>
          <w:lang w:val="sr-Cyrl-RS"/>
        </w:rPr>
        <w:t>02</w:t>
      </w:r>
      <w:r w:rsidR="00D75091" w:rsidRPr="00521D30">
        <w:rPr>
          <w:color w:val="000000" w:themeColor="text1"/>
          <w:sz w:val="24"/>
          <w:szCs w:val="24"/>
          <w:lang w:val="sr-Cyrl-RS"/>
        </w:rPr>
        <w:t>19</w:t>
      </w:r>
      <w:r w:rsidR="00D703F0" w:rsidRPr="00521D30">
        <w:rPr>
          <w:color w:val="000000" w:themeColor="text1"/>
          <w:sz w:val="24"/>
          <w:szCs w:val="24"/>
          <w:lang w:val="sr-Cyrl-RS"/>
        </w:rPr>
        <w:t>, 35/2021</w:t>
      </w:r>
      <w:r w:rsidR="00D703F0" w:rsidRPr="00521D30">
        <w:rPr>
          <w:color w:val="000000" w:themeColor="text1"/>
          <w:sz w:val="24"/>
          <w:szCs w:val="24"/>
          <w:lang w:val="sr-Latn-RS"/>
        </w:rPr>
        <w:t>,</w:t>
      </w:r>
      <w:r w:rsidR="00024F76" w:rsidRPr="00521D30">
        <w:rPr>
          <w:color w:val="000000" w:themeColor="text1"/>
          <w:sz w:val="24"/>
          <w:szCs w:val="24"/>
          <w:lang w:val="sr-Cyrl-RS"/>
        </w:rPr>
        <w:t xml:space="preserve"> 85/2021</w:t>
      </w:r>
      <w:r w:rsidR="00D703F0" w:rsidRPr="00521D30">
        <w:rPr>
          <w:color w:val="000000" w:themeColor="text1"/>
          <w:sz w:val="24"/>
          <w:szCs w:val="24"/>
          <w:lang w:val="sr-Latn-RS"/>
        </w:rPr>
        <w:t xml:space="preserve"> </w:t>
      </w:r>
      <w:r w:rsidR="00D703F0" w:rsidRPr="00521D30">
        <w:rPr>
          <w:color w:val="000000" w:themeColor="text1"/>
          <w:sz w:val="24"/>
          <w:szCs w:val="24"/>
          <w:lang w:val="sr-Cyrl-RS"/>
        </w:rPr>
        <w:t>и 131/2022</w:t>
      </w:r>
      <w:r w:rsidRPr="00521D30">
        <w:rPr>
          <w:color w:val="000000" w:themeColor="text1"/>
          <w:sz w:val="24"/>
          <w:szCs w:val="24"/>
          <w:lang w:val="sr-Cyrl-CS"/>
        </w:rPr>
        <w:t xml:space="preserve">), </w:t>
      </w:r>
      <w:r w:rsidR="00024F76" w:rsidRPr="00521D30">
        <w:rPr>
          <w:color w:val="000000" w:themeColor="text1"/>
          <w:sz w:val="24"/>
          <w:szCs w:val="24"/>
          <w:lang w:val="sr-Cyrl-CS"/>
        </w:rPr>
        <w:t>у</w:t>
      </w:r>
      <w:r w:rsidR="00D75091" w:rsidRPr="00521D30">
        <w:rPr>
          <w:color w:val="000000" w:themeColor="text1"/>
          <w:sz w:val="24"/>
          <w:szCs w:val="24"/>
          <w:lang w:val="sr-Cyrl-CS"/>
        </w:rPr>
        <w:t xml:space="preserve"> </w:t>
      </w:r>
      <w:r w:rsidR="00250BBB">
        <w:rPr>
          <w:color w:val="000000" w:themeColor="text1"/>
          <w:sz w:val="24"/>
          <w:szCs w:val="24"/>
          <w:lang w:val="sr-Cyrl-CS"/>
        </w:rPr>
        <w:t>Тарифи</w:t>
      </w:r>
      <w:r w:rsidR="003D081B">
        <w:rPr>
          <w:color w:val="000000" w:themeColor="text1"/>
          <w:sz w:val="24"/>
          <w:szCs w:val="24"/>
          <w:lang w:val="sr-Latn-RS"/>
        </w:rPr>
        <w:t xml:space="preserve"> </w:t>
      </w:r>
      <w:r w:rsidR="003D081B">
        <w:rPr>
          <w:color w:val="000000" w:themeColor="text1"/>
          <w:sz w:val="24"/>
          <w:szCs w:val="24"/>
          <w:lang w:val="sr-Cyrl-RS"/>
        </w:rPr>
        <w:t>накнада за коришћење јавних површина</w:t>
      </w:r>
      <w:r w:rsidR="00250BBB">
        <w:rPr>
          <w:color w:val="000000" w:themeColor="text1"/>
          <w:sz w:val="24"/>
          <w:szCs w:val="24"/>
          <w:lang w:val="sr-Cyrl-CS"/>
        </w:rPr>
        <w:t xml:space="preserve">, у </w:t>
      </w:r>
      <w:r w:rsidR="00D703F0" w:rsidRPr="00521D30">
        <w:rPr>
          <w:color w:val="000000" w:themeColor="text1"/>
          <w:sz w:val="24"/>
          <w:szCs w:val="24"/>
          <w:lang w:val="sr-Cyrl-CS"/>
        </w:rPr>
        <w:t>Тарифном</w:t>
      </w:r>
      <w:r w:rsidR="00024F76" w:rsidRPr="00521D30">
        <w:rPr>
          <w:color w:val="000000" w:themeColor="text1"/>
          <w:sz w:val="24"/>
          <w:szCs w:val="24"/>
          <w:lang w:val="sr-Cyrl-CS"/>
        </w:rPr>
        <w:t xml:space="preserve"> </w:t>
      </w:r>
      <w:r w:rsidR="00D703F0" w:rsidRPr="00521D30">
        <w:rPr>
          <w:color w:val="000000" w:themeColor="text1"/>
          <w:sz w:val="24"/>
          <w:szCs w:val="24"/>
          <w:lang w:val="sr-Cyrl-CS"/>
        </w:rPr>
        <w:t xml:space="preserve">броју </w:t>
      </w:r>
      <w:r w:rsidR="00D75091" w:rsidRPr="00521D30">
        <w:rPr>
          <w:color w:val="000000" w:themeColor="text1"/>
          <w:sz w:val="24"/>
          <w:szCs w:val="24"/>
          <w:lang w:val="sr-Cyrl-CS"/>
        </w:rPr>
        <w:t>1</w:t>
      </w:r>
      <w:r w:rsidR="00485ACC" w:rsidRPr="00521D30">
        <w:rPr>
          <w:color w:val="000000" w:themeColor="text1"/>
          <w:sz w:val="24"/>
          <w:szCs w:val="24"/>
          <w:lang w:val="sr-Cyrl-CS"/>
        </w:rPr>
        <w:t>.</w:t>
      </w:r>
      <w:r w:rsidR="00250BBB">
        <w:rPr>
          <w:color w:val="000000" w:themeColor="text1"/>
          <w:sz w:val="24"/>
          <w:szCs w:val="24"/>
          <w:lang w:val="sr-Cyrl-CS"/>
        </w:rPr>
        <w:t>,</w:t>
      </w:r>
      <w:r w:rsidR="00485ACC" w:rsidRPr="00521D30">
        <w:rPr>
          <w:color w:val="000000" w:themeColor="text1"/>
          <w:sz w:val="24"/>
          <w:szCs w:val="24"/>
          <w:lang w:val="sr-Cyrl-CS"/>
        </w:rPr>
        <w:t xml:space="preserve"> </w:t>
      </w:r>
      <w:r w:rsidR="00024F76" w:rsidRPr="00521D30">
        <w:rPr>
          <w:color w:val="000000" w:themeColor="text1"/>
          <w:sz w:val="24"/>
          <w:szCs w:val="24"/>
          <w:lang w:val="sr-Cyrl-CS"/>
        </w:rPr>
        <w:t xml:space="preserve">тачка </w:t>
      </w:r>
      <w:r w:rsidR="003B1624" w:rsidRPr="00521D30">
        <w:rPr>
          <w:color w:val="000000" w:themeColor="text1"/>
          <w:sz w:val="24"/>
          <w:szCs w:val="24"/>
          <w:lang w:val="sr-Cyrl-CS"/>
        </w:rPr>
        <w:t>2.</w:t>
      </w:r>
      <w:r w:rsidR="00024F76" w:rsidRPr="00521D30">
        <w:rPr>
          <w:color w:val="000000" w:themeColor="text1"/>
          <w:sz w:val="24"/>
          <w:szCs w:val="24"/>
          <w:lang w:val="sr-Cyrl-CS"/>
        </w:rPr>
        <w:t xml:space="preserve"> </w:t>
      </w:r>
      <w:r w:rsidR="003D081B">
        <w:rPr>
          <w:color w:val="000000" w:themeColor="text1"/>
          <w:sz w:val="24"/>
          <w:szCs w:val="24"/>
          <w:lang w:val="sr-Cyrl-CS"/>
        </w:rPr>
        <w:t>м</w:t>
      </w:r>
      <w:bookmarkStart w:id="0" w:name="_GoBack"/>
      <w:bookmarkEnd w:id="0"/>
      <w:r w:rsidR="00024F76" w:rsidRPr="00521D30">
        <w:rPr>
          <w:color w:val="000000" w:themeColor="text1"/>
          <w:sz w:val="24"/>
          <w:szCs w:val="24"/>
          <w:lang w:val="sr-Cyrl-CS"/>
        </w:rPr>
        <w:t xml:space="preserve">ења </w:t>
      </w:r>
      <w:r w:rsidR="00250BBB">
        <w:rPr>
          <w:color w:val="000000" w:themeColor="text1"/>
          <w:sz w:val="24"/>
          <w:szCs w:val="24"/>
          <w:lang w:val="sr-Cyrl-CS"/>
        </w:rPr>
        <w:t xml:space="preserve">се </w:t>
      </w:r>
      <w:r w:rsidR="00485ACC" w:rsidRPr="00521D30">
        <w:rPr>
          <w:color w:val="000000" w:themeColor="text1"/>
          <w:sz w:val="24"/>
          <w:szCs w:val="24"/>
          <w:lang w:val="sr-Cyrl-CS"/>
        </w:rPr>
        <w:t>и гласи</w:t>
      </w:r>
      <w:r w:rsidR="00D72958" w:rsidRPr="00521D30">
        <w:rPr>
          <w:color w:val="000000" w:themeColor="text1"/>
          <w:sz w:val="24"/>
          <w:szCs w:val="24"/>
          <w:lang w:val="sr-Cyrl-CS"/>
        </w:rPr>
        <w:t>:</w:t>
      </w:r>
    </w:p>
    <w:p w:rsidR="00D72958" w:rsidRPr="00521D30" w:rsidRDefault="00D72958" w:rsidP="00CB56D8">
      <w:pPr>
        <w:ind w:firstLine="720"/>
        <w:jc w:val="both"/>
        <w:rPr>
          <w:color w:val="000000" w:themeColor="text1"/>
          <w:sz w:val="24"/>
          <w:szCs w:val="24"/>
          <w:lang w:val="sr-Cyrl-CS"/>
        </w:rPr>
      </w:pPr>
    </w:p>
    <w:p w:rsidR="003B1624" w:rsidRPr="00521D30" w:rsidRDefault="00D72958" w:rsidP="00D75091">
      <w:pPr>
        <w:widowControl w:val="0"/>
        <w:suppressLineNumbers/>
        <w:autoSpaceDE w:val="0"/>
        <w:autoSpaceDN w:val="0"/>
        <w:adjustRightInd w:val="0"/>
        <w:ind w:firstLine="556"/>
        <w:jc w:val="both"/>
        <w:rPr>
          <w:sz w:val="24"/>
          <w:szCs w:val="24"/>
          <w:lang w:val="sr-Cyrl-RS"/>
        </w:rPr>
      </w:pPr>
      <w:r w:rsidRPr="00521D30">
        <w:rPr>
          <w:color w:val="000000" w:themeColor="text1"/>
          <w:sz w:val="24"/>
          <w:szCs w:val="24"/>
          <w:lang w:val="sr-Cyrl-CS"/>
        </w:rPr>
        <w:t>„</w:t>
      </w:r>
      <w:r w:rsidR="00250BBB">
        <w:rPr>
          <w:color w:val="000000" w:themeColor="text1"/>
          <w:sz w:val="24"/>
          <w:szCs w:val="24"/>
          <w:lang w:val="sr-Cyrl-CS"/>
        </w:rPr>
        <w:t xml:space="preserve">2. </w:t>
      </w:r>
      <w:r w:rsidR="00250BBB" w:rsidRPr="000D5456">
        <w:rPr>
          <w:sz w:val="24"/>
          <w:szCs w:val="24"/>
          <w:lang w:val="sr-Cyrl-RS"/>
        </w:rPr>
        <w:t>З</w:t>
      </w:r>
      <w:r w:rsidR="00250BBB" w:rsidRPr="000D5456">
        <w:rPr>
          <w:sz w:val="24"/>
          <w:szCs w:val="24"/>
        </w:rPr>
        <w:t xml:space="preserve">а </w:t>
      </w:r>
      <w:proofErr w:type="spellStart"/>
      <w:r w:rsidR="00250BBB" w:rsidRPr="000D5456">
        <w:rPr>
          <w:sz w:val="24"/>
          <w:szCs w:val="24"/>
        </w:rPr>
        <w:t>коришћење</w:t>
      </w:r>
      <w:proofErr w:type="spellEnd"/>
      <w:r w:rsidR="00250BBB" w:rsidRPr="000D5456">
        <w:rPr>
          <w:sz w:val="24"/>
          <w:szCs w:val="24"/>
        </w:rPr>
        <w:t xml:space="preserve"> </w:t>
      </w:r>
      <w:proofErr w:type="spellStart"/>
      <w:r w:rsidR="00250BBB" w:rsidRPr="000D5456">
        <w:rPr>
          <w:sz w:val="24"/>
          <w:szCs w:val="24"/>
        </w:rPr>
        <w:t>простора</w:t>
      </w:r>
      <w:proofErr w:type="spellEnd"/>
      <w:r w:rsidR="00250BBB" w:rsidRPr="000D5456">
        <w:rPr>
          <w:sz w:val="24"/>
          <w:szCs w:val="24"/>
        </w:rPr>
        <w:t xml:space="preserve"> </w:t>
      </w:r>
      <w:proofErr w:type="spellStart"/>
      <w:r w:rsidR="00250BBB" w:rsidRPr="000D5456">
        <w:rPr>
          <w:sz w:val="24"/>
          <w:szCs w:val="24"/>
        </w:rPr>
        <w:t>испред</w:t>
      </w:r>
      <w:proofErr w:type="spellEnd"/>
      <w:r w:rsidR="00250BBB" w:rsidRPr="000D5456">
        <w:rPr>
          <w:sz w:val="24"/>
          <w:szCs w:val="24"/>
        </w:rPr>
        <w:t xml:space="preserve"> </w:t>
      </w:r>
      <w:proofErr w:type="spellStart"/>
      <w:r w:rsidR="00250BBB" w:rsidRPr="000D5456">
        <w:rPr>
          <w:sz w:val="24"/>
          <w:szCs w:val="24"/>
        </w:rPr>
        <w:t>пословних</w:t>
      </w:r>
      <w:proofErr w:type="spellEnd"/>
      <w:r w:rsidR="00250BBB" w:rsidRPr="000D5456">
        <w:rPr>
          <w:sz w:val="24"/>
          <w:szCs w:val="24"/>
        </w:rPr>
        <w:t xml:space="preserve"> </w:t>
      </w:r>
      <w:proofErr w:type="spellStart"/>
      <w:r w:rsidR="00250BBB" w:rsidRPr="000D5456">
        <w:rPr>
          <w:sz w:val="24"/>
          <w:szCs w:val="24"/>
        </w:rPr>
        <w:t>просторија</w:t>
      </w:r>
      <w:proofErr w:type="spellEnd"/>
      <w:r w:rsidR="00250BBB" w:rsidRPr="000D5456">
        <w:rPr>
          <w:sz w:val="24"/>
          <w:szCs w:val="24"/>
          <w:lang w:val="sr-Cyrl-RS"/>
        </w:rPr>
        <w:t xml:space="preserve"> за постављање башти отвореног или затвореног типа:</w:t>
      </w:r>
    </w:p>
    <w:tbl>
      <w:tblPr>
        <w:tblStyle w:val="TableGrid"/>
        <w:tblW w:w="0" w:type="auto"/>
        <w:tblInd w:w="780" w:type="dxa"/>
        <w:tblLook w:val="04A0" w:firstRow="1" w:lastRow="0" w:firstColumn="1" w:lastColumn="0" w:noHBand="0" w:noVBand="1"/>
      </w:tblPr>
      <w:tblGrid>
        <w:gridCol w:w="3014"/>
        <w:gridCol w:w="2268"/>
        <w:gridCol w:w="2268"/>
      </w:tblGrid>
      <w:tr w:rsidR="003B1624" w:rsidRPr="00521D30" w:rsidTr="00250BBB">
        <w:trPr>
          <w:trHeight w:val="309"/>
        </w:trPr>
        <w:tc>
          <w:tcPr>
            <w:tcW w:w="3014" w:type="dxa"/>
            <w:vAlign w:val="center"/>
          </w:tcPr>
          <w:p w:rsidR="003B1624" w:rsidRPr="00521D30" w:rsidRDefault="003B1624" w:rsidP="00250BBB">
            <w:pPr>
              <w:widowControl w:val="0"/>
              <w:suppressLineNumbers/>
              <w:autoSpaceDE w:val="0"/>
              <w:autoSpaceDN w:val="0"/>
              <w:adjustRightInd w:val="0"/>
              <w:jc w:val="center"/>
              <w:rPr>
                <w:sz w:val="24"/>
                <w:szCs w:val="24"/>
                <w:lang w:val="sr-Cyrl-RS"/>
              </w:rPr>
            </w:pPr>
            <w:r w:rsidRPr="00521D30">
              <w:rPr>
                <w:sz w:val="24"/>
                <w:szCs w:val="24"/>
                <w:lang w:val="sr-Cyrl-RS"/>
              </w:rPr>
              <w:t>ЗОНА</w:t>
            </w:r>
          </w:p>
        </w:tc>
        <w:tc>
          <w:tcPr>
            <w:tcW w:w="2268" w:type="dxa"/>
            <w:vAlign w:val="center"/>
          </w:tcPr>
          <w:p w:rsidR="003B1624" w:rsidRPr="00521D30" w:rsidRDefault="003B1624" w:rsidP="00250BBB">
            <w:pPr>
              <w:widowControl w:val="0"/>
              <w:suppressLineNumbers/>
              <w:autoSpaceDE w:val="0"/>
              <w:autoSpaceDN w:val="0"/>
              <w:adjustRightInd w:val="0"/>
              <w:jc w:val="center"/>
              <w:rPr>
                <w:sz w:val="24"/>
                <w:szCs w:val="24"/>
                <w:lang w:val="sr-Cyrl-RS"/>
              </w:rPr>
            </w:pPr>
            <w:r w:rsidRPr="00521D30">
              <w:rPr>
                <w:sz w:val="24"/>
                <w:szCs w:val="24"/>
                <w:lang w:val="sr-Cyrl-RS"/>
              </w:rPr>
              <w:t>Башта отвореног типа</w:t>
            </w:r>
          </w:p>
        </w:tc>
        <w:tc>
          <w:tcPr>
            <w:tcW w:w="2268" w:type="dxa"/>
            <w:vAlign w:val="center"/>
          </w:tcPr>
          <w:p w:rsidR="003B1624" w:rsidRPr="00521D30" w:rsidRDefault="003B1624" w:rsidP="00250BBB">
            <w:pPr>
              <w:widowControl w:val="0"/>
              <w:suppressLineNumbers/>
              <w:autoSpaceDE w:val="0"/>
              <w:autoSpaceDN w:val="0"/>
              <w:adjustRightInd w:val="0"/>
              <w:jc w:val="center"/>
              <w:rPr>
                <w:sz w:val="24"/>
                <w:szCs w:val="24"/>
                <w:lang w:val="sr-Cyrl-RS"/>
              </w:rPr>
            </w:pPr>
            <w:r w:rsidRPr="00521D30">
              <w:rPr>
                <w:sz w:val="24"/>
                <w:szCs w:val="24"/>
                <w:lang w:val="sr-Cyrl-RS"/>
              </w:rPr>
              <w:t>Башта затвореног типа</w:t>
            </w:r>
          </w:p>
        </w:tc>
      </w:tr>
      <w:tr w:rsidR="003B1624" w:rsidRPr="00521D30" w:rsidTr="00695AF1">
        <w:trPr>
          <w:trHeight w:val="298"/>
        </w:trPr>
        <w:tc>
          <w:tcPr>
            <w:tcW w:w="3014" w:type="dxa"/>
          </w:tcPr>
          <w:p w:rsidR="003B1624" w:rsidRPr="00521D30" w:rsidRDefault="003B1624" w:rsidP="00D75091">
            <w:pPr>
              <w:widowControl w:val="0"/>
              <w:suppressLineNumbers/>
              <w:autoSpaceDE w:val="0"/>
              <w:autoSpaceDN w:val="0"/>
              <w:adjustRightInd w:val="0"/>
              <w:jc w:val="both"/>
              <w:rPr>
                <w:sz w:val="24"/>
                <w:szCs w:val="24"/>
                <w:lang w:val="sr-Cyrl-RS"/>
              </w:rPr>
            </w:pPr>
            <w:r w:rsidRPr="00521D30">
              <w:rPr>
                <w:sz w:val="24"/>
                <w:szCs w:val="24"/>
                <w:lang w:val="sr-Cyrl-RS"/>
              </w:rPr>
              <w:t>Централна и БИД зона</w:t>
            </w:r>
          </w:p>
        </w:tc>
        <w:tc>
          <w:tcPr>
            <w:tcW w:w="2268" w:type="dxa"/>
            <w:vAlign w:val="center"/>
          </w:tcPr>
          <w:p w:rsidR="003B1624" w:rsidRPr="001A423A" w:rsidRDefault="001A423A" w:rsidP="000B6677">
            <w:pPr>
              <w:autoSpaceDE w:val="0"/>
              <w:autoSpaceDN w:val="0"/>
              <w:adjustRightInd w:val="0"/>
              <w:jc w:val="center"/>
              <w:rPr>
                <w:sz w:val="24"/>
                <w:szCs w:val="24"/>
                <w:lang w:val="sr-Latn-RS"/>
              </w:rPr>
            </w:pPr>
            <w:r>
              <w:rPr>
                <w:sz w:val="24"/>
                <w:szCs w:val="24"/>
                <w:lang w:val="sr-Latn-RS"/>
              </w:rPr>
              <w:t>30</w:t>
            </w:r>
          </w:p>
        </w:tc>
        <w:tc>
          <w:tcPr>
            <w:tcW w:w="2268" w:type="dxa"/>
            <w:vAlign w:val="center"/>
          </w:tcPr>
          <w:p w:rsidR="003B1624" w:rsidRPr="00521D30" w:rsidRDefault="003B1624" w:rsidP="000B6677">
            <w:pPr>
              <w:autoSpaceDE w:val="0"/>
              <w:autoSpaceDN w:val="0"/>
              <w:adjustRightInd w:val="0"/>
              <w:jc w:val="center"/>
              <w:rPr>
                <w:sz w:val="24"/>
                <w:szCs w:val="24"/>
                <w:lang w:val="sr-Cyrl-RS"/>
              </w:rPr>
            </w:pPr>
            <w:r w:rsidRPr="00521D30">
              <w:rPr>
                <w:sz w:val="24"/>
                <w:szCs w:val="24"/>
                <w:lang w:val="sr-Cyrl-RS"/>
              </w:rPr>
              <w:t>52</w:t>
            </w:r>
          </w:p>
        </w:tc>
      </w:tr>
      <w:tr w:rsidR="003B1624" w:rsidRPr="00521D30" w:rsidTr="00695AF1">
        <w:trPr>
          <w:trHeight w:val="309"/>
        </w:trPr>
        <w:tc>
          <w:tcPr>
            <w:tcW w:w="3014" w:type="dxa"/>
          </w:tcPr>
          <w:p w:rsidR="003B1624" w:rsidRPr="00521D30" w:rsidRDefault="003B1624" w:rsidP="00D75091">
            <w:pPr>
              <w:widowControl w:val="0"/>
              <w:suppressLineNumbers/>
              <w:autoSpaceDE w:val="0"/>
              <w:autoSpaceDN w:val="0"/>
              <w:adjustRightInd w:val="0"/>
              <w:jc w:val="both"/>
              <w:rPr>
                <w:sz w:val="24"/>
                <w:szCs w:val="24"/>
                <w:lang w:val="sr-Cyrl-RS"/>
              </w:rPr>
            </w:pPr>
            <w:r w:rsidRPr="00521D30">
              <w:rPr>
                <w:sz w:val="24"/>
                <w:szCs w:val="24"/>
                <w:lang w:val="sr-Cyrl-RS"/>
              </w:rPr>
              <w:t>Екстра зона</w:t>
            </w:r>
          </w:p>
        </w:tc>
        <w:tc>
          <w:tcPr>
            <w:tcW w:w="2268" w:type="dxa"/>
            <w:vAlign w:val="center"/>
          </w:tcPr>
          <w:p w:rsidR="003B1624" w:rsidRPr="001A423A" w:rsidRDefault="001A423A" w:rsidP="000B6677">
            <w:pPr>
              <w:autoSpaceDE w:val="0"/>
              <w:autoSpaceDN w:val="0"/>
              <w:adjustRightInd w:val="0"/>
              <w:jc w:val="center"/>
              <w:rPr>
                <w:sz w:val="24"/>
                <w:szCs w:val="24"/>
                <w:lang w:val="sr-Latn-RS"/>
              </w:rPr>
            </w:pPr>
            <w:r>
              <w:rPr>
                <w:sz w:val="24"/>
                <w:szCs w:val="24"/>
                <w:lang w:val="sr-Latn-RS"/>
              </w:rPr>
              <w:t>27</w:t>
            </w:r>
          </w:p>
        </w:tc>
        <w:tc>
          <w:tcPr>
            <w:tcW w:w="2268" w:type="dxa"/>
            <w:vAlign w:val="center"/>
          </w:tcPr>
          <w:p w:rsidR="003B1624" w:rsidRPr="00521D30" w:rsidRDefault="003B1624" w:rsidP="000B6677">
            <w:pPr>
              <w:autoSpaceDE w:val="0"/>
              <w:autoSpaceDN w:val="0"/>
              <w:adjustRightInd w:val="0"/>
              <w:jc w:val="center"/>
              <w:rPr>
                <w:sz w:val="24"/>
                <w:szCs w:val="24"/>
                <w:lang w:val="sr-Cyrl-RS"/>
              </w:rPr>
            </w:pPr>
            <w:r w:rsidRPr="00521D30">
              <w:rPr>
                <w:sz w:val="24"/>
                <w:szCs w:val="24"/>
                <w:lang w:val="sr-Cyrl-RS"/>
              </w:rPr>
              <w:t>45</w:t>
            </w:r>
          </w:p>
        </w:tc>
      </w:tr>
      <w:tr w:rsidR="003B1624" w:rsidRPr="00521D30" w:rsidTr="00695AF1">
        <w:trPr>
          <w:trHeight w:val="309"/>
        </w:trPr>
        <w:tc>
          <w:tcPr>
            <w:tcW w:w="3014" w:type="dxa"/>
          </w:tcPr>
          <w:p w:rsidR="003B1624" w:rsidRPr="00521D30" w:rsidRDefault="003B1624" w:rsidP="00D75091">
            <w:pPr>
              <w:widowControl w:val="0"/>
              <w:suppressLineNumbers/>
              <w:autoSpaceDE w:val="0"/>
              <w:autoSpaceDN w:val="0"/>
              <w:adjustRightInd w:val="0"/>
              <w:jc w:val="both"/>
              <w:rPr>
                <w:sz w:val="24"/>
                <w:szCs w:val="24"/>
                <w:lang w:val="sr-Cyrl-RS"/>
              </w:rPr>
            </w:pPr>
            <w:r w:rsidRPr="00521D30">
              <w:rPr>
                <w:sz w:val="24"/>
                <w:szCs w:val="24"/>
                <w:lang w:val="sr-Latn-RS"/>
              </w:rPr>
              <w:t>I</w:t>
            </w:r>
            <w:r w:rsidRPr="00521D30">
              <w:rPr>
                <w:sz w:val="24"/>
                <w:szCs w:val="24"/>
                <w:lang w:val="sr-Cyrl-RS"/>
              </w:rPr>
              <w:t xml:space="preserve"> зона</w:t>
            </w:r>
          </w:p>
        </w:tc>
        <w:tc>
          <w:tcPr>
            <w:tcW w:w="2268" w:type="dxa"/>
            <w:vAlign w:val="center"/>
          </w:tcPr>
          <w:p w:rsidR="003B1624" w:rsidRPr="001A423A" w:rsidRDefault="001A423A" w:rsidP="000B6677">
            <w:pPr>
              <w:autoSpaceDE w:val="0"/>
              <w:autoSpaceDN w:val="0"/>
              <w:adjustRightInd w:val="0"/>
              <w:jc w:val="center"/>
              <w:rPr>
                <w:sz w:val="24"/>
                <w:szCs w:val="24"/>
                <w:lang w:val="sr-Latn-RS"/>
              </w:rPr>
            </w:pPr>
            <w:r>
              <w:rPr>
                <w:sz w:val="24"/>
                <w:szCs w:val="24"/>
                <w:lang w:val="sr-Latn-RS"/>
              </w:rPr>
              <w:t>23</w:t>
            </w:r>
          </w:p>
        </w:tc>
        <w:tc>
          <w:tcPr>
            <w:tcW w:w="2268" w:type="dxa"/>
            <w:vAlign w:val="center"/>
          </w:tcPr>
          <w:p w:rsidR="003B1624" w:rsidRPr="00521D30" w:rsidRDefault="003B1624" w:rsidP="000B6677">
            <w:pPr>
              <w:autoSpaceDE w:val="0"/>
              <w:autoSpaceDN w:val="0"/>
              <w:adjustRightInd w:val="0"/>
              <w:jc w:val="center"/>
              <w:rPr>
                <w:sz w:val="24"/>
                <w:szCs w:val="24"/>
                <w:lang w:val="sr-Cyrl-RS"/>
              </w:rPr>
            </w:pPr>
            <w:r w:rsidRPr="00521D30">
              <w:rPr>
                <w:sz w:val="24"/>
                <w:szCs w:val="24"/>
                <w:lang w:val="sr-Cyrl-RS"/>
              </w:rPr>
              <w:t>39</w:t>
            </w:r>
          </w:p>
        </w:tc>
      </w:tr>
      <w:tr w:rsidR="003B1624" w:rsidRPr="00521D30" w:rsidTr="00695AF1">
        <w:trPr>
          <w:trHeight w:val="309"/>
        </w:trPr>
        <w:tc>
          <w:tcPr>
            <w:tcW w:w="3014" w:type="dxa"/>
          </w:tcPr>
          <w:p w:rsidR="003B1624" w:rsidRPr="00521D30" w:rsidRDefault="003B1624" w:rsidP="00D75091">
            <w:pPr>
              <w:widowControl w:val="0"/>
              <w:suppressLineNumbers/>
              <w:autoSpaceDE w:val="0"/>
              <w:autoSpaceDN w:val="0"/>
              <w:adjustRightInd w:val="0"/>
              <w:jc w:val="both"/>
              <w:rPr>
                <w:sz w:val="24"/>
                <w:szCs w:val="24"/>
                <w:lang w:val="sr-Cyrl-RS"/>
              </w:rPr>
            </w:pPr>
            <w:r w:rsidRPr="00521D30">
              <w:rPr>
                <w:sz w:val="24"/>
                <w:szCs w:val="24"/>
                <w:lang w:val="sr-Latn-RS"/>
              </w:rPr>
              <w:t>II</w:t>
            </w:r>
            <w:r w:rsidRPr="00521D30">
              <w:rPr>
                <w:sz w:val="24"/>
                <w:szCs w:val="24"/>
                <w:lang w:val="sr-Cyrl-RS"/>
              </w:rPr>
              <w:t xml:space="preserve"> зона</w:t>
            </w:r>
          </w:p>
        </w:tc>
        <w:tc>
          <w:tcPr>
            <w:tcW w:w="2268" w:type="dxa"/>
            <w:vAlign w:val="center"/>
          </w:tcPr>
          <w:p w:rsidR="003B1624" w:rsidRPr="001A423A" w:rsidRDefault="001A423A" w:rsidP="000B6677">
            <w:pPr>
              <w:autoSpaceDE w:val="0"/>
              <w:autoSpaceDN w:val="0"/>
              <w:adjustRightInd w:val="0"/>
              <w:jc w:val="center"/>
              <w:rPr>
                <w:sz w:val="24"/>
                <w:szCs w:val="24"/>
                <w:lang w:val="sr-Latn-RS"/>
              </w:rPr>
            </w:pPr>
            <w:r>
              <w:rPr>
                <w:sz w:val="24"/>
                <w:szCs w:val="24"/>
                <w:lang w:val="sr-Latn-RS"/>
              </w:rPr>
              <w:t>17</w:t>
            </w:r>
          </w:p>
        </w:tc>
        <w:tc>
          <w:tcPr>
            <w:tcW w:w="2268" w:type="dxa"/>
            <w:vAlign w:val="center"/>
          </w:tcPr>
          <w:p w:rsidR="003B1624" w:rsidRPr="00521D30" w:rsidRDefault="003B1624" w:rsidP="000B6677">
            <w:pPr>
              <w:autoSpaceDE w:val="0"/>
              <w:autoSpaceDN w:val="0"/>
              <w:adjustRightInd w:val="0"/>
              <w:jc w:val="center"/>
              <w:rPr>
                <w:sz w:val="24"/>
                <w:szCs w:val="24"/>
                <w:lang w:val="sr-Cyrl-RS"/>
              </w:rPr>
            </w:pPr>
            <w:r w:rsidRPr="00521D30">
              <w:rPr>
                <w:sz w:val="24"/>
                <w:szCs w:val="24"/>
                <w:lang w:val="sr-Cyrl-RS"/>
              </w:rPr>
              <w:t>26</w:t>
            </w:r>
          </w:p>
        </w:tc>
      </w:tr>
      <w:tr w:rsidR="003B1624" w:rsidRPr="00521D30" w:rsidTr="00695AF1">
        <w:trPr>
          <w:trHeight w:val="298"/>
        </w:trPr>
        <w:tc>
          <w:tcPr>
            <w:tcW w:w="3014" w:type="dxa"/>
          </w:tcPr>
          <w:p w:rsidR="003B1624" w:rsidRPr="00521D30" w:rsidRDefault="003B1624" w:rsidP="00D75091">
            <w:pPr>
              <w:widowControl w:val="0"/>
              <w:suppressLineNumbers/>
              <w:autoSpaceDE w:val="0"/>
              <w:autoSpaceDN w:val="0"/>
              <w:adjustRightInd w:val="0"/>
              <w:jc w:val="both"/>
              <w:rPr>
                <w:sz w:val="24"/>
                <w:szCs w:val="24"/>
                <w:lang w:val="sr-Cyrl-RS"/>
              </w:rPr>
            </w:pPr>
            <w:r w:rsidRPr="00521D30">
              <w:rPr>
                <w:sz w:val="24"/>
                <w:szCs w:val="24"/>
                <w:lang w:val="sr-Latn-RS"/>
              </w:rPr>
              <w:t>III</w:t>
            </w:r>
            <w:r w:rsidRPr="00521D30">
              <w:rPr>
                <w:sz w:val="24"/>
                <w:szCs w:val="24"/>
                <w:lang w:val="sr-Cyrl-RS"/>
              </w:rPr>
              <w:t xml:space="preserve"> зона</w:t>
            </w:r>
          </w:p>
        </w:tc>
        <w:tc>
          <w:tcPr>
            <w:tcW w:w="2268" w:type="dxa"/>
            <w:vAlign w:val="center"/>
          </w:tcPr>
          <w:p w:rsidR="003B1624" w:rsidRPr="001A423A" w:rsidRDefault="001A423A" w:rsidP="000B6677">
            <w:pPr>
              <w:autoSpaceDE w:val="0"/>
              <w:autoSpaceDN w:val="0"/>
              <w:adjustRightInd w:val="0"/>
              <w:jc w:val="center"/>
              <w:rPr>
                <w:sz w:val="24"/>
                <w:szCs w:val="24"/>
                <w:lang w:val="sr-Latn-RS"/>
              </w:rPr>
            </w:pPr>
            <w:r>
              <w:rPr>
                <w:sz w:val="24"/>
                <w:szCs w:val="24"/>
                <w:lang w:val="sr-Latn-RS"/>
              </w:rPr>
              <w:t>14</w:t>
            </w:r>
          </w:p>
        </w:tc>
        <w:tc>
          <w:tcPr>
            <w:tcW w:w="2268" w:type="dxa"/>
            <w:vAlign w:val="center"/>
          </w:tcPr>
          <w:p w:rsidR="003B1624" w:rsidRPr="00521D30" w:rsidRDefault="003B1624" w:rsidP="000B6677">
            <w:pPr>
              <w:autoSpaceDE w:val="0"/>
              <w:autoSpaceDN w:val="0"/>
              <w:adjustRightInd w:val="0"/>
              <w:jc w:val="center"/>
              <w:rPr>
                <w:sz w:val="24"/>
                <w:szCs w:val="24"/>
                <w:lang w:val="sr-Cyrl-RS"/>
              </w:rPr>
            </w:pPr>
            <w:r w:rsidRPr="00521D30">
              <w:rPr>
                <w:sz w:val="24"/>
                <w:szCs w:val="24"/>
                <w:lang w:val="sr-Cyrl-RS"/>
              </w:rPr>
              <w:t>20</w:t>
            </w:r>
          </w:p>
        </w:tc>
      </w:tr>
      <w:tr w:rsidR="003B1624" w:rsidRPr="00521D30" w:rsidTr="00695AF1">
        <w:trPr>
          <w:trHeight w:val="309"/>
        </w:trPr>
        <w:tc>
          <w:tcPr>
            <w:tcW w:w="3014" w:type="dxa"/>
          </w:tcPr>
          <w:p w:rsidR="003B1624" w:rsidRPr="00521D30" w:rsidRDefault="003B1624" w:rsidP="00D75091">
            <w:pPr>
              <w:widowControl w:val="0"/>
              <w:suppressLineNumbers/>
              <w:autoSpaceDE w:val="0"/>
              <w:autoSpaceDN w:val="0"/>
              <w:adjustRightInd w:val="0"/>
              <w:jc w:val="both"/>
              <w:rPr>
                <w:sz w:val="24"/>
                <w:szCs w:val="24"/>
                <w:lang w:val="sr-Cyrl-RS"/>
              </w:rPr>
            </w:pPr>
            <w:r w:rsidRPr="00521D30">
              <w:rPr>
                <w:sz w:val="24"/>
                <w:szCs w:val="24"/>
                <w:lang w:val="sr-Latn-RS"/>
              </w:rPr>
              <w:t>IV</w:t>
            </w:r>
            <w:r w:rsidRPr="00521D30">
              <w:rPr>
                <w:sz w:val="24"/>
                <w:szCs w:val="24"/>
                <w:lang w:val="sr-Cyrl-RS"/>
              </w:rPr>
              <w:t xml:space="preserve"> зона</w:t>
            </w:r>
          </w:p>
        </w:tc>
        <w:tc>
          <w:tcPr>
            <w:tcW w:w="2268" w:type="dxa"/>
            <w:vAlign w:val="center"/>
          </w:tcPr>
          <w:p w:rsidR="003B1624" w:rsidRPr="001A423A" w:rsidRDefault="001A423A" w:rsidP="000B6677">
            <w:pPr>
              <w:autoSpaceDE w:val="0"/>
              <w:autoSpaceDN w:val="0"/>
              <w:adjustRightInd w:val="0"/>
              <w:jc w:val="center"/>
              <w:rPr>
                <w:sz w:val="24"/>
                <w:szCs w:val="24"/>
                <w:lang w:val="sr-Latn-RS"/>
              </w:rPr>
            </w:pPr>
            <w:r>
              <w:rPr>
                <w:sz w:val="24"/>
                <w:szCs w:val="24"/>
                <w:lang w:val="sr-Latn-RS"/>
              </w:rPr>
              <w:t>14</w:t>
            </w:r>
          </w:p>
        </w:tc>
        <w:tc>
          <w:tcPr>
            <w:tcW w:w="2268" w:type="dxa"/>
            <w:vAlign w:val="center"/>
          </w:tcPr>
          <w:p w:rsidR="003B1624" w:rsidRPr="00521D30" w:rsidRDefault="003B1624" w:rsidP="000B6677">
            <w:pPr>
              <w:autoSpaceDE w:val="0"/>
              <w:autoSpaceDN w:val="0"/>
              <w:adjustRightInd w:val="0"/>
              <w:jc w:val="center"/>
              <w:rPr>
                <w:sz w:val="24"/>
                <w:szCs w:val="24"/>
                <w:lang w:val="sr-Cyrl-RS"/>
              </w:rPr>
            </w:pPr>
            <w:r w:rsidRPr="00521D30">
              <w:rPr>
                <w:sz w:val="24"/>
                <w:szCs w:val="24"/>
                <w:lang w:val="sr-Cyrl-RS"/>
              </w:rPr>
              <w:t>20</w:t>
            </w:r>
          </w:p>
        </w:tc>
      </w:tr>
      <w:tr w:rsidR="003B1624" w:rsidRPr="00521D30" w:rsidTr="00695AF1">
        <w:trPr>
          <w:trHeight w:val="320"/>
        </w:trPr>
        <w:tc>
          <w:tcPr>
            <w:tcW w:w="3014" w:type="dxa"/>
          </w:tcPr>
          <w:p w:rsidR="003B1624" w:rsidRPr="00521D30" w:rsidRDefault="003B1624" w:rsidP="00D75091">
            <w:pPr>
              <w:widowControl w:val="0"/>
              <w:suppressLineNumbers/>
              <w:autoSpaceDE w:val="0"/>
              <w:autoSpaceDN w:val="0"/>
              <w:adjustRightInd w:val="0"/>
              <w:jc w:val="both"/>
              <w:rPr>
                <w:sz w:val="24"/>
                <w:szCs w:val="24"/>
                <w:lang w:val="sr-Cyrl-RS"/>
              </w:rPr>
            </w:pPr>
            <w:r w:rsidRPr="00521D30">
              <w:rPr>
                <w:sz w:val="24"/>
                <w:szCs w:val="24"/>
                <w:lang w:val="sr-Latn-RS"/>
              </w:rPr>
              <w:t>V</w:t>
            </w:r>
            <w:r w:rsidRPr="00521D30">
              <w:rPr>
                <w:sz w:val="24"/>
                <w:szCs w:val="24"/>
                <w:lang w:val="sr-Cyrl-RS"/>
              </w:rPr>
              <w:t xml:space="preserve"> зона</w:t>
            </w:r>
          </w:p>
        </w:tc>
        <w:tc>
          <w:tcPr>
            <w:tcW w:w="2268" w:type="dxa"/>
            <w:vAlign w:val="center"/>
          </w:tcPr>
          <w:p w:rsidR="003B1624" w:rsidRPr="001A423A" w:rsidRDefault="001A423A" w:rsidP="000B6677">
            <w:pPr>
              <w:autoSpaceDE w:val="0"/>
              <w:autoSpaceDN w:val="0"/>
              <w:adjustRightInd w:val="0"/>
              <w:jc w:val="center"/>
              <w:rPr>
                <w:sz w:val="24"/>
                <w:szCs w:val="24"/>
                <w:lang w:val="sr-Latn-RS"/>
              </w:rPr>
            </w:pPr>
            <w:r>
              <w:rPr>
                <w:sz w:val="24"/>
                <w:szCs w:val="24"/>
                <w:lang w:val="sr-Latn-RS"/>
              </w:rPr>
              <w:t>14</w:t>
            </w:r>
          </w:p>
        </w:tc>
        <w:tc>
          <w:tcPr>
            <w:tcW w:w="2268" w:type="dxa"/>
            <w:vAlign w:val="center"/>
          </w:tcPr>
          <w:p w:rsidR="003B1624" w:rsidRPr="00521D30" w:rsidRDefault="003B1624" w:rsidP="000B6677">
            <w:pPr>
              <w:autoSpaceDE w:val="0"/>
              <w:autoSpaceDN w:val="0"/>
              <w:adjustRightInd w:val="0"/>
              <w:jc w:val="center"/>
              <w:rPr>
                <w:sz w:val="24"/>
                <w:szCs w:val="24"/>
                <w:lang w:val="sr-Cyrl-RS"/>
              </w:rPr>
            </w:pPr>
            <w:r w:rsidRPr="00521D30">
              <w:rPr>
                <w:sz w:val="24"/>
                <w:szCs w:val="24"/>
                <w:lang w:val="sr-Cyrl-RS"/>
              </w:rPr>
              <w:t>20</w:t>
            </w:r>
          </w:p>
        </w:tc>
      </w:tr>
    </w:tbl>
    <w:p w:rsidR="00D75091" w:rsidRPr="00250BBB" w:rsidRDefault="00D75091" w:rsidP="00D75091">
      <w:pPr>
        <w:suppressLineNumbers/>
        <w:autoSpaceDE w:val="0"/>
        <w:autoSpaceDN w:val="0"/>
        <w:adjustRightInd w:val="0"/>
        <w:rPr>
          <w:b/>
          <w:bCs/>
          <w:sz w:val="24"/>
          <w:szCs w:val="24"/>
          <w:lang w:val="sr-Cyrl-RS"/>
        </w:rPr>
      </w:pPr>
    </w:p>
    <w:p w:rsidR="003B1624" w:rsidRPr="00250BBB" w:rsidRDefault="008B2A87" w:rsidP="00250BBB">
      <w:pPr>
        <w:jc w:val="both"/>
        <w:rPr>
          <w:rFonts w:eastAsiaTheme="minorHAnsi"/>
          <w:color w:val="000000" w:themeColor="text1"/>
          <w:sz w:val="24"/>
          <w:szCs w:val="24"/>
          <w:lang w:val="sr-Cyrl-RS"/>
        </w:rPr>
      </w:pPr>
      <w:r w:rsidRPr="00521D30">
        <w:rPr>
          <w:color w:val="000000" w:themeColor="text1"/>
          <w:sz w:val="24"/>
          <w:szCs w:val="24"/>
          <w:lang w:val="sr-Cyrl-CS"/>
        </w:rPr>
        <w:tab/>
      </w:r>
      <w:r w:rsidRPr="00521D30">
        <w:rPr>
          <w:color w:val="000000" w:themeColor="text1"/>
          <w:sz w:val="24"/>
          <w:szCs w:val="24"/>
          <w:lang w:val="sr-Cyrl-CS"/>
        </w:rPr>
        <w:tab/>
      </w:r>
      <w:r w:rsidRPr="00521D30">
        <w:rPr>
          <w:color w:val="000000" w:themeColor="text1"/>
          <w:sz w:val="24"/>
          <w:szCs w:val="24"/>
          <w:lang w:val="sr-Cyrl-CS"/>
        </w:rPr>
        <w:tab/>
      </w:r>
      <w:r w:rsidRPr="00521D30">
        <w:rPr>
          <w:color w:val="000000" w:themeColor="text1"/>
          <w:sz w:val="24"/>
          <w:szCs w:val="24"/>
          <w:lang w:val="sr-Cyrl-CS"/>
        </w:rPr>
        <w:tab/>
      </w:r>
      <w:r w:rsidRPr="00521D30">
        <w:rPr>
          <w:color w:val="000000" w:themeColor="text1"/>
          <w:sz w:val="24"/>
          <w:szCs w:val="24"/>
          <w:lang w:val="sr-Cyrl-CS"/>
        </w:rPr>
        <w:tab/>
      </w:r>
    </w:p>
    <w:p w:rsidR="003B1624" w:rsidRPr="00521D30" w:rsidRDefault="00521D30" w:rsidP="003B1624">
      <w:pPr>
        <w:jc w:val="both"/>
        <w:rPr>
          <w:color w:val="000000" w:themeColor="text1"/>
          <w:sz w:val="24"/>
          <w:szCs w:val="24"/>
          <w:lang w:val="sr-Cyrl-CS"/>
        </w:rPr>
      </w:pPr>
      <w:r w:rsidRPr="00521D30">
        <w:rPr>
          <w:color w:val="000000" w:themeColor="text1"/>
          <w:sz w:val="24"/>
          <w:szCs w:val="24"/>
          <w:lang w:val="sr-Cyrl-CS"/>
        </w:rPr>
        <w:tab/>
        <w:t>У Н</w:t>
      </w:r>
      <w:r w:rsidR="003B1624" w:rsidRPr="00521D30">
        <w:rPr>
          <w:color w:val="000000" w:themeColor="text1"/>
          <w:sz w:val="24"/>
          <w:szCs w:val="24"/>
          <w:lang w:val="sr-Cyrl-CS"/>
        </w:rPr>
        <w:t xml:space="preserve">апомени Тарифног броја 1., </w:t>
      </w:r>
      <w:r w:rsidRPr="00521D30">
        <w:rPr>
          <w:color w:val="000000" w:themeColor="text1"/>
          <w:sz w:val="24"/>
          <w:szCs w:val="24"/>
          <w:lang w:val="sr-Cyrl-CS"/>
        </w:rPr>
        <w:t>у тачки 4) бришу се речи „и 2.“.</w:t>
      </w:r>
    </w:p>
    <w:p w:rsidR="00521D30" w:rsidRPr="00521D30" w:rsidRDefault="00521D30" w:rsidP="003B1624">
      <w:pPr>
        <w:jc w:val="both"/>
        <w:rPr>
          <w:color w:val="000000" w:themeColor="text1"/>
          <w:sz w:val="24"/>
          <w:szCs w:val="24"/>
          <w:lang w:val="sr-Cyrl-CS"/>
        </w:rPr>
      </w:pPr>
    </w:p>
    <w:p w:rsidR="00521D30" w:rsidRPr="00521D30" w:rsidRDefault="00521D30" w:rsidP="00521D30">
      <w:pPr>
        <w:jc w:val="center"/>
        <w:rPr>
          <w:color w:val="000000" w:themeColor="text1"/>
          <w:sz w:val="24"/>
          <w:szCs w:val="24"/>
          <w:lang w:val="sr-Cyrl-CS"/>
        </w:rPr>
      </w:pPr>
      <w:r w:rsidRPr="00521D30">
        <w:rPr>
          <w:color w:val="000000" w:themeColor="text1"/>
          <w:sz w:val="24"/>
          <w:szCs w:val="24"/>
          <w:lang w:val="sr-Cyrl-CS"/>
        </w:rPr>
        <w:t xml:space="preserve">Члан </w:t>
      </w:r>
      <w:r w:rsidR="00250BBB">
        <w:rPr>
          <w:color w:val="000000" w:themeColor="text1"/>
          <w:sz w:val="24"/>
          <w:szCs w:val="24"/>
          <w:lang w:val="sr-Cyrl-CS"/>
        </w:rPr>
        <w:t>2</w:t>
      </w:r>
      <w:r w:rsidRPr="00521D30">
        <w:rPr>
          <w:color w:val="000000" w:themeColor="text1"/>
          <w:sz w:val="24"/>
          <w:szCs w:val="24"/>
          <w:lang w:val="sr-Cyrl-CS"/>
        </w:rPr>
        <w:t>.</w:t>
      </w:r>
    </w:p>
    <w:p w:rsidR="00CB56D8" w:rsidRPr="00521D30" w:rsidRDefault="00CB56D8" w:rsidP="00CB56D8">
      <w:pPr>
        <w:rPr>
          <w:rFonts w:eastAsia="Arial"/>
          <w:color w:val="000000" w:themeColor="text1"/>
          <w:sz w:val="24"/>
          <w:szCs w:val="24"/>
          <w:lang w:val="sr-Cyrl-RS"/>
        </w:rPr>
      </w:pPr>
    </w:p>
    <w:p w:rsidR="00CB56D8" w:rsidRPr="00521D30" w:rsidRDefault="00CB56D8" w:rsidP="00CB56D8">
      <w:pPr>
        <w:ind w:firstLine="720"/>
        <w:jc w:val="both"/>
        <w:rPr>
          <w:color w:val="000000" w:themeColor="text1"/>
          <w:sz w:val="24"/>
          <w:szCs w:val="24"/>
          <w:lang w:val="sr-Cyrl-CS"/>
        </w:rPr>
      </w:pPr>
      <w:r w:rsidRPr="00521D30">
        <w:rPr>
          <w:color w:val="000000" w:themeColor="text1"/>
          <w:sz w:val="24"/>
          <w:szCs w:val="24"/>
          <w:lang w:val="sr-Cyrl-CS"/>
        </w:rPr>
        <w:t xml:space="preserve">Ова Одлука ступа на снагу </w:t>
      </w:r>
      <w:r w:rsidRPr="00521D30">
        <w:rPr>
          <w:color w:val="000000" w:themeColor="text1"/>
          <w:sz w:val="24"/>
          <w:szCs w:val="24"/>
          <w:lang w:val="sr-Latn-CS"/>
        </w:rPr>
        <w:t>o</w:t>
      </w:r>
      <w:r w:rsidRPr="00521D30">
        <w:rPr>
          <w:color w:val="000000" w:themeColor="text1"/>
          <w:sz w:val="24"/>
          <w:szCs w:val="24"/>
          <w:lang w:val="sr-Cyrl-CS"/>
        </w:rPr>
        <w:t>смог дана од дана објављивањ</w:t>
      </w:r>
      <w:r w:rsidR="00204239" w:rsidRPr="00521D30">
        <w:rPr>
          <w:color w:val="000000" w:themeColor="text1"/>
          <w:sz w:val="24"/>
          <w:szCs w:val="24"/>
          <w:lang w:val="sr-Cyrl-CS"/>
        </w:rPr>
        <w:t>а у</w:t>
      </w:r>
      <w:r w:rsidR="00521D30">
        <w:rPr>
          <w:color w:val="000000" w:themeColor="text1"/>
          <w:sz w:val="24"/>
          <w:szCs w:val="24"/>
          <w:lang w:val="sr-Cyrl-CS"/>
        </w:rPr>
        <w:t xml:space="preserve"> Службеном листу Града Ниша</w:t>
      </w:r>
      <w:r w:rsidR="00D75091" w:rsidRPr="00521D30">
        <w:rPr>
          <w:color w:val="000000" w:themeColor="text1"/>
          <w:sz w:val="24"/>
          <w:szCs w:val="24"/>
          <w:lang w:val="sr-Cyrl-CS"/>
        </w:rPr>
        <w:t>.</w:t>
      </w:r>
    </w:p>
    <w:p w:rsidR="00CB56D8" w:rsidRPr="00521D30" w:rsidRDefault="00CB56D8" w:rsidP="00CB56D8">
      <w:pPr>
        <w:ind w:firstLine="720"/>
        <w:jc w:val="both"/>
        <w:rPr>
          <w:color w:val="000000" w:themeColor="text1"/>
          <w:sz w:val="24"/>
          <w:szCs w:val="24"/>
          <w:lang w:val="sr-Cyrl-CS"/>
        </w:rPr>
      </w:pPr>
    </w:p>
    <w:p w:rsidR="00CB56D8" w:rsidRPr="00521D30" w:rsidRDefault="00CB56D8" w:rsidP="00CB56D8">
      <w:pPr>
        <w:pStyle w:val="CM1"/>
        <w:spacing w:line="360" w:lineRule="auto"/>
        <w:ind w:firstLine="553"/>
        <w:jc w:val="both"/>
        <w:rPr>
          <w:rFonts w:ascii="Times New Roman" w:hAnsi="Times New Roman" w:cs="Times New Roman"/>
          <w:color w:val="000000" w:themeColor="text1"/>
        </w:rPr>
      </w:pPr>
      <w:r w:rsidRPr="00521D30">
        <w:rPr>
          <w:rFonts w:ascii="Times New Roman" w:hAnsi="Times New Roman" w:cs="Times New Roman"/>
          <w:color w:val="000000" w:themeColor="text1"/>
        </w:rPr>
        <w:t xml:space="preserve">Број: </w:t>
      </w:r>
      <w:r w:rsidRPr="00521D30">
        <w:rPr>
          <w:rFonts w:ascii="Times New Roman" w:hAnsi="Times New Roman" w:cs="Times New Roman"/>
          <w:color w:val="000000" w:themeColor="text1"/>
          <w:lang w:val="sr-Cyrl-RS"/>
        </w:rPr>
        <w:t>_____________</w:t>
      </w:r>
      <w:r w:rsidRPr="00521D30">
        <w:rPr>
          <w:rFonts w:ascii="Times New Roman" w:hAnsi="Times New Roman" w:cs="Times New Roman"/>
          <w:color w:val="000000" w:themeColor="text1"/>
        </w:rPr>
        <w:t xml:space="preserve">  </w:t>
      </w:r>
    </w:p>
    <w:p w:rsidR="00985E45" w:rsidRPr="00521D30" w:rsidRDefault="00CB56D8" w:rsidP="00CB56D8">
      <w:pPr>
        <w:pStyle w:val="Default"/>
        <w:spacing w:line="360" w:lineRule="auto"/>
        <w:rPr>
          <w:rFonts w:ascii="Times New Roman" w:hAnsi="Times New Roman" w:cs="Times New Roman"/>
          <w:color w:val="000000" w:themeColor="text1"/>
          <w:lang w:val="sr-Cyrl-RS"/>
        </w:rPr>
      </w:pPr>
      <w:r w:rsidRPr="00521D30">
        <w:rPr>
          <w:rFonts w:ascii="Times New Roman" w:hAnsi="Times New Roman" w:cs="Times New Roman"/>
          <w:color w:val="000000" w:themeColor="text1"/>
          <w:lang w:val="sr-Cyrl-RS"/>
        </w:rPr>
        <w:t xml:space="preserve">        </w:t>
      </w:r>
      <w:r w:rsidRPr="00521D30">
        <w:rPr>
          <w:rFonts w:ascii="Times New Roman" w:hAnsi="Times New Roman" w:cs="Times New Roman"/>
          <w:color w:val="000000" w:themeColor="text1"/>
        </w:rPr>
        <w:t xml:space="preserve">У Нишу, </w:t>
      </w:r>
      <w:r w:rsidR="00B066A0">
        <w:rPr>
          <w:rFonts w:ascii="Times New Roman" w:hAnsi="Times New Roman" w:cs="Times New Roman"/>
          <w:color w:val="000000" w:themeColor="text1"/>
          <w:lang w:val="sr-Cyrl-RS"/>
        </w:rPr>
        <w:t>_________2023.</w:t>
      </w:r>
      <w:r w:rsidRPr="00521D30">
        <w:rPr>
          <w:rFonts w:ascii="Times New Roman" w:hAnsi="Times New Roman" w:cs="Times New Roman"/>
          <w:color w:val="000000" w:themeColor="text1"/>
        </w:rPr>
        <w:t xml:space="preserve">године </w:t>
      </w:r>
    </w:p>
    <w:p w:rsidR="00CB56D8" w:rsidRPr="00521D30" w:rsidRDefault="00CB56D8" w:rsidP="00CB56D8">
      <w:pPr>
        <w:pStyle w:val="CM14"/>
        <w:spacing w:line="226" w:lineRule="atLeast"/>
        <w:jc w:val="center"/>
        <w:rPr>
          <w:rFonts w:ascii="Times New Roman" w:hAnsi="Times New Roman" w:cs="Times New Roman"/>
          <w:b/>
          <w:color w:val="000000" w:themeColor="text1"/>
        </w:rPr>
      </w:pPr>
      <w:r w:rsidRPr="00521D30">
        <w:rPr>
          <w:rFonts w:ascii="Times New Roman" w:hAnsi="Times New Roman" w:cs="Times New Roman"/>
          <w:b/>
          <w:bCs/>
          <w:color w:val="000000" w:themeColor="text1"/>
        </w:rPr>
        <w:t>СКУПШТИН</w:t>
      </w:r>
      <w:r w:rsidRPr="00521D30">
        <w:rPr>
          <w:rFonts w:ascii="Times New Roman" w:hAnsi="Times New Roman" w:cs="Times New Roman"/>
          <w:b/>
          <w:color w:val="000000" w:themeColor="text1"/>
        </w:rPr>
        <w:t xml:space="preserve">А </w:t>
      </w:r>
      <w:r w:rsidRPr="00521D30">
        <w:rPr>
          <w:rFonts w:ascii="Times New Roman" w:hAnsi="Times New Roman" w:cs="Times New Roman"/>
          <w:b/>
          <w:bCs/>
          <w:color w:val="000000" w:themeColor="text1"/>
        </w:rPr>
        <w:t>ГРАДА НИШ</w:t>
      </w:r>
      <w:r w:rsidRPr="00521D30">
        <w:rPr>
          <w:rFonts w:ascii="Times New Roman" w:hAnsi="Times New Roman" w:cs="Times New Roman"/>
          <w:b/>
          <w:color w:val="000000" w:themeColor="text1"/>
        </w:rPr>
        <w:t xml:space="preserve">А </w:t>
      </w:r>
    </w:p>
    <w:p w:rsidR="00985E45" w:rsidRPr="00521D30" w:rsidRDefault="00985E45" w:rsidP="00985E45">
      <w:pPr>
        <w:pStyle w:val="Default"/>
        <w:rPr>
          <w:rFonts w:ascii="Times New Roman" w:hAnsi="Times New Roman" w:cs="Times New Roman"/>
          <w:color w:val="000000" w:themeColor="text1"/>
        </w:rPr>
      </w:pPr>
    </w:p>
    <w:p w:rsidR="00CB56D8" w:rsidRPr="00521D30" w:rsidRDefault="00CB56D8" w:rsidP="00CB56D8">
      <w:pPr>
        <w:pStyle w:val="Default"/>
        <w:rPr>
          <w:rFonts w:ascii="Times New Roman" w:hAnsi="Times New Roman" w:cs="Times New Roman"/>
          <w:color w:val="000000" w:themeColor="text1"/>
          <w:lang w:val="sr-Cyrl-RS"/>
        </w:rPr>
      </w:pPr>
      <w:r w:rsidRPr="00521D30">
        <w:rPr>
          <w:rFonts w:ascii="Times New Roman" w:hAnsi="Times New Roman" w:cs="Times New Roman"/>
          <w:color w:val="000000" w:themeColor="text1"/>
          <w:lang w:val="sr-Cyrl-RS"/>
        </w:rPr>
        <w:t xml:space="preserve">                                                                                                 </w:t>
      </w:r>
      <w:r w:rsidRPr="00521D30">
        <w:rPr>
          <w:rFonts w:ascii="Times New Roman" w:hAnsi="Times New Roman" w:cs="Times New Roman"/>
          <w:color w:val="000000" w:themeColor="text1"/>
          <w:lang w:val="sr-Cyrl-RS"/>
        </w:rPr>
        <w:tab/>
      </w:r>
      <w:r w:rsidRPr="00521D30">
        <w:rPr>
          <w:rFonts w:ascii="Times New Roman" w:hAnsi="Times New Roman" w:cs="Times New Roman"/>
          <w:color w:val="000000" w:themeColor="text1"/>
          <w:lang w:val="sr-Cyrl-RS"/>
        </w:rPr>
        <w:tab/>
        <w:t>Председник,</w:t>
      </w:r>
    </w:p>
    <w:p w:rsidR="00CB56D8" w:rsidRPr="00521D30" w:rsidRDefault="00CB56D8" w:rsidP="00CB56D8">
      <w:pPr>
        <w:pStyle w:val="Default"/>
        <w:rPr>
          <w:rFonts w:ascii="Times New Roman" w:hAnsi="Times New Roman" w:cs="Times New Roman"/>
          <w:color w:val="000000" w:themeColor="text1"/>
          <w:lang w:val="sr-Cyrl-RS"/>
        </w:rPr>
      </w:pPr>
    </w:p>
    <w:p w:rsidR="00CB56D8" w:rsidRPr="00521D30" w:rsidRDefault="00CB56D8" w:rsidP="00CB56D8">
      <w:pPr>
        <w:pStyle w:val="Default"/>
        <w:rPr>
          <w:rFonts w:ascii="Times New Roman" w:hAnsi="Times New Roman" w:cs="Times New Roman"/>
          <w:color w:val="000000" w:themeColor="text1"/>
          <w:lang w:val="sr-Cyrl-RS"/>
        </w:rPr>
      </w:pPr>
    </w:p>
    <w:p w:rsidR="00CB56D8" w:rsidRPr="00521D30" w:rsidRDefault="00CB56D8" w:rsidP="00CB56D8">
      <w:pPr>
        <w:pStyle w:val="Default"/>
        <w:rPr>
          <w:rFonts w:ascii="Times New Roman" w:hAnsi="Times New Roman" w:cs="Times New Roman"/>
          <w:color w:val="000000" w:themeColor="text1"/>
          <w:lang w:val="sr-Cyrl-RS"/>
        </w:rPr>
      </w:pPr>
      <w:r w:rsidRPr="00521D30">
        <w:rPr>
          <w:rFonts w:ascii="Times New Roman" w:hAnsi="Times New Roman" w:cs="Times New Roman"/>
          <w:color w:val="000000" w:themeColor="text1"/>
          <w:lang w:val="sr-Cyrl-RS"/>
        </w:rPr>
        <w:t xml:space="preserve">                                                                                      </w:t>
      </w:r>
      <w:r w:rsidR="00D84B5E" w:rsidRPr="00521D30">
        <w:rPr>
          <w:rFonts w:ascii="Times New Roman" w:hAnsi="Times New Roman" w:cs="Times New Roman"/>
          <w:color w:val="000000" w:themeColor="text1"/>
          <w:lang w:val="sr-Cyrl-RS"/>
        </w:rPr>
        <w:tab/>
      </w:r>
      <w:r w:rsidRPr="00521D30">
        <w:rPr>
          <w:rFonts w:ascii="Times New Roman" w:hAnsi="Times New Roman" w:cs="Times New Roman"/>
          <w:color w:val="000000" w:themeColor="text1"/>
          <w:lang w:val="sr-Cyrl-RS"/>
        </w:rPr>
        <w:t xml:space="preserve">      </w:t>
      </w:r>
      <w:r w:rsidRPr="00521D30">
        <w:rPr>
          <w:rFonts w:ascii="Times New Roman" w:hAnsi="Times New Roman" w:cs="Times New Roman"/>
          <w:color w:val="000000" w:themeColor="text1"/>
          <w:lang w:val="sr-Cyrl-RS"/>
        </w:rPr>
        <w:tab/>
      </w:r>
      <w:r w:rsidR="00E13204" w:rsidRPr="00521D30">
        <w:rPr>
          <w:rFonts w:ascii="Times New Roman" w:hAnsi="Times New Roman" w:cs="Times New Roman"/>
          <w:color w:val="000000" w:themeColor="text1"/>
          <w:lang w:val="sr-Cyrl-RS"/>
        </w:rPr>
        <w:t xml:space="preserve">  </w:t>
      </w:r>
      <w:r w:rsidRPr="00521D30">
        <w:rPr>
          <w:rFonts w:ascii="Times New Roman" w:hAnsi="Times New Roman" w:cs="Times New Roman"/>
          <w:color w:val="000000" w:themeColor="text1"/>
          <w:lang w:val="sr-Cyrl-RS"/>
        </w:rPr>
        <w:t xml:space="preserve">     </w:t>
      </w:r>
      <w:r w:rsidR="007F600A" w:rsidRPr="00521D30">
        <w:rPr>
          <w:rFonts w:ascii="Times New Roman" w:hAnsi="Times New Roman" w:cs="Times New Roman"/>
          <w:color w:val="000000" w:themeColor="text1"/>
          <w:lang w:val="sr-Cyrl-RS"/>
        </w:rPr>
        <w:t xml:space="preserve">  </w:t>
      </w:r>
      <w:r w:rsidR="00DF4441" w:rsidRPr="00521D30">
        <w:rPr>
          <w:rFonts w:ascii="Times New Roman" w:hAnsi="Times New Roman" w:cs="Times New Roman"/>
          <w:color w:val="000000" w:themeColor="text1"/>
          <w:lang w:val="sr-Cyrl-RS"/>
        </w:rPr>
        <w:t>др</w:t>
      </w:r>
      <w:r w:rsidR="007F600A" w:rsidRPr="00521D30">
        <w:rPr>
          <w:rFonts w:ascii="Times New Roman" w:hAnsi="Times New Roman" w:cs="Times New Roman"/>
          <w:color w:val="000000" w:themeColor="text1"/>
          <w:lang w:val="sr-Cyrl-RS"/>
        </w:rPr>
        <w:t xml:space="preserve">  Бобан Џунић</w:t>
      </w:r>
    </w:p>
    <w:p w:rsidR="00D94FC5" w:rsidRPr="00E13204" w:rsidRDefault="00D94FC5" w:rsidP="00D94FC5">
      <w:pPr>
        <w:widowControl w:val="0"/>
        <w:overflowPunct w:val="0"/>
        <w:autoSpaceDE w:val="0"/>
        <w:autoSpaceDN w:val="0"/>
        <w:adjustRightInd w:val="0"/>
        <w:spacing w:line="214" w:lineRule="auto"/>
        <w:rPr>
          <w:sz w:val="24"/>
          <w:szCs w:val="24"/>
          <w:lang w:val="sr-Cyrl-CS"/>
        </w:rPr>
      </w:pPr>
    </w:p>
    <w:p w:rsidR="00BE3D34" w:rsidRPr="00E13204" w:rsidRDefault="00D94FC5" w:rsidP="00D94FC5">
      <w:pPr>
        <w:widowControl w:val="0"/>
        <w:overflowPunct w:val="0"/>
        <w:autoSpaceDE w:val="0"/>
        <w:autoSpaceDN w:val="0"/>
        <w:adjustRightInd w:val="0"/>
        <w:spacing w:line="214" w:lineRule="auto"/>
        <w:rPr>
          <w:sz w:val="24"/>
          <w:szCs w:val="24"/>
          <w:lang w:val="sr-Cyrl-CS"/>
        </w:rPr>
      </w:pPr>
      <w:r w:rsidRPr="00E13204">
        <w:rPr>
          <w:sz w:val="24"/>
          <w:szCs w:val="24"/>
          <w:lang w:val="sr-Cyrl-CS"/>
        </w:rPr>
        <w:t xml:space="preserve">                                                        </w:t>
      </w:r>
    </w:p>
    <w:p w:rsidR="00042D58" w:rsidRPr="00F24B4D" w:rsidRDefault="00042D58" w:rsidP="00042D58">
      <w:pPr>
        <w:widowControl w:val="0"/>
        <w:overflowPunct w:val="0"/>
        <w:autoSpaceDE w:val="0"/>
        <w:autoSpaceDN w:val="0"/>
        <w:adjustRightInd w:val="0"/>
        <w:spacing w:line="214" w:lineRule="auto"/>
        <w:jc w:val="center"/>
        <w:rPr>
          <w:sz w:val="26"/>
          <w:szCs w:val="26"/>
          <w:lang w:val="sr-Cyrl-CS"/>
        </w:rPr>
      </w:pPr>
      <w:r w:rsidRPr="00F24B4D">
        <w:rPr>
          <w:sz w:val="26"/>
          <w:szCs w:val="26"/>
          <w:lang w:val="sr-Cyrl-CS"/>
        </w:rPr>
        <w:lastRenderedPageBreak/>
        <w:t>О Б Р А З Л О Ж Е Њ Е</w:t>
      </w:r>
    </w:p>
    <w:p w:rsidR="00C95D22" w:rsidRPr="00F24B4D" w:rsidRDefault="00C95D22" w:rsidP="00042D58">
      <w:pPr>
        <w:widowControl w:val="0"/>
        <w:overflowPunct w:val="0"/>
        <w:autoSpaceDE w:val="0"/>
        <w:autoSpaceDN w:val="0"/>
        <w:adjustRightInd w:val="0"/>
        <w:spacing w:line="214" w:lineRule="auto"/>
        <w:jc w:val="center"/>
        <w:rPr>
          <w:sz w:val="26"/>
          <w:szCs w:val="26"/>
          <w:lang w:val="sr-Cyrl-CS"/>
        </w:rPr>
      </w:pPr>
    </w:p>
    <w:p w:rsidR="00042D58" w:rsidRPr="00F24B4D" w:rsidRDefault="00042D58" w:rsidP="00042D58">
      <w:pPr>
        <w:widowControl w:val="0"/>
        <w:overflowPunct w:val="0"/>
        <w:autoSpaceDE w:val="0"/>
        <w:autoSpaceDN w:val="0"/>
        <w:adjustRightInd w:val="0"/>
        <w:spacing w:line="214" w:lineRule="auto"/>
        <w:rPr>
          <w:sz w:val="26"/>
          <w:szCs w:val="26"/>
          <w:lang w:val="sr-Cyrl-CS"/>
        </w:rPr>
      </w:pPr>
    </w:p>
    <w:p w:rsidR="007C6125" w:rsidRPr="00F24B4D" w:rsidRDefault="007C6125" w:rsidP="007C6125">
      <w:pPr>
        <w:numPr>
          <w:ilvl w:val="0"/>
          <w:numId w:val="2"/>
        </w:numPr>
        <w:ind w:right="61"/>
        <w:jc w:val="both"/>
        <w:rPr>
          <w:sz w:val="26"/>
          <w:szCs w:val="26"/>
          <w:lang w:val="sr-Cyrl-RS"/>
        </w:rPr>
      </w:pPr>
      <w:r w:rsidRPr="00F24B4D">
        <w:rPr>
          <w:sz w:val="26"/>
          <w:szCs w:val="26"/>
          <w:lang w:val="sr-Cyrl-RS"/>
        </w:rPr>
        <w:t>Законски основ</w:t>
      </w:r>
    </w:p>
    <w:p w:rsidR="007C6125" w:rsidRPr="00F24B4D" w:rsidRDefault="007C6125" w:rsidP="007C6125">
      <w:pPr>
        <w:ind w:left="644" w:right="61"/>
        <w:jc w:val="both"/>
        <w:rPr>
          <w:sz w:val="26"/>
          <w:szCs w:val="26"/>
          <w:lang w:val="sr-Cyrl-RS"/>
        </w:rPr>
      </w:pPr>
    </w:p>
    <w:p w:rsidR="007C6125" w:rsidRPr="00F24B4D" w:rsidRDefault="007C6125" w:rsidP="007C6125">
      <w:pPr>
        <w:ind w:right="61" w:firstLine="709"/>
        <w:jc w:val="both"/>
        <w:rPr>
          <w:sz w:val="26"/>
          <w:szCs w:val="26"/>
          <w:lang w:val="sr-Cyrl-RS"/>
        </w:rPr>
      </w:pPr>
      <w:r w:rsidRPr="00F24B4D">
        <w:rPr>
          <w:sz w:val="26"/>
          <w:szCs w:val="26"/>
          <w:lang w:val="sr-Cyrl-RS"/>
        </w:rPr>
        <w:t>Законски основ за доношење ове Одлук</w:t>
      </w:r>
      <w:r w:rsidR="00FD4277">
        <w:rPr>
          <w:sz w:val="26"/>
          <w:szCs w:val="26"/>
          <w:lang w:val="sr-Cyrl-RS"/>
        </w:rPr>
        <w:t>е јесте члан 6. став 1. тачка 5)</w:t>
      </w:r>
      <w:r w:rsidRPr="00F24B4D">
        <w:rPr>
          <w:sz w:val="26"/>
          <w:szCs w:val="26"/>
          <w:lang w:val="sr-Cyrl-RS"/>
        </w:rPr>
        <w:t xml:space="preserve"> Закона о финансирању локалне самоуправе</w:t>
      </w:r>
      <w:r w:rsidR="00A2572C" w:rsidRPr="00F24B4D">
        <w:rPr>
          <w:color w:val="000000" w:themeColor="text1"/>
          <w:sz w:val="26"/>
          <w:szCs w:val="26"/>
          <w:lang w:val="sr-Cyrl-RS"/>
        </w:rPr>
        <w:t>,</w:t>
      </w:r>
      <w:r w:rsidRPr="00F24B4D">
        <w:rPr>
          <w:sz w:val="26"/>
          <w:szCs w:val="26"/>
          <w:lang w:val="sr-Cyrl-RS"/>
        </w:rPr>
        <w:t xml:space="preserve"> којим је регулисано да </w:t>
      </w:r>
      <w:proofErr w:type="spellStart"/>
      <w:r w:rsidRPr="00F24B4D">
        <w:rPr>
          <w:sz w:val="26"/>
          <w:szCs w:val="26"/>
        </w:rPr>
        <w:t>накнаде</w:t>
      </w:r>
      <w:proofErr w:type="spellEnd"/>
      <w:r w:rsidRPr="00F24B4D">
        <w:rPr>
          <w:sz w:val="26"/>
          <w:szCs w:val="26"/>
        </w:rPr>
        <w:t xml:space="preserve"> </w:t>
      </w:r>
      <w:proofErr w:type="spellStart"/>
      <w:r w:rsidRPr="00F24B4D">
        <w:rPr>
          <w:sz w:val="26"/>
          <w:szCs w:val="26"/>
        </w:rPr>
        <w:t>за</w:t>
      </w:r>
      <w:proofErr w:type="spellEnd"/>
      <w:r w:rsidRPr="00F24B4D">
        <w:rPr>
          <w:sz w:val="26"/>
          <w:szCs w:val="26"/>
        </w:rPr>
        <w:t xml:space="preserve"> </w:t>
      </w:r>
      <w:proofErr w:type="spellStart"/>
      <w:r w:rsidRPr="00F24B4D">
        <w:rPr>
          <w:sz w:val="26"/>
          <w:szCs w:val="26"/>
        </w:rPr>
        <w:t>коришћење</w:t>
      </w:r>
      <w:proofErr w:type="spellEnd"/>
      <w:r w:rsidRPr="00F24B4D">
        <w:rPr>
          <w:sz w:val="26"/>
          <w:szCs w:val="26"/>
        </w:rPr>
        <w:t xml:space="preserve"> </w:t>
      </w:r>
      <w:proofErr w:type="spellStart"/>
      <w:r w:rsidRPr="00F24B4D">
        <w:rPr>
          <w:sz w:val="26"/>
          <w:szCs w:val="26"/>
        </w:rPr>
        <w:t>јавних</w:t>
      </w:r>
      <w:proofErr w:type="spellEnd"/>
      <w:r w:rsidRPr="00F24B4D">
        <w:rPr>
          <w:sz w:val="26"/>
          <w:szCs w:val="26"/>
        </w:rPr>
        <w:t xml:space="preserve"> </w:t>
      </w:r>
      <w:proofErr w:type="spellStart"/>
      <w:r w:rsidRPr="00F24B4D">
        <w:rPr>
          <w:sz w:val="26"/>
          <w:szCs w:val="26"/>
        </w:rPr>
        <w:t>добара</w:t>
      </w:r>
      <w:proofErr w:type="spellEnd"/>
      <w:r w:rsidRPr="00F24B4D">
        <w:rPr>
          <w:sz w:val="26"/>
          <w:szCs w:val="26"/>
        </w:rPr>
        <w:t xml:space="preserve"> </w:t>
      </w:r>
      <w:r w:rsidRPr="00F24B4D">
        <w:rPr>
          <w:sz w:val="26"/>
          <w:szCs w:val="26"/>
          <w:lang w:val="sr-Cyrl-RS"/>
        </w:rPr>
        <w:t>припадају ј</w:t>
      </w:r>
      <w:proofErr w:type="spellStart"/>
      <w:r w:rsidRPr="00F24B4D">
        <w:rPr>
          <w:sz w:val="26"/>
          <w:szCs w:val="26"/>
        </w:rPr>
        <w:t>единици</w:t>
      </w:r>
      <w:proofErr w:type="spellEnd"/>
      <w:r w:rsidRPr="00F24B4D">
        <w:rPr>
          <w:sz w:val="26"/>
          <w:szCs w:val="26"/>
        </w:rPr>
        <w:t xml:space="preserve"> </w:t>
      </w:r>
      <w:proofErr w:type="spellStart"/>
      <w:r w:rsidRPr="00F24B4D">
        <w:rPr>
          <w:sz w:val="26"/>
          <w:szCs w:val="26"/>
        </w:rPr>
        <w:t>локалне</w:t>
      </w:r>
      <w:proofErr w:type="spellEnd"/>
      <w:r w:rsidRPr="00F24B4D">
        <w:rPr>
          <w:sz w:val="26"/>
          <w:szCs w:val="26"/>
        </w:rPr>
        <w:t xml:space="preserve"> </w:t>
      </w:r>
      <w:proofErr w:type="spellStart"/>
      <w:r w:rsidRPr="00F24B4D">
        <w:rPr>
          <w:sz w:val="26"/>
          <w:szCs w:val="26"/>
        </w:rPr>
        <w:t>самоуправе</w:t>
      </w:r>
      <w:proofErr w:type="spellEnd"/>
      <w:r w:rsidRPr="00F24B4D">
        <w:rPr>
          <w:sz w:val="26"/>
          <w:szCs w:val="26"/>
          <w:lang w:val="sr-Cyrl-RS"/>
        </w:rPr>
        <w:t xml:space="preserve">, као </w:t>
      </w:r>
      <w:proofErr w:type="spellStart"/>
      <w:r w:rsidRPr="00F24B4D">
        <w:rPr>
          <w:sz w:val="26"/>
          <w:szCs w:val="26"/>
        </w:rPr>
        <w:t>изворни</w:t>
      </w:r>
      <w:proofErr w:type="spellEnd"/>
      <w:r w:rsidRPr="00F24B4D">
        <w:rPr>
          <w:sz w:val="26"/>
          <w:szCs w:val="26"/>
        </w:rPr>
        <w:t xml:space="preserve"> </w:t>
      </w:r>
      <w:proofErr w:type="spellStart"/>
      <w:r w:rsidRPr="00F24B4D">
        <w:rPr>
          <w:sz w:val="26"/>
          <w:szCs w:val="26"/>
        </w:rPr>
        <w:t>приходи</w:t>
      </w:r>
      <w:proofErr w:type="spellEnd"/>
      <w:r w:rsidRPr="00F24B4D">
        <w:rPr>
          <w:sz w:val="26"/>
          <w:szCs w:val="26"/>
        </w:rPr>
        <w:t xml:space="preserve"> </w:t>
      </w:r>
      <w:proofErr w:type="spellStart"/>
      <w:r w:rsidRPr="00F24B4D">
        <w:rPr>
          <w:sz w:val="26"/>
          <w:szCs w:val="26"/>
        </w:rPr>
        <w:t>остварени</w:t>
      </w:r>
      <w:proofErr w:type="spellEnd"/>
      <w:r w:rsidRPr="00F24B4D">
        <w:rPr>
          <w:sz w:val="26"/>
          <w:szCs w:val="26"/>
        </w:rPr>
        <w:t xml:space="preserve"> </w:t>
      </w:r>
      <w:proofErr w:type="spellStart"/>
      <w:r w:rsidRPr="00F24B4D">
        <w:rPr>
          <w:sz w:val="26"/>
          <w:szCs w:val="26"/>
        </w:rPr>
        <w:t>на</w:t>
      </w:r>
      <w:proofErr w:type="spellEnd"/>
      <w:r w:rsidRPr="00F24B4D">
        <w:rPr>
          <w:sz w:val="26"/>
          <w:szCs w:val="26"/>
        </w:rPr>
        <w:t xml:space="preserve"> </w:t>
      </w:r>
      <w:proofErr w:type="spellStart"/>
      <w:r w:rsidRPr="00F24B4D">
        <w:rPr>
          <w:sz w:val="26"/>
          <w:szCs w:val="26"/>
        </w:rPr>
        <w:t>њеној</w:t>
      </w:r>
      <w:proofErr w:type="spellEnd"/>
      <w:r w:rsidRPr="00F24B4D">
        <w:rPr>
          <w:sz w:val="26"/>
          <w:szCs w:val="26"/>
        </w:rPr>
        <w:t xml:space="preserve"> </w:t>
      </w:r>
      <w:proofErr w:type="spellStart"/>
      <w:r w:rsidRPr="00F24B4D">
        <w:rPr>
          <w:sz w:val="26"/>
          <w:szCs w:val="26"/>
        </w:rPr>
        <w:t>територији</w:t>
      </w:r>
      <w:proofErr w:type="spellEnd"/>
      <w:r w:rsidRPr="00F24B4D">
        <w:rPr>
          <w:sz w:val="26"/>
          <w:szCs w:val="26"/>
          <w:lang w:val="sr-Cyrl-RS"/>
        </w:rPr>
        <w:t>.</w:t>
      </w:r>
    </w:p>
    <w:p w:rsidR="00061C67" w:rsidRPr="00F24B4D" w:rsidRDefault="00A27DC0" w:rsidP="007C6125">
      <w:pPr>
        <w:ind w:right="61" w:firstLine="709"/>
        <w:jc w:val="both"/>
        <w:rPr>
          <w:sz w:val="26"/>
          <w:szCs w:val="26"/>
          <w:lang w:val="sr-Cyrl-RS"/>
        </w:rPr>
      </w:pPr>
      <w:r w:rsidRPr="00F24B4D">
        <w:rPr>
          <w:sz w:val="26"/>
          <w:szCs w:val="26"/>
          <w:lang w:val="sr-Cyrl-RS"/>
        </w:rPr>
        <w:t xml:space="preserve">Чланом </w:t>
      </w:r>
      <w:r w:rsidR="00061C67" w:rsidRPr="00F24B4D">
        <w:rPr>
          <w:sz w:val="26"/>
          <w:szCs w:val="26"/>
          <w:lang w:val="sr-Cyrl-RS"/>
        </w:rPr>
        <w:t>239. став 3. Закона о накн</w:t>
      </w:r>
      <w:r w:rsidR="00F24B4D">
        <w:rPr>
          <w:sz w:val="26"/>
          <w:szCs w:val="26"/>
          <w:lang w:val="sr-Cyrl-RS"/>
        </w:rPr>
        <w:t>а</w:t>
      </w:r>
      <w:r w:rsidR="00061C67" w:rsidRPr="00F24B4D">
        <w:rPr>
          <w:sz w:val="26"/>
          <w:szCs w:val="26"/>
          <w:lang w:val="sr-Cyrl-RS"/>
        </w:rPr>
        <w:t xml:space="preserve">дама за коришћење јавних добара прописано </w:t>
      </w:r>
      <w:r w:rsidRPr="00F24B4D">
        <w:rPr>
          <w:sz w:val="26"/>
          <w:szCs w:val="26"/>
          <w:lang w:val="sr-Cyrl-RS"/>
        </w:rPr>
        <w:t xml:space="preserve">је </w:t>
      </w:r>
      <w:r w:rsidR="00061C67" w:rsidRPr="00F24B4D">
        <w:rPr>
          <w:sz w:val="26"/>
          <w:szCs w:val="26"/>
          <w:lang w:val="sr-Cyrl-RS"/>
        </w:rPr>
        <w:t>да се актом скупштине јединице локалне самоуправе утврђује висина накнаде, у складу са ставом 1</w:t>
      </w:r>
      <w:r w:rsidR="006C3903">
        <w:rPr>
          <w:sz w:val="26"/>
          <w:szCs w:val="26"/>
          <w:lang w:val="sr-Cyrl-RS"/>
        </w:rPr>
        <w:t>.</w:t>
      </w:r>
      <w:r w:rsidR="00061C67" w:rsidRPr="00F24B4D">
        <w:rPr>
          <w:sz w:val="26"/>
          <w:szCs w:val="26"/>
          <w:lang w:val="sr-Cyrl-RS"/>
        </w:rPr>
        <w:t xml:space="preserve"> и 2</w:t>
      </w:r>
      <w:r w:rsidR="006C3903">
        <w:rPr>
          <w:sz w:val="26"/>
          <w:szCs w:val="26"/>
          <w:lang w:val="sr-Cyrl-RS"/>
        </w:rPr>
        <w:t>.</w:t>
      </w:r>
      <w:r w:rsidR="00061C67" w:rsidRPr="00F24B4D">
        <w:rPr>
          <w:sz w:val="26"/>
          <w:szCs w:val="26"/>
          <w:lang w:val="sr-Cyrl-RS"/>
        </w:rPr>
        <w:t xml:space="preserve"> овог члана, олакшице, начин достављања и садржај података о коришћењу јавне површине надлежном органу који утврђује обавезу плаћања накнаде</w:t>
      </w:r>
      <w:r w:rsidR="006C3903">
        <w:rPr>
          <w:sz w:val="26"/>
          <w:szCs w:val="26"/>
          <w:lang w:val="sr-Cyrl-RS"/>
        </w:rPr>
        <w:t>.</w:t>
      </w:r>
    </w:p>
    <w:p w:rsidR="008C5929" w:rsidRPr="00BA0AA6" w:rsidRDefault="008C5929" w:rsidP="008C5929">
      <w:pPr>
        <w:ind w:right="61" w:firstLine="709"/>
        <w:jc w:val="both"/>
        <w:rPr>
          <w:sz w:val="26"/>
          <w:szCs w:val="26"/>
          <w:lang w:val="sr-Cyrl-RS"/>
        </w:rPr>
      </w:pPr>
      <w:r w:rsidRPr="00BA0AA6">
        <w:rPr>
          <w:sz w:val="26"/>
          <w:szCs w:val="26"/>
          <w:lang w:val="sr-Cyrl-RS"/>
        </w:rPr>
        <w:t xml:space="preserve">Чланом 37. став 1. тачка </w:t>
      </w:r>
      <w:r>
        <w:rPr>
          <w:sz w:val="26"/>
          <w:szCs w:val="26"/>
          <w:lang w:val="sr-Cyrl-RS"/>
        </w:rPr>
        <w:t xml:space="preserve">3) </w:t>
      </w:r>
      <w:r w:rsidRPr="00BA0AA6">
        <w:rPr>
          <w:sz w:val="26"/>
          <w:szCs w:val="26"/>
          <w:lang w:val="sr-Cyrl-RS"/>
        </w:rPr>
        <w:t xml:space="preserve">Статута Града Ниша </w:t>
      </w:r>
      <w:r>
        <w:rPr>
          <w:sz w:val="26"/>
          <w:szCs w:val="26"/>
          <w:lang w:val="sr-Cyrl-RS"/>
        </w:rPr>
        <w:t xml:space="preserve">прописано је да </w:t>
      </w:r>
      <w:r w:rsidRPr="00BA0AA6">
        <w:rPr>
          <w:sz w:val="26"/>
          <w:szCs w:val="26"/>
          <w:lang w:val="sr-Cyrl-RS"/>
        </w:rPr>
        <w:t>Скупштин</w:t>
      </w:r>
      <w:r>
        <w:rPr>
          <w:sz w:val="26"/>
          <w:szCs w:val="26"/>
          <w:lang w:val="sr-Cyrl-RS"/>
        </w:rPr>
        <w:t>а</w:t>
      </w:r>
      <w:r w:rsidRPr="00BA0AA6">
        <w:rPr>
          <w:sz w:val="26"/>
          <w:szCs w:val="26"/>
          <w:lang w:val="sr-Cyrl-RS"/>
        </w:rPr>
        <w:t xml:space="preserve"> Града Ниша </w:t>
      </w:r>
      <w:r>
        <w:rPr>
          <w:sz w:val="26"/>
          <w:szCs w:val="26"/>
          <w:lang w:val="sr-Cyrl-RS"/>
        </w:rPr>
        <w:t>утврђује стопе изворних прихода Града, као и начин и мерила за одређивање висине локалних такси и накнада и других локалних прихода који Граду припадају по закону, док је тачком 7) истог члана прописано да</w:t>
      </w:r>
      <w:r w:rsidRPr="00BA0AA6">
        <w:rPr>
          <w:sz w:val="26"/>
          <w:szCs w:val="26"/>
          <w:lang w:val="sr-Cyrl-RS"/>
        </w:rPr>
        <w:t xml:space="preserve"> Скупштин</w:t>
      </w:r>
      <w:r>
        <w:rPr>
          <w:sz w:val="26"/>
          <w:szCs w:val="26"/>
          <w:lang w:val="sr-Cyrl-RS"/>
        </w:rPr>
        <w:t>а</w:t>
      </w:r>
      <w:r w:rsidRPr="00BA0AA6">
        <w:rPr>
          <w:sz w:val="26"/>
          <w:szCs w:val="26"/>
          <w:lang w:val="sr-Cyrl-RS"/>
        </w:rPr>
        <w:t xml:space="preserve"> Града Ниша </w:t>
      </w:r>
      <w:r>
        <w:rPr>
          <w:sz w:val="26"/>
          <w:szCs w:val="26"/>
          <w:lang w:val="sr-Cyrl-RS"/>
        </w:rPr>
        <w:t>доноси прописе и друге опште</w:t>
      </w:r>
      <w:r w:rsidRPr="00BA0AA6">
        <w:rPr>
          <w:sz w:val="26"/>
          <w:szCs w:val="26"/>
          <w:lang w:val="sr-Cyrl-RS"/>
        </w:rPr>
        <w:t xml:space="preserve"> акат</w:t>
      </w:r>
      <w:r>
        <w:rPr>
          <w:sz w:val="26"/>
          <w:szCs w:val="26"/>
          <w:lang w:val="sr-Cyrl-RS"/>
        </w:rPr>
        <w:t>е</w:t>
      </w:r>
      <w:r w:rsidRPr="00BA0AA6">
        <w:rPr>
          <w:sz w:val="26"/>
          <w:szCs w:val="26"/>
          <w:lang w:val="sr-Cyrl-RS"/>
        </w:rPr>
        <w:t>.</w:t>
      </w:r>
    </w:p>
    <w:p w:rsidR="00C95D22" w:rsidRPr="00F24B4D" w:rsidRDefault="00C95D22" w:rsidP="007C6125">
      <w:pPr>
        <w:ind w:right="61" w:firstLine="709"/>
        <w:jc w:val="both"/>
        <w:rPr>
          <w:sz w:val="26"/>
          <w:szCs w:val="26"/>
          <w:lang w:val="sr-Cyrl-RS"/>
        </w:rPr>
      </w:pPr>
    </w:p>
    <w:p w:rsidR="007C6125" w:rsidRPr="00F24B4D" w:rsidRDefault="007C6125" w:rsidP="007C6125">
      <w:pPr>
        <w:ind w:right="61"/>
        <w:jc w:val="both"/>
        <w:rPr>
          <w:sz w:val="26"/>
          <w:szCs w:val="26"/>
          <w:lang w:val="sr-Cyrl-RS"/>
        </w:rPr>
      </w:pPr>
    </w:p>
    <w:p w:rsidR="007C6125" w:rsidRPr="00F24B4D" w:rsidRDefault="007C6125" w:rsidP="007C6125">
      <w:pPr>
        <w:numPr>
          <w:ilvl w:val="0"/>
          <w:numId w:val="2"/>
        </w:numPr>
        <w:ind w:right="61"/>
        <w:jc w:val="both"/>
        <w:rPr>
          <w:color w:val="000000" w:themeColor="text1"/>
          <w:sz w:val="26"/>
          <w:szCs w:val="26"/>
          <w:lang w:val="sr-Cyrl-RS"/>
        </w:rPr>
      </w:pPr>
      <w:r w:rsidRPr="00F24B4D">
        <w:rPr>
          <w:color w:val="000000" w:themeColor="text1"/>
          <w:sz w:val="26"/>
          <w:szCs w:val="26"/>
          <w:lang w:val="sr-Cyrl-RS"/>
        </w:rPr>
        <w:t>Разлози за доношење ове Одлуке</w:t>
      </w:r>
    </w:p>
    <w:p w:rsidR="007C6125" w:rsidRPr="00F24B4D" w:rsidRDefault="007C6125" w:rsidP="007C6125">
      <w:pPr>
        <w:ind w:right="61"/>
        <w:jc w:val="both"/>
        <w:rPr>
          <w:sz w:val="26"/>
          <w:szCs w:val="26"/>
        </w:rPr>
      </w:pPr>
    </w:p>
    <w:p w:rsidR="005C363B" w:rsidRPr="00F24B4D" w:rsidRDefault="00061C67" w:rsidP="00A2572C">
      <w:pPr>
        <w:ind w:right="61" w:firstLine="851"/>
        <w:contextualSpacing/>
        <w:jc w:val="both"/>
        <w:rPr>
          <w:sz w:val="26"/>
          <w:szCs w:val="26"/>
          <w:lang w:val="sr-Cyrl-RS"/>
        </w:rPr>
      </w:pPr>
      <w:r w:rsidRPr="00F24B4D">
        <w:rPr>
          <w:sz w:val="26"/>
          <w:szCs w:val="26"/>
          <w:lang w:val="sr-Cyrl-RS"/>
        </w:rPr>
        <w:t xml:space="preserve">Дана 07.12.2018. године Скупштина Србије је донела Закон о накнадама за коришћење јавних добара, који је ступио на снагу дана 16.12.2018.године, а у примени је од 1. јануара 2019.године. </w:t>
      </w:r>
      <w:r w:rsidR="00204239" w:rsidRPr="00F24B4D">
        <w:rPr>
          <w:sz w:val="26"/>
          <w:szCs w:val="26"/>
          <w:lang w:val="sr-Cyrl-RS"/>
        </w:rPr>
        <w:t>Наведеним Законом, између осталог, регулисана је и накнада за коришћење јавне површине.</w:t>
      </w:r>
    </w:p>
    <w:p w:rsidR="00061C67" w:rsidRPr="00243A16" w:rsidRDefault="00204239" w:rsidP="00204239">
      <w:pPr>
        <w:ind w:firstLine="708"/>
        <w:jc w:val="both"/>
        <w:rPr>
          <w:color w:val="000000" w:themeColor="text1"/>
          <w:sz w:val="26"/>
          <w:szCs w:val="26"/>
          <w:lang w:val="sr-Cyrl-RS"/>
        </w:rPr>
      </w:pPr>
      <w:r w:rsidRPr="00F24B4D">
        <w:rPr>
          <w:color w:val="000000" w:themeColor="text1"/>
          <w:sz w:val="26"/>
          <w:szCs w:val="26"/>
          <w:lang w:val="sr-Cyrl-RS"/>
        </w:rPr>
        <w:t xml:space="preserve">Чланом 239. ст.1. прописано је </w:t>
      </w:r>
      <w:r w:rsidRPr="00F24B4D">
        <w:rPr>
          <w:sz w:val="26"/>
          <w:szCs w:val="26"/>
          <w:lang w:val="sr-Cyrl-RS"/>
        </w:rPr>
        <w:t>да је н</w:t>
      </w:r>
      <w:proofErr w:type="spellStart"/>
      <w:r w:rsidRPr="00F24B4D">
        <w:rPr>
          <w:sz w:val="26"/>
          <w:szCs w:val="26"/>
        </w:rPr>
        <w:t>ајвиши</w:t>
      </w:r>
      <w:proofErr w:type="spellEnd"/>
      <w:r w:rsidRPr="00F24B4D">
        <w:rPr>
          <w:sz w:val="26"/>
          <w:szCs w:val="26"/>
        </w:rPr>
        <w:t xml:space="preserve"> </w:t>
      </w:r>
      <w:proofErr w:type="spellStart"/>
      <w:r w:rsidRPr="00F24B4D">
        <w:rPr>
          <w:sz w:val="26"/>
          <w:szCs w:val="26"/>
        </w:rPr>
        <w:t>износ</w:t>
      </w:r>
      <w:proofErr w:type="spellEnd"/>
      <w:r w:rsidRPr="00F24B4D">
        <w:rPr>
          <w:sz w:val="26"/>
          <w:szCs w:val="26"/>
        </w:rPr>
        <w:t xml:space="preserve"> </w:t>
      </w:r>
      <w:proofErr w:type="spellStart"/>
      <w:r w:rsidRPr="00F24B4D">
        <w:rPr>
          <w:sz w:val="26"/>
          <w:szCs w:val="26"/>
        </w:rPr>
        <w:t>накнаде</w:t>
      </w:r>
      <w:proofErr w:type="spellEnd"/>
      <w:r w:rsidRPr="00F24B4D">
        <w:rPr>
          <w:sz w:val="26"/>
          <w:szCs w:val="26"/>
        </w:rPr>
        <w:t xml:space="preserve"> </w:t>
      </w:r>
      <w:proofErr w:type="spellStart"/>
      <w:r w:rsidRPr="00F24B4D">
        <w:rPr>
          <w:sz w:val="26"/>
          <w:szCs w:val="26"/>
        </w:rPr>
        <w:t>за</w:t>
      </w:r>
      <w:proofErr w:type="spellEnd"/>
      <w:r w:rsidRPr="00F24B4D">
        <w:rPr>
          <w:sz w:val="26"/>
          <w:szCs w:val="26"/>
        </w:rPr>
        <w:t xml:space="preserve"> </w:t>
      </w:r>
      <w:proofErr w:type="spellStart"/>
      <w:r w:rsidRPr="00F24B4D">
        <w:rPr>
          <w:sz w:val="26"/>
          <w:szCs w:val="26"/>
        </w:rPr>
        <w:t>коришћење</w:t>
      </w:r>
      <w:proofErr w:type="spellEnd"/>
      <w:r w:rsidRPr="00F24B4D">
        <w:rPr>
          <w:sz w:val="26"/>
          <w:szCs w:val="26"/>
        </w:rPr>
        <w:t xml:space="preserve"> </w:t>
      </w:r>
      <w:proofErr w:type="spellStart"/>
      <w:r w:rsidRPr="00F24B4D">
        <w:rPr>
          <w:sz w:val="26"/>
          <w:szCs w:val="26"/>
        </w:rPr>
        <w:t>јавне</w:t>
      </w:r>
      <w:proofErr w:type="spellEnd"/>
      <w:r w:rsidRPr="00F24B4D">
        <w:rPr>
          <w:sz w:val="26"/>
          <w:szCs w:val="26"/>
        </w:rPr>
        <w:t xml:space="preserve"> </w:t>
      </w:r>
      <w:proofErr w:type="spellStart"/>
      <w:r w:rsidRPr="00F24B4D">
        <w:rPr>
          <w:sz w:val="26"/>
          <w:szCs w:val="26"/>
        </w:rPr>
        <w:t>површине</w:t>
      </w:r>
      <w:proofErr w:type="spellEnd"/>
      <w:r w:rsidRPr="00F24B4D">
        <w:rPr>
          <w:sz w:val="26"/>
          <w:szCs w:val="26"/>
        </w:rPr>
        <w:t xml:space="preserve"> </w:t>
      </w:r>
      <w:proofErr w:type="spellStart"/>
      <w:r w:rsidRPr="00F24B4D">
        <w:rPr>
          <w:sz w:val="26"/>
          <w:szCs w:val="26"/>
        </w:rPr>
        <w:t>прописан</w:t>
      </w:r>
      <w:proofErr w:type="spellEnd"/>
      <w:r w:rsidRPr="00F24B4D">
        <w:rPr>
          <w:sz w:val="26"/>
          <w:szCs w:val="26"/>
        </w:rPr>
        <w:t xml:space="preserve"> у </w:t>
      </w:r>
      <w:proofErr w:type="spellStart"/>
      <w:r w:rsidRPr="00243A16">
        <w:rPr>
          <w:sz w:val="26"/>
          <w:szCs w:val="26"/>
        </w:rPr>
        <w:t>Прилогу</w:t>
      </w:r>
      <w:proofErr w:type="spellEnd"/>
      <w:r w:rsidRPr="00243A16">
        <w:rPr>
          <w:sz w:val="26"/>
          <w:szCs w:val="26"/>
        </w:rPr>
        <w:t xml:space="preserve"> 12. </w:t>
      </w:r>
      <w:proofErr w:type="spellStart"/>
      <w:proofErr w:type="gramStart"/>
      <w:r w:rsidRPr="00243A16">
        <w:rPr>
          <w:sz w:val="26"/>
          <w:szCs w:val="26"/>
        </w:rPr>
        <w:t>овог</w:t>
      </w:r>
      <w:proofErr w:type="spellEnd"/>
      <w:proofErr w:type="gramEnd"/>
      <w:r w:rsidRPr="00243A16">
        <w:rPr>
          <w:sz w:val="26"/>
          <w:szCs w:val="26"/>
        </w:rPr>
        <w:t xml:space="preserve"> </w:t>
      </w:r>
      <w:proofErr w:type="spellStart"/>
      <w:r w:rsidRPr="00243A16">
        <w:rPr>
          <w:sz w:val="26"/>
          <w:szCs w:val="26"/>
        </w:rPr>
        <w:t>закона</w:t>
      </w:r>
      <w:proofErr w:type="spellEnd"/>
      <w:r w:rsidRPr="00243A16">
        <w:rPr>
          <w:sz w:val="26"/>
          <w:szCs w:val="26"/>
          <w:lang w:val="sr-Cyrl-RS"/>
        </w:rPr>
        <w:t xml:space="preserve">, док је </w:t>
      </w:r>
      <w:r w:rsidR="008C5929" w:rsidRPr="00243A16">
        <w:rPr>
          <w:color w:val="000000" w:themeColor="text1"/>
          <w:sz w:val="26"/>
          <w:szCs w:val="26"/>
          <w:lang w:val="sr-Cyrl-RS"/>
        </w:rPr>
        <w:t xml:space="preserve">ставом </w:t>
      </w:r>
      <w:r w:rsidRPr="00243A16">
        <w:rPr>
          <w:color w:val="000000" w:themeColor="text1"/>
          <w:sz w:val="26"/>
          <w:szCs w:val="26"/>
          <w:lang w:val="sr-Cyrl-RS"/>
        </w:rPr>
        <w:t>3. истог члана прописано да се а</w:t>
      </w:r>
      <w:proofErr w:type="spellStart"/>
      <w:r w:rsidRPr="00243A16">
        <w:rPr>
          <w:sz w:val="26"/>
          <w:szCs w:val="26"/>
        </w:rPr>
        <w:t>ктом</w:t>
      </w:r>
      <w:proofErr w:type="spellEnd"/>
      <w:r w:rsidRPr="00243A16">
        <w:rPr>
          <w:sz w:val="26"/>
          <w:szCs w:val="26"/>
        </w:rPr>
        <w:t xml:space="preserve"> </w:t>
      </w:r>
      <w:proofErr w:type="spellStart"/>
      <w:r w:rsidRPr="00243A16">
        <w:rPr>
          <w:sz w:val="26"/>
          <w:szCs w:val="26"/>
        </w:rPr>
        <w:t>скупштине</w:t>
      </w:r>
      <w:proofErr w:type="spellEnd"/>
      <w:r w:rsidRPr="00243A16">
        <w:rPr>
          <w:sz w:val="26"/>
          <w:szCs w:val="26"/>
        </w:rPr>
        <w:t xml:space="preserve"> </w:t>
      </w:r>
      <w:proofErr w:type="spellStart"/>
      <w:r w:rsidRPr="00243A16">
        <w:rPr>
          <w:sz w:val="26"/>
          <w:szCs w:val="26"/>
        </w:rPr>
        <w:t>јединице</w:t>
      </w:r>
      <w:proofErr w:type="spellEnd"/>
      <w:r w:rsidR="00E75B7D" w:rsidRPr="00243A16">
        <w:rPr>
          <w:sz w:val="26"/>
          <w:szCs w:val="26"/>
        </w:rPr>
        <w:t xml:space="preserve"> </w:t>
      </w:r>
      <w:proofErr w:type="spellStart"/>
      <w:r w:rsidR="00E75B7D" w:rsidRPr="00243A16">
        <w:rPr>
          <w:sz w:val="26"/>
          <w:szCs w:val="26"/>
        </w:rPr>
        <w:t>локалне</w:t>
      </w:r>
      <w:proofErr w:type="spellEnd"/>
      <w:r w:rsidR="00E75B7D" w:rsidRPr="00243A16">
        <w:rPr>
          <w:sz w:val="26"/>
          <w:szCs w:val="26"/>
        </w:rPr>
        <w:t xml:space="preserve"> </w:t>
      </w:r>
      <w:proofErr w:type="spellStart"/>
      <w:r w:rsidR="00E75B7D" w:rsidRPr="00243A16">
        <w:rPr>
          <w:sz w:val="26"/>
          <w:szCs w:val="26"/>
        </w:rPr>
        <w:t>самоуправе</w:t>
      </w:r>
      <w:proofErr w:type="spellEnd"/>
      <w:r w:rsidR="00E75B7D" w:rsidRPr="00243A16">
        <w:rPr>
          <w:sz w:val="26"/>
          <w:szCs w:val="26"/>
        </w:rPr>
        <w:t xml:space="preserve"> </w:t>
      </w:r>
      <w:proofErr w:type="spellStart"/>
      <w:r w:rsidR="00E75B7D" w:rsidRPr="00243A16">
        <w:rPr>
          <w:sz w:val="26"/>
          <w:szCs w:val="26"/>
        </w:rPr>
        <w:t>утврђује</w:t>
      </w:r>
      <w:proofErr w:type="spellEnd"/>
      <w:r w:rsidR="00E75B7D" w:rsidRPr="00243A16">
        <w:rPr>
          <w:sz w:val="26"/>
          <w:szCs w:val="26"/>
        </w:rPr>
        <w:t xml:space="preserve"> </w:t>
      </w:r>
      <w:proofErr w:type="spellStart"/>
      <w:r w:rsidR="008C5929" w:rsidRPr="00243A16">
        <w:rPr>
          <w:sz w:val="26"/>
          <w:szCs w:val="26"/>
        </w:rPr>
        <w:t>висина</w:t>
      </w:r>
      <w:proofErr w:type="spellEnd"/>
      <w:r w:rsidR="008C5929" w:rsidRPr="00243A16">
        <w:rPr>
          <w:sz w:val="26"/>
          <w:szCs w:val="26"/>
        </w:rPr>
        <w:t xml:space="preserve"> </w:t>
      </w:r>
      <w:proofErr w:type="spellStart"/>
      <w:r w:rsidR="008C5929" w:rsidRPr="00243A16">
        <w:rPr>
          <w:sz w:val="26"/>
          <w:szCs w:val="26"/>
        </w:rPr>
        <w:t>накнаде</w:t>
      </w:r>
      <w:proofErr w:type="spellEnd"/>
      <w:r w:rsidR="008C5929" w:rsidRPr="00243A16">
        <w:rPr>
          <w:sz w:val="26"/>
          <w:szCs w:val="26"/>
        </w:rPr>
        <w:t xml:space="preserve"> у </w:t>
      </w:r>
      <w:proofErr w:type="spellStart"/>
      <w:r w:rsidR="008C5929" w:rsidRPr="00243A16">
        <w:rPr>
          <w:sz w:val="26"/>
          <w:szCs w:val="26"/>
        </w:rPr>
        <w:t>складу</w:t>
      </w:r>
      <w:proofErr w:type="spellEnd"/>
      <w:r w:rsidR="008C5929" w:rsidRPr="00243A16">
        <w:rPr>
          <w:sz w:val="26"/>
          <w:szCs w:val="26"/>
        </w:rPr>
        <w:t xml:space="preserve"> </w:t>
      </w:r>
      <w:proofErr w:type="spellStart"/>
      <w:r w:rsidR="008C5929" w:rsidRPr="00243A16">
        <w:rPr>
          <w:sz w:val="26"/>
          <w:szCs w:val="26"/>
        </w:rPr>
        <w:t>са</w:t>
      </w:r>
      <w:proofErr w:type="spellEnd"/>
      <w:r w:rsidR="008C5929" w:rsidRPr="00243A16">
        <w:rPr>
          <w:sz w:val="26"/>
          <w:szCs w:val="26"/>
        </w:rPr>
        <w:t xml:space="preserve"> </w:t>
      </w:r>
      <w:proofErr w:type="spellStart"/>
      <w:r w:rsidR="008C5929" w:rsidRPr="00243A16">
        <w:rPr>
          <w:sz w:val="26"/>
          <w:szCs w:val="26"/>
        </w:rPr>
        <w:t>ст</w:t>
      </w:r>
      <w:proofErr w:type="spellEnd"/>
      <w:r w:rsidR="008C5929" w:rsidRPr="00243A16">
        <w:rPr>
          <w:sz w:val="26"/>
          <w:szCs w:val="26"/>
          <w:lang w:val="sr-Cyrl-RS"/>
        </w:rPr>
        <w:t>авом</w:t>
      </w:r>
      <w:r w:rsidRPr="00243A16">
        <w:rPr>
          <w:sz w:val="26"/>
          <w:szCs w:val="26"/>
        </w:rPr>
        <w:t xml:space="preserve"> 1. </w:t>
      </w:r>
      <w:proofErr w:type="gramStart"/>
      <w:r w:rsidRPr="00243A16">
        <w:rPr>
          <w:sz w:val="26"/>
          <w:szCs w:val="26"/>
        </w:rPr>
        <w:t>и</w:t>
      </w:r>
      <w:proofErr w:type="gramEnd"/>
      <w:r w:rsidRPr="00243A16">
        <w:rPr>
          <w:sz w:val="26"/>
          <w:szCs w:val="26"/>
        </w:rPr>
        <w:t xml:space="preserve"> 2. </w:t>
      </w:r>
      <w:proofErr w:type="spellStart"/>
      <w:proofErr w:type="gramStart"/>
      <w:r w:rsidRPr="00243A16">
        <w:rPr>
          <w:sz w:val="26"/>
          <w:szCs w:val="26"/>
        </w:rPr>
        <w:t>овог</w:t>
      </w:r>
      <w:proofErr w:type="spellEnd"/>
      <w:proofErr w:type="gramEnd"/>
      <w:r w:rsidRPr="00243A16">
        <w:rPr>
          <w:sz w:val="26"/>
          <w:szCs w:val="26"/>
        </w:rPr>
        <w:t xml:space="preserve"> </w:t>
      </w:r>
      <w:proofErr w:type="spellStart"/>
      <w:r w:rsidRPr="00243A16">
        <w:rPr>
          <w:sz w:val="26"/>
          <w:szCs w:val="26"/>
        </w:rPr>
        <w:t>члана</w:t>
      </w:r>
      <w:proofErr w:type="spellEnd"/>
      <w:r w:rsidRPr="00243A16">
        <w:rPr>
          <w:sz w:val="26"/>
          <w:szCs w:val="26"/>
        </w:rPr>
        <w:t xml:space="preserve">, </w:t>
      </w:r>
      <w:proofErr w:type="spellStart"/>
      <w:r w:rsidRPr="00243A16">
        <w:rPr>
          <w:sz w:val="26"/>
          <w:szCs w:val="26"/>
        </w:rPr>
        <w:t>олакшице</w:t>
      </w:r>
      <w:proofErr w:type="spellEnd"/>
      <w:r w:rsidRPr="00243A16">
        <w:rPr>
          <w:sz w:val="26"/>
          <w:szCs w:val="26"/>
        </w:rPr>
        <w:t xml:space="preserve">, </w:t>
      </w:r>
      <w:proofErr w:type="spellStart"/>
      <w:r w:rsidRPr="00243A16">
        <w:rPr>
          <w:sz w:val="26"/>
          <w:szCs w:val="26"/>
        </w:rPr>
        <w:t>начин</w:t>
      </w:r>
      <w:proofErr w:type="spellEnd"/>
      <w:r w:rsidRPr="00243A16">
        <w:rPr>
          <w:sz w:val="26"/>
          <w:szCs w:val="26"/>
        </w:rPr>
        <w:t xml:space="preserve"> </w:t>
      </w:r>
      <w:proofErr w:type="spellStart"/>
      <w:r w:rsidRPr="00243A16">
        <w:rPr>
          <w:sz w:val="26"/>
          <w:szCs w:val="26"/>
        </w:rPr>
        <w:t>достављања</w:t>
      </w:r>
      <w:proofErr w:type="spellEnd"/>
      <w:r w:rsidRPr="00243A16">
        <w:rPr>
          <w:sz w:val="26"/>
          <w:szCs w:val="26"/>
        </w:rPr>
        <w:t xml:space="preserve"> и </w:t>
      </w:r>
      <w:proofErr w:type="spellStart"/>
      <w:r w:rsidRPr="00243A16">
        <w:rPr>
          <w:sz w:val="26"/>
          <w:szCs w:val="26"/>
        </w:rPr>
        <w:t>садржај</w:t>
      </w:r>
      <w:proofErr w:type="spellEnd"/>
      <w:r w:rsidRPr="00243A16">
        <w:rPr>
          <w:sz w:val="26"/>
          <w:szCs w:val="26"/>
        </w:rPr>
        <w:t xml:space="preserve"> </w:t>
      </w:r>
      <w:proofErr w:type="spellStart"/>
      <w:r w:rsidRPr="00243A16">
        <w:rPr>
          <w:sz w:val="26"/>
          <w:szCs w:val="26"/>
        </w:rPr>
        <w:t>података</w:t>
      </w:r>
      <w:proofErr w:type="spellEnd"/>
      <w:r w:rsidRPr="00243A16">
        <w:rPr>
          <w:sz w:val="26"/>
          <w:szCs w:val="26"/>
        </w:rPr>
        <w:t xml:space="preserve"> о </w:t>
      </w:r>
      <w:proofErr w:type="spellStart"/>
      <w:r w:rsidRPr="00243A16">
        <w:rPr>
          <w:sz w:val="26"/>
          <w:szCs w:val="26"/>
        </w:rPr>
        <w:t>коришћењу</w:t>
      </w:r>
      <w:proofErr w:type="spellEnd"/>
      <w:r w:rsidRPr="00243A16">
        <w:rPr>
          <w:sz w:val="26"/>
          <w:szCs w:val="26"/>
        </w:rPr>
        <w:t xml:space="preserve"> </w:t>
      </w:r>
      <w:proofErr w:type="spellStart"/>
      <w:r w:rsidRPr="00243A16">
        <w:rPr>
          <w:sz w:val="26"/>
          <w:szCs w:val="26"/>
        </w:rPr>
        <w:t>јавне</w:t>
      </w:r>
      <w:proofErr w:type="spellEnd"/>
      <w:r w:rsidRPr="00243A16">
        <w:rPr>
          <w:sz w:val="26"/>
          <w:szCs w:val="26"/>
        </w:rPr>
        <w:t xml:space="preserve"> </w:t>
      </w:r>
      <w:proofErr w:type="spellStart"/>
      <w:r w:rsidRPr="00243A16">
        <w:rPr>
          <w:sz w:val="26"/>
          <w:szCs w:val="26"/>
        </w:rPr>
        <w:t>површине</w:t>
      </w:r>
      <w:proofErr w:type="spellEnd"/>
      <w:r w:rsidRPr="00243A16">
        <w:rPr>
          <w:sz w:val="26"/>
          <w:szCs w:val="26"/>
        </w:rPr>
        <w:t xml:space="preserve"> </w:t>
      </w:r>
      <w:proofErr w:type="spellStart"/>
      <w:r w:rsidRPr="00243A16">
        <w:rPr>
          <w:sz w:val="26"/>
          <w:szCs w:val="26"/>
        </w:rPr>
        <w:t>надлежном</w:t>
      </w:r>
      <w:proofErr w:type="spellEnd"/>
      <w:r w:rsidRPr="00243A16">
        <w:rPr>
          <w:sz w:val="26"/>
          <w:szCs w:val="26"/>
        </w:rPr>
        <w:t xml:space="preserve"> </w:t>
      </w:r>
      <w:proofErr w:type="spellStart"/>
      <w:r w:rsidRPr="00243A16">
        <w:rPr>
          <w:sz w:val="26"/>
          <w:szCs w:val="26"/>
        </w:rPr>
        <w:t>органу</w:t>
      </w:r>
      <w:proofErr w:type="spellEnd"/>
      <w:r w:rsidRPr="00243A16">
        <w:rPr>
          <w:sz w:val="26"/>
          <w:szCs w:val="26"/>
        </w:rPr>
        <w:t xml:space="preserve"> </w:t>
      </w:r>
      <w:proofErr w:type="spellStart"/>
      <w:r w:rsidRPr="00243A16">
        <w:rPr>
          <w:sz w:val="26"/>
          <w:szCs w:val="26"/>
        </w:rPr>
        <w:t>који</w:t>
      </w:r>
      <w:proofErr w:type="spellEnd"/>
      <w:r w:rsidRPr="00243A16">
        <w:rPr>
          <w:sz w:val="26"/>
          <w:szCs w:val="26"/>
        </w:rPr>
        <w:t xml:space="preserve"> </w:t>
      </w:r>
      <w:proofErr w:type="spellStart"/>
      <w:r w:rsidRPr="00243A16">
        <w:rPr>
          <w:sz w:val="26"/>
          <w:szCs w:val="26"/>
        </w:rPr>
        <w:t>утврђује</w:t>
      </w:r>
      <w:proofErr w:type="spellEnd"/>
      <w:r w:rsidRPr="00243A16">
        <w:rPr>
          <w:sz w:val="26"/>
          <w:szCs w:val="26"/>
        </w:rPr>
        <w:t xml:space="preserve"> </w:t>
      </w:r>
      <w:proofErr w:type="spellStart"/>
      <w:r w:rsidRPr="00243A16">
        <w:rPr>
          <w:sz w:val="26"/>
          <w:szCs w:val="26"/>
        </w:rPr>
        <w:t>обавезу</w:t>
      </w:r>
      <w:proofErr w:type="spellEnd"/>
      <w:r w:rsidRPr="00243A16">
        <w:rPr>
          <w:sz w:val="26"/>
          <w:szCs w:val="26"/>
        </w:rPr>
        <w:t xml:space="preserve"> </w:t>
      </w:r>
      <w:proofErr w:type="spellStart"/>
      <w:r w:rsidRPr="00243A16">
        <w:rPr>
          <w:sz w:val="26"/>
          <w:szCs w:val="26"/>
        </w:rPr>
        <w:t>плаћања</w:t>
      </w:r>
      <w:proofErr w:type="spellEnd"/>
      <w:r w:rsidRPr="00243A16">
        <w:rPr>
          <w:sz w:val="26"/>
          <w:szCs w:val="26"/>
        </w:rPr>
        <w:t xml:space="preserve"> </w:t>
      </w:r>
      <w:proofErr w:type="spellStart"/>
      <w:r w:rsidRPr="00243A16">
        <w:rPr>
          <w:sz w:val="26"/>
          <w:szCs w:val="26"/>
        </w:rPr>
        <w:t>накнаде</w:t>
      </w:r>
      <w:proofErr w:type="spellEnd"/>
      <w:r w:rsidR="00061C67" w:rsidRPr="00243A16">
        <w:rPr>
          <w:color w:val="000000" w:themeColor="text1"/>
          <w:sz w:val="26"/>
          <w:szCs w:val="26"/>
          <w:lang w:val="sr-Cyrl-RS"/>
        </w:rPr>
        <w:t>.</w:t>
      </w:r>
    </w:p>
    <w:p w:rsidR="0098731B" w:rsidRPr="00243A16" w:rsidRDefault="0098731B" w:rsidP="0098731B">
      <w:pPr>
        <w:ind w:firstLine="708"/>
        <w:jc w:val="both"/>
        <w:rPr>
          <w:color w:val="000000" w:themeColor="text1"/>
          <w:sz w:val="26"/>
          <w:szCs w:val="26"/>
          <w:lang w:val="sr-Cyrl-RS"/>
        </w:rPr>
      </w:pPr>
      <w:r w:rsidRPr="00243A16">
        <w:rPr>
          <w:sz w:val="26"/>
          <w:szCs w:val="26"/>
          <w:lang w:val="sr-Cyrl-RS"/>
        </w:rPr>
        <w:t>Разлог за измену Одлуке је усклађивање</w:t>
      </w:r>
      <w:r w:rsidRPr="00243A16">
        <w:rPr>
          <w:color w:val="000000" w:themeColor="text1"/>
          <w:sz w:val="26"/>
          <w:szCs w:val="26"/>
          <w:lang w:val="sr-Cyrl-RS"/>
        </w:rPr>
        <w:t xml:space="preserve"> са новом Одлуком о постављању мањих монтажних објеката</w:t>
      </w:r>
      <w:r w:rsidR="00A40152" w:rsidRPr="00243A16">
        <w:rPr>
          <w:color w:val="000000" w:themeColor="text1"/>
          <w:sz w:val="26"/>
          <w:szCs w:val="26"/>
          <w:lang w:val="sr-Cyrl-RS"/>
        </w:rPr>
        <w:t xml:space="preserve"> привременог карактера.</w:t>
      </w:r>
    </w:p>
    <w:p w:rsidR="00E13204" w:rsidRPr="00243A16" w:rsidRDefault="00E13204" w:rsidP="00061C67">
      <w:pPr>
        <w:ind w:right="61"/>
        <w:jc w:val="both"/>
        <w:rPr>
          <w:color w:val="000000" w:themeColor="text1"/>
          <w:sz w:val="26"/>
          <w:szCs w:val="26"/>
          <w:lang w:val="sr-Cyrl-RS"/>
        </w:rPr>
      </w:pPr>
    </w:p>
    <w:p w:rsidR="00C95D22" w:rsidRPr="00243A16" w:rsidRDefault="00C95D22" w:rsidP="00061C67">
      <w:pPr>
        <w:ind w:right="61"/>
        <w:jc w:val="both"/>
        <w:rPr>
          <w:color w:val="000000" w:themeColor="text1"/>
          <w:sz w:val="26"/>
          <w:szCs w:val="26"/>
          <w:lang w:val="sr-Cyrl-RS"/>
        </w:rPr>
      </w:pPr>
    </w:p>
    <w:p w:rsidR="007C6125" w:rsidRPr="00243A16" w:rsidRDefault="007C6125" w:rsidP="007C6125">
      <w:pPr>
        <w:numPr>
          <w:ilvl w:val="0"/>
          <w:numId w:val="2"/>
        </w:numPr>
        <w:ind w:right="61"/>
        <w:jc w:val="both"/>
        <w:rPr>
          <w:color w:val="000000" w:themeColor="text1"/>
          <w:sz w:val="26"/>
          <w:szCs w:val="26"/>
          <w:lang w:val="sr-Cyrl-RS"/>
        </w:rPr>
      </w:pPr>
      <w:r w:rsidRPr="00243A16">
        <w:rPr>
          <w:color w:val="000000" w:themeColor="text1"/>
          <w:sz w:val="26"/>
          <w:szCs w:val="26"/>
          <w:lang w:val="sr-Cyrl-RS"/>
        </w:rPr>
        <w:t>Објашњење појединачних решења</w:t>
      </w:r>
    </w:p>
    <w:p w:rsidR="00A40152" w:rsidRPr="005E7A90" w:rsidRDefault="00A40152" w:rsidP="00A40152">
      <w:pPr>
        <w:ind w:left="644" w:right="61"/>
        <w:jc w:val="both"/>
        <w:rPr>
          <w:color w:val="000000" w:themeColor="text1"/>
          <w:sz w:val="26"/>
          <w:szCs w:val="26"/>
          <w:lang w:val="sr-Cyrl-RS"/>
        </w:rPr>
      </w:pPr>
    </w:p>
    <w:p w:rsidR="007C6125" w:rsidRPr="005E7A90" w:rsidRDefault="00A40152" w:rsidP="00A40152">
      <w:pPr>
        <w:tabs>
          <w:tab w:val="num" w:pos="0"/>
        </w:tabs>
        <w:ind w:right="61"/>
        <w:jc w:val="both"/>
        <w:rPr>
          <w:color w:val="000000" w:themeColor="text1"/>
          <w:sz w:val="26"/>
          <w:szCs w:val="26"/>
          <w:lang w:val="sr-Cyrl-RS"/>
        </w:rPr>
      </w:pPr>
      <w:r w:rsidRPr="005E7A90">
        <w:rPr>
          <w:color w:val="000000" w:themeColor="text1"/>
          <w:sz w:val="26"/>
          <w:szCs w:val="26"/>
          <w:lang w:val="sr-Cyrl-RS"/>
        </w:rPr>
        <w:tab/>
      </w:r>
      <w:r w:rsidRPr="005E7A90">
        <w:rPr>
          <w:color w:val="000000" w:themeColor="text1"/>
          <w:sz w:val="26"/>
          <w:szCs w:val="26"/>
          <w:lang w:val="sr-Cyrl-CS"/>
        </w:rPr>
        <w:t>Тарифним бројем 1. тачка 2. прописани су износи накнаде за коришћење простора на јавним површина</w:t>
      </w:r>
      <w:r w:rsidR="007E77D5">
        <w:rPr>
          <w:color w:val="000000" w:themeColor="text1"/>
          <w:sz w:val="26"/>
          <w:szCs w:val="26"/>
          <w:lang w:val="sr-Cyrl-CS"/>
        </w:rPr>
        <w:t>ма или испред пословних простор</w:t>
      </w:r>
      <w:r w:rsidRPr="005E7A90">
        <w:rPr>
          <w:color w:val="000000" w:themeColor="text1"/>
          <w:sz w:val="26"/>
          <w:szCs w:val="26"/>
          <w:lang w:val="sr-Cyrl-CS"/>
        </w:rPr>
        <w:t>ија у пословне сврхе, осим ради продаје штампе, књига или других публикација, производа старих или уметничких заната и домаће радиности, за коришћење простора испред пословних просторија за постављање башти отвореног или затвореног типа. Обзиром да је до сада била прописана само накнада за баште отвореног типа, предложеном изменом се прописују различити износи за баште отвореног и затвореног типа, с тим да је износ накнаде за баште затвореног типа већи него износ накнаде за баште отвореног типа</w:t>
      </w:r>
      <w:r w:rsidR="005E7A90" w:rsidRPr="005E7A90">
        <w:rPr>
          <w:color w:val="000000" w:themeColor="text1"/>
          <w:sz w:val="26"/>
          <w:szCs w:val="26"/>
          <w:lang w:val="sr-Cyrl-CS"/>
        </w:rPr>
        <w:t xml:space="preserve">, а умањује </w:t>
      </w:r>
      <w:r w:rsidR="005E7A90">
        <w:rPr>
          <w:color w:val="000000" w:themeColor="text1"/>
          <w:sz w:val="26"/>
          <w:szCs w:val="26"/>
          <w:lang w:val="sr-Cyrl-CS"/>
        </w:rPr>
        <w:t xml:space="preserve">се </w:t>
      </w:r>
      <w:r w:rsidR="003862D3">
        <w:rPr>
          <w:color w:val="000000" w:themeColor="text1"/>
          <w:sz w:val="26"/>
          <w:szCs w:val="26"/>
          <w:lang w:val="sr-Cyrl-RS"/>
        </w:rPr>
        <w:t xml:space="preserve">досадашњи </w:t>
      </w:r>
      <w:r w:rsidR="005E7A90" w:rsidRPr="005E7A90">
        <w:rPr>
          <w:color w:val="000000" w:themeColor="text1"/>
          <w:sz w:val="26"/>
          <w:szCs w:val="26"/>
          <w:lang w:val="sr-Cyrl-CS"/>
        </w:rPr>
        <w:t>износ накнаде за баште отвореног типа.</w:t>
      </w:r>
    </w:p>
    <w:p w:rsidR="005E7A90" w:rsidRPr="005E5B93" w:rsidRDefault="00F24B4D" w:rsidP="005E5B93">
      <w:pPr>
        <w:ind w:right="62" w:firstLine="709"/>
        <w:jc w:val="both"/>
        <w:rPr>
          <w:color w:val="000000"/>
          <w:sz w:val="26"/>
          <w:szCs w:val="26"/>
          <w:lang w:val="sr-Cyrl-RS"/>
        </w:rPr>
      </w:pPr>
      <w:r w:rsidRPr="00F24B4D">
        <w:rPr>
          <w:color w:val="000000"/>
          <w:sz w:val="26"/>
          <w:szCs w:val="26"/>
          <w:lang w:val="sr-Cyrl-RS"/>
        </w:rPr>
        <w:t>Тачком 4) Напомене Т</w:t>
      </w:r>
      <w:r w:rsidR="00A2572C" w:rsidRPr="00F24B4D">
        <w:rPr>
          <w:color w:val="000000"/>
          <w:sz w:val="26"/>
          <w:szCs w:val="26"/>
          <w:lang w:val="sr-Cyrl-RS"/>
        </w:rPr>
        <w:t>арифн</w:t>
      </w:r>
      <w:r w:rsidRPr="00F24B4D">
        <w:rPr>
          <w:color w:val="000000"/>
          <w:sz w:val="26"/>
          <w:szCs w:val="26"/>
          <w:lang w:val="sr-Cyrl-RS"/>
        </w:rPr>
        <w:t>ог</w:t>
      </w:r>
      <w:r w:rsidR="00A2572C" w:rsidRPr="00F24B4D">
        <w:rPr>
          <w:color w:val="000000"/>
          <w:sz w:val="26"/>
          <w:szCs w:val="26"/>
          <w:lang w:val="sr-Cyrl-RS"/>
        </w:rPr>
        <w:t xml:space="preserve"> б</w:t>
      </w:r>
      <w:r w:rsidRPr="00F24B4D">
        <w:rPr>
          <w:color w:val="000000"/>
          <w:sz w:val="26"/>
          <w:szCs w:val="26"/>
          <w:lang w:val="sr-Cyrl-RS"/>
        </w:rPr>
        <w:t>роја</w:t>
      </w:r>
      <w:r w:rsidR="00A2572C" w:rsidRPr="00F24B4D">
        <w:rPr>
          <w:color w:val="000000"/>
          <w:sz w:val="26"/>
          <w:szCs w:val="26"/>
          <w:lang w:val="sr-Cyrl-RS"/>
        </w:rPr>
        <w:t xml:space="preserve"> </w:t>
      </w:r>
      <w:r w:rsidRPr="00F24B4D">
        <w:rPr>
          <w:color w:val="000000"/>
          <w:sz w:val="26"/>
          <w:szCs w:val="26"/>
          <w:lang w:val="sr-Cyrl-RS"/>
        </w:rPr>
        <w:t>1. прописана</w:t>
      </w:r>
      <w:r w:rsidR="00A2572C" w:rsidRPr="00F24B4D">
        <w:rPr>
          <w:color w:val="000000"/>
          <w:sz w:val="26"/>
          <w:szCs w:val="26"/>
          <w:lang w:val="sr-Cyrl-RS"/>
        </w:rPr>
        <w:t xml:space="preserve"> су </w:t>
      </w:r>
      <w:r w:rsidRPr="00F24B4D">
        <w:rPr>
          <w:color w:val="000000"/>
          <w:sz w:val="26"/>
          <w:szCs w:val="26"/>
          <w:lang w:val="sr-Cyrl-RS"/>
        </w:rPr>
        <w:t xml:space="preserve">умањења </w:t>
      </w:r>
      <w:r w:rsidR="005E7A90">
        <w:rPr>
          <w:color w:val="000000"/>
          <w:sz w:val="26"/>
          <w:szCs w:val="26"/>
          <w:lang w:val="sr-Cyrl-RS"/>
        </w:rPr>
        <w:t xml:space="preserve">накнаде </w:t>
      </w:r>
      <w:r w:rsidRPr="00F24B4D">
        <w:rPr>
          <w:color w:val="000000"/>
          <w:sz w:val="26"/>
          <w:szCs w:val="26"/>
          <w:lang w:val="sr-Cyrl-RS"/>
        </w:rPr>
        <w:t xml:space="preserve">по основу запослених радника за обвезнике накнаде </w:t>
      </w:r>
      <w:r w:rsidR="00A2572C" w:rsidRPr="00F24B4D">
        <w:rPr>
          <w:color w:val="000000"/>
          <w:sz w:val="26"/>
          <w:szCs w:val="26"/>
          <w:lang w:val="sr-Cyrl-RS"/>
        </w:rPr>
        <w:t xml:space="preserve">за </w:t>
      </w:r>
      <w:proofErr w:type="spellStart"/>
      <w:r w:rsidR="00A2572C" w:rsidRPr="00F24B4D">
        <w:rPr>
          <w:sz w:val="26"/>
          <w:szCs w:val="26"/>
        </w:rPr>
        <w:t>коришћење</w:t>
      </w:r>
      <w:proofErr w:type="spellEnd"/>
      <w:r w:rsidR="00A2572C" w:rsidRPr="00F24B4D">
        <w:rPr>
          <w:sz w:val="26"/>
          <w:szCs w:val="26"/>
        </w:rPr>
        <w:t xml:space="preserve"> </w:t>
      </w:r>
      <w:proofErr w:type="spellStart"/>
      <w:r w:rsidR="00A2572C" w:rsidRPr="00F24B4D">
        <w:rPr>
          <w:sz w:val="26"/>
          <w:szCs w:val="26"/>
        </w:rPr>
        <w:t>простора</w:t>
      </w:r>
      <w:proofErr w:type="spellEnd"/>
      <w:r w:rsidR="00A2572C" w:rsidRPr="00F24B4D">
        <w:rPr>
          <w:sz w:val="26"/>
          <w:szCs w:val="26"/>
          <w:lang w:val="sr-Cyrl-RS"/>
        </w:rPr>
        <w:t xml:space="preserve"> на јавним површинама</w:t>
      </w:r>
      <w:r w:rsidR="00A2572C" w:rsidRPr="00F24B4D">
        <w:rPr>
          <w:sz w:val="26"/>
          <w:szCs w:val="26"/>
        </w:rPr>
        <w:t xml:space="preserve"> </w:t>
      </w:r>
      <w:r w:rsidR="00A2572C" w:rsidRPr="00F24B4D">
        <w:rPr>
          <w:sz w:val="26"/>
          <w:szCs w:val="26"/>
          <w:lang w:val="sr-Cyrl-RS"/>
        </w:rPr>
        <w:t>за постављање киоска</w:t>
      </w:r>
      <w:r w:rsidRPr="00F24B4D">
        <w:rPr>
          <w:sz w:val="26"/>
          <w:szCs w:val="26"/>
          <w:lang w:val="sr-Cyrl-RS"/>
        </w:rPr>
        <w:t xml:space="preserve"> и за коришћење простора испред пословних просторија за постављање башти отвореног или затвореног типа</w:t>
      </w:r>
      <w:r w:rsidR="005E7A90">
        <w:rPr>
          <w:color w:val="000000"/>
          <w:sz w:val="26"/>
          <w:szCs w:val="26"/>
          <w:lang w:val="sr-Cyrl-RS"/>
        </w:rPr>
        <w:t>.</w:t>
      </w:r>
      <w:r w:rsidR="005E5B93">
        <w:rPr>
          <w:color w:val="000000"/>
          <w:sz w:val="26"/>
          <w:szCs w:val="26"/>
          <w:lang w:val="sr-Cyrl-RS"/>
        </w:rPr>
        <w:t xml:space="preserve"> </w:t>
      </w:r>
      <w:r w:rsidR="005E7A90">
        <w:rPr>
          <w:color w:val="000000"/>
          <w:sz w:val="26"/>
          <w:szCs w:val="26"/>
          <w:lang w:val="sr-Cyrl-RS"/>
        </w:rPr>
        <w:t xml:space="preserve">Предложеном </w:t>
      </w:r>
      <w:r w:rsidR="005E7A90">
        <w:rPr>
          <w:color w:val="000000"/>
          <w:sz w:val="26"/>
          <w:szCs w:val="26"/>
          <w:lang w:val="sr-Cyrl-RS"/>
        </w:rPr>
        <w:lastRenderedPageBreak/>
        <w:t>изменом укида се ово умањење накнаде за</w:t>
      </w:r>
      <w:r w:rsidR="005E7A90" w:rsidRPr="00F24B4D">
        <w:rPr>
          <w:sz w:val="26"/>
          <w:szCs w:val="26"/>
          <w:lang w:val="sr-Cyrl-RS"/>
        </w:rPr>
        <w:t xml:space="preserve"> коришћење простора испред пословних просторија за постављање башти отвореног или затвореног типа</w:t>
      </w:r>
      <w:r w:rsidR="00FD4DB2">
        <w:rPr>
          <w:sz w:val="26"/>
          <w:szCs w:val="26"/>
          <w:lang w:val="sr-Cyrl-RS"/>
        </w:rPr>
        <w:t>, јер се износи за баште отвореног типа умањују у значајној мери.</w:t>
      </w:r>
    </w:p>
    <w:p w:rsidR="007C6125" w:rsidRPr="00F24B4D" w:rsidRDefault="007C6125" w:rsidP="007C6125">
      <w:pPr>
        <w:ind w:right="62"/>
        <w:jc w:val="both"/>
        <w:rPr>
          <w:b/>
          <w:color w:val="000000" w:themeColor="text1"/>
          <w:sz w:val="26"/>
          <w:szCs w:val="26"/>
          <w:lang w:val="sr-Cyrl-RS"/>
        </w:rPr>
      </w:pPr>
      <w:r w:rsidRPr="00F24B4D">
        <w:rPr>
          <w:b/>
          <w:color w:val="000000" w:themeColor="text1"/>
          <w:sz w:val="26"/>
          <w:szCs w:val="26"/>
          <w:lang w:val="sr-Cyrl-RS"/>
        </w:rPr>
        <w:tab/>
      </w:r>
    </w:p>
    <w:p w:rsidR="00C95D22" w:rsidRPr="00F24B4D" w:rsidRDefault="00C95D22" w:rsidP="007C6125">
      <w:pPr>
        <w:ind w:right="62"/>
        <w:jc w:val="both"/>
        <w:rPr>
          <w:color w:val="000000" w:themeColor="text1"/>
          <w:sz w:val="26"/>
          <w:szCs w:val="26"/>
          <w:lang w:val="sr-Cyrl-RS"/>
        </w:rPr>
      </w:pPr>
    </w:p>
    <w:p w:rsidR="007C6125" w:rsidRPr="00F24B4D" w:rsidRDefault="007C6125" w:rsidP="007C6125">
      <w:pPr>
        <w:numPr>
          <w:ilvl w:val="0"/>
          <w:numId w:val="2"/>
        </w:numPr>
        <w:spacing w:line="276" w:lineRule="auto"/>
        <w:ind w:right="61"/>
        <w:jc w:val="both"/>
        <w:rPr>
          <w:color w:val="000000" w:themeColor="text1"/>
          <w:sz w:val="26"/>
          <w:szCs w:val="26"/>
          <w:lang w:val="sr-Cyrl-RS"/>
        </w:rPr>
      </w:pPr>
      <w:r w:rsidRPr="00F24B4D">
        <w:rPr>
          <w:color w:val="000000" w:themeColor="text1"/>
          <w:sz w:val="26"/>
          <w:szCs w:val="26"/>
          <w:lang w:val="sr-Cyrl-RS"/>
        </w:rPr>
        <w:t xml:space="preserve"> Анализа ефеката</w:t>
      </w:r>
    </w:p>
    <w:p w:rsidR="007C6125" w:rsidRPr="00F24B4D" w:rsidRDefault="007C6125" w:rsidP="007C6125">
      <w:pPr>
        <w:ind w:right="61"/>
        <w:jc w:val="both"/>
        <w:rPr>
          <w:color w:val="000000" w:themeColor="text1"/>
          <w:sz w:val="26"/>
          <w:szCs w:val="26"/>
          <w:lang w:val="sr-Cyrl-RS"/>
        </w:rPr>
      </w:pPr>
    </w:p>
    <w:p w:rsidR="00A2572C" w:rsidRPr="00F24B4D" w:rsidRDefault="007C6125" w:rsidP="00C95D22">
      <w:pPr>
        <w:pStyle w:val="Default"/>
        <w:spacing w:after="27"/>
        <w:ind w:firstLine="720"/>
        <w:contextualSpacing/>
        <w:jc w:val="both"/>
        <w:rPr>
          <w:rFonts w:ascii="Times New Roman" w:hAnsi="Times New Roman" w:cs="Times New Roman"/>
          <w:color w:val="auto"/>
          <w:sz w:val="26"/>
          <w:szCs w:val="26"/>
        </w:rPr>
      </w:pPr>
      <w:r w:rsidRPr="00F24B4D">
        <w:rPr>
          <w:rFonts w:ascii="Times New Roman" w:hAnsi="Times New Roman"/>
          <w:color w:val="000000" w:themeColor="text1"/>
          <w:sz w:val="26"/>
          <w:szCs w:val="26"/>
          <w:lang w:val="sr-Cyrl-RS"/>
        </w:rPr>
        <w:t xml:space="preserve">Ефекти који се очекују од доношења ове Одлуке огледају се у </w:t>
      </w:r>
      <w:r w:rsidR="005E7A90">
        <w:rPr>
          <w:rFonts w:ascii="Times New Roman" w:hAnsi="Times New Roman"/>
          <w:color w:val="000000" w:themeColor="text1"/>
          <w:sz w:val="26"/>
          <w:szCs w:val="26"/>
          <w:lang w:val="sr-Cyrl-RS"/>
        </w:rPr>
        <w:t>повећању</w:t>
      </w:r>
      <w:r w:rsidRPr="00F24B4D">
        <w:rPr>
          <w:rFonts w:ascii="Times New Roman" w:hAnsi="Times New Roman"/>
          <w:color w:val="000000" w:themeColor="text1"/>
          <w:sz w:val="26"/>
          <w:szCs w:val="26"/>
          <w:lang w:val="sr-Cyrl-RS"/>
        </w:rPr>
        <w:t xml:space="preserve"> прихода </w:t>
      </w:r>
      <w:r w:rsidRPr="00F24B4D">
        <w:rPr>
          <w:rFonts w:ascii="Times New Roman" w:hAnsi="Times New Roman"/>
          <w:sz w:val="26"/>
          <w:szCs w:val="26"/>
          <w:lang w:val="sr-Cyrl-RS"/>
        </w:rPr>
        <w:t xml:space="preserve">од </w:t>
      </w:r>
      <w:r w:rsidRPr="00F24B4D">
        <w:rPr>
          <w:rFonts w:ascii="Times New Roman" w:hAnsi="Times New Roman" w:cs="Times New Roman"/>
          <w:color w:val="auto"/>
          <w:sz w:val="26"/>
          <w:szCs w:val="26"/>
        </w:rPr>
        <w:t>накнад</w:t>
      </w:r>
      <w:r w:rsidRPr="00F24B4D">
        <w:rPr>
          <w:rFonts w:ascii="Times New Roman" w:hAnsi="Times New Roman" w:cs="Times New Roman"/>
          <w:color w:val="auto"/>
          <w:sz w:val="26"/>
          <w:szCs w:val="26"/>
          <w:lang w:val="sr-Cyrl-RS"/>
        </w:rPr>
        <w:t>е</w:t>
      </w:r>
      <w:r w:rsidRPr="00F24B4D">
        <w:rPr>
          <w:rFonts w:ascii="Times New Roman" w:hAnsi="Times New Roman" w:cs="Times New Roman"/>
          <w:color w:val="auto"/>
          <w:sz w:val="26"/>
          <w:szCs w:val="26"/>
        </w:rPr>
        <w:t xml:space="preserve"> </w:t>
      </w:r>
      <w:r w:rsidR="00A2572C" w:rsidRPr="00F24B4D">
        <w:rPr>
          <w:rFonts w:ascii="Times New Roman" w:hAnsi="Times New Roman" w:cs="Times New Roman"/>
          <w:sz w:val="26"/>
          <w:szCs w:val="26"/>
          <w:lang w:val="sr-Cyrl-RS"/>
        </w:rPr>
        <w:t xml:space="preserve">за </w:t>
      </w:r>
      <w:r w:rsidR="00A2572C" w:rsidRPr="00F24B4D">
        <w:rPr>
          <w:rFonts w:ascii="Times New Roman" w:hAnsi="Times New Roman" w:cs="Times New Roman"/>
          <w:sz w:val="26"/>
          <w:szCs w:val="26"/>
        </w:rPr>
        <w:t xml:space="preserve">коришћење </w:t>
      </w:r>
      <w:r w:rsidR="00F24B4D" w:rsidRPr="00F24B4D">
        <w:rPr>
          <w:rFonts w:ascii="Times New Roman" w:hAnsi="Times New Roman" w:cs="Times New Roman"/>
          <w:sz w:val="26"/>
          <w:szCs w:val="26"/>
          <w:lang w:val="sr-Cyrl-RS"/>
        </w:rPr>
        <w:t>јавних површина</w:t>
      </w:r>
      <w:r w:rsidR="005E7A90">
        <w:rPr>
          <w:rFonts w:ascii="Times New Roman" w:hAnsi="Times New Roman" w:cs="Times New Roman"/>
          <w:sz w:val="26"/>
          <w:szCs w:val="26"/>
          <w:lang w:val="sr-Cyrl-RS"/>
        </w:rPr>
        <w:t xml:space="preserve"> за око 10%</w:t>
      </w:r>
      <w:r w:rsidR="00B73C98">
        <w:rPr>
          <w:rFonts w:ascii="Times New Roman" w:hAnsi="Times New Roman" w:cs="Times New Roman"/>
          <w:sz w:val="26"/>
          <w:szCs w:val="26"/>
          <w:lang w:val="sr-Cyrl-RS"/>
        </w:rPr>
        <w:t xml:space="preserve"> на годишњем нивоу</w:t>
      </w:r>
      <w:r w:rsidR="00C95D22" w:rsidRPr="00F24B4D">
        <w:rPr>
          <w:rFonts w:ascii="Times New Roman" w:hAnsi="Times New Roman" w:cs="Times New Roman"/>
          <w:color w:val="auto"/>
          <w:sz w:val="26"/>
          <w:szCs w:val="26"/>
          <w:lang w:val="sr-Cyrl-RS"/>
        </w:rPr>
        <w:t>.</w:t>
      </w:r>
    </w:p>
    <w:p w:rsidR="00C95D22" w:rsidRPr="00F24B4D" w:rsidRDefault="00C95D22" w:rsidP="007C6125">
      <w:pPr>
        <w:ind w:right="61"/>
        <w:jc w:val="both"/>
        <w:rPr>
          <w:sz w:val="26"/>
          <w:szCs w:val="26"/>
          <w:lang w:val="sr-Cyrl-RS"/>
        </w:rPr>
      </w:pPr>
    </w:p>
    <w:p w:rsidR="00C95D22" w:rsidRPr="00F24B4D" w:rsidRDefault="00C95D22" w:rsidP="007C6125">
      <w:pPr>
        <w:ind w:right="61"/>
        <w:jc w:val="both"/>
        <w:rPr>
          <w:sz w:val="26"/>
          <w:szCs w:val="26"/>
          <w:lang w:val="sr-Cyrl-RS"/>
        </w:rPr>
      </w:pPr>
    </w:p>
    <w:p w:rsidR="007C6125" w:rsidRPr="00F24B4D" w:rsidRDefault="007C6125" w:rsidP="007C6125">
      <w:pPr>
        <w:numPr>
          <w:ilvl w:val="0"/>
          <w:numId w:val="2"/>
        </w:numPr>
        <w:ind w:right="61"/>
        <w:jc w:val="both"/>
        <w:rPr>
          <w:sz w:val="26"/>
          <w:szCs w:val="26"/>
          <w:lang w:val="sr-Cyrl-RS"/>
        </w:rPr>
      </w:pPr>
      <w:r w:rsidRPr="00F24B4D">
        <w:rPr>
          <w:sz w:val="26"/>
          <w:szCs w:val="26"/>
          <w:lang w:val="sr-Cyrl-RS"/>
        </w:rPr>
        <w:t>Процена финансијских средстава потребних за спровођење одлуке</w:t>
      </w:r>
    </w:p>
    <w:p w:rsidR="007C6125" w:rsidRPr="00F24B4D" w:rsidRDefault="007C6125" w:rsidP="007C6125">
      <w:pPr>
        <w:ind w:right="61"/>
        <w:jc w:val="both"/>
        <w:rPr>
          <w:sz w:val="26"/>
          <w:szCs w:val="26"/>
          <w:lang w:val="sr-Cyrl-RS"/>
        </w:rPr>
      </w:pPr>
    </w:p>
    <w:p w:rsidR="007C6125" w:rsidRPr="00F24B4D" w:rsidRDefault="007C6125" w:rsidP="00C95D22">
      <w:pPr>
        <w:ind w:right="61" w:firstLine="709"/>
        <w:contextualSpacing/>
        <w:jc w:val="both"/>
        <w:rPr>
          <w:sz w:val="26"/>
          <w:szCs w:val="26"/>
          <w:lang w:val="sr-Cyrl-RS"/>
        </w:rPr>
      </w:pPr>
      <w:r w:rsidRPr="00F24B4D">
        <w:rPr>
          <w:sz w:val="26"/>
          <w:szCs w:val="26"/>
          <w:lang w:val="sr-Cyrl-RS"/>
        </w:rPr>
        <w:t>За спровођење ове Одлуке није потребно обезбедити додатна средства у буџету Града Ниша.</w:t>
      </w:r>
    </w:p>
    <w:p w:rsidR="007C6125" w:rsidRPr="007D18F1" w:rsidRDefault="007C6125" w:rsidP="007C6125">
      <w:pPr>
        <w:ind w:right="61" w:firstLine="709"/>
        <w:contextualSpacing/>
        <w:jc w:val="both"/>
        <w:rPr>
          <w:sz w:val="26"/>
          <w:szCs w:val="26"/>
        </w:rPr>
      </w:pPr>
    </w:p>
    <w:p w:rsidR="007C6125" w:rsidRPr="007D18F1" w:rsidRDefault="00A2572C" w:rsidP="007C6125">
      <w:pPr>
        <w:pStyle w:val="Default"/>
        <w:ind w:right="61"/>
        <w:contextualSpacing/>
        <w:jc w:val="center"/>
        <w:rPr>
          <w:rFonts w:ascii="Times New Roman" w:hAnsi="Times New Roman" w:cs="Times New Roman"/>
          <w:sz w:val="26"/>
          <w:szCs w:val="26"/>
          <w:lang w:val="sr-Cyrl-RS"/>
        </w:rPr>
      </w:pPr>
      <w:r w:rsidRPr="007D18F1">
        <w:rPr>
          <w:rFonts w:ascii="Times New Roman" w:hAnsi="Times New Roman" w:cs="Times New Roman"/>
          <w:sz w:val="26"/>
          <w:szCs w:val="26"/>
          <w:lang w:val="sr-Cyrl-RS"/>
        </w:rPr>
        <w:t>ГРАДСКА УПРАВА ЗА ФИНАНСИЈЕ</w:t>
      </w:r>
    </w:p>
    <w:p w:rsidR="007C6125" w:rsidRPr="007D18F1" w:rsidRDefault="007C6125" w:rsidP="007C6125">
      <w:pPr>
        <w:pStyle w:val="Default"/>
        <w:ind w:right="61"/>
        <w:contextualSpacing/>
        <w:jc w:val="center"/>
        <w:rPr>
          <w:rFonts w:ascii="Times New Roman" w:hAnsi="Times New Roman" w:cs="Times New Roman"/>
          <w:sz w:val="26"/>
          <w:szCs w:val="26"/>
          <w:lang w:val="sr-Cyrl-RS"/>
        </w:rPr>
      </w:pPr>
    </w:p>
    <w:p w:rsidR="007C6125" w:rsidRPr="007D18F1" w:rsidRDefault="007C6125" w:rsidP="007C6125">
      <w:pPr>
        <w:pStyle w:val="Default"/>
        <w:ind w:right="61"/>
        <w:rPr>
          <w:rFonts w:ascii="Times New Roman" w:hAnsi="Times New Roman" w:cs="Times New Roman"/>
          <w:sz w:val="26"/>
          <w:szCs w:val="26"/>
        </w:rPr>
      </w:pPr>
    </w:p>
    <w:p w:rsidR="007C6125" w:rsidRPr="007D18F1" w:rsidRDefault="007C6125" w:rsidP="007C6125">
      <w:pPr>
        <w:pStyle w:val="Default"/>
        <w:tabs>
          <w:tab w:val="center" w:pos="7371"/>
        </w:tabs>
        <w:ind w:right="61"/>
        <w:jc w:val="both"/>
        <w:rPr>
          <w:rFonts w:ascii="Times New Roman" w:hAnsi="Times New Roman" w:cs="Times New Roman"/>
          <w:sz w:val="26"/>
          <w:szCs w:val="26"/>
          <w:lang w:val="sr-Cyrl-RS"/>
        </w:rPr>
      </w:pPr>
      <w:r w:rsidRPr="007D18F1">
        <w:rPr>
          <w:rFonts w:ascii="Times New Roman" w:hAnsi="Times New Roman" w:cs="Times New Roman"/>
          <w:sz w:val="26"/>
          <w:szCs w:val="26"/>
          <w:lang w:val="sr-Cyrl-RS"/>
        </w:rPr>
        <w:tab/>
        <w:t xml:space="preserve">      </w:t>
      </w:r>
      <w:r w:rsidR="005E7A90">
        <w:rPr>
          <w:rFonts w:ascii="Times New Roman" w:hAnsi="Times New Roman" w:cs="Times New Roman"/>
          <w:sz w:val="26"/>
          <w:szCs w:val="26"/>
          <w:lang w:val="sr-Cyrl-RS"/>
        </w:rPr>
        <w:t>НАЧЕЛНИК</w:t>
      </w:r>
    </w:p>
    <w:p w:rsidR="007C6125" w:rsidRPr="007D18F1" w:rsidRDefault="007C6125" w:rsidP="007C6125">
      <w:pPr>
        <w:pStyle w:val="Default"/>
        <w:tabs>
          <w:tab w:val="center" w:pos="7371"/>
        </w:tabs>
        <w:ind w:right="61"/>
        <w:jc w:val="both"/>
        <w:rPr>
          <w:rFonts w:ascii="Times New Roman" w:hAnsi="Times New Roman" w:cs="Times New Roman"/>
          <w:sz w:val="26"/>
          <w:szCs w:val="26"/>
          <w:lang w:val="sr-Cyrl-RS"/>
        </w:rPr>
      </w:pPr>
    </w:p>
    <w:p w:rsidR="007C6125" w:rsidRPr="007D18F1" w:rsidRDefault="005E7A90" w:rsidP="007C6125">
      <w:pPr>
        <w:pStyle w:val="Default"/>
        <w:tabs>
          <w:tab w:val="center" w:pos="7371"/>
        </w:tabs>
        <w:ind w:right="61"/>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      ___________</w:t>
      </w:r>
      <w:r w:rsidR="007C6125" w:rsidRPr="007D18F1">
        <w:rPr>
          <w:rFonts w:ascii="Times New Roman" w:hAnsi="Times New Roman" w:cs="Times New Roman"/>
          <w:sz w:val="26"/>
          <w:szCs w:val="26"/>
          <w:lang w:val="sr-Cyrl-RS"/>
        </w:rPr>
        <w:t>____</w:t>
      </w:r>
    </w:p>
    <w:p w:rsidR="007C6125" w:rsidRPr="007D18F1" w:rsidRDefault="007D18F1" w:rsidP="007C6125">
      <w:pPr>
        <w:pStyle w:val="1tekst"/>
        <w:ind w:left="0" w:right="-1" w:firstLine="556"/>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5E7A90">
        <w:rPr>
          <w:rFonts w:ascii="Times New Roman" w:hAnsi="Times New Roman" w:cs="Times New Roman"/>
          <w:sz w:val="26"/>
          <w:szCs w:val="26"/>
        </w:rPr>
        <w:t xml:space="preserve">     </w:t>
      </w:r>
      <w:r w:rsidR="007D61C5">
        <w:rPr>
          <w:rFonts w:ascii="Times New Roman" w:hAnsi="Times New Roman" w:cs="Times New Roman"/>
          <w:sz w:val="26"/>
          <w:szCs w:val="26"/>
        </w:rPr>
        <w:t xml:space="preserve"> </w:t>
      </w:r>
      <w:r w:rsidR="005E7A90">
        <w:rPr>
          <w:rFonts w:ascii="Times New Roman" w:hAnsi="Times New Roman" w:cs="Times New Roman"/>
          <w:color w:val="000000"/>
          <w:sz w:val="26"/>
          <w:szCs w:val="26"/>
        </w:rPr>
        <w:t>Нина Илић</w:t>
      </w:r>
    </w:p>
    <w:p w:rsidR="00AA1A9C" w:rsidRPr="007D18F1" w:rsidRDefault="00042D58" w:rsidP="00042D58">
      <w:pPr>
        <w:jc w:val="center"/>
        <w:rPr>
          <w:sz w:val="26"/>
          <w:szCs w:val="26"/>
          <w:lang w:val="sr-Cyrl-RS"/>
        </w:rPr>
      </w:pPr>
      <w:r w:rsidRPr="007D18F1">
        <w:rPr>
          <w:sz w:val="26"/>
          <w:szCs w:val="26"/>
          <w:lang w:val="sr-Cyrl-RS"/>
        </w:rPr>
        <w:br w:type="page"/>
      </w:r>
    </w:p>
    <w:p w:rsidR="00AA1A9C" w:rsidRPr="0078761A" w:rsidRDefault="008B2A87" w:rsidP="0078761A">
      <w:pPr>
        <w:jc w:val="center"/>
        <w:rPr>
          <w:b/>
          <w:sz w:val="24"/>
          <w:szCs w:val="24"/>
          <w:lang w:val="sr-Latn-RS"/>
        </w:rPr>
      </w:pPr>
      <w:r w:rsidRPr="00866B56">
        <w:rPr>
          <w:b/>
          <w:sz w:val="24"/>
          <w:szCs w:val="24"/>
          <w:lang w:val="sr-Cyrl-RS"/>
        </w:rPr>
        <w:lastRenderedPageBreak/>
        <w:t xml:space="preserve">ПРЕГЛЕД </w:t>
      </w:r>
      <w:r w:rsidR="009D3FB5">
        <w:rPr>
          <w:b/>
          <w:sz w:val="24"/>
          <w:szCs w:val="24"/>
          <w:lang w:val="sr-Cyrl-RS"/>
        </w:rPr>
        <w:t>ЧЛАН</w:t>
      </w:r>
      <w:r w:rsidR="001A423A">
        <w:rPr>
          <w:b/>
          <w:sz w:val="24"/>
          <w:szCs w:val="24"/>
          <w:lang w:val="sr-Cyrl-RS"/>
        </w:rPr>
        <w:t>ОВА</w:t>
      </w:r>
      <w:r w:rsidRPr="00866B56">
        <w:rPr>
          <w:b/>
          <w:sz w:val="24"/>
          <w:szCs w:val="24"/>
          <w:lang w:val="sr-Cyrl-RS"/>
        </w:rPr>
        <w:t xml:space="preserve"> </w:t>
      </w:r>
      <w:r w:rsidR="009D3FB5">
        <w:rPr>
          <w:b/>
          <w:sz w:val="24"/>
          <w:szCs w:val="24"/>
          <w:lang w:val="sr-Cyrl-RS"/>
        </w:rPr>
        <w:t>ОДЛУКЕ КОЈИ СЕ МЕЊА</w:t>
      </w:r>
      <w:r w:rsidR="001A423A">
        <w:rPr>
          <w:b/>
          <w:sz w:val="24"/>
          <w:szCs w:val="24"/>
          <w:lang w:val="sr-Cyrl-RS"/>
        </w:rPr>
        <w:t>ЈУ И ДОПУЊУЈУ</w:t>
      </w:r>
    </w:p>
    <w:p w:rsidR="003E2298" w:rsidRPr="008F64A3" w:rsidRDefault="003E2298" w:rsidP="0078761A">
      <w:pPr>
        <w:jc w:val="center"/>
        <w:rPr>
          <w:color w:val="000000"/>
          <w:sz w:val="24"/>
          <w:szCs w:val="24"/>
        </w:rPr>
      </w:pPr>
      <w:r w:rsidRPr="00E13204">
        <w:rPr>
          <w:sz w:val="24"/>
          <w:szCs w:val="24"/>
          <w:lang w:val="sr-Cyrl-RS"/>
        </w:rPr>
        <w:t xml:space="preserve"> </w:t>
      </w:r>
    </w:p>
    <w:p w:rsidR="003E2298" w:rsidRPr="008F64A3" w:rsidRDefault="003E2298" w:rsidP="003E2298">
      <w:pPr>
        <w:widowControl w:val="0"/>
        <w:suppressLineNumbers/>
        <w:autoSpaceDE w:val="0"/>
        <w:autoSpaceDN w:val="0"/>
        <w:adjustRightInd w:val="0"/>
        <w:spacing w:line="226" w:lineRule="atLeast"/>
        <w:jc w:val="center"/>
        <w:rPr>
          <w:color w:val="000000"/>
          <w:sz w:val="24"/>
          <w:szCs w:val="24"/>
        </w:rPr>
      </w:pPr>
    </w:p>
    <w:p w:rsidR="0078761A" w:rsidRPr="000D5456" w:rsidRDefault="003E2298" w:rsidP="0078761A">
      <w:pPr>
        <w:widowControl w:val="0"/>
        <w:suppressLineNumbers/>
        <w:autoSpaceDE w:val="0"/>
        <w:autoSpaceDN w:val="0"/>
        <w:adjustRightInd w:val="0"/>
        <w:spacing w:after="223" w:line="226" w:lineRule="atLeast"/>
        <w:jc w:val="center"/>
        <w:rPr>
          <w:b/>
          <w:bCs/>
          <w:sz w:val="24"/>
          <w:szCs w:val="24"/>
        </w:rPr>
      </w:pPr>
      <w:r w:rsidRPr="008F64A3">
        <w:rPr>
          <w:color w:val="000000"/>
          <w:sz w:val="24"/>
          <w:szCs w:val="24"/>
        </w:rPr>
        <w:t xml:space="preserve">    </w:t>
      </w:r>
      <w:proofErr w:type="spellStart"/>
      <w:proofErr w:type="gramStart"/>
      <w:r w:rsidR="0078761A" w:rsidRPr="000D5456">
        <w:rPr>
          <w:b/>
          <w:bCs/>
          <w:sz w:val="24"/>
          <w:szCs w:val="24"/>
        </w:rPr>
        <w:t>Тарифн</w:t>
      </w:r>
      <w:r w:rsidR="0078761A" w:rsidRPr="000D5456">
        <w:rPr>
          <w:b/>
          <w:sz w:val="24"/>
          <w:szCs w:val="24"/>
        </w:rPr>
        <w:t>и</w:t>
      </w:r>
      <w:proofErr w:type="spellEnd"/>
      <w:r w:rsidR="0078761A" w:rsidRPr="000D5456">
        <w:rPr>
          <w:b/>
          <w:sz w:val="24"/>
          <w:szCs w:val="24"/>
        </w:rPr>
        <w:t xml:space="preserve"> </w:t>
      </w:r>
      <w:proofErr w:type="spellStart"/>
      <w:r w:rsidR="0078761A" w:rsidRPr="000D5456">
        <w:rPr>
          <w:b/>
          <w:bCs/>
          <w:sz w:val="24"/>
          <w:szCs w:val="24"/>
        </w:rPr>
        <w:t>број</w:t>
      </w:r>
      <w:proofErr w:type="spellEnd"/>
      <w:r w:rsidR="0078761A" w:rsidRPr="000D5456">
        <w:rPr>
          <w:b/>
          <w:bCs/>
          <w:sz w:val="24"/>
          <w:szCs w:val="24"/>
        </w:rPr>
        <w:t xml:space="preserve"> 1.</w:t>
      </w:r>
      <w:proofErr w:type="gramEnd"/>
      <w:r w:rsidR="0078761A" w:rsidRPr="000D5456">
        <w:rPr>
          <w:b/>
          <w:bCs/>
          <w:sz w:val="24"/>
          <w:szCs w:val="24"/>
        </w:rPr>
        <w:t xml:space="preserve"> </w:t>
      </w:r>
    </w:p>
    <w:p w:rsidR="0078761A" w:rsidRPr="000D5456" w:rsidRDefault="0078761A" w:rsidP="0078761A">
      <w:pPr>
        <w:widowControl w:val="0"/>
        <w:suppressLineNumbers/>
        <w:autoSpaceDE w:val="0"/>
        <w:autoSpaceDN w:val="0"/>
        <w:adjustRightInd w:val="0"/>
        <w:ind w:firstLine="556"/>
        <w:jc w:val="both"/>
        <w:rPr>
          <w:sz w:val="24"/>
          <w:szCs w:val="24"/>
        </w:rPr>
      </w:pPr>
      <w:r w:rsidRPr="000D5456">
        <w:rPr>
          <w:sz w:val="24"/>
          <w:szCs w:val="24"/>
          <w:lang w:val="sr-Cyrl-RS"/>
        </w:rPr>
        <w:t>Накнада</w:t>
      </w:r>
      <w:r w:rsidRPr="000D5456">
        <w:rPr>
          <w:sz w:val="24"/>
          <w:szCs w:val="24"/>
        </w:rPr>
        <w:t xml:space="preserve"> </w:t>
      </w:r>
      <w:proofErr w:type="spellStart"/>
      <w:r w:rsidRPr="000D5456">
        <w:rPr>
          <w:sz w:val="24"/>
          <w:szCs w:val="24"/>
        </w:rPr>
        <w:t>за</w:t>
      </w:r>
      <w:proofErr w:type="spellEnd"/>
      <w:r w:rsidRPr="000D5456">
        <w:rPr>
          <w:sz w:val="24"/>
          <w:szCs w:val="24"/>
        </w:rPr>
        <w:t xml:space="preserve"> </w:t>
      </w:r>
      <w:proofErr w:type="spellStart"/>
      <w:r w:rsidRPr="000D5456">
        <w:rPr>
          <w:sz w:val="24"/>
          <w:szCs w:val="24"/>
        </w:rPr>
        <w:t>коришћење</w:t>
      </w:r>
      <w:proofErr w:type="spellEnd"/>
      <w:r w:rsidRPr="000D5456">
        <w:rPr>
          <w:sz w:val="24"/>
          <w:szCs w:val="24"/>
        </w:rPr>
        <w:t xml:space="preserve"> </w:t>
      </w:r>
      <w:proofErr w:type="spellStart"/>
      <w:r w:rsidRPr="000D5456">
        <w:rPr>
          <w:sz w:val="24"/>
          <w:szCs w:val="24"/>
        </w:rPr>
        <w:t>простора</w:t>
      </w:r>
      <w:proofErr w:type="spellEnd"/>
      <w:r w:rsidRPr="000D5456">
        <w:rPr>
          <w:sz w:val="24"/>
          <w:szCs w:val="24"/>
        </w:rPr>
        <w:t xml:space="preserve"> </w:t>
      </w:r>
      <w:proofErr w:type="spellStart"/>
      <w:r w:rsidRPr="000D5456">
        <w:rPr>
          <w:sz w:val="24"/>
          <w:szCs w:val="24"/>
        </w:rPr>
        <w:t>на</w:t>
      </w:r>
      <w:proofErr w:type="spellEnd"/>
      <w:r w:rsidRPr="000D5456">
        <w:rPr>
          <w:sz w:val="24"/>
          <w:szCs w:val="24"/>
        </w:rPr>
        <w:t xml:space="preserve"> </w:t>
      </w:r>
      <w:proofErr w:type="spellStart"/>
      <w:r w:rsidRPr="000D5456">
        <w:rPr>
          <w:sz w:val="24"/>
          <w:szCs w:val="24"/>
        </w:rPr>
        <w:t>јавним</w:t>
      </w:r>
      <w:proofErr w:type="spellEnd"/>
      <w:r w:rsidRPr="000D5456">
        <w:rPr>
          <w:sz w:val="24"/>
          <w:szCs w:val="24"/>
        </w:rPr>
        <w:t xml:space="preserve"> </w:t>
      </w:r>
      <w:proofErr w:type="spellStart"/>
      <w:r w:rsidRPr="000D5456">
        <w:rPr>
          <w:sz w:val="24"/>
          <w:szCs w:val="24"/>
        </w:rPr>
        <w:t>површинама</w:t>
      </w:r>
      <w:proofErr w:type="spellEnd"/>
      <w:r w:rsidRPr="000D5456">
        <w:rPr>
          <w:sz w:val="24"/>
          <w:szCs w:val="24"/>
        </w:rPr>
        <w:t xml:space="preserve"> </w:t>
      </w:r>
      <w:proofErr w:type="spellStart"/>
      <w:r w:rsidRPr="000D5456">
        <w:rPr>
          <w:sz w:val="24"/>
          <w:szCs w:val="24"/>
        </w:rPr>
        <w:t>или</w:t>
      </w:r>
      <w:proofErr w:type="spellEnd"/>
      <w:r w:rsidRPr="000D5456">
        <w:rPr>
          <w:sz w:val="24"/>
          <w:szCs w:val="24"/>
        </w:rPr>
        <w:t xml:space="preserve"> </w:t>
      </w:r>
      <w:proofErr w:type="spellStart"/>
      <w:r w:rsidRPr="000D5456">
        <w:rPr>
          <w:sz w:val="24"/>
          <w:szCs w:val="24"/>
        </w:rPr>
        <w:t>испред</w:t>
      </w:r>
      <w:proofErr w:type="spellEnd"/>
      <w:r w:rsidRPr="000D5456">
        <w:rPr>
          <w:sz w:val="24"/>
          <w:szCs w:val="24"/>
        </w:rPr>
        <w:t xml:space="preserve"> </w:t>
      </w:r>
      <w:proofErr w:type="spellStart"/>
      <w:r w:rsidRPr="000D5456">
        <w:rPr>
          <w:sz w:val="24"/>
          <w:szCs w:val="24"/>
        </w:rPr>
        <w:t>пословних</w:t>
      </w:r>
      <w:proofErr w:type="spellEnd"/>
      <w:r w:rsidRPr="000D5456">
        <w:rPr>
          <w:sz w:val="24"/>
          <w:szCs w:val="24"/>
        </w:rPr>
        <w:t xml:space="preserve"> </w:t>
      </w:r>
      <w:proofErr w:type="spellStart"/>
      <w:r w:rsidRPr="000D5456">
        <w:rPr>
          <w:sz w:val="24"/>
          <w:szCs w:val="24"/>
        </w:rPr>
        <w:t>просторија</w:t>
      </w:r>
      <w:proofErr w:type="spellEnd"/>
      <w:r w:rsidRPr="000D5456">
        <w:rPr>
          <w:sz w:val="24"/>
          <w:szCs w:val="24"/>
        </w:rPr>
        <w:t xml:space="preserve"> у </w:t>
      </w:r>
      <w:proofErr w:type="spellStart"/>
      <w:r w:rsidRPr="000D5456">
        <w:rPr>
          <w:sz w:val="24"/>
          <w:szCs w:val="24"/>
        </w:rPr>
        <w:t>пословне</w:t>
      </w:r>
      <w:proofErr w:type="spellEnd"/>
      <w:r w:rsidRPr="000D5456">
        <w:rPr>
          <w:sz w:val="24"/>
          <w:szCs w:val="24"/>
        </w:rPr>
        <w:t xml:space="preserve"> </w:t>
      </w:r>
      <w:proofErr w:type="spellStart"/>
      <w:r w:rsidRPr="000D5456">
        <w:rPr>
          <w:sz w:val="24"/>
          <w:szCs w:val="24"/>
        </w:rPr>
        <w:t>сврхе</w:t>
      </w:r>
      <w:proofErr w:type="spellEnd"/>
      <w:r w:rsidRPr="000D5456">
        <w:rPr>
          <w:sz w:val="24"/>
          <w:szCs w:val="24"/>
        </w:rPr>
        <w:t xml:space="preserve">, </w:t>
      </w:r>
      <w:proofErr w:type="spellStart"/>
      <w:r w:rsidRPr="000D5456">
        <w:rPr>
          <w:sz w:val="24"/>
          <w:szCs w:val="24"/>
        </w:rPr>
        <w:t>осим</w:t>
      </w:r>
      <w:proofErr w:type="spellEnd"/>
      <w:r w:rsidRPr="000D5456">
        <w:rPr>
          <w:sz w:val="24"/>
          <w:szCs w:val="24"/>
        </w:rPr>
        <w:t xml:space="preserve"> </w:t>
      </w:r>
      <w:proofErr w:type="spellStart"/>
      <w:r w:rsidRPr="000D5456">
        <w:rPr>
          <w:sz w:val="24"/>
          <w:szCs w:val="24"/>
        </w:rPr>
        <w:t>ради</w:t>
      </w:r>
      <w:proofErr w:type="spellEnd"/>
      <w:r w:rsidRPr="000D5456">
        <w:rPr>
          <w:sz w:val="24"/>
          <w:szCs w:val="24"/>
        </w:rPr>
        <w:t xml:space="preserve"> </w:t>
      </w:r>
      <w:proofErr w:type="spellStart"/>
      <w:r w:rsidRPr="000D5456">
        <w:rPr>
          <w:sz w:val="24"/>
          <w:szCs w:val="24"/>
        </w:rPr>
        <w:t>продаје</w:t>
      </w:r>
      <w:proofErr w:type="spellEnd"/>
      <w:r w:rsidRPr="000D5456">
        <w:rPr>
          <w:sz w:val="24"/>
          <w:szCs w:val="24"/>
        </w:rPr>
        <w:t xml:space="preserve"> </w:t>
      </w:r>
      <w:proofErr w:type="spellStart"/>
      <w:r w:rsidRPr="000D5456">
        <w:rPr>
          <w:sz w:val="24"/>
          <w:szCs w:val="24"/>
        </w:rPr>
        <w:t>штампе</w:t>
      </w:r>
      <w:proofErr w:type="spellEnd"/>
      <w:r w:rsidRPr="000D5456">
        <w:rPr>
          <w:sz w:val="24"/>
          <w:szCs w:val="24"/>
        </w:rPr>
        <w:t xml:space="preserve">, </w:t>
      </w:r>
      <w:proofErr w:type="spellStart"/>
      <w:r w:rsidRPr="000D5456">
        <w:rPr>
          <w:sz w:val="24"/>
          <w:szCs w:val="24"/>
        </w:rPr>
        <w:t>књига</w:t>
      </w:r>
      <w:proofErr w:type="spellEnd"/>
      <w:r w:rsidRPr="000D5456">
        <w:rPr>
          <w:sz w:val="24"/>
          <w:szCs w:val="24"/>
        </w:rPr>
        <w:t xml:space="preserve"> </w:t>
      </w:r>
      <w:proofErr w:type="spellStart"/>
      <w:r w:rsidRPr="000D5456">
        <w:rPr>
          <w:sz w:val="24"/>
          <w:szCs w:val="24"/>
        </w:rPr>
        <w:t>или</w:t>
      </w:r>
      <w:proofErr w:type="spellEnd"/>
      <w:r w:rsidRPr="000D5456">
        <w:rPr>
          <w:sz w:val="24"/>
          <w:szCs w:val="24"/>
        </w:rPr>
        <w:t xml:space="preserve"> </w:t>
      </w:r>
      <w:proofErr w:type="spellStart"/>
      <w:r w:rsidRPr="000D5456">
        <w:rPr>
          <w:sz w:val="24"/>
          <w:szCs w:val="24"/>
        </w:rPr>
        <w:t>других</w:t>
      </w:r>
      <w:proofErr w:type="spellEnd"/>
      <w:r w:rsidRPr="000D5456">
        <w:rPr>
          <w:sz w:val="24"/>
          <w:szCs w:val="24"/>
        </w:rPr>
        <w:t xml:space="preserve"> </w:t>
      </w:r>
      <w:proofErr w:type="spellStart"/>
      <w:r w:rsidRPr="000D5456">
        <w:rPr>
          <w:sz w:val="24"/>
          <w:szCs w:val="24"/>
        </w:rPr>
        <w:t>публикација</w:t>
      </w:r>
      <w:proofErr w:type="spellEnd"/>
      <w:r w:rsidRPr="000D5456">
        <w:rPr>
          <w:sz w:val="24"/>
          <w:szCs w:val="24"/>
        </w:rPr>
        <w:t xml:space="preserve">, </w:t>
      </w:r>
      <w:proofErr w:type="spellStart"/>
      <w:r w:rsidRPr="000D5456">
        <w:rPr>
          <w:sz w:val="24"/>
          <w:szCs w:val="24"/>
        </w:rPr>
        <w:t>производа</w:t>
      </w:r>
      <w:proofErr w:type="spellEnd"/>
      <w:r w:rsidRPr="000D5456">
        <w:rPr>
          <w:sz w:val="24"/>
          <w:szCs w:val="24"/>
        </w:rPr>
        <w:t xml:space="preserve"> </w:t>
      </w:r>
      <w:proofErr w:type="spellStart"/>
      <w:r w:rsidRPr="000D5456">
        <w:rPr>
          <w:sz w:val="24"/>
          <w:szCs w:val="24"/>
        </w:rPr>
        <w:t>старих</w:t>
      </w:r>
      <w:proofErr w:type="spellEnd"/>
      <w:r w:rsidRPr="000D5456">
        <w:rPr>
          <w:sz w:val="24"/>
          <w:szCs w:val="24"/>
        </w:rPr>
        <w:t xml:space="preserve"> </w:t>
      </w:r>
      <w:proofErr w:type="spellStart"/>
      <w:r w:rsidRPr="000D5456">
        <w:rPr>
          <w:sz w:val="24"/>
          <w:szCs w:val="24"/>
        </w:rPr>
        <w:t>или</w:t>
      </w:r>
      <w:proofErr w:type="spellEnd"/>
      <w:r w:rsidRPr="000D5456">
        <w:rPr>
          <w:sz w:val="24"/>
          <w:szCs w:val="24"/>
        </w:rPr>
        <w:t xml:space="preserve"> </w:t>
      </w:r>
      <w:proofErr w:type="spellStart"/>
      <w:r w:rsidRPr="000D5456">
        <w:rPr>
          <w:sz w:val="24"/>
          <w:szCs w:val="24"/>
        </w:rPr>
        <w:t>уметничких</w:t>
      </w:r>
      <w:proofErr w:type="spellEnd"/>
      <w:r w:rsidRPr="000D5456">
        <w:rPr>
          <w:sz w:val="24"/>
          <w:szCs w:val="24"/>
        </w:rPr>
        <w:t xml:space="preserve"> </w:t>
      </w:r>
      <w:proofErr w:type="spellStart"/>
      <w:r w:rsidRPr="000D5456">
        <w:rPr>
          <w:sz w:val="24"/>
          <w:szCs w:val="24"/>
        </w:rPr>
        <w:t>заната</w:t>
      </w:r>
      <w:proofErr w:type="spellEnd"/>
      <w:r w:rsidRPr="000D5456">
        <w:rPr>
          <w:sz w:val="24"/>
          <w:szCs w:val="24"/>
        </w:rPr>
        <w:t xml:space="preserve"> и </w:t>
      </w:r>
      <w:proofErr w:type="spellStart"/>
      <w:r w:rsidRPr="000D5456">
        <w:rPr>
          <w:sz w:val="24"/>
          <w:szCs w:val="24"/>
        </w:rPr>
        <w:t>домаће</w:t>
      </w:r>
      <w:proofErr w:type="spellEnd"/>
      <w:r w:rsidRPr="000D5456">
        <w:rPr>
          <w:sz w:val="24"/>
          <w:szCs w:val="24"/>
        </w:rPr>
        <w:t xml:space="preserve"> </w:t>
      </w:r>
      <w:proofErr w:type="spellStart"/>
      <w:r w:rsidRPr="000D5456">
        <w:rPr>
          <w:sz w:val="24"/>
          <w:szCs w:val="24"/>
        </w:rPr>
        <w:t>радиности</w:t>
      </w:r>
      <w:proofErr w:type="spellEnd"/>
      <w:r w:rsidRPr="000D5456">
        <w:rPr>
          <w:sz w:val="24"/>
          <w:szCs w:val="24"/>
        </w:rPr>
        <w:t xml:space="preserve"> </w:t>
      </w:r>
      <w:proofErr w:type="spellStart"/>
      <w:r w:rsidRPr="000D5456">
        <w:rPr>
          <w:sz w:val="24"/>
          <w:szCs w:val="24"/>
        </w:rPr>
        <w:t>утврђује</w:t>
      </w:r>
      <w:proofErr w:type="spellEnd"/>
      <w:r w:rsidRPr="000D5456">
        <w:rPr>
          <w:sz w:val="24"/>
          <w:szCs w:val="24"/>
        </w:rPr>
        <w:t xml:space="preserve"> </w:t>
      </w:r>
      <w:proofErr w:type="spellStart"/>
      <w:r w:rsidRPr="000D5456">
        <w:rPr>
          <w:sz w:val="24"/>
          <w:szCs w:val="24"/>
        </w:rPr>
        <w:t>се</w:t>
      </w:r>
      <w:proofErr w:type="spellEnd"/>
      <w:r w:rsidRPr="000D5456">
        <w:rPr>
          <w:sz w:val="24"/>
          <w:szCs w:val="24"/>
        </w:rPr>
        <w:t xml:space="preserve"> </w:t>
      </w:r>
      <w:proofErr w:type="spellStart"/>
      <w:r w:rsidRPr="000D5456">
        <w:rPr>
          <w:sz w:val="24"/>
          <w:szCs w:val="24"/>
        </w:rPr>
        <w:t>по</w:t>
      </w:r>
      <w:proofErr w:type="spellEnd"/>
      <w:r w:rsidRPr="000D5456">
        <w:rPr>
          <w:sz w:val="24"/>
          <w:szCs w:val="24"/>
        </w:rPr>
        <w:t xml:space="preserve"> </w:t>
      </w:r>
      <w:r w:rsidRPr="000D5456">
        <w:rPr>
          <w:sz w:val="24"/>
          <w:szCs w:val="24"/>
          <w:lang w:val="sr-Cyrl-RS"/>
        </w:rPr>
        <w:t>1м</w:t>
      </w:r>
      <w:r w:rsidRPr="004D632E">
        <w:rPr>
          <w:sz w:val="24"/>
          <w:szCs w:val="24"/>
          <w:vertAlign w:val="superscript"/>
          <w:lang w:val="sr-Cyrl-RS"/>
        </w:rPr>
        <w:t>2</w:t>
      </w:r>
      <w:r w:rsidRPr="000D5456">
        <w:rPr>
          <w:position w:val="10"/>
          <w:sz w:val="24"/>
          <w:szCs w:val="24"/>
          <w:vertAlign w:val="superscript"/>
        </w:rPr>
        <w:t xml:space="preserve"> </w:t>
      </w:r>
      <w:proofErr w:type="spellStart"/>
      <w:r w:rsidRPr="000D5456">
        <w:rPr>
          <w:sz w:val="24"/>
          <w:szCs w:val="24"/>
        </w:rPr>
        <w:t>коришћеног</w:t>
      </w:r>
      <w:proofErr w:type="spellEnd"/>
      <w:r w:rsidRPr="000D5456">
        <w:rPr>
          <w:sz w:val="24"/>
          <w:szCs w:val="24"/>
        </w:rPr>
        <w:t xml:space="preserve"> </w:t>
      </w:r>
      <w:proofErr w:type="spellStart"/>
      <w:r w:rsidRPr="000D5456">
        <w:rPr>
          <w:sz w:val="24"/>
          <w:szCs w:val="24"/>
        </w:rPr>
        <w:t>простора</w:t>
      </w:r>
      <w:proofErr w:type="spellEnd"/>
      <w:r w:rsidRPr="000D5456">
        <w:rPr>
          <w:sz w:val="24"/>
          <w:szCs w:val="24"/>
        </w:rPr>
        <w:t xml:space="preserve"> у </w:t>
      </w:r>
      <w:proofErr w:type="spellStart"/>
      <w:r w:rsidRPr="000D5456">
        <w:rPr>
          <w:sz w:val="24"/>
          <w:szCs w:val="24"/>
        </w:rPr>
        <w:t>дневном</w:t>
      </w:r>
      <w:proofErr w:type="spellEnd"/>
      <w:r w:rsidRPr="000D5456">
        <w:rPr>
          <w:sz w:val="24"/>
          <w:szCs w:val="24"/>
        </w:rPr>
        <w:t xml:space="preserve"> </w:t>
      </w:r>
      <w:proofErr w:type="spellStart"/>
      <w:r w:rsidRPr="000D5456">
        <w:rPr>
          <w:sz w:val="24"/>
          <w:szCs w:val="24"/>
        </w:rPr>
        <w:t>износу</w:t>
      </w:r>
      <w:proofErr w:type="spellEnd"/>
      <w:r w:rsidRPr="000D5456">
        <w:rPr>
          <w:sz w:val="24"/>
          <w:szCs w:val="24"/>
          <w:lang w:val="sr-Cyrl-RS"/>
        </w:rPr>
        <w:t>,</w:t>
      </w:r>
      <w:r w:rsidRPr="000D5456">
        <w:rPr>
          <w:sz w:val="24"/>
          <w:szCs w:val="24"/>
        </w:rPr>
        <w:t xml:space="preserve"> и </w:t>
      </w:r>
      <w:proofErr w:type="spellStart"/>
      <w:r w:rsidRPr="000D5456">
        <w:rPr>
          <w:sz w:val="24"/>
          <w:szCs w:val="24"/>
        </w:rPr>
        <w:t>то</w:t>
      </w:r>
      <w:proofErr w:type="spellEnd"/>
      <w:r w:rsidRPr="000D5456">
        <w:rPr>
          <w:sz w:val="24"/>
          <w:szCs w:val="24"/>
        </w:rPr>
        <w:t>:</w:t>
      </w:r>
    </w:p>
    <w:p w:rsidR="0078761A" w:rsidRPr="000D5456" w:rsidRDefault="0078761A" w:rsidP="0078761A">
      <w:pPr>
        <w:widowControl w:val="0"/>
        <w:suppressLineNumbers/>
        <w:autoSpaceDE w:val="0"/>
        <w:autoSpaceDN w:val="0"/>
        <w:adjustRightInd w:val="0"/>
        <w:ind w:firstLine="556"/>
        <w:jc w:val="both"/>
        <w:rPr>
          <w:sz w:val="24"/>
          <w:szCs w:val="24"/>
          <w:lang w:val="sr-Cyrl-RS"/>
        </w:rPr>
      </w:pPr>
      <w:r w:rsidRPr="000D5456">
        <w:rPr>
          <w:sz w:val="24"/>
          <w:szCs w:val="24"/>
        </w:rPr>
        <w:t xml:space="preserve"> </w:t>
      </w:r>
    </w:p>
    <w:p w:rsidR="0078761A" w:rsidRPr="000D5456" w:rsidRDefault="0078761A" w:rsidP="0078761A">
      <w:pPr>
        <w:widowControl w:val="0"/>
        <w:suppressLineNumbers/>
        <w:autoSpaceDE w:val="0"/>
        <w:autoSpaceDN w:val="0"/>
        <w:adjustRightInd w:val="0"/>
        <w:ind w:firstLine="556"/>
        <w:jc w:val="both"/>
        <w:rPr>
          <w:sz w:val="24"/>
          <w:szCs w:val="24"/>
          <w:lang w:val="sr-Cyrl-RS"/>
        </w:rPr>
      </w:pPr>
      <w:r w:rsidRPr="000D5456">
        <w:rPr>
          <w:sz w:val="24"/>
          <w:szCs w:val="24"/>
          <w:lang w:val="sr-Cyrl-RS"/>
        </w:rPr>
        <w:t>1.</w:t>
      </w:r>
      <w:r w:rsidRPr="000D5456">
        <w:rPr>
          <w:sz w:val="24"/>
          <w:szCs w:val="24"/>
          <w:lang w:val="sr-Cyrl-RS"/>
        </w:rPr>
        <w:tab/>
        <w:t xml:space="preserve">За </w:t>
      </w:r>
      <w:proofErr w:type="spellStart"/>
      <w:r w:rsidRPr="000D5456">
        <w:rPr>
          <w:sz w:val="24"/>
          <w:szCs w:val="24"/>
        </w:rPr>
        <w:t>коришћење</w:t>
      </w:r>
      <w:proofErr w:type="spellEnd"/>
      <w:r w:rsidRPr="000D5456">
        <w:rPr>
          <w:sz w:val="24"/>
          <w:szCs w:val="24"/>
        </w:rPr>
        <w:t xml:space="preserve"> </w:t>
      </w:r>
      <w:proofErr w:type="spellStart"/>
      <w:r w:rsidRPr="000D5456">
        <w:rPr>
          <w:sz w:val="24"/>
          <w:szCs w:val="24"/>
        </w:rPr>
        <w:t>простора</w:t>
      </w:r>
      <w:proofErr w:type="spellEnd"/>
      <w:r w:rsidRPr="000D5456">
        <w:rPr>
          <w:sz w:val="24"/>
          <w:szCs w:val="24"/>
          <w:lang w:val="sr-Cyrl-RS"/>
        </w:rPr>
        <w:t xml:space="preserve"> на јавним површинама</w:t>
      </w:r>
      <w:r w:rsidRPr="000D5456">
        <w:rPr>
          <w:sz w:val="24"/>
          <w:szCs w:val="24"/>
        </w:rPr>
        <w:t xml:space="preserve"> </w:t>
      </w:r>
      <w:r w:rsidRPr="000D5456">
        <w:rPr>
          <w:sz w:val="24"/>
          <w:szCs w:val="24"/>
          <w:lang w:val="sr-Cyrl-RS"/>
        </w:rPr>
        <w:t>за постављање киоска:</w:t>
      </w:r>
    </w:p>
    <w:p w:rsidR="0078761A" w:rsidRPr="000D5456" w:rsidRDefault="0078761A" w:rsidP="0078761A">
      <w:pPr>
        <w:suppressLineNumbers/>
        <w:autoSpaceDE w:val="0"/>
        <w:autoSpaceDN w:val="0"/>
        <w:adjustRightInd w:val="0"/>
        <w:rPr>
          <w:b/>
          <w:bCs/>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3"/>
        <w:gridCol w:w="2295"/>
        <w:gridCol w:w="2295"/>
        <w:gridCol w:w="2295"/>
      </w:tblGrid>
      <w:tr w:rsidR="0078761A" w:rsidRPr="000D5456" w:rsidTr="00400EE3">
        <w:trPr>
          <w:jc w:val="center"/>
        </w:trPr>
        <w:tc>
          <w:tcPr>
            <w:tcW w:w="2493"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pPr>
            <w:r w:rsidRPr="000D5456">
              <w:t>З О Н А</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E12EE2" w:rsidRDefault="0078761A" w:rsidP="00400EE3">
            <w:pPr>
              <w:autoSpaceDE w:val="0"/>
              <w:autoSpaceDN w:val="0"/>
              <w:adjustRightInd w:val="0"/>
              <w:jc w:val="center"/>
              <w:rPr>
                <w:sz w:val="21"/>
                <w:szCs w:val="21"/>
                <w:lang w:val="sr-Cyrl-RS"/>
              </w:rPr>
            </w:pPr>
            <w:r w:rsidRPr="00E12EE2">
              <w:rPr>
                <w:sz w:val="21"/>
                <w:szCs w:val="21"/>
                <w:lang w:val="sr-Cyrl-RS"/>
              </w:rPr>
              <w:t>За продају дуванских производа, готових прехрамбених производа и пружање угоститељских услуга по 1м</w:t>
            </w:r>
            <w:r w:rsidRPr="00E12EE2">
              <w:rPr>
                <w:sz w:val="21"/>
                <w:szCs w:val="21"/>
                <w:vertAlign w:val="superscript"/>
                <w:lang w:val="sr-Cyrl-RS"/>
              </w:rPr>
              <w:t>2</w:t>
            </w:r>
            <w:r w:rsidRPr="00E12EE2">
              <w:rPr>
                <w:sz w:val="21"/>
                <w:szCs w:val="21"/>
                <w:lang w:val="sr-Cyrl-RS"/>
              </w:rPr>
              <w:t xml:space="preserve"> дневно</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E12EE2" w:rsidRDefault="0078761A" w:rsidP="00400EE3">
            <w:pPr>
              <w:autoSpaceDE w:val="0"/>
              <w:autoSpaceDN w:val="0"/>
              <w:adjustRightInd w:val="0"/>
              <w:jc w:val="center"/>
              <w:rPr>
                <w:sz w:val="21"/>
                <w:szCs w:val="21"/>
                <w:lang w:val="sr-Cyrl-RS"/>
              </w:rPr>
            </w:pPr>
            <w:r w:rsidRPr="00E12EE2">
              <w:rPr>
                <w:sz w:val="21"/>
                <w:szCs w:val="21"/>
                <w:lang w:val="sr-Cyrl-RS"/>
              </w:rPr>
              <w:t>За продају лутријских тикета и карата, обављање производних делатности и пословних услуга по 1м</w:t>
            </w:r>
            <w:r w:rsidRPr="00E12EE2">
              <w:rPr>
                <w:sz w:val="21"/>
                <w:szCs w:val="21"/>
                <w:vertAlign w:val="superscript"/>
                <w:lang w:val="sr-Cyrl-RS"/>
              </w:rPr>
              <w:t>2</w:t>
            </w:r>
            <w:r w:rsidRPr="00E12EE2">
              <w:rPr>
                <w:sz w:val="21"/>
                <w:szCs w:val="21"/>
                <w:lang w:val="sr-Cyrl-RS"/>
              </w:rPr>
              <w:t xml:space="preserve"> дневно</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E12EE2" w:rsidRDefault="0078761A" w:rsidP="00400EE3">
            <w:pPr>
              <w:autoSpaceDE w:val="0"/>
              <w:autoSpaceDN w:val="0"/>
              <w:adjustRightInd w:val="0"/>
              <w:jc w:val="center"/>
              <w:rPr>
                <w:sz w:val="21"/>
                <w:szCs w:val="21"/>
                <w:lang w:val="sr-Cyrl-RS"/>
              </w:rPr>
            </w:pPr>
            <w:r w:rsidRPr="00E12EE2">
              <w:rPr>
                <w:sz w:val="21"/>
                <w:szCs w:val="21"/>
                <w:lang w:val="sr-Cyrl-RS"/>
              </w:rPr>
              <w:t>За п</w:t>
            </w:r>
            <w:proofErr w:type="spellStart"/>
            <w:r w:rsidRPr="00E12EE2">
              <w:rPr>
                <w:sz w:val="21"/>
                <w:szCs w:val="21"/>
              </w:rPr>
              <w:t>родај</w:t>
            </w:r>
            <w:proofErr w:type="spellEnd"/>
            <w:r w:rsidRPr="00E12EE2">
              <w:rPr>
                <w:sz w:val="21"/>
                <w:szCs w:val="21"/>
                <w:lang w:val="sr-Cyrl-RS"/>
              </w:rPr>
              <w:t>у</w:t>
            </w:r>
            <w:r w:rsidRPr="00E12EE2">
              <w:rPr>
                <w:sz w:val="21"/>
                <w:szCs w:val="21"/>
              </w:rPr>
              <w:t xml:space="preserve"> </w:t>
            </w:r>
            <w:proofErr w:type="spellStart"/>
            <w:r w:rsidRPr="00E12EE2">
              <w:rPr>
                <w:sz w:val="21"/>
                <w:szCs w:val="21"/>
              </w:rPr>
              <w:t>сувенира</w:t>
            </w:r>
            <w:proofErr w:type="spellEnd"/>
            <w:r w:rsidRPr="00E12EE2">
              <w:rPr>
                <w:sz w:val="21"/>
                <w:szCs w:val="21"/>
              </w:rPr>
              <w:t xml:space="preserve">, </w:t>
            </w:r>
            <w:proofErr w:type="spellStart"/>
            <w:r w:rsidRPr="00E12EE2">
              <w:rPr>
                <w:sz w:val="21"/>
                <w:szCs w:val="21"/>
              </w:rPr>
              <w:t>бижутерије</w:t>
            </w:r>
            <w:proofErr w:type="spellEnd"/>
            <w:r w:rsidRPr="00E12EE2">
              <w:rPr>
                <w:sz w:val="21"/>
                <w:szCs w:val="21"/>
              </w:rPr>
              <w:t xml:space="preserve"> и </w:t>
            </w:r>
            <w:proofErr w:type="spellStart"/>
            <w:r w:rsidRPr="00E12EE2">
              <w:rPr>
                <w:sz w:val="21"/>
                <w:szCs w:val="21"/>
              </w:rPr>
              <w:t>цвећа</w:t>
            </w:r>
            <w:proofErr w:type="spellEnd"/>
            <w:r w:rsidRPr="00E12EE2">
              <w:rPr>
                <w:sz w:val="21"/>
                <w:szCs w:val="21"/>
                <w:lang w:val="sr-Cyrl-RS"/>
              </w:rPr>
              <w:t xml:space="preserve"> и вршење занатских услуга по 1м</w:t>
            </w:r>
            <w:r w:rsidRPr="00E12EE2">
              <w:rPr>
                <w:sz w:val="21"/>
                <w:szCs w:val="21"/>
                <w:vertAlign w:val="superscript"/>
                <w:lang w:val="sr-Cyrl-RS"/>
              </w:rPr>
              <w:t>2</w:t>
            </w:r>
            <w:r w:rsidRPr="00E12EE2">
              <w:rPr>
                <w:sz w:val="21"/>
                <w:szCs w:val="21"/>
                <w:lang w:val="sr-Cyrl-RS"/>
              </w:rPr>
              <w:t xml:space="preserve"> дневно</w:t>
            </w:r>
          </w:p>
        </w:tc>
      </w:tr>
      <w:tr w:rsidR="0078761A" w:rsidRPr="000D5456" w:rsidTr="00400EE3">
        <w:trPr>
          <w:jc w:val="center"/>
        </w:trPr>
        <w:tc>
          <w:tcPr>
            <w:tcW w:w="249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Ц</w:t>
            </w:r>
            <w:proofErr w:type="spellStart"/>
            <w:r w:rsidRPr="000D5456">
              <w:rPr>
                <w:sz w:val="24"/>
                <w:szCs w:val="24"/>
              </w:rPr>
              <w:t>ентрална</w:t>
            </w:r>
            <w:proofErr w:type="spellEnd"/>
            <w:r w:rsidRPr="000D5456">
              <w:rPr>
                <w:sz w:val="24"/>
                <w:szCs w:val="24"/>
              </w:rPr>
              <w:t xml:space="preserve"> и БИД </w:t>
            </w:r>
            <w:proofErr w:type="spellStart"/>
            <w:r w:rsidRPr="000D5456">
              <w:rPr>
                <w:sz w:val="24"/>
                <w:szCs w:val="24"/>
              </w:rPr>
              <w:t>зона</w:t>
            </w:r>
            <w:proofErr w:type="spellEnd"/>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69</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58</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45</w:t>
            </w:r>
          </w:p>
        </w:tc>
      </w:tr>
      <w:tr w:rsidR="0078761A" w:rsidRPr="000D5456" w:rsidTr="00400EE3">
        <w:trPr>
          <w:jc w:val="center"/>
        </w:trPr>
        <w:tc>
          <w:tcPr>
            <w:tcW w:w="249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Е</w:t>
            </w:r>
            <w:proofErr w:type="spellStart"/>
            <w:r w:rsidRPr="000D5456">
              <w:rPr>
                <w:sz w:val="24"/>
                <w:szCs w:val="24"/>
              </w:rPr>
              <w:t>кстра</w:t>
            </w:r>
            <w:proofErr w:type="spellEnd"/>
            <w:r w:rsidRPr="000D5456">
              <w:rPr>
                <w:sz w:val="24"/>
                <w:szCs w:val="24"/>
              </w:rPr>
              <w:t xml:space="preserve"> </w:t>
            </w:r>
            <w:proofErr w:type="spellStart"/>
            <w:r w:rsidRPr="000D5456">
              <w:rPr>
                <w:sz w:val="24"/>
                <w:szCs w:val="24"/>
              </w:rPr>
              <w:t>зона</w:t>
            </w:r>
            <w:proofErr w:type="spellEnd"/>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65</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57</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43</w:t>
            </w:r>
          </w:p>
        </w:tc>
      </w:tr>
      <w:tr w:rsidR="0078761A" w:rsidRPr="000D5456" w:rsidTr="00400EE3">
        <w:trPr>
          <w:jc w:val="center"/>
        </w:trPr>
        <w:tc>
          <w:tcPr>
            <w:tcW w:w="249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 </w:t>
            </w:r>
            <w:proofErr w:type="spellStart"/>
            <w:r w:rsidRPr="000D5456">
              <w:rPr>
                <w:sz w:val="24"/>
                <w:szCs w:val="24"/>
              </w:rPr>
              <w:t>зона</w:t>
            </w:r>
            <w:proofErr w:type="spellEnd"/>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51</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44</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36</w:t>
            </w:r>
          </w:p>
        </w:tc>
      </w:tr>
      <w:tr w:rsidR="0078761A" w:rsidRPr="000D5456" w:rsidTr="00400EE3">
        <w:trPr>
          <w:jc w:val="center"/>
        </w:trPr>
        <w:tc>
          <w:tcPr>
            <w:tcW w:w="249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 </w:t>
            </w:r>
            <w:proofErr w:type="spellStart"/>
            <w:r w:rsidRPr="000D5456">
              <w:rPr>
                <w:sz w:val="24"/>
                <w:szCs w:val="24"/>
              </w:rPr>
              <w:t>зона</w:t>
            </w:r>
            <w:proofErr w:type="spellEnd"/>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44</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41</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32</w:t>
            </w:r>
          </w:p>
        </w:tc>
      </w:tr>
      <w:tr w:rsidR="0078761A" w:rsidRPr="000D5456" w:rsidTr="00400EE3">
        <w:trPr>
          <w:jc w:val="center"/>
        </w:trPr>
        <w:tc>
          <w:tcPr>
            <w:tcW w:w="249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III </w:t>
            </w:r>
            <w:proofErr w:type="spellStart"/>
            <w:r w:rsidRPr="000D5456">
              <w:rPr>
                <w:sz w:val="24"/>
                <w:szCs w:val="24"/>
              </w:rPr>
              <w:t>зона</w:t>
            </w:r>
            <w:proofErr w:type="spellEnd"/>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39</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36</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29</w:t>
            </w:r>
          </w:p>
        </w:tc>
      </w:tr>
      <w:tr w:rsidR="0078761A" w:rsidRPr="000D5456" w:rsidTr="00400EE3">
        <w:trPr>
          <w:jc w:val="center"/>
        </w:trPr>
        <w:tc>
          <w:tcPr>
            <w:tcW w:w="249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IV </w:t>
            </w:r>
            <w:proofErr w:type="spellStart"/>
            <w:r w:rsidRPr="000D5456">
              <w:rPr>
                <w:sz w:val="24"/>
                <w:szCs w:val="24"/>
              </w:rPr>
              <w:t>зона</w:t>
            </w:r>
            <w:proofErr w:type="spellEnd"/>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32</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29</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22</w:t>
            </w:r>
          </w:p>
        </w:tc>
      </w:tr>
      <w:tr w:rsidR="0078761A" w:rsidRPr="000D5456" w:rsidTr="00400EE3">
        <w:trPr>
          <w:jc w:val="center"/>
        </w:trPr>
        <w:tc>
          <w:tcPr>
            <w:tcW w:w="249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V </w:t>
            </w:r>
            <w:proofErr w:type="spellStart"/>
            <w:r w:rsidRPr="000D5456">
              <w:rPr>
                <w:sz w:val="24"/>
                <w:szCs w:val="24"/>
              </w:rPr>
              <w:t>зона</w:t>
            </w:r>
            <w:proofErr w:type="spellEnd"/>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32</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29</w:t>
            </w:r>
          </w:p>
        </w:tc>
        <w:tc>
          <w:tcPr>
            <w:tcW w:w="2295" w:type="dxa"/>
            <w:tcBorders>
              <w:top w:val="single" w:sz="6" w:space="0" w:color="auto"/>
              <w:left w:val="single" w:sz="6" w:space="0" w:color="auto"/>
              <w:bottom w:val="single" w:sz="6" w:space="0" w:color="auto"/>
              <w:right w:val="single" w:sz="6" w:space="0" w:color="auto"/>
            </w:tcBorders>
            <w:vAlign w:val="center"/>
          </w:tcPr>
          <w:p w:rsidR="0078761A" w:rsidRPr="000D5456" w:rsidRDefault="00723A1E" w:rsidP="00400EE3">
            <w:pPr>
              <w:autoSpaceDE w:val="0"/>
              <w:autoSpaceDN w:val="0"/>
              <w:adjustRightInd w:val="0"/>
              <w:jc w:val="center"/>
              <w:rPr>
                <w:sz w:val="24"/>
                <w:szCs w:val="24"/>
                <w:lang w:val="sr-Cyrl-RS"/>
              </w:rPr>
            </w:pPr>
            <w:r>
              <w:rPr>
                <w:sz w:val="24"/>
                <w:szCs w:val="24"/>
                <w:lang w:val="sr-Cyrl-RS"/>
              </w:rPr>
              <w:t>22</w:t>
            </w:r>
          </w:p>
        </w:tc>
      </w:tr>
    </w:tbl>
    <w:p w:rsidR="0078761A" w:rsidRPr="000D5456" w:rsidRDefault="0078761A" w:rsidP="0078761A">
      <w:pPr>
        <w:suppressLineNumbers/>
        <w:autoSpaceDE w:val="0"/>
        <w:autoSpaceDN w:val="0"/>
        <w:adjustRightInd w:val="0"/>
        <w:ind w:left="720"/>
        <w:rPr>
          <w:sz w:val="24"/>
          <w:szCs w:val="24"/>
          <w:lang w:val="sr-Cyrl-RS"/>
        </w:rPr>
      </w:pPr>
    </w:p>
    <w:p w:rsidR="0078761A" w:rsidRPr="000D5456" w:rsidRDefault="0078761A" w:rsidP="0078761A">
      <w:pPr>
        <w:widowControl w:val="0"/>
        <w:suppressLineNumbers/>
        <w:autoSpaceDE w:val="0"/>
        <w:autoSpaceDN w:val="0"/>
        <w:adjustRightInd w:val="0"/>
        <w:ind w:left="913" w:hanging="360"/>
        <w:rPr>
          <w:sz w:val="24"/>
          <w:szCs w:val="24"/>
          <w:lang w:val="sr-Cyrl-RS"/>
        </w:rPr>
      </w:pPr>
      <w:r w:rsidRPr="000D5456">
        <w:rPr>
          <w:sz w:val="24"/>
          <w:szCs w:val="24"/>
          <w:lang w:val="sr-Cyrl-RS"/>
        </w:rPr>
        <w:t>2.</w:t>
      </w:r>
      <w:r w:rsidRPr="000D5456">
        <w:rPr>
          <w:sz w:val="24"/>
          <w:szCs w:val="24"/>
          <w:lang w:val="sr-Cyrl-RS"/>
        </w:rPr>
        <w:tab/>
        <w:t xml:space="preserve"> З</w:t>
      </w:r>
      <w:r w:rsidRPr="000D5456">
        <w:rPr>
          <w:sz w:val="24"/>
          <w:szCs w:val="24"/>
        </w:rPr>
        <w:t xml:space="preserve">а </w:t>
      </w:r>
      <w:proofErr w:type="spellStart"/>
      <w:r w:rsidRPr="000D5456">
        <w:rPr>
          <w:sz w:val="24"/>
          <w:szCs w:val="24"/>
        </w:rPr>
        <w:t>коришћење</w:t>
      </w:r>
      <w:proofErr w:type="spellEnd"/>
      <w:r w:rsidRPr="000D5456">
        <w:rPr>
          <w:sz w:val="24"/>
          <w:szCs w:val="24"/>
        </w:rPr>
        <w:t xml:space="preserve"> </w:t>
      </w:r>
      <w:proofErr w:type="spellStart"/>
      <w:r w:rsidRPr="000D5456">
        <w:rPr>
          <w:sz w:val="24"/>
          <w:szCs w:val="24"/>
        </w:rPr>
        <w:t>простора</w:t>
      </w:r>
      <w:proofErr w:type="spellEnd"/>
      <w:r w:rsidRPr="000D5456">
        <w:rPr>
          <w:sz w:val="24"/>
          <w:szCs w:val="24"/>
        </w:rPr>
        <w:t xml:space="preserve"> </w:t>
      </w:r>
      <w:proofErr w:type="spellStart"/>
      <w:r w:rsidRPr="000D5456">
        <w:rPr>
          <w:sz w:val="24"/>
          <w:szCs w:val="24"/>
        </w:rPr>
        <w:t>испред</w:t>
      </w:r>
      <w:proofErr w:type="spellEnd"/>
      <w:r w:rsidRPr="000D5456">
        <w:rPr>
          <w:sz w:val="24"/>
          <w:szCs w:val="24"/>
        </w:rPr>
        <w:t xml:space="preserve"> </w:t>
      </w:r>
      <w:proofErr w:type="spellStart"/>
      <w:r w:rsidRPr="000D5456">
        <w:rPr>
          <w:sz w:val="24"/>
          <w:szCs w:val="24"/>
        </w:rPr>
        <w:t>пословних</w:t>
      </w:r>
      <w:proofErr w:type="spellEnd"/>
      <w:r w:rsidRPr="000D5456">
        <w:rPr>
          <w:sz w:val="24"/>
          <w:szCs w:val="24"/>
        </w:rPr>
        <w:t xml:space="preserve"> </w:t>
      </w:r>
      <w:proofErr w:type="spellStart"/>
      <w:r w:rsidRPr="000D5456">
        <w:rPr>
          <w:sz w:val="24"/>
          <w:szCs w:val="24"/>
        </w:rPr>
        <w:t>просторија</w:t>
      </w:r>
      <w:proofErr w:type="spellEnd"/>
      <w:r w:rsidRPr="000D5456">
        <w:rPr>
          <w:sz w:val="24"/>
          <w:szCs w:val="24"/>
          <w:lang w:val="sr-Cyrl-RS"/>
        </w:rPr>
        <w:t xml:space="preserve"> за постављање башти отвореног или затвореног типа:</w:t>
      </w:r>
    </w:p>
    <w:p w:rsidR="0078761A" w:rsidRPr="000D5456" w:rsidRDefault="0078761A" w:rsidP="0078761A">
      <w:pPr>
        <w:suppressLineNumbers/>
        <w:autoSpaceDE w:val="0"/>
        <w:autoSpaceDN w:val="0"/>
        <w:adjustRightInd w:val="0"/>
        <w:rPr>
          <w:sz w:val="24"/>
          <w:szCs w:val="24"/>
          <w:lang w:val="sr-Cyrl-RS"/>
        </w:rPr>
      </w:pPr>
    </w:p>
    <w:tbl>
      <w:tblPr>
        <w:tblW w:w="0" w:type="auto"/>
        <w:jc w:val="center"/>
        <w:tblInd w:w="-638" w:type="dxa"/>
        <w:tblLayout w:type="fixed"/>
        <w:tblLook w:val="0000" w:firstRow="0" w:lastRow="0" w:firstColumn="0" w:lastColumn="0" w:noHBand="0" w:noVBand="0"/>
      </w:tblPr>
      <w:tblGrid>
        <w:gridCol w:w="3168"/>
        <w:gridCol w:w="2240"/>
      </w:tblGrid>
      <w:tr w:rsidR="0078761A" w:rsidRPr="000D5456" w:rsidTr="00400EE3">
        <w:trPr>
          <w:jc w:val="center"/>
        </w:trPr>
        <w:tc>
          <w:tcPr>
            <w:tcW w:w="3168"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jc w:val="center"/>
              <w:rPr>
                <w:sz w:val="24"/>
                <w:szCs w:val="24"/>
              </w:rPr>
            </w:pPr>
            <w:r w:rsidRPr="000D5456">
              <w:rPr>
                <w:sz w:val="24"/>
                <w:szCs w:val="24"/>
              </w:rPr>
              <w:t>З О Н А</w:t>
            </w:r>
          </w:p>
        </w:tc>
        <w:tc>
          <w:tcPr>
            <w:tcW w:w="2240" w:type="dxa"/>
            <w:tcBorders>
              <w:top w:val="single" w:sz="6" w:space="0" w:color="auto"/>
              <w:left w:val="single" w:sz="6" w:space="0" w:color="auto"/>
              <w:bottom w:val="single" w:sz="6" w:space="0" w:color="auto"/>
              <w:right w:val="single" w:sz="6" w:space="0" w:color="auto"/>
            </w:tcBorders>
          </w:tcPr>
          <w:p w:rsidR="0078761A" w:rsidRPr="00E12EE2" w:rsidRDefault="0078761A" w:rsidP="00400EE3">
            <w:pPr>
              <w:autoSpaceDE w:val="0"/>
              <w:autoSpaceDN w:val="0"/>
              <w:adjustRightInd w:val="0"/>
              <w:jc w:val="center"/>
              <w:rPr>
                <w:sz w:val="21"/>
                <w:szCs w:val="21"/>
                <w:lang w:val="sr-Cyrl-RS"/>
              </w:rPr>
            </w:pPr>
            <w:r w:rsidRPr="00E12EE2">
              <w:rPr>
                <w:sz w:val="21"/>
                <w:szCs w:val="21"/>
                <w:lang w:val="sr-Cyrl-RS"/>
              </w:rPr>
              <w:t>Башта отвореног типа по 1м</w:t>
            </w:r>
            <w:r w:rsidRPr="00E12EE2">
              <w:rPr>
                <w:sz w:val="21"/>
                <w:szCs w:val="21"/>
                <w:vertAlign w:val="superscript"/>
                <w:lang w:val="sr-Cyrl-RS"/>
              </w:rPr>
              <w:t>2</w:t>
            </w:r>
            <w:r w:rsidRPr="00E12EE2">
              <w:rPr>
                <w:sz w:val="21"/>
                <w:szCs w:val="21"/>
                <w:lang w:val="sr-Cyrl-RS"/>
              </w:rPr>
              <w:t xml:space="preserve"> дневно</w:t>
            </w:r>
          </w:p>
        </w:tc>
      </w:tr>
      <w:tr w:rsidR="0078761A" w:rsidRPr="000D5456" w:rsidTr="00400EE3">
        <w:trPr>
          <w:jc w:val="center"/>
        </w:trPr>
        <w:tc>
          <w:tcPr>
            <w:tcW w:w="3168"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Ц</w:t>
            </w:r>
            <w:proofErr w:type="spellStart"/>
            <w:r w:rsidRPr="000D5456">
              <w:rPr>
                <w:sz w:val="24"/>
                <w:szCs w:val="24"/>
              </w:rPr>
              <w:t>ентрална</w:t>
            </w:r>
            <w:proofErr w:type="spellEnd"/>
            <w:r w:rsidRPr="000D5456">
              <w:rPr>
                <w:sz w:val="24"/>
                <w:szCs w:val="24"/>
              </w:rPr>
              <w:t xml:space="preserve"> и БИД </w:t>
            </w:r>
            <w:proofErr w:type="spellStart"/>
            <w:r w:rsidRPr="000D5456">
              <w:rPr>
                <w:sz w:val="24"/>
                <w:szCs w:val="24"/>
              </w:rPr>
              <w:t>зона</w:t>
            </w:r>
            <w:proofErr w:type="spellEnd"/>
          </w:p>
        </w:tc>
        <w:tc>
          <w:tcPr>
            <w:tcW w:w="224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52</w:t>
            </w:r>
          </w:p>
        </w:tc>
      </w:tr>
      <w:tr w:rsidR="0078761A" w:rsidRPr="000D5456" w:rsidTr="00400EE3">
        <w:trPr>
          <w:jc w:val="center"/>
        </w:trPr>
        <w:tc>
          <w:tcPr>
            <w:tcW w:w="3168"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Е</w:t>
            </w:r>
            <w:proofErr w:type="spellStart"/>
            <w:r w:rsidRPr="000D5456">
              <w:rPr>
                <w:sz w:val="24"/>
                <w:szCs w:val="24"/>
              </w:rPr>
              <w:t>кстра</w:t>
            </w:r>
            <w:proofErr w:type="spellEnd"/>
            <w:r w:rsidRPr="000D5456">
              <w:rPr>
                <w:sz w:val="24"/>
                <w:szCs w:val="24"/>
              </w:rPr>
              <w:t xml:space="preserve"> </w:t>
            </w:r>
            <w:proofErr w:type="spellStart"/>
            <w:r w:rsidRPr="000D5456">
              <w:rPr>
                <w:sz w:val="24"/>
                <w:szCs w:val="24"/>
              </w:rPr>
              <w:t>зона</w:t>
            </w:r>
            <w:proofErr w:type="spellEnd"/>
          </w:p>
        </w:tc>
        <w:tc>
          <w:tcPr>
            <w:tcW w:w="224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45</w:t>
            </w:r>
          </w:p>
        </w:tc>
      </w:tr>
      <w:tr w:rsidR="0078761A" w:rsidRPr="000D5456" w:rsidTr="00400EE3">
        <w:trPr>
          <w:jc w:val="center"/>
        </w:trPr>
        <w:tc>
          <w:tcPr>
            <w:tcW w:w="3168"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 </w:t>
            </w:r>
            <w:proofErr w:type="spellStart"/>
            <w:r w:rsidRPr="000D5456">
              <w:rPr>
                <w:sz w:val="24"/>
                <w:szCs w:val="24"/>
              </w:rPr>
              <w:t>зона</w:t>
            </w:r>
            <w:proofErr w:type="spellEnd"/>
          </w:p>
        </w:tc>
        <w:tc>
          <w:tcPr>
            <w:tcW w:w="224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39</w:t>
            </w:r>
          </w:p>
        </w:tc>
      </w:tr>
      <w:tr w:rsidR="0078761A" w:rsidRPr="000D5456" w:rsidTr="00400EE3">
        <w:trPr>
          <w:jc w:val="center"/>
        </w:trPr>
        <w:tc>
          <w:tcPr>
            <w:tcW w:w="3168"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 </w:t>
            </w:r>
            <w:proofErr w:type="spellStart"/>
            <w:r w:rsidRPr="000D5456">
              <w:rPr>
                <w:sz w:val="24"/>
                <w:szCs w:val="24"/>
              </w:rPr>
              <w:t>зона</w:t>
            </w:r>
            <w:proofErr w:type="spellEnd"/>
          </w:p>
        </w:tc>
        <w:tc>
          <w:tcPr>
            <w:tcW w:w="224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26</w:t>
            </w:r>
          </w:p>
        </w:tc>
      </w:tr>
      <w:tr w:rsidR="0078761A" w:rsidRPr="000D5456" w:rsidTr="00400EE3">
        <w:trPr>
          <w:jc w:val="center"/>
        </w:trPr>
        <w:tc>
          <w:tcPr>
            <w:tcW w:w="3168"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III </w:t>
            </w:r>
            <w:proofErr w:type="spellStart"/>
            <w:r w:rsidRPr="000D5456">
              <w:rPr>
                <w:sz w:val="24"/>
                <w:szCs w:val="24"/>
              </w:rPr>
              <w:t>зона</w:t>
            </w:r>
            <w:proofErr w:type="spellEnd"/>
          </w:p>
        </w:tc>
        <w:tc>
          <w:tcPr>
            <w:tcW w:w="224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20</w:t>
            </w:r>
          </w:p>
        </w:tc>
      </w:tr>
      <w:tr w:rsidR="0078761A" w:rsidRPr="000D5456" w:rsidTr="00400EE3">
        <w:trPr>
          <w:jc w:val="center"/>
        </w:trPr>
        <w:tc>
          <w:tcPr>
            <w:tcW w:w="3168"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IV </w:t>
            </w:r>
            <w:proofErr w:type="spellStart"/>
            <w:r w:rsidRPr="000D5456">
              <w:rPr>
                <w:sz w:val="24"/>
                <w:szCs w:val="24"/>
              </w:rPr>
              <w:t>зона</w:t>
            </w:r>
            <w:proofErr w:type="spellEnd"/>
          </w:p>
        </w:tc>
        <w:tc>
          <w:tcPr>
            <w:tcW w:w="224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20</w:t>
            </w:r>
          </w:p>
        </w:tc>
      </w:tr>
      <w:tr w:rsidR="0078761A" w:rsidRPr="000D5456" w:rsidTr="00400EE3">
        <w:trPr>
          <w:jc w:val="center"/>
        </w:trPr>
        <w:tc>
          <w:tcPr>
            <w:tcW w:w="3168"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V </w:t>
            </w:r>
            <w:proofErr w:type="spellStart"/>
            <w:r w:rsidRPr="000D5456">
              <w:rPr>
                <w:sz w:val="24"/>
                <w:szCs w:val="24"/>
              </w:rPr>
              <w:t>зона</w:t>
            </w:r>
            <w:proofErr w:type="spellEnd"/>
          </w:p>
        </w:tc>
        <w:tc>
          <w:tcPr>
            <w:tcW w:w="224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20</w:t>
            </w:r>
          </w:p>
        </w:tc>
      </w:tr>
    </w:tbl>
    <w:p w:rsidR="0078761A" w:rsidRPr="000D5456" w:rsidRDefault="0078761A" w:rsidP="0078761A">
      <w:pPr>
        <w:suppressLineNumbers/>
        <w:autoSpaceDE w:val="0"/>
        <w:autoSpaceDN w:val="0"/>
        <w:adjustRightInd w:val="0"/>
        <w:ind w:left="568"/>
        <w:rPr>
          <w:sz w:val="24"/>
          <w:szCs w:val="24"/>
          <w:lang w:val="sr-Cyrl-RS"/>
        </w:rPr>
      </w:pPr>
      <w:r w:rsidRPr="000D5456">
        <w:rPr>
          <w:sz w:val="24"/>
          <w:szCs w:val="24"/>
          <w:lang w:val="sr-Cyrl-RS"/>
        </w:rPr>
        <w:t xml:space="preserve">  </w:t>
      </w:r>
    </w:p>
    <w:p w:rsidR="0078761A" w:rsidRPr="000D5456" w:rsidRDefault="0078761A" w:rsidP="0078761A">
      <w:pPr>
        <w:widowControl w:val="0"/>
        <w:suppressLineNumbers/>
        <w:autoSpaceDE w:val="0"/>
        <w:autoSpaceDN w:val="0"/>
        <w:adjustRightInd w:val="0"/>
        <w:ind w:left="913" w:hanging="360"/>
        <w:jc w:val="both"/>
        <w:rPr>
          <w:sz w:val="24"/>
          <w:szCs w:val="24"/>
        </w:rPr>
      </w:pPr>
      <w:r w:rsidRPr="000D5456">
        <w:rPr>
          <w:sz w:val="24"/>
          <w:szCs w:val="24"/>
          <w:lang w:val="sr-Cyrl-RS"/>
        </w:rPr>
        <w:t>3.</w:t>
      </w:r>
      <w:r w:rsidRPr="000D5456">
        <w:rPr>
          <w:sz w:val="24"/>
          <w:szCs w:val="24"/>
          <w:lang w:val="sr-Cyrl-RS"/>
        </w:rPr>
        <w:tab/>
        <w:t xml:space="preserve">  За коришћење простора на јавним</w:t>
      </w:r>
      <w:r w:rsidRPr="000D5456">
        <w:rPr>
          <w:sz w:val="24"/>
          <w:szCs w:val="24"/>
        </w:rPr>
        <w:t xml:space="preserve"> </w:t>
      </w:r>
      <w:r w:rsidRPr="000D5456">
        <w:rPr>
          <w:sz w:val="24"/>
          <w:szCs w:val="24"/>
          <w:lang w:val="sr-Cyrl-RS"/>
        </w:rPr>
        <w:t>површинама за постављање тенди када се јавна површина не користи за баште отвореног типа:</w:t>
      </w:r>
    </w:p>
    <w:p w:rsidR="0078761A" w:rsidRPr="000D5456" w:rsidRDefault="0078761A" w:rsidP="0078761A">
      <w:pPr>
        <w:suppressLineNumbers/>
        <w:autoSpaceDE w:val="0"/>
        <w:autoSpaceDN w:val="0"/>
        <w:adjustRightInd w:val="0"/>
        <w:rPr>
          <w:sz w:val="24"/>
          <w:szCs w:val="24"/>
        </w:rPr>
      </w:pPr>
    </w:p>
    <w:tbl>
      <w:tblPr>
        <w:tblW w:w="0" w:type="auto"/>
        <w:jc w:val="center"/>
        <w:tblInd w:w="-373" w:type="dxa"/>
        <w:tblLayout w:type="fixed"/>
        <w:tblLook w:val="0000" w:firstRow="0" w:lastRow="0" w:firstColumn="0" w:lastColumn="0" w:noHBand="0" w:noVBand="0"/>
      </w:tblPr>
      <w:tblGrid>
        <w:gridCol w:w="3293"/>
        <w:gridCol w:w="2126"/>
      </w:tblGrid>
      <w:tr w:rsidR="0078761A" w:rsidRPr="000D5456" w:rsidTr="00400EE3">
        <w:trPr>
          <w:jc w:val="center"/>
        </w:trPr>
        <w:tc>
          <w:tcPr>
            <w:tcW w:w="329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З О Н А</w:t>
            </w:r>
          </w:p>
        </w:tc>
        <w:tc>
          <w:tcPr>
            <w:tcW w:w="2126" w:type="dxa"/>
            <w:tcBorders>
              <w:top w:val="single" w:sz="6" w:space="0" w:color="auto"/>
              <w:left w:val="single" w:sz="6" w:space="0" w:color="auto"/>
              <w:bottom w:val="single" w:sz="6" w:space="0" w:color="auto"/>
              <w:right w:val="single" w:sz="6" w:space="0" w:color="auto"/>
            </w:tcBorders>
          </w:tcPr>
          <w:p w:rsidR="0078761A" w:rsidRPr="00E12EE2" w:rsidRDefault="0078761A" w:rsidP="00400EE3">
            <w:pPr>
              <w:autoSpaceDE w:val="0"/>
              <w:autoSpaceDN w:val="0"/>
              <w:adjustRightInd w:val="0"/>
              <w:jc w:val="center"/>
              <w:rPr>
                <w:sz w:val="21"/>
                <w:szCs w:val="21"/>
                <w:lang w:val="sr-Cyrl-RS"/>
              </w:rPr>
            </w:pPr>
            <w:r w:rsidRPr="00E12EE2">
              <w:rPr>
                <w:sz w:val="21"/>
                <w:szCs w:val="21"/>
                <w:lang w:val="sr-Cyrl-RS"/>
              </w:rPr>
              <w:t>Башта отвореног типа по 1м</w:t>
            </w:r>
            <w:r w:rsidRPr="00E12EE2">
              <w:rPr>
                <w:sz w:val="21"/>
                <w:szCs w:val="21"/>
                <w:vertAlign w:val="superscript"/>
                <w:lang w:val="sr-Cyrl-RS"/>
              </w:rPr>
              <w:t>2</w:t>
            </w:r>
            <w:r w:rsidRPr="00E12EE2">
              <w:rPr>
                <w:sz w:val="21"/>
                <w:szCs w:val="21"/>
                <w:lang w:val="sr-Cyrl-RS"/>
              </w:rPr>
              <w:t xml:space="preserve"> дневно</w:t>
            </w:r>
          </w:p>
        </w:tc>
      </w:tr>
      <w:tr w:rsidR="0078761A" w:rsidRPr="000D5456" w:rsidTr="00400EE3">
        <w:trPr>
          <w:jc w:val="center"/>
        </w:trPr>
        <w:tc>
          <w:tcPr>
            <w:tcW w:w="329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Ц</w:t>
            </w:r>
            <w:proofErr w:type="spellStart"/>
            <w:r w:rsidRPr="000D5456">
              <w:rPr>
                <w:sz w:val="24"/>
                <w:szCs w:val="24"/>
              </w:rPr>
              <w:t>ентрална</w:t>
            </w:r>
            <w:proofErr w:type="spellEnd"/>
            <w:r w:rsidRPr="000D5456">
              <w:rPr>
                <w:sz w:val="24"/>
                <w:szCs w:val="24"/>
              </w:rPr>
              <w:t xml:space="preserve"> и БИД </w:t>
            </w:r>
            <w:proofErr w:type="spellStart"/>
            <w:r w:rsidRPr="000D5456">
              <w:rPr>
                <w:sz w:val="24"/>
                <w:szCs w:val="24"/>
              </w:rPr>
              <w:t>зона</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26</w:t>
            </w:r>
          </w:p>
        </w:tc>
      </w:tr>
      <w:tr w:rsidR="0078761A" w:rsidRPr="000D5456" w:rsidTr="00400EE3">
        <w:trPr>
          <w:jc w:val="center"/>
        </w:trPr>
        <w:tc>
          <w:tcPr>
            <w:tcW w:w="329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Е</w:t>
            </w:r>
            <w:proofErr w:type="spellStart"/>
            <w:r w:rsidRPr="000D5456">
              <w:rPr>
                <w:sz w:val="24"/>
                <w:szCs w:val="24"/>
              </w:rPr>
              <w:t>кстра</w:t>
            </w:r>
            <w:proofErr w:type="spellEnd"/>
            <w:r w:rsidRPr="000D5456">
              <w:rPr>
                <w:sz w:val="24"/>
                <w:szCs w:val="24"/>
              </w:rPr>
              <w:t xml:space="preserve"> </w:t>
            </w:r>
            <w:proofErr w:type="spellStart"/>
            <w:r w:rsidRPr="000D5456">
              <w:rPr>
                <w:sz w:val="24"/>
                <w:szCs w:val="24"/>
              </w:rPr>
              <w:t>зона</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22</w:t>
            </w:r>
          </w:p>
        </w:tc>
      </w:tr>
      <w:tr w:rsidR="0078761A" w:rsidRPr="000D5456" w:rsidTr="00400EE3">
        <w:trPr>
          <w:jc w:val="center"/>
        </w:trPr>
        <w:tc>
          <w:tcPr>
            <w:tcW w:w="329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 </w:t>
            </w:r>
            <w:proofErr w:type="spellStart"/>
            <w:r w:rsidRPr="000D5456">
              <w:rPr>
                <w:sz w:val="24"/>
                <w:szCs w:val="24"/>
              </w:rPr>
              <w:t>зона</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20</w:t>
            </w:r>
          </w:p>
        </w:tc>
      </w:tr>
      <w:tr w:rsidR="0078761A" w:rsidRPr="000D5456" w:rsidTr="00400EE3">
        <w:trPr>
          <w:jc w:val="center"/>
        </w:trPr>
        <w:tc>
          <w:tcPr>
            <w:tcW w:w="329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 </w:t>
            </w:r>
            <w:proofErr w:type="spellStart"/>
            <w:r w:rsidRPr="000D5456">
              <w:rPr>
                <w:sz w:val="24"/>
                <w:szCs w:val="24"/>
              </w:rPr>
              <w:t>зона</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13</w:t>
            </w:r>
          </w:p>
        </w:tc>
      </w:tr>
      <w:tr w:rsidR="0078761A" w:rsidRPr="000D5456" w:rsidTr="00400EE3">
        <w:trPr>
          <w:jc w:val="center"/>
        </w:trPr>
        <w:tc>
          <w:tcPr>
            <w:tcW w:w="329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III </w:t>
            </w:r>
            <w:proofErr w:type="spellStart"/>
            <w:r w:rsidRPr="000D5456">
              <w:rPr>
                <w:sz w:val="24"/>
                <w:szCs w:val="24"/>
              </w:rPr>
              <w:t>зона</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10</w:t>
            </w:r>
          </w:p>
        </w:tc>
      </w:tr>
      <w:tr w:rsidR="0078761A" w:rsidRPr="000D5456" w:rsidTr="00400EE3">
        <w:trPr>
          <w:jc w:val="center"/>
        </w:trPr>
        <w:tc>
          <w:tcPr>
            <w:tcW w:w="329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IV </w:t>
            </w:r>
            <w:proofErr w:type="spellStart"/>
            <w:r w:rsidRPr="000D5456">
              <w:rPr>
                <w:sz w:val="24"/>
                <w:szCs w:val="24"/>
              </w:rPr>
              <w:t>зона</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10</w:t>
            </w:r>
          </w:p>
        </w:tc>
      </w:tr>
      <w:tr w:rsidR="0078761A" w:rsidRPr="000D5456" w:rsidTr="00400EE3">
        <w:trPr>
          <w:trHeight w:val="206"/>
          <w:jc w:val="center"/>
        </w:trPr>
        <w:tc>
          <w:tcPr>
            <w:tcW w:w="329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V </w:t>
            </w:r>
            <w:proofErr w:type="spellStart"/>
            <w:r w:rsidRPr="000D5456">
              <w:rPr>
                <w:sz w:val="24"/>
                <w:szCs w:val="24"/>
              </w:rPr>
              <w:t>зона</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10</w:t>
            </w:r>
          </w:p>
        </w:tc>
      </w:tr>
    </w:tbl>
    <w:p w:rsidR="0078761A" w:rsidRPr="00D015EB" w:rsidRDefault="0078761A" w:rsidP="0078761A">
      <w:pPr>
        <w:widowControl w:val="0"/>
        <w:suppressLineNumbers/>
        <w:autoSpaceDE w:val="0"/>
        <w:autoSpaceDN w:val="0"/>
        <w:adjustRightInd w:val="0"/>
        <w:ind w:left="426"/>
        <w:jc w:val="both"/>
        <w:rPr>
          <w:sz w:val="24"/>
          <w:szCs w:val="24"/>
          <w:lang w:val="sr-Cyrl-RS"/>
        </w:rPr>
      </w:pPr>
      <w:r>
        <w:rPr>
          <w:sz w:val="24"/>
          <w:szCs w:val="24"/>
          <w:lang w:val="sr-Cyrl-RS"/>
        </w:rPr>
        <w:t>4.</w:t>
      </w:r>
      <w:r w:rsidRPr="00D015EB">
        <w:rPr>
          <w:sz w:val="24"/>
          <w:szCs w:val="24"/>
          <w:lang w:val="sr-Cyrl-RS"/>
        </w:rPr>
        <w:t xml:space="preserve"> За коришћење простора на јавним површинама за постављање жардињера и других </w:t>
      </w:r>
      <w:r w:rsidRPr="00D015EB">
        <w:rPr>
          <w:sz w:val="24"/>
          <w:szCs w:val="24"/>
          <w:lang w:val="sr-Cyrl-RS"/>
        </w:rPr>
        <w:lastRenderedPageBreak/>
        <w:t>објеката:</w:t>
      </w:r>
    </w:p>
    <w:p w:rsidR="0078761A" w:rsidRPr="000D5456" w:rsidRDefault="0078761A" w:rsidP="0078761A">
      <w:pPr>
        <w:suppressLineNumbers/>
        <w:autoSpaceDE w:val="0"/>
        <w:autoSpaceDN w:val="0"/>
        <w:adjustRightInd w:val="0"/>
        <w:jc w:val="center"/>
        <w:rPr>
          <w:sz w:val="24"/>
          <w:szCs w:val="24"/>
          <w:lang w:val="sr-Cyrl-RS"/>
        </w:rPr>
      </w:pPr>
    </w:p>
    <w:tbl>
      <w:tblPr>
        <w:tblW w:w="0" w:type="auto"/>
        <w:jc w:val="center"/>
        <w:tblInd w:w="380" w:type="dxa"/>
        <w:tblLayout w:type="fixed"/>
        <w:tblLook w:val="0000" w:firstRow="0" w:lastRow="0" w:firstColumn="0" w:lastColumn="0" w:noHBand="0" w:noVBand="0"/>
      </w:tblPr>
      <w:tblGrid>
        <w:gridCol w:w="3356"/>
        <w:gridCol w:w="2126"/>
      </w:tblGrid>
      <w:tr w:rsidR="0078761A" w:rsidRPr="000D5456" w:rsidTr="00400EE3">
        <w:trPr>
          <w:jc w:val="center"/>
        </w:trPr>
        <w:tc>
          <w:tcPr>
            <w:tcW w:w="3356"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jc w:val="center"/>
              <w:rPr>
                <w:sz w:val="24"/>
                <w:szCs w:val="24"/>
              </w:rPr>
            </w:pPr>
            <w:r w:rsidRPr="000D5456">
              <w:rPr>
                <w:sz w:val="24"/>
                <w:szCs w:val="24"/>
              </w:rPr>
              <w:t>З О Н А</w:t>
            </w:r>
          </w:p>
        </w:tc>
        <w:tc>
          <w:tcPr>
            <w:tcW w:w="2126"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По 1м</w:t>
            </w:r>
            <w:r w:rsidRPr="00E12EE2">
              <w:rPr>
                <w:sz w:val="24"/>
                <w:szCs w:val="24"/>
                <w:vertAlign w:val="superscript"/>
                <w:lang w:val="sr-Cyrl-RS"/>
              </w:rPr>
              <w:t>2</w:t>
            </w:r>
            <w:r w:rsidRPr="000D5456">
              <w:rPr>
                <w:sz w:val="24"/>
                <w:szCs w:val="24"/>
                <w:lang w:val="sr-Cyrl-RS"/>
              </w:rPr>
              <w:t xml:space="preserve"> дневно</w:t>
            </w:r>
          </w:p>
        </w:tc>
      </w:tr>
      <w:tr w:rsidR="0078761A" w:rsidRPr="000D5456" w:rsidTr="00400EE3">
        <w:trPr>
          <w:jc w:val="center"/>
        </w:trPr>
        <w:tc>
          <w:tcPr>
            <w:tcW w:w="3356"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Ц</w:t>
            </w:r>
            <w:proofErr w:type="spellStart"/>
            <w:r w:rsidRPr="000D5456">
              <w:rPr>
                <w:sz w:val="24"/>
                <w:szCs w:val="24"/>
              </w:rPr>
              <w:t>ентрална</w:t>
            </w:r>
            <w:proofErr w:type="spellEnd"/>
            <w:r w:rsidRPr="000D5456">
              <w:rPr>
                <w:sz w:val="24"/>
                <w:szCs w:val="24"/>
              </w:rPr>
              <w:t xml:space="preserve"> и БИД </w:t>
            </w:r>
            <w:proofErr w:type="spellStart"/>
            <w:r w:rsidRPr="000D5456">
              <w:rPr>
                <w:sz w:val="24"/>
                <w:szCs w:val="24"/>
              </w:rPr>
              <w:t>зона</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52</w:t>
            </w:r>
          </w:p>
        </w:tc>
      </w:tr>
      <w:tr w:rsidR="0078761A" w:rsidRPr="000D5456" w:rsidTr="00400EE3">
        <w:trPr>
          <w:jc w:val="center"/>
        </w:trPr>
        <w:tc>
          <w:tcPr>
            <w:tcW w:w="3356"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Е</w:t>
            </w:r>
            <w:proofErr w:type="spellStart"/>
            <w:r w:rsidRPr="000D5456">
              <w:rPr>
                <w:sz w:val="24"/>
                <w:szCs w:val="24"/>
              </w:rPr>
              <w:t>кстра</w:t>
            </w:r>
            <w:proofErr w:type="spellEnd"/>
            <w:r w:rsidRPr="000D5456">
              <w:rPr>
                <w:sz w:val="24"/>
                <w:szCs w:val="24"/>
              </w:rPr>
              <w:t xml:space="preserve"> </w:t>
            </w:r>
            <w:proofErr w:type="spellStart"/>
            <w:r w:rsidRPr="000D5456">
              <w:rPr>
                <w:sz w:val="24"/>
                <w:szCs w:val="24"/>
              </w:rPr>
              <w:t>зона</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45</w:t>
            </w:r>
          </w:p>
        </w:tc>
      </w:tr>
      <w:tr w:rsidR="0078761A" w:rsidRPr="000D5456" w:rsidTr="00400EE3">
        <w:trPr>
          <w:jc w:val="center"/>
        </w:trPr>
        <w:tc>
          <w:tcPr>
            <w:tcW w:w="3356"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 </w:t>
            </w:r>
            <w:proofErr w:type="spellStart"/>
            <w:r w:rsidRPr="000D5456">
              <w:rPr>
                <w:sz w:val="24"/>
                <w:szCs w:val="24"/>
              </w:rPr>
              <w:t>зона</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39</w:t>
            </w:r>
          </w:p>
        </w:tc>
      </w:tr>
      <w:tr w:rsidR="0078761A" w:rsidRPr="000D5456" w:rsidTr="00400EE3">
        <w:trPr>
          <w:jc w:val="center"/>
        </w:trPr>
        <w:tc>
          <w:tcPr>
            <w:tcW w:w="3356"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 </w:t>
            </w:r>
            <w:proofErr w:type="spellStart"/>
            <w:r w:rsidRPr="000D5456">
              <w:rPr>
                <w:sz w:val="24"/>
                <w:szCs w:val="24"/>
              </w:rPr>
              <w:t>зона</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26</w:t>
            </w:r>
          </w:p>
        </w:tc>
      </w:tr>
      <w:tr w:rsidR="0078761A" w:rsidRPr="000D5456" w:rsidTr="00400EE3">
        <w:trPr>
          <w:jc w:val="center"/>
        </w:trPr>
        <w:tc>
          <w:tcPr>
            <w:tcW w:w="3356"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III </w:t>
            </w:r>
            <w:proofErr w:type="spellStart"/>
            <w:r w:rsidRPr="000D5456">
              <w:rPr>
                <w:sz w:val="24"/>
                <w:szCs w:val="24"/>
              </w:rPr>
              <w:t>зона</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20</w:t>
            </w:r>
          </w:p>
        </w:tc>
      </w:tr>
      <w:tr w:rsidR="0078761A" w:rsidRPr="000D5456" w:rsidTr="00400EE3">
        <w:trPr>
          <w:jc w:val="center"/>
        </w:trPr>
        <w:tc>
          <w:tcPr>
            <w:tcW w:w="3356"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IV </w:t>
            </w:r>
            <w:proofErr w:type="spellStart"/>
            <w:r w:rsidRPr="000D5456">
              <w:rPr>
                <w:sz w:val="24"/>
                <w:szCs w:val="24"/>
              </w:rPr>
              <w:t>зона</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20</w:t>
            </w:r>
          </w:p>
        </w:tc>
      </w:tr>
      <w:tr w:rsidR="0078761A" w:rsidRPr="000D5456" w:rsidTr="00400EE3">
        <w:trPr>
          <w:jc w:val="center"/>
        </w:trPr>
        <w:tc>
          <w:tcPr>
            <w:tcW w:w="3356"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V </w:t>
            </w:r>
            <w:proofErr w:type="spellStart"/>
            <w:r w:rsidRPr="000D5456">
              <w:rPr>
                <w:sz w:val="24"/>
                <w:szCs w:val="24"/>
              </w:rPr>
              <w:t>зона</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20</w:t>
            </w:r>
          </w:p>
        </w:tc>
      </w:tr>
    </w:tbl>
    <w:p w:rsidR="0078761A" w:rsidRPr="000D5456" w:rsidRDefault="0078761A" w:rsidP="0078761A">
      <w:pPr>
        <w:suppressLineNumbers/>
        <w:autoSpaceDE w:val="0"/>
        <w:autoSpaceDN w:val="0"/>
        <w:adjustRightInd w:val="0"/>
        <w:jc w:val="center"/>
        <w:rPr>
          <w:sz w:val="24"/>
          <w:szCs w:val="24"/>
          <w:lang w:val="sr-Cyrl-RS"/>
        </w:rPr>
      </w:pPr>
    </w:p>
    <w:p w:rsidR="0078761A" w:rsidRPr="006C48BC" w:rsidRDefault="0078761A" w:rsidP="0078761A">
      <w:pPr>
        <w:widowControl w:val="0"/>
        <w:suppressLineNumbers/>
        <w:autoSpaceDE w:val="0"/>
        <w:autoSpaceDN w:val="0"/>
        <w:adjustRightInd w:val="0"/>
        <w:ind w:left="720" w:hanging="360"/>
        <w:jc w:val="both"/>
        <w:rPr>
          <w:color w:val="000000" w:themeColor="text1"/>
          <w:sz w:val="24"/>
          <w:szCs w:val="24"/>
          <w:lang w:val="sr-Cyrl-RS"/>
        </w:rPr>
      </w:pPr>
      <w:r w:rsidRPr="000D5456">
        <w:rPr>
          <w:sz w:val="24"/>
          <w:szCs w:val="24"/>
          <w:lang w:val="sr-Cyrl-RS"/>
        </w:rPr>
        <w:t>5.</w:t>
      </w:r>
      <w:r w:rsidRPr="000D5456">
        <w:rPr>
          <w:sz w:val="24"/>
          <w:szCs w:val="24"/>
          <w:lang w:val="sr-Cyrl-RS"/>
        </w:rPr>
        <w:tab/>
        <w:t xml:space="preserve">За коришћење простора на јавним површинама за постављање </w:t>
      </w:r>
      <w:r w:rsidRPr="006C48BC">
        <w:rPr>
          <w:color w:val="000000" w:themeColor="text1"/>
          <w:sz w:val="24"/>
          <w:szCs w:val="24"/>
          <w:lang w:val="sr-Cyrl-RS"/>
        </w:rPr>
        <w:t>продајних тезги и пултова:</w:t>
      </w:r>
    </w:p>
    <w:p w:rsidR="0078761A" w:rsidRPr="000D5456" w:rsidRDefault="0078761A" w:rsidP="0078761A">
      <w:pPr>
        <w:suppressLineNumbers/>
        <w:autoSpaceDE w:val="0"/>
        <w:autoSpaceDN w:val="0"/>
        <w:adjustRightInd w:val="0"/>
        <w:ind w:left="720"/>
        <w:jc w:val="both"/>
        <w:rPr>
          <w:sz w:val="24"/>
          <w:szCs w:val="24"/>
          <w:lang w:val="sr-Cyrl-RS"/>
        </w:rPr>
      </w:pPr>
    </w:p>
    <w:tbl>
      <w:tblPr>
        <w:tblW w:w="0" w:type="auto"/>
        <w:jc w:val="center"/>
        <w:tblInd w:w="309" w:type="dxa"/>
        <w:tblLayout w:type="fixed"/>
        <w:tblLook w:val="0000" w:firstRow="0" w:lastRow="0" w:firstColumn="0" w:lastColumn="0" w:noHBand="0" w:noVBand="0"/>
      </w:tblPr>
      <w:tblGrid>
        <w:gridCol w:w="3462"/>
        <w:gridCol w:w="2184"/>
      </w:tblGrid>
      <w:tr w:rsidR="0078761A" w:rsidRPr="000D5456" w:rsidTr="00400EE3">
        <w:trPr>
          <w:jc w:val="center"/>
        </w:trPr>
        <w:tc>
          <w:tcPr>
            <w:tcW w:w="3462"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jc w:val="center"/>
              <w:rPr>
                <w:sz w:val="24"/>
                <w:szCs w:val="24"/>
              </w:rPr>
            </w:pPr>
            <w:r w:rsidRPr="000D5456">
              <w:rPr>
                <w:sz w:val="24"/>
                <w:szCs w:val="24"/>
              </w:rPr>
              <w:t>З О Н А</w:t>
            </w:r>
          </w:p>
        </w:tc>
        <w:tc>
          <w:tcPr>
            <w:tcW w:w="2184"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По 1м</w:t>
            </w:r>
            <w:r w:rsidRPr="00E12EE2">
              <w:rPr>
                <w:sz w:val="24"/>
                <w:szCs w:val="24"/>
                <w:vertAlign w:val="superscript"/>
                <w:lang w:val="sr-Cyrl-RS"/>
              </w:rPr>
              <w:t>2</w:t>
            </w:r>
            <w:r w:rsidRPr="000D5456">
              <w:rPr>
                <w:sz w:val="24"/>
                <w:szCs w:val="24"/>
                <w:lang w:val="sr-Cyrl-RS"/>
              </w:rPr>
              <w:t xml:space="preserve"> дневно</w:t>
            </w:r>
          </w:p>
        </w:tc>
      </w:tr>
      <w:tr w:rsidR="0078761A" w:rsidRPr="00276AD3" w:rsidTr="00400EE3">
        <w:trPr>
          <w:jc w:val="center"/>
        </w:trPr>
        <w:tc>
          <w:tcPr>
            <w:tcW w:w="3462"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Ц</w:t>
            </w:r>
            <w:proofErr w:type="spellStart"/>
            <w:r w:rsidRPr="000D5456">
              <w:rPr>
                <w:sz w:val="24"/>
                <w:szCs w:val="24"/>
              </w:rPr>
              <w:t>ентрална</w:t>
            </w:r>
            <w:proofErr w:type="spellEnd"/>
            <w:r w:rsidRPr="000D5456">
              <w:rPr>
                <w:sz w:val="24"/>
                <w:szCs w:val="24"/>
              </w:rPr>
              <w:t xml:space="preserve"> и БИД </w:t>
            </w:r>
            <w:proofErr w:type="spellStart"/>
            <w:r w:rsidRPr="000D5456">
              <w:rPr>
                <w:sz w:val="24"/>
                <w:szCs w:val="24"/>
              </w:rPr>
              <w:t>зона</w:t>
            </w:r>
            <w:proofErr w:type="spellEnd"/>
          </w:p>
        </w:tc>
        <w:tc>
          <w:tcPr>
            <w:tcW w:w="2184"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117</w:t>
            </w:r>
          </w:p>
        </w:tc>
      </w:tr>
      <w:tr w:rsidR="0078761A" w:rsidRPr="000D5456" w:rsidTr="00400EE3">
        <w:trPr>
          <w:jc w:val="center"/>
        </w:trPr>
        <w:tc>
          <w:tcPr>
            <w:tcW w:w="3462"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Е</w:t>
            </w:r>
            <w:proofErr w:type="spellStart"/>
            <w:r w:rsidRPr="000D5456">
              <w:rPr>
                <w:sz w:val="24"/>
                <w:szCs w:val="24"/>
              </w:rPr>
              <w:t>кстра</w:t>
            </w:r>
            <w:proofErr w:type="spellEnd"/>
            <w:r w:rsidRPr="000D5456">
              <w:rPr>
                <w:sz w:val="24"/>
                <w:szCs w:val="24"/>
              </w:rPr>
              <w:t xml:space="preserve"> </w:t>
            </w:r>
            <w:proofErr w:type="spellStart"/>
            <w:r w:rsidRPr="000D5456">
              <w:rPr>
                <w:sz w:val="24"/>
                <w:szCs w:val="24"/>
              </w:rPr>
              <w:t>зона</w:t>
            </w:r>
            <w:proofErr w:type="spellEnd"/>
          </w:p>
        </w:tc>
        <w:tc>
          <w:tcPr>
            <w:tcW w:w="2184"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104</w:t>
            </w:r>
          </w:p>
        </w:tc>
      </w:tr>
      <w:tr w:rsidR="0078761A" w:rsidRPr="000D5456" w:rsidTr="00400EE3">
        <w:trPr>
          <w:jc w:val="center"/>
        </w:trPr>
        <w:tc>
          <w:tcPr>
            <w:tcW w:w="3462"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 </w:t>
            </w:r>
            <w:proofErr w:type="spellStart"/>
            <w:r w:rsidRPr="000D5456">
              <w:rPr>
                <w:sz w:val="24"/>
                <w:szCs w:val="24"/>
              </w:rPr>
              <w:t>зона</w:t>
            </w:r>
            <w:proofErr w:type="spellEnd"/>
          </w:p>
        </w:tc>
        <w:tc>
          <w:tcPr>
            <w:tcW w:w="2184"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91</w:t>
            </w:r>
          </w:p>
        </w:tc>
      </w:tr>
      <w:tr w:rsidR="0078761A" w:rsidRPr="000D5456" w:rsidTr="00400EE3">
        <w:trPr>
          <w:jc w:val="center"/>
        </w:trPr>
        <w:tc>
          <w:tcPr>
            <w:tcW w:w="3462"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 </w:t>
            </w:r>
            <w:proofErr w:type="spellStart"/>
            <w:r w:rsidRPr="000D5456">
              <w:rPr>
                <w:sz w:val="24"/>
                <w:szCs w:val="24"/>
              </w:rPr>
              <w:t>зона</w:t>
            </w:r>
            <w:proofErr w:type="spellEnd"/>
          </w:p>
        </w:tc>
        <w:tc>
          <w:tcPr>
            <w:tcW w:w="2184"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78</w:t>
            </w:r>
          </w:p>
        </w:tc>
      </w:tr>
      <w:tr w:rsidR="0078761A" w:rsidRPr="000D5456" w:rsidTr="00400EE3">
        <w:trPr>
          <w:jc w:val="center"/>
        </w:trPr>
        <w:tc>
          <w:tcPr>
            <w:tcW w:w="3462"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III </w:t>
            </w:r>
            <w:proofErr w:type="spellStart"/>
            <w:r w:rsidRPr="000D5456">
              <w:rPr>
                <w:sz w:val="24"/>
                <w:szCs w:val="24"/>
              </w:rPr>
              <w:t>зона</w:t>
            </w:r>
            <w:proofErr w:type="spellEnd"/>
          </w:p>
        </w:tc>
        <w:tc>
          <w:tcPr>
            <w:tcW w:w="2184"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65</w:t>
            </w:r>
          </w:p>
        </w:tc>
      </w:tr>
      <w:tr w:rsidR="0078761A" w:rsidRPr="000D5456" w:rsidTr="00400EE3">
        <w:trPr>
          <w:jc w:val="center"/>
        </w:trPr>
        <w:tc>
          <w:tcPr>
            <w:tcW w:w="3462"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IV </w:t>
            </w:r>
            <w:proofErr w:type="spellStart"/>
            <w:r w:rsidRPr="000D5456">
              <w:rPr>
                <w:sz w:val="24"/>
                <w:szCs w:val="24"/>
              </w:rPr>
              <w:t>зона</w:t>
            </w:r>
            <w:proofErr w:type="spellEnd"/>
          </w:p>
        </w:tc>
        <w:tc>
          <w:tcPr>
            <w:tcW w:w="2184"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65</w:t>
            </w:r>
          </w:p>
        </w:tc>
      </w:tr>
      <w:tr w:rsidR="0078761A" w:rsidRPr="000D5456" w:rsidTr="00400EE3">
        <w:trPr>
          <w:jc w:val="center"/>
        </w:trPr>
        <w:tc>
          <w:tcPr>
            <w:tcW w:w="3462"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V </w:t>
            </w:r>
            <w:proofErr w:type="spellStart"/>
            <w:r w:rsidRPr="000D5456">
              <w:rPr>
                <w:sz w:val="24"/>
                <w:szCs w:val="24"/>
              </w:rPr>
              <w:t>зона</w:t>
            </w:r>
            <w:proofErr w:type="spellEnd"/>
          </w:p>
        </w:tc>
        <w:tc>
          <w:tcPr>
            <w:tcW w:w="2184"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65</w:t>
            </w:r>
          </w:p>
        </w:tc>
      </w:tr>
    </w:tbl>
    <w:p w:rsidR="0078761A" w:rsidRDefault="0078761A" w:rsidP="0078761A">
      <w:pPr>
        <w:suppressLineNumbers/>
        <w:autoSpaceDE w:val="0"/>
        <w:autoSpaceDN w:val="0"/>
        <w:adjustRightInd w:val="0"/>
        <w:jc w:val="center"/>
        <w:rPr>
          <w:b/>
          <w:bCs/>
          <w:sz w:val="24"/>
          <w:szCs w:val="24"/>
          <w:lang w:val="sr-Cyrl-RS"/>
        </w:rPr>
      </w:pPr>
    </w:p>
    <w:p w:rsidR="0078761A" w:rsidRPr="000D5456" w:rsidRDefault="0078761A" w:rsidP="0078761A">
      <w:pPr>
        <w:suppressLineNumbers/>
        <w:autoSpaceDE w:val="0"/>
        <w:autoSpaceDN w:val="0"/>
        <w:adjustRightInd w:val="0"/>
        <w:rPr>
          <w:b/>
          <w:bCs/>
          <w:sz w:val="24"/>
          <w:szCs w:val="24"/>
          <w:lang w:val="sr-Cyrl-RS"/>
        </w:rPr>
      </w:pPr>
    </w:p>
    <w:p w:rsidR="0078761A" w:rsidRPr="000D5456" w:rsidRDefault="0078761A" w:rsidP="0078761A">
      <w:pPr>
        <w:widowControl w:val="0"/>
        <w:suppressLineNumbers/>
        <w:autoSpaceDE w:val="0"/>
        <w:autoSpaceDN w:val="0"/>
        <w:adjustRightInd w:val="0"/>
        <w:ind w:left="720" w:hanging="360"/>
        <w:jc w:val="both"/>
        <w:rPr>
          <w:sz w:val="24"/>
          <w:szCs w:val="24"/>
          <w:lang w:val="sr-Cyrl-RS"/>
        </w:rPr>
      </w:pPr>
      <w:r w:rsidRPr="000D5456">
        <w:rPr>
          <w:sz w:val="24"/>
          <w:szCs w:val="24"/>
          <w:lang w:val="sr-Cyrl-RS"/>
        </w:rPr>
        <w:t>6.</w:t>
      </w:r>
      <w:r w:rsidRPr="000D5456">
        <w:rPr>
          <w:sz w:val="24"/>
          <w:szCs w:val="24"/>
          <w:lang w:val="sr-Cyrl-RS"/>
        </w:rPr>
        <w:tab/>
        <w:t>За коришћење простора на јавним површинама за постављање аутомата, апарата и расхладних уређаја:</w:t>
      </w:r>
    </w:p>
    <w:p w:rsidR="0078761A" w:rsidRPr="000D5456" w:rsidRDefault="0078761A" w:rsidP="0078761A">
      <w:pPr>
        <w:suppressLineNumbers/>
        <w:autoSpaceDE w:val="0"/>
        <w:autoSpaceDN w:val="0"/>
        <w:adjustRightInd w:val="0"/>
        <w:jc w:val="center"/>
        <w:rPr>
          <w:sz w:val="24"/>
          <w:szCs w:val="24"/>
          <w:lang w:val="sr-Cyrl-RS"/>
        </w:rPr>
      </w:pPr>
    </w:p>
    <w:tbl>
      <w:tblPr>
        <w:tblW w:w="0" w:type="auto"/>
        <w:jc w:val="center"/>
        <w:tblInd w:w="-1037" w:type="dxa"/>
        <w:tblLayout w:type="fixed"/>
        <w:tblLook w:val="0000" w:firstRow="0" w:lastRow="0" w:firstColumn="0" w:lastColumn="0" w:noHBand="0" w:noVBand="0"/>
      </w:tblPr>
      <w:tblGrid>
        <w:gridCol w:w="3523"/>
        <w:gridCol w:w="2230"/>
      </w:tblGrid>
      <w:tr w:rsidR="0078761A" w:rsidRPr="000D5456" w:rsidTr="00400EE3">
        <w:trPr>
          <w:jc w:val="center"/>
        </w:trPr>
        <w:tc>
          <w:tcPr>
            <w:tcW w:w="3523" w:type="dxa"/>
            <w:tcBorders>
              <w:top w:val="single" w:sz="6" w:space="0" w:color="auto"/>
              <w:left w:val="single" w:sz="6" w:space="0" w:color="auto"/>
              <w:bottom w:val="single" w:sz="6" w:space="0" w:color="auto"/>
              <w:right w:val="single" w:sz="6" w:space="0" w:color="auto"/>
            </w:tcBorders>
          </w:tcPr>
          <w:p w:rsidR="0078761A" w:rsidRDefault="0078761A" w:rsidP="00400EE3">
            <w:pPr>
              <w:autoSpaceDE w:val="0"/>
              <w:autoSpaceDN w:val="0"/>
              <w:adjustRightInd w:val="0"/>
              <w:jc w:val="center"/>
              <w:rPr>
                <w:sz w:val="24"/>
                <w:szCs w:val="24"/>
                <w:lang w:val="sr-Cyrl-RS"/>
              </w:rPr>
            </w:pPr>
          </w:p>
          <w:p w:rsidR="0078761A" w:rsidRPr="000D5456" w:rsidRDefault="0078761A" w:rsidP="00400EE3">
            <w:pPr>
              <w:autoSpaceDE w:val="0"/>
              <w:autoSpaceDN w:val="0"/>
              <w:adjustRightInd w:val="0"/>
              <w:jc w:val="center"/>
              <w:rPr>
                <w:sz w:val="24"/>
                <w:szCs w:val="24"/>
              </w:rPr>
            </w:pPr>
            <w:r w:rsidRPr="000D5456">
              <w:rPr>
                <w:sz w:val="24"/>
                <w:szCs w:val="24"/>
              </w:rPr>
              <w:t>З О Н А</w:t>
            </w:r>
          </w:p>
        </w:tc>
        <w:tc>
          <w:tcPr>
            <w:tcW w:w="2230" w:type="dxa"/>
            <w:tcBorders>
              <w:top w:val="single" w:sz="6" w:space="0" w:color="auto"/>
              <w:left w:val="single" w:sz="6" w:space="0" w:color="auto"/>
              <w:bottom w:val="single" w:sz="6" w:space="0" w:color="auto"/>
              <w:right w:val="single" w:sz="6" w:space="0" w:color="auto"/>
            </w:tcBorders>
          </w:tcPr>
          <w:p w:rsidR="0078761A" w:rsidRPr="00E12EE2" w:rsidRDefault="0078761A" w:rsidP="00400EE3">
            <w:pPr>
              <w:autoSpaceDE w:val="0"/>
              <w:autoSpaceDN w:val="0"/>
              <w:adjustRightInd w:val="0"/>
              <w:jc w:val="center"/>
              <w:rPr>
                <w:sz w:val="21"/>
                <w:szCs w:val="21"/>
                <w:lang w:val="sr-Cyrl-RS"/>
              </w:rPr>
            </w:pPr>
            <w:r w:rsidRPr="00E12EE2">
              <w:rPr>
                <w:sz w:val="21"/>
                <w:szCs w:val="21"/>
                <w:lang w:val="sr-Cyrl-RS"/>
              </w:rPr>
              <w:t>За аутомате, апарате и расхладне уређаје по 1м</w:t>
            </w:r>
            <w:r w:rsidRPr="00E12EE2">
              <w:rPr>
                <w:sz w:val="21"/>
                <w:szCs w:val="21"/>
                <w:vertAlign w:val="superscript"/>
                <w:lang w:val="sr-Cyrl-RS"/>
              </w:rPr>
              <w:t xml:space="preserve">2 </w:t>
            </w:r>
            <w:r w:rsidRPr="00E12EE2">
              <w:rPr>
                <w:sz w:val="21"/>
                <w:szCs w:val="21"/>
                <w:lang w:val="sr-Cyrl-RS"/>
              </w:rPr>
              <w:t>дневно</w:t>
            </w:r>
          </w:p>
        </w:tc>
      </w:tr>
      <w:tr w:rsidR="0078761A" w:rsidRPr="000D5456" w:rsidTr="00400EE3">
        <w:trPr>
          <w:jc w:val="center"/>
        </w:trPr>
        <w:tc>
          <w:tcPr>
            <w:tcW w:w="352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Ц</w:t>
            </w:r>
            <w:proofErr w:type="spellStart"/>
            <w:r w:rsidRPr="000D5456">
              <w:rPr>
                <w:sz w:val="24"/>
                <w:szCs w:val="24"/>
              </w:rPr>
              <w:t>ентрална</w:t>
            </w:r>
            <w:proofErr w:type="spellEnd"/>
            <w:r w:rsidRPr="000D5456">
              <w:rPr>
                <w:sz w:val="24"/>
                <w:szCs w:val="24"/>
              </w:rPr>
              <w:t xml:space="preserve"> и БИД </w:t>
            </w:r>
            <w:proofErr w:type="spellStart"/>
            <w:r w:rsidRPr="000D5456">
              <w:rPr>
                <w:sz w:val="24"/>
                <w:szCs w:val="24"/>
              </w:rPr>
              <w:t>зона</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Pr>
                <w:sz w:val="24"/>
                <w:szCs w:val="24"/>
                <w:lang w:val="sr-Cyrl-RS"/>
              </w:rPr>
              <w:t>120</w:t>
            </w:r>
          </w:p>
        </w:tc>
      </w:tr>
      <w:tr w:rsidR="0078761A" w:rsidRPr="000D5456" w:rsidTr="00400EE3">
        <w:trPr>
          <w:jc w:val="center"/>
        </w:trPr>
        <w:tc>
          <w:tcPr>
            <w:tcW w:w="352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Е</w:t>
            </w:r>
            <w:proofErr w:type="spellStart"/>
            <w:r w:rsidRPr="000D5456">
              <w:rPr>
                <w:sz w:val="24"/>
                <w:szCs w:val="24"/>
              </w:rPr>
              <w:t>кстра</w:t>
            </w:r>
            <w:proofErr w:type="spellEnd"/>
            <w:r w:rsidRPr="000D5456">
              <w:rPr>
                <w:sz w:val="24"/>
                <w:szCs w:val="24"/>
              </w:rPr>
              <w:t xml:space="preserve"> </w:t>
            </w:r>
            <w:proofErr w:type="spellStart"/>
            <w:r w:rsidRPr="000D5456">
              <w:rPr>
                <w:sz w:val="24"/>
                <w:szCs w:val="24"/>
              </w:rPr>
              <w:t>зона</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1</w:t>
            </w:r>
            <w:r>
              <w:rPr>
                <w:sz w:val="24"/>
                <w:szCs w:val="24"/>
                <w:lang w:val="sr-Cyrl-RS"/>
              </w:rPr>
              <w:t>20</w:t>
            </w:r>
          </w:p>
        </w:tc>
      </w:tr>
      <w:tr w:rsidR="0078761A" w:rsidRPr="000D5456" w:rsidTr="00400EE3">
        <w:trPr>
          <w:jc w:val="center"/>
        </w:trPr>
        <w:tc>
          <w:tcPr>
            <w:tcW w:w="352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 </w:t>
            </w:r>
            <w:proofErr w:type="spellStart"/>
            <w:r w:rsidRPr="000D5456">
              <w:rPr>
                <w:sz w:val="24"/>
                <w:szCs w:val="24"/>
              </w:rPr>
              <w:t>зона</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1</w:t>
            </w:r>
            <w:r>
              <w:rPr>
                <w:sz w:val="24"/>
                <w:szCs w:val="24"/>
                <w:lang w:val="sr-Cyrl-RS"/>
              </w:rPr>
              <w:t>2</w:t>
            </w:r>
            <w:r w:rsidRPr="000D5456">
              <w:rPr>
                <w:sz w:val="24"/>
                <w:szCs w:val="24"/>
                <w:lang w:val="sr-Cyrl-RS"/>
              </w:rPr>
              <w:t>0</w:t>
            </w:r>
          </w:p>
        </w:tc>
      </w:tr>
      <w:tr w:rsidR="0078761A" w:rsidRPr="000D5456" w:rsidTr="00400EE3">
        <w:trPr>
          <w:jc w:val="center"/>
        </w:trPr>
        <w:tc>
          <w:tcPr>
            <w:tcW w:w="352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 </w:t>
            </w:r>
            <w:proofErr w:type="spellStart"/>
            <w:r w:rsidRPr="000D5456">
              <w:rPr>
                <w:sz w:val="24"/>
                <w:szCs w:val="24"/>
              </w:rPr>
              <w:t>зона</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65</w:t>
            </w:r>
          </w:p>
        </w:tc>
      </w:tr>
      <w:tr w:rsidR="0078761A" w:rsidRPr="000D5456" w:rsidTr="00400EE3">
        <w:trPr>
          <w:jc w:val="center"/>
        </w:trPr>
        <w:tc>
          <w:tcPr>
            <w:tcW w:w="352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III </w:t>
            </w:r>
            <w:proofErr w:type="spellStart"/>
            <w:r w:rsidRPr="000D5456">
              <w:rPr>
                <w:sz w:val="24"/>
                <w:szCs w:val="24"/>
              </w:rPr>
              <w:t>зона</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40</w:t>
            </w:r>
          </w:p>
        </w:tc>
      </w:tr>
      <w:tr w:rsidR="0078761A" w:rsidRPr="000D5456" w:rsidTr="00400EE3">
        <w:trPr>
          <w:jc w:val="center"/>
        </w:trPr>
        <w:tc>
          <w:tcPr>
            <w:tcW w:w="352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IV </w:t>
            </w:r>
            <w:proofErr w:type="spellStart"/>
            <w:r w:rsidRPr="000D5456">
              <w:rPr>
                <w:sz w:val="24"/>
                <w:szCs w:val="24"/>
              </w:rPr>
              <w:t>зона</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40</w:t>
            </w:r>
          </w:p>
        </w:tc>
      </w:tr>
      <w:tr w:rsidR="0078761A" w:rsidRPr="000D5456" w:rsidTr="00400EE3">
        <w:trPr>
          <w:jc w:val="center"/>
        </w:trPr>
        <w:tc>
          <w:tcPr>
            <w:tcW w:w="3523"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V </w:t>
            </w:r>
            <w:proofErr w:type="spellStart"/>
            <w:r w:rsidRPr="000D5456">
              <w:rPr>
                <w:sz w:val="24"/>
                <w:szCs w:val="24"/>
              </w:rPr>
              <w:t>зона</w:t>
            </w:r>
            <w:proofErr w:type="spellEnd"/>
          </w:p>
        </w:tc>
        <w:tc>
          <w:tcPr>
            <w:tcW w:w="223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40</w:t>
            </w:r>
          </w:p>
        </w:tc>
      </w:tr>
    </w:tbl>
    <w:p w:rsidR="0078761A" w:rsidRPr="000D5456" w:rsidRDefault="0078761A" w:rsidP="0078761A">
      <w:pPr>
        <w:suppressLineNumbers/>
        <w:autoSpaceDE w:val="0"/>
        <w:autoSpaceDN w:val="0"/>
        <w:adjustRightInd w:val="0"/>
        <w:jc w:val="center"/>
        <w:rPr>
          <w:b/>
          <w:bCs/>
          <w:sz w:val="24"/>
          <w:szCs w:val="24"/>
          <w:lang w:val="sr-Cyrl-RS"/>
        </w:rPr>
      </w:pPr>
    </w:p>
    <w:p w:rsidR="0078761A" w:rsidRPr="00A01DF6" w:rsidRDefault="0078761A" w:rsidP="0078761A">
      <w:pPr>
        <w:widowControl w:val="0"/>
        <w:suppressLineNumbers/>
        <w:autoSpaceDE w:val="0"/>
        <w:autoSpaceDN w:val="0"/>
        <w:adjustRightInd w:val="0"/>
        <w:ind w:left="720" w:hanging="360"/>
        <w:jc w:val="both"/>
        <w:rPr>
          <w:sz w:val="24"/>
          <w:szCs w:val="24"/>
          <w:lang w:val="sr-Cyrl-RS"/>
        </w:rPr>
      </w:pPr>
      <w:r w:rsidRPr="000D5456">
        <w:rPr>
          <w:sz w:val="24"/>
          <w:szCs w:val="24"/>
          <w:lang w:val="sr-Cyrl-RS"/>
        </w:rPr>
        <w:t>7.</w:t>
      </w:r>
      <w:r w:rsidRPr="000D5456">
        <w:rPr>
          <w:sz w:val="24"/>
          <w:szCs w:val="24"/>
          <w:lang w:val="sr-Cyrl-RS"/>
        </w:rPr>
        <w:tab/>
        <w:t>За коришћење простора на јавним површинама за постављање банкомат</w:t>
      </w:r>
      <w:r>
        <w:rPr>
          <w:sz w:val="24"/>
          <w:szCs w:val="24"/>
          <w:lang w:val="sr-Cyrl-RS"/>
        </w:rPr>
        <w:t>а</w:t>
      </w:r>
      <w:r>
        <w:rPr>
          <w:sz w:val="24"/>
          <w:szCs w:val="24"/>
        </w:rPr>
        <w:t xml:space="preserve"> </w:t>
      </w:r>
      <w:r>
        <w:rPr>
          <w:sz w:val="24"/>
          <w:szCs w:val="24"/>
          <w:lang w:val="sr-Cyrl-RS"/>
        </w:rPr>
        <w:t>у износу од</w:t>
      </w:r>
      <w:r>
        <w:rPr>
          <w:sz w:val="24"/>
          <w:szCs w:val="24"/>
        </w:rPr>
        <w:t xml:space="preserve"> 120</w:t>
      </w:r>
      <w:r>
        <w:rPr>
          <w:sz w:val="24"/>
          <w:szCs w:val="24"/>
          <w:lang w:val="sr-Cyrl-RS"/>
        </w:rPr>
        <w:t xml:space="preserve"> по 1м</w:t>
      </w:r>
      <w:r w:rsidRPr="00E262F0">
        <w:rPr>
          <w:sz w:val="24"/>
          <w:szCs w:val="24"/>
          <w:vertAlign w:val="superscript"/>
          <w:lang w:val="sr-Cyrl-RS"/>
        </w:rPr>
        <w:t>2</w:t>
      </w:r>
      <w:r>
        <w:rPr>
          <w:sz w:val="24"/>
          <w:szCs w:val="24"/>
          <w:lang w:val="sr-Cyrl-RS"/>
        </w:rPr>
        <w:t xml:space="preserve"> дневно.</w:t>
      </w:r>
    </w:p>
    <w:p w:rsidR="0078761A" w:rsidRDefault="0078761A" w:rsidP="0078761A">
      <w:pPr>
        <w:widowControl w:val="0"/>
        <w:suppressLineNumbers/>
        <w:autoSpaceDE w:val="0"/>
        <w:autoSpaceDN w:val="0"/>
        <w:adjustRightInd w:val="0"/>
        <w:ind w:left="720" w:hanging="360"/>
        <w:rPr>
          <w:sz w:val="24"/>
          <w:szCs w:val="24"/>
        </w:rPr>
      </w:pPr>
    </w:p>
    <w:p w:rsidR="0078761A" w:rsidRPr="000D5456" w:rsidRDefault="0078761A" w:rsidP="0078761A">
      <w:pPr>
        <w:widowControl w:val="0"/>
        <w:suppressLineNumbers/>
        <w:autoSpaceDE w:val="0"/>
        <w:autoSpaceDN w:val="0"/>
        <w:adjustRightInd w:val="0"/>
        <w:ind w:left="720" w:hanging="360"/>
        <w:jc w:val="both"/>
        <w:rPr>
          <w:sz w:val="24"/>
          <w:szCs w:val="24"/>
          <w:lang w:val="sr-Cyrl-RS"/>
        </w:rPr>
      </w:pPr>
      <w:r>
        <w:rPr>
          <w:sz w:val="24"/>
          <w:szCs w:val="24"/>
        </w:rPr>
        <w:t xml:space="preserve">8. </w:t>
      </w:r>
      <w:r>
        <w:rPr>
          <w:sz w:val="24"/>
          <w:szCs w:val="24"/>
          <w:lang w:val="sr-Cyrl-RS"/>
        </w:rPr>
        <w:t xml:space="preserve">  </w:t>
      </w:r>
      <w:r w:rsidRPr="000D5456">
        <w:rPr>
          <w:sz w:val="24"/>
          <w:szCs w:val="24"/>
          <w:lang w:val="sr-Cyrl-RS"/>
        </w:rPr>
        <w:t>З</w:t>
      </w:r>
      <w:r w:rsidRPr="000D5456">
        <w:rPr>
          <w:sz w:val="24"/>
          <w:szCs w:val="24"/>
        </w:rPr>
        <w:t xml:space="preserve">а </w:t>
      </w:r>
      <w:proofErr w:type="spellStart"/>
      <w:r w:rsidRPr="000D5456">
        <w:rPr>
          <w:sz w:val="24"/>
          <w:szCs w:val="24"/>
        </w:rPr>
        <w:t>коришћење</w:t>
      </w:r>
      <w:proofErr w:type="spellEnd"/>
      <w:r w:rsidRPr="000D5456">
        <w:rPr>
          <w:sz w:val="24"/>
          <w:szCs w:val="24"/>
        </w:rPr>
        <w:t xml:space="preserve"> </w:t>
      </w:r>
      <w:r>
        <w:rPr>
          <w:sz w:val="24"/>
          <w:szCs w:val="24"/>
          <w:lang w:val="sr-Cyrl-RS"/>
        </w:rPr>
        <w:t xml:space="preserve">простора на </w:t>
      </w:r>
      <w:proofErr w:type="spellStart"/>
      <w:r w:rsidRPr="000D5456">
        <w:rPr>
          <w:sz w:val="24"/>
          <w:szCs w:val="24"/>
        </w:rPr>
        <w:t>јавни</w:t>
      </w:r>
      <w:proofErr w:type="spellEnd"/>
      <w:r>
        <w:rPr>
          <w:sz w:val="24"/>
          <w:szCs w:val="24"/>
          <w:lang w:val="sr-Cyrl-RS"/>
        </w:rPr>
        <w:t>м</w:t>
      </w:r>
      <w:r w:rsidRPr="000D5456">
        <w:rPr>
          <w:sz w:val="24"/>
          <w:szCs w:val="24"/>
        </w:rPr>
        <w:t xml:space="preserve"> </w:t>
      </w:r>
      <w:proofErr w:type="spellStart"/>
      <w:r w:rsidRPr="000D5456">
        <w:rPr>
          <w:sz w:val="24"/>
          <w:szCs w:val="24"/>
        </w:rPr>
        <w:t>површина</w:t>
      </w:r>
      <w:proofErr w:type="spellEnd"/>
      <w:r>
        <w:rPr>
          <w:sz w:val="24"/>
          <w:szCs w:val="24"/>
          <w:lang w:val="sr-Cyrl-RS"/>
        </w:rPr>
        <w:t>ма</w:t>
      </w:r>
      <w:r w:rsidRPr="000D5456">
        <w:rPr>
          <w:sz w:val="24"/>
          <w:szCs w:val="24"/>
        </w:rPr>
        <w:t xml:space="preserve"> </w:t>
      </w:r>
      <w:proofErr w:type="spellStart"/>
      <w:r w:rsidRPr="000D5456">
        <w:rPr>
          <w:sz w:val="24"/>
          <w:szCs w:val="24"/>
        </w:rPr>
        <w:t>за</w:t>
      </w:r>
      <w:proofErr w:type="spellEnd"/>
      <w:r w:rsidRPr="000D5456">
        <w:rPr>
          <w:sz w:val="24"/>
          <w:szCs w:val="24"/>
        </w:rPr>
        <w:t xml:space="preserve"> </w:t>
      </w:r>
      <w:proofErr w:type="spellStart"/>
      <w:r w:rsidRPr="000D5456">
        <w:rPr>
          <w:sz w:val="24"/>
          <w:szCs w:val="24"/>
        </w:rPr>
        <w:t>депоновање</w:t>
      </w:r>
      <w:proofErr w:type="spellEnd"/>
      <w:r w:rsidRPr="000D5456">
        <w:rPr>
          <w:sz w:val="24"/>
          <w:szCs w:val="24"/>
        </w:rPr>
        <w:t xml:space="preserve"> и </w:t>
      </w:r>
      <w:proofErr w:type="spellStart"/>
      <w:r w:rsidRPr="000D5456">
        <w:rPr>
          <w:sz w:val="24"/>
          <w:szCs w:val="24"/>
        </w:rPr>
        <w:t>излагање</w:t>
      </w:r>
      <w:proofErr w:type="spellEnd"/>
      <w:r w:rsidRPr="000D5456">
        <w:rPr>
          <w:sz w:val="24"/>
          <w:szCs w:val="24"/>
        </w:rPr>
        <w:t xml:space="preserve"> </w:t>
      </w:r>
      <w:proofErr w:type="spellStart"/>
      <w:r w:rsidRPr="000D5456">
        <w:rPr>
          <w:sz w:val="24"/>
          <w:szCs w:val="24"/>
        </w:rPr>
        <w:t>робе</w:t>
      </w:r>
      <w:proofErr w:type="spellEnd"/>
      <w:r w:rsidRPr="000D5456">
        <w:rPr>
          <w:sz w:val="24"/>
          <w:szCs w:val="24"/>
        </w:rPr>
        <w:t xml:space="preserve"> и </w:t>
      </w:r>
      <w:proofErr w:type="spellStart"/>
      <w:r w:rsidRPr="000D5456">
        <w:rPr>
          <w:sz w:val="24"/>
          <w:szCs w:val="24"/>
        </w:rPr>
        <w:t>огревног</w:t>
      </w:r>
      <w:proofErr w:type="spellEnd"/>
      <w:r w:rsidRPr="000D5456">
        <w:rPr>
          <w:sz w:val="24"/>
          <w:szCs w:val="24"/>
        </w:rPr>
        <w:t xml:space="preserve"> </w:t>
      </w:r>
      <w:proofErr w:type="spellStart"/>
      <w:r w:rsidRPr="000D5456">
        <w:rPr>
          <w:sz w:val="24"/>
          <w:szCs w:val="24"/>
        </w:rPr>
        <w:t>материјала</w:t>
      </w:r>
      <w:proofErr w:type="spellEnd"/>
      <w:r w:rsidRPr="000D5456">
        <w:rPr>
          <w:sz w:val="24"/>
          <w:szCs w:val="24"/>
          <w:lang w:val="sr-Cyrl-RS"/>
        </w:rPr>
        <w:t>:</w:t>
      </w:r>
    </w:p>
    <w:p w:rsidR="0078761A" w:rsidRPr="000D5456" w:rsidRDefault="0078761A" w:rsidP="0078761A">
      <w:pPr>
        <w:suppressLineNumbers/>
        <w:autoSpaceDE w:val="0"/>
        <w:autoSpaceDN w:val="0"/>
        <w:adjustRightInd w:val="0"/>
        <w:rPr>
          <w:sz w:val="24"/>
          <w:szCs w:val="24"/>
          <w:lang w:val="sr-Cyrl-RS"/>
        </w:rPr>
      </w:pPr>
    </w:p>
    <w:tbl>
      <w:tblPr>
        <w:tblW w:w="0" w:type="auto"/>
        <w:jc w:val="center"/>
        <w:tblInd w:w="309" w:type="dxa"/>
        <w:tblLayout w:type="fixed"/>
        <w:tblLook w:val="0000" w:firstRow="0" w:lastRow="0" w:firstColumn="0" w:lastColumn="0" w:noHBand="0" w:noVBand="0"/>
      </w:tblPr>
      <w:tblGrid>
        <w:gridCol w:w="3520"/>
        <w:gridCol w:w="2210"/>
      </w:tblGrid>
      <w:tr w:rsidR="0078761A" w:rsidRPr="000D5456" w:rsidTr="00400EE3">
        <w:trPr>
          <w:jc w:val="center"/>
        </w:trPr>
        <w:tc>
          <w:tcPr>
            <w:tcW w:w="352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jc w:val="center"/>
              <w:rPr>
                <w:sz w:val="24"/>
                <w:szCs w:val="24"/>
              </w:rPr>
            </w:pPr>
            <w:r w:rsidRPr="000D5456">
              <w:rPr>
                <w:sz w:val="24"/>
                <w:szCs w:val="24"/>
              </w:rPr>
              <w:t>З О Н А</w:t>
            </w:r>
          </w:p>
        </w:tc>
        <w:tc>
          <w:tcPr>
            <w:tcW w:w="221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По 1м</w:t>
            </w:r>
            <w:r w:rsidRPr="00E12EE2">
              <w:rPr>
                <w:sz w:val="24"/>
                <w:szCs w:val="24"/>
                <w:vertAlign w:val="superscript"/>
                <w:lang w:val="sr-Cyrl-RS"/>
              </w:rPr>
              <w:t>2</w:t>
            </w:r>
            <w:r w:rsidRPr="000D5456">
              <w:rPr>
                <w:sz w:val="24"/>
                <w:szCs w:val="24"/>
                <w:lang w:val="sr-Cyrl-RS"/>
              </w:rPr>
              <w:t xml:space="preserve"> дневно</w:t>
            </w:r>
          </w:p>
        </w:tc>
      </w:tr>
      <w:tr w:rsidR="0078761A" w:rsidRPr="000D5456" w:rsidTr="00400EE3">
        <w:trPr>
          <w:jc w:val="center"/>
        </w:trPr>
        <w:tc>
          <w:tcPr>
            <w:tcW w:w="352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Ц</w:t>
            </w:r>
            <w:proofErr w:type="spellStart"/>
            <w:r w:rsidRPr="000D5456">
              <w:rPr>
                <w:sz w:val="24"/>
                <w:szCs w:val="24"/>
              </w:rPr>
              <w:t>ентрална</w:t>
            </w:r>
            <w:proofErr w:type="spellEnd"/>
            <w:r w:rsidRPr="000D5456">
              <w:rPr>
                <w:sz w:val="24"/>
                <w:szCs w:val="24"/>
              </w:rPr>
              <w:t xml:space="preserve"> и БИД </w:t>
            </w:r>
            <w:proofErr w:type="spellStart"/>
            <w:r w:rsidRPr="000D5456">
              <w:rPr>
                <w:sz w:val="24"/>
                <w:szCs w:val="24"/>
              </w:rPr>
              <w:t>зона</w:t>
            </w:r>
            <w:proofErr w:type="spellEnd"/>
          </w:p>
        </w:tc>
        <w:tc>
          <w:tcPr>
            <w:tcW w:w="221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78</w:t>
            </w:r>
          </w:p>
        </w:tc>
      </w:tr>
      <w:tr w:rsidR="0078761A" w:rsidRPr="000D5456" w:rsidTr="00400EE3">
        <w:trPr>
          <w:jc w:val="center"/>
        </w:trPr>
        <w:tc>
          <w:tcPr>
            <w:tcW w:w="352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Е</w:t>
            </w:r>
            <w:proofErr w:type="spellStart"/>
            <w:r w:rsidRPr="000D5456">
              <w:rPr>
                <w:sz w:val="24"/>
                <w:szCs w:val="24"/>
              </w:rPr>
              <w:t>кстра</w:t>
            </w:r>
            <w:proofErr w:type="spellEnd"/>
            <w:r w:rsidRPr="000D5456">
              <w:rPr>
                <w:sz w:val="24"/>
                <w:szCs w:val="24"/>
              </w:rPr>
              <w:t xml:space="preserve"> </w:t>
            </w:r>
            <w:proofErr w:type="spellStart"/>
            <w:r w:rsidRPr="000D5456">
              <w:rPr>
                <w:sz w:val="24"/>
                <w:szCs w:val="24"/>
              </w:rPr>
              <w:t>зона</w:t>
            </w:r>
            <w:proofErr w:type="spellEnd"/>
          </w:p>
        </w:tc>
        <w:tc>
          <w:tcPr>
            <w:tcW w:w="221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65</w:t>
            </w:r>
          </w:p>
        </w:tc>
      </w:tr>
      <w:tr w:rsidR="0078761A" w:rsidRPr="000D5456" w:rsidTr="00400EE3">
        <w:trPr>
          <w:jc w:val="center"/>
        </w:trPr>
        <w:tc>
          <w:tcPr>
            <w:tcW w:w="352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 </w:t>
            </w:r>
            <w:proofErr w:type="spellStart"/>
            <w:r w:rsidRPr="000D5456">
              <w:rPr>
                <w:sz w:val="24"/>
                <w:szCs w:val="24"/>
              </w:rPr>
              <w:t>зона</w:t>
            </w:r>
            <w:proofErr w:type="spellEnd"/>
          </w:p>
        </w:tc>
        <w:tc>
          <w:tcPr>
            <w:tcW w:w="221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52</w:t>
            </w:r>
          </w:p>
        </w:tc>
      </w:tr>
      <w:tr w:rsidR="0078761A" w:rsidRPr="000D5456" w:rsidTr="00400EE3">
        <w:trPr>
          <w:jc w:val="center"/>
        </w:trPr>
        <w:tc>
          <w:tcPr>
            <w:tcW w:w="352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 </w:t>
            </w:r>
            <w:proofErr w:type="spellStart"/>
            <w:r w:rsidRPr="000D5456">
              <w:rPr>
                <w:sz w:val="24"/>
                <w:szCs w:val="24"/>
              </w:rPr>
              <w:t>зона</w:t>
            </w:r>
            <w:proofErr w:type="spellEnd"/>
          </w:p>
        </w:tc>
        <w:tc>
          <w:tcPr>
            <w:tcW w:w="221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39</w:t>
            </w:r>
          </w:p>
        </w:tc>
      </w:tr>
      <w:tr w:rsidR="0078761A" w:rsidRPr="000D5456" w:rsidTr="00400EE3">
        <w:trPr>
          <w:jc w:val="center"/>
        </w:trPr>
        <w:tc>
          <w:tcPr>
            <w:tcW w:w="352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III </w:t>
            </w:r>
            <w:proofErr w:type="spellStart"/>
            <w:r w:rsidRPr="000D5456">
              <w:rPr>
                <w:sz w:val="24"/>
                <w:szCs w:val="24"/>
              </w:rPr>
              <w:t>зона</w:t>
            </w:r>
            <w:proofErr w:type="spellEnd"/>
          </w:p>
        </w:tc>
        <w:tc>
          <w:tcPr>
            <w:tcW w:w="221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26</w:t>
            </w:r>
          </w:p>
        </w:tc>
      </w:tr>
      <w:tr w:rsidR="0078761A" w:rsidRPr="000D5456" w:rsidTr="00400EE3">
        <w:trPr>
          <w:jc w:val="center"/>
        </w:trPr>
        <w:tc>
          <w:tcPr>
            <w:tcW w:w="352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IV </w:t>
            </w:r>
            <w:proofErr w:type="spellStart"/>
            <w:r w:rsidRPr="000D5456">
              <w:rPr>
                <w:sz w:val="24"/>
                <w:szCs w:val="24"/>
              </w:rPr>
              <w:t>зона</w:t>
            </w:r>
            <w:proofErr w:type="spellEnd"/>
          </w:p>
        </w:tc>
        <w:tc>
          <w:tcPr>
            <w:tcW w:w="221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26</w:t>
            </w:r>
          </w:p>
        </w:tc>
      </w:tr>
      <w:tr w:rsidR="0078761A" w:rsidRPr="000D5456" w:rsidTr="00400EE3">
        <w:trPr>
          <w:jc w:val="center"/>
        </w:trPr>
        <w:tc>
          <w:tcPr>
            <w:tcW w:w="352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V </w:t>
            </w:r>
            <w:proofErr w:type="spellStart"/>
            <w:r w:rsidRPr="000D5456">
              <w:rPr>
                <w:sz w:val="24"/>
                <w:szCs w:val="24"/>
              </w:rPr>
              <w:t>зона</w:t>
            </w:r>
            <w:proofErr w:type="spellEnd"/>
          </w:p>
        </w:tc>
        <w:tc>
          <w:tcPr>
            <w:tcW w:w="221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26</w:t>
            </w:r>
          </w:p>
        </w:tc>
      </w:tr>
    </w:tbl>
    <w:p w:rsidR="0078761A" w:rsidRPr="000D5456" w:rsidRDefault="0078761A" w:rsidP="0078761A">
      <w:pPr>
        <w:suppressLineNumbers/>
        <w:autoSpaceDE w:val="0"/>
        <w:autoSpaceDN w:val="0"/>
        <w:adjustRightInd w:val="0"/>
        <w:jc w:val="center"/>
        <w:rPr>
          <w:b/>
          <w:bCs/>
          <w:sz w:val="24"/>
          <w:szCs w:val="24"/>
          <w:lang w:val="sr-Cyrl-RS"/>
        </w:rPr>
      </w:pPr>
    </w:p>
    <w:p w:rsidR="0078761A" w:rsidRPr="000D5456" w:rsidRDefault="0078761A" w:rsidP="0078761A">
      <w:pPr>
        <w:widowControl w:val="0"/>
        <w:suppressLineNumbers/>
        <w:autoSpaceDE w:val="0"/>
        <w:autoSpaceDN w:val="0"/>
        <w:adjustRightInd w:val="0"/>
        <w:ind w:left="720" w:hanging="360"/>
        <w:jc w:val="both"/>
        <w:rPr>
          <w:sz w:val="24"/>
          <w:szCs w:val="24"/>
          <w:lang w:val="sr-Cyrl-RS"/>
        </w:rPr>
      </w:pPr>
      <w:r>
        <w:rPr>
          <w:sz w:val="24"/>
          <w:szCs w:val="24"/>
          <w:lang w:val="sr-Cyrl-RS"/>
        </w:rPr>
        <w:t>9</w:t>
      </w:r>
      <w:r w:rsidRPr="000D5456">
        <w:rPr>
          <w:sz w:val="24"/>
          <w:szCs w:val="24"/>
          <w:lang w:val="sr-Cyrl-RS"/>
        </w:rPr>
        <w:t>.</w:t>
      </w:r>
      <w:r w:rsidRPr="000D5456">
        <w:rPr>
          <w:sz w:val="24"/>
          <w:szCs w:val="24"/>
          <w:lang w:val="sr-Cyrl-RS"/>
        </w:rPr>
        <w:tab/>
        <w:t>З</w:t>
      </w:r>
      <w:r w:rsidRPr="000D5456">
        <w:rPr>
          <w:sz w:val="24"/>
          <w:szCs w:val="24"/>
        </w:rPr>
        <w:t xml:space="preserve">а </w:t>
      </w:r>
      <w:proofErr w:type="spellStart"/>
      <w:r w:rsidRPr="000D5456">
        <w:rPr>
          <w:sz w:val="24"/>
          <w:szCs w:val="24"/>
        </w:rPr>
        <w:t>коришћење</w:t>
      </w:r>
      <w:proofErr w:type="spellEnd"/>
      <w:r w:rsidRPr="000D5456">
        <w:rPr>
          <w:sz w:val="24"/>
          <w:szCs w:val="24"/>
        </w:rPr>
        <w:t xml:space="preserve"> </w:t>
      </w:r>
      <w:proofErr w:type="spellStart"/>
      <w:r w:rsidRPr="000D5456">
        <w:rPr>
          <w:sz w:val="24"/>
          <w:szCs w:val="24"/>
        </w:rPr>
        <w:t>простора</w:t>
      </w:r>
      <w:proofErr w:type="spellEnd"/>
      <w:r w:rsidRPr="000D5456">
        <w:rPr>
          <w:sz w:val="24"/>
          <w:szCs w:val="24"/>
          <w:lang w:val="sr-Cyrl-RS"/>
        </w:rPr>
        <w:t xml:space="preserve"> на јавним површинама</w:t>
      </w:r>
      <w:r w:rsidRPr="000D5456">
        <w:rPr>
          <w:sz w:val="24"/>
          <w:szCs w:val="24"/>
        </w:rPr>
        <w:t xml:space="preserve"> </w:t>
      </w:r>
      <w:proofErr w:type="spellStart"/>
      <w:r w:rsidRPr="000D5456">
        <w:rPr>
          <w:sz w:val="24"/>
          <w:szCs w:val="24"/>
        </w:rPr>
        <w:t>за</w:t>
      </w:r>
      <w:proofErr w:type="spellEnd"/>
      <w:r w:rsidRPr="000D5456">
        <w:rPr>
          <w:sz w:val="24"/>
          <w:szCs w:val="24"/>
        </w:rPr>
        <w:t xml:space="preserve"> </w:t>
      </w:r>
      <w:proofErr w:type="spellStart"/>
      <w:r w:rsidRPr="000D5456">
        <w:rPr>
          <w:sz w:val="24"/>
          <w:szCs w:val="24"/>
        </w:rPr>
        <w:t>пословне</w:t>
      </w:r>
      <w:proofErr w:type="spellEnd"/>
      <w:r w:rsidRPr="000D5456">
        <w:rPr>
          <w:sz w:val="24"/>
          <w:szCs w:val="24"/>
        </w:rPr>
        <w:t xml:space="preserve"> </w:t>
      </w:r>
      <w:proofErr w:type="spellStart"/>
      <w:r w:rsidRPr="000D5456">
        <w:rPr>
          <w:sz w:val="24"/>
          <w:szCs w:val="24"/>
        </w:rPr>
        <w:t>манифестације</w:t>
      </w:r>
      <w:proofErr w:type="spellEnd"/>
      <w:r>
        <w:rPr>
          <w:sz w:val="24"/>
          <w:szCs w:val="24"/>
          <w:lang w:val="sr-Cyrl-RS"/>
        </w:rPr>
        <w:t xml:space="preserve"> у износу од 120 динара по 1м</w:t>
      </w:r>
      <w:r w:rsidRPr="00E262F0">
        <w:rPr>
          <w:sz w:val="24"/>
          <w:szCs w:val="24"/>
          <w:vertAlign w:val="superscript"/>
          <w:lang w:val="sr-Cyrl-RS"/>
        </w:rPr>
        <w:t>2</w:t>
      </w:r>
      <w:r>
        <w:rPr>
          <w:sz w:val="24"/>
          <w:szCs w:val="24"/>
          <w:lang w:val="sr-Cyrl-RS"/>
        </w:rPr>
        <w:t xml:space="preserve"> дневно.</w:t>
      </w:r>
    </w:p>
    <w:p w:rsidR="0078761A" w:rsidRPr="000D5456" w:rsidRDefault="0078761A" w:rsidP="0078761A">
      <w:pPr>
        <w:suppressLineNumbers/>
        <w:autoSpaceDE w:val="0"/>
        <w:autoSpaceDN w:val="0"/>
        <w:adjustRightInd w:val="0"/>
        <w:jc w:val="both"/>
        <w:rPr>
          <w:sz w:val="24"/>
          <w:szCs w:val="24"/>
          <w:lang w:val="sr-Cyrl-RS"/>
        </w:rPr>
      </w:pPr>
    </w:p>
    <w:p w:rsidR="0078761A" w:rsidRPr="000D5456" w:rsidRDefault="0078761A" w:rsidP="0078761A">
      <w:pPr>
        <w:suppressLineNumbers/>
        <w:autoSpaceDE w:val="0"/>
        <w:autoSpaceDN w:val="0"/>
        <w:adjustRightInd w:val="0"/>
        <w:jc w:val="both"/>
        <w:rPr>
          <w:sz w:val="24"/>
          <w:szCs w:val="24"/>
          <w:lang w:val="sr-Cyrl-RS"/>
        </w:rPr>
      </w:pPr>
    </w:p>
    <w:p w:rsidR="0078761A" w:rsidRPr="000D5456" w:rsidRDefault="0078761A" w:rsidP="0078761A">
      <w:pPr>
        <w:widowControl w:val="0"/>
        <w:suppressLineNumbers/>
        <w:autoSpaceDE w:val="0"/>
        <w:autoSpaceDN w:val="0"/>
        <w:adjustRightInd w:val="0"/>
        <w:ind w:left="720" w:hanging="360"/>
        <w:jc w:val="both"/>
        <w:rPr>
          <w:sz w:val="24"/>
          <w:szCs w:val="24"/>
          <w:lang w:val="sr-Cyrl-RS"/>
        </w:rPr>
      </w:pPr>
      <w:r>
        <w:rPr>
          <w:sz w:val="24"/>
          <w:szCs w:val="24"/>
          <w:lang w:val="sr-Cyrl-RS"/>
        </w:rPr>
        <w:t>10</w:t>
      </w:r>
      <w:r w:rsidRPr="000D5456">
        <w:rPr>
          <w:sz w:val="24"/>
          <w:szCs w:val="24"/>
          <w:lang w:val="sr-Cyrl-RS"/>
        </w:rPr>
        <w:t>.</w:t>
      </w:r>
      <w:r w:rsidRPr="000D5456">
        <w:rPr>
          <w:sz w:val="24"/>
          <w:szCs w:val="24"/>
          <w:lang w:val="sr-Cyrl-RS"/>
        </w:rPr>
        <w:tab/>
        <w:t>З</w:t>
      </w:r>
      <w:r w:rsidRPr="000D5456">
        <w:rPr>
          <w:sz w:val="24"/>
          <w:szCs w:val="24"/>
        </w:rPr>
        <w:t xml:space="preserve">а </w:t>
      </w:r>
      <w:r w:rsidRPr="000D5456">
        <w:rPr>
          <w:sz w:val="24"/>
          <w:szCs w:val="24"/>
          <w:lang w:val="sr-Cyrl-RS"/>
        </w:rPr>
        <w:t xml:space="preserve">коришћење простора на јавним површинама </w:t>
      </w:r>
      <w:proofErr w:type="spellStart"/>
      <w:r w:rsidRPr="000D5456">
        <w:rPr>
          <w:sz w:val="24"/>
          <w:szCs w:val="24"/>
        </w:rPr>
        <w:t>за</w:t>
      </w:r>
      <w:proofErr w:type="spellEnd"/>
      <w:r w:rsidRPr="000D5456">
        <w:rPr>
          <w:sz w:val="24"/>
          <w:szCs w:val="24"/>
        </w:rPr>
        <w:t xml:space="preserve"> </w:t>
      </w:r>
      <w:proofErr w:type="spellStart"/>
      <w:r w:rsidRPr="000D5456">
        <w:rPr>
          <w:sz w:val="24"/>
          <w:szCs w:val="24"/>
        </w:rPr>
        <w:t>изнајмљивање</w:t>
      </w:r>
      <w:proofErr w:type="spellEnd"/>
      <w:r w:rsidRPr="000D5456">
        <w:rPr>
          <w:sz w:val="24"/>
          <w:szCs w:val="24"/>
        </w:rPr>
        <w:t xml:space="preserve"> </w:t>
      </w:r>
      <w:proofErr w:type="spellStart"/>
      <w:r w:rsidRPr="000D5456">
        <w:rPr>
          <w:sz w:val="24"/>
          <w:szCs w:val="24"/>
        </w:rPr>
        <w:t>дечијих</w:t>
      </w:r>
      <w:proofErr w:type="spellEnd"/>
      <w:r w:rsidRPr="000D5456">
        <w:rPr>
          <w:sz w:val="24"/>
          <w:szCs w:val="24"/>
        </w:rPr>
        <w:t xml:space="preserve"> </w:t>
      </w:r>
      <w:proofErr w:type="spellStart"/>
      <w:r w:rsidRPr="000D5456">
        <w:rPr>
          <w:sz w:val="24"/>
          <w:szCs w:val="24"/>
        </w:rPr>
        <w:t>аутомобила</w:t>
      </w:r>
      <w:proofErr w:type="spellEnd"/>
      <w:r w:rsidRPr="000D5456">
        <w:rPr>
          <w:sz w:val="24"/>
          <w:szCs w:val="24"/>
        </w:rPr>
        <w:t xml:space="preserve">, </w:t>
      </w:r>
      <w:proofErr w:type="spellStart"/>
      <w:r w:rsidRPr="000D5456">
        <w:rPr>
          <w:sz w:val="24"/>
          <w:szCs w:val="24"/>
        </w:rPr>
        <w:t>мотора</w:t>
      </w:r>
      <w:proofErr w:type="spellEnd"/>
      <w:r w:rsidRPr="000D5456">
        <w:rPr>
          <w:sz w:val="24"/>
          <w:szCs w:val="24"/>
        </w:rPr>
        <w:t xml:space="preserve">, </w:t>
      </w:r>
      <w:proofErr w:type="spellStart"/>
      <w:r w:rsidRPr="000D5456">
        <w:rPr>
          <w:sz w:val="24"/>
          <w:szCs w:val="24"/>
        </w:rPr>
        <w:t>возића</w:t>
      </w:r>
      <w:proofErr w:type="spellEnd"/>
      <w:r w:rsidRPr="000D5456">
        <w:rPr>
          <w:sz w:val="24"/>
          <w:szCs w:val="24"/>
        </w:rPr>
        <w:t xml:space="preserve"> и </w:t>
      </w:r>
      <w:proofErr w:type="spellStart"/>
      <w:r w:rsidRPr="000D5456">
        <w:rPr>
          <w:sz w:val="24"/>
          <w:szCs w:val="24"/>
        </w:rPr>
        <w:t>сл</w:t>
      </w:r>
      <w:proofErr w:type="spellEnd"/>
      <w:r w:rsidRPr="000D5456">
        <w:rPr>
          <w:sz w:val="24"/>
          <w:szCs w:val="24"/>
        </w:rPr>
        <w:t>.</w:t>
      </w:r>
      <w:r w:rsidRPr="000D5456">
        <w:rPr>
          <w:sz w:val="24"/>
          <w:szCs w:val="24"/>
          <w:lang w:val="sr-Cyrl-RS"/>
        </w:rPr>
        <w:t>:</w:t>
      </w:r>
    </w:p>
    <w:p w:rsidR="0078761A" w:rsidRPr="000D5456" w:rsidRDefault="0078761A" w:rsidP="0078761A">
      <w:pPr>
        <w:suppressLineNumbers/>
        <w:autoSpaceDE w:val="0"/>
        <w:autoSpaceDN w:val="0"/>
        <w:adjustRightInd w:val="0"/>
        <w:ind w:left="360"/>
        <w:jc w:val="center"/>
        <w:rPr>
          <w:sz w:val="24"/>
          <w:szCs w:val="24"/>
          <w:lang w:val="sr-Cyrl-RS"/>
        </w:rPr>
      </w:pPr>
    </w:p>
    <w:tbl>
      <w:tblPr>
        <w:tblW w:w="0" w:type="auto"/>
        <w:jc w:val="center"/>
        <w:tblInd w:w="6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8"/>
        <w:gridCol w:w="2229"/>
      </w:tblGrid>
      <w:tr w:rsidR="0078761A" w:rsidRPr="000D5456" w:rsidTr="00400EE3">
        <w:trPr>
          <w:jc w:val="center"/>
        </w:trPr>
        <w:tc>
          <w:tcPr>
            <w:tcW w:w="3508"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ВРСТА</w:t>
            </w:r>
          </w:p>
        </w:tc>
        <w:tc>
          <w:tcPr>
            <w:tcW w:w="2229"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 xml:space="preserve">По </w:t>
            </w:r>
            <w:r>
              <w:rPr>
                <w:sz w:val="24"/>
                <w:szCs w:val="24"/>
              </w:rPr>
              <w:t>1</w:t>
            </w:r>
            <w:r>
              <w:rPr>
                <w:sz w:val="24"/>
                <w:szCs w:val="24"/>
                <w:lang w:val="sr-Cyrl-RS"/>
              </w:rPr>
              <w:t>м</w:t>
            </w:r>
            <w:r w:rsidRPr="00E12EE2">
              <w:rPr>
                <w:sz w:val="24"/>
                <w:szCs w:val="24"/>
                <w:vertAlign w:val="superscript"/>
                <w:lang w:val="sr-Cyrl-RS"/>
              </w:rPr>
              <w:t>2</w:t>
            </w:r>
            <w:r w:rsidRPr="000D5456">
              <w:rPr>
                <w:sz w:val="24"/>
                <w:szCs w:val="24"/>
                <w:lang w:val="sr-Cyrl-RS"/>
              </w:rPr>
              <w:t xml:space="preserve"> дневно</w:t>
            </w:r>
          </w:p>
        </w:tc>
      </w:tr>
      <w:tr w:rsidR="0078761A" w:rsidRPr="000D5456" w:rsidTr="00400EE3">
        <w:trPr>
          <w:jc w:val="center"/>
        </w:trPr>
        <w:tc>
          <w:tcPr>
            <w:tcW w:w="3508"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lang w:val="sr-Cyrl-RS"/>
              </w:rPr>
            </w:pPr>
            <w:r w:rsidRPr="000D5456">
              <w:rPr>
                <w:lang w:val="sr-Cyrl-RS"/>
              </w:rPr>
              <w:t>За дечије аутомобиле, моторе и сл.</w:t>
            </w:r>
          </w:p>
        </w:tc>
        <w:tc>
          <w:tcPr>
            <w:tcW w:w="2229"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lang w:val="sr-Cyrl-RS"/>
              </w:rPr>
            </w:pPr>
            <w:r>
              <w:rPr>
                <w:lang w:val="sr-Cyrl-RS"/>
              </w:rPr>
              <w:t>80</w:t>
            </w:r>
          </w:p>
        </w:tc>
      </w:tr>
      <w:tr w:rsidR="0078761A" w:rsidRPr="000D5456" w:rsidTr="00400EE3">
        <w:trPr>
          <w:jc w:val="center"/>
        </w:trPr>
        <w:tc>
          <w:tcPr>
            <w:tcW w:w="3508"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lang w:val="sr-Cyrl-RS"/>
              </w:rPr>
            </w:pPr>
            <w:r w:rsidRPr="000D5456">
              <w:rPr>
                <w:lang w:val="sr-Cyrl-RS"/>
              </w:rPr>
              <w:t xml:space="preserve">За дечије возиће </w:t>
            </w:r>
          </w:p>
        </w:tc>
        <w:tc>
          <w:tcPr>
            <w:tcW w:w="2229"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lang w:val="sr-Cyrl-RS"/>
              </w:rPr>
            </w:pPr>
            <w:r>
              <w:rPr>
                <w:lang w:val="sr-Cyrl-RS"/>
              </w:rPr>
              <w:t>40</w:t>
            </w:r>
          </w:p>
        </w:tc>
      </w:tr>
    </w:tbl>
    <w:p w:rsidR="0078761A" w:rsidRPr="000D5456" w:rsidRDefault="0078761A" w:rsidP="0078761A">
      <w:pPr>
        <w:suppressLineNumbers/>
        <w:autoSpaceDE w:val="0"/>
        <w:autoSpaceDN w:val="0"/>
        <w:adjustRightInd w:val="0"/>
        <w:jc w:val="center"/>
        <w:rPr>
          <w:b/>
          <w:bCs/>
          <w:sz w:val="24"/>
          <w:szCs w:val="24"/>
          <w:lang w:val="sr-Cyrl-RS"/>
        </w:rPr>
      </w:pPr>
    </w:p>
    <w:p w:rsidR="0078761A" w:rsidRDefault="0078761A" w:rsidP="0078761A">
      <w:pPr>
        <w:widowControl w:val="0"/>
        <w:suppressLineNumbers/>
        <w:autoSpaceDE w:val="0"/>
        <w:autoSpaceDN w:val="0"/>
        <w:adjustRightInd w:val="0"/>
        <w:ind w:left="720" w:hanging="360"/>
        <w:jc w:val="both"/>
        <w:rPr>
          <w:sz w:val="24"/>
          <w:szCs w:val="24"/>
        </w:rPr>
      </w:pPr>
      <w:r w:rsidRPr="000D5456">
        <w:rPr>
          <w:sz w:val="24"/>
          <w:szCs w:val="24"/>
          <w:lang w:val="sr-Cyrl-RS"/>
        </w:rPr>
        <w:t>1</w:t>
      </w:r>
      <w:r>
        <w:rPr>
          <w:sz w:val="24"/>
          <w:szCs w:val="24"/>
          <w:lang w:val="sr-Cyrl-RS"/>
        </w:rPr>
        <w:t>1</w:t>
      </w:r>
      <w:r w:rsidRPr="000D5456">
        <w:rPr>
          <w:sz w:val="24"/>
          <w:szCs w:val="24"/>
          <w:lang w:val="sr-Cyrl-RS"/>
        </w:rPr>
        <w:t>.</w:t>
      </w:r>
      <w:r w:rsidRPr="000D5456">
        <w:rPr>
          <w:sz w:val="24"/>
          <w:szCs w:val="24"/>
          <w:lang w:val="sr-Cyrl-RS"/>
        </w:rPr>
        <w:tab/>
      </w:r>
      <w:r w:rsidRPr="00B13A06">
        <w:rPr>
          <w:sz w:val="24"/>
          <w:szCs w:val="24"/>
          <w:lang w:val="sr-Cyrl-RS"/>
        </w:rPr>
        <w:t xml:space="preserve">За </w:t>
      </w:r>
      <w:proofErr w:type="spellStart"/>
      <w:r w:rsidRPr="00B13A06">
        <w:rPr>
          <w:sz w:val="24"/>
          <w:szCs w:val="24"/>
        </w:rPr>
        <w:t>коришћење</w:t>
      </w:r>
      <w:proofErr w:type="spellEnd"/>
      <w:r w:rsidRPr="00B13A06">
        <w:rPr>
          <w:sz w:val="24"/>
          <w:szCs w:val="24"/>
        </w:rPr>
        <w:t xml:space="preserve"> </w:t>
      </w:r>
      <w:proofErr w:type="spellStart"/>
      <w:r w:rsidRPr="00B13A06">
        <w:rPr>
          <w:sz w:val="24"/>
          <w:szCs w:val="24"/>
        </w:rPr>
        <w:t>простора</w:t>
      </w:r>
      <w:proofErr w:type="spellEnd"/>
      <w:r w:rsidRPr="00B13A06">
        <w:rPr>
          <w:sz w:val="24"/>
          <w:szCs w:val="24"/>
          <w:lang w:val="sr-Cyrl-RS"/>
        </w:rPr>
        <w:t xml:space="preserve"> на јавним површинама</w:t>
      </w:r>
      <w:r w:rsidRPr="00B13A06">
        <w:rPr>
          <w:sz w:val="24"/>
          <w:szCs w:val="24"/>
        </w:rPr>
        <w:t xml:space="preserve"> </w:t>
      </w:r>
      <w:r w:rsidRPr="00B13A06">
        <w:rPr>
          <w:sz w:val="24"/>
          <w:szCs w:val="24"/>
          <w:lang w:val="sr-Cyrl-RS"/>
        </w:rPr>
        <w:t>за постављање телефонских говорница</w:t>
      </w:r>
      <w:r>
        <w:rPr>
          <w:sz w:val="24"/>
          <w:szCs w:val="24"/>
          <w:lang w:val="sr-Cyrl-RS"/>
        </w:rPr>
        <w:t xml:space="preserve"> у износу од </w:t>
      </w:r>
      <w:r w:rsidRPr="00B13A06">
        <w:rPr>
          <w:sz w:val="24"/>
          <w:szCs w:val="24"/>
          <w:lang w:val="sr-Cyrl-RS"/>
        </w:rPr>
        <w:t>65 динара по 1м</w:t>
      </w:r>
      <w:r w:rsidRPr="004D632E">
        <w:rPr>
          <w:sz w:val="24"/>
          <w:szCs w:val="24"/>
          <w:vertAlign w:val="superscript"/>
          <w:lang w:val="sr-Cyrl-RS"/>
        </w:rPr>
        <w:t>2</w:t>
      </w:r>
      <w:r w:rsidRPr="00B13A06">
        <w:rPr>
          <w:sz w:val="24"/>
          <w:szCs w:val="24"/>
          <w:lang w:val="sr-Cyrl-RS"/>
        </w:rPr>
        <w:t xml:space="preserve"> дневно.</w:t>
      </w:r>
    </w:p>
    <w:p w:rsidR="0078761A" w:rsidRDefault="0078761A" w:rsidP="0078761A">
      <w:pPr>
        <w:widowControl w:val="0"/>
        <w:suppressLineNumbers/>
        <w:autoSpaceDE w:val="0"/>
        <w:autoSpaceDN w:val="0"/>
        <w:adjustRightInd w:val="0"/>
        <w:ind w:left="720" w:hanging="360"/>
        <w:jc w:val="both"/>
        <w:rPr>
          <w:sz w:val="24"/>
          <w:szCs w:val="24"/>
        </w:rPr>
      </w:pPr>
    </w:p>
    <w:p w:rsidR="0078761A" w:rsidRPr="00655AB1" w:rsidRDefault="0078761A" w:rsidP="0078761A">
      <w:pPr>
        <w:tabs>
          <w:tab w:val="right" w:pos="7371"/>
        </w:tabs>
        <w:spacing w:line="0" w:lineRule="atLeast"/>
        <w:ind w:left="709" w:hanging="369"/>
        <w:jc w:val="both"/>
        <w:rPr>
          <w:rFonts w:ascii="Arial Narrow" w:hAnsi="Arial Narrow"/>
          <w:lang w:val="ru-RU"/>
        </w:rPr>
      </w:pPr>
      <w:r>
        <w:rPr>
          <w:sz w:val="24"/>
          <w:szCs w:val="24"/>
        </w:rPr>
        <w:t xml:space="preserve">12. </w:t>
      </w:r>
      <w:r>
        <w:rPr>
          <w:sz w:val="24"/>
          <w:szCs w:val="24"/>
          <w:lang w:val="ru-RU"/>
        </w:rPr>
        <w:t>З</w:t>
      </w:r>
      <w:r w:rsidRPr="00E17B70">
        <w:rPr>
          <w:sz w:val="24"/>
          <w:szCs w:val="24"/>
          <w:lang w:val="ru-RU"/>
        </w:rPr>
        <w:t xml:space="preserve">а </w:t>
      </w:r>
      <w:proofErr w:type="spellStart"/>
      <w:r w:rsidRPr="00B13A06">
        <w:rPr>
          <w:sz w:val="24"/>
          <w:szCs w:val="24"/>
        </w:rPr>
        <w:t>коришћење</w:t>
      </w:r>
      <w:proofErr w:type="spellEnd"/>
      <w:r w:rsidRPr="00B13A06">
        <w:rPr>
          <w:sz w:val="24"/>
          <w:szCs w:val="24"/>
        </w:rPr>
        <w:t xml:space="preserve"> </w:t>
      </w:r>
      <w:proofErr w:type="spellStart"/>
      <w:r w:rsidRPr="00B13A06">
        <w:rPr>
          <w:sz w:val="24"/>
          <w:szCs w:val="24"/>
        </w:rPr>
        <w:t>простора</w:t>
      </w:r>
      <w:proofErr w:type="spellEnd"/>
      <w:r w:rsidRPr="00B13A06">
        <w:rPr>
          <w:sz w:val="24"/>
          <w:szCs w:val="24"/>
          <w:lang w:val="sr-Cyrl-RS"/>
        </w:rPr>
        <w:t xml:space="preserve"> </w:t>
      </w:r>
      <w:r>
        <w:rPr>
          <w:sz w:val="24"/>
          <w:szCs w:val="24"/>
          <w:lang w:val="sr-Cyrl-RS"/>
        </w:rPr>
        <w:t xml:space="preserve">на јавним површинама за </w:t>
      </w:r>
      <w:r w:rsidRPr="00E17B70">
        <w:rPr>
          <w:sz w:val="24"/>
          <w:szCs w:val="24"/>
          <w:lang w:val="ru-RU"/>
        </w:rPr>
        <w:t xml:space="preserve">забавне паркове, циркусе и друге </w:t>
      </w:r>
      <w:r>
        <w:rPr>
          <w:sz w:val="24"/>
          <w:szCs w:val="24"/>
          <w:lang w:val="ru-RU"/>
        </w:rPr>
        <w:t xml:space="preserve">  </w:t>
      </w:r>
      <w:r w:rsidRPr="00E17B70">
        <w:rPr>
          <w:sz w:val="24"/>
          <w:szCs w:val="24"/>
          <w:lang w:val="ru-RU"/>
        </w:rPr>
        <w:t xml:space="preserve">објекте забавних радњи, </w:t>
      </w:r>
      <w:r>
        <w:rPr>
          <w:sz w:val="24"/>
          <w:szCs w:val="24"/>
          <w:lang w:val="ru-RU"/>
        </w:rPr>
        <w:t>за кампове, шаторе,</w:t>
      </w:r>
      <w:r>
        <w:rPr>
          <w:sz w:val="24"/>
          <w:szCs w:val="24"/>
          <w:lang w:val="sr-Cyrl-CS"/>
        </w:rPr>
        <w:t xml:space="preserve"> спортске објекте и одржавање спортских приредби</w:t>
      </w:r>
      <w:r w:rsidRPr="00E17B70">
        <w:rPr>
          <w:sz w:val="24"/>
          <w:szCs w:val="24"/>
          <w:lang w:val="ru-RU"/>
        </w:rPr>
        <w:t>:</w:t>
      </w:r>
      <w:r w:rsidRPr="00655AB1">
        <w:rPr>
          <w:rFonts w:ascii="Arial Narrow" w:hAnsi="Arial Narrow"/>
          <w:lang w:val="ru-RU"/>
        </w:rPr>
        <w:tab/>
      </w:r>
    </w:p>
    <w:p w:rsidR="0078761A" w:rsidRPr="00D45084" w:rsidRDefault="0078761A" w:rsidP="0078761A">
      <w:pPr>
        <w:widowControl w:val="0"/>
        <w:suppressLineNumbers/>
        <w:autoSpaceDE w:val="0"/>
        <w:autoSpaceDN w:val="0"/>
        <w:adjustRightInd w:val="0"/>
        <w:ind w:left="720" w:hanging="360"/>
        <w:jc w:val="both"/>
        <w:rPr>
          <w:color w:val="FF0000"/>
          <w:sz w:val="24"/>
          <w:szCs w:val="24"/>
          <w:lang w:val="sr-Cyrl-RS"/>
        </w:rPr>
      </w:pPr>
      <w:r>
        <w:rPr>
          <w:sz w:val="24"/>
          <w:szCs w:val="24"/>
          <w:lang w:val="sr-Cyrl-RS"/>
        </w:rPr>
        <w:t xml:space="preserve"> </w:t>
      </w:r>
    </w:p>
    <w:tbl>
      <w:tblPr>
        <w:tblW w:w="0" w:type="auto"/>
        <w:jc w:val="center"/>
        <w:tblInd w:w="-756" w:type="dxa"/>
        <w:tblLayout w:type="fixed"/>
        <w:tblLook w:val="0000" w:firstRow="0" w:lastRow="0" w:firstColumn="0" w:lastColumn="0" w:noHBand="0" w:noVBand="0"/>
      </w:tblPr>
      <w:tblGrid>
        <w:gridCol w:w="3649"/>
        <w:gridCol w:w="2088"/>
      </w:tblGrid>
      <w:tr w:rsidR="0078761A" w:rsidRPr="000D5456" w:rsidTr="00400EE3">
        <w:trPr>
          <w:jc w:val="center"/>
        </w:trPr>
        <w:tc>
          <w:tcPr>
            <w:tcW w:w="3649"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jc w:val="center"/>
              <w:rPr>
                <w:sz w:val="24"/>
                <w:szCs w:val="24"/>
              </w:rPr>
            </w:pPr>
            <w:r w:rsidRPr="000D5456">
              <w:rPr>
                <w:sz w:val="24"/>
                <w:szCs w:val="24"/>
              </w:rPr>
              <w:t>З О Н А</w:t>
            </w:r>
          </w:p>
        </w:tc>
        <w:tc>
          <w:tcPr>
            <w:tcW w:w="2088"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 xml:space="preserve">По </w:t>
            </w:r>
            <w:r>
              <w:rPr>
                <w:sz w:val="24"/>
                <w:szCs w:val="24"/>
              </w:rPr>
              <w:t>1</w:t>
            </w:r>
            <w:r>
              <w:rPr>
                <w:sz w:val="24"/>
                <w:szCs w:val="24"/>
                <w:lang w:val="sr-Cyrl-RS"/>
              </w:rPr>
              <w:t>м</w:t>
            </w:r>
            <w:r w:rsidRPr="00E12EE2">
              <w:rPr>
                <w:sz w:val="24"/>
                <w:szCs w:val="24"/>
                <w:vertAlign w:val="superscript"/>
                <w:lang w:val="sr-Cyrl-RS"/>
              </w:rPr>
              <w:t>2</w:t>
            </w:r>
            <w:r w:rsidRPr="000D5456">
              <w:rPr>
                <w:sz w:val="24"/>
                <w:szCs w:val="24"/>
                <w:lang w:val="sr-Cyrl-RS"/>
              </w:rPr>
              <w:t xml:space="preserve"> дневно</w:t>
            </w:r>
          </w:p>
        </w:tc>
      </w:tr>
      <w:tr w:rsidR="0078761A" w:rsidRPr="000D5456" w:rsidTr="00400EE3">
        <w:trPr>
          <w:jc w:val="center"/>
        </w:trPr>
        <w:tc>
          <w:tcPr>
            <w:tcW w:w="3649"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Ц</w:t>
            </w:r>
            <w:proofErr w:type="spellStart"/>
            <w:r w:rsidRPr="000D5456">
              <w:rPr>
                <w:sz w:val="24"/>
                <w:szCs w:val="24"/>
              </w:rPr>
              <w:t>ентрална</w:t>
            </w:r>
            <w:proofErr w:type="spellEnd"/>
            <w:r w:rsidRPr="000D5456">
              <w:rPr>
                <w:sz w:val="24"/>
                <w:szCs w:val="24"/>
              </w:rPr>
              <w:t xml:space="preserve"> и БИД </w:t>
            </w:r>
            <w:proofErr w:type="spellStart"/>
            <w:r w:rsidRPr="000D5456">
              <w:rPr>
                <w:sz w:val="24"/>
                <w:szCs w:val="24"/>
              </w:rPr>
              <w:t>зона</w:t>
            </w:r>
            <w:proofErr w:type="spellEnd"/>
          </w:p>
        </w:tc>
        <w:tc>
          <w:tcPr>
            <w:tcW w:w="2088"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Pr>
                <w:sz w:val="24"/>
                <w:szCs w:val="24"/>
                <w:lang w:val="sr-Cyrl-RS"/>
              </w:rPr>
              <w:t>20</w:t>
            </w:r>
          </w:p>
        </w:tc>
      </w:tr>
      <w:tr w:rsidR="0078761A" w:rsidRPr="000D5456" w:rsidTr="00400EE3">
        <w:trPr>
          <w:jc w:val="center"/>
        </w:trPr>
        <w:tc>
          <w:tcPr>
            <w:tcW w:w="3649"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Е</w:t>
            </w:r>
            <w:proofErr w:type="spellStart"/>
            <w:r w:rsidRPr="000D5456">
              <w:rPr>
                <w:sz w:val="24"/>
                <w:szCs w:val="24"/>
              </w:rPr>
              <w:t>кстра</w:t>
            </w:r>
            <w:proofErr w:type="spellEnd"/>
            <w:r w:rsidRPr="000D5456">
              <w:rPr>
                <w:sz w:val="24"/>
                <w:szCs w:val="24"/>
              </w:rPr>
              <w:t xml:space="preserve"> </w:t>
            </w:r>
            <w:proofErr w:type="spellStart"/>
            <w:r w:rsidRPr="000D5456">
              <w:rPr>
                <w:sz w:val="24"/>
                <w:szCs w:val="24"/>
              </w:rPr>
              <w:t>зона</w:t>
            </w:r>
            <w:proofErr w:type="spellEnd"/>
          </w:p>
        </w:tc>
        <w:tc>
          <w:tcPr>
            <w:tcW w:w="2088"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Pr>
                <w:sz w:val="24"/>
                <w:szCs w:val="24"/>
                <w:lang w:val="sr-Cyrl-RS"/>
              </w:rPr>
              <w:t>20</w:t>
            </w:r>
          </w:p>
        </w:tc>
      </w:tr>
      <w:tr w:rsidR="0078761A" w:rsidRPr="000D5456" w:rsidTr="00400EE3">
        <w:trPr>
          <w:jc w:val="center"/>
        </w:trPr>
        <w:tc>
          <w:tcPr>
            <w:tcW w:w="3649"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 </w:t>
            </w:r>
            <w:proofErr w:type="spellStart"/>
            <w:r w:rsidRPr="000D5456">
              <w:rPr>
                <w:sz w:val="24"/>
                <w:szCs w:val="24"/>
              </w:rPr>
              <w:t>зона</w:t>
            </w:r>
            <w:proofErr w:type="spellEnd"/>
          </w:p>
        </w:tc>
        <w:tc>
          <w:tcPr>
            <w:tcW w:w="2088"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Pr>
                <w:sz w:val="24"/>
                <w:szCs w:val="24"/>
                <w:lang w:val="sr-Cyrl-RS"/>
              </w:rPr>
              <w:t>15</w:t>
            </w:r>
          </w:p>
        </w:tc>
      </w:tr>
      <w:tr w:rsidR="0078761A" w:rsidRPr="000D5456" w:rsidTr="00400EE3">
        <w:trPr>
          <w:jc w:val="center"/>
        </w:trPr>
        <w:tc>
          <w:tcPr>
            <w:tcW w:w="3649"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 </w:t>
            </w:r>
            <w:proofErr w:type="spellStart"/>
            <w:r w:rsidRPr="000D5456">
              <w:rPr>
                <w:sz w:val="24"/>
                <w:szCs w:val="24"/>
              </w:rPr>
              <w:t>зона</w:t>
            </w:r>
            <w:proofErr w:type="spellEnd"/>
          </w:p>
        </w:tc>
        <w:tc>
          <w:tcPr>
            <w:tcW w:w="2088"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Pr>
                <w:sz w:val="24"/>
                <w:szCs w:val="24"/>
                <w:lang w:val="sr-Cyrl-RS"/>
              </w:rPr>
              <w:t>10</w:t>
            </w:r>
          </w:p>
        </w:tc>
      </w:tr>
      <w:tr w:rsidR="0078761A" w:rsidRPr="000D5456" w:rsidTr="00400EE3">
        <w:trPr>
          <w:jc w:val="center"/>
        </w:trPr>
        <w:tc>
          <w:tcPr>
            <w:tcW w:w="3649"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III </w:t>
            </w:r>
            <w:proofErr w:type="spellStart"/>
            <w:r w:rsidRPr="000D5456">
              <w:rPr>
                <w:sz w:val="24"/>
                <w:szCs w:val="24"/>
              </w:rPr>
              <w:t>зона</w:t>
            </w:r>
            <w:proofErr w:type="spellEnd"/>
          </w:p>
        </w:tc>
        <w:tc>
          <w:tcPr>
            <w:tcW w:w="2088"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Pr>
                <w:sz w:val="24"/>
                <w:szCs w:val="24"/>
                <w:lang w:val="sr-Cyrl-RS"/>
              </w:rPr>
              <w:t>10</w:t>
            </w:r>
          </w:p>
        </w:tc>
      </w:tr>
      <w:tr w:rsidR="0078761A" w:rsidRPr="000D5456" w:rsidTr="00400EE3">
        <w:trPr>
          <w:jc w:val="center"/>
        </w:trPr>
        <w:tc>
          <w:tcPr>
            <w:tcW w:w="3649"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IV </w:t>
            </w:r>
            <w:proofErr w:type="spellStart"/>
            <w:r w:rsidRPr="000D5456">
              <w:rPr>
                <w:sz w:val="24"/>
                <w:szCs w:val="24"/>
              </w:rPr>
              <w:t>зона</w:t>
            </w:r>
            <w:proofErr w:type="spellEnd"/>
          </w:p>
        </w:tc>
        <w:tc>
          <w:tcPr>
            <w:tcW w:w="2088"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Pr>
                <w:sz w:val="24"/>
                <w:szCs w:val="24"/>
                <w:lang w:val="sr-Cyrl-RS"/>
              </w:rPr>
              <w:t>10</w:t>
            </w:r>
          </w:p>
        </w:tc>
      </w:tr>
      <w:tr w:rsidR="0078761A" w:rsidRPr="000D5456" w:rsidTr="00400EE3">
        <w:trPr>
          <w:jc w:val="center"/>
        </w:trPr>
        <w:tc>
          <w:tcPr>
            <w:tcW w:w="3649"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V </w:t>
            </w:r>
            <w:proofErr w:type="spellStart"/>
            <w:r w:rsidRPr="000D5456">
              <w:rPr>
                <w:sz w:val="24"/>
                <w:szCs w:val="24"/>
              </w:rPr>
              <w:t>зона</w:t>
            </w:r>
            <w:proofErr w:type="spellEnd"/>
          </w:p>
        </w:tc>
        <w:tc>
          <w:tcPr>
            <w:tcW w:w="2088"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Pr>
                <w:sz w:val="24"/>
                <w:szCs w:val="24"/>
                <w:lang w:val="sr-Cyrl-RS"/>
              </w:rPr>
              <w:t>10</w:t>
            </w:r>
          </w:p>
        </w:tc>
      </w:tr>
    </w:tbl>
    <w:p w:rsidR="0078761A" w:rsidRDefault="0078761A" w:rsidP="0078761A">
      <w:pPr>
        <w:tabs>
          <w:tab w:val="right" w:pos="7371"/>
        </w:tabs>
        <w:spacing w:line="0" w:lineRule="atLeast"/>
        <w:ind w:left="340"/>
        <w:jc w:val="both"/>
        <w:rPr>
          <w:sz w:val="24"/>
          <w:szCs w:val="24"/>
          <w:lang w:val="sr-Cyrl-RS"/>
        </w:rPr>
      </w:pPr>
    </w:p>
    <w:p w:rsidR="0078761A" w:rsidRPr="00655AB1" w:rsidRDefault="0078761A" w:rsidP="0078761A">
      <w:pPr>
        <w:tabs>
          <w:tab w:val="center" w:pos="7088"/>
        </w:tabs>
        <w:spacing w:line="0" w:lineRule="atLeast"/>
        <w:ind w:left="540"/>
        <w:jc w:val="both"/>
        <w:rPr>
          <w:rFonts w:ascii="Arial Narrow" w:hAnsi="Arial Narrow"/>
          <w:lang w:val="sr-Cyrl-CS"/>
        </w:rPr>
      </w:pPr>
      <w:r>
        <w:rPr>
          <w:sz w:val="24"/>
          <w:szCs w:val="24"/>
        </w:rPr>
        <w:t>1</w:t>
      </w:r>
      <w:r>
        <w:rPr>
          <w:sz w:val="24"/>
          <w:szCs w:val="24"/>
          <w:lang w:val="sr-Cyrl-RS"/>
        </w:rPr>
        <w:t>3</w:t>
      </w:r>
      <w:r>
        <w:rPr>
          <w:sz w:val="24"/>
          <w:szCs w:val="24"/>
        </w:rPr>
        <w:t xml:space="preserve">. </w:t>
      </w:r>
      <w:r>
        <w:rPr>
          <w:sz w:val="24"/>
          <w:szCs w:val="24"/>
          <w:lang w:val="ru-RU"/>
        </w:rPr>
        <w:t>З</w:t>
      </w:r>
      <w:r w:rsidRPr="00E17B70">
        <w:rPr>
          <w:sz w:val="24"/>
          <w:szCs w:val="24"/>
          <w:lang w:val="ru-RU"/>
        </w:rPr>
        <w:t xml:space="preserve">а </w:t>
      </w:r>
      <w:proofErr w:type="spellStart"/>
      <w:r w:rsidRPr="00B13A06">
        <w:rPr>
          <w:sz w:val="24"/>
          <w:szCs w:val="24"/>
        </w:rPr>
        <w:t>коришћење</w:t>
      </w:r>
      <w:proofErr w:type="spellEnd"/>
      <w:r w:rsidRPr="00B13A06">
        <w:rPr>
          <w:sz w:val="24"/>
          <w:szCs w:val="24"/>
        </w:rPr>
        <w:t xml:space="preserve"> </w:t>
      </w:r>
      <w:proofErr w:type="spellStart"/>
      <w:r w:rsidRPr="00B13A06">
        <w:rPr>
          <w:sz w:val="24"/>
          <w:szCs w:val="24"/>
        </w:rPr>
        <w:t>простора</w:t>
      </w:r>
      <w:proofErr w:type="spellEnd"/>
      <w:r w:rsidRPr="00B13A06">
        <w:rPr>
          <w:sz w:val="24"/>
          <w:szCs w:val="24"/>
          <w:lang w:val="sr-Cyrl-RS"/>
        </w:rPr>
        <w:t xml:space="preserve"> </w:t>
      </w:r>
      <w:r>
        <w:rPr>
          <w:sz w:val="24"/>
          <w:szCs w:val="24"/>
          <w:lang w:val="sr-Cyrl-RS"/>
        </w:rPr>
        <w:t>на јавним површинама за</w:t>
      </w:r>
      <w:r w:rsidRPr="00F114DE">
        <w:rPr>
          <w:sz w:val="24"/>
          <w:szCs w:val="24"/>
          <w:lang w:val="ru-RU"/>
        </w:rPr>
        <w:t xml:space="preserve"> објекте намењене за изнајмљивање спортских и рекреативних бицикала и реквизита за спорт и рекреацију</w:t>
      </w:r>
      <w:r w:rsidRPr="00655AB1">
        <w:rPr>
          <w:rFonts w:ascii="Arial Narrow" w:hAnsi="Arial Narrow"/>
          <w:lang w:val="sr-Cyrl-CS"/>
        </w:rPr>
        <w:t xml:space="preserve">: </w:t>
      </w:r>
    </w:p>
    <w:tbl>
      <w:tblPr>
        <w:tblW w:w="0" w:type="auto"/>
        <w:jc w:val="center"/>
        <w:tblInd w:w="-748" w:type="dxa"/>
        <w:tblLayout w:type="fixed"/>
        <w:tblLook w:val="0000" w:firstRow="0" w:lastRow="0" w:firstColumn="0" w:lastColumn="0" w:noHBand="0" w:noVBand="0"/>
      </w:tblPr>
      <w:tblGrid>
        <w:gridCol w:w="3600"/>
        <w:gridCol w:w="2040"/>
      </w:tblGrid>
      <w:tr w:rsidR="0078761A" w:rsidRPr="000D5456" w:rsidTr="00400EE3">
        <w:trPr>
          <w:jc w:val="center"/>
        </w:trPr>
        <w:tc>
          <w:tcPr>
            <w:tcW w:w="360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jc w:val="center"/>
              <w:rPr>
                <w:sz w:val="24"/>
                <w:szCs w:val="24"/>
              </w:rPr>
            </w:pPr>
            <w:r w:rsidRPr="000D5456">
              <w:rPr>
                <w:sz w:val="24"/>
                <w:szCs w:val="24"/>
              </w:rPr>
              <w:t>З О Н А</w:t>
            </w:r>
          </w:p>
        </w:tc>
        <w:tc>
          <w:tcPr>
            <w:tcW w:w="204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jc w:val="center"/>
              <w:rPr>
                <w:sz w:val="24"/>
                <w:szCs w:val="24"/>
                <w:lang w:val="sr-Cyrl-RS"/>
              </w:rPr>
            </w:pPr>
            <w:r w:rsidRPr="000D5456">
              <w:rPr>
                <w:sz w:val="24"/>
                <w:szCs w:val="24"/>
                <w:lang w:val="sr-Cyrl-RS"/>
              </w:rPr>
              <w:t xml:space="preserve">По </w:t>
            </w:r>
            <w:r>
              <w:rPr>
                <w:sz w:val="24"/>
                <w:szCs w:val="24"/>
              </w:rPr>
              <w:t>1</w:t>
            </w:r>
            <w:r>
              <w:rPr>
                <w:sz w:val="24"/>
                <w:szCs w:val="24"/>
                <w:lang w:val="sr-Cyrl-RS"/>
              </w:rPr>
              <w:t>м</w:t>
            </w:r>
            <w:r w:rsidRPr="00E12EE2">
              <w:rPr>
                <w:sz w:val="24"/>
                <w:szCs w:val="24"/>
                <w:vertAlign w:val="superscript"/>
                <w:lang w:val="sr-Cyrl-RS"/>
              </w:rPr>
              <w:t>2</w:t>
            </w:r>
            <w:r w:rsidRPr="000D5456">
              <w:rPr>
                <w:sz w:val="24"/>
                <w:szCs w:val="24"/>
                <w:lang w:val="sr-Cyrl-RS"/>
              </w:rPr>
              <w:t xml:space="preserve"> дневно</w:t>
            </w:r>
          </w:p>
        </w:tc>
      </w:tr>
      <w:tr w:rsidR="0078761A" w:rsidRPr="000D5456" w:rsidTr="00400EE3">
        <w:trPr>
          <w:jc w:val="center"/>
        </w:trPr>
        <w:tc>
          <w:tcPr>
            <w:tcW w:w="360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Ц</w:t>
            </w:r>
            <w:proofErr w:type="spellStart"/>
            <w:r w:rsidRPr="000D5456">
              <w:rPr>
                <w:sz w:val="24"/>
                <w:szCs w:val="24"/>
              </w:rPr>
              <w:t>ентрална</w:t>
            </w:r>
            <w:proofErr w:type="spellEnd"/>
            <w:r w:rsidRPr="000D5456">
              <w:rPr>
                <w:sz w:val="24"/>
                <w:szCs w:val="24"/>
              </w:rPr>
              <w:t xml:space="preserve"> и БИД </w:t>
            </w:r>
            <w:proofErr w:type="spellStart"/>
            <w:r w:rsidRPr="000D5456">
              <w:rPr>
                <w:sz w:val="24"/>
                <w:szCs w:val="24"/>
              </w:rPr>
              <w:t>зона</w:t>
            </w:r>
            <w:proofErr w:type="spellEnd"/>
          </w:p>
        </w:tc>
        <w:tc>
          <w:tcPr>
            <w:tcW w:w="204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Pr>
                <w:sz w:val="24"/>
                <w:szCs w:val="24"/>
                <w:lang w:val="sr-Cyrl-RS"/>
              </w:rPr>
              <w:t>17</w:t>
            </w:r>
          </w:p>
        </w:tc>
      </w:tr>
      <w:tr w:rsidR="0078761A" w:rsidRPr="000D5456" w:rsidTr="00400EE3">
        <w:trPr>
          <w:jc w:val="center"/>
        </w:trPr>
        <w:tc>
          <w:tcPr>
            <w:tcW w:w="360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lang w:val="sr-Cyrl-RS"/>
              </w:rPr>
              <w:t>Е</w:t>
            </w:r>
            <w:proofErr w:type="spellStart"/>
            <w:r w:rsidRPr="000D5456">
              <w:rPr>
                <w:sz w:val="24"/>
                <w:szCs w:val="24"/>
              </w:rPr>
              <w:t>кстра</w:t>
            </w:r>
            <w:proofErr w:type="spellEnd"/>
            <w:r w:rsidRPr="000D5456">
              <w:rPr>
                <w:sz w:val="24"/>
                <w:szCs w:val="24"/>
              </w:rPr>
              <w:t xml:space="preserve"> </w:t>
            </w:r>
            <w:proofErr w:type="spellStart"/>
            <w:r w:rsidRPr="000D5456">
              <w:rPr>
                <w:sz w:val="24"/>
                <w:szCs w:val="24"/>
              </w:rPr>
              <w:t>зона</w:t>
            </w:r>
            <w:proofErr w:type="spellEnd"/>
          </w:p>
        </w:tc>
        <w:tc>
          <w:tcPr>
            <w:tcW w:w="204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Pr>
                <w:sz w:val="24"/>
                <w:szCs w:val="24"/>
                <w:lang w:val="sr-Cyrl-RS"/>
              </w:rPr>
              <w:t>14 или 17</w:t>
            </w:r>
          </w:p>
        </w:tc>
      </w:tr>
      <w:tr w:rsidR="0078761A" w:rsidRPr="000D5456" w:rsidTr="00400EE3">
        <w:trPr>
          <w:jc w:val="center"/>
        </w:trPr>
        <w:tc>
          <w:tcPr>
            <w:tcW w:w="360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 </w:t>
            </w:r>
            <w:proofErr w:type="spellStart"/>
            <w:r w:rsidRPr="000D5456">
              <w:rPr>
                <w:sz w:val="24"/>
                <w:szCs w:val="24"/>
              </w:rPr>
              <w:t>зона</w:t>
            </w:r>
            <w:proofErr w:type="spellEnd"/>
          </w:p>
        </w:tc>
        <w:tc>
          <w:tcPr>
            <w:tcW w:w="204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Pr>
                <w:sz w:val="24"/>
                <w:szCs w:val="24"/>
                <w:lang w:val="sr-Cyrl-RS"/>
              </w:rPr>
              <w:t>14</w:t>
            </w:r>
          </w:p>
        </w:tc>
      </w:tr>
      <w:tr w:rsidR="0078761A" w:rsidRPr="000D5456" w:rsidTr="00400EE3">
        <w:trPr>
          <w:jc w:val="center"/>
        </w:trPr>
        <w:tc>
          <w:tcPr>
            <w:tcW w:w="360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 </w:t>
            </w:r>
            <w:proofErr w:type="spellStart"/>
            <w:r w:rsidRPr="000D5456">
              <w:rPr>
                <w:sz w:val="24"/>
                <w:szCs w:val="24"/>
              </w:rPr>
              <w:t>зона</w:t>
            </w:r>
            <w:proofErr w:type="spellEnd"/>
          </w:p>
        </w:tc>
        <w:tc>
          <w:tcPr>
            <w:tcW w:w="204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Pr>
                <w:sz w:val="24"/>
                <w:szCs w:val="24"/>
                <w:lang w:val="sr-Cyrl-RS"/>
              </w:rPr>
              <w:t>11</w:t>
            </w:r>
          </w:p>
        </w:tc>
      </w:tr>
      <w:tr w:rsidR="0078761A" w:rsidRPr="000D5456" w:rsidTr="00400EE3">
        <w:trPr>
          <w:jc w:val="center"/>
        </w:trPr>
        <w:tc>
          <w:tcPr>
            <w:tcW w:w="360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III </w:t>
            </w:r>
            <w:proofErr w:type="spellStart"/>
            <w:r w:rsidRPr="000D5456">
              <w:rPr>
                <w:sz w:val="24"/>
                <w:szCs w:val="24"/>
              </w:rPr>
              <w:t>зона</w:t>
            </w:r>
            <w:proofErr w:type="spellEnd"/>
          </w:p>
        </w:tc>
        <w:tc>
          <w:tcPr>
            <w:tcW w:w="204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Pr>
                <w:sz w:val="24"/>
                <w:szCs w:val="24"/>
                <w:lang w:val="sr-Cyrl-RS"/>
              </w:rPr>
              <w:t>8</w:t>
            </w:r>
          </w:p>
        </w:tc>
      </w:tr>
      <w:tr w:rsidR="0078761A" w:rsidRPr="000D5456" w:rsidTr="00400EE3">
        <w:trPr>
          <w:jc w:val="center"/>
        </w:trPr>
        <w:tc>
          <w:tcPr>
            <w:tcW w:w="360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IV </w:t>
            </w:r>
            <w:proofErr w:type="spellStart"/>
            <w:r w:rsidRPr="000D5456">
              <w:rPr>
                <w:sz w:val="24"/>
                <w:szCs w:val="24"/>
              </w:rPr>
              <w:t>зона</w:t>
            </w:r>
            <w:proofErr w:type="spellEnd"/>
          </w:p>
        </w:tc>
        <w:tc>
          <w:tcPr>
            <w:tcW w:w="204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Pr>
                <w:sz w:val="24"/>
                <w:szCs w:val="24"/>
                <w:lang w:val="sr-Cyrl-RS"/>
              </w:rPr>
              <w:t>6</w:t>
            </w:r>
          </w:p>
        </w:tc>
      </w:tr>
      <w:tr w:rsidR="0078761A" w:rsidRPr="000D5456" w:rsidTr="00400EE3">
        <w:trPr>
          <w:jc w:val="center"/>
        </w:trPr>
        <w:tc>
          <w:tcPr>
            <w:tcW w:w="3600" w:type="dxa"/>
            <w:tcBorders>
              <w:top w:val="single" w:sz="6" w:space="0" w:color="auto"/>
              <w:left w:val="single" w:sz="6" w:space="0" w:color="auto"/>
              <w:bottom w:val="single" w:sz="6" w:space="0" w:color="auto"/>
              <w:right w:val="single" w:sz="6" w:space="0" w:color="auto"/>
            </w:tcBorders>
          </w:tcPr>
          <w:p w:rsidR="0078761A" w:rsidRPr="000D5456" w:rsidRDefault="0078761A" w:rsidP="00400EE3">
            <w:pPr>
              <w:autoSpaceDE w:val="0"/>
              <w:autoSpaceDN w:val="0"/>
              <w:adjustRightInd w:val="0"/>
              <w:rPr>
                <w:sz w:val="24"/>
                <w:szCs w:val="24"/>
              </w:rPr>
            </w:pPr>
            <w:r w:rsidRPr="000D5456">
              <w:rPr>
                <w:sz w:val="24"/>
                <w:szCs w:val="24"/>
              </w:rPr>
              <w:t xml:space="preserve">V </w:t>
            </w:r>
            <w:proofErr w:type="spellStart"/>
            <w:r w:rsidRPr="000D5456">
              <w:rPr>
                <w:sz w:val="24"/>
                <w:szCs w:val="24"/>
              </w:rPr>
              <w:t>зона</w:t>
            </w:r>
            <w:proofErr w:type="spellEnd"/>
          </w:p>
        </w:tc>
        <w:tc>
          <w:tcPr>
            <w:tcW w:w="2040" w:type="dxa"/>
            <w:tcBorders>
              <w:top w:val="single" w:sz="6" w:space="0" w:color="auto"/>
              <w:left w:val="single" w:sz="6" w:space="0" w:color="auto"/>
              <w:bottom w:val="single" w:sz="6" w:space="0" w:color="auto"/>
              <w:right w:val="single" w:sz="6" w:space="0" w:color="auto"/>
            </w:tcBorders>
            <w:vAlign w:val="center"/>
          </w:tcPr>
          <w:p w:rsidR="0078761A" w:rsidRPr="000D5456" w:rsidRDefault="0078761A" w:rsidP="00400EE3">
            <w:pPr>
              <w:autoSpaceDE w:val="0"/>
              <w:autoSpaceDN w:val="0"/>
              <w:adjustRightInd w:val="0"/>
              <w:jc w:val="center"/>
              <w:rPr>
                <w:sz w:val="24"/>
                <w:szCs w:val="24"/>
                <w:lang w:val="sr-Cyrl-RS"/>
              </w:rPr>
            </w:pPr>
            <w:r>
              <w:rPr>
                <w:sz w:val="24"/>
                <w:szCs w:val="24"/>
                <w:lang w:val="sr-Cyrl-RS"/>
              </w:rPr>
              <w:t>5</w:t>
            </w:r>
          </w:p>
        </w:tc>
      </w:tr>
    </w:tbl>
    <w:p w:rsidR="0078761A" w:rsidRDefault="0078761A" w:rsidP="0078761A">
      <w:pPr>
        <w:widowControl w:val="0"/>
        <w:suppressLineNumbers/>
        <w:autoSpaceDE w:val="0"/>
        <w:autoSpaceDN w:val="0"/>
        <w:adjustRightInd w:val="0"/>
        <w:ind w:left="720" w:hanging="360"/>
        <w:jc w:val="both"/>
        <w:rPr>
          <w:sz w:val="24"/>
          <w:szCs w:val="24"/>
          <w:lang w:val="ru-RU"/>
        </w:rPr>
      </w:pPr>
    </w:p>
    <w:p w:rsidR="0078761A" w:rsidRDefault="0078761A" w:rsidP="0078761A">
      <w:pPr>
        <w:widowControl w:val="0"/>
        <w:suppressLineNumbers/>
        <w:autoSpaceDE w:val="0"/>
        <w:autoSpaceDN w:val="0"/>
        <w:adjustRightInd w:val="0"/>
        <w:ind w:left="720" w:hanging="360"/>
        <w:jc w:val="both"/>
        <w:rPr>
          <w:color w:val="FF0000"/>
          <w:sz w:val="24"/>
          <w:szCs w:val="24"/>
          <w:lang w:val="sr-Cyrl-RS"/>
        </w:rPr>
      </w:pPr>
    </w:p>
    <w:p w:rsidR="0078761A" w:rsidRPr="004D632E" w:rsidRDefault="0078761A" w:rsidP="0078761A">
      <w:pPr>
        <w:widowControl w:val="0"/>
        <w:suppressLineNumbers/>
        <w:autoSpaceDE w:val="0"/>
        <w:autoSpaceDN w:val="0"/>
        <w:adjustRightInd w:val="0"/>
        <w:ind w:left="720" w:hanging="360"/>
        <w:jc w:val="both"/>
        <w:rPr>
          <w:sz w:val="24"/>
          <w:szCs w:val="24"/>
          <w:lang w:val="sr-Cyrl-RS"/>
        </w:rPr>
      </w:pPr>
      <w:r w:rsidRPr="004D632E">
        <w:rPr>
          <w:sz w:val="24"/>
          <w:szCs w:val="24"/>
          <w:lang w:val="sr-Cyrl-RS"/>
        </w:rPr>
        <w:t>1</w:t>
      </w:r>
      <w:r>
        <w:rPr>
          <w:sz w:val="24"/>
          <w:szCs w:val="24"/>
          <w:lang w:val="sr-Cyrl-RS"/>
        </w:rPr>
        <w:t>4</w:t>
      </w:r>
      <w:r w:rsidRPr="004D632E">
        <w:rPr>
          <w:sz w:val="24"/>
          <w:szCs w:val="24"/>
          <w:lang w:val="sr-Cyrl-RS"/>
        </w:rPr>
        <w:t xml:space="preserve">. За </w:t>
      </w:r>
      <w:proofErr w:type="spellStart"/>
      <w:r w:rsidRPr="004D632E">
        <w:rPr>
          <w:sz w:val="24"/>
          <w:szCs w:val="24"/>
        </w:rPr>
        <w:t>коришћење</w:t>
      </w:r>
      <w:proofErr w:type="spellEnd"/>
      <w:r w:rsidRPr="004D632E">
        <w:rPr>
          <w:sz w:val="24"/>
          <w:szCs w:val="24"/>
        </w:rPr>
        <w:t xml:space="preserve"> </w:t>
      </w:r>
      <w:proofErr w:type="spellStart"/>
      <w:r w:rsidRPr="004D632E">
        <w:rPr>
          <w:sz w:val="24"/>
          <w:szCs w:val="24"/>
        </w:rPr>
        <w:t>простора</w:t>
      </w:r>
      <w:proofErr w:type="spellEnd"/>
      <w:r w:rsidRPr="004D632E">
        <w:rPr>
          <w:sz w:val="24"/>
          <w:szCs w:val="24"/>
          <w:lang w:val="sr-Cyrl-RS"/>
        </w:rPr>
        <w:t xml:space="preserve"> на јавним површинама</w:t>
      </w:r>
      <w:r w:rsidRPr="004D632E">
        <w:rPr>
          <w:sz w:val="24"/>
          <w:szCs w:val="24"/>
        </w:rPr>
        <w:t xml:space="preserve"> </w:t>
      </w:r>
      <w:r w:rsidRPr="004D632E">
        <w:rPr>
          <w:sz w:val="24"/>
          <w:szCs w:val="24"/>
          <w:lang w:val="sr-Cyrl-RS"/>
        </w:rPr>
        <w:t xml:space="preserve">за сезонску продају огревног материјала и резане грађе </w:t>
      </w:r>
      <w:r>
        <w:rPr>
          <w:sz w:val="24"/>
          <w:szCs w:val="24"/>
          <w:lang w:val="sr-Cyrl-RS"/>
        </w:rPr>
        <w:t xml:space="preserve">у износу од </w:t>
      </w:r>
      <w:r w:rsidRPr="004D632E">
        <w:rPr>
          <w:sz w:val="24"/>
          <w:szCs w:val="24"/>
          <w:lang w:val="sr-Cyrl-RS"/>
        </w:rPr>
        <w:t>5 дин по 1м</w:t>
      </w:r>
      <w:r w:rsidRPr="004D632E">
        <w:rPr>
          <w:sz w:val="24"/>
          <w:szCs w:val="24"/>
          <w:vertAlign w:val="superscript"/>
          <w:lang w:val="sr-Cyrl-RS"/>
        </w:rPr>
        <w:t xml:space="preserve">2  </w:t>
      </w:r>
      <w:r w:rsidRPr="004D632E">
        <w:rPr>
          <w:sz w:val="24"/>
          <w:szCs w:val="24"/>
          <w:lang w:val="sr-Cyrl-RS"/>
        </w:rPr>
        <w:t>дневно.</w:t>
      </w:r>
    </w:p>
    <w:p w:rsidR="0078761A" w:rsidRPr="000D5456" w:rsidRDefault="0078761A" w:rsidP="0078761A">
      <w:pPr>
        <w:suppressLineNumbers/>
        <w:autoSpaceDE w:val="0"/>
        <w:autoSpaceDN w:val="0"/>
        <w:adjustRightInd w:val="0"/>
        <w:jc w:val="both"/>
        <w:rPr>
          <w:sz w:val="24"/>
          <w:szCs w:val="24"/>
          <w:lang w:val="sr-Cyrl-RS"/>
        </w:rPr>
      </w:pPr>
    </w:p>
    <w:p w:rsidR="0078761A" w:rsidRDefault="0078761A" w:rsidP="0078761A">
      <w:pPr>
        <w:widowControl w:val="0"/>
        <w:suppressLineNumbers/>
        <w:autoSpaceDE w:val="0"/>
        <w:autoSpaceDN w:val="0"/>
        <w:adjustRightInd w:val="0"/>
        <w:spacing w:line="226" w:lineRule="atLeast"/>
        <w:jc w:val="both"/>
        <w:rPr>
          <w:sz w:val="24"/>
          <w:szCs w:val="24"/>
          <w:lang w:val="sr-Cyrl-RS"/>
        </w:rPr>
      </w:pPr>
      <w:proofErr w:type="spellStart"/>
      <w:r w:rsidRPr="000D5456">
        <w:rPr>
          <w:sz w:val="24"/>
          <w:szCs w:val="24"/>
        </w:rPr>
        <w:t>Напомена</w:t>
      </w:r>
      <w:proofErr w:type="spellEnd"/>
      <w:r w:rsidRPr="000D5456">
        <w:rPr>
          <w:sz w:val="24"/>
          <w:szCs w:val="24"/>
        </w:rPr>
        <w:t xml:space="preserve">: </w:t>
      </w:r>
    </w:p>
    <w:p w:rsidR="0078761A" w:rsidRPr="00E12EE2" w:rsidRDefault="0078761A" w:rsidP="0078761A">
      <w:pPr>
        <w:widowControl w:val="0"/>
        <w:suppressLineNumbers/>
        <w:autoSpaceDE w:val="0"/>
        <w:autoSpaceDN w:val="0"/>
        <w:adjustRightInd w:val="0"/>
        <w:spacing w:line="226" w:lineRule="atLeast"/>
        <w:jc w:val="both"/>
        <w:rPr>
          <w:sz w:val="24"/>
          <w:szCs w:val="24"/>
          <w:lang w:val="sr-Cyrl-RS"/>
        </w:rPr>
      </w:pPr>
    </w:p>
    <w:p w:rsidR="0078761A" w:rsidRPr="000D5456" w:rsidRDefault="0078761A" w:rsidP="0078761A">
      <w:pPr>
        <w:widowControl w:val="0"/>
        <w:suppressLineNumbers/>
        <w:autoSpaceDE w:val="0"/>
        <w:autoSpaceDN w:val="0"/>
        <w:adjustRightInd w:val="0"/>
        <w:spacing w:line="226" w:lineRule="atLeast"/>
        <w:ind w:firstLine="553"/>
        <w:jc w:val="both"/>
        <w:rPr>
          <w:sz w:val="24"/>
          <w:szCs w:val="24"/>
        </w:rPr>
      </w:pPr>
      <w:r w:rsidRPr="000D5456">
        <w:rPr>
          <w:sz w:val="24"/>
          <w:szCs w:val="24"/>
        </w:rPr>
        <w:t xml:space="preserve">1) </w:t>
      </w:r>
      <w:r w:rsidRPr="000D5456">
        <w:rPr>
          <w:sz w:val="24"/>
          <w:szCs w:val="24"/>
          <w:lang w:val="sr-Cyrl-RS"/>
        </w:rPr>
        <w:t>Накнаду</w:t>
      </w:r>
      <w:r w:rsidRPr="000D5456">
        <w:rPr>
          <w:sz w:val="24"/>
          <w:szCs w:val="24"/>
        </w:rPr>
        <w:t xml:space="preserve"> </w:t>
      </w:r>
      <w:proofErr w:type="spellStart"/>
      <w:r w:rsidRPr="000D5456">
        <w:rPr>
          <w:sz w:val="24"/>
          <w:szCs w:val="24"/>
        </w:rPr>
        <w:t>за</w:t>
      </w:r>
      <w:proofErr w:type="spellEnd"/>
      <w:r w:rsidRPr="000D5456">
        <w:rPr>
          <w:sz w:val="24"/>
          <w:szCs w:val="24"/>
        </w:rPr>
        <w:t xml:space="preserve"> </w:t>
      </w:r>
      <w:proofErr w:type="spellStart"/>
      <w:r w:rsidRPr="000D5456">
        <w:rPr>
          <w:sz w:val="24"/>
          <w:szCs w:val="24"/>
        </w:rPr>
        <w:t>коришћење</w:t>
      </w:r>
      <w:proofErr w:type="spellEnd"/>
      <w:r w:rsidRPr="000D5456">
        <w:rPr>
          <w:sz w:val="24"/>
          <w:szCs w:val="24"/>
        </w:rPr>
        <w:t xml:space="preserve"> </w:t>
      </w:r>
      <w:proofErr w:type="spellStart"/>
      <w:r w:rsidRPr="000D5456">
        <w:rPr>
          <w:sz w:val="24"/>
          <w:szCs w:val="24"/>
        </w:rPr>
        <w:t>простора</w:t>
      </w:r>
      <w:proofErr w:type="spellEnd"/>
      <w:r w:rsidRPr="000D5456">
        <w:rPr>
          <w:sz w:val="24"/>
          <w:szCs w:val="24"/>
        </w:rPr>
        <w:t xml:space="preserve"> </w:t>
      </w:r>
      <w:proofErr w:type="spellStart"/>
      <w:r w:rsidRPr="000D5456">
        <w:rPr>
          <w:sz w:val="24"/>
          <w:szCs w:val="24"/>
        </w:rPr>
        <w:t>на</w:t>
      </w:r>
      <w:proofErr w:type="spellEnd"/>
      <w:r w:rsidRPr="000D5456">
        <w:rPr>
          <w:sz w:val="24"/>
          <w:szCs w:val="24"/>
        </w:rPr>
        <w:t xml:space="preserve"> </w:t>
      </w:r>
      <w:proofErr w:type="spellStart"/>
      <w:r w:rsidRPr="000D5456">
        <w:rPr>
          <w:sz w:val="24"/>
          <w:szCs w:val="24"/>
        </w:rPr>
        <w:t>јавним</w:t>
      </w:r>
      <w:proofErr w:type="spellEnd"/>
      <w:r w:rsidRPr="000D5456">
        <w:rPr>
          <w:sz w:val="24"/>
          <w:szCs w:val="24"/>
        </w:rPr>
        <w:t xml:space="preserve"> </w:t>
      </w:r>
      <w:proofErr w:type="spellStart"/>
      <w:r w:rsidRPr="000D5456">
        <w:rPr>
          <w:sz w:val="24"/>
          <w:szCs w:val="24"/>
        </w:rPr>
        <w:t>површинама</w:t>
      </w:r>
      <w:proofErr w:type="spellEnd"/>
      <w:r w:rsidRPr="000D5456">
        <w:rPr>
          <w:sz w:val="24"/>
          <w:szCs w:val="24"/>
        </w:rPr>
        <w:t xml:space="preserve"> </w:t>
      </w:r>
      <w:proofErr w:type="spellStart"/>
      <w:r w:rsidRPr="000D5456">
        <w:rPr>
          <w:sz w:val="24"/>
          <w:szCs w:val="24"/>
        </w:rPr>
        <w:t>или</w:t>
      </w:r>
      <w:proofErr w:type="spellEnd"/>
      <w:r w:rsidRPr="000D5456">
        <w:rPr>
          <w:sz w:val="24"/>
          <w:szCs w:val="24"/>
        </w:rPr>
        <w:t xml:space="preserve"> </w:t>
      </w:r>
      <w:proofErr w:type="spellStart"/>
      <w:r w:rsidRPr="000D5456">
        <w:rPr>
          <w:sz w:val="24"/>
          <w:szCs w:val="24"/>
        </w:rPr>
        <w:t>испред</w:t>
      </w:r>
      <w:proofErr w:type="spellEnd"/>
      <w:r w:rsidRPr="000D5456">
        <w:rPr>
          <w:sz w:val="24"/>
          <w:szCs w:val="24"/>
        </w:rPr>
        <w:t xml:space="preserve"> </w:t>
      </w:r>
      <w:proofErr w:type="spellStart"/>
      <w:r w:rsidRPr="000D5456">
        <w:rPr>
          <w:sz w:val="24"/>
          <w:szCs w:val="24"/>
        </w:rPr>
        <w:t>пословних</w:t>
      </w:r>
      <w:proofErr w:type="spellEnd"/>
      <w:r w:rsidRPr="000D5456">
        <w:rPr>
          <w:sz w:val="24"/>
          <w:szCs w:val="24"/>
        </w:rPr>
        <w:t xml:space="preserve"> </w:t>
      </w:r>
      <w:proofErr w:type="spellStart"/>
      <w:r w:rsidRPr="000D5456">
        <w:rPr>
          <w:sz w:val="24"/>
          <w:szCs w:val="24"/>
        </w:rPr>
        <w:t>просторија</w:t>
      </w:r>
      <w:proofErr w:type="spellEnd"/>
      <w:r w:rsidRPr="000D5456">
        <w:rPr>
          <w:sz w:val="24"/>
          <w:szCs w:val="24"/>
        </w:rPr>
        <w:t xml:space="preserve"> у </w:t>
      </w:r>
      <w:proofErr w:type="spellStart"/>
      <w:r w:rsidRPr="000D5456">
        <w:rPr>
          <w:sz w:val="24"/>
          <w:szCs w:val="24"/>
        </w:rPr>
        <w:t>пословне</w:t>
      </w:r>
      <w:proofErr w:type="spellEnd"/>
      <w:r w:rsidRPr="000D5456">
        <w:rPr>
          <w:sz w:val="24"/>
          <w:szCs w:val="24"/>
        </w:rPr>
        <w:t xml:space="preserve"> </w:t>
      </w:r>
      <w:proofErr w:type="spellStart"/>
      <w:r w:rsidRPr="000D5456">
        <w:rPr>
          <w:sz w:val="24"/>
          <w:szCs w:val="24"/>
        </w:rPr>
        <w:t>сврхе</w:t>
      </w:r>
      <w:proofErr w:type="spellEnd"/>
      <w:r w:rsidRPr="000D5456">
        <w:rPr>
          <w:sz w:val="24"/>
          <w:szCs w:val="24"/>
        </w:rPr>
        <w:t xml:space="preserve">, </w:t>
      </w:r>
      <w:proofErr w:type="spellStart"/>
      <w:r w:rsidRPr="000D5456">
        <w:rPr>
          <w:sz w:val="24"/>
          <w:szCs w:val="24"/>
        </w:rPr>
        <w:t>осим</w:t>
      </w:r>
      <w:proofErr w:type="spellEnd"/>
      <w:r w:rsidRPr="000D5456">
        <w:rPr>
          <w:sz w:val="24"/>
          <w:szCs w:val="24"/>
        </w:rPr>
        <w:t xml:space="preserve"> </w:t>
      </w:r>
      <w:proofErr w:type="spellStart"/>
      <w:r w:rsidRPr="000D5456">
        <w:rPr>
          <w:sz w:val="24"/>
          <w:szCs w:val="24"/>
        </w:rPr>
        <w:t>ради</w:t>
      </w:r>
      <w:proofErr w:type="spellEnd"/>
      <w:r w:rsidRPr="000D5456">
        <w:rPr>
          <w:sz w:val="24"/>
          <w:szCs w:val="24"/>
        </w:rPr>
        <w:t xml:space="preserve"> </w:t>
      </w:r>
      <w:proofErr w:type="spellStart"/>
      <w:r w:rsidRPr="000D5456">
        <w:rPr>
          <w:sz w:val="24"/>
          <w:szCs w:val="24"/>
        </w:rPr>
        <w:t>продаје</w:t>
      </w:r>
      <w:proofErr w:type="spellEnd"/>
      <w:r w:rsidRPr="000D5456">
        <w:rPr>
          <w:sz w:val="24"/>
          <w:szCs w:val="24"/>
        </w:rPr>
        <w:t xml:space="preserve"> </w:t>
      </w:r>
      <w:proofErr w:type="spellStart"/>
      <w:r w:rsidRPr="000D5456">
        <w:rPr>
          <w:sz w:val="24"/>
          <w:szCs w:val="24"/>
        </w:rPr>
        <w:t>штампе</w:t>
      </w:r>
      <w:proofErr w:type="spellEnd"/>
      <w:r w:rsidRPr="000D5456">
        <w:rPr>
          <w:sz w:val="24"/>
          <w:szCs w:val="24"/>
        </w:rPr>
        <w:t xml:space="preserve">, </w:t>
      </w:r>
      <w:proofErr w:type="spellStart"/>
      <w:r w:rsidRPr="000D5456">
        <w:rPr>
          <w:sz w:val="24"/>
          <w:szCs w:val="24"/>
        </w:rPr>
        <w:t>књига</w:t>
      </w:r>
      <w:proofErr w:type="spellEnd"/>
      <w:r w:rsidRPr="000D5456">
        <w:rPr>
          <w:sz w:val="24"/>
          <w:szCs w:val="24"/>
        </w:rPr>
        <w:t xml:space="preserve"> и </w:t>
      </w:r>
      <w:proofErr w:type="spellStart"/>
      <w:r w:rsidRPr="000D5456">
        <w:rPr>
          <w:sz w:val="24"/>
          <w:szCs w:val="24"/>
        </w:rPr>
        <w:t>других</w:t>
      </w:r>
      <w:proofErr w:type="spellEnd"/>
      <w:r w:rsidRPr="000D5456">
        <w:rPr>
          <w:sz w:val="24"/>
          <w:szCs w:val="24"/>
        </w:rPr>
        <w:t xml:space="preserve"> </w:t>
      </w:r>
      <w:proofErr w:type="spellStart"/>
      <w:r w:rsidRPr="000D5456">
        <w:rPr>
          <w:sz w:val="24"/>
          <w:szCs w:val="24"/>
        </w:rPr>
        <w:t>публикација</w:t>
      </w:r>
      <w:proofErr w:type="spellEnd"/>
      <w:r w:rsidRPr="000D5456">
        <w:rPr>
          <w:sz w:val="24"/>
          <w:szCs w:val="24"/>
        </w:rPr>
        <w:t xml:space="preserve">, </w:t>
      </w:r>
      <w:proofErr w:type="spellStart"/>
      <w:r w:rsidRPr="000D5456">
        <w:rPr>
          <w:sz w:val="24"/>
          <w:szCs w:val="24"/>
        </w:rPr>
        <w:t>производа</w:t>
      </w:r>
      <w:proofErr w:type="spellEnd"/>
      <w:r w:rsidRPr="000D5456">
        <w:rPr>
          <w:sz w:val="24"/>
          <w:szCs w:val="24"/>
        </w:rPr>
        <w:t xml:space="preserve"> </w:t>
      </w:r>
      <w:proofErr w:type="spellStart"/>
      <w:r w:rsidRPr="000D5456">
        <w:rPr>
          <w:sz w:val="24"/>
          <w:szCs w:val="24"/>
        </w:rPr>
        <w:t>старих</w:t>
      </w:r>
      <w:proofErr w:type="spellEnd"/>
      <w:r w:rsidRPr="000D5456">
        <w:rPr>
          <w:sz w:val="24"/>
          <w:szCs w:val="24"/>
        </w:rPr>
        <w:t xml:space="preserve"> и </w:t>
      </w:r>
      <w:proofErr w:type="spellStart"/>
      <w:r w:rsidRPr="000D5456">
        <w:rPr>
          <w:sz w:val="24"/>
          <w:szCs w:val="24"/>
        </w:rPr>
        <w:t>уметничких</w:t>
      </w:r>
      <w:proofErr w:type="spellEnd"/>
      <w:r w:rsidRPr="000D5456">
        <w:rPr>
          <w:sz w:val="24"/>
          <w:szCs w:val="24"/>
        </w:rPr>
        <w:t xml:space="preserve"> </w:t>
      </w:r>
      <w:proofErr w:type="spellStart"/>
      <w:r w:rsidRPr="000D5456">
        <w:rPr>
          <w:sz w:val="24"/>
          <w:szCs w:val="24"/>
        </w:rPr>
        <w:t>заната</w:t>
      </w:r>
      <w:proofErr w:type="spellEnd"/>
      <w:r w:rsidRPr="000D5456">
        <w:rPr>
          <w:sz w:val="24"/>
          <w:szCs w:val="24"/>
        </w:rPr>
        <w:t xml:space="preserve"> и </w:t>
      </w:r>
      <w:proofErr w:type="spellStart"/>
      <w:r w:rsidRPr="000D5456">
        <w:rPr>
          <w:sz w:val="24"/>
          <w:szCs w:val="24"/>
        </w:rPr>
        <w:t>домаће</w:t>
      </w:r>
      <w:proofErr w:type="spellEnd"/>
      <w:r w:rsidRPr="000D5456">
        <w:rPr>
          <w:sz w:val="24"/>
          <w:szCs w:val="24"/>
        </w:rPr>
        <w:t xml:space="preserve"> </w:t>
      </w:r>
      <w:proofErr w:type="spellStart"/>
      <w:r w:rsidRPr="000D5456">
        <w:rPr>
          <w:sz w:val="24"/>
          <w:szCs w:val="24"/>
        </w:rPr>
        <w:t>радиности</w:t>
      </w:r>
      <w:proofErr w:type="spellEnd"/>
      <w:r w:rsidRPr="000D5456">
        <w:rPr>
          <w:sz w:val="24"/>
          <w:szCs w:val="24"/>
        </w:rPr>
        <w:t xml:space="preserve"> </w:t>
      </w:r>
      <w:proofErr w:type="spellStart"/>
      <w:r w:rsidRPr="000D5456">
        <w:rPr>
          <w:sz w:val="24"/>
          <w:szCs w:val="24"/>
        </w:rPr>
        <w:t>решењем</w:t>
      </w:r>
      <w:proofErr w:type="spellEnd"/>
      <w:r w:rsidRPr="000D5456">
        <w:rPr>
          <w:sz w:val="24"/>
          <w:szCs w:val="24"/>
        </w:rPr>
        <w:t xml:space="preserve"> </w:t>
      </w:r>
      <w:proofErr w:type="spellStart"/>
      <w:r w:rsidRPr="000D5456">
        <w:rPr>
          <w:sz w:val="24"/>
          <w:szCs w:val="24"/>
        </w:rPr>
        <w:t>утврђује</w:t>
      </w:r>
      <w:proofErr w:type="spellEnd"/>
      <w:r w:rsidRPr="000D5456">
        <w:rPr>
          <w:sz w:val="24"/>
          <w:szCs w:val="24"/>
        </w:rPr>
        <w:t xml:space="preserve"> и </w:t>
      </w:r>
      <w:proofErr w:type="spellStart"/>
      <w:r w:rsidRPr="000D5456">
        <w:rPr>
          <w:sz w:val="24"/>
          <w:szCs w:val="24"/>
        </w:rPr>
        <w:t>наплаћује</w:t>
      </w:r>
      <w:proofErr w:type="spellEnd"/>
      <w:r w:rsidRPr="000D5456">
        <w:rPr>
          <w:sz w:val="24"/>
          <w:szCs w:val="24"/>
        </w:rPr>
        <w:t xml:space="preserve"> </w:t>
      </w:r>
      <w:r>
        <w:rPr>
          <w:sz w:val="24"/>
          <w:szCs w:val="24"/>
          <w:lang w:val="sr-Cyrl-RS"/>
        </w:rPr>
        <w:t>С</w:t>
      </w:r>
      <w:r w:rsidRPr="000D5456">
        <w:rPr>
          <w:sz w:val="24"/>
          <w:szCs w:val="24"/>
          <w:lang w:val="sr-Cyrl-RS"/>
        </w:rPr>
        <w:t>екретаријат</w:t>
      </w:r>
      <w:r w:rsidRPr="000D5456">
        <w:rPr>
          <w:sz w:val="24"/>
          <w:szCs w:val="24"/>
        </w:rPr>
        <w:t xml:space="preserve"> </w:t>
      </w:r>
      <w:proofErr w:type="spellStart"/>
      <w:r w:rsidRPr="000D5456">
        <w:rPr>
          <w:sz w:val="24"/>
          <w:szCs w:val="24"/>
        </w:rPr>
        <w:t>надлеж</w:t>
      </w:r>
      <w:proofErr w:type="spellEnd"/>
      <w:r w:rsidRPr="000D5456">
        <w:rPr>
          <w:sz w:val="24"/>
          <w:szCs w:val="24"/>
          <w:lang w:val="sr-Cyrl-RS"/>
        </w:rPr>
        <w:t>ан</w:t>
      </w:r>
      <w:r w:rsidRPr="000D5456">
        <w:rPr>
          <w:sz w:val="24"/>
          <w:szCs w:val="24"/>
        </w:rPr>
        <w:t xml:space="preserve"> </w:t>
      </w:r>
      <w:proofErr w:type="spellStart"/>
      <w:r w:rsidRPr="000D5456">
        <w:rPr>
          <w:sz w:val="24"/>
          <w:szCs w:val="24"/>
        </w:rPr>
        <w:t>за</w:t>
      </w:r>
      <w:proofErr w:type="spellEnd"/>
      <w:r w:rsidRPr="000D5456">
        <w:rPr>
          <w:sz w:val="24"/>
          <w:szCs w:val="24"/>
        </w:rPr>
        <w:t xml:space="preserve"> </w:t>
      </w:r>
      <w:proofErr w:type="spellStart"/>
      <w:r w:rsidRPr="000D5456">
        <w:rPr>
          <w:sz w:val="24"/>
          <w:szCs w:val="24"/>
        </w:rPr>
        <w:t>утврђивање</w:t>
      </w:r>
      <w:proofErr w:type="spellEnd"/>
      <w:r w:rsidRPr="000D5456">
        <w:rPr>
          <w:sz w:val="24"/>
          <w:szCs w:val="24"/>
        </w:rPr>
        <w:t xml:space="preserve">, </w:t>
      </w:r>
      <w:proofErr w:type="spellStart"/>
      <w:r w:rsidRPr="000D5456">
        <w:rPr>
          <w:sz w:val="24"/>
          <w:szCs w:val="24"/>
        </w:rPr>
        <w:t>наплату</w:t>
      </w:r>
      <w:proofErr w:type="spellEnd"/>
      <w:r w:rsidRPr="000D5456">
        <w:rPr>
          <w:sz w:val="24"/>
          <w:szCs w:val="24"/>
        </w:rPr>
        <w:t xml:space="preserve"> и </w:t>
      </w:r>
      <w:proofErr w:type="spellStart"/>
      <w:r w:rsidRPr="000D5456">
        <w:rPr>
          <w:sz w:val="24"/>
          <w:szCs w:val="24"/>
        </w:rPr>
        <w:t>контролу</w:t>
      </w:r>
      <w:proofErr w:type="spellEnd"/>
      <w:r w:rsidRPr="000D5456">
        <w:rPr>
          <w:sz w:val="24"/>
          <w:szCs w:val="24"/>
        </w:rPr>
        <w:t xml:space="preserve"> </w:t>
      </w:r>
      <w:proofErr w:type="spellStart"/>
      <w:r w:rsidRPr="000D5456">
        <w:rPr>
          <w:sz w:val="24"/>
          <w:szCs w:val="24"/>
        </w:rPr>
        <w:t>изворних</w:t>
      </w:r>
      <w:proofErr w:type="spellEnd"/>
      <w:r w:rsidRPr="000D5456">
        <w:rPr>
          <w:sz w:val="24"/>
          <w:szCs w:val="24"/>
        </w:rPr>
        <w:t xml:space="preserve"> </w:t>
      </w:r>
      <w:proofErr w:type="spellStart"/>
      <w:r w:rsidRPr="000D5456">
        <w:rPr>
          <w:sz w:val="24"/>
          <w:szCs w:val="24"/>
        </w:rPr>
        <w:t>прихода</w:t>
      </w:r>
      <w:proofErr w:type="spellEnd"/>
      <w:r w:rsidRPr="000D5456">
        <w:rPr>
          <w:sz w:val="24"/>
          <w:szCs w:val="24"/>
        </w:rPr>
        <w:t xml:space="preserve"> </w:t>
      </w:r>
      <w:proofErr w:type="spellStart"/>
      <w:r w:rsidRPr="000D5456">
        <w:rPr>
          <w:sz w:val="24"/>
          <w:szCs w:val="24"/>
        </w:rPr>
        <w:t>локалне</w:t>
      </w:r>
      <w:proofErr w:type="spellEnd"/>
      <w:r w:rsidRPr="000D5456">
        <w:rPr>
          <w:sz w:val="24"/>
          <w:szCs w:val="24"/>
        </w:rPr>
        <w:t xml:space="preserve"> </w:t>
      </w:r>
      <w:proofErr w:type="spellStart"/>
      <w:r w:rsidRPr="000D5456">
        <w:rPr>
          <w:sz w:val="24"/>
          <w:szCs w:val="24"/>
        </w:rPr>
        <w:t>самоуправе</w:t>
      </w:r>
      <w:proofErr w:type="spellEnd"/>
      <w:r w:rsidRPr="000D5456">
        <w:rPr>
          <w:sz w:val="24"/>
          <w:szCs w:val="24"/>
        </w:rPr>
        <w:t xml:space="preserve"> </w:t>
      </w:r>
      <w:proofErr w:type="spellStart"/>
      <w:r w:rsidRPr="000D5456">
        <w:rPr>
          <w:sz w:val="24"/>
          <w:szCs w:val="24"/>
        </w:rPr>
        <w:t>по</w:t>
      </w:r>
      <w:proofErr w:type="spellEnd"/>
      <w:r w:rsidRPr="000D5456">
        <w:rPr>
          <w:sz w:val="24"/>
          <w:szCs w:val="24"/>
        </w:rPr>
        <w:t xml:space="preserve"> </w:t>
      </w:r>
      <w:proofErr w:type="spellStart"/>
      <w:r w:rsidRPr="000D5456">
        <w:rPr>
          <w:sz w:val="24"/>
          <w:szCs w:val="24"/>
        </w:rPr>
        <w:t>добијању</w:t>
      </w:r>
      <w:proofErr w:type="spellEnd"/>
      <w:r w:rsidRPr="000D5456">
        <w:rPr>
          <w:sz w:val="24"/>
          <w:szCs w:val="24"/>
        </w:rPr>
        <w:t xml:space="preserve"> </w:t>
      </w:r>
      <w:proofErr w:type="spellStart"/>
      <w:r w:rsidRPr="000D5456">
        <w:rPr>
          <w:sz w:val="24"/>
          <w:szCs w:val="24"/>
        </w:rPr>
        <w:t>одобрења</w:t>
      </w:r>
      <w:proofErr w:type="spellEnd"/>
      <w:r w:rsidRPr="000D5456">
        <w:rPr>
          <w:sz w:val="24"/>
          <w:szCs w:val="24"/>
        </w:rPr>
        <w:t xml:space="preserve"> </w:t>
      </w:r>
      <w:proofErr w:type="spellStart"/>
      <w:r w:rsidRPr="000D5456">
        <w:rPr>
          <w:sz w:val="24"/>
          <w:szCs w:val="24"/>
        </w:rPr>
        <w:t>од</w:t>
      </w:r>
      <w:proofErr w:type="spellEnd"/>
      <w:r w:rsidRPr="000D5456">
        <w:rPr>
          <w:sz w:val="24"/>
          <w:szCs w:val="24"/>
        </w:rPr>
        <w:t xml:space="preserve"> </w:t>
      </w:r>
      <w:proofErr w:type="spellStart"/>
      <w:r w:rsidRPr="000D5456">
        <w:rPr>
          <w:sz w:val="24"/>
          <w:szCs w:val="24"/>
        </w:rPr>
        <w:t>надлежн</w:t>
      </w:r>
      <w:proofErr w:type="spellEnd"/>
      <w:r>
        <w:rPr>
          <w:sz w:val="24"/>
          <w:szCs w:val="24"/>
          <w:lang w:val="sr-Cyrl-RS"/>
        </w:rPr>
        <w:t>е</w:t>
      </w:r>
      <w:r w:rsidRPr="000D5456">
        <w:rPr>
          <w:sz w:val="24"/>
          <w:szCs w:val="24"/>
        </w:rPr>
        <w:t xml:space="preserve"> </w:t>
      </w:r>
      <w:r w:rsidRPr="000D5456">
        <w:rPr>
          <w:sz w:val="24"/>
          <w:szCs w:val="24"/>
          <w:lang w:val="sr-Cyrl-RS"/>
        </w:rPr>
        <w:t>Г</w:t>
      </w:r>
      <w:proofErr w:type="spellStart"/>
      <w:r w:rsidRPr="000D5456">
        <w:rPr>
          <w:sz w:val="24"/>
          <w:szCs w:val="24"/>
        </w:rPr>
        <w:t>радск</w:t>
      </w:r>
      <w:proofErr w:type="spellEnd"/>
      <w:r>
        <w:rPr>
          <w:sz w:val="24"/>
          <w:szCs w:val="24"/>
          <w:lang w:val="sr-Cyrl-RS"/>
        </w:rPr>
        <w:t>е</w:t>
      </w:r>
      <w:r w:rsidRPr="000D5456">
        <w:rPr>
          <w:sz w:val="24"/>
          <w:szCs w:val="24"/>
        </w:rPr>
        <w:t xml:space="preserve"> </w:t>
      </w:r>
      <w:proofErr w:type="spellStart"/>
      <w:r w:rsidRPr="000D5456">
        <w:rPr>
          <w:sz w:val="24"/>
          <w:szCs w:val="24"/>
        </w:rPr>
        <w:t>општин</w:t>
      </w:r>
      <w:proofErr w:type="spellEnd"/>
      <w:r>
        <w:rPr>
          <w:sz w:val="24"/>
          <w:szCs w:val="24"/>
          <w:lang w:val="sr-Cyrl-RS"/>
        </w:rPr>
        <w:t>е</w:t>
      </w:r>
      <w:r w:rsidRPr="000D5456">
        <w:rPr>
          <w:sz w:val="24"/>
          <w:szCs w:val="24"/>
        </w:rPr>
        <w:t>.</w:t>
      </w:r>
      <w:r w:rsidRPr="000D5456">
        <w:rPr>
          <w:sz w:val="24"/>
          <w:szCs w:val="24"/>
          <w:lang w:val="sr-Cyrl-RS"/>
        </w:rPr>
        <w:t xml:space="preserve"> </w:t>
      </w:r>
      <w:proofErr w:type="spellStart"/>
      <w:r w:rsidRPr="000D5456">
        <w:rPr>
          <w:sz w:val="24"/>
          <w:szCs w:val="24"/>
        </w:rPr>
        <w:t>Одобрење</w:t>
      </w:r>
      <w:proofErr w:type="spellEnd"/>
      <w:r w:rsidRPr="000D5456">
        <w:rPr>
          <w:sz w:val="24"/>
          <w:szCs w:val="24"/>
        </w:rPr>
        <w:t xml:space="preserve"> </w:t>
      </w:r>
      <w:proofErr w:type="spellStart"/>
      <w:r w:rsidRPr="000D5456">
        <w:rPr>
          <w:sz w:val="24"/>
          <w:szCs w:val="24"/>
        </w:rPr>
        <w:t>обавезно</w:t>
      </w:r>
      <w:proofErr w:type="spellEnd"/>
      <w:r w:rsidRPr="000D5456">
        <w:rPr>
          <w:sz w:val="24"/>
          <w:szCs w:val="24"/>
        </w:rPr>
        <w:t xml:space="preserve"> </w:t>
      </w:r>
      <w:proofErr w:type="spellStart"/>
      <w:r w:rsidRPr="000D5456">
        <w:rPr>
          <w:sz w:val="24"/>
          <w:szCs w:val="24"/>
        </w:rPr>
        <w:t>садржи</w:t>
      </w:r>
      <w:proofErr w:type="spellEnd"/>
      <w:r w:rsidRPr="000D5456">
        <w:rPr>
          <w:sz w:val="24"/>
          <w:szCs w:val="24"/>
          <w:lang w:val="sr-Cyrl-RS"/>
        </w:rPr>
        <w:t>, поред врсте, локације и трајања заузећа, и</w:t>
      </w:r>
      <w:r w:rsidRPr="000D5456">
        <w:rPr>
          <w:sz w:val="24"/>
          <w:szCs w:val="24"/>
        </w:rPr>
        <w:t xml:space="preserve"> </w:t>
      </w:r>
      <w:proofErr w:type="spellStart"/>
      <w:r w:rsidRPr="000D5456">
        <w:rPr>
          <w:sz w:val="24"/>
          <w:szCs w:val="24"/>
        </w:rPr>
        <w:t>следеће</w:t>
      </w:r>
      <w:proofErr w:type="spellEnd"/>
      <w:r w:rsidRPr="000D5456">
        <w:rPr>
          <w:sz w:val="24"/>
          <w:szCs w:val="24"/>
        </w:rPr>
        <w:t xml:space="preserve"> </w:t>
      </w:r>
      <w:proofErr w:type="spellStart"/>
      <w:r w:rsidRPr="000D5456">
        <w:rPr>
          <w:sz w:val="24"/>
          <w:szCs w:val="24"/>
        </w:rPr>
        <w:t>податке</w:t>
      </w:r>
      <w:proofErr w:type="spellEnd"/>
      <w:r w:rsidRPr="000D5456">
        <w:rPr>
          <w:sz w:val="24"/>
          <w:szCs w:val="24"/>
        </w:rPr>
        <w:t xml:space="preserve">: </w:t>
      </w:r>
    </w:p>
    <w:p w:rsidR="0078761A" w:rsidRPr="000D5456" w:rsidRDefault="0078761A" w:rsidP="0078761A">
      <w:pPr>
        <w:widowControl w:val="0"/>
        <w:suppressLineNumbers/>
        <w:autoSpaceDE w:val="0"/>
        <w:autoSpaceDN w:val="0"/>
        <w:adjustRightInd w:val="0"/>
        <w:spacing w:line="223" w:lineRule="atLeast"/>
        <w:ind w:left="1134" w:hanging="437"/>
        <w:jc w:val="both"/>
        <w:rPr>
          <w:sz w:val="24"/>
          <w:szCs w:val="24"/>
          <w:lang w:val="sr-Cyrl-RS"/>
        </w:rPr>
      </w:pPr>
      <w:r w:rsidRPr="000D5456">
        <w:rPr>
          <w:sz w:val="24"/>
          <w:szCs w:val="24"/>
          <w:lang w:val="sr-Cyrl-RS"/>
        </w:rPr>
        <w:t>-</w:t>
      </w:r>
      <w:r w:rsidRPr="000D5456">
        <w:rPr>
          <w:sz w:val="24"/>
          <w:szCs w:val="24"/>
          <w:lang w:val="sr-Cyrl-RS"/>
        </w:rPr>
        <w:tab/>
      </w:r>
      <w:proofErr w:type="spellStart"/>
      <w:r w:rsidRPr="000D5456">
        <w:rPr>
          <w:sz w:val="24"/>
          <w:szCs w:val="24"/>
        </w:rPr>
        <w:t>за</w:t>
      </w:r>
      <w:proofErr w:type="spellEnd"/>
      <w:r w:rsidRPr="000D5456">
        <w:rPr>
          <w:sz w:val="24"/>
          <w:szCs w:val="24"/>
        </w:rPr>
        <w:t xml:space="preserve"> </w:t>
      </w:r>
      <w:proofErr w:type="spellStart"/>
      <w:r w:rsidRPr="000D5456">
        <w:rPr>
          <w:sz w:val="24"/>
          <w:szCs w:val="24"/>
        </w:rPr>
        <w:t>правна</w:t>
      </w:r>
      <w:proofErr w:type="spellEnd"/>
      <w:r w:rsidRPr="000D5456">
        <w:rPr>
          <w:sz w:val="24"/>
          <w:szCs w:val="24"/>
        </w:rPr>
        <w:t xml:space="preserve"> </w:t>
      </w:r>
      <w:proofErr w:type="spellStart"/>
      <w:r w:rsidRPr="000D5456">
        <w:rPr>
          <w:sz w:val="24"/>
          <w:szCs w:val="24"/>
        </w:rPr>
        <w:t>лица</w:t>
      </w:r>
      <w:proofErr w:type="spellEnd"/>
      <w:r w:rsidRPr="000D5456">
        <w:rPr>
          <w:sz w:val="24"/>
          <w:szCs w:val="24"/>
        </w:rPr>
        <w:t xml:space="preserve">: </w:t>
      </w:r>
      <w:proofErr w:type="spellStart"/>
      <w:r w:rsidRPr="000D5456">
        <w:rPr>
          <w:sz w:val="24"/>
          <w:szCs w:val="24"/>
        </w:rPr>
        <w:t>назив</w:t>
      </w:r>
      <w:proofErr w:type="spellEnd"/>
      <w:r w:rsidRPr="000D5456">
        <w:rPr>
          <w:sz w:val="24"/>
          <w:szCs w:val="24"/>
        </w:rPr>
        <w:t xml:space="preserve"> </w:t>
      </w:r>
      <w:proofErr w:type="spellStart"/>
      <w:r w:rsidRPr="000D5456">
        <w:rPr>
          <w:sz w:val="24"/>
          <w:szCs w:val="24"/>
        </w:rPr>
        <w:t>обвезника</w:t>
      </w:r>
      <w:proofErr w:type="spellEnd"/>
      <w:r w:rsidRPr="000D5456">
        <w:rPr>
          <w:sz w:val="24"/>
          <w:szCs w:val="24"/>
        </w:rPr>
        <w:t xml:space="preserve">, </w:t>
      </w:r>
      <w:proofErr w:type="spellStart"/>
      <w:r w:rsidRPr="000D5456">
        <w:rPr>
          <w:sz w:val="24"/>
          <w:szCs w:val="24"/>
        </w:rPr>
        <w:t>адресу</w:t>
      </w:r>
      <w:proofErr w:type="spellEnd"/>
      <w:r w:rsidRPr="000D5456">
        <w:rPr>
          <w:sz w:val="24"/>
          <w:szCs w:val="24"/>
        </w:rPr>
        <w:t xml:space="preserve"> </w:t>
      </w:r>
      <w:proofErr w:type="spellStart"/>
      <w:r w:rsidRPr="000D5456">
        <w:rPr>
          <w:sz w:val="24"/>
          <w:szCs w:val="24"/>
        </w:rPr>
        <w:t>седишта</w:t>
      </w:r>
      <w:proofErr w:type="spellEnd"/>
      <w:r w:rsidRPr="000D5456">
        <w:rPr>
          <w:sz w:val="24"/>
          <w:szCs w:val="24"/>
          <w:lang w:val="sr-Cyrl-RS"/>
        </w:rPr>
        <w:t>,</w:t>
      </w:r>
      <w:r w:rsidRPr="000D5456">
        <w:rPr>
          <w:sz w:val="24"/>
          <w:szCs w:val="24"/>
        </w:rPr>
        <w:t xml:space="preserve"> </w:t>
      </w:r>
      <w:proofErr w:type="spellStart"/>
      <w:r w:rsidRPr="000D5456">
        <w:rPr>
          <w:sz w:val="24"/>
          <w:szCs w:val="24"/>
        </w:rPr>
        <w:t>порески</w:t>
      </w:r>
      <w:proofErr w:type="spellEnd"/>
      <w:r w:rsidRPr="000D5456">
        <w:rPr>
          <w:sz w:val="24"/>
          <w:szCs w:val="24"/>
        </w:rPr>
        <w:t xml:space="preserve"> </w:t>
      </w:r>
      <w:proofErr w:type="spellStart"/>
      <w:r w:rsidRPr="000D5456">
        <w:rPr>
          <w:sz w:val="24"/>
          <w:szCs w:val="24"/>
        </w:rPr>
        <w:t>индетификациони</w:t>
      </w:r>
      <w:proofErr w:type="spellEnd"/>
      <w:r w:rsidRPr="000D5456">
        <w:rPr>
          <w:sz w:val="24"/>
          <w:szCs w:val="24"/>
        </w:rPr>
        <w:t xml:space="preserve"> </w:t>
      </w:r>
      <w:proofErr w:type="spellStart"/>
      <w:r w:rsidRPr="000D5456">
        <w:rPr>
          <w:sz w:val="24"/>
          <w:szCs w:val="24"/>
        </w:rPr>
        <w:t>број</w:t>
      </w:r>
      <w:proofErr w:type="spellEnd"/>
      <w:r w:rsidRPr="000D5456">
        <w:rPr>
          <w:sz w:val="24"/>
          <w:szCs w:val="24"/>
          <w:lang w:val="sr-Cyrl-RS"/>
        </w:rPr>
        <w:t xml:space="preserve"> </w:t>
      </w:r>
      <w:r w:rsidRPr="000D5456">
        <w:rPr>
          <w:sz w:val="24"/>
          <w:szCs w:val="24"/>
        </w:rPr>
        <w:t xml:space="preserve">(ПИБ), </w:t>
      </w:r>
      <w:proofErr w:type="spellStart"/>
      <w:r w:rsidRPr="000D5456">
        <w:rPr>
          <w:sz w:val="24"/>
          <w:szCs w:val="24"/>
        </w:rPr>
        <w:t>матични</w:t>
      </w:r>
      <w:proofErr w:type="spellEnd"/>
      <w:r w:rsidRPr="000D5456">
        <w:rPr>
          <w:sz w:val="24"/>
          <w:szCs w:val="24"/>
        </w:rPr>
        <w:t xml:space="preserve"> </w:t>
      </w:r>
      <w:proofErr w:type="spellStart"/>
      <w:r w:rsidRPr="000D5456">
        <w:rPr>
          <w:sz w:val="24"/>
          <w:szCs w:val="24"/>
        </w:rPr>
        <w:t>број</w:t>
      </w:r>
      <w:proofErr w:type="spellEnd"/>
      <w:r w:rsidRPr="000D5456">
        <w:rPr>
          <w:sz w:val="24"/>
          <w:szCs w:val="24"/>
          <w:lang w:val="sr-Cyrl-RS"/>
        </w:rPr>
        <w:t xml:space="preserve"> и</w:t>
      </w:r>
      <w:r w:rsidRPr="000D5456">
        <w:rPr>
          <w:sz w:val="24"/>
          <w:szCs w:val="24"/>
        </w:rPr>
        <w:t xml:space="preserve"> </w:t>
      </w:r>
      <w:proofErr w:type="spellStart"/>
      <w:r w:rsidRPr="000D5456">
        <w:rPr>
          <w:sz w:val="24"/>
          <w:szCs w:val="24"/>
        </w:rPr>
        <w:t>текући</w:t>
      </w:r>
      <w:proofErr w:type="spellEnd"/>
      <w:r w:rsidRPr="000D5456">
        <w:rPr>
          <w:sz w:val="24"/>
          <w:szCs w:val="24"/>
        </w:rPr>
        <w:t xml:space="preserve"> </w:t>
      </w:r>
      <w:proofErr w:type="spellStart"/>
      <w:r w:rsidRPr="000D5456">
        <w:rPr>
          <w:sz w:val="24"/>
          <w:szCs w:val="24"/>
        </w:rPr>
        <w:t>рачун</w:t>
      </w:r>
      <w:proofErr w:type="spellEnd"/>
      <w:r w:rsidRPr="000D5456">
        <w:rPr>
          <w:sz w:val="24"/>
          <w:szCs w:val="24"/>
          <w:lang w:val="sr-Cyrl-RS"/>
        </w:rPr>
        <w:t>;</w:t>
      </w:r>
    </w:p>
    <w:p w:rsidR="0078761A" w:rsidRPr="000D5456" w:rsidRDefault="0078761A" w:rsidP="0078761A">
      <w:pPr>
        <w:widowControl w:val="0"/>
        <w:suppressLineNumbers/>
        <w:autoSpaceDE w:val="0"/>
        <w:autoSpaceDN w:val="0"/>
        <w:adjustRightInd w:val="0"/>
        <w:spacing w:line="223" w:lineRule="atLeast"/>
        <w:ind w:left="1134" w:hanging="437"/>
        <w:jc w:val="both"/>
        <w:rPr>
          <w:sz w:val="24"/>
          <w:szCs w:val="24"/>
          <w:lang w:val="sr-Cyrl-RS"/>
        </w:rPr>
      </w:pPr>
      <w:r w:rsidRPr="000D5456">
        <w:rPr>
          <w:sz w:val="24"/>
          <w:szCs w:val="24"/>
          <w:lang w:val="sr-Cyrl-RS"/>
        </w:rPr>
        <w:lastRenderedPageBreak/>
        <w:t>-</w:t>
      </w:r>
      <w:r w:rsidRPr="000D5456">
        <w:rPr>
          <w:sz w:val="24"/>
          <w:szCs w:val="24"/>
          <w:lang w:val="sr-Cyrl-RS"/>
        </w:rPr>
        <w:tab/>
      </w:r>
      <w:proofErr w:type="spellStart"/>
      <w:r w:rsidRPr="000D5456">
        <w:rPr>
          <w:sz w:val="24"/>
          <w:szCs w:val="24"/>
        </w:rPr>
        <w:t>за</w:t>
      </w:r>
      <w:proofErr w:type="spellEnd"/>
      <w:r w:rsidRPr="000D5456">
        <w:rPr>
          <w:sz w:val="24"/>
          <w:szCs w:val="24"/>
        </w:rPr>
        <w:t xml:space="preserve"> </w:t>
      </w:r>
      <w:proofErr w:type="spellStart"/>
      <w:r w:rsidRPr="000D5456">
        <w:rPr>
          <w:sz w:val="24"/>
          <w:szCs w:val="24"/>
        </w:rPr>
        <w:t>предузетнике</w:t>
      </w:r>
      <w:proofErr w:type="spellEnd"/>
      <w:r w:rsidRPr="000D5456">
        <w:rPr>
          <w:sz w:val="24"/>
          <w:szCs w:val="24"/>
        </w:rPr>
        <w:t xml:space="preserve">: </w:t>
      </w:r>
      <w:proofErr w:type="spellStart"/>
      <w:r w:rsidRPr="000D5456">
        <w:rPr>
          <w:sz w:val="24"/>
          <w:szCs w:val="24"/>
        </w:rPr>
        <w:t>назив</w:t>
      </w:r>
      <w:proofErr w:type="spellEnd"/>
      <w:r w:rsidRPr="000D5456">
        <w:rPr>
          <w:sz w:val="24"/>
          <w:szCs w:val="24"/>
        </w:rPr>
        <w:t xml:space="preserve"> </w:t>
      </w:r>
      <w:proofErr w:type="spellStart"/>
      <w:r w:rsidRPr="000D5456">
        <w:rPr>
          <w:sz w:val="24"/>
          <w:szCs w:val="24"/>
        </w:rPr>
        <w:t>радње</w:t>
      </w:r>
      <w:proofErr w:type="spellEnd"/>
      <w:r w:rsidRPr="000D5456">
        <w:rPr>
          <w:sz w:val="24"/>
          <w:szCs w:val="24"/>
          <w:lang w:val="sr-Cyrl-RS"/>
        </w:rPr>
        <w:t xml:space="preserve">, </w:t>
      </w:r>
      <w:proofErr w:type="spellStart"/>
      <w:r w:rsidRPr="000D5456">
        <w:rPr>
          <w:sz w:val="24"/>
          <w:szCs w:val="24"/>
        </w:rPr>
        <w:t>име</w:t>
      </w:r>
      <w:proofErr w:type="spellEnd"/>
      <w:r w:rsidRPr="000D5456">
        <w:rPr>
          <w:sz w:val="24"/>
          <w:szCs w:val="24"/>
        </w:rPr>
        <w:t xml:space="preserve"> и </w:t>
      </w:r>
      <w:proofErr w:type="spellStart"/>
      <w:r w:rsidRPr="000D5456">
        <w:rPr>
          <w:sz w:val="24"/>
          <w:szCs w:val="24"/>
        </w:rPr>
        <w:t>презиме</w:t>
      </w:r>
      <w:proofErr w:type="spellEnd"/>
      <w:r w:rsidRPr="000D5456">
        <w:rPr>
          <w:sz w:val="24"/>
          <w:szCs w:val="24"/>
        </w:rPr>
        <w:t xml:space="preserve"> </w:t>
      </w:r>
      <w:r w:rsidRPr="000D5456">
        <w:rPr>
          <w:sz w:val="24"/>
          <w:szCs w:val="24"/>
          <w:lang w:val="sr-Cyrl-RS"/>
        </w:rPr>
        <w:t>предузетника</w:t>
      </w:r>
      <w:r w:rsidRPr="000D5456">
        <w:rPr>
          <w:sz w:val="24"/>
          <w:szCs w:val="24"/>
        </w:rPr>
        <w:t xml:space="preserve">, </w:t>
      </w:r>
      <w:proofErr w:type="spellStart"/>
      <w:r w:rsidRPr="000D5456">
        <w:rPr>
          <w:sz w:val="24"/>
          <w:szCs w:val="24"/>
        </w:rPr>
        <w:t>адресу</w:t>
      </w:r>
      <w:proofErr w:type="spellEnd"/>
      <w:r w:rsidRPr="000D5456">
        <w:rPr>
          <w:sz w:val="24"/>
          <w:szCs w:val="24"/>
        </w:rPr>
        <w:t xml:space="preserve"> </w:t>
      </w:r>
      <w:proofErr w:type="spellStart"/>
      <w:r w:rsidRPr="000D5456">
        <w:rPr>
          <w:sz w:val="24"/>
          <w:szCs w:val="24"/>
        </w:rPr>
        <w:t>седишта</w:t>
      </w:r>
      <w:proofErr w:type="spellEnd"/>
      <w:r w:rsidRPr="000D5456">
        <w:rPr>
          <w:sz w:val="24"/>
          <w:szCs w:val="24"/>
          <w:lang w:val="sr-Cyrl-RS"/>
        </w:rPr>
        <w:t xml:space="preserve">, </w:t>
      </w:r>
      <w:proofErr w:type="spellStart"/>
      <w:r w:rsidRPr="000D5456">
        <w:rPr>
          <w:sz w:val="24"/>
          <w:szCs w:val="24"/>
        </w:rPr>
        <w:t>порески</w:t>
      </w:r>
      <w:proofErr w:type="spellEnd"/>
      <w:r w:rsidRPr="000D5456">
        <w:rPr>
          <w:sz w:val="24"/>
          <w:szCs w:val="24"/>
        </w:rPr>
        <w:t xml:space="preserve"> </w:t>
      </w:r>
      <w:proofErr w:type="spellStart"/>
      <w:r w:rsidRPr="000D5456">
        <w:rPr>
          <w:sz w:val="24"/>
          <w:szCs w:val="24"/>
        </w:rPr>
        <w:t>индетификациони</w:t>
      </w:r>
      <w:proofErr w:type="spellEnd"/>
      <w:r w:rsidRPr="000D5456">
        <w:rPr>
          <w:sz w:val="24"/>
          <w:szCs w:val="24"/>
        </w:rPr>
        <w:t xml:space="preserve"> </w:t>
      </w:r>
      <w:proofErr w:type="spellStart"/>
      <w:r w:rsidRPr="000D5456">
        <w:rPr>
          <w:sz w:val="24"/>
          <w:szCs w:val="24"/>
        </w:rPr>
        <w:t>број</w:t>
      </w:r>
      <w:proofErr w:type="spellEnd"/>
      <w:r w:rsidRPr="000D5456">
        <w:rPr>
          <w:sz w:val="24"/>
          <w:szCs w:val="24"/>
          <w:lang w:val="sr-Cyrl-RS"/>
        </w:rPr>
        <w:t xml:space="preserve"> </w:t>
      </w:r>
      <w:r w:rsidRPr="000D5456">
        <w:rPr>
          <w:sz w:val="24"/>
          <w:szCs w:val="24"/>
        </w:rPr>
        <w:t xml:space="preserve">(ПИБ), </w:t>
      </w:r>
      <w:proofErr w:type="spellStart"/>
      <w:r w:rsidRPr="000D5456">
        <w:rPr>
          <w:sz w:val="24"/>
          <w:szCs w:val="24"/>
        </w:rPr>
        <w:t>матични</w:t>
      </w:r>
      <w:proofErr w:type="spellEnd"/>
      <w:r w:rsidRPr="000D5456">
        <w:rPr>
          <w:sz w:val="24"/>
          <w:szCs w:val="24"/>
        </w:rPr>
        <w:t xml:space="preserve"> </w:t>
      </w:r>
      <w:proofErr w:type="spellStart"/>
      <w:r w:rsidRPr="000D5456">
        <w:rPr>
          <w:sz w:val="24"/>
          <w:szCs w:val="24"/>
        </w:rPr>
        <w:t>број</w:t>
      </w:r>
      <w:proofErr w:type="spellEnd"/>
      <w:r w:rsidRPr="000D5456">
        <w:rPr>
          <w:sz w:val="24"/>
          <w:szCs w:val="24"/>
        </w:rPr>
        <w:t xml:space="preserve"> </w:t>
      </w:r>
      <w:r w:rsidRPr="000D5456">
        <w:rPr>
          <w:sz w:val="24"/>
          <w:szCs w:val="24"/>
          <w:lang w:val="sr-Cyrl-RS"/>
        </w:rPr>
        <w:t xml:space="preserve">и </w:t>
      </w:r>
      <w:proofErr w:type="spellStart"/>
      <w:r w:rsidRPr="000D5456">
        <w:rPr>
          <w:sz w:val="24"/>
          <w:szCs w:val="24"/>
        </w:rPr>
        <w:t>текући</w:t>
      </w:r>
      <w:proofErr w:type="spellEnd"/>
      <w:r w:rsidRPr="000D5456">
        <w:rPr>
          <w:sz w:val="24"/>
          <w:szCs w:val="24"/>
        </w:rPr>
        <w:t xml:space="preserve"> </w:t>
      </w:r>
      <w:proofErr w:type="spellStart"/>
      <w:r w:rsidRPr="000D5456">
        <w:rPr>
          <w:sz w:val="24"/>
          <w:szCs w:val="24"/>
        </w:rPr>
        <w:t>рачун</w:t>
      </w:r>
      <w:proofErr w:type="spellEnd"/>
      <w:r w:rsidRPr="000D5456">
        <w:rPr>
          <w:sz w:val="24"/>
          <w:szCs w:val="24"/>
          <w:lang w:val="sr-Cyrl-RS"/>
        </w:rPr>
        <w:t>;</w:t>
      </w:r>
    </w:p>
    <w:p w:rsidR="0078761A" w:rsidRDefault="0078761A" w:rsidP="0078761A">
      <w:pPr>
        <w:suppressLineNumbers/>
        <w:autoSpaceDE w:val="0"/>
        <w:autoSpaceDN w:val="0"/>
        <w:adjustRightInd w:val="0"/>
        <w:ind w:left="1134" w:hanging="414"/>
        <w:jc w:val="both"/>
        <w:rPr>
          <w:b/>
          <w:bCs/>
          <w:sz w:val="24"/>
          <w:szCs w:val="24"/>
          <w:lang w:val="sr-Cyrl-RS"/>
        </w:rPr>
      </w:pPr>
      <w:r w:rsidRPr="000D5456">
        <w:rPr>
          <w:sz w:val="24"/>
          <w:szCs w:val="24"/>
          <w:lang w:val="sr-Cyrl-RS"/>
        </w:rPr>
        <w:t>-</w:t>
      </w:r>
      <w:r w:rsidRPr="000D5456">
        <w:rPr>
          <w:sz w:val="24"/>
          <w:szCs w:val="24"/>
          <w:lang w:val="sr-Cyrl-RS"/>
        </w:rPr>
        <w:tab/>
        <w:t xml:space="preserve">за физичка лица: </w:t>
      </w:r>
      <w:proofErr w:type="spellStart"/>
      <w:r w:rsidRPr="000D5456">
        <w:rPr>
          <w:sz w:val="24"/>
          <w:szCs w:val="24"/>
        </w:rPr>
        <w:t>име</w:t>
      </w:r>
      <w:proofErr w:type="spellEnd"/>
      <w:r w:rsidRPr="000D5456">
        <w:rPr>
          <w:sz w:val="24"/>
          <w:szCs w:val="24"/>
        </w:rPr>
        <w:t xml:space="preserve"> и </w:t>
      </w:r>
      <w:proofErr w:type="spellStart"/>
      <w:r w:rsidRPr="000D5456">
        <w:rPr>
          <w:sz w:val="24"/>
          <w:szCs w:val="24"/>
        </w:rPr>
        <w:t>презиме</w:t>
      </w:r>
      <w:proofErr w:type="spellEnd"/>
      <w:r w:rsidRPr="000D5456">
        <w:rPr>
          <w:sz w:val="24"/>
          <w:szCs w:val="24"/>
        </w:rPr>
        <w:t xml:space="preserve"> </w:t>
      </w:r>
      <w:proofErr w:type="spellStart"/>
      <w:r w:rsidRPr="000D5456">
        <w:rPr>
          <w:sz w:val="24"/>
          <w:szCs w:val="24"/>
        </w:rPr>
        <w:t>обвезника</w:t>
      </w:r>
      <w:proofErr w:type="spellEnd"/>
      <w:r w:rsidRPr="000D5456">
        <w:rPr>
          <w:sz w:val="24"/>
          <w:szCs w:val="24"/>
        </w:rPr>
        <w:t xml:space="preserve">, </w:t>
      </w:r>
      <w:proofErr w:type="spellStart"/>
      <w:r w:rsidRPr="000D5456">
        <w:rPr>
          <w:sz w:val="24"/>
          <w:szCs w:val="24"/>
        </w:rPr>
        <w:t>адресу</w:t>
      </w:r>
      <w:proofErr w:type="spellEnd"/>
      <w:r w:rsidRPr="000D5456">
        <w:rPr>
          <w:sz w:val="24"/>
          <w:szCs w:val="24"/>
          <w:lang w:val="sr-Cyrl-RS"/>
        </w:rPr>
        <w:t xml:space="preserve"> пребивалишта, јединствени матични</w:t>
      </w:r>
      <w:r w:rsidRPr="000D5456">
        <w:rPr>
          <w:sz w:val="24"/>
          <w:szCs w:val="24"/>
        </w:rPr>
        <w:t xml:space="preserve"> </w:t>
      </w:r>
      <w:proofErr w:type="spellStart"/>
      <w:r w:rsidRPr="000D5456">
        <w:rPr>
          <w:sz w:val="24"/>
          <w:szCs w:val="24"/>
        </w:rPr>
        <w:t>број</w:t>
      </w:r>
      <w:proofErr w:type="spellEnd"/>
      <w:r w:rsidRPr="000D5456">
        <w:rPr>
          <w:b/>
          <w:bCs/>
          <w:sz w:val="24"/>
          <w:szCs w:val="24"/>
          <w:lang w:val="sr-Cyrl-RS"/>
        </w:rPr>
        <w:t xml:space="preserve"> </w:t>
      </w:r>
      <w:r w:rsidRPr="000D5456">
        <w:rPr>
          <w:sz w:val="24"/>
          <w:szCs w:val="24"/>
          <w:lang w:val="sr-Cyrl-RS"/>
        </w:rPr>
        <w:t>грађана</w:t>
      </w:r>
      <w:r w:rsidRPr="000D5456">
        <w:rPr>
          <w:b/>
          <w:bCs/>
          <w:sz w:val="24"/>
          <w:szCs w:val="24"/>
          <w:lang w:val="sr-Cyrl-RS"/>
        </w:rPr>
        <w:t xml:space="preserve">  </w:t>
      </w:r>
      <w:r w:rsidRPr="000D5456">
        <w:rPr>
          <w:sz w:val="24"/>
          <w:szCs w:val="24"/>
        </w:rPr>
        <w:t>(</w:t>
      </w:r>
      <w:r w:rsidRPr="000D5456">
        <w:rPr>
          <w:sz w:val="24"/>
          <w:szCs w:val="24"/>
          <w:lang w:val="sr-Cyrl-RS"/>
        </w:rPr>
        <w:t>ЈМБГ</w:t>
      </w:r>
      <w:r w:rsidRPr="000D5456">
        <w:rPr>
          <w:sz w:val="24"/>
          <w:szCs w:val="24"/>
        </w:rPr>
        <w:t>)</w:t>
      </w:r>
      <w:r w:rsidRPr="000D5456">
        <w:rPr>
          <w:sz w:val="24"/>
          <w:szCs w:val="24"/>
          <w:lang w:val="sr-Cyrl-RS"/>
        </w:rPr>
        <w:t xml:space="preserve"> и</w:t>
      </w:r>
      <w:r w:rsidRPr="000D5456">
        <w:rPr>
          <w:sz w:val="24"/>
          <w:szCs w:val="24"/>
        </w:rPr>
        <w:t xml:space="preserve"> </w:t>
      </w:r>
      <w:proofErr w:type="spellStart"/>
      <w:r w:rsidRPr="000D5456">
        <w:rPr>
          <w:sz w:val="24"/>
          <w:szCs w:val="24"/>
        </w:rPr>
        <w:t>текући</w:t>
      </w:r>
      <w:proofErr w:type="spellEnd"/>
      <w:r w:rsidRPr="000D5456">
        <w:rPr>
          <w:sz w:val="24"/>
          <w:szCs w:val="24"/>
        </w:rPr>
        <w:t xml:space="preserve"> </w:t>
      </w:r>
      <w:proofErr w:type="spellStart"/>
      <w:r w:rsidRPr="000D5456">
        <w:rPr>
          <w:sz w:val="24"/>
          <w:szCs w:val="24"/>
        </w:rPr>
        <w:t>рачун</w:t>
      </w:r>
      <w:proofErr w:type="spellEnd"/>
      <w:r w:rsidRPr="000D5456">
        <w:rPr>
          <w:sz w:val="24"/>
          <w:szCs w:val="24"/>
          <w:lang w:val="sr-Cyrl-RS"/>
        </w:rPr>
        <w:t>.</w:t>
      </w:r>
      <w:r w:rsidRPr="000D5456">
        <w:rPr>
          <w:b/>
          <w:bCs/>
          <w:sz w:val="24"/>
          <w:szCs w:val="24"/>
        </w:rPr>
        <w:t xml:space="preserve"> </w:t>
      </w:r>
    </w:p>
    <w:p w:rsidR="0078761A" w:rsidRPr="00E12EE2" w:rsidRDefault="0078761A" w:rsidP="0078761A">
      <w:pPr>
        <w:suppressLineNumbers/>
        <w:autoSpaceDE w:val="0"/>
        <w:autoSpaceDN w:val="0"/>
        <w:adjustRightInd w:val="0"/>
        <w:ind w:left="1134" w:hanging="414"/>
        <w:jc w:val="both"/>
        <w:rPr>
          <w:b/>
          <w:bCs/>
          <w:sz w:val="24"/>
          <w:szCs w:val="24"/>
          <w:lang w:val="sr-Cyrl-RS"/>
        </w:rPr>
      </w:pPr>
    </w:p>
    <w:p w:rsidR="0078761A" w:rsidRPr="00E20076" w:rsidRDefault="0078761A" w:rsidP="0078761A">
      <w:pPr>
        <w:suppressLineNumbers/>
        <w:autoSpaceDE w:val="0"/>
        <w:autoSpaceDN w:val="0"/>
        <w:adjustRightInd w:val="0"/>
        <w:ind w:firstLine="556"/>
        <w:jc w:val="both"/>
        <w:rPr>
          <w:color w:val="000000"/>
          <w:sz w:val="24"/>
          <w:szCs w:val="24"/>
          <w:lang w:val="sr-Cyrl-RS"/>
        </w:rPr>
      </w:pPr>
      <w:r>
        <w:rPr>
          <w:color w:val="000000"/>
          <w:sz w:val="24"/>
          <w:szCs w:val="24"/>
          <w:lang w:val="sr-Cyrl-RS"/>
        </w:rPr>
        <w:t>2</w:t>
      </w:r>
      <w:r w:rsidRPr="000D5456">
        <w:rPr>
          <w:color w:val="000000"/>
          <w:sz w:val="24"/>
          <w:szCs w:val="24"/>
        </w:rPr>
        <w:t xml:space="preserve">) </w:t>
      </w:r>
      <w:r w:rsidRPr="00E20076">
        <w:rPr>
          <w:color w:val="000000"/>
          <w:sz w:val="24"/>
          <w:szCs w:val="24"/>
          <w:lang w:val="sr-Cyrl-RS"/>
        </w:rPr>
        <w:t>Накнада из тачке 3. овог члана утврђује се и наплаћује за заузеће јавне површине обвезника накнаде када исти не користе јавну површину за баште отвореног типа. Ова такса обрачунава се и наплаћује по м</w:t>
      </w:r>
      <w:r w:rsidRPr="00E20076">
        <w:rPr>
          <w:color w:val="000000"/>
          <w:sz w:val="24"/>
          <w:szCs w:val="24"/>
          <w:vertAlign w:val="superscript"/>
          <w:lang w:val="sr-Cyrl-RS"/>
        </w:rPr>
        <w:t>2</w:t>
      </w:r>
      <w:r w:rsidRPr="00E20076">
        <w:rPr>
          <w:color w:val="000000"/>
          <w:sz w:val="24"/>
          <w:szCs w:val="24"/>
          <w:lang w:val="sr-Cyrl-RS"/>
        </w:rPr>
        <w:t xml:space="preserve"> склопљене тенде.</w:t>
      </w:r>
    </w:p>
    <w:p w:rsidR="0078761A" w:rsidRPr="00E20076" w:rsidRDefault="0078761A" w:rsidP="0078761A">
      <w:pPr>
        <w:suppressLineNumbers/>
        <w:autoSpaceDE w:val="0"/>
        <w:autoSpaceDN w:val="0"/>
        <w:adjustRightInd w:val="0"/>
        <w:ind w:firstLine="556"/>
        <w:jc w:val="both"/>
        <w:rPr>
          <w:color w:val="000000"/>
          <w:sz w:val="24"/>
          <w:szCs w:val="24"/>
          <w:lang w:val="sr-Cyrl-RS"/>
        </w:rPr>
      </w:pPr>
    </w:p>
    <w:p w:rsidR="0078761A" w:rsidRPr="00E20076" w:rsidRDefault="0078761A" w:rsidP="0078761A">
      <w:pPr>
        <w:suppressLineNumbers/>
        <w:autoSpaceDE w:val="0"/>
        <w:autoSpaceDN w:val="0"/>
        <w:adjustRightInd w:val="0"/>
        <w:ind w:firstLine="556"/>
        <w:jc w:val="both"/>
        <w:rPr>
          <w:color w:val="000000"/>
          <w:sz w:val="24"/>
          <w:szCs w:val="24"/>
          <w:lang w:val="sr-Cyrl-RS"/>
        </w:rPr>
      </w:pPr>
      <w:r w:rsidRPr="00E20076">
        <w:rPr>
          <w:color w:val="000000"/>
          <w:sz w:val="24"/>
          <w:szCs w:val="24"/>
          <w:lang w:val="sr-Cyrl-RS"/>
        </w:rPr>
        <w:t xml:space="preserve">3) </w:t>
      </w:r>
      <w:r w:rsidRPr="00E20076">
        <w:rPr>
          <w:sz w:val="24"/>
          <w:szCs w:val="24"/>
        </w:rPr>
        <w:t xml:space="preserve">У </w:t>
      </w:r>
      <w:proofErr w:type="spellStart"/>
      <w:r w:rsidRPr="00E20076">
        <w:rPr>
          <w:sz w:val="24"/>
          <w:szCs w:val="24"/>
        </w:rPr>
        <w:t>централној</w:t>
      </w:r>
      <w:proofErr w:type="spellEnd"/>
      <w:r w:rsidRPr="00E20076">
        <w:rPr>
          <w:sz w:val="24"/>
          <w:szCs w:val="24"/>
        </w:rPr>
        <w:t xml:space="preserve"> и </w:t>
      </w:r>
      <w:proofErr w:type="spellStart"/>
      <w:r w:rsidRPr="00E20076">
        <w:rPr>
          <w:sz w:val="24"/>
          <w:szCs w:val="24"/>
        </w:rPr>
        <w:t>екстра</w:t>
      </w:r>
      <w:proofErr w:type="spellEnd"/>
      <w:r w:rsidRPr="00E20076">
        <w:rPr>
          <w:sz w:val="24"/>
          <w:szCs w:val="24"/>
        </w:rPr>
        <w:t xml:space="preserve"> </w:t>
      </w:r>
      <w:proofErr w:type="spellStart"/>
      <w:r w:rsidRPr="00E20076">
        <w:rPr>
          <w:sz w:val="24"/>
          <w:szCs w:val="24"/>
        </w:rPr>
        <w:t>зони</w:t>
      </w:r>
      <w:proofErr w:type="spellEnd"/>
      <w:r w:rsidRPr="00E20076">
        <w:rPr>
          <w:sz w:val="24"/>
          <w:szCs w:val="24"/>
        </w:rPr>
        <w:t xml:space="preserve"> </w:t>
      </w:r>
      <w:proofErr w:type="spellStart"/>
      <w:r w:rsidRPr="00E20076">
        <w:rPr>
          <w:sz w:val="24"/>
          <w:szCs w:val="24"/>
        </w:rPr>
        <w:t>није</w:t>
      </w:r>
      <w:proofErr w:type="spellEnd"/>
      <w:r w:rsidRPr="00E20076">
        <w:rPr>
          <w:sz w:val="24"/>
          <w:szCs w:val="24"/>
        </w:rPr>
        <w:t xml:space="preserve"> </w:t>
      </w:r>
      <w:proofErr w:type="spellStart"/>
      <w:r w:rsidRPr="00E20076">
        <w:rPr>
          <w:sz w:val="24"/>
          <w:szCs w:val="24"/>
        </w:rPr>
        <w:t>дозвољено</w:t>
      </w:r>
      <w:proofErr w:type="spellEnd"/>
      <w:r w:rsidRPr="00E20076">
        <w:rPr>
          <w:sz w:val="24"/>
          <w:szCs w:val="24"/>
        </w:rPr>
        <w:t xml:space="preserve"> </w:t>
      </w:r>
      <w:proofErr w:type="spellStart"/>
      <w:r w:rsidRPr="00E20076">
        <w:rPr>
          <w:sz w:val="24"/>
          <w:szCs w:val="24"/>
        </w:rPr>
        <w:t>коришћење</w:t>
      </w:r>
      <w:proofErr w:type="spellEnd"/>
      <w:r w:rsidRPr="00E20076">
        <w:rPr>
          <w:sz w:val="24"/>
          <w:szCs w:val="24"/>
          <w:lang w:val="sr-Cyrl-RS"/>
        </w:rPr>
        <w:t xml:space="preserve"> простора на јавним површинама за постављање</w:t>
      </w:r>
      <w:r w:rsidRPr="00E20076">
        <w:rPr>
          <w:sz w:val="24"/>
          <w:szCs w:val="24"/>
        </w:rPr>
        <w:t xml:space="preserve"> </w:t>
      </w:r>
      <w:r w:rsidRPr="00E20076">
        <w:rPr>
          <w:sz w:val="24"/>
          <w:szCs w:val="24"/>
          <w:lang w:val="ru-RU"/>
        </w:rPr>
        <w:t>забавн</w:t>
      </w:r>
      <w:r>
        <w:rPr>
          <w:sz w:val="24"/>
          <w:szCs w:val="24"/>
          <w:lang w:val="ru-RU"/>
        </w:rPr>
        <w:t>их</w:t>
      </w:r>
      <w:r w:rsidRPr="00E20076">
        <w:rPr>
          <w:sz w:val="24"/>
          <w:szCs w:val="24"/>
          <w:lang w:val="ru-RU"/>
        </w:rPr>
        <w:t xml:space="preserve"> парков</w:t>
      </w:r>
      <w:r>
        <w:rPr>
          <w:sz w:val="24"/>
          <w:szCs w:val="24"/>
          <w:lang w:val="ru-RU"/>
        </w:rPr>
        <w:t>а</w:t>
      </w:r>
      <w:r w:rsidRPr="00E20076">
        <w:rPr>
          <w:sz w:val="24"/>
          <w:szCs w:val="24"/>
          <w:lang w:val="ru-RU"/>
        </w:rPr>
        <w:t>, циркус</w:t>
      </w:r>
      <w:r>
        <w:rPr>
          <w:sz w:val="24"/>
          <w:szCs w:val="24"/>
          <w:lang w:val="ru-RU"/>
        </w:rPr>
        <w:t>а</w:t>
      </w:r>
      <w:r w:rsidRPr="00E20076">
        <w:rPr>
          <w:sz w:val="24"/>
          <w:szCs w:val="24"/>
          <w:lang w:val="ru-RU"/>
        </w:rPr>
        <w:t>, кампов</w:t>
      </w:r>
      <w:r>
        <w:rPr>
          <w:sz w:val="24"/>
          <w:szCs w:val="24"/>
          <w:lang w:val="ru-RU"/>
        </w:rPr>
        <w:t>а и</w:t>
      </w:r>
      <w:r w:rsidRPr="00E20076">
        <w:rPr>
          <w:sz w:val="24"/>
          <w:szCs w:val="24"/>
          <w:lang w:val="ru-RU"/>
        </w:rPr>
        <w:t xml:space="preserve"> шатор</w:t>
      </w:r>
      <w:r>
        <w:rPr>
          <w:sz w:val="24"/>
          <w:szCs w:val="24"/>
          <w:lang w:val="ru-RU"/>
        </w:rPr>
        <w:t>а</w:t>
      </w:r>
      <w:r w:rsidRPr="00E20076">
        <w:rPr>
          <w:sz w:val="24"/>
          <w:szCs w:val="24"/>
        </w:rPr>
        <w:t xml:space="preserve">, </w:t>
      </w:r>
      <w:proofErr w:type="spellStart"/>
      <w:r w:rsidRPr="00E20076">
        <w:rPr>
          <w:sz w:val="24"/>
          <w:szCs w:val="24"/>
        </w:rPr>
        <w:t>осим</w:t>
      </w:r>
      <w:proofErr w:type="spellEnd"/>
      <w:r w:rsidRPr="00E20076">
        <w:rPr>
          <w:sz w:val="24"/>
          <w:szCs w:val="24"/>
        </w:rPr>
        <w:t xml:space="preserve"> </w:t>
      </w:r>
      <w:proofErr w:type="spellStart"/>
      <w:r w:rsidRPr="00E20076">
        <w:rPr>
          <w:sz w:val="24"/>
          <w:szCs w:val="24"/>
        </w:rPr>
        <w:t>простора</w:t>
      </w:r>
      <w:proofErr w:type="spellEnd"/>
      <w:r w:rsidRPr="00E20076">
        <w:rPr>
          <w:sz w:val="24"/>
          <w:szCs w:val="24"/>
        </w:rPr>
        <w:t xml:space="preserve"> у </w:t>
      </w:r>
      <w:proofErr w:type="spellStart"/>
      <w:r w:rsidRPr="00E20076">
        <w:rPr>
          <w:sz w:val="24"/>
          <w:szCs w:val="24"/>
        </w:rPr>
        <w:t>парку</w:t>
      </w:r>
      <w:proofErr w:type="spellEnd"/>
      <w:r w:rsidRPr="00E20076">
        <w:rPr>
          <w:sz w:val="24"/>
          <w:szCs w:val="24"/>
        </w:rPr>
        <w:t xml:space="preserve"> ''</w:t>
      </w:r>
      <w:proofErr w:type="spellStart"/>
      <w:r w:rsidRPr="00E20076">
        <w:rPr>
          <w:sz w:val="24"/>
          <w:szCs w:val="24"/>
        </w:rPr>
        <w:t>Чаир</w:t>
      </w:r>
      <w:proofErr w:type="spellEnd"/>
      <w:r w:rsidRPr="00E20076">
        <w:rPr>
          <w:sz w:val="24"/>
          <w:szCs w:val="24"/>
        </w:rPr>
        <w:t>''</w:t>
      </w:r>
      <w:r w:rsidRPr="00E20076">
        <w:rPr>
          <w:sz w:val="24"/>
          <w:szCs w:val="24"/>
          <w:lang w:val="sr-Cyrl-RS"/>
        </w:rPr>
        <w:t>,</w:t>
      </w:r>
      <w:r w:rsidRPr="00E20076">
        <w:rPr>
          <w:sz w:val="24"/>
          <w:szCs w:val="24"/>
        </w:rPr>
        <w:t xml:space="preserve"> </w:t>
      </w:r>
      <w:proofErr w:type="spellStart"/>
      <w:r w:rsidRPr="00E20076">
        <w:rPr>
          <w:sz w:val="24"/>
          <w:szCs w:val="24"/>
        </w:rPr>
        <w:t>простора</w:t>
      </w:r>
      <w:proofErr w:type="spellEnd"/>
      <w:r w:rsidRPr="00E20076">
        <w:rPr>
          <w:sz w:val="24"/>
          <w:szCs w:val="24"/>
        </w:rPr>
        <w:t xml:space="preserve"> ''</w:t>
      </w:r>
      <w:proofErr w:type="spellStart"/>
      <w:r w:rsidRPr="00E20076">
        <w:rPr>
          <w:sz w:val="24"/>
          <w:szCs w:val="24"/>
        </w:rPr>
        <w:t>Нишке</w:t>
      </w:r>
      <w:proofErr w:type="spellEnd"/>
      <w:r w:rsidRPr="00E20076">
        <w:rPr>
          <w:sz w:val="24"/>
          <w:szCs w:val="24"/>
        </w:rPr>
        <w:t xml:space="preserve"> </w:t>
      </w:r>
      <w:proofErr w:type="spellStart"/>
      <w:r w:rsidRPr="00E20076">
        <w:rPr>
          <w:sz w:val="24"/>
          <w:szCs w:val="24"/>
        </w:rPr>
        <w:t>тврђаве</w:t>
      </w:r>
      <w:proofErr w:type="spellEnd"/>
      <w:r w:rsidRPr="00E20076">
        <w:rPr>
          <w:sz w:val="24"/>
          <w:szCs w:val="24"/>
        </w:rPr>
        <w:t>''</w:t>
      </w:r>
      <w:r w:rsidRPr="00E20076">
        <w:rPr>
          <w:sz w:val="24"/>
          <w:szCs w:val="24"/>
          <w:lang w:val="sr-Cyrl-RS"/>
        </w:rPr>
        <w:t xml:space="preserve"> и у парку „Свети Сава“</w:t>
      </w:r>
      <w:r>
        <w:rPr>
          <w:sz w:val="24"/>
          <w:szCs w:val="24"/>
          <w:lang w:val="sr-Cyrl-RS"/>
        </w:rPr>
        <w:t>.</w:t>
      </w:r>
    </w:p>
    <w:p w:rsidR="0078761A" w:rsidRPr="00E20076" w:rsidRDefault="0078761A" w:rsidP="0078761A">
      <w:pPr>
        <w:suppressLineNumbers/>
        <w:autoSpaceDE w:val="0"/>
        <w:autoSpaceDN w:val="0"/>
        <w:adjustRightInd w:val="0"/>
        <w:ind w:firstLine="556"/>
        <w:jc w:val="both"/>
        <w:rPr>
          <w:color w:val="000000"/>
          <w:sz w:val="24"/>
          <w:szCs w:val="24"/>
          <w:lang w:val="sr-Cyrl-RS"/>
        </w:rPr>
      </w:pPr>
    </w:p>
    <w:p w:rsidR="0078761A" w:rsidRPr="000D5456" w:rsidRDefault="0078761A" w:rsidP="0078761A">
      <w:pPr>
        <w:suppressLineNumbers/>
        <w:autoSpaceDE w:val="0"/>
        <w:autoSpaceDN w:val="0"/>
        <w:adjustRightInd w:val="0"/>
        <w:spacing w:line="226" w:lineRule="atLeast"/>
        <w:ind w:right="-21" w:firstLine="553"/>
        <w:jc w:val="both"/>
        <w:rPr>
          <w:sz w:val="24"/>
          <w:szCs w:val="24"/>
          <w:lang w:val="sr-Cyrl-RS"/>
        </w:rPr>
      </w:pPr>
      <w:r>
        <w:rPr>
          <w:sz w:val="24"/>
          <w:szCs w:val="24"/>
          <w:lang w:val="sr-Cyrl-RS"/>
        </w:rPr>
        <w:t>4</w:t>
      </w:r>
      <w:r w:rsidRPr="00E20076">
        <w:rPr>
          <w:sz w:val="24"/>
          <w:szCs w:val="24"/>
          <w:lang w:val="sr-Cyrl-RS"/>
        </w:rPr>
        <w:t xml:space="preserve">) Износ накнаде из тачке 1. и 2. овог Тарифног броја умањиће се за 10% за </w:t>
      </w:r>
      <w:r w:rsidR="001A423A" w:rsidRPr="000D5456">
        <w:rPr>
          <w:sz w:val="24"/>
          <w:szCs w:val="24"/>
          <w:lang w:val="sr-Cyrl-RS"/>
        </w:rPr>
        <w:t>оснивача</w:t>
      </w:r>
      <w:r w:rsidR="001A423A" w:rsidRPr="00E20076">
        <w:rPr>
          <w:sz w:val="24"/>
          <w:szCs w:val="24"/>
          <w:lang w:val="sr-Cyrl-RS"/>
        </w:rPr>
        <w:t xml:space="preserve"> </w:t>
      </w:r>
      <w:r w:rsidR="001A423A">
        <w:rPr>
          <w:sz w:val="24"/>
          <w:szCs w:val="24"/>
          <w:lang w:val="sr-Cyrl-RS"/>
        </w:rPr>
        <w:t xml:space="preserve">и </w:t>
      </w:r>
      <w:r w:rsidRPr="00E20076">
        <w:rPr>
          <w:sz w:val="24"/>
          <w:szCs w:val="24"/>
          <w:lang w:val="sr-Cyrl-RS"/>
        </w:rPr>
        <w:t>сваког запосленог радника</w:t>
      </w:r>
      <w:r w:rsidR="001A423A">
        <w:rPr>
          <w:sz w:val="24"/>
          <w:szCs w:val="24"/>
          <w:lang w:val="sr-Cyrl-RS"/>
        </w:rPr>
        <w:t>, а највише</w:t>
      </w:r>
      <w:r w:rsidRPr="000D5456">
        <w:rPr>
          <w:sz w:val="24"/>
          <w:szCs w:val="24"/>
          <w:lang w:val="sr-Cyrl-RS"/>
        </w:rPr>
        <w:t xml:space="preserve"> 50%. Обвезник је дужан да приликом подношења захтева за одобрење заузећа јавне површине достави доказе о запосленим радницима. Касније достављени докази немају утицај на утврђивање висине ове </w:t>
      </w:r>
      <w:r>
        <w:rPr>
          <w:sz w:val="24"/>
          <w:szCs w:val="24"/>
          <w:lang w:val="sr-Cyrl-RS"/>
        </w:rPr>
        <w:t>накнаде.</w:t>
      </w:r>
    </w:p>
    <w:p w:rsidR="0078761A" w:rsidRDefault="0078761A" w:rsidP="0078761A">
      <w:pPr>
        <w:suppressLineNumbers/>
        <w:autoSpaceDE w:val="0"/>
        <w:autoSpaceDN w:val="0"/>
        <w:adjustRightInd w:val="0"/>
        <w:spacing w:line="226" w:lineRule="atLeast"/>
        <w:ind w:right="-21" w:firstLine="553"/>
        <w:jc w:val="both"/>
        <w:rPr>
          <w:sz w:val="24"/>
          <w:szCs w:val="24"/>
          <w:lang w:val="sr-Cyrl-RS"/>
        </w:rPr>
      </w:pPr>
      <w:r w:rsidRPr="000D5456">
        <w:rPr>
          <w:sz w:val="24"/>
          <w:szCs w:val="24"/>
          <w:lang w:val="sr-Cyrl-RS"/>
        </w:rPr>
        <w:t xml:space="preserve">Уколико обвезник који има право на умањење по основу запослених радника, </w:t>
      </w:r>
      <w:proofErr w:type="spellStart"/>
      <w:r w:rsidRPr="000D5456">
        <w:rPr>
          <w:sz w:val="24"/>
          <w:szCs w:val="24"/>
        </w:rPr>
        <w:t>кори</w:t>
      </w:r>
      <w:proofErr w:type="spellEnd"/>
      <w:r w:rsidRPr="000D5456">
        <w:rPr>
          <w:sz w:val="24"/>
          <w:szCs w:val="24"/>
          <w:lang w:val="sr-Cyrl-RS"/>
        </w:rPr>
        <w:t>сти</w:t>
      </w:r>
      <w:r w:rsidRPr="000D5456">
        <w:rPr>
          <w:sz w:val="24"/>
          <w:szCs w:val="24"/>
        </w:rPr>
        <w:t xml:space="preserve"> </w:t>
      </w:r>
      <w:proofErr w:type="spellStart"/>
      <w:r w:rsidRPr="000D5456">
        <w:rPr>
          <w:sz w:val="24"/>
          <w:szCs w:val="24"/>
        </w:rPr>
        <w:t>простор</w:t>
      </w:r>
      <w:proofErr w:type="spellEnd"/>
      <w:r w:rsidRPr="000D5456">
        <w:rPr>
          <w:sz w:val="24"/>
          <w:szCs w:val="24"/>
        </w:rPr>
        <w:t xml:space="preserve"> </w:t>
      </w:r>
      <w:proofErr w:type="spellStart"/>
      <w:r w:rsidRPr="000D5456">
        <w:rPr>
          <w:sz w:val="24"/>
          <w:szCs w:val="24"/>
        </w:rPr>
        <w:t>на</w:t>
      </w:r>
      <w:proofErr w:type="spellEnd"/>
      <w:r w:rsidRPr="000D5456">
        <w:rPr>
          <w:sz w:val="24"/>
          <w:szCs w:val="24"/>
        </w:rPr>
        <w:t xml:space="preserve"> </w:t>
      </w:r>
      <w:proofErr w:type="spellStart"/>
      <w:r w:rsidRPr="000D5456">
        <w:rPr>
          <w:sz w:val="24"/>
          <w:szCs w:val="24"/>
        </w:rPr>
        <w:t>јавним</w:t>
      </w:r>
      <w:proofErr w:type="spellEnd"/>
      <w:r w:rsidRPr="000D5456">
        <w:rPr>
          <w:sz w:val="24"/>
          <w:szCs w:val="24"/>
        </w:rPr>
        <w:t xml:space="preserve"> </w:t>
      </w:r>
      <w:proofErr w:type="spellStart"/>
      <w:r w:rsidRPr="000D5456">
        <w:rPr>
          <w:sz w:val="24"/>
          <w:szCs w:val="24"/>
        </w:rPr>
        <w:t>површинама</w:t>
      </w:r>
      <w:proofErr w:type="spellEnd"/>
      <w:r w:rsidRPr="000D5456">
        <w:rPr>
          <w:sz w:val="24"/>
          <w:szCs w:val="24"/>
        </w:rPr>
        <w:t xml:space="preserve"> </w:t>
      </w:r>
      <w:proofErr w:type="spellStart"/>
      <w:r w:rsidRPr="000D5456">
        <w:rPr>
          <w:sz w:val="24"/>
          <w:szCs w:val="24"/>
        </w:rPr>
        <w:t>или</w:t>
      </w:r>
      <w:proofErr w:type="spellEnd"/>
      <w:r w:rsidRPr="000D5456">
        <w:rPr>
          <w:sz w:val="24"/>
          <w:szCs w:val="24"/>
        </w:rPr>
        <w:t xml:space="preserve"> </w:t>
      </w:r>
      <w:proofErr w:type="spellStart"/>
      <w:r w:rsidRPr="000D5456">
        <w:rPr>
          <w:sz w:val="24"/>
          <w:szCs w:val="24"/>
        </w:rPr>
        <w:t>испред</w:t>
      </w:r>
      <w:proofErr w:type="spellEnd"/>
      <w:r w:rsidRPr="000D5456">
        <w:rPr>
          <w:sz w:val="24"/>
          <w:szCs w:val="24"/>
        </w:rPr>
        <w:t xml:space="preserve"> </w:t>
      </w:r>
      <w:proofErr w:type="spellStart"/>
      <w:r w:rsidRPr="000D5456">
        <w:rPr>
          <w:sz w:val="24"/>
          <w:szCs w:val="24"/>
        </w:rPr>
        <w:t>пословних</w:t>
      </w:r>
      <w:proofErr w:type="spellEnd"/>
      <w:r w:rsidRPr="000D5456">
        <w:rPr>
          <w:sz w:val="24"/>
          <w:szCs w:val="24"/>
        </w:rPr>
        <w:t xml:space="preserve"> </w:t>
      </w:r>
      <w:proofErr w:type="spellStart"/>
      <w:r w:rsidRPr="000D5456">
        <w:rPr>
          <w:sz w:val="24"/>
          <w:szCs w:val="24"/>
        </w:rPr>
        <w:t>просторија</w:t>
      </w:r>
      <w:proofErr w:type="spellEnd"/>
      <w:r w:rsidRPr="000D5456">
        <w:rPr>
          <w:sz w:val="24"/>
          <w:szCs w:val="24"/>
        </w:rPr>
        <w:t xml:space="preserve"> у </w:t>
      </w:r>
      <w:proofErr w:type="spellStart"/>
      <w:r w:rsidRPr="000D5456">
        <w:rPr>
          <w:sz w:val="24"/>
          <w:szCs w:val="24"/>
        </w:rPr>
        <w:t>пословне</w:t>
      </w:r>
      <w:proofErr w:type="spellEnd"/>
      <w:r w:rsidRPr="000D5456">
        <w:rPr>
          <w:sz w:val="24"/>
          <w:szCs w:val="24"/>
        </w:rPr>
        <w:t xml:space="preserve"> </w:t>
      </w:r>
      <w:proofErr w:type="spellStart"/>
      <w:r w:rsidRPr="000D5456">
        <w:rPr>
          <w:sz w:val="24"/>
          <w:szCs w:val="24"/>
        </w:rPr>
        <w:t>сврхе</w:t>
      </w:r>
      <w:proofErr w:type="spellEnd"/>
      <w:r w:rsidRPr="000D5456">
        <w:rPr>
          <w:sz w:val="24"/>
          <w:szCs w:val="24"/>
          <w:lang w:val="sr-Cyrl-RS"/>
        </w:rPr>
        <w:t xml:space="preserve"> на више локација, остварује право на умањење за свако ново заузеће јавне површине за просечан број запослених према броју заузетих јавних површина.</w:t>
      </w:r>
    </w:p>
    <w:p w:rsidR="00723A1E" w:rsidRDefault="00723A1E" w:rsidP="0078761A">
      <w:pPr>
        <w:suppressLineNumbers/>
        <w:autoSpaceDE w:val="0"/>
        <w:autoSpaceDN w:val="0"/>
        <w:adjustRightInd w:val="0"/>
        <w:spacing w:line="226" w:lineRule="atLeast"/>
        <w:ind w:right="-21" w:firstLine="553"/>
        <w:jc w:val="both"/>
        <w:rPr>
          <w:sz w:val="24"/>
          <w:szCs w:val="24"/>
          <w:lang w:val="sr-Cyrl-RS"/>
        </w:rPr>
      </w:pPr>
    </w:p>
    <w:p w:rsidR="00723A1E" w:rsidRPr="00723A1E" w:rsidRDefault="00723A1E" w:rsidP="0078761A">
      <w:pPr>
        <w:suppressLineNumbers/>
        <w:autoSpaceDE w:val="0"/>
        <w:autoSpaceDN w:val="0"/>
        <w:adjustRightInd w:val="0"/>
        <w:spacing w:line="226" w:lineRule="atLeast"/>
        <w:ind w:right="-21" w:firstLine="553"/>
        <w:jc w:val="both"/>
        <w:rPr>
          <w:sz w:val="24"/>
          <w:szCs w:val="24"/>
          <w:lang w:val="sr-Cyrl-RS"/>
        </w:rPr>
      </w:pPr>
      <w:r w:rsidRPr="00723A1E">
        <w:rPr>
          <w:sz w:val="24"/>
          <w:szCs w:val="24"/>
          <w:lang w:val="sr-Cyrl-RS"/>
        </w:rPr>
        <w:t>5)</w:t>
      </w:r>
      <w:r w:rsidRPr="00723A1E">
        <w:rPr>
          <w:sz w:val="24"/>
          <w:szCs w:val="24"/>
        </w:rPr>
        <w:t xml:space="preserve"> </w:t>
      </w:r>
      <w:proofErr w:type="spellStart"/>
      <w:r w:rsidRPr="00723A1E">
        <w:rPr>
          <w:sz w:val="24"/>
          <w:szCs w:val="24"/>
        </w:rPr>
        <w:t>Износ</w:t>
      </w:r>
      <w:proofErr w:type="spellEnd"/>
      <w:r w:rsidRPr="00723A1E">
        <w:rPr>
          <w:sz w:val="24"/>
          <w:szCs w:val="24"/>
        </w:rPr>
        <w:t xml:space="preserve"> </w:t>
      </w:r>
      <w:proofErr w:type="spellStart"/>
      <w:r w:rsidRPr="00723A1E">
        <w:rPr>
          <w:sz w:val="24"/>
          <w:szCs w:val="24"/>
        </w:rPr>
        <w:t>накнаде</w:t>
      </w:r>
      <w:proofErr w:type="spellEnd"/>
      <w:r w:rsidRPr="00723A1E">
        <w:rPr>
          <w:sz w:val="24"/>
          <w:szCs w:val="24"/>
        </w:rPr>
        <w:t xml:space="preserve"> </w:t>
      </w:r>
      <w:proofErr w:type="spellStart"/>
      <w:r w:rsidRPr="00723A1E">
        <w:rPr>
          <w:sz w:val="24"/>
          <w:szCs w:val="24"/>
        </w:rPr>
        <w:t>из</w:t>
      </w:r>
      <w:proofErr w:type="spellEnd"/>
      <w:r w:rsidRPr="00723A1E">
        <w:rPr>
          <w:sz w:val="24"/>
          <w:szCs w:val="24"/>
        </w:rPr>
        <w:t xml:space="preserve"> </w:t>
      </w:r>
      <w:proofErr w:type="spellStart"/>
      <w:r w:rsidRPr="00723A1E">
        <w:rPr>
          <w:sz w:val="24"/>
          <w:szCs w:val="24"/>
        </w:rPr>
        <w:t>тачке</w:t>
      </w:r>
      <w:proofErr w:type="spellEnd"/>
      <w:r w:rsidRPr="00723A1E">
        <w:rPr>
          <w:sz w:val="24"/>
          <w:szCs w:val="24"/>
        </w:rPr>
        <w:t xml:space="preserve"> 2. </w:t>
      </w:r>
      <w:proofErr w:type="spellStart"/>
      <w:proofErr w:type="gramStart"/>
      <w:r w:rsidRPr="00723A1E">
        <w:rPr>
          <w:sz w:val="24"/>
          <w:szCs w:val="24"/>
        </w:rPr>
        <w:t>овог</w:t>
      </w:r>
      <w:proofErr w:type="spellEnd"/>
      <w:proofErr w:type="gramEnd"/>
      <w:r w:rsidRPr="00723A1E">
        <w:rPr>
          <w:sz w:val="24"/>
          <w:szCs w:val="24"/>
        </w:rPr>
        <w:t xml:space="preserve"> </w:t>
      </w:r>
      <w:proofErr w:type="spellStart"/>
      <w:r w:rsidRPr="00723A1E">
        <w:rPr>
          <w:sz w:val="24"/>
          <w:szCs w:val="24"/>
        </w:rPr>
        <w:t>Тарифног</w:t>
      </w:r>
      <w:proofErr w:type="spellEnd"/>
      <w:r w:rsidRPr="00723A1E">
        <w:rPr>
          <w:sz w:val="24"/>
          <w:szCs w:val="24"/>
        </w:rPr>
        <w:t xml:space="preserve"> </w:t>
      </w:r>
      <w:proofErr w:type="spellStart"/>
      <w:r w:rsidRPr="00723A1E">
        <w:rPr>
          <w:sz w:val="24"/>
          <w:szCs w:val="24"/>
        </w:rPr>
        <w:t>броја</w:t>
      </w:r>
      <w:proofErr w:type="spellEnd"/>
      <w:r w:rsidRPr="00723A1E">
        <w:rPr>
          <w:sz w:val="24"/>
          <w:szCs w:val="24"/>
        </w:rPr>
        <w:t xml:space="preserve"> </w:t>
      </w:r>
      <w:proofErr w:type="spellStart"/>
      <w:r w:rsidRPr="00723A1E">
        <w:rPr>
          <w:sz w:val="24"/>
          <w:szCs w:val="24"/>
        </w:rPr>
        <w:t>умањује</w:t>
      </w:r>
      <w:proofErr w:type="spellEnd"/>
      <w:r w:rsidRPr="00723A1E">
        <w:rPr>
          <w:sz w:val="24"/>
          <w:szCs w:val="24"/>
        </w:rPr>
        <w:t xml:space="preserve"> </w:t>
      </w:r>
      <w:proofErr w:type="spellStart"/>
      <w:r w:rsidRPr="00723A1E">
        <w:rPr>
          <w:sz w:val="24"/>
          <w:szCs w:val="24"/>
        </w:rPr>
        <w:t>се</w:t>
      </w:r>
      <w:proofErr w:type="spellEnd"/>
      <w:r w:rsidRPr="00723A1E">
        <w:rPr>
          <w:sz w:val="24"/>
          <w:szCs w:val="24"/>
        </w:rPr>
        <w:t xml:space="preserve"> </w:t>
      </w:r>
      <w:proofErr w:type="spellStart"/>
      <w:r w:rsidRPr="00723A1E">
        <w:rPr>
          <w:sz w:val="24"/>
          <w:szCs w:val="24"/>
        </w:rPr>
        <w:t>за</w:t>
      </w:r>
      <w:proofErr w:type="spellEnd"/>
      <w:r w:rsidRPr="00723A1E">
        <w:rPr>
          <w:sz w:val="24"/>
          <w:szCs w:val="24"/>
        </w:rPr>
        <w:t xml:space="preserve"> 20% </w:t>
      </w:r>
      <w:proofErr w:type="spellStart"/>
      <w:r w:rsidRPr="00723A1E">
        <w:rPr>
          <w:sz w:val="24"/>
          <w:szCs w:val="24"/>
        </w:rPr>
        <w:t>за</w:t>
      </w:r>
      <w:proofErr w:type="spellEnd"/>
      <w:r w:rsidRPr="00723A1E">
        <w:rPr>
          <w:sz w:val="24"/>
          <w:szCs w:val="24"/>
        </w:rPr>
        <w:t xml:space="preserve"> </w:t>
      </w:r>
      <w:proofErr w:type="spellStart"/>
      <w:r w:rsidRPr="00723A1E">
        <w:rPr>
          <w:sz w:val="24"/>
          <w:szCs w:val="24"/>
        </w:rPr>
        <w:t>период</w:t>
      </w:r>
      <w:proofErr w:type="spellEnd"/>
      <w:r w:rsidRPr="00723A1E">
        <w:rPr>
          <w:sz w:val="24"/>
          <w:szCs w:val="24"/>
        </w:rPr>
        <w:t xml:space="preserve"> 01.03. </w:t>
      </w:r>
      <w:proofErr w:type="gramStart"/>
      <w:r w:rsidRPr="00723A1E">
        <w:rPr>
          <w:sz w:val="24"/>
          <w:szCs w:val="24"/>
        </w:rPr>
        <w:t>- 31.10.2021.године</w:t>
      </w:r>
      <w:r w:rsidRPr="00723A1E">
        <w:rPr>
          <w:sz w:val="24"/>
          <w:szCs w:val="24"/>
          <w:lang w:val="sr-Cyrl-RS"/>
        </w:rPr>
        <w:t>.</w:t>
      </w:r>
      <w:proofErr w:type="gramEnd"/>
    </w:p>
    <w:p w:rsidR="00E5796B" w:rsidRPr="008F64A3" w:rsidRDefault="00E5796B" w:rsidP="0078761A">
      <w:pPr>
        <w:widowControl w:val="0"/>
        <w:suppressLineNumbers/>
        <w:autoSpaceDE w:val="0"/>
        <w:autoSpaceDN w:val="0"/>
        <w:adjustRightInd w:val="0"/>
        <w:spacing w:line="226" w:lineRule="atLeast"/>
        <w:ind w:firstLine="708"/>
        <w:jc w:val="both"/>
        <w:rPr>
          <w:sz w:val="24"/>
          <w:szCs w:val="24"/>
          <w:lang w:val="sr-Cyrl-RS"/>
        </w:rPr>
      </w:pPr>
    </w:p>
    <w:p w:rsidR="00DA7292" w:rsidRPr="008F64A3" w:rsidRDefault="00DA7292" w:rsidP="00D94FC5">
      <w:pPr>
        <w:ind w:left="142"/>
      </w:pPr>
    </w:p>
    <w:sectPr w:rsidR="00DA7292" w:rsidRPr="008F64A3" w:rsidSect="00766CBC">
      <w:pgSz w:w="11906" w:h="16838"/>
      <w:pgMar w:top="851" w:right="1133"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A5966"/>
    <w:multiLevelType w:val="hybridMultilevel"/>
    <w:tmpl w:val="EE04A4E8"/>
    <w:lvl w:ilvl="0" w:tplc="241A000F">
      <w:start w:val="1"/>
      <w:numFmt w:val="decimal"/>
      <w:lvlText w:val="%1."/>
      <w:lvlJc w:val="left"/>
      <w:pPr>
        <w:tabs>
          <w:tab w:val="num" w:pos="644"/>
        </w:tabs>
        <w:ind w:left="644" w:hanging="360"/>
      </w:pPr>
      <w:rPr>
        <w:rFonts w:cs="Times New Roman"/>
      </w:rPr>
    </w:lvl>
    <w:lvl w:ilvl="1" w:tplc="241A0019">
      <w:start w:val="1"/>
      <w:numFmt w:val="lowerLetter"/>
      <w:lvlText w:val="%2."/>
      <w:lvlJc w:val="left"/>
      <w:pPr>
        <w:tabs>
          <w:tab w:val="num" w:pos="1440"/>
        </w:tabs>
        <w:ind w:left="1440" w:hanging="360"/>
      </w:pPr>
      <w:rPr>
        <w:rFonts w:cs="Times New Roman"/>
      </w:rPr>
    </w:lvl>
    <w:lvl w:ilvl="2" w:tplc="241A001B">
      <w:start w:val="1"/>
      <w:numFmt w:val="lowerRoman"/>
      <w:lvlText w:val="%3."/>
      <w:lvlJc w:val="right"/>
      <w:pPr>
        <w:tabs>
          <w:tab w:val="num" w:pos="2160"/>
        </w:tabs>
        <w:ind w:left="2160" w:hanging="18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lowerLetter"/>
      <w:lvlText w:val="%5."/>
      <w:lvlJc w:val="left"/>
      <w:pPr>
        <w:tabs>
          <w:tab w:val="num" w:pos="3600"/>
        </w:tabs>
        <w:ind w:left="3600" w:hanging="360"/>
      </w:pPr>
      <w:rPr>
        <w:rFonts w:cs="Times New Roman"/>
      </w:rPr>
    </w:lvl>
    <w:lvl w:ilvl="5" w:tplc="241A001B">
      <w:start w:val="1"/>
      <w:numFmt w:val="lowerRoman"/>
      <w:lvlText w:val="%6."/>
      <w:lvlJc w:val="right"/>
      <w:pPr>
        <w:tabs>
          <w:tab w:val="num" w:pos="4320"/>
        </w:tabs>
        <w:ind w:left="4320" w:hanging="18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lowerLetter"/>
      <w:lvlText w:val="%8."/>
      <w:lvlJc w:val="left"/>
      <w:pPr>
        <w:tabs>
          <w:tab w:val="num" w:pos="5760"/>
        </w:tabs>
        <w:ind w:left="5760" w:hanging="360"/>
      </w:pPr>
      <w:rPr>
        <w:rFonts w:cs="Times New Roman"/>
      </w:rPr>
    </w:lvl>
    <w:lvl w:ilvl="8" w:tplc="241A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6A"/>
    <w:rsid w:val="00001757"/>
    <w:rsid w:val="00024F76"/>
    <w:rsid w:val="00042D58"/>
    <w:rsid w:val="00061C67"/>
    <w:rsid w:val="0006324E"/>
    <w:rsid w:val="000933A8"/>
    <w:rsid w:val="00094EAF"/>
    <w:rsid w:val="000B63B7"/>
    <w:rsid w:val="000C1D6D"/>
    <w:rsid w:val="000D5B8B"/>
    <w:rsid w:val="00103A88"/>
    <w:rsid w:val="001137C5"/>
    <w:rsid w:val="001405E9"/>
    <w:rsid w:val="00144B11"/>
    <w:rsid w:val="001600F1"/>
    <w:rsid w:val="00193D63"/>
    <w:rsid w:val="001A3318"/>
    <w:rsid w:val="001A423A"/>
    <w:rsid w:val="001E217C"/>
    <w:rsid w:val="001E3452"/>
    <w:rsid w:val="0020156E"/>
    <w:rsid w:val="002018CD"/>
    <w:rsid w:val="00204239"/>
    <w:rsid w:val="00204AC0"/>
    <w:rsid w:val="0022323D"/>
    <w:rsid w:val="00232FB7"/>
    <w:rsid w:val="00234FEB"/>
    <w:rsid w:val="002363CD"/>
    <w:rsid w:val="002402DF"/>
    <w:rsid w:val="00243A16"/>
    <w:rsid w:val="002500B1"/>
    <w:rsid w:val="00250BBB"/>
    <w:rsid w:val="0027124C"/>
    <w:rsid w:val="00272683"/>
    <w:rsid w:val="002F7E2D"/>
    <w:rsid w:val="00314E06"/>
    <w:rsid w:val="003160D6"/>
    <w:rsid w:val="00321084"/>
    <w:rsid w:val="003225A0"/>
    <w:rsid w:val="003263B5"/>
    <w:rsid w:val="00332D7B"/>
    <w:rsid w:val="003354EF"/>
    <w:rsid w:val="003862D3"/>
    <w:rsid w:val="003A48A1"/>
    <w:rsid w:val="003A5A70"/>
    <w:rsid w:val="003B1624"/>
    <w:rsid w:val="003C2E9D"/>
    <w:rsid w:val="003C42F2"/>
    <w:rsid w:val="003D081B"/>
    <w:rsid w:val="003D754F"/>
    <w:rsid w:val="003E2298"/>
    <w:rsid w:val="00404C18"/>
    <w:rsid w:val="004243F5"/>
    <w:rsid w:val="00452734"/>
    <w:rsid w:val="00482427"/>
    <w:rsid w:val="0048572F"/>
    <w:rsid w:val="00485ACC"/>
    <w:rsid w:val="004A73B2"/>
    <w:rsid w:val="004C0E70"/>
    <w:rsid w:val="004C5864"/>
    <w:rsid w:val="00507316"/>
    <w:rsid w:val="00521D30"/>
    <w:rsid w:val="005238B0"/>
    <w:rsid w:val="00580DA0"/>
    <w:rsid w:val="00585324"/>
    <w:rsid w:val="005867AD"/>
    <w:rsid w:val="00595432"/>
    <w:rsid w:val="005A13F9"/>
    <w:rsid w:val="005A38E7"/>
    <w:rsid w:val="005B0BDB"/>
    <w:rsid w:val="005C363B"/>
    <w:rsid w:val="005E5B93"/>
    <w:rsid w:val="005E7A90"/>
    <w:rsid w:val="006337A6"/>
    <w:rsid w:val="006410AB"/>
    <w:rsid w:val="00643EF0"/>
    <w:rsid w:val="00661CDC"/>
    <w:rsid w:val="006773B1"/>
    <w:rsid w:val="00682A04"/>
    <w:rsid w:val="006967A0"/>
    <w:rsid w:val="006A0E02"/>
    <w:rsid w:val="006A4074"/>
    <w:rsid w:val="006C3903"/>
    <w:rsid w:val="006C5C17"/>
    <w:rsid w:val="006E3B11"/>
    <w:rsid w:val="006F3D6A"/>
    <w:rsid w:val="006F7B99"/>
    <w:rsid w:val="007024F2"/>
    <w:rsid w:val="00712611"/>
    <w:rsid w:val="00721510"/>
    <w:rsid w:val="00723A1E"/>
    <w:rsid w:val="007258F3"/>
    <w:rsid w:val="0074129B"/>
    <w:rsid w:val="00766CBC"/>
    <w:rsid w:val="0078761A"/>
    <w:rsid w:val="007A0A6C"/>
    <w:rsid w:val="007B16BD"/>
    <w:rsid w:val="007C0154"/>
    <w:rsid w:val="007C6125"/>
    <w:rsid w:val="007D18F1"/>
    <w:rsid w:val="007D61C5"/>
    <w:rsid w:val="007E77D5"/>
    <w:rsid w:val="007F600A"/>
    <w:rsid w:val="00800E43"/>
    <w:rsid w:val="00803B95"/>
    <w:rsid w:val="00816A56"/>
    <w:rsid w:val="008218D4"/>
    <w:rsid w:val="00843B48"/>
    <w:rsid w:val="00866B56"/>
    <w:rsid w:val="008754C7"/>
    <w:rsid w:val="00881384"/>
    <w:rsid w:val="00897CB6"/>
    <w:rsid w:val="008B2A87"/>
    <w:rsid w:val="008B5C99"/>
    <w:rsid w:val="008B75C6"/>
    <w:rsid w:val="008C5929"/>
    <w:rsid w:val="008F43BB"/>
    <w:rsid w:val="008F64A3"/>
    <w:rsid w:val="009408D8"/>
    <w:rsid w:val="00985E45"/>
    <w:rsid w:val="0098731B"/>
    <w:rsid w:val="009A3F4E"/>
    <w:rsid w:val="009B79DF"/>
    <w:rsid w:val="009D3FB5"/>
    <w:rsid w:val="009D51E4"/>
    <w:rsid w:val="00A047DD"/>
    <w:rsid w:val="00A12054"/>
    <w:rsid w:val="00A2572C"/>
    <w:rsid w:val="00A27DC0"/>
    <w:rsid w:val="00A40152"/>
    <w:rsid w:val="00A95266"/>
    <w:rsid w:val="00AA042D"/>
    <w:rsid w:val="00AA1A9C"/>
    <w:rsid w:val="00AA4B56"/>
    <w:rsid w:val="00AB0650"/>
    <w:rsid w:val="00AC00F0"/>
    <w:rsid w:val="00AE6B73"/>
    <w:rsid w:val="00B066A0"/>
    <w:rsid w:val="00B22E63"/>
    <w:rsid w:val="00B405D5"/>
    <w:rsid w:val="00B407C6"/>
    <w:rsid w:val="00B4357C"/>
    <w:rsid w:val="00B45439"/>
    <w:rsid w:val="00B47793"/>
    <w:rsid w:val="00B73C98"/>
    <w:rsid w:val="00BC7AE2"/>
    <w:rsid w:val="00BD4FD9"/>
    <w:rsid w:val="00BE3D34"/>
    <w:rsid w:val="00C02B31"/>
    <w:rsid w:val="00C07E64"/>
    <w:rsid w:val="00C17F96"/>
    <w:rsid w:val="00C95D22"/>
    <w:rsid w:val="00CB1C94"/>
    <w:rsid w:val="00CB56D8"/>
    <w:rsid w:val="00D156D7"/>
    <w:rsid w:val="00D32139"/>
    <w:rsid w:val="00D548BF"/>
    <w:rsid w:val="00D703F0"/>
    <w:rsid w:val="00D72958"/>
    <w:rsid w:val="00D75091"/>
    <w:rsid w:val="00D812DE"/>
    <w:rsid w:val="00D84219"/>
    <w:rsid w:val="00D84B5E"/>
    <w:rsid w:val="00D85297"/>
    <w:rsid w:val="00D94FC5"/>
    <w:rsid w:val="00DA52EA"/>
    <w:rsid w:val="00DA7292"/>
    <w:rsid w:val="00DF4441"/>
    <w:rsid w:val="00DF48D2"/>
    <w:rsid w:val="00E13204"/>
    <w:rsid w:val="00E2374C"/>
    <w:rsid w:val="00E3010B"/>
    <w:rsid w:val="00E314F0"/>
    <w:rsid w:val="00E331E9"/>
    <w:rsid w:val="00E369C8"/>
    <w:rsid w:val="00E5796B"/>
    <w:rsid w:val="00E61F2B"/>
    <w:rsid w:val="00E751B3"/>
    <w:rsid w:val="00E75B7D"/>
    <w:rsid w:val="00E97E99"/>
    <w:rsid w:val="00EA1BB1"/>
    <w:rsid w:val="00EC3DD5"/>
    <w:rsid w:val="00ED0C76"/>
    <w:rsid w:val="00ED4CB0"/>
    <w:rsid w:val="00EE4226"/>
    <w:rsid w:val="00EF4170"/>
    <w:rsid w:val="00F10D8A"/>
    <w:rsid w:val="00F24B4D"/>
    <w:rsid w:val="00F75B13"/>
    <w:rsid w:val="00FC066B"/>
    <w:rsid w:val="00FC6C11"/>
    <w:rsid w:val="00FD4277"/>
    <w:rsid w:val="00FD4DB2"/>
    <w:rsid w:val="00FD6A3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FC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C36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FC5"/>
    <w:pPr>
      <w:ind w:left="720"/>
      <w:contextualSpacing/>
    </w:pPr>
  </w:style>
  <w:style w:type="paragraph" w:customStyle="1" w:styleId="CM1">
    <w:name w:val="CM1"/>
    <w:basedOn w:val="Normal"/>
    <w:next w:val="Normal"/>
    <w:uiPriority w:val="99"/>
    <w:rsid w:val="00D94FC5"/>
    <w:pPr>
      <w:widowControl w:val="0"/>
      <w:autoSpaceDE w:val="0"/>
      <w:autoSpaceDN w:val="0"/>
      <w:adjustRightInd w:val="0"/>
      <w:spacing w:line="226" w:lineRule="atLeast"/>
    </w:pPr>
    <w:rPr>
      <w:rFonts w:ascii="Arial" w:eastAsiaTheme="minorEastAsia" w:hAnsi="Arial" w:cs="Arial"/>
      <w:sz w:val="24"/>
      <w:szCs w:val="24"/>
      <w:lang w:val="sr-Latn-RS" w:eastAsia="sr-Latn-RS"/>
    </w:rPr>
  </w:style>
  <w:style w:type="paragraph" w:customStyle="1" w:styleId="Default">
    <w:name w:val="Default"/>
    <w:rsid w:val="00D94FC5"/>
    <w:pPr>
      <w:widowControl w:val="0"/>
      <w:autoSpaceDE w:val="0"/>
      <w:autoSpaceDN w:val="0"/>
      <w:adjustRightInd w:val="0"/>
      <w:spacing w:after="0" w:line="240" w:lineRule="auto"/>
    </w:pPr>
    <w:rPr>
      <w:rFonts w:ascii="Arial" w:eastAsiaTheme="minorEastAsia" w:hAnsi="Arial" w:cs="Arial"/>
      <w:color w:val="000000"/>
      <w:sz w:val="24"/>
      <w:szCs w:val="24"/>
      <w:lang w:eastAsia="sr-Latn-RS"/>
    </w:rPr>
  </w:style>
  <w:style w:type="paragraph" w:customStyle="1" w:styleId="CM14">
    <w:name w:val="CM14"/>
    <w:basedOn w:val="Default"/>
    <w:next w:val="Default"/>
    <w:uiPriority w:val="99"/>
    <w:rsid w:val="00D94FC5"/>
    <w:pPr>
      <w:spacing w:after="223"/>
    </w:pPr>
    <w:rPr>
      <w:color w:val="auto"/>
    </w:rPr>
  </w:style>
  <w:style w:type="table" w:styleId="TableGrid">
    <w:name w:val="Table Grid"/>
    <w:basedOn w:val="TableNormal"/>
    <w:uiPriority w:val="59"/>
    <w:rsid w:val="00E3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73B1"/>
    <w:rPr>
      <w:rFonts w:ascii="Tahoma" w:hAnsi="Tahoma" w:cs="Tahoma"/>
      <w:sz w:val="16"/>
      <w:szCs w:val="16"/>
    </w:rPr>
  </w:style>
  <w:style w:type="character" w:customStyle="1" w:styleId="BalloonTextChar">
    <w:name w:val="Balloon Text Char"/>
    <w:basedOn w:val="DefaultParagraphFont"/>
    <w:link w:val="BalloonText"/>
    <w:uiPriority w:val="99"/>
    <w:semiHidden/>
    <w:rsid w:val="006773B1"/>
    <w:rPr>
      <w:rFonts w:ascii="Tahoma" w:eastAsia="Times New Roman" w:hAnsi="Tahoma" w:cs="Tahoma"/>
      <w:sz w:val="16"/>
      <w:szCs w:val="16"/>
      <w:lang w:val="en-US"/>
    </w:rPr>
  </w:style>
  <w:style w:type="paragraph" w:styleId="NoSpacing">
    <w:name w:val="No Spacing"/>
    <w:uiPriority w:val="1"/>
    <w:qFormat/>
    <w:rsid w:val="00985E45"/>
    <w:pPr>
      <w:spacing w:after="0" w:line="240" w:lineRule="auto"/>
    </w:pPr>
    <w:rPr>
      <w:rFonts w:ascii="Times New Roman" w:eastAsia="Times New Roman" w:hAnsi="Times New Roman" w:cs="Times New Roman"/>
      <w:sz w:val="20"/>
      <w:szCs w:val="20"/>
      <w:lang w:val="en-US"/>
    </w:rPr>
  </w:style>
  <w:style w:type="paragraph" w:customStyle="1" w:styleId="1tekst">
    <w:name w:val="_1tekst"/>
    <w:basedOn w:val="Normal"/>
    <w:rsid w:val="007C6125"/>
    <w:pPr>
      <w:ind w:left="375" w:right="375" w:firstLine="240"/>
      <w:jc w:val="both"/>
    </w:pPr>
    <w:rPr>
      <w:rFonts w:ascii="Arial" w:eastAsiaTheme="minorEastAsia" w:hAnsi="Arial" w:cs="Arial"/>
      <w:lang w:val="sr-Cyrl-RS" w:eastAsia="sr-Cyrl-RS"/>
    </w:rPr>
  </w:style>
  <w:style w:type="character" w:customStyle="1" w:styleId="Heading1Char">
    <w:name w:val="Heading 1 Char"/>
    <w:basedOn w:val="DefaultParagraphFont"/>
    <w:link w:val="Heading1"/>
    <w:uiPriority w:val="9"/>
    <w:rsid w:val="005C363B"/>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FC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C36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FC5"/>
    <w:pPr>
      <w:ind w:left="720"/>
      <w:contextualSpacing/>
    </w:pPr>
  </w:style>
  <w:style w:type="paragraph" w:customStyle="1" w:styleId="CM1">
    <w:name w:val="CM1"/>
    <w:basedOn w:val="Normal"/>
    <w:next w:val="Normal"/>
    <w:uiPriority w:val="99"/>
    <w:rsid w:val="00D94FC5"/>
    <w:pPr>
      <w:widowControl w:val="0"/>
      <w:autoSpaceDE w:val="0"/>
      <w:autoSpaceDN w:val="0"/>
      <w:adjustRightInd w:val="0"/>
      <w:spacing w:line="226" w:lineRule="atLeast"/>
    </w:pPr>
    <w:rPr>
      <w:rFonts w:ascii="Arial" w:eastAsiaTheme="minorEastAsia" w:hAnsi="Arial" w:cs="Arial"/>
      <w:sz w:val="24"/>
      <w:szCs w:val="24"/>
      <w:lang w:val="sr-Latn-RS" w:eastAsia="sr-Latn-RS"/>
    </w:rPr>
  </w:style>
  <w:style w:type="paragraph" w:customStyle="1" w:styleId="Default">
    <w:name w:val="Default"/>
    <w:rsid w:val="00D94FC5"/>
    <w:pPr>
      <w:widowControl w:val="0"/>
      <w:autoSpaceDE w:val="0"/>
      <w:autoSpaceDN w:val="0"/>
      <w:adjustRightInd w:val="0"/>
      <w:spacing w:after="0" w:line="240" w:lineRule="auto"/>
    </w:pPr>
    <w:rPr>
      <w:rFonts w:ascii="Arial" w:eastAsiaTheme="minorEastAsia" w:hAnsi="Arial" w:cs="Arial"/>
      <w:color w:val="000000"/>
      <w:sz w:val="24"/>
      <w:szCs w:val="24"/>
      <w:lang w:eastAsia="sr-Latn-RS"/>
    </w:rPr>
  </w:style>
  <w:style w:type="paragraph" w:customStyle="1" w:styleId="CM14">
    <w:name w:val="CM14"/>
    <w:basedOn w:val="Default"/>
    <w:next w:val="Default"/>
    <w:uiPriority w:val="99"/>
    <w:rsid w:val="00D94FC5"/>
    <w:pPr>
      <w:spacing w:after="223"/>
    </w:pPr>
    <w:rPr>
      <w:color w:val="auto"/>
    </w:rPr>
  </w:style>
  <w:style w:type="table" w:styleId="TableGrid">
    <w:name w:val="Table Grid"/>
    <w:basedOn w:val="TableNormal"/>
    <w:uiPriority w:val="59"/>
    <w:rsid w:val="00E3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73B1"/>
    <w:rPr>
      <w:rFonts w:ascii="Tahoma" w:hAnsi="Tahoma" w:cs="Tahoma"/>
      <w:sz w:val="16"/>
      <w:szCs w:val="16"/>
    </w:rPr>
  </w:style>
  <w:style w:type="character" w:customStyle="1" w:styleId="BalloonTextChar">
    <w:name w:val="Balloon Text Char"/>
    <w:basedOn w:val="DefaultParagraphFont"/>
    <w:link w:val="BalloonText"/>
    <w:uiPriority w:val="99"/>
    <w:semiHidden/>
    <w:rsid w:val="006773B1"/>
    <w:rPr>
      <w:rFonts w:ascii="Tahoma" w:eastAsia="Times New Roman" w:hAnsi="Tahoma" w:cs="Tahoma"/>
      <w:sz w:val="16"/>
      <w:szCs w:val="16"/>
      <w:lang w:val="en-US"/>
    </w:rPr>
  </w:style>
  <w:style w:type="paragraph" w:styleId="NoSpacing">
    <w:name w:val="No Spacing"/>
    <w:uiPriority w:val="1"/>
    <w:qFormat/>
    <w:rsid w:val="00985E45"/>
    <w:pPr>
      <w:spacing w:after="0" w:line="240" w:lineRule="auto"/>
    </w:pPr>
    <w:rPr>
      <w:rFonts w:ascii="Times New Roman" w:eastAsia="Times New Roman" w:hAnsi="Times New Roman" w:cs="Times New Roman"/>
      <w:sz w:val="20"/>
      <w:szCs w:val="20"/>
      <w:lang w:val="en-US"/>
    </w:rPr>
  </w:style>
  <w:style w:type="paragraph" w:customStyle="1" w:styleId="1tekst">
    <w:name w:val="_1tekst"/>
    <w:basedOn w:val="Normal"/>
    <w:rsid w:val="007C6125"/>
    <w:pPr>
      <w:ind w:left="375" w:right="375" w:firstLine="240"/>
      <w:jc w:val="both"/>
    </w:pPr>
    <w:rPr>
      <w:rFonts w:ascii="Arial" w:eastAsiaTheme="minorEastAsia" w:hAnsi="Arial" w:cs="Arial"/>
      <w:lang w:val="sr-Cyrl-RS" w:eastAsia="sr-Cyrl-RS"/>
    </w:rPr>
  </w:style>
  <w:style w:type="character" w:customStyle="1" w:styleId="Heading1Char">
    <w:name w:val="Heading 1 Char"/>
    <w:basedOn w:val="DefaultParagraphFont"/>
    <w:link w:val="Heading1"/>
    <w:uiPriority w:val="9"/>
    <w:rsid w:val="005C363B"/>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6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2EE9E-A2F9-42FA-83CC-2EF6F7FA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Stanojević</dc:creator>
  <cp:lastModifiedBy>Marko Stanojević</cp:lastModifiedBy>
  <cp:revision>61</cp:revision>
  <cp:lastPrinted>2019-08-09T12:40:00Z</cp:lastPrinted>
  <dcterms:created xsi:type="dcterms:W3CDTF">2019-07-12T06:00:00Z</dcterms:created>
  <dcterms:modified xsi:type="dcterms:W3CDTF">2023-06-16T09:58:00Z</dcterms:modified>
</cp:coreProperties>
</file>