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87D02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603776" w:rsidRPr="00C776ED">
        <w:rPr>
          <w:rFonts w:eastAsia="Times New Roman"/>
          <w:bCs/>
          <w:lang w:val="sr-Cyrl-RS" w:eastAsia="ar-SA"/>
        </w:rPr>
        <w:t>о отуђењу Ђорђевић Милошу из Ниша, ул. Монахиње Јефимије бр. 16, као најповољнијем понуђачу у поступку јавног надметања стан у Нишу означен бројем 17, у ул.Драгише Мишовића бр. 1  у површини од  58м2, постојећи у објекту означеном као објекат број 1, на кп. бр. 4444 КО Ниш-Пантелеј на коме је у Листу непокретности бр. 3081 КО Ниш-Пантелеј, уписано 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603776" w:rsidRPr="00C776ED">
        <w:rPr>
          <w:rFonts w:eastAsia="Times New Roman"/>
          <w:bCs/>
          <w:lang w:val="sr-Cyrl-RS" w:eastAsia="ar-SA"/>
        </w:rPr>
        <w:t>о отуђењу Ђорђевић Милошу из Ниша, ул. Монахиње Јефимије бр. 16, као најповољнијем понуђачу у поступку јавног надметања стан у Нишу означен бројем 17, у ул.Драгише Мишовића бр. 1  у површини од  58м2, постојећи у објекту означеном као објекат број 1, на кп. бр. 4444 КО Ниш-Пантелеј на коме је у Листу непокретности бр. 3081 КО Ниш-Пантелеј, уписано 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E87D02">
        <w:rPr>
          <w:lang w:val="sr-Latn-RS"/>
        </w:rPr>
        <w:t>1007-</w:t>
      </w:r>
      <w:r w:rsidR="00E87D02">
        <w:rPr>
          <w:lang w:val="sr-Latn-RS"/>
        </w:rPr>
        <w:t>11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87D02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03776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87D02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2023-05-23T15:16:00Z</cp:lastPrinted>
  <dcterms:created xsi:type="dcterms:W3CDTF">2020-12-23T09:51:00Z</dcterms:created>
  <dcterms:modified xsi:type="dcterms:W3CDTF">2023-05-23T15:16:00Z</dcterms:modified>
</cp:coreProperties>
</file>