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ED" w:rsidRDefault="007750ED" w:rsidP="0060368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</w:pPr>
    </w:p>
    <w:p w:rsidR="007750ED" w:rsidRDefault="007750ED" w:rsidP="0060368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</w:pPr>
    </w:p>
    <w:p w:rsidR="0060368A" w:rsidRPr="00B22A9F" w:rsidRDefault="0060368A" w:rsidP="0060368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val="sr-Cyrl-RS" w:eastAsia="sr-Cyrl-CS"/>
        </w:rPr>
      </w:pP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>На основу члана 97. став 7. Закона о планирању и изградњи ("Службени гласник РС", бр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RS" w:eastAsia="sr-Cyrl-CS"/>
        </w:rPr>
        <w:t>ој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 xml:space="preserve"> 72/09, 81/09 - исправка, 64/10 - одлука УС, 24/11, 121/12, 42/13 - одлука УС, 50/13 - одлука УС, 98/13 - одлука УС, 132/14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RS" w:eastAsia="sr-Cyrl-CS"/>
        </w:rPr>
        <w:t>,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 xml:space="preserve"> 145/14 и 83/2018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Latn-RS" w:eastAsia="sr-Cyrl-CS"/>
        </w:rPr>
        <w:t xml:space="preserve">, 31/2019, 37/2019 - други </w:t>
      </w:r>
      <w:r w:rsidR="0077438B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Latn-RS" w:eastAsia="sr-Cyrl-CS"/>
        </w:rPr>
        <w:t xml:space="preserve">закон 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Latn-RS" w:eastAsia="sr-Cyrl-CS"/>
        </w:rPr>
        <w:t>9/2020</w:t>
      </w:r>
      <w:r w:rsidR="0077438B" w:rsidRPr="00B22A9F">
        <w:rPr>
          <w:rFonts w:ascii="Arial" w:hAnsi="Arial" w:cs="Arial"/>
          <w:sz w:val="24"/>
          <w:szCs w:val="28"/>
          <w:lang w:val="sr-Cyrl-CS"/>
        </w:rPr>
        <w:t xml:space="preserve"> и 52/21</w:t>
      </w:r>
      <w:r w:rsidR="004E4DA4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>) и члана 37</w:t>
      </w:r>
      <w:r w:rsidR="004E4DA4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Latn-RS" w:eastAsia="sr-Cyrl-CS"/>
        </w:rPr>
        <w:t xml:space="preserve">. </w:t>
      </w:r>
      <w:r w:rsidR="004E4DA4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RS" w:eastAsia="sr-Cyrl-CS"/>
        </w:rPr>
        <w:t>став 1. тачка 7.,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 xml:space="preserve"> Статута Града Ниша ("Службени лист Града Ниша", број 88/2008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RS" w:eastAsia="sr-Cyrl-CS"/>
        </w:rPr>
        <w:t xml:space="preserve">, 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>143/2016</w:t>
      </w:r>
      <w:r w:rsidRPr="00B22A9F">
        <w:rPr>
          <w:rFonts w:ascii="Arial" w:eastAsia="Times New Roman" w:hAnsi="Arial" w:cs="Arial"/>
          <w:sz w:val="24"/>
          <w:szCs w:val="28"/>
          <w:lang w:val="sr-Cyrl-CS" w:eastAsia="sr-Cyrl-CS"/>
        </w:rPr>
        <w:t xml:space="preserve"> 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>и 18/2019),</w:t>
      </w:r>
      <w:r w:rsidR="004E4DA4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 xml:space="preserve"> 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 xml:space="preserve">Скупштина </w:t>
      </w:r>
      <w:r w:rsidR="00262733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>Града Ниша, на седници одржаној</w:t>
      </w:r>
      <w:r w:rsidR="00262733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Latn-RS" w:eastAsia="sr-Cyrl-CS"/>
        </w:rPr>
        <w:t xml:space="preserve"> ____________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>20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RS" w:eastAsia="sr-Cyrl-CS"/>
        </w:rPr>
        <w:t>2</w:t>
      </w:r>
      <w:r w:rsidR="00262733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Latn-RS" w:eastAsia="sr-Cyrl-CS"/>
        </w:rPr>
        <w:t>3</w:t>
      </w:r>
      <w:r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>. године, донела је</w:t>
      </w:r>
    </w:p>
    <w:p w:rsidR="0060368A" w:rsidRPr="00B22A9F" w:rsidRDefault="0060368A" w:rsidP="00A17DAA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8"/>
          <w:lang w:val="sr-Cyrl-RS"/>
        </w:rPr>
      </w:pPr>
    </w:p>
    <w:p w:rsidR="0060368A" w:rsidRPr="00B22A9F" w:rsidRDefault="0060368A" w:rsidP="00A17DAA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8"/>
          <w:lang w:val="sr-Cyrl-RS"/>
        </w:rPr>
      </w:pPr>
    </w:p>
    <w:p w:rsidR="0060368A" w:rsidRPr="00B22A9F" w:rsidRDefault="0060368A" w:rsidP="00A17DAA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8"/>
          <w:lang w:val="sr-Cyrl-RS"/>
        </w:rPr>
      </w:pPr>
    </w:p>
    <w:p w:rsidR="00262733" w:rsidRPr="00B22A9F" w:rsidRDefault="000B2909" w:rsidP="00262733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8"/>
        </w:rPr>
      </w:pPr>
      <w:r w:rsidRPr="00B22A9F">
        <w:rPr>
          <w:rStyle w:val="markedcontent"/>
          <w:rFonts w:ascii="Arial" w:hAnsi="Arial" w:cs="Arial"/>
          <w:sz w:val="24"/>
          <w:szCs w:val="28"/>
          <w:lang w:val="sr-Cyrl-RS"/>
        </w:rPr>
        <w:t>ОДЛУКА</w:t>
      </w:r>
      <w:r w:rsidR="00E44B47" w:rsidRPr="00B22A9F">
        <w:rPr>
          <w:rStyle w:val="markedcontent"/>
          <w:rFonts w:ascii="Arial" w:hAnsi="Arial" w:cs="Arial"/>
          <w:sz w:val="24"/>
          <w:szCs w:val="28"/>
        </w:rPr>
        <w:t xml:space="preserve"> </w:t>
      </w:r>
      <w:r w:rsidR="002D6F16" w:rsidRPr="00B22A9F">
        <w:rPr>
          <w:rStyle w:val="markedcontent"/>
          <w:rFonts w:ascii="Arial" w:hAnsi="Arial" w:cs="Arial"/>
          <w:sz w:val="24"/>
          <w:szCs w:val="28"/>
          <w:lang w:val="sr-Cyrl-RS"/>
        </w:rPr>
        <w:t>О</w:t>
      </w:r>
      <w:r w:rsidR="00E44B47" w:rsidRPr="00B22A9F">
        <w:rPr>
          <w:rStyle w:val="markedcontent"/>
          <w:rFonts w:ascii="Arial" w:hAnsi="Arial" w:cs="Arial"/>
          <w:sz w:val="24"/>
          <w:szCs w:val="28"/>
        </w:rPr>
        <w:t xml:space="preserve"> </w:t>
      </w:r>
      <w:r w:rsidR="002D6F16" w:rsidRPr="00B22A9F">
        <w:rPr>
          <w:rStyle w:val="markedcontent"/>
          <w:rFonts w:ascii="Arial" w:hAnsi="Arial" w:cs="Arial"/>
          <w:sz w:val="24"/>
          <w:szCs w:val="28"/>
          <w:lang w:val="sr-Cyrl-RS"/>
        </w:rPr>
        <w:t>ИЗМЕНАМА</w:t>
      </w:r>
      <w:r w:rsidR="00E44B47" w:rsidRPr="00B22A9F">
        <w:rPr>
          <w:rStyle w:val="markedcontent"/>
          <w:rFonts w:ascii="Arial" w:hAnsi="Arial" w:cs="Arial"/>
          <w:sz w:val="24"/>
          <w:szCs w:val="28"/>
        </w:rPr>
        <w:t xml:space="preserve"> </w:t>
      </w:r>
      <w:r w:rsidR="002D6F16" w:rsidRPr="00B22A9F">
        <w:rPr>
          <w:rStyle w:val="markedcontent"/>
          <w:rFonts w:ascii="Arial" w:hAnsi="Arial" w:cs="Arial"/>
          <w:sz w:val="24"/>
          <w:szCs w:val="28"/>
          <w:lang w:val="sr-Cyrl-RS"/>
        </w:rPr>
        <w:t>И</w:t>
      </w:r>
      <w:r w:rsidR="00E44B47" w:rsidRPr="00B22A9F">
        <w:rPr>
          <w:rStyle w:val="markedcontent"/>
          <w:rFonts w:ascii="Arial" w:hAnsi="Arial" w:cs="Arial"/>
          <w:sz w:val="24"/>
          <w:szCs w:val="28"/>
        </w:rPr>
        <w:t xml:space="preserve"> </w:t>
      </w:r>
      <w:r w:rsidR="002D6F16" w:rsidRPr="00B22A9F">
        <w:rPr>
          <w:rStyle w:val="markedcontent"/>
          <w:rFonts w:ascii="Arial" w:hAnsi="Arial" w:cs="Arial"/>
          <w:sz w:val="24"/>
          <w:szCs w:val="28"/>
          <w:lang w:val="sr-Cyrl-RS"/>
        </w:rPr>
        <w:t>ДОПУНАМА</w:t>
      </w:r>
      <w:r w:rsidR="00E44B47" w:rsidRPr="00B22A9F">
        <w:rPr>
          <w:rStyle w:val="markedcontent"/>
          <w:rFonts w:ascii="Arial" w:hAnsi="Arial" w:cs="Arial"/>
          <w:sz w:val="24"/>
          <w:szCs w:val="28"/>
        </w:rPr>
        <w:t xml:space="preserve"> </w:t>
      </w:r>
      <w:r w:rsidR="002D6F16" w:rsidRPr="00B22A9F">
        <w:rPr>
          <w:rStyle w:val="markedcontent"/>
          <w:rFonts w:ascii="Arial" w:hAnsi="Arial" w:cs="Arial"/>
          <w:sz w:val="24"/>
          <w:szCs w:val="28"/>
          <w:lang w:val="sr-Cyrl-RS"/>
        </w:rPr>
        <w:t>ОДЛУКЕ</w:t>
      </w:r>
    </w:p>
    <w:p w:rsidR="00262733" w:rsidRPr="00B22A9F" w:rsidRDefault="00E44B47" w:rsidP="002627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  <w:r w:rsidRPr="00B22A9F">
        <w:rPr>
          <w:rFonts w:ascii="Arial" w:eastAsia="Times New Roman" w:hAnsi="Arial" w:cs="Arial"/>
          <w:sz w:val="24"/>
          <w:szCs w:val="28"/>
        </w:rPr>
        <w:t>О</w:t>
      </w:r>
      <w:r w:rsidR="00D407A0" w:rsidRPr="00B22A9F">
        <w:rPr>
          <w:rFonts w:ascii="Arial" w:eastAsia="Times New Roman" w:hAnsi="Arial" w:cs="Arial"/>
          <w:sz w:val="24"/>
          <w:szCs w:val="28"/>
          <w:lang w:val="sr-Cyrl-RS"/>
        </w:rPr>
        <w:t xml:space="preserve"> </w:t>
      </w:r>
      <w:r w:rsidRPr="00B22A9F">
        <w:rPr>
          <w:rFonts w:ascii="Arial" w:eastAsia="Times New Roman" w:hAnsi="Arial" w:cs="Arial"/>
          <w:sz w:val="24"/>
          <w:szCs w:val="28"/>
        </w:rPr>
        <w:t>УТВРЂИВАЊУ ДОПРИНОСА ЗА</w:t>
      </w:r>
      <w:r w:rsidR="00D407A0" w:rsidRPr="00B22A9F">
        <w:rPr>
          <w:rFonts w:ascii="Arial" w:eastAsia="Times New Roman" w:hAnsi="Arial" w:cs="Arial"/>
          <w:sz w:val="24"/>
          <w:szCs w:val="28"/>
          <w:lang w:val="sr-Cyrl-RS"/>
        </w:rPr>
        <w:t xml:space="preserve"> </w:t>
      </w:r>
      <w:r w:rsidRPr="00B22A9F">
        <w:rPr>
          <w:rFonts w:ascii="Arial" w:eastAsia="Times New Roman" w:hAnsi="Arial" w:cs="Arial"/>
          <w:sz w:val="24"/>
          <w:szCs w:val="28"/>
        </w:rPr>
        <w:t>УРЕЂИВАЊЕ</w:t>
      </w:r>
    </w:p>
    <w:p w:rsidR="00D75D9B" w:rsidRPr="00B22A9F" w:rsidRDefault="00E44B47" w:rsidP="002627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val="sr-Cyrl-RS"/>
        </w:rPr>
      </w:pPr>
      <w:r w:rsidRPr="00B22A9F">
        <w:rPr>
          <w:rFonts w:ascii="Arial" w:eastAsia="Times New Roman" w:hAnsi="Arial" w:cs="Arial"/>
          <w:sz w:val="24"/>
          <w:szCs w:val="28"/>
        </w:rPr>
        <w:t>ГРАЂЕВИНС</w:t>
      </w:r>
      <w:r w:rsidR="00BD6DDB" w:rsidRPr="00B22A9F">
        <w:rPr>
          <w:rFonts w:ascii="Arial" w:eastAsia="Times New Roman" w:hAnsi="Arial" w:cs="Arial"/>
          <w:sz w:val="24"/>
          <w:szCs w:val="28"/>
        </w:rPr>
        <w:t>К</w:t>
      </w:r>
      <w:r w:rsidRPr="00B22A9F">
        <w:rPr>
          <w:rFonts w:ascii="Arial" w:eastAsia="Times New Roman" w:hAnsi="Arial" w:cs="Arial"/>
          <w:sz w:val="24"/>
          <w:szCs w:val="28"/>
        </w:rPr>
        <w:t>ОГ</w:t>
      </w:r>
      <w:r w:rsidR="003124E6" w:rsidRPr="00B22A9F">
        <w:rPr>
          <w:rFonts w:ascii="Arial" w:eastAsia="Times New Roman" w:hAnsi="Arial" w:cs="Arial"/>
          <w:sz w:val="24"/>
          <w:szCs w:val="28"/>
          <w:lang w:val="sr-Cyrl-RS"/>
        </w:rPr>
        <w:t xml:space="preserve"> </w:t>
      </w:r>
      <w:r w:rsidRPr="00B22A9F">
        <w:rPr>
          <w:rFonts w:ascii="Arial" w:eastAsia="Times New Roman" w:hAnsi="Arial" w:cs="Arial"/>
          <w:sz w:val="24"/>
          <w:szCs w:val="28"/>
        </w:rPr>
        <w:t>ЗЕМЉИШТА</w:t>
      </w:r>
    </w:p>
    <w:p w:rsidR="001F6502" w:rsidRPr="00B22A9F" w:rsidRDefault="001F6502" w:rsidP="00A17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p w:rsidR="00F02AF8" w:rsidRPr="00B22A9F" w:rsidRDefault="00F02AF8" w:rsidP="00A17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p w:rsidR="002460FA" w:rsidRPr="00B22A9F" w:rsidRDefault="00E44B47" w:rsidP="005956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val="sr-Cyrl-RS"/>
        </w:rPr>
      </w:pPr>
      <w:r w:rsidRPr="00B22A9F">
        <w:rPr>
          <w:rFonts w:ascii="Arial" w:eastAsia="Times New Roman" w:hAnsi="Arial" w:cs="Arial"/>
          <w:sz w:val="24"/>
          <w:szCs w:val="28"/>
        </w:rPr>
        <w:t>Члан 1.</w:t>
      </w:r>
    </w:p>
    <w:p w:rsidR="00F02AF8" w:rsidRPr="00B22A9F" w:rsidRDefault="00F02AF8" w:rsidP="00E44B47">
      <w:pPr>
        <w:spacing w:after="0" w:line="240" w:lineRule="auto"/>
        <w:rPr>
          <w:rFonts w:ascii="Arial" w:eastAsia="Times New Roman" w:hAnsi="Arial" w:cs="Arial"/>
          <w:sz w:val="24"/>
          <w:szCs w:val="28"/>
          <w:lang w:val="sr-Cyrl-RS"/>
        </w:rPr>
      </w:pPr>
    </w:p>
    <w:p w:rsidR="002460FA" w:rsidRPr="00B22A9F" w:rsidRDefault="00C14A47" w:rsidP="00E40E7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val="sr-Cyrl-RS"/>
        </w:rPr>
      </w:pPr>
      <w:r>
        <w:rPr>
          <w:rFonts w:ascii="Arial" w:eastAsia="Times New Roman" w:hAnsi="Arial" w:cs="Arial"/>
          <w:sz w:val="24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8"/>
          <w:lang w:val="sr-Cyrl-RS"/>
        </w:rPr>
        <w:tab/>
      </w:r>
      <w:r w:rsidR="00E44B47" w:rsidRPr="00B22A9F">
        <w:rPr>
          <w:rFonts w:ascii="Arial" w:eastAsia="Times New Roman" w:hAnsi="Arial" w:cs="Arial"/>
          <w:sz w:val="24"/>
          <w:szCs w:val="28"/>
        </w:rPr>
        <w:t>У Одлуци о утврђивању доприноса за</w:t>
      </w:r>
      <w:r w:rsidR="00D75D9B" w:rsidRPr="00B22A9F">
        <w:rPr>
          <w:rFonts w:ascii="Arial" w:eastAsia="Times New Roman" w:hAnsi="Arial" w:cs="Arial"/>
          <w:sz w:val="24"/>
          <w:szCs w:val="28"/>
          <w:lang w:val="sr-Cyrl-RS"/>
        </w:rPr>
        <w:t xml:space="preserve"> </w:t>
      </w:r>
      <w:r w:rsidR="00E44B47" w:rsidRPr="00B22A9F">
        <w:rPr>
          <w:rFonts w:ascii="Arial" w:eastAsia="Times New Roman" w:hAnsi="Arial" w:cs="Arial"/>
          <w:sz w:val="24"/>
          <w:szCs w:val="28"/>
        </w:rPr>
        <w:t>уређивање грађевинског земљишта (''Службени</w:t>
      </w:r>
      <w:r w:rsidR="00D75D9B" w:rsidRPr="00B22A9F">
        <w:rPr>
          <w:rFonts w:ascii="Arial" w:eastAsia="Times New Roman" w:hAnsi="Arial" w:cs="Arial"/>
          <w:sz w:val="24"/>
          <w:szCs w:val="28"/>
          <w:lang w:val="sr-Cyrl-RS"/>
        </w:rPr>
        <w:t xml:space="preserve"> </w:t>
      </w:r>
      <w:r w:rsidR="00E44B47" w:rsidRPr="00B22A9F">
        <w:rPr>
          <w:rFonts w:ascii="Arial" w:eastAsia="Times New Roman" w:hAnsi="Arial" w:cs="Arial"/>
          <w:sz w:val="24"/>
          <w:szCs w:val="28"/>
        </w:rPr>
        <w:t>лист града Ниша'', број 139/2017, 126/2018 и</w:t>
      </w:r>
      <w:r w:rsidR="00D75D9B" w:rsidRPr="00B22A9F">
        <w:rPr>
          <w:rFonts w:ascii="Arial" w:eastAsia="Times New Roman" w:hAnsi="Arial" w:cs="Arial"/>
          <w:sz w:val="24"/>
          <w:szCs w:val="28"/>
          <w:lang w:val="sr-Cyrl-RS"/>
        </w:rPr>
        <w:t xml:space="preserve"> </w:t>
      </w:r>
      <w:r w:rsidR="002460FA" w:rsidRPr="00B22A9F">
        <w:rPr>
          <w:rFonts w:ascii="Arial" w:eastAsia="Times New Roman" w:hAnsi="Arial" w:cs="Arial"/>
          <w:sz w:val="24"/>
          <w:szCs w:val="28"/>
        </w:rPr>
        <w:t>18/2019</w:t>
      </w:r>
      <w:r w:rsidR="00262733" w:rsidRPr="00B22A9F">
        <w:rPr>
          <w:rFonts w:ascii="Arial" w:eastAsia="Times New Roman" w:hAnsi="Arial" w:cs="Arial"/>
          <w:sz w:val="24"/>
          <w:szCs w:val="28"/>
        </w:rPr>
        <w:t>, 35/2021</w:t>
      </w:r>
      <w:r w:rsidR="002460FA" w:rsidRPr="00B22A9F">
        <w:rPr>
          <w:rFonts w:ascii="Arial" w:eastAsia="Times New Roman" w:hAnsi="Arial" w:cs="Arial"/>
          <w:sz w:val="24"/>
          <w:szCs w:val="28"/>
        </w:rPr>
        <w:t xml:space="preserve">), члан </w:t>
      </w:r>
      <w:r w:rsidR="002460FA" w:rsidRPr="00B22A9F">
        <w:rPr>
          <w:rFonts w:ascii="Arial" w:eastAsia="Times New Roman" w:hAnsi="Arial" w:cs="Arial"/>
          <w:sz w:val="24"/>
          <w:szCs w:val="28"/>
          <w:lang w:val="sr-Cyrl-RS"/>
        </w:rPr>
        <w:t>7</w:t>
      </w:r>
      <w:r w:rsidR="00E44B47" w:rsidRPr="00B22A9F">
        <w:rPr>
          <w:rFonts w:ascii="Arial" w:eastAsia="Times New Roman" w:hAnsi="Arial" w:cs="Arial"/>
          <w:sz w:val="24"/>
          <w:szCs w:val="28"/>
        </w:rPr>
        <w:t>. став 1. мења се и гласи:</w:t>
      </w:r>
    </w:p>
    <w:p w:rsidR="00CA3CCD" w:rsidRPr="00B22A9F" w:rsidRDefault="00CA3CCD" w:rsidP="00E40E7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p w:rsidR="002460FA" w:rsidRPr="00B22A9F" w:rsidRDefault="002460FA" w:rsidP="002460F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  <w:lang w:val="sr-Cyrl-RS"/>
        </w:rPr>
      </w:pPr>
    </w:p>
    <w:p w:rsidR="002460FA" w:rsidRPr="00B22A9F" w:rsidRDefault="004B2839" w:rsidP="002460F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8"/>
          <w:lang w:val="sr-Cyrl-RS"/>
        </w:rPr>
      </w:pPr>
      <w:r w:rsidRPr="00B22A9F">
        <w:rPr>
          <w:rFonts w:ascii="Arial" w:hAnsi="Arial" w:cs="Arial"/>
          <w:sz w:val="24"/>
          <w:szCs w:val="28"/>
          <w:lang w:val="sr-Cyrl-RS"/>
        </w:rPr>
        <w:t>''</w:t>
      </w:r>
      <w:r w:rsidR="002460FA" w:rsidRPr="00B22A9F">
        <w:rPr>
          <w:rFonts w:ascii="Arial" w:hAnsi="Arial" w:cs="Arial"/>
          <w:sz w:val="24"/>
          <w:szCs w:val="28"/>
        </w:rPr>
        <w:t>Грађевинско земљиште које није уређено у смислу Закона о планирању и изградњи (које није комунално опремљено за грађење и коришћење - изграђен приступни пут, водоводна и канализациона мрежа и обезбеђени други услови), а налази се у обухвату планског документа на основу кога се могу издати локацијски услови, односно грађевинска дозвола, може се припремити, односно опремити и средст</w:t>
      </w:r>
      <w:r w:rsidR="00D12D14" w:rsidRPr="00B22A9F">
        <w:rPr>
          <w:rFonts w:ascii="Arial" w:hAnsi="Arial" w:cs="Arial"/>
          <w:sz w:val="24"/>
          <w:szCs w:val="28"/>
        </w:rPr>
        <w:t>вима физичких или правних лица</w:t>
      </w:r>
      <w:r w:rsidR="00D12D14" w:rsidRPr="00B22A9F">
        <w:rPr>
          <w:rFonts w:ascii="Arial" w:hAnsi="Arial" w:cs="Arial"/>
          <w:sz w:val="24"/>
          <w:szCs w:val="28"/>
          <w:lang w:val="sr-Cyrl-RS"/>
        </w:rPr>
        <w:t xml:space="preserve">, осим за објекте категорије А, класификационих бројева 111011, 112111, 112211, 124152, 124220 и 125231, </w:t>
      </w:r>
      <w:r w:rsidR="00830EB2" w:rsidRPr="00B22A9F">
        <w:rPr>
          <w:rFonts w:ascii="Arial" w:hAnsi="Arial" w:cs="Arial"/>
          <w:sz w:val="24"/>
          <w:szCs w:val="28"/>
          <w:lang w:val="sr-Cyrl-RS"/>
        </w:rPr>
        <w:t>чија се изградња планира у зонама</w:t>
      </w:r>
      <w:r w:rsidR="00DB3523" w:rsidRPr="00B22A9F">
        <w:rPr>
          <w:rFonts w:ascii="Arial" w:hAnsi="Arial" w:cs="Arial"/>
          <w:sz w:val="24"/>
          <w:szCs w:val="28"/>
          <w:lang w:val="sr-Cyrl-RS"/>
        </w:rPr>
        <w:t xml:space="preserve"> </w:t>
      </w:r>
      <w:r w:rsidR="0059567A" w:rsidRPr="00B22A9F">
        <w:rPr>
          <w:rFonts w:ascii="Arial" w:hAnsi="Arial" w:cs="Arial"/>
          <w:sz w:val="24"/>
          <w:szCs w:val="28"/>
          <w:lang w:val="sr-Latn-RS"/>
        </w:rPr>
        <w:t xml:space="preserve">5, </w:t>
      </w:r>
      <w:r w:rsidR="00D61853" w:rsidRPr="00B22A9F">
        <w:rPr>
          <w:rFonts w:ascii="Arial" w:hAnsi="Arial" w:cs="Arial"/>
          <w:sz w:val="24"/>
          <w:szCs w:val="28"/>
          <w:lang w:val="sr-Cyrl-RS"/>
        </w:rPr>
        <w:t>6</w:t>
      </w:r>
      <w:r w:rsidR="00D61853" w:rsidRPr="00B22A9F">
        <w:rPr>
          <w:rFonts w:ascii="Arial" w:hAnsi="Arial" w:cs="Arial"/>
          <w:sz w:val="24"/>
          <w:szCs w:val="28"/>
          <w:lang w:val="sr-Latn-RS"/>
        </w:rPr>
        <w:t xml:space="preserve"> </w:t>
      </w:r>
      <w:r w:rsidR="00D61853" w:rsidRPr="00B22A9F">
        <w:rPr>
          <w:rFonts w:ascii="Arial" w:hAnsi="Arial" w:cs="Arial"/>
          <w:sz w:val="24"/>
          <w:szCs w:val="28"/>
          <w:lang w:val="sr-Cyrl-RS"/>
        </w:rPr>
        <w:t>и 7</w:t>
      </w:r>
      <w:r w:rsidR="00DB3523" w:rsidRPr="00B22A9F">
        <w:rPr>
          <w:rFonts w:ascii="Arial" w:hAnsi="Arial" w:cs="Arial"/>
          <w:sz w:val="24"/>
          <w:szCs w:val="28"/>
          <w:lang w:val="sr-Cyrl-RS"/>
        </w:rPr>
        <w:t xml:space="preserve"> </w:t>
      </w:r>
      <w:r w:rsidR="001E6B8A" w:rsidRPr="00B22A9F">
        <w:rPr>
          <w:rFonts w:ascii="Arial" w:hAnsi="Arial" w:cs="Arial"/>
          <w:sz w:val="24"/>
          <w:szCs w:val="28"/>
          <w:lang w:val="sr-Cyrl-RS"/>
        </w:rPr>
        <w:t xml:space="preserve"> (ГУП Града Ниша) није потребно закључити уговор о заједничкој изградњи недостајуће инфраструктуре-саобраћајнице, у случају када се изградња саобраћајнице не налази у Програму радова на реконструкцији</w:t>
      </w:r>
      <w:r w:rsidR="00D660F6" w:rsidRPr="00B22A9F">
        <w:rPr>
          <w:rFonts w:ascii="Arial" w:hAnsi="Arial" w:cs="Arial"/>
          <w:sz w:val="24"/>
          <w:szCs w:val="28"/>
          <w:lang w:val="sr-Cyrl-RS"/>
        </w:rPr>
        <w:t xml:space="preserve">, одржавању и заштити општинских путева, улица и некатегорисаних путева који нису део државног пута </w:t>
      </w:r>
      <w:r w:rsidR="0059567A" w:rsidRPr="00B22A9F">
        <w:rPr>
          <w:rFonts w:ascii="Arial" w:hAnsi="Arial" w:cs="Arial"/>
          <w:sz w:val="24"/>
          <w:szCs w:val="28"/>
          <w:lang w:val="sr-Latn-RS"/>
        </w:rPr>
        <w:t xml:space="preserve">I </w:t>
      </w:r>
      <w:r w:rsidR="000A7A1C" w:rsidRPr="00B22A9F">
        <w:rPr>
          <w:rFonts w:ascii="Arial" w:hAnsi="Arial" w:cs="Arial"/>
          <w:sz w:val="24"/>
          <w:szCs w:val="28"/>
          <w:lang w:val="sr-Cyrl-RS"/>
        </w:rPr>
        <w:t>и</w:t>
      </w:r>
      <w:r w:rsidR="000A7A1C" w:rsidRPr="00B22A9F">
        <w:rPr>
          <w:rFonts w:ascii="Arial" w:hAnsi="Arial" w:cs="Arial"/>
          <w:sz w:val="24"/>
          <w:szCs w:val="28"/>
          <w:lang w:val="sr-Latn-RS"/>
        </w:rPr>
        <w:t xml:space="preserve"> </w:t>
      </w:r>
      <w:r w:rsidR="0059567A" w:rsidRPr="00B22A9F">
        <w:rPr>
          <w:rFonts w:ascii="Arial" w:hAnsi="Arial" w:cs="Arial"/>
          <w:sz w:val="24"/>
          <w:szCs w:val="28"/>
          <w:lang w:val="sr-Latn-RS"/>
        </w:rPr>
        <w:t>II</w:t>
      </w:r>
      <w:r w:rsidRPr="00B22A9F">
        <w:rPr>
          <w:rFonts w:ascii="Arial" w:hAnsi="Arial" w:cs="Arial"/>
          <w:sz w:val="24"/>
          <w:szCs w:val="28"/>
          <w:lang w:val="sr-Cyrl-RS"/>
        </w:rPr>
        <w:t xml:space="preserve"> реда''.</w:t>
      </w:r>
    </w:p>
    <w:p w:rsidR="00D12D14" w:rsidRPr="00B22A9F" w:rsidRDefault="00D12D14" w:rsidP="002460F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8"/>
          <w:lang w:val="sr-Cyrl-RS"/>
        </w:rPr>
      </w:pPr>
    </w:p>
    <w:p w:rsidR="00D12D14" w:rsidRPr="00B22A9F" w:rsidRDefault="00D12D14" w:rsidP="002460F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8"/>
          <w:lang w:val="sr-Cyrl-RS"/>
        </w:rPr>
      </w:pPr>
    </w:p>
    <w:p w:rsidR="00731F56" w:rsidRPr="00B22A9F" w:rsidRDefault="00CA3CCD" w:rsidP="0059567A">
      <w:pPr>
        <w:jc w:val="center"/>
        <w:rPr>
          <w:rFonts w:ascii="Arial" w:eastAsia="Times New Roman" w:hAnsi="Arial" w:cs="Arial"/>
          <w:sz w:val="24"/>
          <w:szCs w:val="28"/>
          <w:lang w:val="sr-Cyrl-RS"/>
        </w:rPr>
      </w:pPr>
      <w:r w:rsidRPr="00B22A9F">
        <w:rPr>
          <w:rFonts w:ascii="Arial" w:eastAsia="Times New Roman" w:hAnsi="Arial" w:cs="Arial"/>
          <w:sz w:val="24"/>
          <w:szCs w:val="28"/>
        </w:rPr>
        <w:t xml:space="preserve">Члан </w:t>
      </w:r>
      <w:r w:rsidRPr="00B22A9F">
        <w:rPr>
          <w:rFonts w:ascii="Arial" w:eastAsia="Times New Roman" w:hAnsi="Arial" w:cs="Arial"/>
          <w:sz w:val="24"/>
          <w:szCs w:val="28"/>
          <w:lang w:val="sr-Cyrl-RS"/>
        </w:rPr>
        <w:t>2</w:t>
      </w:r>
      <w:r w:rsidR="00E44B47" w:rsidRPr="00B22A9F">
        <w:rPr>
          <w:rFonts w:ascii="Arial" w:eastAsia="Times New Roman" w:hAnsi="Arial" w:cs="Arial"/>
          <w:sz w:val="24"/>
          <w:szCs w:val="28"/>
        </w:rPr>
        <w:t>.</w:t>
      </w:r>
      <w:bookmarkStart w:id="0" w:name="_GoBack"/>
      <w:bookmarkEnd w:id="0"/>
    </w:p>
    <w:p w:rsidR="009D367E" w:rsidRPr="00B22A9F" w:rsidRDefault="009D367E" w:rsidP="00C14A47">
      <w:pPr>
        <w:ind w:firstLine="720"/>
        <w:jc w:val="both"/>
        <w:rPr>
          <w:rFonts w:ascii="Arial" w:hAnsi="Arial" w:cs="Arial"/>
          <w:sz w:val="24"/>
          <w:szCs w:val="28"/>
          <w:lang w:val="sr-Cyrl-RS"/>
        </w:rPr>
      </w:pPr>
      <w:r w:rsidRPr="00B22A9F">
        <w:rPr>
          <w:rFonts w:ascii="Arial" w:hAnsi="Arial" w:cs="Arial"/>
          <w:sz w:val="24"/>
          <w:szCs w:val="28"/>
          <w:lang w:val="sr-Cyrl-RS"/>
        </w:rPr>
        <w:t xml:space="preserve">Члан </w:t>
      </w:r>
      <w:r w:rsidR="00787DBE" w:rsidRPr="00B22A9F">
        <w:rPr>
          <w:rFonts w:ascii="Arial" w:hAnsi="Arial" w:cs="Arial"/>
          <w:sz w:val="24"/>
          <w:szCs w:val="28"/>
          <w:lang w:val="sr-Latn-RS"/>
        </w:rPr>
        <w:t>18</w:t>
      </w:r>
      <w:r w:rsidRPr="00B22A9F">
        <w:rPr>
          <w:rFonts w:ascii="Arial" w:hAnsi="Arial" w:cs="Arial"/>
          <w:sz w:val="24"/>
          <w:szCs w:val="28"/>
          <w:lang w:val="sr-Cyrl-RS"/>
        </w:rPr>
        <w:t>.</w:t>
      </w:r>
      <w:r w:rsidR="00B22A9F" w:rsidRPr="00B22A9F">
        <w:rPr>
          <w:rFonts w:ascii="Arial" w:hAnsi="Arial" w:cs="Arial"/>
          <w:sz w:val="24"/>
          <w:szCs w:val="28"/>
          <w:lang w:val="sr-Cyrl-RS"/>
        </w:rPr>
        <w:t xml:space="preserve"> </w:t>
      </w:r>
      <w:r w:rsidR="007822C3">
        <w:rPr>
          <w:rFonts w:ascii="Arial" w:hAnsi="Arial" w:cs="Arial"/>
          <w:sz w:val="24"/>
          <w:szCs w:val="28"/>
          <w:lang w:val="sr-Cyrl-RS"/>
        </w:rPr>
        <w:t>мења се и гласи</w:t>
      </w:r>
      <w:r w:rsidR="00B22A9F" w:rsidRPr="00B22A9F">
        <w:rPr>
          <w:rFonts w:ascii="Arial" w:hAnsi="Arial" w:cs="Arial"/>
          <w:sz w:val="24"/>
          <w:szCs w:val="28"/>
          <w:lang w:val="sr-Cyrl-RS"/>
        </w:rPr>
        <w:t>:</w:t>
      </w:r>
    </w:p>
    <w:p w:rsidR="00B22A9F" w:rsidRPr="00B22A9F" w:rsidRDefault="00B22A9F" w:rsidP="00B22A9F">
      <w:pPr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p w:rsidR="00B22A9F" w:rsidRPr="00B22A9F" w:rsidRDefault="00B22A9F" w:rsidP="00C14A47">
      <w:pPr>
        <w:ind w:firstLine="720"/>
        <w:jc w:val="both"/>
        <w:rPr>
          <w:rFonts w:ascii="Arial" w:eastAsia="Times New Roman" w:hAnsi="Arial" w:cs="Arial"/>
          <w:sz w:val="24"/>
          <w:szCs w:val="28"/>
        </w:rPr>
      </w:pPr>
      <w:r w:rsidRPr="00B22A9F">
        <w:rPr>
          <w:rFonts w:ascii="Arial" w:eastAsia="Times New Roman" w:hAnsi="Arial" w:cs="Arial"/>
          <w:sz w:val="24"/>
          <w:szCs w:val="28"/>
        </w:rPr>
        <w:t xml:space="preserve">За обрачунавање доприноса за уређивање грађевинског земљишта одређују се следећи коефицијенти зоне и коефицијенти намене. </w:t>
      </w:r>
    </w:p>
    <w:p w:rsidR="00B22A9F" w:rsidRDefault="00B22A9F" w:rsidP="00C14A47">
      <w:pPr>
        <w:ind w:firstLine="720"/>
        <w:jc w:val="both"/>
        <w:rPr>
          <w:rFonts w:ascii="Arial" w:eastAsia="Times New Roman" w:hAnsi="Arial" w:cs="Arial"/>
          <w:sz w:val="24"/>
          <w:szCs w:val="28"/>
          <w:lang w:val="sr-Cyrl-RS"/>
        </w:rPr>
      </w:pPr>
      <w:r w:rsidRPr="00B22A9F">
        <w:rPr>
          <w:rFonts w:ascii="Arial" w:eastAsia="Times New Roman" w:hAnsi="Arial" w:cs="Arial"/>
          <w:sz w:val="24"/>
          <w:szCs w:val="28"/>
        </w:rPr>
        <w:t xml:space="preserve">Коефицијенти зоне одређени су у Табели 1. </w:t>
      </w:r>
    </w:p>
    <w:p w:rsidR="007750ED" w:rsidRDefault="007750ED" w:rsidP="00B22A9F">
      <w:pPr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p w:rsidR="007750ED" w:rsidRDefault="007750ED" w:rsidP="00B22A9F">
      <w:pPr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p w:rsidR="007750ED" w:rsidRDefault="007750ED" w:rsidP="00B22A9F">
      <w:pPr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p w:rsidR="007750ED" w:rsidRPr="007750ED" w:rsidRDefault="007750ED" w:rsidP="00B22A9F">
      <w:pPr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p w:rsidR="00B22A9F" w:rsidRDefault="00B22A9F" w:rsidP="00C14A47">
      <w:pPr>
        <w:ind w:firstLine="720"/>
        <w:jc w:val="both"/>
        <w:rPr>
          <w:rFonts w:ascii="Arial" w:eastAsia="Times New Roman" w:hAnsi="Arial" w:cs="Arial"/>
          <w:sz w:val="24"/>
          <w:szCs w:val="28"/>
          <w:lang w:val="sr-Cyrl-RS"/>
        </w:rPr>
      </w:pPr>
      <w:r w:rsidRPr="00B22A9F">
        <w:rPr>
          <w:rFonts w:ascii="Arial" w:eastAsia="Times New Roman" w:hAnsi="Arial" w:cs="Arial"/>
          <w:sz w:val="24"/>
          <w:szCs w:val="28"/>
        </w:rPr>
        <w:lastRenderedPageBreak/>
        <w:t>Табела 1.</w:t>
      </w:r>
      <w:r w:rsidR="007750ED">
        <w:rPr>
          <w:rFonts w:ascii="Arial" w:eastAsia="Times New Roman" w:hAnsi="Arial" w:cs="Arial"/>
          <w:sz w:val="24"/>
          <w:szCs w:val="28"/>
          <w:lang w:val="sr-Cyrl-RS"/>
        </w:rPr>
        <w:t xml:space="preserve"> </w:t>
      </w:r>
      <w:r w:rsidRPr="00B22A9F">
        <w:rPr>
          <w:rFonts w:ascii="Arial" w:eastAsia="Times New Roman" w:hAnsi="Arial" w:cs="Arial"/>
          <w:sz w:val="24"/>
          <w:szCs w:val="28"/>
        </w:rPr>
        <w:t xml:space="preserve">Коефицијент Зоне (Кз): </w:t>
      </w:r>
    </w:p>
    <w:p w:rsidR="007750ED" w:rsidRPr="007750ED" w:rsidRDefault="007750ED" w:rsidP="00B22A9F">
      <w:pPr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tbl>
      <w:tblPr>
        <w:tblW w:w="9859" w:type="dxa"/>
        <w:tblInd w:w="-176" w:type="dxa"/>
        <w:tblLook w:val="04A0" w:firstRow="1" w:lastRow="0" w:firstColumn="1" w:lastColumn="0" w:noHBand="0" w:noVBand="1"/>
      </w:tblPr>
      <w:tblGrid>
        <w:gridCol w:w="3194"/>
        <w:gridCol w:w="861"/>
        <w:gridCol w:w="919"/>
        <w:gridCol w:w="934"/>
        <w:gridCol w:w="1113"/>
        <w:gridCol w:w="889"/>
        <w:gridCol w:w="970"/>
        <w:gridCol w:w="979"/>
      </w:tblGrid>
      <w:tr w:rsidR="005E10D5" w:rsidRPr="00B22A9F" w:rsidTr="005E10D5">
        <w:trPr>
          <w:trHeight w:val="427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D5" w:rsidRPr="00B22A9F" w:rsidRDefault="005E10D5" w:rsidP="005E10D5">
            <w:pPr>
              <w:spacing w:after="0" w:line="240" w:lineRule="auto"/>
              <w:ind w:left="459" w:hanging="459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22A9F">
              <w:rPr>
                <w:rFonts w:ascii="Arial" w:eastAsia="Times New Roman" w:hAnsi="Arial" w:cs="Arial"/>
                <w:b/>
                <w:bCs/>
                <w:color w:val="000000"/>
              </w:rPr>
              <w:t>Урбанистичка зона</w:t>
            </w:r>
          </w:p>
        </w:tc>
      </w:tr>
      <w:tr w:rsidR="005E10D5" w:rsidRPr="00B22A9F" w:rsidTr="005E10D5">
        <w:trPr>
          <w:trHeight w:val="73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b/>
                <w:bCs/>
                <w:color w:val="000000"/>
              </w:rPr>
              <w:t>Коефицијент</w:t>
            </w:r>
            <w:r w:rsidRPr="00B22A9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према намени објекта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Прва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Друга зона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Трећа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Четврта зона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Пета зона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Шеста зона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Седма зона</w:t>
            </w:r>
          </w:p>
        </w:tc>
      </w:tr>
      <w:tr w:rsidR="005E10D5" w:rsidRPr="00B22A9F" w:rsidTr="005E10D5">
        <w:trPr>
          <w:trHeight w:val="406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Стамбена зграда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0,0345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0,0300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0,0255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0,0170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0,0078</w:t>
            </w:r>
          </w:p>
        </w:tc>
      </w:tr>
      <w:tr w:rsidR="005E10D5" w:rsidRPr="00B22A9F" w:rsidTr="005E10D5">
        <w:trPr>
          <w:trHeight w:val="406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Породична кућа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0,0390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0,0340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0,0290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0,0086</w:t>
            </w:r>
          </w:p>
        </w:tc>
      </w:tr>
      <w:tr w:rsidR="005E10D5" w:rsidRPr="00B22A9F" w:rsidTr="005E10D5">
        <w:trPr>
          <w:trHeight w:val="406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Пословна зграда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0,0515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0,0435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0,0285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0,0181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0,0140</w:t>
            </w:r>
          </w:p>
        </w:tc>
      </w:tr>
      <w:tr w:rsidR="005E10D5" w:rsidRPr="00B22A9F" w:rsidTr="00D80BC7">
        <w:trPr>
          <w:trHeight w:val="582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Објекти јавне намене који нису у јавној својини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0,0570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0,0490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0,0265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0,0170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0,0125</w:t>
            </w:r>
          </w:p>
        </w:tc>
      </w:tr>
      <w:tr w:rsidR="005E10D5" w:rsidRPr="00B22A9F" w:rsidTr="005E10D5">
        <w:trPr>
          <w:trHeight w:val="406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Остале намене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0,0350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0,0300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0,0250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0,0170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D5" w:rsidRPr="00B22A9F" w:rsidRDefault="005E10D5" w:rsidP="005E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22A9F">
              <w:rPr>
                <w:rFonts w:ascii="Arial" w:eastAsia="Times New Roman" w:hAnsi="Arial" w:cs="Arial"/>
                <w:color w:val="000000"/>
                <w:sz w:val="20"/>
              </w:rPr>
              <w:t>0,0080</w:t>
            </w:r>
          </w:p>
        </w:tc>
      </w:tr>
    </w:tbl>
    <w:p w:rsidR="00294A95" w:rsidRPr="00B22A9F" w:rsidRDefault="00294A95" w:rsidP="00B22A9F">
      <w:pPr>
        <w:jc w:val="both"/>
        <w:rPr>
          <w:rFonts w:eastAsia="Times New Roman"/>
          <w:sz w:val="20"/>
        </w:rPr>
      </w:pPr>
    </w:p>
    <w:p w:rsidR="00B22A9F" w:rsidRPr="00B22A9F" w:rsidRDefault="00B22A9F" w:rsidP="00C14A47">
      <w:pPr>
        <w:ind w:firstLine="720"/>
        <w:jc w:val="both"/>
        <w:rPr>
          <w:rFonts w:ascii="Arial" w:eastAsia="Times New Roman" w:hAnsi="Arial" w:cs="Arial"/>
          <w:sz w:val="24"/>
          <w:szCs w:val="28"/>
        </w:rPr>
      </w:pPr>
      <w:r w:rsidRPr="00B22A9F">
        <w:rPr>
          <w:rFonts w:ascii="Arial" w:eastAsia="Times New Roman" w:hAnsi="Arial" w:cs="Arial"/>
          <w:sz w:val="24"/>
          <w:szCs w:val="28"/>
        </w:rPr>
        <w:t xml:space="preserve">Коефицијенти намене одређени су у Табели 2. </w:t>
      </w:r>
    </w:p>
    <w:p w:rsidR="00B22A9F" w:rsidRPr="00B22A9F" w:rsidRDefault="00B22A9F" w:rsidP="00C14A47">
      <w:pPr>
        <w:ind w:firstLine="720"/>
        <w:jc w:val="both"/>
        <w:rPr>
          <w:rFonts w:ascii="Arial" w:eastAsia="Times New Roman" w:hAnsi="Arial" w:cs="Arial"/>
          <w:sz w:val="24"/>
          <w:szCs w:val="28"/>
        </w:rPr>
      </w:pPr>
      <w:r w:rsidRPr="00B22A9F">
        <w:rPr>
          <w:rFonts w:ascii="Arial" w:eastAsia="Times New Roman" w:hAnsi="Arial" w:cs="Arial"/>
          <w:sz w:val="24"/>
          <w:szCs w:val="28"/>
        </w:rPr>
        <w:t>Табела 2.</w:t>
      </w:r>
      <w:r w:rsidR="007750ED">
        <w:rPr>
          <w:rFonts w:ascii="Arial" w:eastAsia="Times New Roman" w:hAnsi="Arial" w:cs="Arial"/>
          <w:sz w:val="24"/>
          <w:szCs w:val="28"/>
          <w:lang w:val="sr-Cyrl-RS"/>
        </w:rPr>
        <w:t xml:space="preserve"> </w:t>
      </w:r>
      <w:r w:rsidRPr="00B22A9F">
        <w:rPr>
          <w:rFonts w:ascii="Arial" w:eastAsia="Times New Roman" w:hAnsi="Arial" w:cs="Arial"/>
          <w:sz w:val="24"/>
          <w:szCs w:val="28"/>
        </w:rPr>
        <w:t>Коефицијент намене (Кн):</w:t>
      </w:r>
    </w:p>
    <w:tbl>
      <w:tblPr>
        <w:tblStyle w:val="TableGrid"/>
        <w:tblpPr w:leftFromText="180" w:rightFromText="180" w:vertAnchor="text" w:horzAnchor="margin" w:tblpY="229"/>
        <w:tblW w:w="9640" w:type="dxa"/>
        <w:tblLook w:val="04A0" w:firstRow="1" w:lastRow="0" w:firstColumn="1" w:lastColumn="0" w:noHBand="0" w:noVBand="1"/>
      </w:tblPr>
      <w:tblGrid>
        <w:gridCol w:w="6394"/>
        <w:gridCol w:w="3246"/>
      </w:tblGrid>
      <w:tr w:rsidR="005E10D5" w:rsidRPr="00B22A9F" w:rsidTr="005E10D5">
        <w:trPr>
          <w:trHeight w:val="313"/>
        </w:trPr>
        <w:tc>
          <w:tcPr>
            <w:tcW w:w="6394" w:type="dxa"/>
          </w:tcPr>
          <w:p w:rsidR="005E10D5" w:rsidRPr="00B22A9F" w:rsidRDefault="005E10D5" w:rsidP="005E10D5">
            <w:pPr>
              <w:rPr>
                <w:rStyle w:val="markedcontent"/>
                <w:rFonts w:ascii="Arial" w:hAnsi="Arial" w:cs="Arial"/>
                <w:b/>
                <w:sz w:val="24"/>
                <w:szCs w:val="28"/>
                <w:lang w:val="sr-Cyrl-RS"/>
              </w:rPr>
            </w:pPr>
            <w:r w:rsidRPr="00B22A9F">
              <w:rPr>
                <w:rStyle w:val="markedcontent"/>
                <w:rFonts w:ascii="Arial" w:hAnsi="Arial" w:cs="Arial"/>
                <w:b/>
                <w:sz w:val="24"/>
                <w:szCs w:val="28"/>
                <w:lang w:val="sr-Cyrl-RS"/>
              </w:rPr>
              <w:t>Намена објекта</w:t>
            </w:r>
          </w:p>
        </w:tc>
        <w:tc>
          <w:tcPr>
            <w:tcW w:w="3246" w:type="dxa"/>
          </w:tcPr>
          <w:p w:rsidR="005E10D5" w:rsidRPr="00B22A9F" w:rsidRDefault="005E10D5" w:rsidP="005E10D5">
            <w:pPr>
              <w:jc w:val="center"/>
              <w:rPr>
                <w:rStyle w:val="markedcontent"/>
                <w:rFonts w:ascii="Arial" w:hAnsi="Arial" w:cs="Arial"/>
                <w:b/>
                <w:sz w:val="24"/>
                <w:szCs w:val="28"/>
                <w:lang w:val="sr-Cyrl-RS"/>
              </w:rPr>
            </w:pPr>
            <w:r w:rsidRPr="00B22A9F">
              <w:rPr>
                <w:rStyle w:val="markedcontent"/>
                <w:rFonts w:ascii="Arial" w:hAnsi="Arial" w:cs="Arial"/>
                <w:b/>
                <w:sz w:val="24"/>
                <w:szCs w:val="28"/>
                <w:lang w:val="sr-Cyrl-RS"/>
              </w:rPr>
              <w:t>Коефицијент</w:t>
            </w:r>
          </w:p>
        </w:tc>
      </w:tr>
      <w:tr w:rsidR="005E10D5" w:rsidRPr="00B22A9F" w:rsidTr="005E10D5">
        <w:trPr>
          <w:trHeight w:val="313"/>
        </w:trPr>
        <w:tc>
          <w:tcPr>
            <w:tcW w:w="6394" w:type="dxa"/>
          </w:tcPr>
          <w:p w:rsidR="005E10D5" w:rsidRPr="00B22A9F" w:rsidRDefault="005E10D5" w:rsidP="005E10D5">
            <w:pPr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</w:pPr>
            <w:r w:rsidRPr="00B22A9F"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  <w:t>Пословна зграда</w:t>
            </w:r>
          </w:p>
        </w:tc>
        <w:tc>
          <w:tcPr>
            <w:tcW w:w="3246" w:type="dxa"/>
          </w:tcPr>
          <w:p w:rsidR="005E10D5" w:rsidRPr="00B22A9F" w:rsidRDefault="005E10D5" w:rsidP="005E10D5">
            <w:pPr>
              <w:jc w:val="center"/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</w:pPr>
            <w:r w:rsidRPr="00B22A9F"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  <w:t>1,5</w:t>
            </w:r>
          </w:p>
        </w:tc>
      </w:tr>
      <w:tr w:rsidR="005E10D5" w:rsidRPr="00B22A9F" w:rsidTr="005E10D5">
        <w:trPr>
          <w:trHeight w:val="313"/>
        </w:trPr>
        <w:tc>
          <w:tcPr>
            <w:tcW w:w="6394" w:type="dxa"/>
          </w:tcPr>
          <w:p w:rsidR="005E10D5" w:rsidRPr="00B22A9F" w:rsidRDefault="005E10D5" w:rsidP="005E10D5">
            <w:pPr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</w:pPr>
            <w:r w:rsidRPr="00B22A9F"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  <w:t>Стамбена зграда</w:t>
            </w:r>
          </w:p>
        </w:tc>
        <w:tc>
          <w:tcPr>
            <w:tcW w:w="3246" w:type="dxa"/>
          </w:tcPr>
          <w:p w:rsidR="00175875" w:rsidRPr="00B22A9F" w:rsidRDefault="00175875" w:rsidP="00175875">
            <w:pPr>
              <w:jc w:val="center"/>
              <w:rPr>
                <w:rStyle w:val="markedcontent"/>
                <w:rFonts w:ascii="Arial" w:hAnsi="Arial" w:cs="Arial"/>
                <w:sz w:val="24"/>
                <w:szCs w:val="28"/>
                <w:lang w:val="sr-Latn-RS"/>
              </w:rPr>
            </w:pPr>
            <w:r w:rsidRPr="00B22A9F"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  <w:t>1,</w:t>
            </w:r>
            <w:r w:rsidRPr="00B22A9F">
              <w:rPr>
                <w:rStyle w:val="markedcontent"/>
                <w:rFonts w:ascii="Arial" w:hAnsi="Arial" w:cs="Arial"/>
                <w:sz w:val="24"/>
                <w:szCs w:val="28"/>
                <w:lang w:val="sr-Latn-RS"/>
              </w:rPr>
              <w:t>5</w:t>
            </w:r>
          </w:p>
        </w:tc>
      </w:tr>
      <w:tr w:rsidR="005E10D5" w:rsidRPr="00B22A9F" w:rsidTr="005E10D5">
        <w:trPr>
          <w:trHeight w:val="313"/>
        </w:trPr>
        <w:tc>
          <w:tcPr>
            <w:tcW w:w="6394" w:type="dxa"/>
          </w:tcPr>
          <w:p w:rsidR="005E10D5" w:rsidRPr="00B22A9F" w:rsidRDefault="005E10D5" w:rsidP="005E10D5">
            <w:pPr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</w:pPr>
            <w:r w:rsidRPr="00B22A9F"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  <w:t>Породична кућа</w:t>
            </w:r>
          </w:p>
        </w:tc>
        <w:tc>
          <w:tcPr>
            <w:tcW w:w="3246" w:type="dxa"/>
          </w:tcPr>
          <w:p w:rsidR="005E10D5" w:rsidRPr="00B22A9F" w:rsidRDefault="005E10D5" w:rsidP="005E10D5">
            <w:pPr>
              <w:jc w:val="center"/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</w:pPr>
            <w:r w:rsidRPr="00B22A9F"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  <w:t>1,0</w:t>
            </w:r>
          </w:p>
        </w:tc>
      </w:tr>
      <w:tr w:rsidR="005E10D5" w:rsidRPr="00B22A9F" w:rsidTr="005E10D5">
        <w:trPr>
          <w:trHeight w:val="353"/>
        </w:trPr>
        <w:tc>
          <w:tcPr>
            <w:tcW w:w="6394" w:type="dxa"/>
          </w:tcPr>
          <w:p w:rsidR="005E10D5" w:rsidRPr="00B22A9F" w:rsidRDefault="005E10D5" w:rsidP="005E10D5">
            <w:pPr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</w:pPr>
            <w:r w:rsidRPr="00B22A9F"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  <w:t xml:space="preserve">Објекти јавне намене кој нису у јавној својини </w:t>
            </w:r>
          </w:p>
        </w:tc>
        <w:tc>
          <w:tcPr>
            <w:tcW w:w="3246" w:type="dxa"/>
          </w:tcPr>
          <w:p w:rsidR="005E10D5" w:rsidRPr="00B22A9F" w:rsidRDefault="005E10D5" w:rsidP="005E10D5">
            <w:pPr>
              <w:jc w:val="center"/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</w:pPr>
            <w:r w:rsidRPr="00B22A9F"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  <w:t>1,4</w:t>
            </w:r>
          </w:p>
        </w:tc>
      </w:tr>
      <w:tr w:rsidR="005E10D5" w:rsidRPr="00B22A9F" w:rsidTr="005E10D5">
        <w:trPr>
          <w:trHeight w:val="313"/>
        </w:trPr>
        <w:tc>
          <w:tcPr>
            <w:tcW w:w="6394" w:type="dxa"/>
          </w:tcPr>
          <w:p w:rsidR="005E10D5" w:rsidRPr="00B22A9F" w:rsidRDefault="005E10D5" w:rsidP="005E10D5">
            <w:pPr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</w:pPr>
            <w:r w:rsidRPr="00B22A9F"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  <w:t>Остале намене</w:t>
            </w:r>
          </w:p>
        </w:tc>
        <w:tc>
          <w:tcPr>
            <w:tcW w:w="3246" w:type="dxa"/>
          </w:tcPr>
          <w:p w:rsidR="005E10D5" w:rsidRPr="00B22A9F" w:rsidRDefault="005E10D5" w:rsidP="005E10D5">
            <w:pPr>
              <w:jc w:val="center"/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</w:pPr>
            <w:r w:rsidRPr="00B22A9F">
              <w:rPr>
                <w:rStyle w:val="markedcontent"/>
                <w:rFonts w:ascii="Arial" w:hAnsi="Arial" w:cs="Arial"/>
                <w:sz w:val="24"/>
                <w:szCs w:val="28"/>
                <w:lang w:val="sr-Cyrl-RS"/>
              </w:rPr>
              <w:t>0,7</w:t>
            </w:r>
          </w:p>
        </w:tc>
      </w:tr>
    </w:tbl>
    <w:p w:rsidR="00903209" w:rsidRPr="00B22A9F" w:rsidRDefault="00903209" w:rsidP="00F85791">
      <w:pPr>
        <w:jc w:val="center"/>
        <w:rPr>
          <w:rFonts w:ascii="Arial" w:eastAsia="Times New Roman" w:hAnsi="Arial" w:cs="Arial"/>
          <w:sz w:val="24"/>
          <w:szCs w:val="28"/>
          <w:lang w:val="sr-Cyrl-RS"/>
        </w:rPr>
      </w:pPr>
    </w:p>
    <w:p w:rsidR="00B22A9F" w:rsidRPr="00B22A9F" w:rsidRDefault="00B22A9F" w:rsidP="00C14A47">
      <w:pPr>
        <w:ind w:firstLine="720"/>
        <w:jc w:val="both"/>
        <w:rPr>
          <w:rFonts w:ascii="Arial" w:eastAsia="Times New Roman" w:hAnsi="Arial" w:cs="Arial"/>
          <w:sz w:val="24"/>
          <w:szCs w:val="28"/>
        </w:rPr>
      </w:pPr>
      <w:r w:rsidRPr="00B22A9F">
        <w:rPr>
          <w:rFonts w:ascii="Arial" w:eastAsia="Times New Roman" w:hAnsi="Arial" w:cs="Arial"/>
          <w:sz w:val="24"/>
          <w:szCs w:val="28"/>
        </w:rPr>
        <w:t>За стамбене објекте са највише две стамбене јединице, чија нето површина прелази 200 м2, приликом обрачуна доприноса, за површину до 200 м2 примењује се коефицијент намене прописан у Табели 2. за породичну кућу, а за површину преко 200 м2 коефицијент намене прописан у Табели 2. за стамбену зграду.</w:t>
      </w:r>
    </w:p>
    <w:p w:rsidR="00500F2F" w:rsidRPr="00B22A9F" w:rsidRDefault="00500F2F" w:rsidP="00F85791">
      <w:pPr>
        <w:jc w:val="center"/>
        <w:rPr>
          <w:rFonts w:ascii="Arial" w:eastAsia="Times New Roman" w:hAnsi="Arial" w:cs="Arial"/>
          <w:sz w:val="24"/>
          <w:szCs w:val="28"/>
          <w:lang w:val="sr-Cyrl-RS"/>
        </w:rPr>
      </w:pPr>
      <w:r w:rsidRPr="00B22A9F">
        <w:rPr>
          <w:rFonts w:ascii="Arial" w:eastAsia="Times New Roman" w:hAnsi="Arial" w:cs="Arial"/>
          <w:sz w:val="24"/>
          <w:szCs w:val="28"/>
        </w:rPr>
        <w:t xml:space="preserve">Члан </w:t>
      </w:r>
      <w:r w:rsidRPr="00B22A9F">
        <w:rPr>
          <w:rFonts w:ascii="Arial" w:eastAsia="Times New Roman" w:hAnsi="Arial" w:cs="Arial"/>
          <w:sz w:val="24"/>
          <w:szCs w:val="28"/>
          <w:lang w:val="sr-Cyrl-RS"/>
        </w:rPr>
        <w:t>3</w:t>
      </w:r>
      <w:r w:rsidRPr="00B22A9F">
        <w:rPr>
          <w:rFonts w:ascii="Arial" w:eastAsia="Times New Roman" w:hAnsi="Arial" w:cs="Arial"/>
          <w:sz w:val="24"/>
          <w:szCs w:val="28"/>
        </w:rPr>
        <w:t>.</w:t>
      </w:r>
    </w:p>
    <w:p w:rsidR="008F3E04" w:rsidRDefault="00E44B47" w:rsidP="00C14A47">
      <w:pPr>
        <w:ind w:firstLine="720"/>
        <w:jc w:val="both"/>
        <w:rPr>
          <w:rFonts w:ascii="Arial" w:eastAsia="Times New Roman" w:hAnsi="Arial" w:cs="Arial"/>
          <w:sz w:val="24"/>
          <w:szCs w:val="28"/>
          <w:lang w:val="sr-Cyrl-RS"/>
        </w:rPr>
      </w:pPr>
      <w:r w:rsidRPr="00B22A9F">
        <w:rPr>
          <w:rFonts w:ascii="Arial" w:eastAsia="Times New Roman" w:hAnsi="Arial" w:cs="Arial"/>
          <w:sz w:val="24"/>
          <w:szCs w:val="28"/>
        </w:rPr>
        <w:t>Овлашћује се</w:t>
      </w:r>
      <w:r w:rsidR="00EA39CC" w:rsidRPr="00B22A9F">
        <w:rPr>
          <w:rFonts w:ascii="Arial" w:hAnsi="Arial" w:cs="Arial"/>
          <w:sz w:val="24"/>
          <w:szCs w:val="28"/>
        </w:rPr>
        <w:t xml:space="preserve"> Градска управа за органе Града и грађанска стања</w:t>
      </w:r>
      <w:r w:rsidR="00EA39CC" w:rsidRPr="00B22A9F">
        <w:rPr>
          <w:rFonts w:ascii="Arial" w:eastAsia="Times New Roman" w:hAnsi="Arial" w:cs="Arial"/>
          <w:sz w:val="24"/>
          <w:szCs w:val="28"/>
          <w:lang w:val="sr-Cyrl-RS"/>
        </w:rPr>
        <w:t xml:space="preserve"> </w:t>
      </w:r>
      <w:r w:rsidRPr="00B22A9F">
        <w:rPr>
          <w:rFonts w:ascii="Arial" w:eastAsia="Times New Roman" w:hAnsi="Arial" w:cs="Arial"/>
          <w:sz w:val="24"/>
          <w:szCs w:val="28"/>
        </w:rPr>
        <w:t>да сачини и објави</w:t>
      </w:r>
      <w:r w:rsidR="00731F56" w:rsidRPr="00B22A9F">
        <w:rPr>
          <w:rFonts w:ascii="Arial" w:eastAsia="Times New Roman" w:hAnsi="Arial" w:cs="Arial"/>
          <w:sz w:val="24"/>
          <w:szCs w:val="28"/>
          <w:lang w:val="sr-Cyrl-RS"/>
        </w:rPr>
        <w:t xml:space="preserve"> </w:t>
      </w:r>
      <w:r w:rsidRPr="00B22A9F">
        <w:rPr>
          <w:rFonts w:ascii="Arial" w:eastAsia="Times New Roman" w:hAnsi="Arial" w:cs="Arial"/>
          <w:sz w:val="24"/>
          <w:szCs w:val="28"/>
        </w:rPr>
        <w:t>пречишћен текст Одлуке о утврђивању доприноса</w:t>
      </w:r>
      <w:r w:rsidR="00731F56" w:rsidRPr="00B22A9F">
        <w:rPr>
          <w:rFonts w:ascii="Arial" w:eastAsia="Times New Roman" w:hAnsi="Arial" w:cs="Arial"/>
          <w:sz w:val="24"/>
          <w:szCs w:val="28"/>
          <w:lang w:val="sr-Cyrl-RS"/>
        </w:rPr>
        <w:t xml:space="preserve"> </w:t>
      </w:r>
      <w:r w:rsidRPr="00B22A9F">
        <w:rPr>
          <w:rFonts w:ascii="Arial" w:eastAsia="Times New Roman" w:hAnsi="Arial" w:cs="Arial"/>
          <w:sz w:val="24"/>
          <w:szCs w:val="28"/>
        </w:rPr>
        <w:t>за уређивање грађевинског земљишта.</w:t>
      </w:r>
    </w:p>
    <w:p w:rsidR="003432DD" w:rsidRPr="00B22A9F" w:rsidRDefault="003432DD" w:rsidP="00F85791">
      <w:pPr>
        <w:jc w:val="center"/>
        <w:rPr>
          <w:rFonts w:ascii="Arial" w:eastAsia="Times New Roman" w:hAnsi="Arial" w:cs="Arial"/>
          <w:sz w:val="24"/>
          <w:szCs w:val="28"/>
          <w:lang w:val="sr-Cyrl-RS"/>
        </w:rPr>
      </w:pPr>
      <w:r w:rsidRPr="00B22A9F">
        <w:rPr>
          <w:rFonts w:ascii="Arial" w:eastAsia="Times New Roman" w:hAnsi="Arial" w:cs="Arial"/>
          <w:sz w:val="24"/>
          <w:szCs w:val="28"/>
        </w:rPr>
        <w:t xml:space="preserve">Члан </w:t>
      </w:r>
      <w:r w:rsidRPr="00B22A9F">
        <w:rPr>
          <w:rFonts w:ascii="Arial" w:eastAsia="Times New Roman" w:hAnsi="Arial" w:cs="Arial"/>
          <w:sz w:val="24"/>
          <w:szCs w:val="28"/>
          <w:lang w:val="sr-Cyrl-RS"/>
        </w:rPr>
        <w:t>4</w:t>
      </w:r>
      <w:r w:rsidRPr="00B22A9F">
        <w:rPr>
          <w:rFonts w:ascii="Arial" w:eastAsia="Times New Roman" w:hAnsi="Arial" w:cs="Arial"/>
          <w:sz w:val="24"/>
          <w:szCs w:val="28"/>
        </w:rPr>
        <w:t>.</w:t>
      </w:r>
    </w:p>
    <w:p w:rsidR="003432DD" w:rsidRDefault="003432DD" w:rsidP="00C14A47">
      <w:pPr>
        <w:ind w:firstLine="720"/>
        <w:jc w:val="both"/>
        <w:rPr>
          <w:rFonts w:ascii="Arial" w:eastAsia="Times New Roman" w:hAnsi="Arial" w:cs="Arial"/>
          <w:sz w:val="24"/>
          <w:szCs w:val="28"/>
          <w:lang w:val="sr-Cyrl-RS"/>
        </w:rPr>
      </w:pPr>
      <w:r w:rsidRPr="00B22A9F">
        <w:rPr>
          <w:rFonts w:ascii="Arial" w:eastAsia="Times New Roman" w:hAnsi="Arial" w:cs="Arial"/>
          <w:sz w:val="24"/>
          <w:szCs w:val="28"/>
          <w:lang w:val="sr-Cyrl-RS"/>
        </w:rPr>
        <w:t>Поступак обрачуна који је покренут код градске управе за послове грађевинарства и по коме обрачун није достављен до дана ступања на снагу ове Одлуке, окончаће се по одредбама ове Одлуке.</w:t>
      </w:r>
    </w:p>
    <w:p w:rsidR="007750ED" w:rsidRDefault="007750ED" w:rsidP="002938E1">
      <w:pPr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p w:rsidR="007750ED" w:rsidRDefault="007750ED" w:rsidP="002938E1">
      <w:pPr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p w:rsidR="007750ED" w:rsidRDefault="007750ED" w:rsidP="002938E1">
      <w:pPr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p w:rsidR="007750ED" w:rsidRPr="00B22A9F" w:rsidRDefault="007750ED" w:rsidP="002938E1">
      <w:pPr>
        <w:jc w:val="both"/>
        <w:rPr>
          <w:rFonts w:ascii="Arial" w:eastAsia="Times New Roman" w:hAnsi="Arial" w:cs="Arial"/>
          <w:sz w:val="24"/>
          <w:szCs w:val="28"/>
          <w:lang w:val="sr-Cyrl-RS"/>
        </w:rPr>
      </w:pPr>
    </w:p>
    <w:p w:rsidR="00CB0504" w:rsidRPr="00B22A9F" w:rsidRDefault="00CB0504" w:rsidP="00F85791">
      <w:pPr>
        <w:jc w:val="center"/>
        <w:rPr>
          <w:rFonts w:ascii="Arial" w:eastAsia="Times New Roman" w:hAnsi="Arial" w:cs="Arial"/>
          <w:sz w:val="24"/>
          <w:szCs w:val="28"/>
          <w:lang w:val="sr-Cyrl-RS"/>
        </w:rPr>
      </w:pPr>
      <w:r w:rsidRPr="00B22A9F">
        <w:rPr>
          <w:rFonts w:ascii="Arial" w:eastAsia="Times New Roman" w:hAnsi="Arial" w:cs="Arial"/>
          <w:sz w:val="24"/>
          <w:szCs w:val="28"/>
        </w:rPr>
        <w:lastRenderedPageBreak/>
        <w:t>Члан</w:t>
      </w:r>
      <w:r w:rsidR="003432DD" w:rsidRPr="00B22A9F">
        <w:rPr>
          <w:rFonts w:ascii="Arial" w:eastAsia="Times New Roman" w:hAnsi="Arial" w:cs="Arial"/>
          <w:sz w:val="24"/>
          <w:szCs w:val="28"/>
          <w:lang w:val="sr-Cyrl-RS"/>
        </w:rPr>
        <w:t xml:space="preserve"> 5</w:t>
      </w:r>
      <w:r w:rsidRPr="00B22A9F">
        <w:rPr>
          <w:rFonts w:ascii="Arial" w:eastAsia="Times New Roman" w:hAnsi="Arial" w:cs="Arial"/>
          <w:sz w:val="24"/>
          <w:szCs w:val="28"/>
        </w:rPr>
        <w:t>.</w:t>
      </w:r>
    </w:p>
    <w:p w:rsidR="00CB0504" w:rsidRPr="00B22A9F" w:rsidRDefault="00CC1AD0" w:rsidP="00C14A47">
      <w:pPr>
        <w:ind w:firstLine="720"/>
        <w:jc w:val="both"/>
        <w:rPr>
          <w:rFonts w:ascii="Arial" w:hAnsi="Arial" w:cs="Arial"/>
          <w:sz w:val="24"/>
          <w:szCs w:val="28"/>
          <w:lang w:val="sr-Cyrl-RS"/>
        </w:rPr>
      </w:pPr>
      <w:r w:rsidRPr="00B22A9F">
        <w:rPr>
          <w:rFonts w:ascii="Arial" w:hAnsi="Arial" w:cs="Arial"/>
          <w:sz w:val="24"/>
          <w:szCs w:val="28"/>
        </w:rPr>
        <w:t xml:space="preserve">Ова </w:t>
      </w:r>
      <w:r w:rsidRPr="00B22A9F">
        <w:rPr>
          <w:rFonts w:ascii="Arial" w:hAnsi="Arial" w:cs="Arial"/>
          <w:sz w:val="24"/>
          <w:szCs w:val="28"/>
          <w:lang w:val="sr-Cyrl-RS"/>
        </w:rPr>
        <w:t>О</w:t>
      </w:r>
      <w:r w:rsidR="00CB0504" w:rsidRPr="00B22A9F">
        <w:rPr>
          <w:rFonts w:ascii="Arial" w:hAnsi="Arial" w:cs="Arial"/>
          <w:sz w:val="24"/>
          <w:szCs w:val="28"/>
        </w:rPr>
        <w:t>длука</w:t>
      </w:r>
      <w:r w:rsidRPr="00B22A9F">
        <w:rPr>
          <w:rFonts w:ascii="Arial" w:hAnsi="Arial" w:cs="Arial"/>
          <w:sz w:val="24"/>
          <w:szCs w:val="28"/>
          <w:lang w:val="sr-Cyrl-RS"/>
        </w:rPr>
        <w:t xml:space="preserve"> о изменама и допунама одлуке о </w:t>
      </w:r>
      <w:r w:rsidR="004D678C" w:rsidRPr="00B22A9F">
        <w:rPr>
          <w:rFonts w:ascii="Arial" w:hAnsi="Arial" w:cs="Arial"/>
          <w:sz w:val="24"/>
          <w:szCs w:val="28"/>
          <w:lang w:val="sr-Cyrl-RS"/>
        </w:rPr>
        <w:t>утврђивању доприноса за уређивање грађевинског земљишта</w:t>
      </w:r>
      <w:r w:rsidR="00CB0504" w:rsidRPr="00B22A9F">
        <w:rPr>
          <w:rFonts w:ascii="Arial" w:hAnsi="Arial" w:cs="Arial"/>
          <w:sz w:val="24"/>
          <w:szCs w:val="28"/>
        </w:rPr>
        <w:t xml:space="preserve"> ступа на снагу осмог дана од дана објављивања у "Службеном листу града</w:t>
      </w:r>
      <w:r w:rsidR="00CB0504" w:rsidRPr="00B22A9F">
        <w:rPr>
          <w:rFonts w:ascii="Arial" w:hAnsi="Arial" w:cs="Arial"/>
          <w:sz w:val="24"/>
          <w:szCs w:val="28"/>
          <w:lang w:val="sr-Cyrl-RS"/>
        </w:rPr>
        <w:t xml:space="preserve"> Ниша''</w:t>
      </w:r>
    </w:p>
    <w:p w:rsidR="00A041B3" w:rsidRPr="00B22A9F" w:rsidRDefault="00A041B3" w:rsidP="00731F56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A041B3" w:rsidRPr="00B22A9F" w:rsidRDefault="00A041B3" w:rsidP="00731F56">
      <w:pPr>
        <w:jc w:val="both"/>
        <w:rPr>
          <w:rFonts w:ascii="Arial" w:hAnsi="Arial" w:cs="Arial"/>
          <w:sz w:val="24"/>
          <w:szCs w:val="28"/>
          <w:lang w:val="sr-Cyrl-RS"/>
        </w:rPr>
      </w:pPr>
      <w:r w:rsidRPr="00B22A9F">
        <w:rPr>
          <w:rFonts w:ascii="Arial" w:hAnsi="Arial" w:cs="Arial"/>
          <w:sz w:val="24"/>
          <w:szCs w:val="28"/>
          <w:lang w:val="sr-Cyrl-RS"/>
        </w:rPr>
        <w:t>Број:_______________________</w:t>
      </w:r>
    </w:p>
    <w:p w:rsidR="00C14A47" w:rsidRDefault="00A041B3" w:rsidP="00731F56">
      <w:pPr>
        <w:jc w:val="both"/>
        <w:rPr>
          <w:rFonts w:ascii="Arial" w:hAnsi="Arial" w:cs="Arial"/>
          <w:sz w:val="24"/>
          <w:szCs w:val="28"/>
          <w:lang w:val="sr-Cyrl-RS"/>
        </w:rPr>
      </w:pPr>
      <w:r w:rsidRPr="00B22A9F">
        <w:rPr>
          <w:rFonts w:ascii="Arial" w:hAnsi="Arial" w:cs="Arial"/>
          <w:sz w:val="24"/>
          <w:szCs w:val="28"/>
          <w:lang w:val="sr-Cyrl-RS"/>
        </w:rPr>
        <w:t>У Нишу,____________________.202</w:t>
      </w:r>
      <w:r w:rsidR="00787DBE" w:rsidRPr="00B22A9F">
        <w:rPr>
          <w:rFonts w:ascii="Arial" w:hAnsi="Arial" w:cs="Arial"/>
          <w:sz w:val="24"/>
          <w:szCs w:val="28"/>
          <w:lang w:val="sr-Cyrl-RS"/>
        </w:rPr>
        <w:t>3</w:t>
      </w:r>
      <w:r w:rsidRPr="00B22A9F">
        <w:rPr>
          <w:rFonts w:ascii="Arial" w:hAnsi="Arial" w:cs="Arial"/>
          <w:sz w:val="24"/>
          <w:szCs w:val="28"/>
          <w:lang w:val="sr-Cyrl-RS"/>
        </w:rPr>
        <w:t>.године</w:t>
      </w:r>
      <w:r w:rsidR="00C14A47">
        <w:rPr>
          <w:rFonts w:ascii="Arial" w:hAnsi="Arial" w:cs="Arial"/>
          <w:sz w:val="24"/>
          <w:szCs w:val="28"/>
          <w:lang w:val="sr-Cyrl-RS"/>
        </w:rPr>
        <w:t xml:space="preserve">     </w:t>
      </w:r>
    </w:p>
    <w:p w:rsidR="00A041B3" w:rsidRPr="00B22A9F" w:rsidRDefault="00C14A47" w:rsidP="00731F56">
      <w:pPr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 xml:space="preserve">                                                                                     СКУПШТИНА ГРАДА НИША</w:t>
      </w:r>
    </w:p>
    <w:p w:rsidR="008A6370" w:rsidRPr="00B22A9F" w:rsidRDefault="00C14A47" w:rsidP="00731F56">
      <w:pPr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 xml:space="preserve">                                                                                               Председник</w:t>
      </w:r>
    </w:p>
    <w:p w:rsidR="00A041B3" w:rsidRPr="00B22A9F" w:rsidRDefault="00C14A47" w:rsidP="00731F56">
      <w:pPr>
        <w:jc w:val="both"/>
        <w:rPr>
          <w:rFonts w:ascii="Arial" w:eastAsia="Times New Roman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ab/>
      </w:r>
      <w:r>
        <w:rPr>
          <w:rFonts w:ascii="Arial" w:hAnsi="Arial" w:cs="Arial"/>
          <w:sz w:val="24"/>
          <w:szCs w:val="28"/>
          <w:lang w:val="sr-Cyrl-RS"/>
        </w:rPr>
        <w:tab/>
      </w:r>
      <w:r>
        <w:rPr>
          <w:rFonts w:ascii="Arial" w:hAnsi="Arial" w:cs="Arial"/>
          <w:sz w:val="24"/>
          <w:szCs w:val="28"/>
          <w:lang w:val="sr-Cyrl-RS"/>
        </w:rPr>
        <w:tab/>
      </w:r>
      <w:r>
        <w:rPr>
          <w:rFonts w:ascii="Arial" w:hAnsi="Arial" w:cs="Arial"/>
          <w:sz w:val="24"/>
          <w:szCs w:val="28"/>
          <w:lang w:val="sr-Cyrl-RS"/>
        </w:rPr>
        <w:tab/>
      </w:r>
      <w:r>
        <w:rPr>
          <w:rFonts w:ascii="Arial" w:hAnsi="Arial" w:cs="Arial"/>
          <w:sz w:val="24"/>
          <w:szCs w:val="28"/>
          <w:lang w:val="sr-Cyrl-RS"/>
        </w:rPr>
        <w:tab/>
      </w:r>
      <w:r>
        <w:rPr>
          <w:rFonts w:ascii="Arial" w:hAnsi="Arial" w:cs="Arial"/>
          <w:sz w:val="24"/>
          <w:szCs w:val="28"/>
          <w:lang w:val="sr-Cyrl-RS"/>
        </w:rPr>
        <w:tab/>
      </w:r>
      <w:r>
        <w:rPr>
          <w:rFonts w:ascii="Arial" w:hAnsi="Arial" w:cs="Arial"/>
          <w:sz w:val="24"/>
          <w:szCs w:val="28"/>
          <w:lang w:val="sr-Cyrl-RS"/>
        </w:rPr>
        <w:tab/>
        <w:t xml:space="preserve">                 д</w:t>
      </w:r>
      <w:r w:rsidR="008A6370" w:rsidRPr="00B22A9F">
        <w:rPr>
          <w:rFonts w:ascii="Arial" w:hAnsi="Arial" w:cs="Arial"/>
          <w:sz w:val="24"/>
          <w:szCs w:val="28"/>
          <w:lang w:val="sr-Cyrl-RS"/>
        </w:rPr>
        <w:t>р Бобан Џунић</w:t>
      </w:r>
    </w:p>
    <w:p w:rsidR="00CB0504" w:rsidRPr="00B22A9F" w:rsidRDefault="00CB0504" w:rsidP="00731F56">
      <w:pPr>
        <w:jc w:val="both"/>
        <w:rPr>
          <w:rFonts w:ascii="Arial" w:eastAsia="Times New Roman" w:hAnsi="Arial" w:cs="Arial"/>
          <w:szCs w:val="24"/>
          <w:lang w:val="sr-Cyrl-RS"/>
        </w:rPr>
      </w:pPr>
    </w:p>
    <w:p w:rsidR="00CB0504" w:rsidRPr="00CB0504" w:rsidRDefault="00CB0504" w:rsidP="00731F56">
      <w:pPr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CB0504" w:rsidRPr="00CB0504" w:rsidSect="007750ED">
      <w:pgSz w:w="11907" w:h="16839" w:code="9"/>
      <w:pgMar w:top="567" w:right="1041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47"/>
    <w:rsid w:val="00047F2A"/>
    <w:rsid w:val="00066A8C"/>
    <w:rsid w:val="000A7A1C"/>
    <w:rsid w:val="000B2909"/>
    <w:rsid w:val="000F5428"/>
    <w:rsid w:val="00175875"/>
    <w:rsid w:val="001C6485"/>
    <w:rsid w:val="001E6B8A"/>
    <w:rsid w:val="001F6502"/>
    <w:rsid w:val="002460FA"/>
    <w:rsid w:val="00262733"/>
    <w:rsid w:val="002938E1"/>
    <w:rsid w:val="00294A95"/>
    <w:rsid w:val="002D6F16"/>
    <w:rsid w:val="003124E6"/>
    <w:rsid w:val="003432DD"/>
    <w:rsid w:val="003B3158"/>
    <w:rsid w:val="004B2839"/>
    <w:rsid w:val="004D678C"/>
    <w:rsid w:val="004E4DA4"/>
    <w:rsid w:val="00500F2F"/>
    <w:rsid w:val="00552EB3"/>
    <w:rsid w:val="0059567A"/>
    <w:rsid w:val="005E10D5"/>
    <w:rsid w:val="0060368A"/>
    <w:rsid w:val="0067529C"/>
    <w:rsid w:val="006814F7"/>
    <w:rsid w:val="00731F56"/>
    <w:rsid w:val="007645D4"/>
    <w:rsid w:val="0077438B"/>
    <w:rsid w:val="007750ED"/>
    <w:rsid w:val="007822C3"/>
    <w:rsid w:val="00787DBE"/>
    <w:rsid w:val="007E6BD3"/>
    <w:rsid w:val="00830EB2"/>
    <w:rsid w:val="008A6370"/>
    <w:rsid w:val="008F3E04"/>
    <w:rsid w:val="00903209"/>
    <w:rsid w:val="009D367E"/>
    <w:rsid w:val="00A00662"/>
    <w:rsid w:val="00A041B3"/>
    <w:rsid w:val="00A12DD9"/>
    <w:rsid w:val="00A17DAA"/>
    <w:rsid w:val="00B22A9F"/>
    <w:rsid w:val="00B32476"/>
    <w:rsid w:val="00B34D58"/>
    <w:rsid w:val="00BD6DDB"/>
    <w:rsid w:val="00C14A47"/>
    <w:rsid w:val="00C65183"/>
    <w:rsid w:val="00CA3CCD"/>
    <w:rsid w:val="00CB0504"/>
    <w:rsid w:val="00CC1AD0"/>
    <w:rsid w:val="00D12D14"/>
    <w:rsid w:val="00D407A0"/>
    <w:rsid w:val="00D61853"/>
    <w:rsid w:val="00D660F6"/>
    <w:rsid w:val="00D75D9B"/>
    <w:rsid w:val="00D80BC7"/>
    <w:rsid w:val="00DB3523"/>
    <w:rsid w:val="00E40E77"/>
    <w:rsid w:val="00E44B47"/>
    <w:rsid w:val="00E64733"/>
    <w:rsid w:val="00EA39CC"/>
    <w:rsid w:val="00F02AF8"/>
    <w:rsid w:val="00F51837"/>
    <w:rsid w:val="00F85791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44B47"/>
  </w:style>
  <w:style w:type="table" w:styleId="TableGrid">
    <w:name w:val="Table Grid"/>
    <w:basedOn w:val="TableNormal"/>
    <w:uiPriority w:val="59"/>
    <w:rsid w:val="00F8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44B47"/>
  </w:style>
  <w:style w:type="table" w:styleId="TableGrid">
    <w:name w:val="Table Grid"/>
    <w:basedOn w:val="TableNormal"/>
    <w:uiPriority w:val="59"/>
    <w:rsid w:val="00F8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EF91-35E2-45D3-8532-6C2D5727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Dozet</dc:creator>
  <cp:lastModifiedBy>Goran Mihajlović</cp:lastModifiedBy>
  <cp:revision>19</cp:revision>
  <cp:lastPrinted>2023-01-23T12:33:00Z</cp:lastPrinted>
  <dcterms:created xsi:type="dcterms:W3CDTF">2023-01-05T12:47:00Z</dcterms:created>
  <dcterms:modified xsi:type="dcterms:W3CDTF">2023-02-13T12:12:00Z</dcterms:modified>
</cp:coreProperties>
</file>