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</w:t>
      </w:r>
      <w:bookmarkStart w:id="0" w:name="_GoBack"/>
      <w:bookmarkEnd w:id="0"/>
      <w:r w:rsidRPr="00A64460">
        <w:rPr>
          <w:rFonts w:ascii="Times New Roman" w:hAnsi="Times New Roman" w:cs="Times New Roman"/>
          <w:sz w:val="24"/>
          <w:szCs w:val="24"/>
          <w:lang w:val="sr-Cyrl-CS"/>
        </w:rPr>
        <w:t>адају граду, односно градским општинама и распореду трансферних средстава из буџета Град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а Ниша градским општинама у 20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години уређује се начин и обезбеђује финансирање градских општина. </w:t>
      </w:r>
    </w:p>
    <w:p w:rsidR="0014732D" w:rsidRDefault="005B7838" w:rsidP="00147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Града Ниша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бр.</w:t>
      </w:r>
      <w:r w:rsidR="00170E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дефинисани су послови односно надлежности градских општина</w:t>
      </w:r>
      <w:r w:rsidR="00520389" w:rsidRPr="005203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Cyrl-CS"/>
        </w:rPr>
        <w:t xml:space="preserve">и прописано је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да градским општинама за обављање послова Града припадају средства у складу са посебном одлуком Града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7838" w:rsidRPr="0014732D" w:rsidRDefault="005B7838" w:rsidP="00147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Припадајућа средства односно приходи буџета Града Ниша утврђени су чланом 5. Закона о финансирању локалне самоуправе („Службени гласник </w:t>
      </w:r>
      <w:r w:rsidR="00520389" w:rsidRPr="0014732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>еп</w:t>
      </w:r>
      <w:r w:rsidR="006A4BCE"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ублике Србије“, број 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62/2006, 47/2011, 93/2012, 99/2013 - усклађени дин. изн., 125/2014 - усклађени дин. изн., 95/2015 - усклађени дин. изн., 83/2016, 91/2016 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- усклађени дин. изн., 104/2016 - др. закон, 96/2017 - усклађени дин. изн.,</w:t>
      </w:r>
      <w:r w:rsidR="0014732D"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89/2018 - усклађени дин. изн.</w:t>
      </w:r>
      <w:r w:rsidR="0014732D" w:rsidRPr="0089403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95/2018 - др. </w:t>
      </w:r>
      <w:r w:rsidR="0014732D" w:rsidRPr="0089403F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,  86/2019-усклађени дин. 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зн.,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126/2020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усклађени дин. изн., 99/2021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усклађени дин.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изн. и 111/2021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97D77" w:rsidRPr="0089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32D" w:rsidRPr="0089403F">
        <w:rPr>
          <w:rFonts w:ascii="Times New Roman" w:hAnsi="Times New Roman" w:cs="Times New Roman"/>
          <w:sz w:val="24"/>
          <w:szCs w:val="24"/>
          <w:lang w:val="sr-Cyrl-RS"/>
        </w:rPr>
        <w:t>др. закон</w:t>
      </w:r>
      <w:r w:rsidR="00E744DC"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обезбеђују се из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изворни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и уступљени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>, трансфер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>, примања по основу задуживања и други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утврђени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732D" w:rsidRPr="0014732D">
        <w:rPr>
          <w:rFonts w:ascii="Times New Roman" w:eastAsia="Times New Roman" w:hAnsi="Times New Roman" w:cs="Times New Roman"/>
          <w:sz w:val="36"/>
          <w:szCs w:val="36"/>
          <w:lang w:val="sr-Latn-RS" w:eastAsia="sr-Latn-RS"/>
        </w:rPr>
        <w:t xml:space="preserve"> </w:t>
      </w: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</w:t>
      </w:r>
      <w:r w:rsidR="007852BA">
        <w:rPr>
          <w:rFonts w:ascii="Times New Roman" w:hAnsi="Times New Roman" w:cs="Times New Roman"/>
          <w:sz w:val="24"/>
          <w:szCs w:val="24"/>
          <w:lang w:val="sr-Cyrl-CS"/>
        </w:rPr>
        <w:t xml:space="preserve"> и статутарних надлежности.</w:t>
      </w:r>
    </w:p>
    <w:p w:rsidR="00F83A70" w:rsidRPr="00A64460" w:rsidRDefault="005B7838" w:rsidP="00A644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Градским општинама су обезбеђена и додатна средства уступањем дела прихода града од:пореза на зараде 4,50%, пореза на имовину 7,50% и пореза на друге приходе 3,00%.</w:t>
      </w:r>
    </w:p>
    <w:p w:rsidR="00E744DC" w:rsidRPr="00C97D77" w:rsidRDefault="005B7838" w:rsidP="00A644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 w:rsidR="0082319E" w:rsidRPr="00C97D7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длуке утврђено је да ће градским општинама поред уступљених прихода града и сопствених прихода, припасти и трансферна средства из буџета Града Ниша у износу од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236.000.000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и то: ГО Пантелеј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56.000.000 динара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, ГО Црвени Крст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45.000.000 динара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, ГО Палилула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52.000.000 динара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, ГО Медијана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39.000.000 динара</w:t>
      </w:r>
      <w:r w:rsidR="00C97D77" w:rsidRPr="00C97D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и ГО Нишка Бања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44.000.000 динара</w:t>
      </w:r>
      <w:r w:rsidRPr="00C97D7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64460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83A70" w:rsidRPr="00A64460" w:rsidRDefault="005B7838" w:rsidP="00E744D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7D77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F83A70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ове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длуке је на општи начин утврђена обавеза градских оипштина да планирају и исплаћују плате запослених у складу са законским ограничењима. Уколико би дошло до одступања у планирању и исплати плата запослених у градским општинама у односу на прописана ограничења, био би обустављен трансфер средстава из буџета Града Ниша градским општинама до момента отклањања неправилности, о чему одлучује Градоначелник Града Ниша.</w:t>
      </w:r>
    </w:p>
    <w:p w:rsidR="00A64460" w:rsidRDefault="005B7838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403F"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2023. години 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обезбеђује се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несметано функционисање градских општина у складу са њиховим законским и статутарним надлежностима. </w:t>
      </w:r>
      <w:r w:rsidR="006D1D7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744DC" w:rsidRDefault="00E744DC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4DC" w:rsidRDefault="00E744DC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59FB" w:rsidRDefault="008E59FB" w:rsidP="008E59FB">
      <w:pPr>
        <w:pStyle w:val="ListParagraph"/>
        <w:spacing w:before="120" w:after="12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B7838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ФИНАНСИЈЕ</w:t>
      </w:r>
      <w:r w:rsidR="005B7838" w:rsidRPr="008E59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>Вршилац дужности начелника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E744D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   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>Градске управе за финансије</w:t>
      </w:r>
    </w:p>
    <w:p w:rsidR="00E744DC" w:rsidRPr="00E744DC" w:rsidRDefault="00E744DC" w:rsidP="008E59FB">
      <w:pPr>
        <w:pStyle w:val="ListParagraph"/>
        <w:spacing w:before="120" w:after="12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8F6392" w:rsidRPr="00E744DC" w:rsidRDefault="008E59FB" w:rsidP="00174AD8">
      <w:pPr>
        <w:spacing w:after="0"/>
        <w:jc w:val="center"/>
        <w:rPr>
          <w:sz w:val="24"/>
          <w:szCs w:val="24"/>
          <w:lang w:val="sr-Latn-RS"/>
        </w:rPr>
      </w:pP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="00E744D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744D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744D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744D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744D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Озренка Павловић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sectPr w:rsidR="008F6392" w:rsidRPr="00E744DC" w:rsidSect="00323B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79" w:rsidRDefault="00CD2C79" w:rsidP="005B7838">
      <w:pPr>
        <w:spacing w:after="0" w:line="240" w:lineRule="auto"/>
      </w:pPr>
      <w:r>
        <w:separator/>
      </w:r>
    </w:p>
  </w:endnote>
  <w:endnote w:type="continuationSeparator" w:id="0">
    <w:p w:rsidR="00CD2C79" w:rsidRDefault="00CD2C79" w:rsidP="005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38" w:rsidRDefault="005B7838" w:rsidP="007852BA">
    <w:pPr>
      <w:pStyle w:val="Footer"/>
    </w:pPr>
  </w:p>
  <w:p w:rsidR="000C7484" w:rsidRDefault="00D6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79" w:rsidRDefault="00CD2C79" w:rsidP="005B7838">
      <w:pPr>
        <w:spacing w:after="0" w:line="240" w:lineRule="auto"/>
      </w:pPr>
      <w:r>
        <w:separator/>
      </w:r>
    </w:p>
  </w:footnote>
  <w:footnote w:type="continuationSeparator" w:id="0">
    <w:p w:rsidR="00CD2C79" w:rsidRDefault="00CD2C79" w:rsidP="005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D6032A">
    <w:pPr>
      <w:pStyle w:val="Header"/>
      <w:jc w:val="center"/>
    </w:pPr>
  </w:p>
  <w:p w:rsidR="000C7484" w:rsidRDefault="00D60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8"/>
    <w:rsid w:val="000A47F0"/>
    <w:rsid w:val="000E1449"/>
    <w:rsid w:val="000F73C1"/>
    <w:rsid w:val="00127103"/>
    <w:rsid w:val="0014732D"/>
    <w:rsid w:val="00170EE5"/>
    <w:rsid w:val="00174AD8"/>
    <w:rsid w:val="001E53EC"/>
    <w:rsid w:val="00323BA9"/>
    <w:rsid w:val="00345387"/>
    <w:rsid w:val="00364177"/>
    <w:rsid w:val="0051238D"/>
    <w:rsid w:val="00520389"/>
    <w:rsid w:val="005A0A7D"/>
    <w:rsid w:val="005B7838"/>
    <w:rsid w:val="005E795E"/>
    <w:rsid w:val="006A4BCE"/>
    <w:rsid w:val="006D1D7C"/>
    <w:rsid w:val="0073452C"/>
    <w:rsid w:val="007661EF"/>
    <w:rsid w:val="007852BA"/>
    <w:rsid w:val="007F509F"/>
    <w:rsid w:val="0082319E"/>
    <w:rsid w:val="00853BB9"/>
    <w:rsid w:val="00882364"/>
    <w:rsid w:val="0089403F"/>
    <w:rsid w:val="008E59FB"/>
    <w:rsid w:val="008F6392"/>
    <w:rsid w:val="009A7885"/>
    <w:rsid w:val="009E7890"/>
    <w:rsid w:val="00A07C57"/>
    <w:rsid w:val="00A175AA"/>
    <w:rsid w:val="00A64460"/>
    <w:rsid w:val="00AD2442"/>
    <w:rsid w:val="00B11FB3"/>
    <w:rsid w:val="00B27274"/>
    <w:rsid w:val="00B71520"/>
    <w:rsid w:val="00B80938"/>
    <w:rsid w:val="00B856BE"/>
    <w:rsid w:val="00B92764"/>
    <w:rsid w:val="00BE47EC"/>
    <w:rsid w:val="00C722EF"/>
    <w:rsid w:val="00C97D77"/>
    <w:rsid w:val="00CD2C79"/>
    <w:rsid w:val="00CD6864"/>
    <w:rsid w:val="00D6032A"/>
    <w:rsid w:val="00E41C5B"/>
    <w:rsid w:val="00E744DC"/>
    <w:rsid w:val="00F64ACD"/>
    <w:rsid w:val="00F83A70"/>
    <w:rsid w:val="00FF11B4"/>
    <w:rsid w:val="00FF374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Kovačević</dc:creator>
  <cp:lastModifiedBy>Oliver Milenović</cp:lastModifiedBy>
  <cp:revision>2</cp:revision>
  <cp:lastPrinted>2019-12-10T07:34:00Z</cp:lastPrinted>
  <dcterms:created xsi:type="dcterms:W3CDTF">2022-12-06T10:57:00Z</dcterms:created>
  <dcterms:modified xsi:type="dcterms:W3CDTF">2022-12-06T10:57:00Z</dcterms:modified>
</cp:coreProperties>
</file>