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41" w:rsidRPr="00EC05E5" w:rsidRDefault="00683441" w:rsidP="0068344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22.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став 3.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и 37.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став 1. тачка 7.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Статута Града Ниша („Службени лист Града Ниша", број 88/2008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143/2016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и 18/2019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:rsidR="00683441" w:rsidRPr="00EC05E5" w:rsidRDefault="00683441" w:rsidP="00683441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Скупштина Града Ниша, на седници од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EC05E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године, донела је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Д Л У К У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УТВРЂИВАЊУ ПРИХОДА КОЈИ ПРИПАДАЈУ ГРАДУ, ОДНОСНО ГРАДСКИМ ОПШТИНАМА И РАСПОРЕДУ ТРАНСФЕРНИХ СРЕДСТАВА ИЗ БУЏЕТА ГРАДА НИША ГРАДСКИМ ОПШТИНАМА У 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EC05E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ГОДИНИ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Овом одлуком утврђује се расподела јавних прихода између буџета Града Ниша и буџета градских општина, као и обим трансферних средстава из буџета Града Ниша градским општинама у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C05E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години.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Граду Нишу, као јединици локалне самоуправе, за финансирање надлежности, припадају јавни приходи и примања, и то: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порези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у делу предвиђеном законом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порез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на доходак грађана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порез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на имовину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(3)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порез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на наслеђе и поклон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(4)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порез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на пренос апсолутних права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(5)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други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порез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скл</w:t>
      </w:r>
      <w:r w:rsidRPr="00EC05E5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ду са посебним законом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таксе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локалне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административне таксе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локалне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комуналне таксa 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за истицање фирме на пословном простору;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(3) локална комунална такса за држање моторних друмских и прикључних возила, осим пољопривредних возила и машина;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(4) допринос за уређивање грађевинског земљишта;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боравишна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такса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3)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накнада за коришћење природног лековитог фактора и остале накнаде у складу са законом;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самодопринос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донације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и трансфери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финансијска помоћ Европске уније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настали употребом јавних средстава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камата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давања у закуп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однодно на коришћење непокретности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и покретних ствари у својини Републике Србије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које користи јединица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односно органи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организације и службе јединице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и индиректни корисници њеног буџета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(3)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давања у закуп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односно на коришћење непокретности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и покретних ствари у својини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јединице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складу са законом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(4)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настали продајом услуга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корисника средстава буџета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јединице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чије је пружање уговорено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са физичким и правним лицима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на основу њихове слободне воље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(5)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новчаних казни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изречених у прекршајном поступку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за прекршаје прописане актом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скупштине јединице локалне самоураве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и одузета имовинска корист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том поступку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(6)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концесионе накнаде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складу са законом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продаје непокретности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својини јединице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продаје покретних ствари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својини Републике Србије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које користе органи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организације и службе јединице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(3)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продаје покретних ствари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својини јединице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које користе органи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организације и службе јединице локалне самоуправе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(4)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продаје робних резерви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 (4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 од продаје драгоцености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 (4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 од продаје природне имовине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(5)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 задуживања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(6) примања од продаје финансијске имовине.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Приходи и примања из члана 2. ове одлуке распоређују се буџету Града Ниша, осим дела прихода који се у целини уступају буџетима градских општина и прихода који се деле између буџета Града Ниша и буџета градских општина. 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Буџетима градских општина у целини припадају приходи који се остваре на територији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општине, и то: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Комунална такса за коришћење рекламних паноа, укључујући и истицање и исписивање фирме ван пословног простора на објектима који припадају јединици локалне самоуправе (коловози, тротоари, зелене површине, бандере и сл.)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Комунална такса за коришћење слободних површина за кампове, постављање шатора или друге облике привременог коришћења;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Комунална такса за заузеће јавне површине грађевинским материјалом;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Комунална такса за држање средстава за игру („забавне игре")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6.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 буџета општине од камата на средства консолидованог рачуна трезора укључена у депозит  банака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7.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Накнада за коришћење минералних сировина и геотермалних ресурса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>9.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Накнада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расположивост, квалитет или неку другу особину јавне површине, за које дозволу издаје надлежни орган јединице локалне самоуправе;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11.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Накнада за коришћење јавне површине по основу заузећа грађевинским материјалом и за извођење грађевинских радова и изградњу;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Приходи од новчаних казни изречених у прекршајном поступку за прекршаје прописане актом Скупштине општине, као и одузета имовинска корист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13.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Самодопринос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територији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месне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заједнице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општине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5.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Приходи од пореза на зараде, пореза на имовину и пореза на друге приходе који се остваре на територији Града Ниша деле се између буџета Града и буџета градских општина тако да буџету Града припада 95,5% прихода од пореза на доходак грађана - на зараде, </w:t>
      </w:r>
      <w:r w:rsidRPr="00EC05E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92,5% прихода од пореза на имовину и 97% прихода од пореза на друге приходе, док се градским општинама уступа део ових прихода у ниже наведеним процентима, и то: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2470"/>
        <w:gridCol w:w="2005"/>
        <w:gridCol w:w="1915"/>
        <w:gridCol w:w="1902"/>
      </w:tblGrid>
      <w:tr w:rsidR="00EC05E5" w:rsidRPr="00EC05E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ед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бр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Градска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општина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Порез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зараде</w:t>
            </w:r>
            <w:proofErr w:type="spell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Порез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имовину</w:t>
            </w:r>
            <w:proofErr w:type="spellEnd"/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Порез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друге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приходе</w:t>
            </w:r>
            <w:proofErr w:type="spellEnd"/>
          </w:p>
        </w:tc>
      </w:tr>
      <w:tr w:rsidR="00EC05E5" w:rsidRPr="00EC05E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Пантелеј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EC05E5" w:rsidRPr="00EC05E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Црвени</w:t>
            </w:r>
            <w:proofErr w:type="spellEnd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Крст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EC05E5" w:rsidRPr="00EC05E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Палилула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EC05E5" w:rsidRPr="00EC05E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Медијана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EC05E5" w:rsidRPr="00EC05E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Нишка</w:t>
            </w:r>
            <w:proofErr w:type="spellEnd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Бања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0,90%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0,60%</w:t>
            </w:r>
          </w:p>
        </w:tc>
      </w:tr>
      <w:tr w:rsidR="00EC05E5" w:rsidRPr="00EC05E5">
        <w:trPr>
          <w:jc w:val="center"/>
        </w:trPr>
        <w:tc>
          <w:tcPr>
            <w:tcW w:w="7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Укупно</w:t>
            </w:r>
            <w:proofErr w:type="spellEnd"/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4,50%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7,50%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5E5" w:rsidRPr="00EC05E5" w:rsidRDefault="00EC0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0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3,00%</w:t>
            </w:r>
          </w:p>
        </w:tc>
      </w:tr>
    </w:tbl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6.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Трансферна средства утврђена Одлуком о буџету Града Ниша за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C05E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годину у износу од 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C05E5">
        <w:rPr>
          <w:rFonts w:ascii="Times New Roman" w:hAnsi="Times New Roman" w:cs="Times New Roman"/>
          <w:sz w:val="24"/>
          <w:szCs w:val="24"/>
          <w:lang w:val="sr-Latn-CS"/>
        </w:rPr>
        <w:t>000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.000 динара расподељују се градским општинама у следећим износима: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Општина Пантелеј            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1634" w:firstLine="490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2.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Општина Црвени крст       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1634" w:firstLine="490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3.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Општина Палилула            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46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2342" w:hanging="218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Општина Медијана          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C05E5">
        <w:rPr>
          <w:rFonts w:ascii="Times New Roman" w:hAnsi="Times New Roman" w:cs="Times New Roman"/>
          <w:sz w:val="24"/>
          <w:szCs w:val="24"/>
          <w:lang w:val="sr-Latn-CS"/>
        </w:rPr>
        <w:t>000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1634" w:firstLine="49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5.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Општина Нишка Бања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39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7.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Трансферна средства из члана 6.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ве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одлуке ће се преносити градским општинама месечно у висини једне дванаестине износа на рачун прописан за уплату текућих трансфера од других нивоа власти.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Градоначелник Града Ниша одлучује о основаности захтева градске општине да јој се трансферна средства из чл. 6. ове одлуке пренесу пре рока дефинисаног ставом 1. овог члана и решењем дефинише рок у којем ће трансферна средства бити пренета градској општини уколико процени да је захтев градске општине оправдан.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8.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Градским општинама, осим трансферних средстава дефинисаних у члану 6. </w:t>
      </w:r>
      <w:proofErr w:type="gramStart"/>
      <w:r w:rsidRPr="00EC05E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ве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 одлуке, могу се, на основу закључка Градског већа и решења Градоначелника, одобрити и средства за реализацију посебних програмских активности и пројеката.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 случају да се, на име предфинансирања пројектних активности, из буџета Града Ниша обезбеде и пренесу додатна средства градској општини за реализацију пројекта у чијем финансирању учествује инострани партнер иста је у обавези да одобрена и пренета средства врати у буџет Града Ниша најкасније 7 (седам) дана након уплате из иностраног извора.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9.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Градске општине могу у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да планирају укупна средства потребна за исплату плата запослених које се финансирају из њихових буџета, у складу са одредбама </w:t>
      </w:r>
      <w:r w:rsidRPr="00EC05E5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акона 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буџету Републике Србије за 2022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годину, Закона о буџетском систему и Упутством министра финансија за израду буџета локалне власти за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 годину.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Градске општине не могу засновати радни однос на неодређено и одређено време, нити ангажовати лица по основу уговора о делу и уговора о обављању приврем</w:t>
      </w:r>
      <w:r>
        <w:rPr>
          <w:rFonts w:ascii="Times New Roman" w:hAnsi="Times New Roman" w:cs="Times New Roman"/>
          <w:sz w:val="24"/>
          <w:szCs w:val="24"/>
          <w:lang w:val="sr-Cyrl-CS"/>
        </w:rPr>
        <w:t>ених и повремених послова у 2022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години, без претходне сагласности Градоначелника.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Уколико средства за плате запослених у градским општинама не буду планирана и исплаћивана на начин утврђен у ставу 1. овог члана Градоначелник ће донети решење о привременој обустави преноса трансферних средстава из буџета Града Ниша.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 привременој обустави преноса трансферних средстава Градоначелник доставља обавештење председнику градске општине, у којем наводи разлоге за обуставу преноса средстава.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Привремена обустава преноса трансферних средстава траје до отклањања неправилности утврђених при планирању или исплати средстава за плате запослених у градској општини.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10.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Уколико се у току године пренесу нове надлежности градским општинама обим додатних средстава обезбедиће се у складу са Законом о буџетском систему.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Члан 11.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5E5">
        <w:rPr>
          <w:rFonts w:ascii="Times New Roman" w:hAnsi="Times New Roman" w:cs="Times New Roman"/>
          <w:sz w:val="24"/>
          <w:szCs w:val="24"/>
          <w:lang w:val="sr-Cyrl-CS"/>
        </w:rPr>
        <w:t>Одлука ступа на снагу осмог дана од дана објављивања у „Службеном листу Града Ниша", а примењује се од 01. 01.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EC05E5">
        <w:rPr>
          <w:rFonts w:ascii="Times New Roman" w:hAnsi="Times New Roman" w:cs="Times New Roman"/>
          <w:sz w:val="24"/>
          <w:szCs w:val="24"/>
          <w:lang w:val="en-US"/>
        </w:rPr>
        <w:t>Нишу</w:t>
      </w:r>
      <w:proofErr w:type="spell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C05E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EC05E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СКУПШТИНА ГРАДА НИША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05E5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EC05E5" w:rsidRPr="00EC05E5" w:rsidRDefault="00EC05E5" w:rsidP="00EC05E5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5E5" w:rsidRPr="00EC05E5" w:rsidRDefault="00D2714B" w:rsidP="00EC05E5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5E5">
        <w:rPr>
          <w:rFonts w:ascii="Times New Roman" w:hAnsi="Times New Roman" w:cs="Times New Roman"/>
          <w:sz w:val="24"/>
          <w:szCs w:val="24"/>
          <w:lang w:val="en-US"/>
        </w:rPr>
        <w:t>Бобан</w:t>
      </w:r>
      <w:proofErr w:type="spellEnd"/>
      <w:r w:rsidR="00EC0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05E5">
        <w:rPr>
          <w:rFonts w:ascii="Times New Roman" w:hAnsi="Times New Roman" w:cs="Times New Roman"/>
          <w:sz w:val="24"/>
          <w:szCs w:val="24"/>
          <w:lang w:val="en-US"/>
        </w:rPr>
        <w:t>Џунић</w:t>
      </w:r>
      <w:proofErr w:type="spellEnd"/>
    </w:p>
    <w:p w:rsidR="00EC05E5" w:rsidRPr="00EC05E5" w:rsidRDefault="00EC05E5" w:rsidP="00EC0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C05E5" w:rsidRPr="00EC05E5" w:rsidSect="00F7318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E5"/>
    <w:rsid w:val="00683441"/>
    <w:rsid w:val="006A2340"/>
    <w:rsid w:val="008371C2"/>
    <w:rsid w:val="00D2714B"/>
    <w:rsid w:val="00EC05E5"/>
    <w:rsid w:val="00E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E5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E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Kovačević</dc:creator>
  <cp:lastModifiedBy>Milena Kovačević</cp:lastModifiedBy>
  <cp:revision>4</cp:revision>
  <dcterms:created xsi:type="dcterms:W3CDTF">2021-12-03T15:17:00Z</dcterms:created>
  <dcterms:modified xsi:type="dcterms:W3CDTF">2021-12-09T09:59:00Z</dcterms:modified>
</cp:coreProperties>
</file>