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A19F0" w:rsidRDefault="006D52F3" w:rsidP="003564D3">
      <w:pPr>
        <w:ind w:firstLine="708"/>
        <w:jc w:val="both"/>
        <w:rPr>
          <w:sz w:val="23"/>
          <w:szCs w:val="23"/>
          <w:lang w:val="sr-Cyrl-RS"/>
        </w:rPr>
      </w:pPr>
    </w:p>
    <w:p w:rsidR="00B95762" w:rsidRPr="00CA19F0" w:rsidRDefault="00B95762" w:rsidP="00B95762">
      <w:pPr>
        <w:jc w:val="both"/>
        <w:rPr>
          <w:sz w:val="23"/>
          <w:szCs w:val="23"/>
          <w:lang w:val="sr-Cyrl-CS"/>
        </w:rPr>
      </w:pPr>
      <w:r w:rsidRPr="00CA19F0">
        <w:rPr>
          <w:sz w:val="23"/>
          <w:szCs w:val="23"/>
          <w:lang w:val="sr-Cyrl-CS"/>
        </w:rPr>
        <w:tab/>
      </w:r>
      <w:r w:rsidR="00655A14" w:rsidRPr="00CA19F0">
        <w:rPr>
          <w:sz w:val="23"/>
          <w:szCs w:val="23"/>
        </w:rPr>
        <w:t xml:space="preserve">На основу </w:t>
      </w:r>
      <w:r w:rsidR="00655A14" w:rsidRPr="00CA19F0">
        <w:rPr>
          <w:sz w:val="23"/>
          <w:szCs w:val="23"/>
          <w:lang w:val="sr-Cyrl-CS"/>
        </w:rPr>
        <w:t>члана 99. став 12.</w:t>
      </w:r>
      <w:r w:rsidR="00655A14" w:rsidRPr="00CA19F0">
        <w:rPr>
          <w:sz w:val="23"/>
          <w:szCs w:val="23"/>
          <w:lang w:val="sr-Latn-RS"/>
        </w:rPr>
        <w:t xml:space="preserve"> </w:t>
      </w:r>
      <w:r w:rsidR="00655A14" w:rsidRPr="00CA19F0">
        <w:rPr>
          <w:sz w:val="23"/>
          <w:szCs w:val="23"/>
        </w:rPr>
        <w:t xml:space="preserve">и члана </w:t>
      </w:r>
      <w:r w:rsidR="00655A14" w:rsidRPr="00CA19F0">
        <w:rPr>
          <w:sz w:val="23"/>
          <w:szCs w:val="23"/>
          <w:lang w:val="sr-Cyrl-CS"/>
        </w:rPr>
        <w:t xml:space="preserve">100. став 1. тачка </w:t>
      </w:r>
      <w:r w:rsidR="00655A14" w:rsidRPr="00CA19F0">
        <w:rPr>
          <w:sz w:val="23"/>
          <w:szCs w:val="23"/>
        </w:rPr>
        <w:t>4</w:t>
      </w:r>
      <w:r w:rsidR="00AB6EDA" w:rsidRPr="00CA19F0">
        <w:rPr>
          <w:sz w:val="23"/>
          <w:szCs w:val="23"/>
          <w:lang w:val="sr-Cyrl-CS"/>
        </w:rPr>
        <w:t xml:space="preserve">) </w:t>
      </w:r>
      <w:r w:rsidR="00655A14" w:rsidRPr="00CA19F0">
        <w:rPr>
          <w:sz w:val="23"/>
          <w:szCs w:val="23"/>
          <w:lang w:val="sr-Cyrl-CS"/>
        </w:rPr>
        <w:t xml:space="preserve"> Закона о планирању и изградњи </w:t>
      </w:r>
      <w:r w:rsidR="00655A14"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</w:t>
      </w:r>
      <w:r w:rsidR="004D4EAD" w:rsidRPr="00CA19F0">
        <w:rPr>
          <w:sz w:val="23"/>
          <w:szCs w:val="23"/>
        </w:rPr>
        <w:t xml:space="preserve">, 98/2013 - одлука УС, 132/2014, </w:t>
      </w:r>
      <w:r w:rsidR="00655A14" w:rsidRPr="00CA19F0">
        <w:rPr>
          <w:sz w:val="23"/>
          <w:szCs w:val="23"/>
        </w:rPr>
        <w:t>145/2014</w:t>
      </w:r>
      <w:r w:rsidR="004D4EAD" w:rsidRPr="00CA19F0">
        <w:rPr>
          <w:sz w:val="23"/>
          <w:szCs w:val="23"/>
        </w:rPr>
        <w:t>, 83/2018,</w:t>
      </w:r>
      <w:r w:rsidR="0005566D" w:rsidRPr="00CA19F0">
        <w:rPr>
          <w:sz w:val="23"/>
          <w:szCs w:val="23"/>
        </w:rPr>
        <w:t xml:space="preserve"> 31/2019, 37/2019 - др. закон</w:t>
      </w:r>
      <w:r w:rsidR="0005566D" w:rsidRPr="00CA19F0">
        <w:rPr>
          <w:sz w:val="23"/>
          <w:szCs w:val="23"/>
          <w:lang w:val="sr-Cyrl-RS"/>
        </w:rPr>
        <w:t xml:space="preserve">, </w:t>
      </w:r>
      <w:r w:rsidR="004D4EAD" w:rsidRPr="00CA19F0">
        <w:rPr>
          <w:sz w:val="23"/>
          <w:szCs w:val="23"/>
        </w:rPr>
        <w:t>9/2020</w:t>
      </w:r>
      <w:r w:rsidR="0005566D" w:rsidRPr="00CA19F0">
        <w:rPr>
          <w:sz w:val="23"/>
          <w:szCs w:val="23"/>
        </w:rPr>
        <w:t xml:space="preserve"> </w:t>
      </w:r>
      <w:r w:rsidR="0005566D" w:rsidRPr="00CA19F0">
        <w:rPr>
          <w:sz w:val="23"/>
          <w:szCs w:val="23"/>
          <w:lang w:val="sr-Cyrl-RS"/>
        </w:rPr>
        <w:t>и</w:t>
      </w:r>
      <w:r w:rsidR="00E5718D" w:rsidRPr="00CA19F0">
        <w:rPr>
          <w:sz w:val="23"/>
          <w:szCs w:val="23"/>
          <w:lang w:val="sr-Cyrl-RS"/>
        </w:rPr>
        <w:t xml:space="preserve"> </w:t>
      </w:r>
      <w:r w:rsidR="0005566D" w:rsidRPr="00CA19F0">
        <w:rPr>
          <w:sz w:val="23"/>
          <w:szCs w:val="23"/>
          <w:lang w:val="sr-Cyrl-RS"/>
        </w:rPr>
        <w:t>52/2021</w:t>
      </w:r>
      <w:r w:rsidR="004D4EAD" w:rsidRPr="00CA19F0">
        <w:rPr>
          <w:sz w:val="23"/>
          <w:szCs w:val="23"/>
        </w:rPr>
        <w:t>)</w:t>
      </w:r>
      <w:r w:rsidR="00655A14" w:rsidRPr="00CA19F0">
        <w:rPr>
          <w:sz w:val="23"/>
          <w:szCs w:val="23"/>
        </w:rPr>
        <w:t>,</w:t>
      </w:r>
      <w:r w:rsidR="00655A14" w:rsidRPr="00CA19F0">
        <w:rPr>
          <w:sz w:val="23"/>
          <w:szCs w:val="23"/>
          <w:lang w:val="sr-Cyrl-CS"/>
        </w:rPr>
        <w:t xml:space="preserve"> члана</w:t>
      </w:r>
      <w:r w:rsidR="00AB6EDA" w:rsidRPr="00CA19F0">
        <w:rPr>
          <w:sz w:val="23"/>
          <w:szCs w:val="23"/>
        </w:rPr>
        <w:t xml:space="preserve"> 20. став 1. тачка 2</w:t>
      </w:r>
      <w:r w:rsidR="00AB6EDA" w:rsidRPr="00CA19F0">
        <w:rPr>
          <w:sz w:val="23"/>
          <w:szCs w:val="23"/>
          <w:lang w:val="sr-Cyrl-RS"/>
        </w:rPr>
        <w:t>)</w:t>
      </w:r>
      <w:r w:rsidR="00655A14" w:rsidRPr="00CA19F0">
        <w:rPr>
          <w:sz w:val="23"/>
          <w:szCs w:val="23"/>
        </w:rPr>
        <w:t xml:space="preserve"> Уредбе </w:t>
      </w:r>
      <w:r w:rsidR="00655A14" w:rsidRPr="00CA19F0">
        <w:rPr>
          <w:bCs/>
          <w:sz w:val="23"/>
          <w:szCs w:val="23"/>
        </w:rPr>
        <w:t>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  <w:r w:rsidR="00655A14" w:rsidRPr="00CA19F0">
        <w:rPr>
          <w:rFonts w:ascii="Verdana" w:hAnsi="Verdana"/>
          <w:sz w:val="23"/>
          <w:szCs w:val="23"/>
        </w:rPr>
        <w:t xml:space="preserve"> </w:t>
      </w:r>
      <w:r w:rsidR="00655A14" w:rsidRPr="00CA19F0">
        <w:rPr>
          <w:sz w:val="23"/>
          <w:szCs w:val="23"/>
        </w:rPr>
        <w:t>("Службени гласник РС", бр. 61/2015, 88/2015</w:t>
      </w:r>
      <w:r w:rsidR="000E4B30" w:rsidRPr="00CA19F0">
        <w:rPr>
          <w:sz w:val="23"/>
          <w:szCs w:val="23"/>
        </w:rPr>
        <w:t>,</w:t>
      </w:r>
      <w:r w:rsidR="00655A14" w:rsidRPr="00CA19F0">
        <w:rPr>
          <w:sz w:val="23"/>
          <w:szCs w:val="23"/>
        </w:rPr>
        <w:t xml:space="preserve"> 46/2017</w:t>
      </w:r>
      <w:r w:rsidR="000E4B30" w:rsidRPr="00CA19F0">
        <w:rPr>
          <w:sz w:val="23"/>
          <w:szCs w:val="23"/>
          <w:lang w:val="sr-Cyrl-RS"/>
        </w:rPr>
        <w:t xml:space="preserve"> и 30/18</w:t>
      </w:r>
      <w:r w:rsidR="00655A14" w:rsidRPr="00CA19F0">
        <w:rPr>
          <w:sz w:val="23"/>
          <w:szCs w:val="23"/>
        </w:rPr>
        <w:t>)</w:t>
      </w:r>
      <w:r w:rsidR="00834363" w:rsidRPr="00CA19F0">
        <w:rPr>
          <w:sz w:val="23"/>
          <w:szCs w:val="23"/>
          <w:lang w:val="sr-Cyrl-RS"/>
        </w:rPr>
        <w:t xml:space="preserve"> </w:t>
      </w:r>
      <w:r w:rsidR="00005406" w:rsidRPr="00CA19F0">
        <w:rPr>
          <w:sz w:val="23"/>
          <w:szCs w:val="23"/>
          <w:lang w:val="sr-Cyrl-CS"/>
        </w:rPr>
        <w:t>и члана 37</w:t>
      </w:r>
      <w:r w:rsidR="00947FF8" w:rsidRPr="00CA19F0">
        <w:rPr>
          <w:sz w:val="23"/>
          <w:szCs w:val="23"/>
          <w:lang w:val="sr-Cyrl-CS"/>
        </w:rPr>
        <w:t>.</w:t>
      </w:r>
      <w:r w:rsidR="00005406" w:rsidRPr="00CA19F0">
        <w:rPr>
          <w:sz w:val="23"/>
          <w:szCs w:val="23"/>
          <w:lang w:val="sr-Cyrl-CS"/>
        </w:rPr>
        <w:t xml:space="preserve"> </w:t>
      </w:r>
      <w:r w:rsidR="00655A14" w:rsidRPr="00CA19F0">
        <w:rPr>
          <w:sz w:val="23"/>
          <w:szCs w:val="23"/>
          <w:lang w:val="sr-Cyrl-CS"/>
        </w:rPr>
        <w:t>став 1. тачка 6а</w:t>
      </w:r>
      <w:r w:rsidR="00AB6EDA" w:rsidRPr="00CA19F0">
        <w:rPr>
          <w:sz w:val="23"/>
          <w:szCs w:val="23"/>
          <w:lang w:val="sr-Cyrl-RS"/>
        </w:rPr>
        <w:t>.</w:t>
      </w:r>
      <w:r w:rsidR="00655A14" w:rsidRPr="00CA19F0">
        <w:rPr>
          <w:sz w:val="23"/>
          <w:szCs w:val="23"/>
          <w:lang w:val="sr-Cyrl-CS"/>
        </w:rPr>
        <w:t xml:space="preserve"> </w:t>
      </w:r>
      <w:r w:rsidR="00947FF8" w:rsidRPr="00CA19F0">
        <w:rPr>
          <w:sz w:val="23"/>
          <w:szCs w:val="23"/>
          <w:lang w:val="sr-Cyrl-CS"/>
        </w:rPr>
        <w:t>Статута Града Ниша (,,Службени лист Града Ниша“, бр. 88/2008,</w:t>
      </w:r>
      <w:r w:rsidR="00AB6EDA" w:rsidRPr="00CA19F0">
        <w:rPr>
          <w:sz w:val="23"/>
          <w:szCs w:val="23"/>
          <w:lang w:val="sr-Cyrl-CS"/>
        </w:rPr>
        <w:t xml:space="preserve"> </w:t>
      </w:r>
      <w:r w:rsidR="00947FF8" w:rsidRPr="00CA19F0">
        <w:rPr>
          <w:sz w:val="23"/>
          <w:szCs w:val="23"/>
          <w:lang w:val="sr-Cyrl-CS"/>
        </w:rPr>
        <w:t>143/2016</w:t>
      </w:r>
      <w:r w:rsidR="00E0024E" w:rsidRPr="00CA19F0">
        <w:rPr>
          <w:sz w:val="23"/>
          <w:szCs w:val="23"/>
          <w:lang w:val="sr-Latn-RS"/>
        </w:rPr>
        <w:t xml:space="preserve"> </w:t>
      </w:r>
      <w:r w:rsidR="00E0024E" w:rsidRPr="00CA19F0">
        <w:rPr>
          <w:sz w:val="23"/>
          <w:szCs w:val="23"/>
          <w:lang w:val="sr-Cyrl-RS"/>
        </w:rPr>
        <w:t>и</w:t>
      </w:r>
      <w:r w:rsidR="00E0024E" w:rsidRPr="00CA19F0">
        <w:rPr>
          <w:sz w:val="23"/>
          <w:szCs w:val="23"/>
          <w:lang w:val="sr-Latn-RS"/>
        </w:rPr>
        <w:t xml:space="preserve"> 18/</w:t>
      </w:r>
      <w:r w:rsidR="00AB6EDA" w:rsidRPr="00CA19F0">
        <w:rPr>
          <w:sz w:val="23"/>
          <w:szCs w:val="23"/>
          <w:lang w:val="sr-Cyrl-RS"/>
        </w:rPr>
        <w:t>20</w:t>
      </w:r>
      <w:r w:rsidR="00E0024E" w:rsidRPr="00CA19F0">
        <w:rPr>
          <w:sz w:val="23"/>
          <w:szCs w:val="23"/>
          <w:lang w:val="sr-Latn-RS"/>
        </w:rPr>
        <w:t>19</w:t>
      </w:r>
      <w:r w:rsidR="00947FF8" w:rsidRPr="00CA19F0">
        <w:rPr>
          <w:sz w:val="23"/>
          <w:szCs w:val="23"/>
          <w:lang w:val="sr-Cyrl-CS"/>
        </w:rPr>
        <w:t>)</w:t>
      </w:r>
      <w:r w:rsidR="00655A14" w:rsidRPr="00CA19F0">
        <w:rPr>
          <w:sz w:val="23"/>
          <w:szCs w:val="23"/>
          <w:lang w:val="sr-Cyrl-CS"/>
        </w:rPr>
        <w:t>,</w:t>
      </w:r>
      <w:r w:rsidRPr="00CA19F0">
        <w:rPr>
          <w:sz w:val="23"/>
          <w:szCs w:val="23"/>
          <w:lang w:val="sr-Cyrl-CS"/>
        </w:rPr>
        <w:t xml:space="preserve"> </w:t>
      </w:r>
      <w:r w:rsidR="00906C77" w:rsidRPr="00CA19F0">
        <w:rPr>
          <w:sz w:val="23"/>
          <w:szCs w:val="23"/>
          <w:lang w:val="sr-Cyrl-CS"/>
        </w:rPr>
        <w:t xml:space="preserve">Скупштина </w:t>
      </w:r>
      <w:r w:rsidRPr="00CA19F0">
        <w:rPr>
          <w:sz w:val="23"/>
          <w:szCs w:val="23"/>
          <w:lang w:val="sr-Cyrl-CS"/>
        </w:rPr>
        <w:t>Града Ниша</w:t>
      </w:r>
      <w:r w:rsidR="00906C77" w:rsidRPr="00CA19F0">
        <w:rPr>
          <w:sz w:val="23"/>
          <w:szCs w:val="23"/>
          <w:lang w:val="sr-Cyrl-CS"/>
        </w:rPr>
        <w:t>, на седници од _______ 20</w:t>
      </w:r>
      <w:r w:rsidR="00E0024E" w:rsidRPr="00CA19F0">
        <w:rPr>
          <w:sz w:val="23"/>
          <w:szCs w:val="23"/>
          <w:lang w:val="sr-Cyrl-CS"/>
        </w:rPr>
        <w:t>2</w:t>
      </w:r>
      <w:r w:rsidR="00834363" w:rsidRPr="00CA19F0">
        <w:rPr>
          <w:sz w:val="23"/>
          <w:szCs w:val="23"/>
          <w:lang w:val="sr-Cyrl-CS"/>
        </w:rPr>
        <w:t>1</w:t>
      </w:r>
      <w:r w:rsidR="00906C77" w:rsidRPr="00CA19F0">
        <w:rPr>
          <w:sz w:val="23"/>
          <w:szCs w:val="23"/>
          <w:lang w:val="sr-Cyrl-CS"/>
        </w:rPr>
        <w:t xml:space="preserve">. године, </w:t>
      </w:r>
      <w:r w:rsidRPr="00CA19F0">
        <w:rPr>
          <w:sz w:val="23"/>
          <w:szCs w:val="23"/>
          <w:lang w:val="sr-Cyrl-CS"/>
        </w:rPr>
        <w:t>доноси</w:t>
      </w:r>
    </w:p>
    <w:p w:rsidR="00DD3896" w:rsidRPr="00CA19F0" w:rsidRDefault="00DD3896" w:rsidP="003564D3">
      <w:pPr>
        <w:jc w:val="both"/>
        <w:rPr>
          <w:sz w:val="23"/>
          <w:szCs w:val="23"/>
          <w:lang w:val="sr-Cyrl-RS"/>
        </w:rPr>
      </w:pPr>
    </w:p>
    <w:p w:rsidR="00DD3896" w:rsidRPr="00CA19F0" w:rsidRDefault="00DD3896" w:rsidP="003564D3">
      <w:pPr>
        <w:jc w:val="both"/>
        <w:rPr>
          <w:sz w:val="23"/>
          <w:szCs w:val="23"/>
          <w:lang w:val="sr-Cyrl-CS"/>
        </w:rPr>
      </w:pPr>
    </w:p>
    <w:p w:rsidR="003564D3" w:rsidRPr="00CA19F0" w:rsidRDefault="003564D3" w:rsidP="003564D3">
      <w:pPr>
        <w:jc w:val="center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>Р Е Ш Е Њ Е</w:t>
      </w:r>
    </w:p>
    <w:p w:rsidR="002C5B72" w:rsidRPr="00CA19F0" w:rsidRDefault="002C5B72" w:rsidP="003564D3">
      <w:pPr>
        <w:jc w:val="center"/>
        <w:rPr>
          <w:b/>
          <w:sz w:val="23"/>
          <w:szCs w:val="23"/>
          <w:lang w:val="sr-Cyrl-CS"/>
        </w:rPr>
      </w:pPr>
    </w:p>
    <w:p w:rsidR="003564D3" w:rsidRPr="00CA19F0" w:rsidRDefault="003564D3" w:rsidP="003564D3">
      <w:pPr>
        <w:jc w:val="both"/>
        <w:rPr>
          <w:b/>
          <w:sz w:val="23"/>
          <w:szCs w:val="23"/>
          <w:lang w:val="sr-Cyrl-RS"/>
        </w:rPr>
      </w:pPr>
    </w:p>
    <w:p w:rsidR="00E4231D" w:rsidRPr="00CA19F0" w:rsidRDefault="003564D3" w:rsidP="00E0024E">
      <w:pPr>
        <w:spacing w:after="120"/>
        <w:jc w:val="both"/>
        <w:rPr>
          <w:sz w:val="23"/>
          <w:szCs w:val="23"/>
          <w:lang w:val="sr-Cyrl-RS" w:eastAsia="en-US"/>
        </w:rPr>
      </w:pPr>
      <w:r w:rsidRPr="00CA19F0">
        <w:rPr>
          <w:b/>
          <w:sz w:val="23"/>
          <w:szCs w:val="23"/>
          <w:lang w:val="sr-Cyrl-RS"/>
        </w:rPr>
        <w:tab/>
      </w:r>
      <w:r w:rsidRPr="00CA19F0">
        <w:rPr>
          <w:b/>
          <w:sz w:val="23"/>
          <w:szCs w:val="23"/>
          <w:lang w:val="en-US"/>
        </w:rPr>
        <w:t>I</w:t>
      </w:r>
      <w:r w:rsidR="006E01CC" w:rsidRPr="00CA19F0">
        <w:rPr>
          <w:sz w:val="23"/>
          <w:szCs w:val="23"/>
          <w:lang w:val="sr-Cyrl-RS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ПРЕНОСИ СЕ </w:t>
      </w:r>
      <w:r w:rsidR="00906C77" w:rsidRPr="00CA19F0">
        <w:rPr>
          <w:sz w:val="23"/>
          <w:szCs w:val="23"/>
          <w:lang w:val="sr-Cyrl-RS"/>
        </w:rPr>
        <w:t xml:space="preserve">право јавне својине Града Ниша у јавну својину Републике Србије, </w:t>
      </w:r>
      <w:r w:rsidR="00F3082C" w:rsidRPr="00CA19F0">
        <w:rPr>
          <w:sz w:val="23"/>
          <w:szCs w:val="23"/>
          <w:lang w:val="sr-Cyrl-RS"/>
        </w:rPr>
        <w:t xml:space="preserve">за потребе Министарства унутрашњих послова, </w:t>
      </w:r>
      <w:r w:rsidR="00906C77" w:rsidRPr="00CA19F0">
        <w:rPr>
          <w:sz w:val="23"/>
          <w:szCs w:val="23"/>
          <w:lang w:val="sr-Cyrl-RS"/>
        </w:rPr>
        <w:t>непосре</w:t>
      </w:r>
      <w:r w:rsidR="009A3C30" w:rsidRPr="00CA19F0">
        <w:rPr>
          <w:sz w:val="23"/>
          <w:szCs w:val="23"/>
          <w:lang w:val="sr-Cyrl-RS"/>
        </w:rPr>
        <w:t xml:space="preserve">дном погодбом и без накнаде, </w:t>
      </w:r>
      <w:r w:rsidR="00F3082C" w:rsidRPr="00CA19F0">
        <w:rPr>
          <w:sz w:val="23"/>
          <w:szCs w:val="23"/>
          <w:lang w:val="sr-Cyrl-RS"/>
        </w:rPr>
        <w:t>у циљу развоја Српско-руског хуманитарног центра и даљег наставка билатералне сарадње Републике Србије и Руске федерације</w:t>
      </w:r>
      <w:r w:rsidR="003D7E02" w:rsidRPr="00CA19F0">
        <w:rPr>
          <w:sz w:val="23"/>
          <w:szCs w:val="23"/>
          <w:lang w:val="sr-Latn-RS"/>
        </w:rPr>
        <w:t xml:space="preserve">, </w:t>
      </w:r>
      <w:r w:rsidR="003D7E02" w:rsidRPr="00CA19F0">
        <w:rPr>
          <w:sz w:val="23"/>
          <w:szCs w:val="23"/>
          <w:lang w:val="sr-Cyrl-RS"/>
        </w:rPr>
        <w:t xml:space="preserve">и то </w:t>
      </w:r>
      <w:r w:rsidR="00E4231D" w:rsidRPr="00CA19F0">
        <w:rPr>
          <w:sz w:val="23"/>
          <w:szCs w:val="23"/>
          <w:lang w:val="sr-Cyrl-CS" w:eastAsia="en-US"/>
        </w:rPr>
        <w:t xml:space="preserve">на: </w:t>
      </w:r>
    </w:p>
    <w:p w:rsidR="007A0DEC" w:rsidRPr="00CA19F0" w:rsidRDefault="00F3082C" w:rsidP="00E0024E">
      <w:pPr>
        <w:spacing w:after="1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CS" w:eastAsia="en-US"/>
        </w:rPr>
        <w:tab/>
      </w:r>
      <w:r w:rsidR="00D33E15" w:rsidRPr="00CA19F0">
        <w:rPr>
          <w:sz w:val="23"/>
          <w:szCs w:val="23"/>
          <w:lang w:val="sr-Cyrl-CS" w:eastAsia="en-US"/>
        </w:rPr>
        <w:t>-</w:t>
      </w:r>
      <w:r w:rsidR="007A0DEC" w:rsidRPr="00CA19F0">
        <w:rPr>
          <w:sz w:val="23"/>
          <w:szCs w:val="23"/>
          <w:lang w:val="sr-Cyrl-CS" w:eastAsia="en-US"/>
        </w:rPr>
        <w:t>катастарск</w:t>
      </w:r>
      <w:r w:rsidR="006B5028" w:rsidRPr="00CA19F0">
        <w:rPr>
          <w:sz w:val="23"/>
          <w:szCs w:val="23"/>
          <w:lang w:val="sr-Cyrl-RS" w:eastAsia="en-US"/>
        </w:rPr>
        <w:t>им</w:t>
      </w:r>
      <w:r w:rsidR="006B5028" w:rsidRPr="00CA19F0">
        <w:rPr>
          <w:sz w:val="23"/>
          <w:szCs w:val="23"/>
          <w:lang w:val="sr-Cyrl-CS" w:eastAsia="en-US"/>
        </w:rPr>
        <w:t xml:space="preserve"> парцелама</w:t>
      </w:r>
      <w:r w:rsidR="003D7E02" w:rsidRPr="00CA19F0">
        <w:rPr>
          <w:sz w:val="23"/>
          <w:szCs w:val="23"/>
          <w:lang w:val="sr-Cyrl-CS" w:eastAsia="en-US"/>
        </w:rPr>
        <w:t xml:space="preserve"> бр.</w:t>
      </w:r>
      <w:r w:rsidRPr="00CA19F0">
        <w:rPr>
          <w:sz w:val="23"/>
          <w:szCs w:val="23"/>
          <w:lang w:val="sr-Cyrl-CS" w:eastAsia="en-US"/>
        </w:rPr>
        <w:t>1370/1</w:t>
      </w:r>
      <w:r w:rsidR="003D7E02" w:rsidRPr="00CA19F0">
        <w:rPr>
          <w:sz w:val="23"/>
          <w:szCs w:val="23"/>
          <w:lang w:val="sr-Cyrl-CS" w:eastAsia="en-US"/>
        </w:rPr>
        <w:t xml:space="preserve"> у површини од </w:t>
      </w:r>
      <w:r w:rsidRPr="00CA19F0">
        <w:rPr>
          <w:sz w:val="23"/>
          <w:szCs w:val="23"/>
          <w:lang w:val="sr-Cyrl-CS" w:eastAsia="en-US"/>
        </w:rPr>
        <w:t>7614</w:t>
      </w:r>
      <w:r w:rsidR="003D7E02" w:rsidRPr="00CA19F0">
        <w:rPr>
          <w:sz w:val="23"/>
          <w:szCs w:val="23"/>
          <w:lang w:val="sr-Cyrl-CS" w:eastAsia="en-US"/>
        </w:rPr>
        <w:t xml:space="preserve"> м2</w:t>
      </w:r>
      <w:r w:rsidR="00C37978" w:rsidRPr="00CA19F0">
        <w:rPr>
          <w:sz w:val="23"/>
          <w:szCs w:val="23"/>
          <w:lang w:val="sr-Cyrl-CS" w:eastAsia="en-US"/>
        </w:rPr>
        <w:t xml:space="preserve"> и</w:t>
      </w:r>
      <w:r w:rsidR="00B606A6" w:rsidRPr="00CA19F0">
        <w:rPr>
          <w:sz w:val="23"/>
          <w:szCs w:val="23"/>
          <w:lang w:val="sr-Cyrl-CS" w:eastAsia="en-US"/>
        </w:rPr>
        <w:t xml:space="preserve"> </w:t>
      </w:r>
      <w:r w:rsidR="006B5028" w:rsidRPr="00CA19F0">
        <w:rPr>
          <w:sz w:val="23"/>
          <w:szCs w:val="23"/>
          <w:lang w:val="sr-Cyrl-CS" w:eastAsia="en-US"/>
        </w:rPr>
        <w:t>бр.1371/6 у површини од 2668м2 КО Ниш Црвени Крст, на којима</w:t>
      </w:r>
      <w:r w:rsidR="003D7E02" w:rsidRPr="00CA19F0">
        <w:rPr>
          <w:sz w:val="23"/>
          <w:szCs w:val="23"/>
          <w:lang w:val="sr-Cyrl-CS" w:eastAsia="en-US"/>
        </w:rPr>
        <w:t xml:space="preserve"> </w:t>
      </w:r>
      <w:r w:rsidR="007A0DEC" w:rsidRPr="00CA19F0">
        <w:rPr>
          <w:sz w:val="23"/>
          <w:szCs w:val="23"/>
          <w:lang w:val="sr-Cyrl-CS" w:eastAsia="en-US"/>
        </w:rPr>
        <w:t xml:space="preserve"> је у листу непокретности бр.</w:t>
      </w:r>
      <w:r w:rsidRPr="00CA19F0">
        <w:rPr>
          <w:sz w:val="23"/>
          <w:szCs w:val="23"/>
          <w:lang w:val="sr-Cyrl-CS" w:eastAsia="en-US"/>
        </w:rPr>
        <w:t>2503</w:t>
      </w:r>
      <w:r w:rsidR="006B5028" w:rsidRPr="00CA19F0">
        <w:rPr>
          <w:sz w:val="23"/>
          <w:szCs w:val="23"/>
          <w:lang w:val="sr-Cyrl-CS" w:eastAsia="en-US"/>
        </w:rPr>
        <w:t xml:space="preserve"> и бр.1480 </w:t>
      </w:r>
      <w:r w:rsidR="007A0DEC" w:rsidRPr="00CA19F0">
        <w:rPr>
          <w:sz w:val="23"/>
          <w:szCs w:val="23"/>
          <w:lang w:val="sr-Cyrl-CS" w:eastAsia="en-US"/>
        </w:rPr>
        <w:t xml:space="preserve"> КО Ниш </w:t>
      </w:r>
      <w:r w:rsidR="00B606A6" w:rsidRPr="00CA19F0">
        <w:rPr>
          <w:sz w:val="23"/>
          <w:szCs w:val="23"/>
          <w:lang w:val="sr-Cyrl-CS" w:eastAsia="en-US"/>
        </w:rPr>
        <w:t>Црвени Крст</w:t>
      </w:r>
      <w:r w:rsidR="007A0DEC" w:rsidRPr="00CA19F0">
        <w:rPr>
          <w:sz w:val="23"/>
          <w:szCs w:val="23"/>
          <w:lang w:val="sr-Cyrl-CS" w:eastAsia="en-US"/>
        </w:rPr>
        <w:t xml:space="preserve"> уписано право јавне својине Града Ниша</w:t>
      </w:r>
      <w:r w:rsidR="00B606A6" w:rsidRPr="00CA19F0">
        <w:rPr>
          <w:sz w:val="23"/>
          <w:szCs w:val="23"/>
          <w:lang w:val="sr-Cyrl-RS" w:eastAsia="en-US"/>
        </w:rPr>
        <w:t>.</w:t>
      </w:r>
    </w:p>
    <w:p w:rsidR="00DC01C4" w:rsidRPr="00CA19F0" w:rsidRDefault="00DC01C4" w:rsidP="00DC01C4">
      <w:pPr>
        <w:tabs>
          <w:tab w:val="left" w:pos="945"/>
        </w:tabs>
        <w:jc w:val="both"/>
        <w:rPr>
          <w:sz w:val="23"/>
          <w:szCs w:val="23"/>
          <w:lang w:val="sr-Latn-RS"/>
        </w:rPr>
      </w:pPr>
    </w:p>
    <w:p w:rsidR="003564D3" w:rsidRPr="00CA19F0" w:rsidRDefault="003564D3" w:rsidP="00906C77">
      <w:pPr>
        <w:jc w:val="both"/>
        <w:rPr>
          <w:rFonts w:eastAsia="Calibri"/>
          <w:sz w:val="23"/>
          <w:szCs w:val="23"/>
          <w:lang w:val="sr-Cyrl-RS" w:eastAsia="en-US"/>
        </w:rPr>
      </w:pPr>
      <w:r w:rsidRPr="00CA19F0">
        <w:rPr>
          <w:b/>
          <w:sz w:val="23"/>
          <w:szCs w:val="23"/>
          <w:lang w:val="sr-Cyrl-CS"/>
        </w:rPr>
        <w:t xml:space="preserve"> </w:t>
      </w:r>
      <w:r w:rsidR="00DD3896" w:rsidRPr="00CA19F0">
        <w:rPr>
          <w:b/>
          <w:sz w:val="23"/>
          <w:szCs w:val="23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  </w:t>
      </w:r>
      <w:r w:rsidR="00DD3896" w:rsidRPr="00CA19F0">
        <w:rPr>
          <w:b/>
          <w:sz w:val="23"/>
          <w:szCs w:val="23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     </w:t>
      </w:r>
      <w:r w:rsidRPr="00CA19F0">
        <w:rPr>
          <w:b/>
          <w:sz w:val="23"/>
          <w:szCs w:val="23"/>
          <w:lang w:val="sr-Latn-RS"/>
        </w:rPr>
        <w:t>II</w:t>
      </w:r>
      <w:r w:rsidR="00221025" w:rsidRPr="00CA19F0">
        <w:rPr>
          <w:b/>
          <w:sz w:val="23"/>
          <w:szCs w:val="23"/>
          <w:lang w:val="sr-Cyrl-CS"/>
        </w:rPr>
        <w:t xml:space="preserve"> </w:t>
      </w:r>
      <w:r w:rsidR="00906C77" w:rsidRPr="00CA19F0">
        <w:rPr>
          <w:sz w:val="23"/>
          <w:szCs w:val="23"/>
          <w:lang w:val="sr-Cyrl-CS"/>
        </w:rPr>
        <w:t>Уговор о преносу п</w:t>
      </w:r>
      <w:r w:rsidR="00906C77" w:rsidRPr="00CA19F0">
        <w:rPr>
          <w:sz w:val="23"/>
          <w:szCs w:val="23"/>
          <w:lang w:val="sr-Cyrl-RS"/>
        </w:rPr>
        <w:t>рава јавне својине Града Ниша у јавну својину Републике Србије,</w:t>
      </w:r>
      <w:r w:rsidR="008659F4" w:rsidRPr="00CA19F0">
        <w:rPr>
          <w:rFonts w:eastAsia="Calibri"/>
          <w:sz w:val="23"/>
          <w:szCs w:val="23"/>
          <w:lang w:val="sr-Cyrl-RS" w:eastAsia="en-US"/>
        </w:rPr>
        <w:t xml:space="preserve"> на непокретности</w:t>
      </w:r>
      <w:r w:rsidR="003F4111" w:rsidRPr="00CA19F0">
        <w:rPr>
          <w:rFonts w:eastAsia="Calibri"/>
          <w:sz w:val="23"/>
          <w:szCs w:val="23"/>
          <w:lang w:val="sr-Cyrl-RS" w:eastAsia="en-US"/>
        </w:rPr>
        <w:t xml:space="preserve"> описаној</w:t>
      </w:r>
      <w:r w:rsidR="003D7E02" w:rsidRPr="00CA19F0">
        <w:rPr>
          <w:rFonts w:eastAsia="Calibri"/>
          <w:sz w:val="23"/>
          <w:szCs w:val="23"/>
          <w:lang w:val="sr-Cyrl-RS" w:eastAsia="en-US"/>
        </w:rPr>
        <w:t xml:space="preserve">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у ставу </w:t>
      </w:r>
      <w:r w:rsidR="00906C77" w:rsidRPr="00CA19F0">
        <w:rPr>
          <w:sz w:val="23"/>
          <w:szCs w:val="23"/>
          <w:lang w:val="sr-Latn-RS"/>
        </w:rPr>
        <w:t>I</w:t>
      </w:r>
      <w:r w:rsidR="00906C77" w:rsidRPr="00CA19F0">
        <w:rPr>
          <w:b/>
          <w:sz w:val="23"/>
          <w:szCs w:val="23"/>
          <w:lang w:val="sr-Cyrl-RS"/>
        </w:rPr>
        <w:t xml:space="preserve">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овог решења, којим ће се ближе уредити права и обавезе између Републике Србије и Града Ниша, </w:t>
      </w:r>
      <w:r w:rsidR="00906C77" w:rsidRPr="00CA19F0">
        <w:rPr>
          <w:rFonts w:eastAsia="Calibri"/>
          <w:sz w:val="23"/>
          <w:szCs w:val="23"/>
          <w:lang w:val="en-US" w:eastAsia="en-US"/>
        </w:rPr>
        <w:t xml:space="preserve">у име Града Ниша,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закључиће </w:t>
      </w:r>
      <w:r w:rsidR="000E4B30" w:rsidRPr="00CA19F0">
        <w:rPr>
          <w:rFonts w:eastAsia="Calibri"/>
          <w:sz w:val="23"/>
          <w:szCs w:val="23"/>
          <w:lang w:val="en-US" w:eastAsia="en-US"/>
        </w:rPr>
        <w:t>Градоначелни</w:t>
      </w:r>
      <w:r w:rsidR="000E4B30" w:rsidRPr="00CA19F0">
        <w:rPr>
          <w:rFonts w:eastAsia="Calibri"/>
          <w:sz w:val="23"/>
          <w:szCs w:val="23"/>
          <w:lang w:val="sr-Cyrl-RS" w:eastAsia="en-US"/>
        </w:rPr>
        <w:t>ца</w:t>
      </w:r>
      <w:r w:rsidR="00906C77" w:rsidRPr="00CA19F0">
        <w:rPr>
          <w:rFonts w:eastAsia="Calibri"/>
          <w:sz w:val="23"/>
          <w:szCs w:val="23"/>
          <w:lang w:val="en-US" w:eastAsia="en-US"/>
        </w:rPr>
        <w:t xml:space="preserve"> Града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 Ниша, </w:t>
      </w:r>
      <w:r w:rsidRPr="00CA19F0">
        <w:rPr>
          <w:sz w:val="23"/>
          <w:szCs w:val="23"/>
          <w:lang w:val="sr-Cyrl-RS"/>
        </w:rPr>
        <w:t>по претходно прибав</w:t>
      </w:r>
      <w:r w:rsidR="00221025" w:rsidRPr="00CA19F0">
        <w:rPr>
          <w:sz w:val="23"/>
          <w:szCs w:val="23"/>
          <w:lang w:val="sr-Cyrl-RS"/>
        </w:rPr>
        <w:t xml:space="preserve">љеном </w:t>
      </w:r>
      <w:r w:rsidR="00AD1C30" w:rsidRPr="00CA19F0">
        <w:rPr>
          <w:sz w:val="23"/>
          <w:szCs w:val="23"/>
          <w:lang w:val="sr-Cyrl-RS"/>
        </w:rPr>
        <w:t xml:space="preserve">правном </w:t>
      </w:r>
      <w:r w:rsidR="00221025" w:rsidRPr="00CA19F0">
        <w:rPr>
          <w:sz w:val="23"/>
          <w:szCs w:val="23"/>
          <w:lang w:val="sr-Cyrl-RS"/>
        </w:rPr>
        <w:t>мишљењу Правобранилаштва Г</w:t>
      </w:r>
      <w:r w:rsidRPr="00CA19F0">
        <w:rPr>
          <w:sz w:val="23"/>
          <w:szCs w:val="23"/>
          <w:lang w:val="sr-Cyrl-RS"/>
        </w:rPr>
        <w:t>рада Ниша</w:t>
      </w:r>
      <w:r w:rsidRPr="00CA19F0">
        <w:rPr>
          <w:sz w:val="23"/>
          <w:szCs w:val="23"/>
          <w:lang w:val="sr-Latn-RS"/>
        </w:rPr>
        <w:t xml:space="preserve">. </w:t>
      </w:r>
    </w:p>
    <w:p w:rsidR="00DD3896" w:rsidRPr="00CA19F0" w:rsidRDefault="00DD3896" w:rsidP="003564D3">
      <w:pPr>
        <w:ind w:firstLine="420"/>
        <w:jc w:val="both"/>
        <w:rPr>
          <w:sz w:val="23"/>
          <w:szCs w:val="23"/>
        </w:rPr>
      </w:pPr>
    </w:p>
    <w:p w:rsidR="00906C77" w:rsidRPr="00CA19F0" w:rsidRDefault="003564D3" w:rsidP="00B905D8">
      <w:pPr>
        <w:spacing w:after="120"/>
        <w:ind w:firstLine="4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Latn-RS"/>
        </w:rPr>
        <w:t xml:space="preserve">  </w:t>
      </w:r>
      <w:r w:rsidR="00DD3896" w:rsidRPr="00CA19F0">
        <w:rPr>
          <w:b/>
          <w:sz w:val="23"/>
          <w:szCs w:val="23"/>
          <w:lang w:val="sr-Latn-RS"/>
        </w:rPr>
        <w:t>I</w:t>
      </w:r>
      <w:r w:rsidR="00906C77" w:rsidRPr="00CA19F0">
        <w:rPr>
          <w:b/>
          <w:sz w:val="23"/>
          <w:szCs w:val="23"/>
          <w:lang w:val="sr-Latn-RS"/>
        </w:rPr>
        <w:t>II</w:t>
      </w:r>
      <w:r w:rsidRPr="00CA19F0">
        <w:rPr>
          <w:b/>
          <w:sz w:val="23"/>
          <w:szCs w:val="23"/>
          <w:lang w:val="sr-Latn-RS"/>
        </w:rPr>
        <w:t xml:space="preserve"> </w:t>
      </w:r>
      <w:r w:rsidRPr="00CA19F0">
        <w:rPr>
          <w:sz w:val="23"/>
          <w:szCs w:val="23"/>
          <w:lang w:val="sr-Cyrl-CS"/>
        </w:rPr>
        <w:t xml:space="preserve">Ово решење </w:t>
      </w:r>
      <w:r w:rsidRPr="00CA19F0">
        <w:rPr>
          <w:sz w:val="23"/>
          <w:szCs w:val="23"/>
          <w:lang w:val="sr-Latn-RS"/>
        </w:rPr>
        <w:t>обј</w:t>
      </w:r>
      <w:r w:rsidRPr="00CA19F0">
        <w:rPr>
          <w:sz w:val="23"/>
          <w:szCs w:val="23"/>
          <w:lang w:val="sr-Cyrl-RS"/>
        </w:rPr>
        <w:t>а</w:t>
      </w:r>
      <w:r w:rsidRPr="00CA19F0">
        <w:rPr>
          <w:sz w:val="23"/>
          <w:szCs w:val="23"/>
          <w:lang w:val="sr-Latn-RS"/>
        </w:rPr>
        <w:t xml:space="preserve">вити у "Службеном листу </w:t>
      </w:r>
      <w:r w:rsidRPr="00CA19F0">
        <w:rPr>
          <w:sz w:val="23"/>
          <w:szCs w:val="23"/>
          <w:lang w:val="sr-Cyrl-RS"/>
        </w:rPr>
        <w:t>Г</w:t>
      </w:r>
      <w:r w:rsidRPr="00CA19F0">
        <w:rPr>
          <w:sz w:val="23"/>
          <w:szCs w:val="23"/>
          <w:lang w:val="sr-Latn-RS"/>
        </w:rPr>
        <w:t>рада Ниша".</w:t>
      </w:r>
    </w:p>
    <w:p w:rsidR="00906C77" w:rsidRPr="00CA19F0" w:rsidRDefault="00906C77" w:rsidP="00B905D8">
      <w:pPr>
        <w:spacing w:after="120"/>
        <w:ind w:firstLine="420"/>
        <w:jc w:val="both"/>
        <w:rPr>
          <w:sz w:val="23"/>
          <w:szCs w:val="23"/>
          <w:lang w:val="sr-Cyrl-RS"/>
        </w:rPr>
      </w:pPr>
    </w:p>
    <w:p w:rsidR="00542E2D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Број: ______________________</w:t>
      </w:r>
    </w:p>
    <w:p w:rsidR="003564D3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У Нишу, дана ______________</w:t>
      </w:r>
    </w:p>
    <w:p w:rsidR="00005406" w:rsidRPr="00CA19F0" w:rsidRDefault="00005406" w:rsidP="003564D3">
      <w:pPr>
        <w:jc w:val="both"/>
        <w:rPr>
          <w:b/>
          <w:sz w:val="23"/>
          <w:szCs w:val="23"/>
          <w:lang w:val="sr-Cyrl-CS"/>
        </w:rPr>
      </w:pPr>
    </w:p>
    <w:p w:rsidR="00DD3896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</w:p>
    <w:p w:rsidR="00DD3896" w:rsidRPr="00CA19F0" w:rsidRDefault="00DD3896" w:rsidP="00C41544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 xml:space="preserve">    </w:t>
      </w:r>
      <w:r w:rsidR="00005406" w:rsidRPr="00CA19F0">
        <w:rPr>
          <w:b/>
          <w:sz w:val="23"/>
          <w:szCs w:val="23"/>
          <w:lang w:val="sr-Cyrl-CS"/>
        </w:rPr>
        <w:t xml:space="preserve">          </w:t>
      </w:r>
      <w:r w:rsidR="003564D3" w:rsidRPr="00CA19F0">
        <w:rPr>
          <w:b/>
          <w:sz w:val="23"/>
          <w:szCs w:val="23"/>
          <w:lang w:val="sr-Cyrl-CS"/>
        </w:rPr>
        <w:t>СКУПШТИНА  ГРАДА  НИША</w:t>
      </w:r>
    </w:p>
    <w:p w:rsidR="006D52F3" w:rsidRPr="00CA19F0" w:rsidRDefault="00DD3896" w:rsidP="007F66F4">
      <w:pPr>
        <w:ind w:left="1416"/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 xml:space="preserve"> </w:t>
      </w:r>
      <w:r w:rsidR="00542E2D" w:rsidRPr="00CA19F0">
        <w:rPr>
          <w:b/>
          <w:sz w:val="23"/>
          <w:szCs w:val="23"/>
          <w:lang w:val="sr-Cyrl-CS"/>
        </w:rPr>
        <w:t xml:space="preserve">    </w:t>
      </w:r>
    </w:p>
    <w:p w:rsidR="007F66F4" w:rsidRPr="00CA19F0" w:rsidRDefault="007F66F4" w:rsidP="007F66F4">
      <w:pPr>
        <w:ind w:left="1416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  <w:t xml:space="preserve">        ПРЕДСЕДНИК</w:t>
      </w:r>
      <w:r w:rsidRPr="00CA19F0">
        <w:rPr>
          <w:b/>
          <w:sz w:val="23"/>
          <w:szCs w:val="23"/>
          <w:lang w:val="sr-Cyrl-CS"/>
        </w:rPr>
        <w:tab/>
        <w:t xml:space="preserve">  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  <w:t xml:space="preserve">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</w:p>
    <w:p w:rsidR="006D52F3" w:rsidRPr="00CA19F0" w:rsidRDefault="00FC253B" w:rsidP="00FC253B">
      <w:pPr>
        <w:ind w:left="6456" w:firstLine="24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    </w:t>
      </w:r>
      <w:r w:rsidR="00EC7B72" w:rsidRPr="00CA19F0">
        <w:rPr>
          <w:b/>
          <w:sz w:val="23"/>
          <w:szCs w:val="23"/>
          <w:lang w:val="sr-Cyrl-CS"/>
        </w:rPr>
        <w:t xml:space="preserve"> </w:t>
      </w:r>
      <w:r w:rsidR="00B71D0A">
        <w:rPr>
          <w:b/>
          <w:sz w:val="23"/>
          <w:szCs w:val="23"/>
          <w:lang w:val="sr-Cyrl-RS"/>
        </w:rPr>
        <w:t xml:space="preserve">др </w:t>
      </w:r>
      <w:r w:rsidR="00EC7B72" w:rsidRPr="00CA19F0">
        <w:rPr>
          <w:b/>
          <w:sz w:val="23"/>
          <w:szCs w:val="23"/>
          <w:lang w:val="sr-Cyrl-CS"/>
        </w:rPr>
        <w:t>Бобан Џунић</w:t>
      </w: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RS"/>
        </w:rPr>
      </w:pPr>
    </w:p>
    <w:p w:rsidR="00005406" w:rsidRPr="00CA19F0" w:rsidRDefault="00005406" w:rsidP="00FC253B">
      <w:pPr>
        <w:ind w:left="6456" w:firstLine="24"/>
        <w:rPr>
          <w:b/>
          <w:sz w:val="23"/>
          <w:szCs w:val="23"/>
          <w:lang w:val="sr-Cyrl-RS"/>
        </w:rPr>
      </w:pPr>
    </w:p>
    <w:p w:rsidR="00005406" w:rsidRPr="00CA19F0" w:rsidRDefault="00005406" w:rsidP="00FC253B">
      <w:pPr>
        <w:ind w:left="6456" w:firstLine="24"/>
        <w:rPr>
          <w:b/>
          <w:sz w:val="23"/>
          <w:szCs w:val="23"/>
          <w:lang w:val="sr-Cyrl-RS"/>
        </w:rPr>
      </w:pPr>
    </w:p>
    <w:p w:rsidR="00005406" w:rsidRPr="00CA19F0" w:rsidRDefault="00836D9A" w:rsidP="00FC253B">
      <w:pPr>
        <w:ind w:left="6456" w:firstLine="24"/>
        <w:rPr>
          <w:b/>
          <w:sz w:val="23"/>
          <w:szCs w:val="23"/>
          <w:lang w:val="sr-Cyrl-RS"/>
        </w:rPr>
      </w:pPr>
      <w:r w:rsidRPr="00CA19F0">
        <w:rPr>
          <w:b/>
          <w:sz w:val="23"/>
          <w:szCs w:val="23"/>
          <w:lang w:val="sr-Cyrl-RS"/>
        </w:rPr>
        <w:t xml:space="preserve">      </w:t>
      </w:r>
    </w:p>
    <w:p w:rsidR="00005406" w:rsidRPr="00CA19F0" w:rsidRDefault="00005406" w:rsidP="00FC253B">
      <w:pPr>
        <w:ind w:left="6456" w:firstLine="24"/>
        <w:rPr>
          <w:b/>
          <w:sz w:val="23"/>
          <w:szCs w:val="23"/>
          <w:lang w:val="sr-Cyrl-RS"/>
        </w:rPr>
      </w:pPr>
    </w:p>
    <w:p w:rsidR="008B4223" w:rsidRPr="00CA19F0" w:rsidRDefault="008B4223" w:rsidP="00C41544">
      <w:pPr>
        <w:jc w:val="both"/>
        <w:rPr>
          <w:b/>
          <w:sz w:val="23"/>
          <w:szCs w:val="23"/>
          <w:lang w:val="sr-Cyrl-RS"/>
        </w:rPr>
      </w:pPr>
    </w:p>
    <w:p w:rsidR="00834363" w:rsidRPr="00CA19F0" w:rsidRDefault="00834363" w:rsidP="00C41544">
      <w:pPr>
        <w:jc w:val="both"/>
        <w:rPr>
          <w:b/>
          <w:sz w:val="23"/>
          <w:szCs w:val="23"/>
          <w:lang w:val="sr-Cyrl-RS"/>
        </w:rPr>
      </w:pPr>
    </w:p>
    <w:p w:rsidR="00834363" w:rsidRPr="00CA19F0" w:rsidRDefault="00834363" w:rsidP="00C41544">
      <w:pPr>
        <w:jc w:val="both"/>
        <w:rPr>
          <w:b/>
          <w:sz w:val="23"/>
          <w:szCs w:val="23"/>
          <w:lang w:val="sr-Cyrl-RS"/>
        </w:rPr>
      </w:pPr>
    </w:p>
    <w:p w:rsidR="003564D3" w:rsidRPr="00CA19F0" w:rsidRDefault="00B905D8" w:rsidP="00B905D8">
      <w:pPr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                                               </w:t>
      </w:r>
      <w:r w:rsidR="009A3C30" w:rsidRPr="00CA19F0">
        <w:rPr>
          <w:b/>
          <w:sz w:val="23"/>
          <w:szCs w:val="23"/>
          <w:lang w:val="sr-Cyrl-CS"/>
        </w:rPr>
        <w:tab/>
        <w:t xml:space="preserve"> </w:t>
      </w:r>
      <w:r w:rsidR="00CA19F0">
        <w:rPr>
          <w:b/>
          <w:sz w:val="23"/>
          <w:szCs w:val="23"/>
          <w:lang w:val="sr-Cyrl-CS"/>
        </w:rPr>
        <w:t xml:space="preserve">           </w:t>
      </w:r>
      <w:r w:rsidR="003564D3" w:rsidRPr="00CA19F0">
        <w:rPr>
          <w:b/>
          <w:sz w:val="23"/>
          <w:szCs w:val="23"/>
          <w:lang w:val="sr-Cyrl-CS"/>
        </w:rPr>
        <w:t>О б р а з л о ж е њ е</w:t>
      </w:r>
    </w:p>
    <w:p w:rsidR="00834363" w:rsidRPr="00CA19F0" w:rsidRDefault="00834363" w:rsidP="00B905D8">
      <w:pPr>
        <w:rPr>
          <w:b/>
          <w:sz w:val="23"/>
          <w:szCs w:val="23"/>
          <w:lang w:val="sr-Cyrl-CS"/>
        </w:rPr>
      </w:pPr>
    </w:p>
    <w:p w:rsidR="003564D3" w:rsidRPr="00CA19F0" w:rsidRDefault="003564D3" w:rsidP="00DD3896">
      <w:pPr>
        <w:jc w:val="both"/>
        <w:rPr>
          <w:sz w:val="23"/>
          <w:szCs w:val="23"/>
          <w:lang w:val="sr-Latn-RS"/>
        </w:rPr>
      </w:pPr>
    </w:p>
    <w:p w:rsidR="006B5028" w:rsidRPr="00CA19F0" w:rsidRDefault="00881EB2" w:rsidP="006B5028">
      <w:pPr>
        <w:pStyle w:val="NoSpacing"/>
        <w:jc w:val="both"/>
        <w:rPr>
          <w:sz w:val="23"/>
          <w:szCs w:val="23"/>
          <w:lang w:val="sr-Cyrl-RS"/>
        </w:rPr>
      </w:pPr>
      <w:r w:rsidRPr="00CA19F0">
        <w:rPr>
          <w:color w:val="FF0000"/>
          <w:sz w:val="23"/>
          <w:szCs w:val="23"/>
          <w:lang w:val="sr-Cyrl-RS"/>
        </w:rPr>
        <w:tab/>
      </w:r>
      <w:r w:rsidR="00527182" w:rsidRPr="00CA19F0">
        <w:rPr>
          <w:sz w:val="23"/>
          <w:szCs w:val="23"/>
          <w:lang w:val="sr-Cyrl-RS"/>
        </w:rPr>
        <w:t xml:space="preserve">Републичка дирекција за имовину РС </w:t>
      </w:r>
      <w:r w:rsidR="0010197F" w:rsidRPr="00CA19F0">
        <w:rPr>
          <w:sz w:val="23"/>
          <w:szCs w:val="23"/>
          <w:lang w:val="sr-Cyrl-RS"/>
        </w:rPr>
        <w:t xml:space="preserve">обратила се </w:t>
      </w:r>
      <w:r w:rsidR="00527182" w:rsidRPr="00CA19F0">
        <w:rPr>
          <w:sz w:val="23"/>
          <w:szCs w:val="23"/>
          <w:lang w:val="sr-Cyrl-RS"/>
        </w:rPr>
        <w:t>Граду Нишу актом бр.464-1943/2017-06 од 22.06.2021. године, молбом за доношење Одлуке о преносу права јавне својине Града Ниша у јавну својину Републике Србије на кп.бр.1370/1 КО Ниш Црвени Крст, а у циљу реализације Закључка Владе 05 Број 464-13982/2015-01 од 25.12.2015. године, којим је одлучено да се за потребе Министарства унутрашњих послова, ради обезбеђења смештаја Српско-руског хуманитарног центра, са седиштем у Нишу, прибаве у јавну својину Републике Србије вишенаменски објекти постојећи на кп.бр.137071 КО Ниш Црвени Крст-од власника „Паком“ доо Ниш у стечају.</w:t>
      </w:r>
      <w:r w:rsidR="0025027A" w:rsidRPr="00CA19F0">
        <w:rPr>
          <w:sz w:val="23"/>
          <w:szCs w:val="23"/>
          <w:lang w:val="sr-Cyrl-RS"/>
        </w:rPr>
        <w:t xml:space="preserve"> </w:t>
      </w:r>
    </w:p>
    <w:p w:rsidR="006B5028" w:rsidRPr="00CA19F0" w:rsidRDefault="006B5028" w:rsidP="006B5028">
      <w:pPr>
        <w:pStyle w:val="NoSpacing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tab/>
      </w:r>
      <w:r w:rsidR="0025027A" w:rsidRPr="00CA19F0">
        <w:rPr>
          <w:sz w:val="23"/>
          <w:szCs w:val="23"/>
          <w:lang w:val="sr-Cyrl-RS"/>
        </w:rPr>
        <w:t>У наведеном акту истакнуто је да је реализација предметног поступка од изузетног значаја за развој Српско-ру</w:t>
      </w:r>
      <w:r w:rsidR="004F4446" w:rsidRPr="00CA19F0">
        <w:rPr>
          <w:sz w:val="23"/>
          <w:szCs w:val="23"/>
          <w:lang w:val="sr-Cyrl-RS"/>
        </w:rPr>
        <w:t>ског хуманитарног центра и за даљи</w:t>
      </w:r>
      <w:r w:rsidR="0025027A" w:rsidRPr="00CA19F0">
        <w:rPr>
          <w:sz w:val="23"/>
          <w:szCs w:val="23"/>
          <w:lang w:val="sr-Cyrl-RS"/>
        </w:rPr>
        <w:t xml:space="preserve"> настав</w:t>
      </w:r>
      <w:r w:rsidR="004F4446" w:rsidRPr="00CA19F0">
        <w:rPr>
          <w:sz w:val="23"/>
          <w:szCs w:val="23"/>
          <w:lang w:val="sr-Cyrl-RS"/>
        </w:rPr>
        <w:t>ак</w:t>
      </w:r>
      <w:r w:rsidR="0025027A" w:rsidRPr="00CA19F0">
        <w:rPr>
          <w:sz w:val="23"/>
          <w:szCs w:val="23"/>
          <w:lang w:val="sr-Cyrl-RS"/>
        </w:rPr>
        <w:t xml:space="preserve"> билатералне сарадње Републике Србије и Руске федерације</w:t>
      </w:r>
      <w:r w:rsidRPr="00CA19F0">
        <w:rPr>
          <w:sz w:val="23"/>
          <w:szCs w:val="23"/>
          <w:lang w:val="sr-Cyrl-RS"/>
        </w:rPr>
        <w:t xml:space="preserve">. </w:t>
      </w:r>
      <w:r w:rsidR="0025027A" w:rsidRPr="00CA19F0">
        <w:rPr>
          <w:sz w:val="23"/>
          <w:szCs w:val="23"/>
          <w:lang w:val="sr-Cyrl-RS"/>
        </w:rPr>
        <w:t>Ради реализације наведеног поступка, Граду Нишу је упућен и Захтев Министарства унутрашњих послова-Сектора за материјално-финансијске по</w:t>
      </w:r>
      <w:r w:rsidR="004F4446" w:rsidRPr="00CA19F0">
        <w:rPr>
          <w:sz w:val="23"/>
          <w:szCs w:val="23"/>
          <w:lang w:val="sr-Cyrl-RS"/>
        </w:rPr>
        <w:t>слове 07 број 2682/20-</w:t>
      </w:r>
      <w:r w:rsidR="0025027A" w:rsidRPr="00CA19F0">
        <w:rPr>
          <w:sz w:val="23"/>
          <w:szCs w:val="23"/>
          <w:lang w:val="sr-Cyrl-RS"/>
        </w:rPr>
        <w:t xml:space="preserve">3 од 23.06.2021. године. </w:t>
      </w:r>
    </w:p>
    <w:p w:rsidR="004B13AA" w:rsidRPr="00CA19F0" w:rsidRDefault="006B5028" w:rsidP="006B5028">
      <w:pPr>
        <w:pStyle w:val="NoSpacing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tab/>
        <w:t>Захтевом бр.07 број:2682/20-04 од 08.10.2021. године Министарство унутрашњих послова-Сектор за материјално-финансијске послове обрати</w:t>
      </w:r>
      <w:r w:rsidR="001D4A3F" w:rsidRPr="00CA19F0">
        <w:rPr>
          <w:sz w:val="23"/>
          <w:szCs w:val="23"/>
          <w:lang w:val="sr-Cyrl-RS"/>
        </w:rPr>
        <w:t>л</w:t>
      </w:r>
      <w:r w:rsidRPr="00CA19F0">
        <w:rPr>
          <w:sz w:val="23"/>
          <w:szCs w:val="23"/>
          <w:lang w:val="sr-Cyrl-RS"/>
        </w:rPr>
        <w:t>о се Градској упра</w:t>
      </w:r>
      <w:r w:rsidR="001D4A3F" w:rsidRPr="00CA19F0">
        <w:rPr>
          <w:sz w:val="23"/>
          <w:szCs w:val="23"/>
          <w:lang w:val="sr-Cyrl-RS"/>
        </w:rPr>
        <w:t xml:space="preserve">ви за имовини и одрживи развој и истим </w:t>
      </w:r>
      <w:r w:rsidRPr="00CA19F0">
        <w:rPr>
          <w:sz w:val="23"/>
          <w:szCs w:val="23"/>
          <w:lang w:val="sr-Cyrl-RS"/>
        </w:rPr>
        <w:t xml:space="preserve">је поновљен захтев за пренос права јавне својине на </w:t>
      </w:r>
      <w:r w:rsidR="001D4A3F" w:rsidRPr="00CA19F0">
        <w:rPr>
          <w:sz w:val="23"/>
          <w:szCs w:val="23"/>
          <w:lang w:val="sr-Cyrl-RS"/>
        </w:rPr>
        <w:t xml:space="preserve">кп.бр.1370/1 КО Ниш Црвени Крст, а захтевом </w:t>
      </w:r>
      <w:r w:rsidRPr="00CA19F0">
        <w:rPr>
          <w:sz w:val="23"/>
          <w:szCs w:val="23"/>
          <w:lang w:val="sr-Cyrl-RS"/>
        </w:rPr>
        <w:t xml:space="preserve"> </w:t>
      </w:r>
      <w:r w:rsidR="00C37978" w:rsidRPr="00CA19F0">
        <w:rPr>
          <w:sz w:val="23"/>
          <w:szCs w:val="23"/>
          <w:lang w:val="sr-Cyrl-RS"/>
        </w:rPr>
        <w:t>је обухваћена</w:t>
      </w:r>
      <w:r w:rsidRPr="00CA19F0">
        <w:rPr>
          <w:sz w:val="23"/>
          <w:szCs w:val="23"/>
          <w:lang w:val="sr-Cyrl-RS"/>
        </w:rPr>
        <w:t xml:space="preserve"> и 1</w:t>
      </w:r>
      <w:r w:rsidR="001D4A3F" w:rsidRPr="00CA19F0">
        <w:rPr>
          <w:sz w:val="23"/>
          <w:szCs w:val="23"/>
          <w:lang w:val="sr-Cyrl-RS"/>
        </w:rPr>
        <w:t xml:space="preserve">371/6 КО Ниш Црвени Крст, у циљу проширења постојећег комплекса Српско-руског хуманитарног центра, како је у поднетом захтеву истакнуто. </w:t>
      </w:r>
    </w:p>
    <w:p w:rsidR="009A3C30" w:rsidRPr="00CA19F0" w:rsidRDefault="009A3C30" w:rsidP="000B6CD2">
      <w:pPr>
        <w:ind w:firstLine="708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100. став 1. тачка 4) За</w:t>
      </w:r>
      <w:r w:rsidR="000E4B30" w:rsidRPr="00CA19F0">
        <w:rPr>
          <w:sz w:val="23"/>
          <w:szCs w:val="23"/>
          <w:lang w:val="sr-Cyrl-RS" w:eastAsia="en-US"/>
        </w:rPr>
        <w:t>кона о планирању и изградњи</w:t>
      </w:r>
      <w:r w:rsidRPr="00CA19F0">
        <w:rPr>
          <w:sz w:val="23"/>
          <w:szCs w:val="23"/>
          <w:lang w:val="sr-Cyrl-RS" w:eastAsia="en-US"/>
        </w:rPr>
        <w:t xml:space="preserve"> </w:t>
      </w:r>
      <w:r w:rsidR="000E4B30"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УС, 98/2013 - одлука УС, 132/2014, 145/2014, 83/2018,</w:t>
      </w:r>
      <w:r w:rsidR="004F4446" w:rsidRPr="00CA19F0">
        <w:rPr>
          <w:sz w:val="23"/>
          <w:szCs w:val="23"/>
        </w:rPr>
        <w:t xml:space="preserve"> 31/2019, 37/2019 - др. закон</w:t>
      </w:r>
      <w:r w:rsidR="004F4446" w:rsidRPr="00CA19F0">
        <w:rPr>
          <w:sz w:val="23"/>
          <w:szCs w:val="23"/>
          <w:lang w:val="sr-Cyrl-RS"/>
        </w:rPr>
        <w:t xml:space="preserve">, </w:t>
      </w:r>
      <w:r w:rsidR="000E4B30" w:rsidRPr="00CA19F0">
        <w:rPr>
          <w:sz w:val="23"/>
          <w:szCs w:val="23"/>
        </w:rPr>
        <w:t>9/2020</w:t>
      </w:r>
      <w:r w:rsidR="004F4446" w:rsidRPr="00CA19F0">
        <w:rPr>
          <w:sz w:val="23"/>
          <w:szCs w:val="23"/>
          <w:lang w:val="sr-Cyrl-RS"/>
        </w:rPr>
        <w:t xml:space="preserve"> и 52/2021</w:t>
      </w:r>
      <w:r w:rsidR="000E4B30" w:rsidRPr="00CA19F0">
        <w:rPr>
          <w:sz w:val="23"/>
          <w:szCs w:val="23"/>
        </w:rPr>
        <w:t>),</w:t>
      </w:r>
      <w:r w:rsidR="000E4B30" w:rsidRPr="00CA19F0">
        <w:rPr>
          <w:sz w:val="23"/>
          <w:szCs w:val="23"/>
          <w:lang w:val="sr-Cyrl-RS"/>
        </w:rPr>
        <w:t xml:space="preserve"> </w:t>
      </w:r>
      <w:r w:rsidRPr="00CA19F0">
        <w:rPr>
          <w:sz w:val="23"/>
          <w:szCs w:val="23"/>
          <w:lang w:val="sr-Cyrl-RS" w:eastAsia="en-US"/>
        </w:rPr>
        <w:t>прописано је да се грађевинско земљиште у јавној својини отуђује непосредном погодбом, применом члана 99.став 12. односно по цени мањој од тржишне или без накнаде, ако се ради о међусобном располагању између власника грађевинског земљишта у јавној својини.</w:t>
      </w:r>
    </w:p>
    <w:p w:rsidR="00DB7879" w:rsidRPr="00CA19F0" w:rsidRDefault="00DB7879" w:rsidP="000B6CD2">
      <w:pPr>
        <w:ind w:firstLine="708"/>
        <w:jc w:val="both"/>
        <w:rPr>
          <w:sz w:val="23"/>
          <w:szCs w:val="23"/>
          <w:lang w:val="sr-Cyrl-RS" w:eastAsia="en-US"/>
        </w:rPr>
      </w:pPr>
      <w:bookmarkStart w:id="0" w:name="_GoBack"/>
      <w:r w:rsidRPr="00CA19F0">
        <w:rPr>
          <w:sz w:val="23"/>
          <w:szCs w:val="23"/>
          <w:lang w:val="sr-Cyrl-RS" w:eastAsia="en-US"/>
        </w:rPr>
        <w:t>Чланом 84. став 2</w:t>
      </w:r>
      <w:r w:rsidR="00A83892" w:rsidRPr="00CA19F0">
        <w:rPr>
          <w:sz w:val="23"/>
          <w:szCs w:val="23"/>
          <w:lang w:val="sr-Latn-RS" w:eastAsia="en-US"/>
        </w:rPr>
        <w:t>.</w:t>
      </w:r>
      <w:r w:rsidRPr="00CA19F0">
        <w:rPr>
          <w:sz w:val="23"/>
          <w:szCs w:val="23"/>
          <w:lang w:val="sr-Cyrl-RS" w:eastAsia="en-US"/>
        </w:rPr>
        <w:t xml:space="preserve"> </w:t>
      </w:r>
      <w:r w:rsidR="004F4446" w:rsidRPr="00CA19F0">
        <w:rPr>
          <w:sz w:val="23"/>
          <w:szCs w:val="23"/>
          <w:lang w:val="sr-Cyrl-RS" w:eastAsia="en-US"/>
        </w:rPr>
        <w:t>истог</w:t>
      </w:r>
      <w:r w:rsidR="000E4B30" w:rsidRPr="00CA19F0">
        <w:rPr>
          <w:sz w:val="23"/>
          <w:szCs w:val="23"/>
          <w:lang w:val="sr-Cyrl-RS" w:eastAsia="en-US"/>
        </w:rPr>
        <w:t xml:space="preserve"> Закона,</w:t>
      </w:r>
      <w:r w:rsidRPr="00CA19F0">
        <w:rPr>
          <w:sz w:val="23"/>
          <w:szCs w:val="23"/>
          <w:lang w:val="sr-Cyrl-RS"/>
        </w:rPr>
        <w:t xml:space="preserve"> прописано је да право својине на грађевинском земљишту у јавној својини има Република Србија, аутономна покрајина, односно јединица локалне самоуправе.</w:t>
      </w:r>
    </w:p>
    <w:p w:rsidR="00051F43" w:rsidRPr="00CA19F0" w:rsidRDefault="009A3C30" w:rsidP="009A3C30">
      <w:pPr>
        <w:ind w:firstLine="7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8. 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</w:t>
      </w:r>
      <w:r w:rsidR="000E4B30" w:rsidRPr="00CA19F0">
        <w:rPr>
          <w:sz w:val="23"/>
          <w:szCs w:val="23"/>
          <w:lang w:val="sr-Cyrl-RS" w:eastAsia="en-US"/>
        </w:rPr>
        <w:t>асник РС“, бр.61/2015, 88/2015,</w:t>
      </w:r>
      <w:r w:rsidRPr="00CA19F0">
        <w:rPr>
          <w:sz w:val="23"/>
          <w:szCs w:val="23"/>
          <w:lang w:val="sr-Cyrl-RS" w:eastAsia="en-US"/>
        </w:rPr>
        <w:t xml:space="preserve"> 46/</w:t>
      </w:r>
      <w:r w:rsidR="00B60D48" w:rsidRPr="00CA19F0">
        <w:rPr>
          <w:sz w:val="23"/>
          <w:szCs w:val="23"/>
          <w:lang w:val="sr-Cyrl-RS" w:eastAsia="en-US"/>
        </w:rPr>
        <w:t>20</w:t>
      </w:r>
      <w:r w:rsidRPr="00CA19F0">
        <w:rPr>
          <w:sz w:val="23"/>
          <w:szCs w:val="23"/>
          <w:lang w:val="sr-Cyrl-RS" w:eastAsia="en-US"/>
        </w:rPr>
        <w:t>17</w:t>
      </w:r>
      <w:r w:rsidR="000E4B30" w:rsidRPr="00CA19F0">
        <w:rPr>
          <w:sz w:val="23"/>
          <w:szCs w:val="23"/>
          <w:lang w:val="sr-Cyrl-RS" w:eastAsia="en-US"/>
        </w:rPr>
        <w:t xml:space="preserve"> и 30/18</w:t>
      </w:r>
      <w:r w:rsidRPr="00CA19F0">
        <w:rPr>
          <w:sz w:val="23"/>
          <w:szCs w:val="23"/>
          <w:lang w:val="sr-Cyrl-RS" w:eastAsia="en-US"/>
        </w:rPr>
        <w:t xml:space="preserve">) прописано је да се грађевинско земљиште у јавној својини </w:t>
      </w:r>
      <w:bookmarkEnd w:id="0"/>
      <w:r w:rsidRPr="00CA19F0">
        <w:rPr>
          <w:sz w:val="23"/>
          <w:szCs w:val="23"/>
          <w:lang w:val="sr-Cyrl-RS" w:eastAsia="en-US"/>
        </w:rPr>
        <w:t xml:space="preserve">може отуђити по цени која је мања од тржишне цене или без накнаде, када се ради о међусобном располагању између власника грађевинског земљишта у јавној својини. </w:t>
      </w:r>
    </w:p>
    <w:p w:rsidR="009A3C30" w:rsidRPr="00CA19F0" w:rsidRDefault="009A3C30" w:rsidP="009A3C30">
      <w:pPr>
        <w:ind w:firstLine="7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20. наведене Уредбе прописано је да се грађевинско земљиште у јавној својини може отуђити по цени која је мања од тржишне цене или отуђити грађевинско земљиште без накнаде,</w:t>
      </w:r>
      <w:r w:rsidR="00DB7879" w:rsidRPr="00CA19F0">
        <w:rPr>
          <w:sz w:val="23"/>
          <w:szCs w:val="23"/>
          <w:lang w:val="sr-Cyrl-RS" w:eastAsia="en-US"/>
        </w:rPr>
        <w:t xml:space="preserve"> </w:t>
      </w:r>
      <w:r w:rsidRPr="00CA19F0">
        <w:rPr>
          <w:sz w:val="23"/>
          <w:szCs w:val="23"/>
          <w:lang w:val="sr-Cyrl-RS" w:eastAsia="en-US"/>
        </w:rPr>
        <w:t xml:space="preserve">непосредном погодбом, без обавезе израде елабората оправданости, у случају када се ради о међусобном располагању између власника грађевинског земљишта у јавној својини. О располагању грађевинским земљиштем које се отуђује по цени мањој од тржишне цене или без накнаде у случају међусобног располагања између власника грађевинсаког земљишта у јавној својини, одлучује Влада. </w:t>
      </w:r>
    </w:p>
    <w:p w:rsidR="004F4446" w:rsidRDefault="00D33E15" w:rsidP="00C26CC3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Увидом у Извод из листа непокретности бр.</w:t>
      </w:r>
      <w:r w:rsidR="004F4446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2503 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КО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Ниш </w:t>
      </w:r>
      <w:r w:rsidR="00B606A6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Црвени Крст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у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тврђено је да је на катастарској парцели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бр.</w:t>
      </w:r>
      <w:r w:rsidR="004F444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1370/1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у површини од </w:t>
      </w:r>
      <w:r w:rsidR="004F444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7614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м2 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уписано право јавне </w:t>
      </w:r>
      <w:r w:rsidR="00DD311B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својине Града Ниша, </w:t>
      </w:r>
      <w:r w:rsidR="002567E0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да на истој нема уписаних терета, </w:t>
      </w:r>
      <w:r w:rsidR="00DD311B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као и да </w:t>
      </w:r>
      <w:r w:rsidR="004F444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је на истој уписан објекат пословних услуга</w:t>
      </w:r>
      <w:r w:rsidR="001D4A3F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у површини од 734м2</w:t>
      </w:r>
      <w:r w:rsidR="004F444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, са одобрењем за употребу, на коме је уписано </w:t>
      </w:r>
      <w:r w:rsidR="001D4A3F" w:rsidRPr="00CA19F0">
        <w:rPr>
          <w:sz w:val="23"/>
          <w:szCs w:val="23"/>
          <w:lang w:val="sr-Cyrl-RS"/>
        </w:rPr>
        <w:t xml:space="preserve">Министарство унутрашњих послова, као корисник и јавна својина Републике Србије. </w:t>
      </w:r>
    </w:p>
    <w:p w:rsidR="00667649" w:rsidRPr="00CA19F0" w:rsidRDefault="00667649" w:rsidP="00C26CC3">
      <w:pPr>
        <w:spacing w:after="6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Увидом у записник о извршеном увиђају бр.463-38/2018-04 од 13.10.2021. године, који је сачињен од стране геометра Градске управе за имовину и одрживи развој, утврђено је да је кп.бр.1371/6 КО Ниш Црвени Крст неизграђена и обрасла коровом и високим растињем, а да се на кп.бр. 1370/1 КО Ниш Црвени Крст поред објеката уцртаних на копији плана налази и трафо станица, као и део објекта са кп.бр.13663 КО Ниш Црвени Крст.</w:t>
      </w:r>
    </w:p>
    <w:p w:rsidR="001D4A3F" w:rsidRPr="00CA19F0" w:rsidRDefault="001D4A3F" w:rsidP="001D4A3F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lastRenderedPageBreak/>
        <w:t xml:space="preserve"> 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Увидом у Извод из листа непокретности бр.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1480 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КО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Ниш Црвени Крст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утврђено је да је на катастарској парцели бр.1371/6 у површини од 2668м2 уписано право јавне својине Града Ниша и </w:t>
      </w:r>
      <w:r w:rsidR="00C37978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да нема уписаних терета.</w:t>
      </w:r>
    </w:p>
    <w:p w:rsidR="001D4A3F" w:rsidRPr="00CA19F0" w:rsidRDefault="001D4A3F" w:rsidP="00C26CC3">
      <w:pPr>
        <w:spacing w:after="60"/>
        <w:ind w:firstLine="720"/>
        <w:jc w:val="both"/>
        <w:rPr>
          <w:rFonts w:eastAsia="Lucida Sans Unicode"/>
          <w:kern w:val="3"/>
          <w:sz w:val="23"/>
          <w:szCs w:val="23"/>
          <w:lang w:val="sr-Cyrl-RS" w:eastAsia="en-US" w:bidi="en-US"/>
        </w:rPr>
      </w:pP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Увидом у Информацију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о локацији бр.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353-1/</w:t>
      </w:r>
      <w:r w:rsidR="00C37978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1105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-2021-06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од </w:t>
      </w:r>
      <w:r w:rsidR="00C37978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12.10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.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2021. године, коју је издала Градска Управа за грађевинарст</w:t>
      </w:r>
      <w:r w:rsidR="00CA19F0">
        <w:rPr>
          <w:rFonts w:eastAsia="Lucida Sans Unicode"/>
          <w:kern w:val="3"/>
          <w:sz w:val="23"/>
          <w:szCs w:val="23"/>
          <w:lang w:val="sr-Cyrl-CS" w:eastAsia="en-US" w:bidi="en-US"/>
        </w:rPr>
        <w:t>во утврђено је да се катастарске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</w:t>
      </w:r>
      <w:r w:rsidR="00CA19F0">
        <w:rPr>
          <w:rFonts w:eastAsia="Lucida Sans Unicode"/>
          <w:kern w:val="3"/>
          <w:sz w:val="23"/>
          <w:szCs w:val="23"/>
          <w:lang w:val="sr-Cyrl-CS" w:eastAsia="en-US" w:bidi="en-US"/>
        </w:rPr>
        <w:t>парцеле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бр.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1370/1</w:t>
      </w:r>
      <w:r w:rsidR="00C37978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и бр.1371/6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КО </w:t>
      </w:r>
      <w:r w:rsidR="00C37978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Ниш Црвени Крст налазе</w:t>
      </w:r>
      <w:r w:rsidR="0053323A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 у граници захвата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Плана Генералне регулације подручја ГО Црвени Крст-прва фаза у Нишу („Сл.лист Града Ниша бр. 102/2012, 118/2018 и 44/2019) </w:t>
      </w:r>
      <w:r w:rsidR="00C37978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на површини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планираној за пословно-трговински комплекс. </w:t>
      </w:r>
    </w:p>
    <w:p w:rsidR="00557A7C" w:rsidRPr="00557A7C" w:rsidRDefault="001D4A3F" w:rsidP="00C26CC3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На основу </w:t>
      </w:r>
      <w:r w:rsidR="00CA1C71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Потврде Агенције за реституцију бр.446-06-021-000776/2018-01 од 12.03</w:t>
      </w:r>
      <w:r w:rsidR="00557A7C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.2018. године, утврђено је да </w:t>
      </w:r>
      <w:r w:rsidR="00CA1C71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 </w:t>
      </w:r>
      <w:r w:rsidR="00557A7C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није поднет захтев за враћање </w:t>
      </w:r>
      <w:r w:rsidR="00557A7C" w:rsidRPr="00CA19F0">
        <w:rPr>
          <w:sz w:val="23"/>
          <w:szCs w:val="23"/>
          <w:lang w:val="sr-Cyrl-RS"/>
        </w:rPr>
        <w:t>одуз</w:t>
      </w:r>
      <w:r w:rsidR="00557A7C">
        <w:rPr>
          <w:sz w:val="23"/>
          <w:szCs w:val="23"/>
          <w:lang w:val="sr-Cyrl-RS"/>
        </w:rPr>
        <w:t>ете имовине, односно обештећење за грађевинско земљиште које је предмет захтева Републичке дирекције</w:t>
      </w:r>
      <w:r w:rsidR="00557A7C" w:rsidRPr="00CA19F0">
        <w:rPr>
          <w:sz w:val="23"/>
          <w:szCs w:val="23"/>
          <w:lang w:val="sr-Cyrl-RS"/>
        </w:rPr>
        <w:t xml:space="preserve"> за имовину РС </w:t>
      </w:r>
      <w:r w:rsidR="00557A7C">
        <w:rPr>
          <w:sz w:val="23"/>
          <w:szCs w:val="23"/>
          <w:lang w:val="sr-Cyrl-RS"/>
        </w:rPr>
        <w:t xml:space="preserve">од 22.06.2021. године </w:t>
      </w:r>
      <w:r w:rsidR="00557A7C" w:rsidRPr="00CA19F0">
        <w:rPr>
          <w:sz w:val="23"/>
          <w:szCs w:val="23"/>
          <w:lang w:val="sr-Cyrl-RS"/>
        </w:rPr>
        <w:t xml:space="preserve">и Министарства унутрашњих послова-Сектора за материјално-финансијске послове од 23.06.2021. године. </w:t>
      </w:r>
    </w:p>
    <w:p w:rsidR="00CE59B1" w:rsidRPr="00CA19F0" w:rsidRDefault="00CE59B1" w:rsidP="00062772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t xml:space="preserve">Чланом 60. Закона о </w:t>
      </w:r>
      <w:r w:rsidR="00DB7879" w:rsidRPr="00CA19F0">
        <w:rPr>
          <w:sz w:val="23"/>
          <w:szCs w:val="23"/>
          <w:lang w:val="sr-Cyrl-RS"/>
        </w:rPr>
        <w:t>враћању одузете имовине и обештећењу ("Сл. гласник РС", бр. 72/2011, 108/2013, 142/2014, 88/2015 - одлука УС и 95/2018) прописано је да о</w:t>
      </w:r>
      <w:r w:rsidRPr="00CA19F0">
        <w:rPr>
          <w:sz w:val="23"/>
          <w:szCs w:val="23"/>
          <w:lang w:val="sr-Cyrl-RS"/>
        </w:rPr>
        <w:t>д ступања на снагу овог закона имовина која је одузета бившим власницима, а за коју је поднета пријава у складу са Законом о пријављивању и евидентирању одузете имовине ("Службени гласник РС", број 45/</w:t>
      </w:r>
      <w:r w:rsidR="00B60D48" w:rsidRPr="00CA19F0">
        <w:rPr>
          <w:sz w:val="23"/>
          <w:szCs w:val="23"/>
          <w:lang w:val="sr-Cyrl-RS"/>
        </w:rPr>
        <w:t>20</w:t>
      </w:r>
      <w:r w:rsidRPr="00CA19F0">
        <w:rPr>
          <w:sz w:val="23"/>
          <w:szCs w:val="23"/>
          <w:lang w:val="sr-Cyrl-RS"/>
        </w:rPr>
        <w:t>05), а по одредбама овог закона може бити враћена, не може бити предмет отуђивања, хипотеке или залоге, до правноснажног окончања поступка по захтеву за враћање.</w:t>
      </w:r>
      <w:r w:rsidR="00062772" w:rsidRPr="00CA19F0">
        <w:rPr>
          <w:sz w:val="23"/>
          <w:szCs w:val="23"/>
        </w:rPr>
        <w:t xml:space="preserve"> </w:t>
      </w:r>
      <w:r w:rsidR="00062772" w:rsidRPr="00CA19F0">
        <w:rPr>
          <w:sz w:val="23"/>
          <w:szCs w:val="23"/>
          <w:lang w:val="sr-Cyrl-RS"/>
        </w:rPr>
        <w:t>Чланом 22. истог Закона прописано је да се не враћа изграђено грађевинско земљиште, ако овим законом за поједине случајеве није друкчије одређено.</w:t>
      </w:r>
    </w:p>
    <w:p w:rsidR="004F4446" w:rsidRPr="00CA19F0" w:rsidRDefault="004F4446" w:rsidP="007F6CB1">
      <w:pPr>
        <w:spacing w:after="60"/>
        <w:ind w:firstLine="7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 xml:space="preserve">Чланом 1.Уредбе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(„Сл.гласник РС“, бр.61/2015, 88/2015, 46/2017 и 30/18) утврђено је да је предмет отуђења или давања у закуп у складу са Законом и овом уредбом </w:t>
      </w:r>
      <w:r w:rsidR="002567E0" w:rsidRPr="00CA19F0">
        <w:rPr>
          <w:sz w:val="23"/>
          <w:szCs w:val="23"/>
          <w:lang w:val="sr-Cyrl-RS" w:eastAsia="en-US"/>
        </w:rPr>
        <w:t xml:space="preserve">неизграђено грађевинско земљиште у јавној својини. </w:t>
      </w:r>
    </w:p>
    <w:p w:rsidR="004F4446" w:rsidRPr="00CA19F0" w:rsidRDefault="002567E0" w:rsidP="007F6CB1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t xml:space="preserve">Како се у конкретном случају право јавне својине преноси између носиоца права јавне својине-Града Ниша и Републике Србије, односно предметна парцела се не отуђује из јавне својине и иста остаје у режиму јавне својине, утврђено је да нема сметњи за реализацију преноса права јавне својине са Града Ниша на Републику Србију на предметној  катастарској парцели,  у складу са одребама важећег Закона о враћању одузете имовине и обештећењу, као и у складу са напред наведеном Уредбом. </w:t>
      </w:r>
    </w:p>
    <w:p w:rsidR="000057E4" w:rsidRPr="00A72D8B" w:rsidRDefault="002567E0" w:rsidP="00A72D8B">
      <w:pPr>
        <w:spacing w:after="1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CS"/>
        </w:rPr>
        <w:tab/>
      </w:r>
      <w:r w:rsidR="007F6CB1" w:rsidRPr="00CA19F0">
        <w:rPr>
          <w:sz w:val="23"/>
          <w:szCs w:val="23"/>
          <w:lang w:val="sr-Cyrl-CS"/>
        </w:rPr>
        <w:t>У</w:t>
      </w:r>
      <w:r w:rsidR="002B4817" w:rsidRPr="00CA19F0">
        <w:rPr>
          <w:sz w:val="23"/>
          <w:szCs w:val="23"/>
          <w:lang w:val="sr-Cyrl-CS"/>
        </w:rPr>
        <w:t xml:space="preserve"> складу са наведеним</w:t>
      </w:r>
      <w:r w:rsidR="003564D3" w:rsidRPr="00CA19F0">
        <w:rPr>
          <w:sz w:val="23"/>
          <w:szCs w:val="23"/>
          <w:lang w:val="sr-Cyrl-CS"/>
        </w:rPr>
        <w:t>,</w:t>
      </w:r>
      <w:r w:rsidR="00D835FD" w:rsidRPr="00CA19F0">
        <w:rPr>
          <w:sz w:val="23"/>
          <w:szCs w:val="23"/>
          <w:lang w:val="sr-Cyrl-CS"/>
        </w:rPr>
        <w:t xml:space="preserve"> </w:t>
      </w:r>
      <w:r w:rsidR="00DB7879" w:rsidRPr="00CA19F0">
        <w:rPr>
          <w:sz w:val="23"/>
          <w:szCs w:val="23"/>
          <w:lang w:val="sr-Cyrl-CS"/>
        </w:rPr>
        <w:t xml:space="preserve">сходно напред цитираним одредбама Закона о планирању и изградњи </w:t>
      </w:r>
      <w:r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УС, 98/2013 - одлука УС, 132/2014, 145/2014, 83/2018, 31/2019, 37/2019 - др. закон</w:t>
      </w:r>
      <w:r w:rsidRPr="00CA19F0">
        <w:rPr>
          <w:sz w:val="23"/>
          <w:szCs w:val="23"/>
          <w:lang w:val="sr-Cyrl-RS"/>
        </w:rPr>
        <w:t xml:space="preserve">, </w:t>
      </w:r>
      <w:r w:rsidRPr="00CA19F0">
        <w:rPr>
          <w:sz w:val="23"/>
          <w:szCs w:val="23"/>
        </w:rPr>
        <w:t>9/2020</w:t>
      </w:r>
      <w:r w:rsidRPr="00CA19F0">
        <w:rPr>
          <w:sz w:val="23"/>
          <w:szCs w:val="23"/>
          <w:lang w:val="sr-Cyrl-RS"/>
        </w:rPr>
        <w:t xml:space="preserve"> и 52/2021</w:t>
      </w:r>
      <w:r w:rsidRPr="00CA19F0">
        <w:rPr>
          <w:sz w:val="23"/>
          <w:szCs w:val="23"/>
        </w:rPr>
        <w:t>)</w:t>
      </w:r>
      <w:r w:rsidRPr="00CA19F0">
        <w:rPr>
          <w:sz w:val="23"/>
          <w:szCs w:val="23"/>
          <w:lang w:val="sr-Cyrl-RS"/>
        </w:rPr>
        <w:t xml:space="preserve"> </w:t>
      </w:r>
      <w:r w:rsidR="00DB7879" w:rsidRPr="00CA19F0">
        <w:rPr>
          <w:sz w:val="23"/>
          <w:szCs w:val="23"/>
          <w:lang w:val="sr-Cyrl-CS"/>
        </w:rPr>
        <w:t xml:space="preserve">и </w:t>
      </w:r>
      <w:r w:rsidR="00DB7879" w:rsidRPr="00CA19F0">
        <w:rPr>
          <w:sz w:val="23"/>
          <w:szCs w:val="23"/>
          <w:lang w:val="sr-Cyrl-RS" w:eastAsia="en-US"/>
        </w:rPr>
        <w:t>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(„Сл.гл</w:t>
      </w:r>
      <w:r w:rsidR="000E4B30" w:rsidRPr="00CA19F0">
        <w:rPr>
          <w:sz w:val="23"/>
          <w:szCs w:val="23"/>
          <w:lang w:val="sr-Cyrl-RS" w:eastAsia="en-US"/>
        </w:rPr>
        <w:t>асник РС“, бр.61/2015, 88/2015,</w:t>
      </w:r>
      <w:r w:rsidR="00DB7879" w:rsidRPr="00CA19F0">
        <w:rPr>
          <w:sz w:val="23"/>
          <w:szCs w:val="23"/>
          <w:lang w:val="sr-Cyrl-RS" w:eastAsia="en-US"/>
        </w:rPr>
        <w:t xml:space="preserve"> 46/</w:t>
      </w:r>
      <w:r w:rsidR="00AB6EDA" w:rsidRPr="00CA19F0">
        <w:rPr>
          <w:sz w:val="23"/>
          <w:szCs w:val="23"/>
          <w:lang w:val="sr-Cyrl-RS" w:eastAsia="en-US"/>
        </w:rPr>
        <w:t>20</w:t>
      </w:r>
      <w:r w:rsidR="00DB7879" w:rsidRPr="00CA19F0">
        <w:rPr>
          <w:sz w:val="23"/>
          <w:szCs w:val="23"/>
          <w:lang w:val="sr-Cyrl-RS" w:eastAsia="en-US"/>
        </w:rPr>
        <w:t>17</w:t>
      </w:r>
      <w:r w:rsidR="000E4B30" w:rsidRPr="00CA19F0">
        <w:rPr>
          <w:sz w:val="23"/>
          <w:szCs w:val="23"/>
          <w:lang w:val="sr-Cyrl-RS" w:eastAsia="en-US"/>
        </w:rPr>
        <w:t xml:space="preserve"> и 30/18</w:t>
      </w:r>
      <w:r w:rsidR="00DB7879" w:rsidRPr="00CA19F0">
        <w:rPr>
          <w:sz w:val="23"/>
          <w:szCs w:val="23"/>
          <w:lang w:val="sr-Cyrl-RS" w:eastAsia="en-US"/>
        </w:rPr>
        <w:t xml:space="preserve">) </w:t>
      </w:r>
      <w:r w:rsidR="00D835FD" w:rsidRPr="00CA19F0">
        <w:rPr>
          <w:sz w:val="23"/>
          <w:szCs w:val="23"/>
          <w:lang w:val="sr-Cyrl-CS"/>
        </w:rPr>
        <w:t>утврђено је</w:t>
      </w:r>
      <w:r w:rsidR="003564D3" w:rsidRPr="00CA19F0">
        <w:rPr>
          <w:sz w:val="23"/>
          <w:szCs w:val="23"/>
          <w:lang w:val="sr-Cyrl-CS"/>
        </w:rPr>
        <w:t xml:space="preserve"> да су испуњени услови за</w:t>
      </w:r>
      <w:r w:rsidR="004F36B7" w:rsidRPr="00CA19F0">
        <w:rPr>
          <w:sz w:val="23"/>
          <w:szCs w:val="23"/>
          <w:lang w:val="sr-Cyrl-CS"/>
        </w:rPr>
        <w:t xml:space="preserve"> </w:t>
      </w:r>
      <w:r w:rsidR="007F6EE2" w:rsidRPr="00CA19F0">
        <w:rPr>
          <w:sz w:val="23"/>
          <w:szCs w:val="23"/>
          <w:lang w:val="sr-Cyrl-CS"/>
        </w:rPr>
        <w:t>прено</w:t>
      </w:r>
      <w:r w:rsidR="00646239" w:rsidRPr="00CA19F0">
        <w:rPr>
          <w:sz w:val="23"/>
          <w:szCs w:val="23"/>
          <w:lang w:val="sr-Cyrl-CS"/>
        </w:rPr>
        <w:t xml:space="preserve">с права јавне својине </w:t>
      </w:r>
      <w:r w:rsidR="003078F2" w:rsidRPr="00CA19F0">
        <w:rPr>
          <w:sz w:val="23"/>
          <w:szCs w:val="23"/>
          <w:lang w:val="sr-Cyrl-CS"/>
        </w:rPr>
        <w:t>са Града Ниша на Републику Србију,</w:t>
      </w:r>
      <w:r w:rsidR="00646239" w:rsidRPr="00CA19F0">
        <w:rPr>
          <w:sz w:val="23"/>
          <w:szCs w:val="23"/>
          <w:lang w:val="sr-Cyrl-CS"/>
        </w:rPr>
        <w:t xml:space="preserve"> непосредном погодбом и без накнаде, </w:t>
      </w:r>
      <w:r w:rsidR="00CA1C71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на катастарским парцелама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бр.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1370/1</w:t>
      </w:r>
      <w:r w:rsidR="00CA19F0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и</w:t>
      </w:r>
      <w:r w:rsidR="00CA1C71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1371/6 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КО Ниш Црвени Крст</w:t>
      </w:r>
      <w:r w:rsidR="00C26CC3" w:rsidRPr="00CA19F0">
        <w:rPr>
          <w:sz w:val="23"/>
          <w:szCs w:val="23"/>
          <w:lang w:val="sr-Cyrl-RS"/>
        </w:rPr>
        <w:t>,</w:t>
      </w:r>
      <w:r w:rsidR="008E1437" w:rsidRPr="00CA19F0">
        <w:rPr>
          <w:sz w:val="23"/>
          <w:szCs w:val="23"/>
          <w:lang w:val="sr-Cyrl-CS" w:eastAsia="en-US"/>
        </w:rPr>
        <w:t xml:space="preserve"> </w:t>
      </w:r>
      <w:r w:rsidR="00DB7879" w:rsidRPr="00CA19F0">
        <w:rPr>
          <w:sz w:val="23"/>
          <w:szCs w:val="23"/>
          <w:lang w:val="sr-Cyrl-RS"/>
        </w:rPr>
        <w:t xml:space="preserve">а у циљу </w:t>
      </w:r>
      <w:r w:rsidRPr="00CA19F0">
        <w:rPr>
          <w:sz w:val="23"/>
          <w:szCs w:val="23"/>
          <w:lang w:val="sr-Cyrl-RS"/>
        </w:rPr>
        <w:t>развоја Српско-руског хуманитарног центра и даљег наставка билатералне сарадње Републике Србије и Руске федерације</w:t>
      </w:r>
      <w:r w:rsidRPr="00CA19F0">
        <w:rPr>
          <w:sz w:val="23"/>
          <w:szCs w:val="23"/>
          <w:lang w:val="sr-Latn-RS"/>
        </w:rPr>
        <w:t>,</w:t>
      </w:r>
      <w:r w:rsidRPr="00CA19F0">
        <w:rPr>
          <w:sz w:val="23"/>
          <w:szCs w:val="23"/>
          <w:lang w:val="sr-Cyrl-RS"/>
        </w:rPr>
        <w:t xml:space="preserve"> </w:t>
      </w:r>
      <w:r w:rsidR="00BE5644" w:rsidRPr="00CA19F0">
        <w:rPr>
          <w:sz w:val="23"/>
          <w:szCs w:val="23"/>
          <w:lang w:val="sr-Cyrl-RS"/>
        </w:rPr>
        <w:t xml:space="preserve">као и да за доношење односно реализацију овог акта није потребно обезбедити финансијска средства, </w:t>
      </w:r>
      <w:r w:rsidR="00557A7C">
        <w:rPr>
          <w:sz w:val="23"/>
          <w:szCs w:val="23"/>
          <w:lang w:val="sr-Cyrl-RS"/>
        </w:rPr>
        <w:t xml:space="preserve">те је </w:t>
      </w:r>
      <w:r w:rsidR="00646239" w:rsidRPr="00CA19F0">
        <w:rPr>
          <w:sz w:val="23"/>
          <w:szCs w:val="23"/>
          <w:lang w:val="sr-Cyrl-CS"/>
        </w:rPr>
        <w:t>одлучено као у диспозитиву овог решења.</w:t>
      </w:r>
      <w:r w:rsidR="003564D3" w:rsidRPr="00CA19F0">
        <w:rPr>
          <w:b/>
          <w:sz w:val="23"/>
          <w:szCs w:val="23"/>
          <w:lang w:val="sr-Cyrl-CS"/>
        </w:rPr>
        <w:t xml:space="preserve">      </w:t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  <w:t xml:space="preserve">               </w:t>
      </w:r>
    </w:p>
    <w:p w:rsidR="0027781A" w:rsidRDefault="0027781A" w:rsidP="003564D3">
      <w:pPr>
        <w:jc w:val="both"/>
        <w:rPr>
          <w:b/>
          <w:sz w:val="23"/>
          <w:szCs w:val="23"/>
          <w:lang w:val="sr-Cyrl-CS"/>
        </w:rPr>
      </w:pPr>
    </w:p>
    <w:p w:rsidR="0027781A" w:rsidRPr="00557A7C" w:rsidRDefault="0027781A" w:rsidP="003564D3">
      <w:pPr>
        <w:jc w:val="both"/>
        <w:rPr>
          <w:sz w:val="20"/>
          <w:szCs w:val="20"/>
          <w:lang w:val="sr-Cyrl-CS"/>
        </w:rPr>
      </w:pPr>
      <w:r>
        <w:rPr>
          <w:b/>
          <w:sz w:val="23"/>
          <w:szCs w:val="23"/>
          <w:lang w:val="sr-Cyrl-CS"/>
        </w:rPr>
        <w:t xml:space="preserve"> </w:t>
      </w:r>
      <w:r w:rsidRPr="00557A7C">
        <w:rPr>
          <w:sz w:val="20"/>
          <w:szCs w:val="20"/>
          <w:lang w:val="sr-Cyrl-CS"/>
        </w:rPr>
        <w:t>Обрађивач:Мирослав Рајковић, саветник</w:t>
      </w:r>
    </w:p>
    <w:p w:rsidR="00CF5D03" w:rsidRDefault="0027781A" w:rsidP="000E4B30">
      <w:pPr>
        <w:rPr>
          <w:sz w:val="20"/>
          <w:szCs w:val="20"/>
          <w:lang w:val="sr-Cyrl-CS"/>
        </w:rPr>
      </w:pPr>
      <w:r w:rsidRPr="00557A7C">
        <w:rPr>
          <w:sz w:val="20"/>
          <w:szCs w:val="20"/>
          <w:lang w:val="sr-Cyrl-CS"/>
        </w:rPr>
        <w:t xml:space="preserve"> Прегледала:Марлена Чуљковић, шеф Одсека</w:t>
      </w:r>
    </w:p>
    <w:p w:rsidR="00557A7C" w:rsidRPr="00557A7C" w:rsidRDefault="00557A7C" w:rsidP="000E4B30">
      <w:pPr>
        <w:rPr>
          <w:sz w:val="20"/>
          <w:szCs w:val="20"/>
          <w:lang w:val="sr-Cyrl-CS"/>
        </w:rPr>
      </w:pPr>
    </w:p>
    <w:p w:rsidR="00CF5D03" w:rsidRPr="00557A7C" w:rsidRDefault="00CF5D03" w:rsidP="000E4B30">
      <w:pPr>
        <w:rPr>
          <w:sz w:val="20"/>
          <w:szCs w:val="20"/>
          <w:lang w:val="sr-Latn-RS"/>
        </w:rPr>
      </w:pPr>
    </w:p>
    <w:p w:rsidR="007F6EE2" w:rsidRPr="00CA19F0" w:rsidRDefault="002C5B72" w:rsidP="007F6EE2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  <w:t xml:space="preserve">  ВД </w:t>
      </w:r>
      <w:r w:rsidR="00557A7C">
        <w:rPr>
          <w:b/>
          <w:sz w:val="23"/>
          <w:szCs w:val="23"/>
          <w:lang w:val="sr-Cyrl-CS"/>
        </w:rPr>
        <w:t>ЗАМЕНИКА НАЧЕЛНИКА</w:t>
      </w:r>
      <w:r w:rsidRPr="00CA19F0">
        <w:rPr>
          <w:b/>
          <w:sz w:val="23"/>
          <w:szCs w:val="23"/>
          <w:lang w:val="sr-Cyrl-CS"/>
        </w:rPr>
        <w:t xml:space="preserve"> </w:t>
      </w:r>
    </w:p>
    <w:p w:rsidR="002C5B72" w:rsidRPr="00CA19F0" w:rsidRDefault="002C5B72" w:rsidP="007F6EE2">
      <w:pPr>
        <w:jc w:val="both"/>
        <w:rPr>
          <w:b/>
          <w:sz w:val="23"/>
          <w:szCs w:val="23"/>
          <w:lang w:val="sr-Cyrl-CS"/>
        </w:rPr>
      </w:pPr>
    </w:p>
    <w:p w:rsidR="003564D3" w:rsidRPr="00CA19F0" w:rsidRDefault="002C5B72" w:rsidP="002C5B72">
      <w:pPr>
        <w:tabs>
          <w:tab w:val="left" w:pos="5850"/>
        </w:tabs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  <w:t>________________</w:t>
      </w:r>
      <w:r w:rsidR="00557A7C">
        <w:rPr>
          <w:b/>
          <w:sz w:val="23"/>
          <w:szCs w:val="23"/>
          <w:lang w:val="sr-Cyrl-CS"/>
        </w:rPr>
        <w:t>_______</w:t>
      </w:r>
    </w:p>
    <w:p w:rsidR="003564D3" w:rsidRPr="00CA19F0" w:rsidRDefault="002C5B72" w:rsidP="00557A7C">
      <w:pPr>
        <w:tabs>
          <w:tab w:val="left" w:pos="5850"/>
        </w:tabs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="00557A7C">
        <w:rPr>
          <w:b/>
          <w:sz w:val="23"/>
          <w:szCs w:val="23"/>
          <w:lang w:val="sr-Cyrl-CS"/>
        </w:rPr>
        <w:t xml:space="preserve">         Милан Николић</w:t>
      </w:r>
    </w:p>
    <w:p w:rsidR="00F005CB" w:rsidRPr="00CA19F0" w:rsidRDefault="00F005CB">
      <w:pPr>
        <w:rPr>
          <w:b/>
          <w:sz w:val="23"/>
          <w:szCs w:val="23"/>
        </w:rPr>
      </w:pPr>
    </w:p>
    <w:sectPr w:rsidR="00F005CB" w:rsidRPr="00CA19F0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35" w:rsidRDefault="002B0235" w:rsidP="0037517B">
      <w:r>
        <w:separator/>
      </w:r>
    </w:p>
  </w:endnote>
  <w:endnote w:type="continuationSeparator" w:id="0">
    <w:p w:rsidR="002B0235" w:rsidRDefault="002B0235" w:rsidP="003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35" w:rsidRDefault="002B0235" w:rsidP="0037517B">
      <w:r>
        <w:separator/>
      </w:r>
    </w:p>
  </w:footnote>
  <w:footnote w:type="continuationSeparator" w:id="0">
    <w:p w:rsidR="002B0235" w:rsidRDefault="002B0235" w:rsidP="0037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4E7"/>
    <w:multiLevelType w:val="hybridMultilevel"/>
    <w:tmpl w:val="C9DC8DE8"/>
    <w:lvl w:ilvl="0" w:tplc="50566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3598"/>
    <w:rsid w:val="00005406"/>
    <w:rsid w:val="000057E4"/>
    <w:rsid w:val="00051F43"/>
    <w:rsid w:val="0005566D"/>
    <w:rsid w:val="00062772"/>
    <w:rsid w:val="00065FC2"/>
    <w:rsid w:val="00095700"/>
    <w:rsid w:val="000B6CD2"/>
    <w:rsid w:val="000E4B30"/>
    <w:rsid w:val="0010197F"/>
    <w:rsid w:val="00122AD8"/>
    <w:rsid w:val="00125B4B"/>
    <w:rsid w:val="001467F0"/>
    <w:rsid w:val="001607BD"/>
    <w:rsid w:val="001676D1"/>
    <w:rsid w:val="001701C8"/>
    <w:rsid w:val="001957BE"/>
    <w:rsid w:val="001A24C0"/>
    <w:rsid w:val="001A7994"/>
    <w:rsid w:val="001D145A"/>
    <w:rsid w:val="001D4A3F"/>
    <w:rsid w:val="00217168"/>
    <w:rsid w:val="00221025"/>
    <w:rsid w:val="00230D42"/>
    <w:rsid w:val="002347C2"/>
    <w:rsid w:val="00243F64"/>
    <w:rsid w:val="0025027A"/>
    <w:rsid w:val="002567E0"/>
    <w:rsid w:val="002722DF"/>
    <w:rsid w:val="0027781A"/>
    <w:rsid w:val="00285B0B"/>
    <w:rsid w:val="002B0235"/>
    <w:rsid w:val="002B4817"/>
    <w:rsid w:val="002B710B"/>
    <w:rsid w:val="002C5B72"/>
    <w:rsid w:val="002D0845"/>
    <w:rsid w:val="003078F2"/>
    <w:rsid w:val="00311216"/>
    <w:rsid w:val="00330591"/>
    <w:rsid w:val="0034627C"/>
    <w:rsid w:val="00353165"/>
    <w:rsid w:val="0035531E"/>
    <w:rsid w:val="003564D3"/>
    <w:rsid w:val="003740A3"/>
    <w:rsid w:val="0037517B"/>
    <w:rsid w:val="00396A02"/>
    <w:rsid w:val="003A40F6"/>
    <w:rsid w:val="003D572B"/>
    <w:rsid w:val="003D7E02"/>
    <w:rsid w:val="003F4111"/>
    <w:rsid w:val="00402C84"/>
    <w:rsid w:val="004135D1"/>
    <w:rsid w:val="0041571F"/>
    <w:rsid w:val="00415747"/>
    <w:rsid w:val="0043547D"/>
    <w:rsid w:val="00435932"/>
    <w:rsid w:val="00474E5A"/>
    <w:rsid w:val="004A4BC1"/>
    <w:rsid w:val="004B13AA"/>
    <w:rsid w:val="004B3FF4"/>
    <w:rsid w:val="004B4AE4"/>
    <w:rsid w:val="004B68B5"/>
    <w:rsid w:val="004C4085"/>
    <w:rsid w:val="004C5118"/>
    <w:rsid w:val="004D169F"/>
    <w:rsid w:val="004D4EAD"/>
    <w:rsid w:val="004F36B7"/>
    <w:rsid w:val="004F4446"/>
    <w:rsid w:val="00523528"/>
    <w:rsid w:val="00527182"/>
    <w:rsid w:val="0053323A"/>
    <w:rsid w:val="005351A9"/>
    <w:rsid w:val="00542E2D"/>
    <w:rsid w:val="00557591"/>
    <w:rsid w:val="00557A7C"/>
    <w:rsid w:val="0057048C"/>
    <w:rsid w:val="00580B8B"/>
    <w:rsid w:val="005B4875"/>
    <w:rsid w:val="005B5509"/>
    <w:rsid w:val="005B6027"/>
    <w:rsid w:val="005C1CD9"/>
    <w:rsid w:val="005C53CE"/>
    <w:rsid w:val="005E79B9"/>
    <w:rsid w:val="005F0671"/>
    <w:rsid w:val="005F3647"/>
    <w:rsid w:val="00613E4E"/>
    <w:rsid w:val="00627CC2"/>
    <w:rsid w:val="00631C2D"/>
    <w:rsid w:val="00646239"/>
    <w:rsid w:val="00655A14"/>
    <w:rsid w:val="00667649"/>
    <w:rsid w:val="00680A75"/>
    <w:rsid w:val="006A3BA9"/>
    <w:rsid w:val="006B1961"/>
    <w:rsid w:val="006B5028"/>
    <w:rsid w:val="006D52F3"/>
    <w:rsid w:val="006E01CC"/>
    <w:rsid w:val="0070338B"/>
    <w:rsid w:val="0070359B"/>
    <w:rsid w:val="00732605"/>
    <w:rsid w:val="00756E59"/>
    <w:rsid w:val="007762A6"/>
    <w:rsid w:val="007776D1"/>
    <w:rsid w:val="007837CD"/>
    <w:rsid w:val="007A0DEC"/>
    <w:rsid w:val="007C1C7F"/>
    <w:rsid w:val="007D111C"/>
    <w:rsid w:val="007D2C85"/>
    <w:rsid w:val="007D660E"/>
    <w:rsid w:val="007E3DAC"/>
    <w:rsid w:val="007F66F4"/>
    <w:rsid w:val="007F6CB1"/>
    <w:rsid w:val="007F6EE2"/>
    <w:rsid w:val="007F7308"/>
    <w:rsid w:val="00801B93"/>
    <w:rsid w:val="008029E3"/>
    <w:rsid w:val="00817D68"/>
    <w:rsid w:val="00834363"/>
    <w:rsid w:val="00836D9A"/>
    <w:rsid w:val="00841B5A"/>
    <w:rsid w:val="00850F63"/>
    <w:rsid w:val="0086074F"/>
    <w:rsid w:val="008659F4"/>
    <w:rsid w:val="00881EB2"/>
    <w:rsid w:val="0089268F"/>
    <w:rsid w:val="008B256D"/>
    <w:rsid w:val="008B4223"/>
    <w:rsid w:val="008C78C4"/>
    <w:rsid w:val="008D76F8"/>
    <w:rsid w:val="008E1437"/>
    <w:rsid w:val="00906C77"/>
    <w:rsid w:val="00916D46"/>
    <w:rsid w:val="009205B8"/>
    <w:rsid w:val="0092433B"/>
    <w:rsid w:val="00925329"/>
    <w:rsid w:val="009271A9"/>
    <w:rsid w:val="00942BA6"/>
    <w:rsid w:val="0094442B"/>
    <w:rsid w:val="00947FF8"/>
    <w:rsid w:val="009569DC"/>
    <w:rsid w:val="0096596F"/>
    <w:rsid w:val="009A3C30"/>
    <w:rsid w:val="009D0CD4"/>
    <w:rsid w:val="009E050A"/>
    <w:rsid w:val="00A22F9B"/>
    <w:rsid w:val="00A71A5E"/>
    <w:rsid w:val="00A72D8B"/>
    <w:rsid w:val="00A82017"/>
    <w:rsid w:val="00A83892"/>
    <w:rsid w:val="00AB3ED8"/>
    <w:rsid w:val="00AB6EDA"/>
    <w:rsid w:val="00AD1C30"/>
    <w:rsid w:val="00AF6CB7"/>
    <w:rsid w:val="00B032AF"/>
    <w:rsid w:val="00B07809"/>
    <w:rsid w:val="00B07F8E"/>
    <w:rsid w:val="00B11304"/>
    <w:rsid w:val="00B227C9"/>
    <w:rsid w:val="00B606A6"/>
    <w:rsid w:val="00B60D48"/>
    <w:rsid w:val="00B71D0A"/>
    <w:rsid w:val="00B905D8"/>
    <w:rsid w:val="00B95762"/>
    <w:rsid w:val="00BB5A73"/>
    <w:rsid w:val="00BC7DC6"/>
    <w:rsid w:val="00BE5644"/>
    <w:rsid w:val="00C00E1E"/>
    <w:rsid w:val="00C14813"/>
    <w:rsid w:val="00C14E74"/>
    <w:rsid w:val="00C26CC3"/>
    <w:rsid w:val="00C37978"/>
    <w:rsid w:val="00C41544"/>
    <w:rsid w:val="00C44BF4"/>
    <w:rsid w:val="00C50E27"/>
    <w:rsid w:val="00C54407"/>
    <w:rsid w:val="00C77F97"/>
    <w:rsid w:val="00C848E3"/>
    <w:rsid w:val="00CA19F0"/>
    <w:rsid w:val="00CA1C71"/>
    <w:rsid w:val="00CC2E23"/>
    <w:rsid w:val="00CE1428"/>
    <w:rsid w:val="00CE59B1"/>
    <w:rsid w:val="00CF120B"/>
    <w:rsid w:val="00CF4336"/>
    <w:rsid w:val="00CF5D03"/>
    <w:rsid w:val="00D20841"/>
    <w:rsid w:val="00D22E30"/>
    <w:rsid w:val="00D33596"/>
    <w:rsid w:val="00D33E15"/>
    <w:rsid w:val="00D475D1"/>
    <w:rsid w:val="00D835FD"/>
    <w:rsid w:val="00DB7879"/>
    <w:rsid w:val="00DC01C4"/>
    <w:rsid w:val="00DD311B"/>
    <w:rsid w:val="00DD3896"/>
    <w:rsid w:val="00DE7E93"/>
    <w:rsid w:val="00DF32E0"/>
    <w:rsid w:val="00E0024E"/>
    <w:rsid w:val="00E34925"/>
    <w:rsid w:val="00E41751"/>
    <w:rsid w:val="00E4231D"/>
    <w:rsid w:val="00E468B8"/>
    <w:rsid w:val="00E50486"/>
    <w:rsid w:val="00E5191F"/>
    <w:rsid w:val="00E5718D"/>
    <w:rsid w:val="00EB33E2"/>
    <w:rsid w:val="00EB42F2"/>
    <w:rsid w:val="00EC7B72"/>
    <w:rsid w:val="00F005CB"/>
    <w:rsid w:val="00F04E98"/>
    <w:rsid w:val="00F101E7"/>
    <w:rsid w:val="00F3082C"/>
    <w:rsid w:val="00F3608C"/>
    <w:rsid w:val="00F42327"/>
    <w:rsid w:val="00F56E4F"/>
    <w:rsid w:val="00F71012"/>
    <w:rsid w:val="00F710D2"/>
    <w:rsid w:val="00F72ABE"/>
    <w:rsid w:val="00F97410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B3AE-D3F0-4A13-B48B-505006A4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Brankica Vukić Paunović</cp:lastModifiedBy>
  <cp:revision>13</cp:revision>
  <cp:lastPrinted>2021-10-13T11:16:00Z</cp:lastPrinted>
  <dcterms:created xsi:type="dcterms:W3CDTF">2021-10-06T10:38:00Z</dcterms:created>
  <dcterms:modified xsi:type="dcterms:W3CDTF">2021-10-14T06:54:00Z</dcterms:modified>
</cp:coreProperties>
</file>