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E2" w:rsidRPr="00671B01" w:rsidRDefault="00920BE2" w:rsidP="006D0C87">
      <w:pPr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671B01">
        <w:rPr>
          <w:rFonts w:ascii="Arial" w:hAnsi="Arial" w:cs="Arial"/>
          <w:sz w:val="24"/>
          <w:szCs w:val="24"/>
          <w:lang w:val="sr-Cyrl-RS"/>
        </w:rPr>
        <w:t>На основу члана 10.</w:t>
      </w:r>
      <w:r w:rsidRPr="00671B01">
        <w:rPr>
          <w:rFonts w:ascii="Arial" w:hAnsi="Arial" w:cs="Arial"/>
          <w:sz w:val="24"/>
          <w:szCs w:val="24"/>
        </w:rPr>
        <w:t xml:space="preserve">,18. </w:t>
      </w:r>
      <w:proofErr w:type="gramStart"/>
      <w:r w:rsidRPr="00671B01">
        <w:rPr>
          <w:rFonts w:ascii="Arial" w:hAnsi="Arial" w:cs="Arial"/>
          <w:sz w:val="24"/>
          <w:szCs w:val="24"/>
          <w:lang w:val="sr-Cyrl-RS"/>
        </w:rPr>
        <w:t>став</w:t>
      </w:r>
      <w:proofErr w:type="gramEnd"/>
      <w:r w:rsidRPr="00671B01">
        <w:rPr>
          <w:rFonts w:ascii="Arial" w:hAnsi="Arial" w:cs="Arial"/>
          <w:sz w:val="24"/>
          <w:szCs w:val="24"/>
          <w:lang w:val="sr-Cyrl-RS"/>
        </w:rPr>
        <w:t xml:space="preserve"> 2 и 6 и члана 38. став 3 и 5 Закона о планском систему Републике Србије („Службени гласник РС”, број 30/18)</w:t>
      </w:r>
      <w:r w:rsidRPr="00671B01">
        <w:rPr>
          <w:rFonts w:ascii="Arial" w:hAnsi="Arial" w:cs="Arial"/>
          <w:sz w:val="24"/>
          <w:szCs w:val="24"/>
          <w:lang w:val="sr-Latn-RS"/>
        </w:rPr>
        <w:t xml:space="preserve">, </w:t>
      </w:r>
      <w:r w:rsidRPr="00671B01">
        <w:rPr>
          <w:rFonts w:ascii="Arial" w:hAnsi="Arial" w:cs="Arial"/>
          <w:sz w:val="24"/>
          <w:szCs w:val="24"/>
          <w:lang w:val="sr-Cyrl-RS"/>
        </w:rPr>
        <w:t>члана 3</w:t>
      </w:r>
      <w:r w:rsidRPr="00671B01">
        <w:rPr>
          <w:rFonts w:ascii="Arial" w:hAnsi="Arial" w:cs="Arial"/>
          <w:sz w:val="24"/>
          <w:szCs w:val="24"/>
          <w:lang w:val="sr-Latn-RS"/>
        </w:rPr>
        <w:t>2</w:t>
      </w:r>
      <w:r w:rsidRPr="00671B01">
        <w:rPr>
          <w:rFonts w:ascii="Arial" w:hAnsi="Arial" w:cs="Arial"/>
          <w:sz w:val="24"/>
          <w:szCs w:val="24"/>
          <w:lang w:val="sr-Cyrl-RS"/>
        </w:rPr>
        <w:t xml:space="preserve">. став </w:t>
      </w:r>
      <w:r w:rsidRPr="00671B01">
        <w:rPr>
          <w:rFonts w:ascii="Arial" w:hAnsi="Arial" w:cs="Arial"/>
          <w:sz w:val="24"/>
          <w:szCs w:val="24"/>
          <w:lang w:val="sr-Latn-RS"/>
        </w:rPr>
        <w:t>1</w:t>
      </w:r>
      <w:r w:rsidRPr="00671B01">
        <w:rPr>
          <w:rFonts w:ascii="Arial" w:hAnsi="Arial" w:cs="Arial"/>
          <w:sz w:val="24"/>
          <w:szCs w:val="24"/>
          <w:lang w:val="sr-Cyrl-RS"/>
        </w:rPr>
        <w:t>.</w:t>
      </w:r>
      <w:r w:rsidR="006D0C87" w:rsidRPr="00671B01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671B01">
        <w:rPr>
          <w:rFonts w:ascii="Arial" w:hAnsi="Arial" w:cs="Arial"/>
          <w:sz w:val="24"/>
          <w:szCs w:val="24"/>
          <w:lang w:val="sr-Cyrl-RS"/>
        </w:rPr>
        <w:t xml:space="preserve">тачка </w:t>
      </w:r>
      <w:r w:rsidRPr="00671B01">
        <w:rPr>
          <w:rFonts w:ascii="Arial" w:hAnsi="Arial" w:cs="Arial"/>
          <w:sz w:val="24"/>
          <w:szCs w:val="24"/>
          <w:lang w:val="sr-Latn-RS"/>
        </w:rPr>
        <w:t>6.</w:t>
      </w:r>
      <w:r w:rsidRPr="00671B01">
        <w:rPr>
          <w:rFonts w:ascii="Arial" w:hAnsi="Arial" w:cs="Arial"/>
          <w:sz w:val="24"/>
          <w:szCs w:val="24"/>
          <w:lang w:val="sr-Cyrl-RS"/>
        </w:rPr>
        <w:t xml:space="preserve"> Закона о локалној самоуправи („Службени гласник РС“, 129/07, 83/14-др.закон, 101/16-др.закон и 47/18), члана </w:t>
      </w:r>
      <w:r w:rsidRPr="00671B01">
        <w:rPr>
          <w:rFonts w:ascii="Arial" w:hAnsi="Arial" w:cs="Arial"/>
          <w:sz w:val="24"/>
          <w:szCs w:val="24"/>
          <w:lang w:val="sr-Latn-RS"/>
        </w:rPr>
        <w:t>37</w:t>
      </w:r>
      <w:r w:rsidRPr="00671B01">
        <w:rPr>
          <w:rFonts w:ascii="Arial" w:hAnsi="Arial" w:cs="Arial"/>
          <w:sz w:val="24"/>
          <w:szCs w:val="24"/>
          <w:lang w:val="sr-Cyrl-RS"/>
        </w:rPr>
        <w:t>.</w:t>
      </w:r>
      <w:r w:rsidRPr="00671B01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671B01">
        <w:rPr>
          <w:rFonts w:ascii="Arial" w:hAnsi="Arial" w:cs="Arial"/>
          <w:sz w:val="24"/>
          <w:szCs w:val="24"/>
          <w:lang w:val="sr-Cyrl-RS"/>
        </w:rPr>
        <w:t>став</w:t>
      </w:r>
      <w:r w:rsidRPr="00671B01">
        <w:rPr>
          <w:rFonts w:ascii="Arial" w:hAnsi="Arial" w:cs="Arial"/>
          <w:sz w:val="24"/>
          <w:szCs w:val="24"/>
          <w:lang w:val="sr-Latn-RS"/>
        </w:rPr>
        <w:t xml:space="preserve"> 1.</w:t>
      </w:r>
      <w:r w:rsidRPr="00671B01">
        <w:rPr>
          <w:rFonts w:ascii="Arial" w:hAnsi="Arial" w:cs="Arial"/>
          <w:sz w:val="24"/>
          <w:szCs w:val="24"/>
          <w:lang w:val="sr-Cyrl-RS"/>
        </w:rPr>
        <w:t xml:space="preserve"> тачка 7 Статута Града Ниша („Службени лист Града Ниша“, број 88/08, 143/16. и 18/19). </w:t>
      </w:r>
    </w:p>
    <w:p w:rsidR="00920BE2" w:rsidRPr="00671B01" w:rsidRDefault="00920BE2" w:rsidP="006D0C87">
      <w:pPr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671B01">
        <w:rPr>
          <w:rFonts w:ascii="Arial" w:hAnsi="Arial" w:cs="Arial"/>
          <w:sz w:val="24"/>
          <w:szCs w:val="24"/>
          <w:lang w:val="sr-Cyrl-RS"/>
        </w:rPr>
        <w:t>Скупштина Града Ниша, на седници одржаној дана __________</w:t>
      </w:r>
      <w:r w:rsidR="006D0C87" w:rsidRPr="00671B01">
        <w:rPr>
          <w:rFonts w:ascii="Arial" w:hAnsi="Arial" w:cs="Arial"/>
          <w:sz w:val="24"/>
          <w:szCs w:val="24"/>
          <w:lang w:val="sr-Cyrl-RS"/>
        </w:rPr>
        <w:t>2021. године</w:t>
      </w:r>
      <w:r w:rsidRPr="00671B01">
        <w:rPr>
          <w:rFonts w:ascii="Arial" w:hAnsi="Arial" w:cs="Arial"/>
          <w:sz w:val="24"/>
          <w:szCs w:val="24"/>
          <w:lang w:val="sr-Cyrl-RS"/>
        </w:rPr>
        <w:t xml:space="preserve"> доноси</w:t>
      </w:r>
    </w:p>
    <w:p w:rsidR="005B3F92" w:rsidRPr="00671B01" w:rsidRDefault="005B3F92" w:rsidP="006D0C87">
      <w:pPr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920BE2" w:rsidRPr="00671B01" w:rsidRDefault="00920BE2" w:rsidP="006D0C87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671B01">
        <w:rPr>
          <w:rFonts w:ascii="Arial" w:hAnsi="Arial" w:cs="Arial"/>
          <w:b/>
          <w:sz w:val="24"/>
          <w:szCs w:val="24"/>
          <w:lang w:val="sr-Cyrl-RS"/>
        </w:rPr>
        <w:t xml:space="preserve">ОДЛУКУ </w:t>
      </w:r>
      <w:r w:rsidRPr="00671B01">
        <w:rPr>
          <w:rFonts w:ascii="Arial" w:hAnsi="Arial" w:cs="Arial"/>
          <w:b/>
          <w:sz w:val="24"/>
          <w:szCs w:val="24"/>
          <w:lang w:val="sr-Latn-RS"/>
        </w:rPr>
        <w:t xml:space="preserve">О ПРИСТУПАЊУ </w:t>
      </w:r>
      <w:r w:rsidRPr="00671B01">
        <w:rPr>
          <w:rFonts w:ascii="Arial" w:hAnsi="Arial" w:cs="Arial"/>
          <w:b/>
          <w:sz w:val="24"/>
          <w:szCs w:val="24"/>
          <w:lang w:val="sr-Cyrl-RS"/>
        </w:rPr>
        <w:t>ИЗРАДИ</w:t>
      </w:r>
    </w:p>
    <w:p w:rsidR="00920BE2" w:rsidRPr="00671B01" w:rsidRDefault="00920BE2" w:rsidP="006D0C87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671B01">
        <w:rPr>
          <w:rFonts w:ascii="Arial" w:hAnsi="Arial" w:cs="Arial"/>
          <w:b/>
          <w:sz w:val="24"/>
          <w:szCs w:val="24"/>
          <w:lang w:val="sr-Cyrl-RS"/>
        </w:rPr>
        <w:t>СТРАТЕГИЈЕ ЗА МЛАДЕ ГРАДА НИША ЗА ПЕРИОД 2021-2026. ГОДИНЕ</w:t>
      </w:r>
    </w:p>
    <w:p w:rsidR="00920BE2" w:rsidRPr="00671B01" w:rsidRDefault="00920BE2" w:rsidP="006D0C87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671B01">
        <w:rPr>
          <w:rFonts w:ascii="Arial" w:hAnsi="Arial" w:cs="Arial"/>
          <w:b/>
          <w:sz w:val="24"/>
          <w:szCs w:val="24"/>
          <w:lang w:val="sr-Cyrl-RS"/>
        </w:rPr>
        <w:t>СА АКЦИОНИМ ПЛАНОМ ЗА ЊЕНО СПРОВОЂЕЊЕ</w:t>
      </w:r>
    </w:p>
    <w:p w:rsidR="00920BE2" w:rsidRPr="00671B01" w:rsidRDefault="00920BE2" w:rsidP="006D0C87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920BE2" w:rsidRPr="00671B01" w:rsidRDefault="00920BE2" w:rsidP="006D0C87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sr-Cyrl-RS"/>
        </w:rPr>
      </w:pPr>
      <w:r w:rsidRPr="00671B01">
        <w:rPr>
          <w:rFonts w:ascii="Arial" w:hAnsi="Arial" w:cs="Arial"/>
          <w:b/>
          <w:bCs/>
          <w:sz w:val="24"/>
          <w:szCs w:val="24"/>
          <w:lang w:val="sr-Cyrl-RS"/>
        </w:rPr>
        <w:t>Члан 1.</w:t>
      </w:r>
    </w:p>
    <w:p w:rsidR="005B3F92" w:rsidRPr="00671B01" w:rsidRDefault="00920BE2" w:rsidP="006D0C87">
      <w:pPr>
        <w:spacing w:after="0" w:line="20" w:lineRule="atLeast"/>
        <w:ind w:firstLine="720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 w:rsidRPr="00671B01">
        <w:rPr>
          <w:rFonts w:ascii="Arial" w:hAnsi="Arial" w:cs="Arial"/>
          <w:sz w:val="24"/>
          <w:szCs w:val="24"/>
          <w:lang w:val="sr-Cyrl-RS"/>
        </w:rPr>
        <w:t xml:space="preserve">Град Ниш приступа изради Стратегије за младе града Ниша за период 2021 - 2026. године са Акционим планом за њено спровођење </w:t>
      </w:r>
      <w:r w:rsidRPr="00671B01">
        <w:rPr>
          <w:rFonts w:ascii="Arial" w:hAnsi="Arial" w:cs="Arial"/>
          <w:color w:val="000000"/>
          <w:sz w:val="24"/>
          <w:szCs w:val="24"/>
          <w:lang w:val="sr-Latn-RS"/>
        </w:rPr>
        <w:t xml:space="preserve">(у даљем тексту: </w:t>
      </w:r>
      <w:r w:rsidRPr="00671B01">
        <w:rPr>
          <w:rFonts w:ascii="Arial" w:hAnsi="Arial" w:cs="Arial"/>
          <w:color w:val="000000"/>
          <w:sz w:val="24"/>
          <w:szCs w:val="24"/>
          <w:lang w:val="sr-Cyrl-RS"/>
        </w:rPr>
        <w:t>Стратегија</w:t>
      </w:r>
      <w:r w:rsidRPr="00671B01">
        <w:rPr>
          <w:rFonts w:ascii="Arial" w:hAnsi="Arial" w:cs="Arial"/>
          <w:color w:val="000000"/>
          <w:sz w:val="24"/>
          <w:szCs w:val="24"/>
          <w:lang w:val="sr-Latn-RS"/>
        </w:rPr>
        <w:t>)</w:t>
      </w:r>
      <w:r w:rsidRPr="00671B01">
        <w:rPr>
          <w:rFonts w:ascii="Arial" w:hAnsi="Arial" w:cs="Arial"/>
          <w:color w:val="000000"/>
          <w:sz w:val="24"/>
          <w:szCs w:val="24"/>
          <w:lang w:val="sr-Cyrl-RS"/>
        </w:rPr>
        <w:t xml:space="preserve">. </w:t>
      </w:r>
    </w:p>
    <w:p w:rsidR="00920BE2" w:rsidRPr="00671B01" w:rsidRDefault="00920BE2" w:rsidP="006D0C87">
      <w:pPr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671B01">
        <w:rPr>
          <w:rFonts w:ascii="Arial" w:hAnsi="Arial" w:cs="Arial"/>
          <w:color w:val="000000"/>
          <w:sz w:val="24"/>
          <w:szCs w:val="24"/>
          <w:lang w:val="sr-Cyrl-RS"/>
        </w:rPr>
        <w:t>Стратегија је документ јавне политике, који се у складу са Националном Стратегијом за младе од 2015. до 2025.године, Закон</w:t>
      </w:r>
      <w:r w:rsidR="00671B01" w:rsidRPr="00671B01">
        <w:rPr>
          <w:rFonts w:ascii="Arial" w:hAnsi="Arial" w:cs="Arial"/>
          <w:color w:val="000000"/>
          <w:sz w:val="24"/>
          <w:szCs w:val="24"/>
          <w:lang w:val="sr-Cyrl-RS"/>
        </w:rPr>
        <w:t>ом</w:t>
      </w:r>
      <w:r w:rsidRPr="00671B01">
        <w:rPr>
          <w:rFonts w:ascii="Arial" w:hAnsi="Arial" w:cs="Arial"/>
          <w:color w:val="000000"/>
          <w:sz w:val="24"/>
          <w:szCs w:val="24"/>
          <w:lang w:val="sr-Cyrl-RS"/>
        </w:rPr>
        <w:t xml:space="preserve"> о младима и другим планским актима исте или веће правне снаге, доноси за период од 5 година, којим се на целовит начин утврђују стратешки правци </w:t>
      </w:r>
      <w:r w:rsidRPr="00671B01">
        <w:rPr>
          <w:rFonts w:ascii="Arial" w:hAnsi="Arial" w:cs="Arial"/>
          <w:sz w:val="24"/>
          <w:szCs w:val="24"/>
          <w:lang w:val="sr-Cyrl-RS"/>
        </w:rPr>
        <w:t>деловања у области омладинске политике и бриге за младе.</w:t>
      </w:r>
    </w:p>
    <w:p w:rsidR="006D0C87" w:rsidRPr="00671B01" w:rsidRDefault="006D0C87" w:rsidP="006D0C87">
      <w:pPr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920BE2" w:rsidRPr="00671B01" w:rsidRDefault="00920BE2" w:rsidP="006D0C87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sr-Cyrl-RS"/>
        </w:rPr>
      </w:pPr>
      <w:r w:rsidRPr="00671B01">
        <w:rPr>
          <w:rFonts w:ascii="Arial" w:hAnsi="Arial" w:cs="Arial"/>
          <w:b/>
          <w:bCs/>
          <w:sz w:val="24"/>
          <w:szCs w:val="24"/>
          <w:lang w:val="sr-Cyrl-RS"/>
        </w:rPr>
        <w:t>Члан</w:t>
      </w:r>
      <w:r w:rsidRPr="00671B01">
        <w:rPr>
          <w:rFonts w:ascii="Arial" w:hAnsi="Arial" w:cs="Arial"/>
          <w:b/>
          <w:bCs/>
          <w:sz w:val="24"/>
          <w:szCs w:val="24"/>
          <w:lang w:val="de-DE"/>
        </w:rPr>
        <w:t xml:space="preserve"> 2.</w:t>
      </w:r>
    </w:p>
    <w:p w:rsidR="00920BE2" w:rsidRPr="00671B01" w:rsidRDefault="00920BE2" w:rsidP="006D0C87">
      <w:pPr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671B01">
        <w:rPr>
          <w:rFonts w:ascii="Arial" w:hAnsi="Arial" w:cs="Arial"/>
          <w:sz w:val="24"/>
          <w:szCs w:val="24"/>
          <w:lang w:val="sr-Cyrl-RS"/>
        </w:rPr>
        <w:t>Циљ Стратегије је да дефинише приоритетне области за младе и активности које одговарају на специфичне потребе младих, да утврди локалну омладинску политику као сет стратешких мера које повезују различите области живота младих, а усмерене су на унапређење квалитета живота младих, њиховог физичког и психичког благостања и свеукупне добробити, као и обезбеђивање могућности за развој знања, вештина и ставова неопходних за бољу и лакшу интеграцију младих у друштво и преузимање активног учешћа у друштвеном животу.</w:t>
      </w:r>
    </w:p>
    <w:p w:rsidR="006D0C87" w:rsidRPr="00671B01" w:rsidRDefault="006D0C87" w:rsidP="006D0C87">
      <w:pPr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920BE2" w:rsidRPr="00671B01" w:rsidRDefault="00920BE2" w:rsidP="006D0C87">
      <w:pPr>
        <w:autoSpaceDE w:val="0"/>
        <w:autoSpaceDN w:val="0"/>
        <w:adjustRightInd w:val="0"/>
        <w:spacing w:after="0" w:line="20" w:lineRule="atLeast"/>
        <w:jc w:val="center"/>
        <w:rPr>
          <w:rFonts w:ascii="Arial" w:eastAsia="MinionPro-Regular" w:hAnsi="Arial" w:cs="Arial"/>
          <w:sz w:val="24"/>
          <w:szCs w:val="24"/>
          <w:lang w:val="sr-Cyrl-RS" w:eastAsia="sr-Latn-RS"/>
        </w:rPr>
      </w:pPr>
      <w:r w:rsidRPr="00671B01">
        <w:rPr>
          <w:rFonts w:ascii="Arial" w:hAnsi="Arial" w:cs="Arial"/>
          <w:b/>
          <w:bCs/>
          <w:sz w:val="24"/>
          <w:szCs w:val="24"/>
          <w:lang w:val="sr-Cyrl-RS"/>
        </w:rPr>
        <w:t>Члан</w:t>
      </w:r>
      <w:r w:rsidRPr="00671B01">
        <w:rPr>
          <w:rFonts w:ascii="Arial" w:eastAsia="MinionPro-Regular" w:hAnsi="Arial" w:cs="Arial"/>
          <w:b/>
          <w:bCs/>
          <w:sz w:val="24"/>
          <w:szCs w:val="24"/>
          <w:lang w:val="de-DE" w:eastAsia="sr-Latn-RS"/>
        </w:rPr>
        <w:t xml:space="preserve"> </w:t>
      </w:r>
      <w:r w:rsidRPr="00671B01">
        <w:rPr>
          <w:rFonts w:ascii="Arial" w:eastAsia="MinionPro-Regular" w:hAnsi="Arial" w:cs="Arial"/>
          <w:b/>
          <w:bCs/>
          <w:sz w:val="24"/>
          <w:szCs w:val="24"/>
          <w:lang w:val="sr-Cyrl-RS" w:eastAsia="sr-Latn-RS"/>
        </w:rPr>
        <w:t>3.</w:t>
      </w:r>
    </w:p>
    <w:p w:rsidR="00920BE2" w:rsidRPr="00671B01" w:rsidRDefault="00920BE2" w:rsidP="006D0C87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eastAsia="MinionPro-Regular" w:hAnsi="Arial" w:cs="Arial"/>
          <w:sz w:val="24"/>
          <w:szCs w:val="24"/>
          <w:lang w:val="sr-Cyrl-RS" w:eastAsia="sr-Latn-RS"/>
        </w:rPr>
      </w:pPr>
      <w:r w:rsidRPr="00671B01">
        <w:rPr>
          <w:rFonts w:ascii="Arial" w:eastAsia="MinionPro-Regular" w:hAnsi="Arial" w:cs="Arial"/>
          <w:sz w:val="24"/>
          <w:szCs w:val="24"/>
          <w:lang w:val="sr-Cyrl-RS" w:eastAsia="sr-Latn-RS"/>
        </w:rPr>
        <w:t>Стратегија садржи следеће е</w:t>
      </w:r>
      <w:r w:rsidRPr="00671B01">
        <w:rPr>
          <w:rFonts w:ascii="Arial" w:eastAsia="MinionPro-Regular" w:hAnsi="Arial" w:cs="Arial"/>
          <w:sz w:val="24"/>
          <w:szCs w:val="24"/>
          <w:lang w:val="sr-Latn-RS" w:eastAsia="sr-Latn-RS"/>
        </w:rPr>
        <w:t>лемент</w:t>
      </w:r>
      <w:r w:rsidRPr="00671B01">
        <w:rPr>
          <w:rFonts w:ascii="Arial" w:eastAsia="MinionPro-Regular" w:hAnsi="Arial" w:cs="Arial"/>
          <w:sz w:val="24"/>
          <w:szCs w:val="24"/>
          <w:lang w:val="sr-Cyrl-RS" w:eastAsia="sr-Latn-RS"/>
        </w:rPr>
        <w:t>е</w:t>
      </w:r>
      <w:r w:rsidRPr="00671B01">
        <w:rPr>
          <w:rFonts w:ascii="Arial" w:eastAsia="MinionPro-Regular" w:hAnsi="Arial" w:cs="Arial"/>
          <w:sz w:val="24"/>
          <w:szCs w:val="24"/>
          <w:lang w:val="sr-Latn-RS" w:eastAsia="sr-Latn-RS"/>
        </w:rPr>
        <w:t>:</w:t>
      </w:r>
      <w:r w:rsidRPr="00671B01">
        <w:rPr>
          <w:rFonts w:ascii="Arial" w:eastAsia="MinionPro-Regular" w:hAnsi="Arial" w:cs="Arial"/>
          <w:sz w:val="24"/>
          <w:szCs w:val="24"/>
          <w:lang w:val="sr-Cyrl-RS" w:eastAsia="sr-Latn-RS"/>
        </w:rPr>
        <w:t xml:space="preserve"> в</w:t>
      </w:r>
      <w:r w:rsidRPr="00671B01">
        <w:rPr>
          <w:rFonts w:ascii="Arial" w:eastAsia="MinionPro-Bold" w:hAnsi="Arial" w:cs="Arial"/>
          <w:sz w:val="24"/>
          <w:szCs w:val="24"/>
          <w:lang w:val="sr-Latn-RS" w:eastAsia="sr-Latn-RS"/>
        </w:rPr>
        <w:t>изиј</w:t>
      </w:r>
      <w:r w:rsidRPr="00671B01">
        <w:rPr>
          <w:rFonts w:ascii="Arial" w:eastAsia="MinionPro-Bold" w:hAnsi="Arial" w:cs="Arial"/>
          <w:sz w:val="24"/>
          <w:szCs w:val="24"/>
          <w:lang w:val="sr-Cyrl-RS" w:eastAsia="sr-Latn-RS"/>
        </w:rPr>
        <w:t>у</w:t>
      </w:r>
      <w:r w:rsidRPr="00671B01">
        <w:rPr>
          <w:rFonts w:ascii="Arial" w:eastAsia="MinionPro-Regular" w:hAnsi="Arial" w:cs="Arial"/>
          <w:sz w:val="24"/>
          <w:szCs w:val="24"/>
          <w:lang w:val="sr-Latn-RS" w:eastAsia="sr-Latn-RS"/>
        </w:rPr>
        <w:t>, односно жељено стање</w:t>
      </w:r>
      <w:r w:rsidRPr="00671B01">
        <w:rPr>
          <w:rFonts w:ascii="Arial" w:eastAsia="MinionPro-Regular" w:hAnsi="Arial" w:cs="Arial"/>
          <w:sz w:val="24"/>
          <w:szCs w:val="24"/>
          <w:lang w:val="sr-Cyrl-RS" w:eastAsia="sr-Latn-RS"/>
        </w:rPr>
        <w:t>, п</w:t>
      </w:r>
      <w:r w:rsidRPr="00671B01">
        <w:rPr>
          <w:rFonts w:ascii="Arial" w:eastAsia="MinionPro-Bold" w:hAnsi="Arial" w:cs="Arial"/>
          <w:sz w:val="24"/>
          <w:szCs w:val="24"/>
          <w:lang w:val="sr-Latn-RS" w:eastAsia="sr-Latn-RS"/>
        </w:rPr>
        <w:t>реглед и анализ</w:t>
      </w:r>
      <w:r w:rsidRPr="00671B01">
        <w:rPr>
          <w:rFonts w:ascii="Arial" w:eastAsia="MinionPro-Bold" w:hAnsi="Arial" w:cs="Arial"/>
          <w:sz w:val="24"/>
          <w:szCs w:val="24"/>
          <w:lang w:val="sr-Cyrl-RS" w:eastAsia="sr-Latn-RS"/>
        </w:rPr>
        <w:t>у</w:t>
      </w:r>
      <w:r w:rsidRPr="00671B01">
        <w:rPr>
          <w:rFonts w:ascii="Arial" w:eastAsia="MinionPro-Bold" w:hAnsi="Arial" w:cs="Arial"/>
          <w:sz w:val="24"/>
          <w:szCs w:val="24"/>
          <w:lang w:val="sr-Latn-RS" w:eastAsia="sr-Latn-RS"/>
        </w:rPr>
        <w:t xml:space="preserve"> постојећег стања</w:t>
      </w:r>
      <w:r w:rsidRPr="00671B01">
        <w:rPr>
          <w:rFonts w:ascii="Arial" w:eastAsia="MinionPro-Regular" w:hAnsi="Arial" w:cs="Arial"/>
          <w:sz w:val="24"/>
          <w:szCs w:val="24"/>
          <w:lang w:val="sr-Latn-RS" w:eastAsia="sr-Latn-RS"/>
        </w:rPr>
        <w:t xml:space="preserve">, </w:t>
      </w:r>
      <w:r w:rsidRPr="00671B01">
        <w:rPr>
          <w:rFonts w:ascii="Arial" w:eastAsia="MinionPro-Regular" w:hAnsi="Arial" w:cs="Arial"/>
          <w:sz w:val="24"/>
          <w:szCs w:val="24"/>
          <w:lang w:val="sr-Cyrl-RS" w:eastAsia="sr-Latn-RS"/>
        </w:rPr>
        <w:t xml:space="preserve">приоритетне </w:t>
      </w:r>
      <w:r w:rsidRPr="00671B01">
        <w:rPr>
          <w:rFonts w:ascii="Arial" w:eastAsia="MinionPro-Bold" w:hAnsi="Arial" w:cs="Arial"/>
          <w:sz w:val="24"/>
          <w:szCs w:val="24"/>
          <w:lang w:val="sr-Latn-RS" w:eastAsia="sr-Latn-RS"/>
        </w:rPr>
        <w:t>циљев</w:t>
      </w:r>
      <w:r w:rsidRPr="00671B01">
        <w:rPr>
          <w:rFonts w:ascii="Arial" w:eastAsia="MinionPro-Bold" w:hAnsi="Arial" w:cs="Arial"/>
          <w:sz w:val="24"/>
          <w:szCs w:val="24"/>
          <w:lang w:val="sr-Cyrl-RS" w:eastAsia="sr-Latn-RS"/>
        </w:rPr>
        <w:t>е</w:t>
      </w:r>
      <w:r w:rsidRPr="00671B01">
        <w:rPr>
          <w:rFonts w:ascii="Arial" w:eastAsia="MinionPro-Bold" w:hAnsi="Arial" w:cs="Arial"/>
          <w:sz w:val="24"/>
          <w:szCs w:val="24"/>
          <w:lang w:val="sr-Latn-RS" w:eastAsia="sr-Latn-RS"/>
        </w:rPr>
        <w:t xml:space="preserve"> </w:t>
      </w:r>
      <w:r w:rsidRPr="00671B01">
        <w:rPr>
          <w:rFonts w:ascii="Arial" w:eastAsia="MinionPro-Regular" w:hAnsi="Arial" w:cs="Arial"/>
          <w:sz w:val="24"/>
          <w:szCs w:val="24"/>
          <w:lang w:val="sr-Latn-RS" w:eastAsia="sr-Latn-RS"/>
        </w:rPr>
        <w:t>који се желе постићи</w:t>
      </w:r>
      <w:r w:rsidRPr="00671B01">
        <w:rPr>
          <w:rFonts w:ascii="Arial" w:eastAsia="MinionPro-Regular" w:hAnsi="Arial" w:cs="Arial"/>
          <w:sz w:val="24"/>
          <w:szCs w:val="24"/>
          <w:lang w:val="sr-Cyrl-RS" w:eastAsia="sr-Latn-RS"/>
        </w:rPr>
        <w:t xml:space="preserve">, кратак опис </w:t>
      </w:r>
      <w:r w:rsidRPr="00671B01">
        <w:rPr>
          <w:rFonts w:ascii="Arial" w:eastAsia="MinionPro-Bold" w:hAnsi="Arial" w:cs="Arial"/>
          <w:sz w:val="24"/>
          <w:szCs w:val="24"/>
          <w:lang w:val="sr-Cyrl-RS" w:eastAsia="sr-Latn-RS"/>
        </w:rPr>
        <w:t>м</w:t>
      </w:r>
      <w:r w:rsidRPr="00671B01">
        <w:rPr>
          <w:rFonts w:ascii="Arial" w:eastAsia="MinionPro-Bold" w:hAnsi="Arial" w:cs="Arial"/>
          <w:sz w:val="24"/>
          <w:szCs w:val="24"/>
          <w:lang w:val="sr-Latn-RS" w:eastAsia="sr-Latn-RS"/>
        </w:rPr>
        <w:t>ер</w:t>
      </w:r>
      <w:r w:rsidRPr="00671B01">
        <w:rPr>
          <w:rFonts w:ascii="Arial" w:eastAsia="MinionPro-Bold" w:hAnsi="Arial" w:cs="Arial"/>
          <w:sz w:val="24"/>
          <w:szCs w:val="24"/>
          <w:lang w:val="sr-Cyrl-RS" w:eastAsia="sr-Latn-RS"/>
        </w:rPr>
        <w:t>а</w:t>
      </w:r>
      <w:r w:rsidRPr="00671B01">
        <w:rPr>
          <w:rFonts w:ascii="Arial" w:eastAsia="MinionPro-Bold" w:hAnsi="Arial" w:cs="Arial"/>
          <w:sz w:val="24"/>
          <w:szCs w:val="24"/>
          <w:lang w:val="sr-Latn-RS" w:eastAsia="sr-Latn-RS"/>
        </w:rPr>
        <w:t xml:space="preserve"> за постизање општих и посебних циљева</w:t>
      </w:r>
      <w:r w:rsidRPr="00671B01">
        <w:rPr>
          <w:rFonts w:ascii="Arial" w:eastAsia="MinionPro-Regular" w:hAnsi="Arial" w:cs="Arial"/>
          <w:sz w:val="24"/>
          <w:szCs w:val="24"/>
          <w:lang w:val="sr-Cyrl-RS" w:eastAsia="sr-Latn-RS"/>
        </w:rPr>
        <w:t>, к</w:t>
      </w:r>
      <w:r w:rsidRPr="00671B01">
        <w:rPr>
          <w:rFonts w:ascii="Arial" w:eastAsia="MinionPro-Bold" w:hAnsi="Arial" w:cs="Arial"/>
          <w:sz w:val="24"/>
          <w:szCs w:val="24"/>
          <w:lang w:val="sr-Latn-RS" w:eastAsia="sr-Latn-RS"/>
        </w:rPr>
        <w:t>ључн</w:t>
      </w:r>
      <w:r w:rsidRPr="00671B01">
        <w:rPr>
          <w:rFonts w:ascii="Arial" w:eastAsia="MinionPro-Bold" w:hAnsi="Arial" w:cs="Arial"/>
          <w:sz w:val="24"/>
          <w:szCs w:val="24"/>
          <w:lang w:val="sr-Cyrl-RS" w:eastAsia="sr-Latn-RS"/>
        </w:rPr>
        <w:t>е</w:t>
      </w:r>
      <w:r w:rsidRPr="00671B01">
        <w:rPr>
          <w:rFonts w:ascii="Arial" w:eastAsia="MinionPro-Bold" w:hAnsi="Arial" w:cs="Arial"/>
          <w:sz w:val="24"/>
          <w:szCs w:val="24"/>
          <w:lang w:val="sr-Latn-RS" w:eastAsia="sr-Latn-RS"/>
        </w:rPr>
        <w:t xml:space="preserve"> показатељ</w:t>
      </w:r>
      <w:r w:rsidRPr="00671B01">
        <w:rPr>
          <w:rFonts w:ascii="Arial" w:eastAsia="MinionPro-Bold" w:hAnsi="Arial" w:cs="Arial"/>
          <w:sz w:val="24"/>
          <w:szCs w:val="24"/>
          <w:lang w:val="sr-Cyrl-RS" w:eastAsia="sr-Latn-RS"/>
        </w:rPr>
        <w:t>е</w:t>
      </w:r>
      <w:r w:rsidRPr="00671B01">
        <w:rPr>
          <w:rFonts w:ascii="Arial" w:eastAsia="MinionPro-Bold" w:hAnsi="Arial" w:cs="Arial"/>
          <w:sz w:val="24"/>
          <w:szCs w:val="24"/>
          <w:lang w:val="sr-Latn-RS" w:eastAsia="sr-Latn-RS"/>
        </w:rPr>
        <w:t xml:space="preserve"> </w:t>
      </w:r>
      <w:r w:rsidRPr="00671B01">
        <w:rPr>
          <w:rFonts w:ascii="Arial" w:eastAsia="MinionPro-Regular" w:hAnsi="Arial" w:cs="Arial"/>
          <w:sz w:val="24"/>
          <w:szCs w:val="24"/>
          <w:lang w:val="sr-Latn-RS" w:eastAsia="sr-Latn-RS"/>
        </w:rPr>
        <w:t xml:space="preserve">учинака на нивоу општих и посебних циљева и мера, </w:t>
      </w:r>
      <w:r w:rsidRPr="00671B01">
        <w:rPr>
          <w:rFonts w:ascii="Arial" w:eastAsia="MinionPro-Regular" w:hAnsi="Arial" w:cs="Arial"/>
          <w:sz w:val="24"/>
          <w:szCs w:val="24"/>
          <w:lang w:val="sr-Cyrl-RS" w:eastAsia="sr-Latn-RS"/>
        </w:rPr>
        <w:t xml:space="preserve">као и </w:t>
      </w:r>
      <w:r w:rsidRPr="00671B01">
        <w:rPr>
          <w:rFonts w:ascii="Arial" w:eastAsia="MinionPro-Bold" w:hAnsi="Arial" w:cs="Arial"/>
          <w:sz w:val="24"/>
          <w:szCs w:val="24"/>
          <w:lang w:val="sr-Latn-RS" w:eastAsia="sr-Latn-RS"/>
        </w:rPr>
        <w:t>Институционални оквир и план за праћење спровођења</w:t>
      </w:r>
      <w:r w:rsidRPr="00671B01">
        <w:rPr>
          <w:rFonts w:ascii="Arial" w:eastAsia="MinionPro-Regular" w:hAnsi="Arial" w:cs="Arial"/>
          <w:sz w:val="24"/>
          <w:szCs w:val="24"/>
          <w:lang w:val="sr-Latn-RS" w:eastAsia="sr-Latn-RS"/>
        </w:rPr>
        <w:t>, вредновањ</w:t>
      </w:r>
      <w:r w:rsidRPr="00671B01">
        <w:rPr>
          <w:rFonts w:ascii="Arial" w:eastAsia="MinionPro-Regular" w:hAnsi="Arial" w:cs="Arial"/>
          <w:sz w:val="24"/>
          <w:szCs w:val="24"/>
          <w:lang w:val="sr-Cyrl-RS" w:eastAsia="sr-Latn-RS"/>
        </w:rPr>
        <w:t>а</w:t>
      </w:r>
      <w:r w:rsidRPr="00671B01">
        <w:rPr>
          <w:rFonts w:ascii="Arial" w:eastAsia="MinionPro-Regular" w:hAnsi="Arial" w:cs="Arial"/>
          <w:sz w:val="24"/>
          <w:szCs w:val="24"/>
          <w:lang w:val="sr-Latn-RS" w:eastAsia="sr-Latn-RS"/>
        </w:rPr>
        <w:t xml:space="preserve"> учинака и</w:t>
      </w:r>
      <w:r w:rsidRPr="00671B01">
        <w:rPr>
          <w:rFonts w:ascii="Arial" w:eastAsia="MinionPro-Regular" w:hAnsi="Arial" w:cs="Arial"/>
          <w:sz w:val="24"/>
          <w:szCs w:val="24"/>
          <w:lang w:val="sr-Cyrl-RS" w:eastAsia="sr-Latn-RS"/>
        </w:rPr>
        <w:t xml:space="preserve"> </w:t>
      </w:r>
      <w:r w:rsidRPr="00671B01">
        <w:rPr>
          <w:rFonts w:ascii="Arial" w:eastAsia="MinionPro-Regular" w:hAnsi="Arial" w:cs="Arial"/>
          <w:sz w:val="24"/>
          <w:szCs w:val="24"/>
          <w:lang w:val="sr-Latn-RS" w:eastAsia="sr-Latn-RS"/>
        </w:rPr>
        <w:t>извештавање о спроведеним мерама</w:t>
      </w:r>
      <w:r w:rsidRPr="00671B01">
        <w:rPr>
          <w:rFonts w:ascii="Arial" w:eastAsia="MinionPro-Regular" w:hAnsi="Arial" w:cs="Arial"/>
          <w:sz w:val="24"/>
          <w:szCs w:val="24"/>
          <w:lang w:val="sr-Cyrl-RS" w:eastAsia="sr-Latn-RS"/>
        </w:rPr>
        <w:t>.</w:t>
      </w:r>
    </w:p>
    <w:p w:rsidR="006D0C87" w:rsidRPr="00671B01" w:rsidRDefault="006D0C87" w:rsidP="006D0C87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920BE2" w:rsidRPr="00671B01" w:rsidRDefault="00920BE2" w:rsidP="006D0C87">
      <w:pPr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71B01">
        <w:rPr>
          <w:rFonts w:ascii="Arial" w:hAnsi="Arial" w:cs="Arial"/>
          <w:b/>
          <w:bCs/>
          <w:sz w:val="24"/>
          <w:szCs w:val="24"/>
          <w:lang w:val="sr-Cyrl-RS"/>
        </w:rPr>
        <w:t>Члан 4.</w:t>
      </w:r>
    </w:p>
    <w:p w:rsidR="00920BE2" w:rsidRPr="00671B01" w:rsidRDefault="00920BE2" w:rsidP="006D0C87">
      <w:pPr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671B01">
        <w:rPr>
          <w:rFonts w:ascii="Arial" w:hAnsi="Arial" w:cs="Arial"/>
          <w:sz w:val="24"/>
          <w:szCs w:val="24"/>
          <w:lang w:val="sr-Latn-RS"/>
        </w:rPr>
        <w:t xml:space="preserve">Ради спровођења ове </w:t>
      </w:r>
      <w:r w:rsidR="00A366D3" w:rsidRPr="00671B01">
        <w:rPr>
          <w:rFonts w:ascii="Arial" w:hAnsi="Arial" w:cs="Arial"/>
          <w:sz w:val="24"/>
          <w:szCs w:val="24"/>
          <w:lang w:val="sr-Cyrl-RS"/>
        </w:rPr>
        <w:t>о</w:t>
      </w:r>
      <w:r w:rsidRPr="00671B01">
        <w:rPr>
          <w:rFonts w:ascii="Arial" w:hAnsi="Arial" w:cs="Arial"/>
          <w:sz w:val="24"/>
          <w:szCs w:val="24"/>
          <w:lang w:val="sr-Latn-RS"/>
        </w:rPr>
        <w:t xml:space="preserve">длуке, </w:t>
      </w:r>
      <w:r w:rsidRPr="00671B01">
        <w:rPr>
          <w:rFonts w:ascii="Arial" w:hAnsi="Arial" w:cs="Arial"/>
          <w:sz w:val="24"/>
          <w:szCs w:val="24"/>
          <w:lang w:val="sr-Cyrl-RS"/>
        </w:rPr>
        <w:t xml:space="preserve">Градоначелник </w:t>
      </w:r>
      <w:r w:rsidRPr="00671B01">
        <w:rPr>
          <w:rFonts w:ascii="Arial" w:hAnsi="Arial" w:cs="Arial"/>
          <w:sz w:val="24"/>
          <w:szCs w:val="24"/>
          <w:lang w:val="sr-Latn-RS"/>
        </w:rPr>
        <w:t xml:space="preserve">именује </w:t>
      </w:r>
      <w:r w:rsidRPr="00671B01">
        <w:rPr>
          <w:rFonts w:ascii="Arial" w:hAnsi="Arial" w:cs="Arial"/>
          <w:sz w:val="24"/>
          <w:szCs w:val="24"/>
          <w:lang w:val="sr-Cyrl-RS"/>
        </w:rPr>
        <w:t xml:space="preserve">Координациони тим </w:t>
      </w:r>
      <w:r w:rsidRPr="00671B01">
        <w:rPr>
          <w:rFonts w:ascii="Arial" w:hAnsi="Arial" w:cs="Arial"/>
          <w:sz w:val="24"/>
          <w:szCs w:val="24"/>
          <w:lang w:val="sr-Latn-RS"/>
        </w:rPr>
        <w:t>чији је задатак да</w:t>
      </w:r>
      <w:r w:rsidRPr="00671B01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671B01">
        <w:rPr>
          <w:rFonts w:ascii="Arial" w:hAnsi="Arial" w:cs="Arial"/>
          <w:sz w:val="24"/>
          <w:szCs w:val="24"/>
          <w:lang w:val="sr-Latn-RS"/>
        </w:rPr>
        <w:t xml:space="preserve">координира и надзире процес израде </w:t>
      </w:r>
      <w:r w:rsidRPr="00671B01">
        <w:rPr>
          <w:rFonts w:ascii="Arial" w:hAnsi="Arial" w:cs="Arial"/>
          <w:sz w:val="24"/>
          <w:szCs w:val="24"/>
          <w:lang w:val="sr-Cyrl-RS"/>
        </w:rPr>
        <w:t>Стратегије</w:t>
      </w:r>
      <w:r w:rsidRPr="00671B01">
        <w:rPr>
          <w:rFonts w:ascii="Arial" w:hAnsi="Arial" w:cs="Arial"/>
          <w:sz w:val="24"/>
          <w:szCs w:val="24"/>
          <w:lang w:val="sr-Latn-RS"/>
        </w:rPr>
        <w:t xml:space="preserve">, </w:t>
      </w:r>
      <w:r w:rsidRPr="00671B01">
        <w:rPr>
          <w:rFonts w:ascii="Arial" w:eastAsia="MinionPro-Regular" w:hAnsi="Arial" w:cs="Arial"/>
          <w:sz w:val="24"/>
          <w:szCs w:val="24"/>
          <w:lang w:val="sr-Latn-RS" w:eastAsia="sr-Latn-RS"/>
        </w:rPr>
        <w:t xml:space="preserve">израђује и усваја оперативни план за израду </w:t>
      </w:r>
      <w:r w:rsidRPr="00671B01">
        <w:rPr>
          <w:rFonts w:ascii="Arial" w:eastAsia="MinionPro-Regular" w:hAnsi="Arial" w:cs="Arial"/>
          <w:sz w:val="24"/>
          <w:szCs w:val="24"/>
          <w:lang w:val="sr-Cyrl-RS" w:eastAsia="sr-Latn-RS"/>
        </w:rPr>
        <w:t>С</w:t>
      </w:r>
      <w:r w:rsidRPr="00671B01">
        <w:rPr>
          <w:rFonts w:ascii="Arial" w:eastAsia="MinionPro-Regular" w:hAnsi="Arial" w:cs="Arial"/>
          <w:sz w:val="24"/>
          <w:szCs w:val="24"/>
          <w:lang w:val="sr-Latn-RS" w:eastAsia="sr-Latn-RS"/>
        </w:rPr>
        <w:t>тратегије</w:t>
      </w:r>
      <w:r w:rsidRPr="00671B01">
        <w:rPr>
          <w:rFonts w:ascii="Arial" w:eastAsia="MinionPro-Regular" w:hAnsi="Arial" w:cs="Arial"/>
          <w:sz w:val="24"/>
          <w:szCs w:val="24"/>
          <w:lang w:val="sr-Cyrl-RS" w:eastAsia="sr-Latn-RS"/>
        </w:rPr>
        <w:t xml:space="preserve">, </w:t>
      </w:r>
      <w:r w:rsidRPr="00671B01">
        <w:rPr>
          <w:rFonts w:ascii="Arial" w:hAnsi="Arial" w:cs="Arial"/>
          <w:sz w:val="24"/>
          <w:szCs w:val="24"/>
          <w:lang w:val="sr-Latn-RS"/>
        </w:rPr>
        <w:t>разматра</w:t>
      </w:r>
      <w:r w:rsidRPr="00671B01">
        <w:rPr>
          <w:rFonts w:ascii="Arial" w:hAnsi="Arial" w:cs="Arial"/>
          <w:sz w:val="24"/>
          <w:szCs w:val="24"/>
          <w:lang w:val="sr-Cyrl-RS"/>
        </w:rPr>
        <w:t xml:space="preserve"> Стратегију</w:t>
      </w:r>
      <w:r w:rsidRPr="00671B01">
        <w:rPr>
          <w:rFonts w:ascii="Arial" w:hAnsi="Arial" w:cs="Arial"/>
          <w:sz w:val="24"/>
          <w:szCs w:val="24"/>
          <w:lang w:val="sr-Latn-RS"/>
        </w:rPr>
        <w:t xml:space="preserve"> по</w:t>
      </w:r>
      <w:r w:rsidRPr="00671B01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671B01">
        <w:rPr>
          <w:rFonts w:ascii="Arial" w:hAnsi="Arial" w:cs="Arial"/>
          <w:sz w:val="24"/>
          <w:szCs w:val="24"/>
          <w:lang w:val="sr-Latn-RS"/>
        </w:rPr>
        <w:t>фазама припреме, предложен</w:t>
      </w:r>
      <w:r w:rsidRPr="00671B01">
        <w:rPr>
          <w:rFonts w:ascii="Arial" w:hAnsi="Arial" w:cs="Arial"/>
          <w:sz w:val="24"/>
          <w:szCs w:val="24"/>
          <w:lang w:val="sr-Cyrl-RS"/>
        </w:rPr>
        <w:t>у</w:t>
      </w:r>
      <w:r w:rsidRPr="00671B01">
        <w:rPr>
          <w:rFonts w:ascii="Arial" w:hAnsi="Arial" w:cs="Arial"/>
          <w:sz w:val="24"/>
          <w:szCs w:val="24"/>
          <w:lang w:val="sr-Latn-RS"/>
        </w:rPr>
        <w:t xml:space="preserve"> од стране </w:t>
      </w:r>
      <w:r w:rsidRPr="00671B01">
        <w:rPr>
          <w:rFonts w:ascii="Arial" w:hAnsi="Arial" w:cs="Arial"/>
          <w:sz w:val="24"/>
          <w:szCs w:val="24"/>
          <w:lang w:val="sr-Cyrl-RS"/>
        </w:rPr>
        <w:t>тематских радних група</w:t>
      </w:r>
      <w:r w:rsidRPr="00671B01">
        <w:rPr>
          <w:rFonts w:ascii="Arial" w:hAnsi="Arial" w:cs="Arial"/>
          <w:sz w:val="24"/>
          <w:szCs w:val="24"/>
          <w:lang w:val="sr-Latn-RS"/>
        </w:rPr>
        <w:t xml:space="preserve"> и даје </w:t>
      </w:r>
      <w:r w:rsidRPr="00671B01">
        <w:rPr>
          <w:rFonts w:ascii="Arial" w:hAnsi="Arial" w:cs="Arial"/>
          <w:sz w:val="24"/>
          <w:szCs w:val="24"/>
          <w:lang w:val="sr-Cyrl-RS"/>
        </w:rPr>
        <w:t>Градском већу</w:t>
      </w:r>
      <w:r w:rsidRPr="00671B01">
        <w:rPr>
          <w:rFonts w:ascii="Arial" w:hAnsi="Arial" w:cs="Arial"/>
          <w:sz w:val="24"/>
          <w:szCs w:val="24"/>
          <w:lang w:val="sr-Latn-RS"/>
        </w:rPr>
        <w:t xml:space="preserve"> на</w:t>
      </w:r>
      <w:r w:rsidRPr="00671B01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671B01">
        <w:rPr>
          <w:rFonts w:ascii="Arial" w:hAnsi="Arial" w:cs="Arial"/>
          <w:sz w:val="24"/>
          <w:szCs w:val="24"/>
          <w:lang w:val="sr-Latn-RS"/>
        </w:rPr>
        <w:t>даљу надлежност.</w:t>
      </w:r>
    </w:p>
    <w:p w:rsidR="00920BE2" w:rsidRPr="00671B01" w:rsidRDefault="00920BE2" w:rsidP="006D0C87">
      <w:pPr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671B01">
        <w:rPr>
          <w:rFonts w:ascii="Arial" w:hAnsi="Arial" w:cs="Arial"/>
          <w:sz w:val="24"/>
          <w:szCs w:val="24"/>
          <w:lang w:val="sr-Cyrl-RS"/>
        </w:rPr>
        <w:t>Координациони тим чиниће представници Града Ниша и Градске управе за друштвене делатности, Градског већа Града Ниша, представници Градских општина Града Ниша, јавних установа, Регионалне развојне агенције ЈУГ, Канцеларије за локални економски развој, представници организација цивилног друштва и научно-истраживачких институција.</w:t>
      </w:r>
    </w:p>
    <w:p w:rsidR="006D0C87" w:rsidRPr="00671B01" w:rsidRDefault="006D0C87" w:rsidP="006D0C87">
      <w:pPr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920BE2" w:rsidRPr="00671B01" w:rsidRDefault="00920BE2" w:rsidP="006D0C87">
      <w:pPr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71B01">
        <w:rPr>
          <w:rFonts w:ascii="Arial" w:hAnsi="Arial" w:cs="Arial"/>
          <w:b/>
          <w:bCs/>
          <w:sz w:val="24"/>
          <w:szCs w:val="24"/>
          <w:lang w:val="sr-Cyrl-RS"/>
        </w:rPr>
        <w:t>Члан</w:t>
      </w:r>
      <w:r w:rsidRPr="00671B01">
        <w:rPr>
          <w:rFonts w:ascii="Arial" w:hAnsi="Arial" w:cs="Arial"/>
          <w:b/>
          <w:bCs/>
          <w:sz w:val="24"/>
          <w:szCs w:val="24"/>
          <w:lang w:val="sr-Latn-RS"/>
        </w:rPr>
        <w:t xml:space="preserve"> </w:t>
      </w:r>
      <w:r w:rsidRPr="00671B01">
        <w:rPr>
          <w:rFonts w:ascii="Arial" w:hAnsi="Arial" w:cs="Arial"/>
          <w:b/>
          <w:bCs/>
          <w:sz w:val="24"/>
          <w:szCs w:val="24"/>
          <w:lang w:val="sr-Cyrl-RS"/>
        </w:rPr>
        <w:t>5.</w:t>
      </w:r>
    </w:p>
    <w:p w:rsidR="00920BE2" w:rsidRPr="00671B01" w:rsidRDefault="00920BE2" w:rsidP="006D0C87">
      <w:pPr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 w:rsidRPr="00671B01">
        <w:rPr>
          <w:rFonts w:ascii="Arial" w:eastAsia="MinionPro-Bold" w:hAnsi="Arial" w:cs="Arial"/>
          <w:sz w:val="24"/>
          <w:szCs w:val="24"/>
          <w:lang w:val="sr-Cyrl-RS" w:eastAsia="sr-Latn-RS"/>
        </w:rPr>
        <w:t>Кординациони тим</w:t>
      </w:r>
      <w:r w:rsidRPr="00671B01">
        <w:rPr>
          <w:rFonts w:ascii="Arial" w:eastAsia="MinionPro-Bold" w:hAnsi="Arial" w:cs="Arial"/>
          <w:sz w:val="24"/>
          <w:szCs w:val="24"/>
          <w:lang w:val="sr-Latn-RS" w:eastAsia="sr-Latn-RS"/>
        </w:rPr>
        <w:t xml:space="preserve"> формира </w:t>
      </w:r>
      <w:r w:rsidRPr="00671B01">
        <w:rPr>
          <w:rFonts w:ascii="Arial" w:eastAsia="MinionPro-Bold" w:hAnsi="Arial" w:cs="Arial"/>
          <w:sz w:val="24"/>
          <w:szCs w:val="24"/>
          <w:lang w:val="sr-Cyrl-RS" w:eastAsia="sr-Latn-RS"/>
        </w:rPr>
        <w:t>тематске радне групе</w:t>
      </w:r>
      <w:r w:rsidRPr="00671B01">
        <w:rPr>
          <w:rFonts w:ascii="Arial" w:eastAsia="MinionPro-Bold" w:hAnsi="Arial" w:cs="Arial"/>
          <w:sz w:val="24"/>
          <w:szCs w:val="24"/>
          <w:lang w:val="sr-Latn-RS" w:eastAsia="sr-Latn-RS"/>
        </w:rPr>
        <w:t xml:space="preserve"> за поједине </w:t>
      </w:r>
      <w:r w:rsidRPr="00671B01">
        <w:rPr>
          <w:rFonts w:ascii="Arial" w:eastAsia="MinionPro-Bold" w:hAnsi="Arial" w:cs="Arial"/>
          <w:sz w:val="24"/>
          <w:szCs w:val="24"/>
          <w:lang w:val="sr-Cyrl-RS" w:eastAsia="sr-Latn-RS"/>
        </w:rPr>
        <w:t>области омладинске политике</w:t>
      </w:r>
      <w:r w:rsidRPr="00671B01">
        <w:rPr>
          <w:rFonts w:ascii="Arial" w:eastAsia="MinionPro-Bold" w:hAnsi="Arial" w:cs="Arial"/>
          <w:sz w:val="24"/>
          <w:szCs w:val="24"/>
          <w:lang w:val="sr-Latn-RS" w:eastAsia="sr-Latn-RS"/>
        </w:rPr>
        <w:t xml:space="preserve"> </w:t>
      </w:r>
      <w:r w:rsidRPr="00671B01">
        <w:rPr>
          <w:rFonts w:ascii="Arial" w:eastAsia="MinionPro-Bold" w:hAnsi="Arial" w:cs="Arial"/>
          <w:sz w:val="24"/>
          <w:szCs w:val="24"/>
          <w:lang w:val="sr-Cyrl-RS" w:eastAsia="sr-Latn-RS"/>
        </w:rPr>
        <w:t xml:space="preserve">које чине представници градских управа, </w:t>
      </w:r>
      <w:r w:rsidRPr="00671B01">
        <w:rPr>
          <w:rFonts w:ascii="Arial" w:hAnsi="Arial" w:cs="Arial"/>
          <w:sz w:val="24"/>
          <w:szCs w:val="24"/>
          <w:lang w:val="sr-Cyrl-RS"/>
        </w:rPr>
        <w:t>лица ангажована</w:t>
      </w:r>
      <w:r w:rsidRPr="00671B01">
        <w:rPr>
          <w:rFonts w:ascii="Arial" w:hAnsi="Arial" w:cs="Arial"/>
          <w:sz w:val="24"/>
          <w:szCs w:val="24"/>
          <w:lang w:val="sr-Latn-RS"/>
        </w:rPr>
        <w:t xml:space="preserve"> у </w:t>
      </w:r>
      <w:r w:rsidRPr="00671B01">
        <w:rPr>
          <w:rFonts w:ascii="Arial" w:hAnsi="Arial" w:cs="Arial"/>
          <w:sz w:val="24"/>
          <w:szCs w:val="24"/>
          <w:lang w:val="sr-Latn-RS"/>
        </w:rPr>
        <w:lastRenderedPageBreak/>
        <w:t xml:space="preserve">администрацији, </w:t>
      </w:r>
      <w:r w:rsidRPr="00671B01">
        <w:rPr>
          <w:rFonts w:ascii="Arial" w:hAnsi="Arial" w:cs="Arial"/>
          <w:sz w:val="24"/>
          <w:szCs w:val="24"/>
          <w:lang w:val="sr-Cyrl-RS"/>
        </w:rPr>
        <w:t>установама</w:t>
      </w:r>
      <w:r w:rsidRPr="00671B01">
        <w:rPr>
          <w:rFonts w:ascii="Arial" w:hAnsi="Arial" w:cs="Arial"/>
          <w:sz w:val="24"/>
          <w:szCs w:val="24"/>
          <w:lang w:val="sr-Latn-RS"/>
        </w:rPr>
        <w:t>,</w:t>
      </w:r>
      <w:r w:rsidRPr="00671B01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671B01">
        <w:rPr>
          <w:rFonts w:ascii="Arial" w:hAnsi="Arial" w:cs="Arial"/>
          <w:sz w:val="24"/>
          <w:szCs w:val="24"/>
          <w:lang w:val="sr-Latn-RS"/>
        </w:rPr>
        <w:t>универзитет</w:t>
      </w:r>
      <w:r w:rsidRPr="00671B01">
        <w:rPr>
          <w:rFonts w:ascii="Arial" w:hAnsi="Arial" w:cs="Arial"/>
          <w:sz w:val="24"/>
          <w:szCs w:val="24"/>
          <w:lang w:val="sr-Cyrl-RS"/>
        </w:rPr>
        <w:t>у</w:t>
      </w:r>
      <w:r w:rsidRPr="00671B01">
        <w:rPr>
          <w:rFonts w:ascii="Arial" w:hAnsi="Arial" w:cs="Arial"/>
          <w:sz w:val="24"/>
          <w:szCs w:val="24"/>
          <w:lang w:val="sr-Latn-RS"/>
        </w:rPr>
        <w:t>, јавним предузећима,</w:t>
      </w:r>
      <w:r w:rsidRPr="00671B01">
        <w:rPr>
          <w:rFonts w:ascii="Arial" w:hAnsi="Arial" w:cs="Arial"/>
          <w:sz w:val="24"/>
          <w:szCs w:val="24"/>
          <w:lang w:val="sr-Cyrl-RS"/>
        </w:rPr>
        <w:t xml:space="preserve"> организацијама цивилног друштва,</w:t>
      </w:r>
      <w:r w:rsidRPr="00671B01">
        <w:rPr>
          <w:rFonts w:ascii="Arial" w:hAnsi="Arial" w:cs="Arial"/>
          <w:sz w:val="24"/>
          <w:szCs w:val="24"/>
          <w:lang w:val="sr-Latn-RS"/>
        </w:rPr>
        <w:t xml:space="preserve"> као и остали представници јавног, приватног</w:t>
      </w:r>
      <w:r w:rsidRPr="00671B01">
        <w:rPr>
          <w:rFonts w:ascii="Arial" w:hAnsi="Arial" w:cs="Arial"/>
          <w:sz w:val="24"/>
          <w:szCs w:val="24"/>
          <w:lang w:val="sr-Cyrl-RS"/>
        </w:rPr>
        <w:t>,</w:t>
      </w:r>
      <w:r w:rsidRPr="00671B01">
        <w:rPr>
          <w:rFonts w:ascii="Arial" w:hAnsi="Arial" w:cs="Arial"/>
          <w:sz w:val="24"/>
          <w:szCs w:val="24"/>
          <w:lang w:val="sr-Latn-RS"/>
        </w:rPr>
        <w:t xml:space="preserve"> цивилног</w:t>
      </w:r>
      <w:r w:rsidRPr="00671B01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671B01">
        <w:rPr>
          <w:rFonts w:ascii="Arial" w:hAnsi="Arial" w:cs="Arial"/>
          <w:sz w:val="24"/>
          <w:szCs w:val="24"/>
          <w:lang w:val="sr-Latn-RS"/>
        </w:rPr>
        <w:t>сектора</w:t>
      </w:r>
      <w:r w:rsidRPr="00671B01">
        <w:rPr>
          <w:rFonts w:ascii="Arial" w:hAnsi="Arial" w:cs="Arial"/>
          <w:sz w:val="24"/>
          <w:szCs w:val="24"/>
          <w:lang w:val="sr-Cyrl-RS"/>
        </w:rPr>
        <w:t xml:space="preserve"> и научно-истраживачког сектора</w:t>
      </w:r>
      <w:r w:rsidRPr="00671B01">
        <w:rPr>
          <w:rFonts w:ascii="Arial" w:hAnsi="Arial" w:cs="Arial"/>
          <w:sz w:val="24"/>
          <w:szCs w:val="24"/>
          <w:lang w:val="sr-Latn-RS"/>
        </w:rPr>
        <w:t>.</w:t>
      </w:r>
    </w:p>
    <w:p w:rsidR="00920BE2" w:rsidRPr="00671B01" w:rsidRDefault="00920BE2" w:rsidP="006D0C87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eastAsia="MinionPro-Regular" w:hAnsi="Arial" w:cs="Arial"/>
          <w:sz w:val="24"/>
          <w:szCs w:val="24"/>
          <w:lang w:val="sr-Latn-RS" w:eastAsia="sr-Latn-RS"/>
        </w:rPr>
      </w:pPr>
      <w:r w:rsidRPr="00671B01">
        <w:rPr>
          <w:rFonts w:ascii="Arial" w:eastAsia="MinionPro-Regular" w:hAnsi="Arial" w:cs="Arial"/>
          <w:sz w:val="24"/>
          <w:szCs w:val="24"/>
          <w:lang w:val="sr-Latn-RS" w:eastAsia="sr-Latn-RS"/>
        </w:rPr>
        <w:t xml:space="preserve">Задаци </w:t>
      </w:r>
      <w:r w:rsidRPr="00671B01">
        <w:rPr>
          <w:rFonts w:ascii="Arial" w:eastAsia="MinionPro-Regular" w:hAnsi="Arial" w:cs="Arial"/>
          <w:sz w:val="24"/>
          <w:szCs w:val="24"/>
          <w:lang w:val="sr-Cyrl-RS" w:eastAsia="sr-Latn-RS"/>
        </w:rPr>
        <w:t>тематских радних група</w:t>
      </w:r>
      <w:r w:rsidRPr="00671B01">
        <w:rPr>
          <w:rFonts w:ascii="Arial" w:eastAsia="MinionPro-Regular" w:hAnsi="Arial" w:cs="Arial"/>
          <w:sz w:val="24"/>
          <w:szCs w:val="24"/>
          <w:lang w:val="sr-Latn-RS" w:eastAsia="sr-Latn-RS"/>
        </w:rPr>
        <w:t xml:space="preserve"> су:</w:t>
      </w:r>
    </w:p>
    <w:p w:rsidR="00920BE2" w:rsidRPr="00671B01" w:rsidRDefault="00920BE2" w:rsidP="006D0C87">
      <w:pPr>
        <w:pStyle w:val="NoSpacing"/>
        <w:spacing w:line="20" w:lineRule="atLeast"/>
        <w:ind w:firstLine="720"/>
        <w:rPr>
          <w:rFonts w:ascii="Arial" w:hAnsi="Arial" w:cs="Arial"/>
          <w:sz w:val="24"/>
          <w:szCs w:val="24"/>
          <w:lang w:val="sr-Latn-RS" w:eastAsia="sr-Latn-RS"/>
        </w:rPr>
      </w:pPr>
      <w:r w:rsidRPr="00671B01">
        <w:rPr>
          <w:rFonts w:ascii="Arial" w:hAnsi="Arial" w:cs="Arial"/>
          <w:sz w:val="24"/>
          <w:szCs w:val="24"/>
          <w:lang w:val="sr-Latn-RS" w:eastAsia="sr-Latn-RS"/>
        </w:rPr>
        <w:t>• израда анализа постојећег стања са препорукама;</w:t>
      </w:r>
    </w:p>
    <w:p w:rsidR="00920BE2" w:rsidRPr="00671B01" w:rsidRDefault="00920BE2" w:rsidP="006D0C87">
      <w:pPr>
        <w:pStyle w:val="NoSpacing"/>
        <w:spacing w:line="20" w:lineRule="atLeast"/>
        <w:ind w:firstLine="720"/>
        <w:rPr>
          <w:rFonts w:ascii="Arial" w:hAnsi="Arial" w:cs="Arial"/>
          <w:sz w:val="24"/>
          <w:szCs w:val="24"/>
          <w:lang w:val="sr-Latn-RS" w:eastAsia="sr-Latn-RS"/>
        </w:rPr>
      </w:pPr>
      <w:r w:rsidRPr="00671B01">
        <w:rPr>
          <w:rFonts w:ascii="Arial" w:hAnsi="Arial" w:cs="Arial"/>
          <w:sz w:val="24"/>
          <w:szCs w:val="24"/>
          <w:lang w:val="sr-Latn-RS" w:eastAsia="sr-Latn-RS"/>
        </w:rPr>
        <w:t>• дефинисање предлога општих и посебних циљева;</w:t>
      </w:r>
    </w:p>
    <w:p w:rsidR="00920BE2" w:rsidRPr="00671B01" w:rsidRDefault="00920BE2" w:rsidP="006D0C87">
      <w:pPr>
        <w:pStyle w:val="NoSpacing"/>
        <w:spacing w:line="20" w:lineRule="atLeast"/>
        <w:ind w:firstLine="720"/>
        <w:rPr>
          <w:rFonts w:ascii="Arial" w:hAnsi="Arial" w:cs="Arial"/>
          <w:sz w:val="24"/>
          <w:szCs w:val="24"/>
          <w:lang w:val="sr-Latn-RS" w:eastAsia="sr-Latn-RS"/>
        </w:rPr>
      </w:pPr>
      <w:r w:rsidRPr="00671B01">
        <w:rPr>
          <w:rFonts w:ascii="Arial" w:hAnsi="Arial" w:cs="Arial"/>
          <w:sz w:val="24"/>
          <w:szCs w:val="24"/>
          <w:lang w:val="sr-Latn-RS" w:eastAsia="sr-Latn-RS"/>
        </w:rPr>
        <w:t>• дефинисање опција за остваривање постављених циљева;</w:t>
      </w:r>
    </w:p>
    <w:p w:rsidR="00920BE2" w:rsidRPr="00671B01" w:rsidRDefault="00920BE2" w:rsidP="006D0C87">
      <w:pPr>
        <w:pStyle w:val="NoSpacing"/>
        <w:spacing w:line="20" w:lineRule="atLeast"/>
        <w:ind w:firstLine="720"/>
        <w:rPr>
          <w:rFonts w:ascii="Arial" w:hAnsi="Arial" w:cs="Arial"/>
          <w:sz w:val="24"/>
          <w:szCs w:val="24"/>
          <w:lang w:val="sr-Latn-RS" w:eastAsia="sr-Latn-RS"/>
        </w:rPr>
      </w:pPr>
      <w:r w:rsidRPr="00671B01">
        <w:rPr>
          <w:rFonts w:ascii="Arial" w:hAnsi="Arial" w:cs="Arial"/>
          <w:sz w:val="24"/>
          <w:szCs w:val="24"/>
          <w:lang w:val="sr-Latn-RS" w:eastAsia="sr-Latn-RS"/>
        </w:rPr>
        <w:t xml:space="preserve">• израда </w:t>
      </w:r>
      <w:r w:rsidRPr="00671B01">
        <w:rPr>
          <w:rFonts w:ascii="Arial" w:eastAsia="MinionPro-Bold" w:hAnsi="Arial" w:cs="Arial"/>
          <w:i/>
          <w:iCs/>
          <w:sz w:val="24"/>
          <w:szCs w:val="24"/>
          <w:lang w:val="sr-Latn-RS" w:eastAsia="sr-Latn-RS"/>
        </w:rPr>
        <w:t xml:space="preserve">еx анте </w:t>
      </w:r>
      <w:r w:rsidRPr="00671B01">
        <w:rPr>
          <w:rFonts w:ascii="Arial" w:hAnsi="Arial" w:cs="Arial"/>
          <w:sz w:val="24"/>
          <w:szCs w:val="24"/>
          <w:lang w:val="sr-Latn-RS" w:eastAsia="sr-Latn-RS"/>
        </w:rPr>
        <w:t>анализе ефеката предложених опција;</w:t>
      </w:r>
    </w:p>
    <w:p w:rsidR="005B3F92" w:rsidRPr="00671B01" w:rsidRDefault="00920BE2" w:rsidP="006D0C87">
      <w:pPr>
        <w:pStyle w:val="NoSpacing"/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Cyrl-RS" w:eastAsia="sr-Latn-RS"/>
        </w:rPr>
      </w:pPr>
      <w:r w:rsidRPr="00671B01">
        <w:rPr>
          <w:rFonts w:ascii="Arial" w:hAnsi="Arial" w:cs="Arial"/>
          <w:sz w:val="24"/>
          <w:szCs w:val="24"/>
          <w:lang w:val="sr-Latn-RS" w:eastAsia="sr-Latn-RS"/>
        </w:rPr>
        <w:t>• дефинисање предлога оптималне опције за остваривање постављених циљева</w:t>
      </w:r>
      <w:r w:rsidRPr="00671B01">
        <w:rPr>
          <w:rFonts w:ascii="Arial" w:hAnsi="Arial" w:cs="Arial"/>
          <w:sz w:val="24"/>
          <w:szCs w:val="24"/>
          <w:lang w:val="sr-Cyrl-RS" w:eastAsia="sr-Latn-RS"/>
        </w:rPr>
        <w:t xml:space="preserve"> -</w:t>
      </w:r>
      <w:r w:rsidR="005B3F92" w:rsidRPr="00671B01">
        <w:rPr>
          <w:rFonts w:ascii="Arial" w:hAnsi="Arial" w:cs="Arial"/>
          <w:sz w:val="24"/>
          <w:szCs w:val="24"/>
          <w:lang w:val="sr-Cyrl-RS" w:eastAsia="sr-Latn-RS"/>
        </w:rPr>
        <w:t xml:space="preserve"> </w:t>
      </w:r>
      <w:r w:rsidRPr="00671B01">
        <w:rPr>
          <w:rFonts w:ascii="Arial" w:hAnsi="Arial" w:cs="Arial"/>
          <w:sz w:val="24"/>
          <w:szCs w:val="24"/>
          <w:lang w:val="sr-Cyrl-RS" w:eastAsia="sr-Latn-RS"/>
        </w:rPr>
        <w:t>дефинисање мера, њихових носилаца и показатеља резултата.</w:t>
      </w:r>
    </w:p>
    <w:p w:rsidR="00920BE2" w:rsidRPr="00671B01" w:rsidRDefault="00920BE2" w:rsidP="006D0C87">
      <w:pPr>
        <w:pStyle w:val="NoSpacing"/>
        <w:spacing w:line="20" w:lineRule="atLeast"/>
        <w:rPr>
          <w:rFonts w:ascii="Arial" w:hAnsi="Arial" w:cs="Arial"/>
          <w:color w:val="000000"/>
          <w:sz w:val="24"/>
          <w:szCs w:val="24"/>
          <w:lang w:val="sr-Cyrl-RS"/>
        </w:rPr>
      </w:pPr>
    </w:p>
    <w:p w:rsidR="00920BE2" w:rsidRPr="00671B01" w:rsidRDefault="00920BE2" w:rsidP="006D0C87">
      <w:pPr>
        <w:autoSpaceDE w:val="0"/>
        <w:autoSpaceDN w:val="0"/>
        <w:adjustRightInd w:val="0"/>
        <w:spacing w:after="0" w:line="20" w:lineRule="atLeast"/>
        <w:jc w:val="center"/>
        <w:rPr>
          <w:rFonts w:ascii="Arial" w:eastAsia="MinionPro-Regular" w:hAnsi="Arial" w:cs="Arial"/>
          <w:b/>
          <w:bCs/>
          <w:sz w:val="24"/>
          <w:szCs w:val="24"/>
          <w:lang w:val="sr-Cyrl-RS" w:eastAsia="sr-Latn-RS"/>
        </w:rPr>
      </w:pPr>
      <w:r w:rsidRPr="00671B01">
        <w:rPr>
          <w:rFonts w:ascii="Arial" w:hAnsi="Arial" w:cs="Arial"/>
          <w:b/>
          <w:bCs/>
          <w:sz w:val="24"/>
          <w:szCs w:val="24"/>
          <w:lang w:val="sr-Cyrl-RS"/>
        </w:rPr>
        <w:t>Члан</w:t>
      </w:r>
      <w:r w:rsidRPr="00671B01">
        <w:rPr>
          <w:rFonts w:ascii="Arial" w:eastAsia="MinionPro-Regular" w:hAnsi="Arial" w:cs="Arial"/>
          <w:b/>
          <w:bCs/>
          <w:sz w:val="24"/>
          <w:szCs w:val="24"/>
          <w:lang w:val="de-DE" w:eastAsia="sr-Latn-RS"/>
        </w:rPr>
        <w:t xml:space="preserve"> </w:t>
      </w:r>
      <w:r w:rsidRPr="00671B01">
        <w:rPr>
          <w:rFonts w:ascii="Arial" w:eastAsia="MinionPro-Regular" w:hAnsi="Arial" w:cs="Arial"/>
          <w:b/>
          <w:bCs/>
          <w:sz w:val="24"/>
          <w:szCs w:val="24"/>
          <w:lang w:val="sr-Cyrl-RS" w:eastAsia="sr-Latn-RS"/>
        </w:rPr>
        <w:t>6.</w:t>
      </w:r>
    </w:p>
    <w:p w:rsidR="00920BE2" w:rsidRPr="00671B01" w:rsidRDefault="00920BE2" w:rsidP="006D0C87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color w:val="000000"/>
          <w:sz w:val="24"/>
          <w:szCs w:val="24"/>
          <w:lang w:val="sr-Latn-RS"/>
        </w:rPr>
      </w:pPr>
      <w:r w:rsidRPr="00671B01">
        <w:rPr>
          <w:rFonts w:ascii="Arial" w:hAnsi="Arial" w:cs="Arial"/>
          <w:color w:val="000000"/>
          <w:sz w:val="24"/>
          <w:szCs w:val="24"/>
          <w:lang w:val="sr-Latn-RS"/>
        </w:rPr>
        <w:t xml:space="preserve">Током </w:t>
      </w:r>
      <w:r w:rsidRPr="00671B01">
        <w:rPr>
          <w:rFonts w:ascii="Arial" w:hAnsi="Arial" w:cs="Arial"/>
          <w:color w:val="000000"/>
          <w:sz w:val="24"/>
          <w:szCs w:val="24"/>
          <w:lang w:val="sr-Cyrl-RS"/>
        </w:rPr>
        <w:t xml:space="preserve">читавог процеса </w:t>
      </w:r>
      <w:r w:rsidRPr="00671B01">
        <w:rPr>
          <w:rFonts w:ascii="Arial" w:hAnsi="Arial" w:cs="Arial"/>
          <w:color w:val="000000"/>
          <w:sz w:val="24"/>
          <w:szCs w:val="24"/>
          <w:lang w:val="sr-Latn-RS"/>
        </w:rPr>
        <w:t xml:space="preserve">израде </w:t>
      </w:r>
      <w:r w:rsidRPr="00671B01">
        <w:rPr>
          <w:rFonts w:ascii="Arial" w:hAnsi="Arial" w:cs="Arial"/>
          <w:color w:val="000000"/>
          <w:sz w:val="24"/>
          <w:szCs w:val="24"/>
          <w:lang w:val="sr-Cyrl-RS"/>
        </w:rPr>
        <w:t xml:space="preserve">Стратегије </w:t>
      </w:r>
      <w:r w:rsidRPr="00671B01">
        <w:rPr>
          <w:rFonts w:ascii="Arial" w:hAnsi="Arial" w:cs="Arial"/>
          <w:color w:val="000000"/>
          <w:sz w:val="24"/>
          <w:szCs w:val="24"/>
          <w:lang w:val="sr-Latn-RS"/>
        </w:rPr>
        <w:t xml:space="preserve">биће </w:t>
      </w:r>
      <w:r w:rsidRPr="00671B01">
        <w:rPr>
          <w:rFonts w:ascii="Arial" w:hAnsi="Arial" w:cs="Arial"/>
          <w:color w:val="000000"/>
          <w:sz w:val="24"/>
          <w:szCs w:val="24"/>
          <w:lang w:val="sr-Cyrl-RS"/>
        </w:rPr>
        <w:t>спровођене консултације применом различитих техника (</w:t>
      </w:r>
      <w:r w:rsidRPr="00671B01">
        <w:rPr>
          <w:rFonts w:ascii="Arial" w:hAnsi="Arial" w:cs="Arial"/>
          <w:sz w:val="24"/>
          <w:szCs w:val="24"/>
          <w:lang w:val="sr-Cyrl-CS"/>
        </w:rPr>
        <w:t xml:space="preserve">фокус групе, </w:t>
      </w:r>
      <w:r w:rsidRPr="00671B01">
        <w:rPr>
          <w:rFonts w:ascii="Arial" w:hAnsi="Arial" w:cs="Arial"/>
          <w:sz w:val="24"/>
          <w:szCs w:val="24"/>
          <w:lang w:val="sr-Cyrl-RS"/>
        </w:rPr>
        <w:t xml:space="preserve">округли сто, </w:t>
      </w:r>
      <w:r w:rsidRPr="00671B01">
        <w:rPr>
          <w:rFonts w:ascii="Arial" w:hAnsi="Arial" w:cs="Arial"/>
          <w:sz w:val="24"/>
          <w:szCs w:val="24"/>
          <w:lang w:val="sr-Cyrl-CS"/>
        </w:rPr>
        <w:t>панел</w:t>
      </w:r>
      <w:r w:rsidRPr="00671B01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671B01">
        <w:rPr>
          <w:rFonts w:ascii="Arial" w:hAnsi="Arial" w:cs="Arial"/>
          <w:sz w:val="24"/>
          <w:szCs w:val="24"/>
          <w:lang w:val="sr-Cyrl-CS"/>
        </w:rPr>
        <w:t>анкета</w:t>
      </w:r>
      <w:r w:rsidRPr="00671B01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671B01">
        <w:rPr>
          <w:rFonts w:ascii="Arial" w:hAnsi="Arial" w:cs="Arial"/>
          <w:sz w:val="24"/>
          <w:szCs w:val="24"/>
          <w:lang w:val="sr-Cyrl-CS"/>
        </w:rPr>
        <w:t>прикупљање писаних коментара)</w:t>
      </w:r>
      <w:r w:rsidRPr="00671B01">
        <w:rPr>
          <w:rFonts w:ascii="Arial" w:hAnsi="Arial" w:cs="Arial"/>
          <w:color w:val="000000"/>
          <w:sz w:val="24"/>
          <w:szCs w:val="24"/>
          <w:lang w:val="sr-Latn-RS"/>
        </w:rPr>
        <w:t xml:space="preserve"> на којима ће се усаглашавати</w:t>
      </w:r>
      <w:r w:rsidRPr="00671B01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Pr="00671B01">
        <w:rPr>
          <w:rFonts w:ascii="Arial" w:hAnsi="Arial" w:cs="Arial"/>
          <w:color w:val="000000"/>
          <w:sz w:val="24"/>
          <w:szCs w:val="24"/>
          <w:lang w:val="sr-Latn-RS"/>
        </w:rPr>
        <w:t xml:space="preserve">предложена решења. </w:t>
      </w:r>
    </w:p>
    <w:p w:rsidR="005B3F92" w:rsidRPr="00671B01" w:rsidRDefault="00920BE2" w:rsidP="006D0C87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 w:rsidRPr="00671B01">
        <w:rPr>
          <w:rFonts w:ascii="Arial" w:hAnsi="Arial" w:cs="Arial"/>
          <w:color w:val="000000"/>
          <w:sz w:val="24"/>
          <w:szCs w:val="24"/>
          <w:lang w:val="sr-Latn-RS"/>
        </w:rPr>
        <w:t>У њихов рад могу бити укључени и сви остали</w:t>
      </w:r>
      <w:r w:rsidRPr="00671B01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Pr="00671B01">
        <w:rPr>
          <w:rFonts w:ascii="Arial" w:hAnsi="Arial" w:cs="Arial"/>
          <w:color w:val="000000"/>
          <w:sz w:val="24"/>
          <w:szCs w:val="24"/>
          <w:lang w:val="sr-Latn-RS"/>
        </w:rPr>
        <w:t>заинтересовани учесници, како би се обезбедила</w:t>
      </w:r>
      <w:r w:rsidRPr="00671B01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Pr="00671B01">
        <w:rPr>
          <w:rFonts w:ascii="Arial" w:hAnsi="Arial" w:cs="Arial"/>
          <w:color w:val="000000"/>
          <w:sz w:val="24"/>
          <w:szCs w:val="24"/>
          <w:lang w:val="sr-Latn-RS"/>
        </w:rPr>
        <w:t>партиципација и</w:t>
      </w:r>
      <w:r w:rsidRPr="00671B01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Pr="00671B01">
        <w:rPr>
          <w:rFonts w:ascii="Arial" w:hAnsi="Arial" w:cs="Arial"/>
          <w:color w:val="000000"/>
          <w:sz w:val="24"/>
          <w:szCs w:val="24"/>
          <w:lang w:val="sr-Latn-RS"/>
        </w:rPr>
        <w:t>транспарентност процеса одлучивања и правовремено обавештавање јавности.</w:t>
      </w:r>
      <w:bookmarkStart w:id="0" w:name="_Hlk71890236"/>
    </w:p>
    <w:p w:rsidR="006D0C87" w:rsidRPr="00671B01" w:rsidRDefault="006D0C87" w:rsidP="006D0C87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</w:p>
    <w:p w:rsidR="00920BE2" w:rsidRPr="00671B01" w:rsidRDefault="00920BE2" w:rsidP="006D0C87">
      <w:pPr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71B01">
        <w:rPr>
          <w:rFonts w:ascii="Arial" w:hAnsi="Arial" w:cs="Arial"/>
          <w:b/>
          <w:bCs/>
          <w:sz w:val="24"/>
          <w:szCs w:val="24"/>
          <w:lang w:val="sr-Cyrl-RS"/>
        </w:rPr>
        <w:t>Члан</w:t>
      </w:r>
      <w:r w:rsidRPr="00671B01">
        <w:rPr>
          <w:rFonts w:ascii="Arial" w:hAnsi="Arial" w:cs="Arial"/>
          <w:b/>
          <w:bCs/>
          <w:sz w:val="24"/>
          <w:szCs w:val="24"/>
          <w:lang w:val="sr-Latn-RS"/>
        </w:rPr>
        <w:t xml:space="preserve"> </w:t>
      </w:r>
      <w:r w:rsidRPr="00671B01">
        <w:rPr>
          <w:rFonts w:ascii="Arial" w:hAnsi="Arial" w:cs="Arial"/>
          <w:b/>
          <w:bCs/>
          <w:sz w:val="24"/>
          <w:szCs w:val="24"/>
          <w:lang w:val="sr-Cyrl-RS"/>
        </w:rPr>
        <w:t>7.</w:t>
      </w:r>
    </w:p>
    <w:p w:rsidR="00920BE2" w:rsidRPr="00671B01" w:rsidRDefault="00920BE2" w:rsidP="006D0C87">
      <w:pPr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671B01">
        <w:rPr>
          <w:rFonts w:ascii="Arial" w:hAnsi="Arial" w:cs="Arial"/>
          <w:sz w:val="24"/>
          <w:szCs w:val="24"/>
          <w:lang w:val="sr-Cyrl-RS"/>
        </w:rPr>
        <w:t>Стручне и административне послове за потребе израде Стратегије обављаће</w:t>
      </w:r>
      <w:r w:rsidRPr="00671B01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671B01">
        <w:rPr>
          <w:rFonts w:ascii="Arial" w:hAnsi="Arial" w:cs="Arial"/>
          <w:sz w:val="24"/>
          <w:szCs w:val="24"/>
          <w:lang w:val="sr-Cyrl-RS"/>
        </w:rPr>
        <w:t>Регионална развојна агенција ЈУГ, доо, Ниш и Градска управа за друштвене делатности.</w:t>
      </w:r>
    </w:p>
    <w:p w:rsidR="006D0C87" w:rsidRPr="00671B01" w:rsidRDefault="006D0C87" w:rsidP="006D0C87">
      <w:pPr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bookmarkEnd w:id="0"/>
    <w:p w:rsidR="00920BE2" w:rsidRPr="00671B01" w:rsidRDefault="00920BE2" w:rsidP="006D0C87">
      <w:pPr>
        <w:spacing w:after="0" w:line="2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  <w:r w:rsidRPr="00671B01">
        <w:rPr>
          <w:rFonts w:ascii="Arial" w:hAnsi="Arial" w:cs="Arial"/>
          <w:b/>
          <w:bCs/>
          <w:sz w:val="24"/>
          <w:szCs w:val="24"/>
          <w:lang w:val="sr-Cyrl-RS"/>
        </w:rPr>
        <w:t>Члан</w:t>
      </w:r>
      <w:r w:rsidRPr="00671B01">
        <w:rPr>
          <w:rFonts w:ascii="Arial" w:hAnsi="Arial" w:cs="Arial"/>
          <w:b/>
          <w:bCs/>
          <w:color w:val="000000"/>
          <w:sz w:val="24"/>
          <w:szCs w:val="24"/>
          <w:lang w:val="sr-Latn-RS"/>
        </w:rPr>
        <w:t xml:space="preserve"> </w:t>
      </w:r>
      <w:r w:rsidRPr="00671B01">
        <w:rPr>
          <w:rFonts w:ascii="Arial" w:hAnsi="Arial" w:cs="Arial"/>
          <w:b/>
          <w:bCs/>
          <w:color w:val="000000"/>
          <w:sz w:val="24"/>
          <w:szCs w:val="24"/>
          <w:lang w:val="sr-Cyrl-RS"/>
        </w:rPr>
        <w:t>8.</w:t>
      </w:r>
    </w:p>
    <w:p w:rsidR="00920BE2" w:rsidRPr="00671B01" w:rsidRDefault="00920BE2" w:rsidP="006D0C87">
      <w:pPr>
        <w:spacing w:after="0" w:line="20" w:lineRule="atLeast"/>
        <w:ind w:firstLine="720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 w:rsidRPr="00671B01">
        <w:rPr>
          <w:rFonts w:ascii="Arial" w:hAnsi="Arial" w:cs="Arial"/>
          <w:color w:val="000000"/>
          <w:sz w:val="24"/>
          <w:szCs w:val="24"/>
          <w:lang w:val="sr-Latn-RS"/>
        </w:rPr>
        <w:t xml:space="preserve">Рок за израду </w:t>
      </w:r>
      <w:r w:rsidRPr="00671B01">
        <w:rPr>
          <w:rFonts w:ascii="Arial" w:hAnsi="Arial" w:cs="Arial"/>
          <w:color w:val="000000"/>
          <w:sz w:val="24"/>
          <w:szCs w:val="24"/>
          <w:lang w:val="sr-Cyrl-RS"/>
        </w:rPr>
        <w:t>Стратегије</w:t>
      </w:r>
      <w:r w:rsidRPr="00671B01">
        <w:rPr>
          <w:rFonts w:ascii="Arial" w:hAnsi="Arial" w:cs="Arial"/>
          <w:color w:val="000000"/>
          <w:sz w:val="24"/>
          <w:szCs w:val="24"/>
          <w:lang w:val="sr-Latn-RS"/>
        </w:rPr>
        <w:t xml:space="preserve"> је </w:t>
      </w:r>
      <w:r w:rsidRPr="00671B01">
        <w:rPr>
          <w:rFonts w:ascii="Arial" w:hAnsi="Arial" w:cs="Arial"/>
          <w:color w:val="000000"/>
          <w:sz w:val="24"/>
          <w:szCs w:val="24"/>
          <w:lang w:val="sr-Cyrl-RS"/>
        </w:rPr>
        <w:t xml:space="preserve">8 </w:t>
      </w:r>
      <w:r w:rsidRPr="00671B01">
        <w:rPr>
          <w:rFonts w:ascii="Arial" w:hAnsi="Arial" w:cs="Arial"/>
          <w:color w:val="000000"/>
          <w:sz w:val="24"/>
          <w:szCs w:val="24"/>
          <w:lang w:val="sr-Latn-RS"/>
        </w:rPr>
        <w:t>(</w:t>
      </w:r>
      <w:r w:rsidRPr="00671B01">
        <w:rPr>
          <w:rFonts w:ascii="Arial" w:hAnsi="Arial" w:cs="Arial"/>
          <w:color w:val="000000"/>
          <w:sz w:val="24"/>
          <w:szCs w:val="24"/>
          <w:lang w:val="sr-Cyrl-RS"/>
        </w:rPr>
        <w:t>осам</w:t>
      </w:r>
      <w:r w:rsidRPr="00671B01">
        <w:rPr>
          <w:rFonts w:ascii="Arial" w:hAnsi="Arial" w:cs="Arial"/>
          <w:color w:val="000000"/>
          <w:sz w:val="24"/>
          <w:szCs w:val="24"/>
          <w:lang w:val="sr-Latn-RS"/>
        </w:rPr>
        <w:t>) месеци од дана ступања на снагу ове</w:t>
      </w:r>
      <w:r w:rsidRPr="00671B01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Pr="00671B01">
        <w:rPr>
          <w:rFonts w:ascii="Arial" w:hAnsi="Arial" w:cs="Arial"/>
          <w:color w:val="000000"/>
          <w:sz w:val="24"/>
          <w:szCs w:val="24"/>
          <w:lang w:val="sr-Latn-RS"/>
        </w:rPr>
        <w:t>Одлуке.</w:t>
      </w:r>
    </w:p>
    <w:p w:rsidR="006D0C87" w:rsidRPr="00671B01" w:rsidRDefault="006D0C87" w:rsidP="006D0C87">
      <w:pPr>
        <w:spacing w:after="0" w:line="20" w:lineRule="atLeast"/>
        <w:ind w:firstLine="720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</w:p>
    <w:p w:rsidR="00920BE2" w:rsidRPr="00671B01" w:rsidRDefault="00920BE2" w:rsidP="006D0C87">
      <w:pPr>
        <w:spacing w:after="0" w:line="2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  <w:r w:rsidRPr="00671B01">
        <w:rPr>
          <w:rFonts w:ascii="Arial" w:hAnsi="Arial" w:cs="Arial"/>
          <w:b/>
          <w:bCs/>
          <w:sz w:val="24"/>
          <w:szCs w:val="24"/>
          <w:lang w:val="sr-Cyrl-RS"/>
        </w:rPr>
        <w:t>Члан</w:t>
      </w:r>
      <w:r w:rsidRPr="00671B01">
        <w:rPr>
          <w:rFonts w:ascii="Arial" w:hAnsi="Arial" w:cs="Arial"/>
          <w:b/>
          <w:bCs/>
          <w:color w:val="000000"/>
          <w:sz w:val="24"/>
          <w:szCs w:val="24"/>
          <w:lang w:val="sr-Latn-RS"/>
        </w:rPr>
        <w:t xml:space="preserve"> </w:t>
      </w:r>
      <w:r w:rsidRPr="00671B01">
        <w:rPr>
          <w:rFonts w:ascii="Arial" w:hAnsi="Arial" w:cs="Arial"/>
          <w:b/>
          <w:bCs/>
          <w:color w:val="000000"/>
          <w:sz w:val="24"/>
          <w:szCs w:val="24"/>
          <w:lang w:val="sr-Cyrl-RS"/>
        </w:rPr>
        <w:t>9.</w:t>
      </w:r>
    </w:p>
    <w:p w:rsidR="00920BE2" w:rsidRPr="00671B01" w:rsidRDefault="00920BE2" w:rsidP="006D0C87">
      <w:pPr>
        <w:spacing w:after="0" w:line="20" w:lineRule="atLeast"/>
        <w:ind w:firstLine="720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 w:rsidRPr="00671B01">
        <w:rPr>
          <w:rFonts w:ascii="Arial" w:hAnsi="Arial" w:cs="Arial"/>
          <w:color w:val="000000"/>
          <w:sz w:val="24"/>
          <w:szCs w:val="24"/>
          <w:lang w:val="sr-Latn-RS"/>
        </w:rPr>
        <w:t>За реализацију ове Одлуке задужен</w:t>
      </w:r>
      <w:r w:rsidRPr="00671B01">
        <w:rPr>
          <w:rFonts w:ascii="Arial" w:hAnsi="Arial" w:cs="Arial"/>
          <w:color w:val="000000"/>
          <w:sz w:val="24"/>
          <w:szCs w:val="24"/>
          <w:lang w:val="sr-Cyrl-RS"/>
        </w:rPr>
        <w:t xml:space="preserve"> је Координациони тим.</w:t>
      </w:r>
    </w:p>
    <w:p w:rsidR="006D0C87" w:rsidRPr="00671B01" w:rsidRDefault="006D0C87" w:rsidP="006D0C87">
      <w:pPr>
        <w:spacing w:after="0" w:line="20" w:lineRule="atLeast"/>
        <w:ind w:firstLine="720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</w:p>
    <w:p w:rsidR="00920BE2" w:rsidRPr="00671B01" w:rsidRDefault="00920BE2" w:rsidP="006D0C87">
      <w:pPr>
        <w:spacing w:after="0" w:line="2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  <w:r w:rsidRPr="00671B01">
        <w:rPr>
          <w:rFonts w:ascii="Arial" w:hAnsi="Arial" w:cs="Arial"/>
          <w:b/>
          <w:bCs/>
          <w:sz w:val="24"/>
          <w:szCs w:val="24"/>
          <w:lang w:val="sr-Cyrl-RS"/>
        </w:rPr>
        <w:t>Члан</w:t>
      </w:r>
      <w:r w:rsidRPr="00671B01">
        <w:rPr>
          <w:rFonts w:ascii="Arial" w:hAnsi="Arial" w:cs="Arial"/>
          <w:b/>
          <w:bCs/>
          <w:color w:val="000000"/>
          <w:sz w:val="24"/>
          <w:szCs w:val="24"/>
          <w:lang w:val="sr-Cyrl-RS"/>
        </w:rPr>
        <w:t xml:space="preserve"> 10.</w:t>
      </w:r>
    </w:p>
    <w:p w:rsidR="005B3F92" w:rsidRPr="00671B01" w:rsidRDefault="00920BE2" w:rsidP="006D0C87">
      <w:pPr>
        <w:spacing w:after="0" w:line="20" w:lineRule="atLeast"/>
        <w:ind w:firstLine="720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 w:rsidRPr="00671B01">
        <w:rPr>
          <w:rFonts w:ascii="Arial" w:hAnsi="Arial" w:cs="Arial"/>
          <w:color w:val="000000"/>
          <w:sz w:val="24"/>
          <w:szCs w:val="24"/>
          <w:lang w:val="sr-Latn-RS"/>
        </w:rPr>
        <w:t xml:space="preserve">Средства за израду </w:t>
      </w:r>
      <w:r w:rsidRPr="00671B01">
        <w:rPr>
          <w:rFonts w:ascii="Arial" w:hAnsi="Arial" w:cs="Arial"/>
          <w:color w:val="000000"/>
          <w:sz w:val="24"/>
          <w:szCs w:val="24"/>
          <w:lang w:val="sr-Cyrl-RS"/>
        </w:rPr>
        <w:t xml:space="preserve">Стратегије </w:t>
      </w:r>
      <w:r w:rsidRPr="00671B01">
        <w:rPr>
          <w:rFonts w:ascii="Arial" w:hAnsi="Arial" w:cs="Arial"/>
          <w:color w:val="000000"/>
          <w:sz w:val="24"/>
          <w:szCs w:val="24"/>
          <w:lang w:val="sr-Latn-RS"/>
        </w:rPr>
        <w:t>обезбе</w:t>
      </w:r>
      <w:r w:rsidRPr="00671B01">
        <w:rPr>
          <w:rFonts w:ascii="Arial" w:hAnsi="Arial" w:cs="Arial"/>
          <w:color w:val="000000"/>
          <w:sz w:val="24"/>
          <w:szCs w:val="24"/>
          <w:lang w:val="sr-Cyrl-RS"/>
        </w:rPr>
        <w:t>ђена су</w:t>
      </w:r>
      <w:r w:rsidRPr="00671B01">
        <w:rPr>
          <w:rFonts w:ascii="Arial" w:hAnsi="Arial" w:cs="Arial"/>
          <w:color w:val="000000"/>
          <w:sz w:val="24"/>
          <w:szCs w:val="24"/>
          <w:lang w:val="sr-Latn-RS"/>
        </w:rPr>
        <w:t xml:space="preserve"> </w:t>
      </w:r>
      <w:r w:rsidRPr="00671B01">
        <w:rPr>
          <w:rFonts w:ascii="Arial" w:hAnsi="Arial" w:cs="Arial"/>
          <w:color w:val="000000"/>
          <w:sz w:val="24"/>
          <w:szCs w:val="24"/>
          <w:lang w:val="sr-Cyrl-RS"/>
        </w:rPr>
        <w:t xml:space="preserve">из буџета </w:t>
      </w:r>
      <w:r w:rsidRPr="00671B01">
        <w:rPr>
          <w:rFonts w:ascii="Arial" w:hAnsi="Arial" w:cs="Arial"/>
          <w:sz w:val="24"/>
          <w:szCs w:val="24"/>
          <w:lang w:val="sr-Cyrl-RS"/>
        </w:rPr>
        <w:t>Регионалне развојне агенције ЈУГ, доо, Ниш</w:t>
      </w:r>
      <w:r w:rsidRPr="00671B01">
        <w:rPr>
          <w:rFonts w:ascii="Arial" w:hAnsi="Arial" w:cs="Arial"/>
          <w:color w:val="000000"/>
          <w:sz w:val="24"/>
          <w:szCs w:val="24"/>
          <w:lang w:val="sr-Cyrl-RS"/>
        </w:rPr>
        <w:t>.</w:t>
      </w:r>
    </w:p>
    <w:p w:rsidR="005B3F92" w:rsidRPr="00671B01" w:rsidRDefault="005B3F92" w:rsidP="006D0C87">
      <w:pPr>
        <w:spacing w:after="0" w:line="20" w:lineRule="atLeast"/>
        <w:ind w:firstLine="720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</w:p>
    <w:p w:rsidR="00920BE2" w:rsidRPr="00671B01" w:rsidRDefault="00920BE2" w:rsidP="00671B01">
      <w:pPr>
        <w:spacing w:after="0" w:line="20" w:lineRule="atLeast"/>
        <w:jc w:val="center"/>
        <w:rPr>
          <w:rFonts w:ascii="Arial" w:hAnsi="Arial" w:cs="Arial"/>
          <w:color w:val="000000"/>
          <w:sz w:val="24"/>
          <w:szCs w:val="24"/>
          <w:lang w:val="sr-Cyrl-RS"/>
        </w:rPr>
      </w:pPr>
      <w:r w:rsidRPr="00671B01">
        <w:rPr>
          <w:rFonts w:ascii="Arial" w:hAnsi="Arial" w:cs="Arial"/>
          <w:b/>
          <w:bCs/>
          <w:sz w:val="24"/>
          <w:szCs w:val="24"/>
          <w:lang w:val="sr-Cyrl-RS"/>
        </w:rPr>
        <w:t>Члан</w:t>
      </w:r>
      <w:r w:rsidRPr="00671B01"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 xml:space="preserve"> </w:t>
      </w:r>
      <w:r w:rsidRPr="00671B01">
        <w:rPr>
          <w:rFonts w:ascii="Arial" w:hAnsi="Arial" w:cs="Arial"/>
          <w:b/>
          <w:bCs/>
          <w:color w:val="000000"/>
          <w:sz w:val="24"/>
          <w:szCs w:val="24"/>
          <w:lang w:val="sr-Cyrl-RS"/>
        </w:rPr>
        <w:t>11.</w:t>
      </w:r>
    </w:p>
    <w:p w:rsidR="00920BE2" w:rsidRPr="00671B01" w:rsidRDefault="00920BE2" w:rsidP="006D0C87">
      <w:pPr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671B01">
        <w:rPr>
          <w:rFonts w:ascii="Arial" w:hAnsi="Arial" w:cs="Arial"/>
          <w:sz w:val="24"/>
          <w:szCs w:val="24"/>
          <w:lang w:val="sr-Cyrl-RS"/>
        </w:rPr>
        <w:t>Ова одлука  објављује се на званичној интернет презентацији Града Ниша и ступа на снагу осмог дана од дана објављивања у „Службеном  листу Града Ниша“.</w:t>
      </w:r>
    </w:p>
    <w:p w:rsidR="006D0C87" w:rsidRPr="00671B01" w:rsidRDefault="006D0C87" w:rsidP="006D0C87">
      <w:pPr>
        <w:spacing w:after="0" w:line="20" w:lineRule="atLeast"/>
        <w:ind w:firstLine="720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</w:p>
    <w:p w:rsidR="00920BE2" w:rsidRPr="00671B01" w:rsidRDefault="00920BE2" w:rsidP="006D0C87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bookmarkStart w:id="1" w:name="_Hlk71890327"/>
      <w:r w:rsidRPr="00671B01">
        <w:rPr>
          <w:rFonts w:ascii="Arial" w:hAnsi="Arial" w:cs="Arial"/>
          <w:sz w:val="24"/>
          <w:szCs w:val="24"/>
          <w:lang w:val="sr-Cyrl-RS"/>
        </w:rPr>
        <w:t>Број: ____________</w:t>
      </w:r>
    </w:p>
    <w:p w:rsidR="00920BE2" w:rsidRPr="00671B01" w:rsidRDefault="00920BE2" w:rsidP="006D0C87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 w:rsidRPr="00671B01">
        <w:rPr>
          <w:rFonts w:ascii="Arial" w:hAnsi="Arial" w:cs="Arial"/>
          <w:sz w:val="24"/>
          <w:szCs w:val="24"/>
          <w:lang w:val="sr-Cyrl-RS"/>
        </w:rPr>
        <w:t>У Нишу, _____________</w:t>
      </w:r>
      <w:bookmarkEnd w:id="1"/>
      <w:r w:rsidR="006D0C87" w:rsidRPr="00671B01">
        <w:rPr>
          <w:rFonts w:ascii="Arial" w:hAnsi="Arial" w:cs="Arial"/>
          <w:sz w:val="24"/>
          <w:szCs w:val="24"/>
          <w:lang w:val="sr-Cyrl-RS"/>
        </w:rPr>
        <w:t>2021. године</w:t>
      </w:r>
    </w:p>
    <w:p w:rsidR="006D0C87" w:rsidRPr="00671B01" w:rsidRDefault="006D0C87" w:rsidP="006D0C87">
      <w:pPr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</w:p>
    <w:p w:rsidR="006D0C87" w:rsidRPr="00671B01" w:rsidRDefault="006D0C87" w:rsidP="006D0C87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671B01">
        <w:rPr>
          <w:rFonts w:ascii="Arial" w:hAnsi="Arial" w:cs="Arial"/>
          <w:b/>
          <w:sz w:val="24"/>
          <w:szCs w:val="24"/>
          <w:lang w:val="sr-Cyrl-RS"/>
        </w:rPr>
        <w:t xml:space="preserve">СКУПШТИНА </w:t>
      </w:r>
      <w:r w:rsidR="00920BE2" w:rsidRPr="00671B01">
        <w:rPr>
          <w:rFonts w:ascii="Arial" w:hAnsi="Arial" w:cs="Arial"/>
          <w:b/>
          <w:sz w:val="24"/>
          <w:szCs w:val="24"/>
          <w:lang w:val="sr-Cyrl-RS"/>
        </w:rPr>
        <w:t xml:space="preserve">ГРАДА </w:t>
      </w:r>
      <w:bookmarkStart w:id="2" w:name="_Hlk71890347"/>
      <w:r w:rsidRPr="00671B01">
        <w:rPr>
          <w:rFonts w:ascii="Arial" w:hAnsi="Arial" w:cs="Arial"/>
          <w:b/>
          <w:sz w:val="24"/>
          <w:szCs w:val="24"/>
          <w:lang w:val="sr-Cyrl-RS"/>
        </w:rPr>
        <w:t>НИША</w:t>
      </w:r>
    </w:p>
    <w:p w:rsidR="006D0C87" w:rsidRPr="00671B01" w:rsidRDefault="006D0C87" w:rsidP="006D0C87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920BE2" w:rsidRPr="00671B01" w:rsidRDefault="00920BE2" w:rsidP="006D0C87">
      <w:pPr>
        <w:spacing w:after="0" w:line="20" w:lineRule="atLeast"/>
        <w:ind w:left="4536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671B01">
        <w:rPr>
          <w:rFonts w:ascii="Arial" w:hAnsi="Arial" w:cs="Arial"/>
          <w:b/>
          <w:sz w:val="24"/>
          <w:szCs w:val="24"/>
          <w:lang w:val="sr-Cyrl-RS"/>
        </w:rPr>
        <w:t>ПРЕДСЕДНИК</w:t>
      </w:r>
    </w:p>
    <w:p w:rsidR="00920BE2" w:rsidRPr="00671B01" w:rsidRDefault="00920BE2" w:rsidP="006D0C87">
      <w:pPr>
        <w:spacing w:after="0" w:line="20" w:lineRule="atLeast"/>
        <w:ind w:left="4536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920BE2" w:rsidRPr="00671B01" w:rsidRDefault="00920BE2" w:rsidP="006D0C87">
      <w:pPr>
        <w:spacing w:after="0" w:line="20" w:lineRule="atLeast"/>
        <w:ind w:left="4536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bookmarkEnd w:id="2"/>
    <w:p w:rsidR="00920BE2" w:rsidRPr="00671B01" w:rsidRDefault="006D0C87" w:rsidP="006D0C87">
      <w:pPr>
        <w:spacing w:after="0" w:line="20" w:lineRule="atLeast"/>
        <w:ind w:left="4536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671B01">
        <w:rPr>
          <w:rFonts w:ascii="Arial" w:hAnsi="Arial" w:cs="Arial"/>
          <w:b/>
          <w:sz w:val="24"/>
          <w:szCs w:val="24"/>
          <w:lang w:val="sr-Cyrl-RS"/>
        </w:rPr>
        <w:t>д</w:t>
      </w:r>
      <w:r w:rsidR="00920BE2" w:rsidRPr="00671B01">
        <w:rPr>
          <w:rFonts w:ascii="Arial" w:hAnsi="Arial" w:cs="Arial"/>
          <w:b/>
          <w:sz w:val="24"/>
          <w:szCs w:val="24"/>
          <w:lang w:val="sr-Cyrl-RS"/>
        </w:rPr>
        <w:t>р Бобан Џунић</w:t>
      </w:r>
    </w:p>
    <w:p w:rsidR="00920BE2" w:rsidRPr="00671B01" w:rsidRDefault="00920BE2" w:rsidP="00D0574E">
      <w:pPr>
        <w:rPr>
          <w:rFonts w:ascii="Arial" w:hAnsi="Arial" w:cs="Arial"/>
          <w:b/>
          <w:sz w:val="24"/>
          <w:szCs w:val="24"/>
          <w:lang w:val="sr-Cyrl-RS"/>
        </w:rPr>
      </w:pPr>
      <w:bookmarkStart w:id="3" w:name="_GoBack"/>
      <w:bookmarkEnd w:id="3"/>
    </w:p>
    <w:sectPr w:rsidR="00920BE2" w:rsidRPr="00671B01" w:rsidSect="006D0C87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nionPro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inionPro-Bold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E2"/>
    <w:rsid w:val="001762BB"/>
    <w:rsid w:val="005B3F92"/>
    <w:rsid w:val="00671B01"/>
    <w:rsid w:val="006D0C87"/>
    <w:rsid w:val="00920BE2"/>
    <w:rsid w:val="00A366D3"/>
    <w:rsid w:val="00BB1624"/>
    <w:rsid w:val="00D0574E"/>
    <w:rsid w:val="00FC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BE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0BE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BE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0B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Brankica Vukić Paunović</cp:lastModifiedBy>
  <cp:revision>4</cp:revision>
  <dcterms:created xsi:type="dcterms:W3CDTF">2021-07-14T11:47:00Z</dcterms:created>
  <dcterms:modified xsi:type="dcterms:W3CDTF">2021-07-15T07:46:00Z</dcterms:modified>
</cp:coreProperties>
</file>