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A32B69" w:rsidRDefault="005830A2" w:rsidP="005830A2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A32B69">
        <w:rPr>
          <w:rFonts w:ascii="Arial" w:hAnsi="Arial" w:cs="Arial"/>
          <w:sz w:val="24"/>
          <w:szCs w:val="24"/>
          <w:lang w:val="sr-Cyrl-CS"/>
        </w:rPr>
        <w:t>Број: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55EF5">
        <w:rPr>
          <w:rFonts w:ascii="Arial" w:hAnsi="Arial" w:cs="Arial"/>
          <w:sz w:val="24"/>
          <w:szCs w:val="24"/>
          <w:lang w:val="sr-Latn-RS"/>
        </w:rPr>
        <w:t>422</w:t>
      </w:r>
      <w:bookmarkStart w:id="0" w:name="_GoBack"/>
      <w:bookmarkEnd w:id="0"/>
      <w:r w:rsidRPr="00A32B69">
        <w:rPr>
          <w:rFonts w:ascii="Arial" w:hAnsi="Arial" w:cs="Arial"/>
          <w:sz w:val="24"/>
          <w:szCs w:val="24"/>
        </w:rPr>
        <w:t>/</w:t>
      </w:r>
      <w:r w:rsidRPr="00A32B69">
        <w:rPr>
          <w:rFonts w:ascii="Arial" w:hAnsi="Arial" w:cs="Arial"/>
          <w:sz w:val="24"/>
          <w:szCs w:val="24"/>
          <w:lang w:val="sr-Cyrl-CS"/>
        </w:rPr>
        <w:t>20</w:t>
      </w:r>
      <w:r w:rsidRPr="00A32B69">
        <w:rPr>
          <w:rFonts w:ascii="Arial" w:hAnsi="Arial" w:cs="Arial"/>
          <w:sz w:val="24"/>
          <w:szCs w:val="24"/>
          <w:lang w:val="sr-Latn-RS"/>
        </w:rPr>
        <w:t>21</w:t>
      </w:r>
      <w:r w:rsidRPr="00A32B69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A32B69" w:rsidRDefault="005830A2" w:rsidP="005830A2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A32B69">
        <w:rPr>
          <w:rFonts w:ascii="Arial" w:hAnsi="Arial" w:cs="Arial"/>
          <w:sz w:val="24"/>
          <w:szCs w:val="24"/>
          <w:lang w:val="sr-Cyrl-CS"/>
        </w:rPr>
        <w:t>Датум: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C55EF5">
        <w:rPr>
          <w:rFonts w:ascii="Arial" w:hAnsi="Arial" w:cs="Arial"/>
          <w:sz w:val="24"/>
          <w:szCs w:val="24"/>
          <w:lang w:val="sr-Latn-RS"/>
        </w:rPr>
        <w:t>14.04</w:t>
      </w:r>
      <w:r w:rsidRPr="00A32B69">
        <w:rPr>
          <w:rFonts w:ascii="Arial" w:hAnsi="Arial" w:cs="Arial"/>
          <w:sz w:val="24"/>
          <w:szCs w:val="24"/>
        </w:rPr>
        <w:t>.2021</w:t>
      </w:r>
      <w:r w:rsidRPr="00A32B69">
        <w:rPr>
          <w:rFonts w:ascii="Arial" w:hAnsi="Arial" w:cs="Arial"/>
          <w:sz w:val="24"/>
          <w:szCs w:val="24"/>
          <w:lang w:val="sr-Cyrl-CS"/>
        </w:rPr>
        <w:t xml:space="preserve">. </w:t>
      </w:r>
      <w:proofErr w:type="gramStart"/>
      <w:r w:rsidRPr="00A32B69">
        <w:rPr>
          <w:rFonts w:ascii="Arial" w:hAnsi="Arial" w:cs="Arial"/>
          <w:sz w:val="24"/>
          <w:szCs w:val="24"/>
          <w:lang w:val="sr-Cyrl-CS"/>
        </w:rPr>
        <w:t>године</w:t>
      </w:r>
      <w:proofErr w:type="gramEnd"/>
    </w:p>
    <w:p w:rsidR="005830A2" w:rsidRPr="00A32B69" w:rsidRDefault="005830A2" w:rsidP="005830A2">
      <w:pPr>
        <w:rPr>
          <w:rFonts w:ascii="Arial" w:hAnsi="Arial" w:cs="Arial"/>
          <w:sz w:val="24"/>
          <w:szCs w:val="24"/>
          <w:lang w:val="sr-Cyrl-RS"/>
        </w:rPr>
      </w:pPr>
    </w:p>
    <w:p w:rsidR="005830A2" w:rsidRPr="00A32B69" w:rsidRDefault="005830A2" w:rsidP="005830A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A32B69" w:rsidRDefault="005830A2" w:rsidP="005830A2">
      <w:pPr>
        <w:rPr>
          <w:rFonts w:ascii="Arial" w:hAnsi="Arial" w:cs="Arial"/>
          <w:b/>
          <w:sz w:val="24"/>
          <w:szCs w:val="24"/>
          <w:lang w:val="sr-Cyrl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830A2" w:rsidRPr="00A32B69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 xml:space="preserve">- Председнику Бобану Џунићу </w:t>
      </w:r>
      <w:r w:rsidRPr="00A32B69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Pr="00A32B69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A32B69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A32B69" w:rsidRDefault="005830A2" w:rsidP="005830A2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 Предлог за допуну дневног реда </w:t>
      </w:r>
    </w:p>
    <w:p w:rsidR="005830A2" w:rsidRPr="00A32B69" w:rsidRDefault="005830A2" w:rsidP="005830A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Pr="00A32B69" w:rsidRDefault="005830A2" w:rsidP="005830A2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830A2" w:rsidRPr="00A32B69" w:rsidRDefault="005830A2" w:rsidP="005830A2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32B69">
        <w:rPr>
          <w:rFonts w:ascii="Arial" w:hAnsi="Arial" w:cs="Arial"/>
          <w:color w:val="000000" w:themeColor="text1"/>
          <w:sz w:val="24"/>
          <w:szCs w:val="24"/>
          <w:lang w:val="sr-Latn-RS"/>
        </w:rPr>
        <w:t>22.04</w:t>
      </w:r>
      <w:r w:rsidRPr="00A32B69">
        <w:rPr>
          <w:rFonts w:ascii="Arial" w:hAnsi="Arial" w:cs="Arial"/>
          <w:sz w:val="24"/>
          <w:szCs w:val="24"/>
          <w:lang w:val="sr-Latn-RS"/>
        </w:rPr>
        <w:t>.20</w:t>
      </w:r>
      <w:r w:rsidRPr="00A32B69">
        <w:rPr>
          <w:rFonts w:ascii="Arial" w:hAnsi="Arial" w:cs="Arial"/>
          <w:sz w:val="24"/>
          <w:szCs w:val="24"/>
          <w:lang w:val="sr-Cyrl-RS"/>
        </w:rPr>
        <w:t>2</w:t>
      </w:r>
      <w:r w:rsidRPr="00A32B69">
        <w:rPr>
          <w:rFonts w:ascii="Arial" w:hAnsi="Arial" w:cs="Arial"/>
          <w:sz w:val="24"/>
          <w:szCs w:val="24"/>
          <w:lang w:val="sr-Latn-RS"/>
        </w:rPr>
        <w:t>1</w:t>
      </w:r>
      <w:r w:rsidRPr="00A32B69">
        <w:rPr>
          <w:rFonts w:ascii="Arial" w:hAnsi="Arial" w:cs="Arial"/>
          <w:sz w:val="24"/>
          <w:szCs w:val="24"/>
          <w:lang w:val="sr-Cyrl-RS"/>
        </w:rPr>
        <w:t>. године, допуни следећим тачкама:</w:t>
      </w:r>
    </w:p>
    <w:p w:rsidR="005830A2" w:rsidRPr="00A32B69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одлуке о усвајању Локалног акционог плана за социјално укључивање Рома и Ромкиња у Граду Нишу за период 2021.-2023. године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 и пословању Установе Нишки  културни  центар  за 2020. 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и пословању  Историјског архива Ниш за 2020. 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и пословању Галеријe савремене ликовне уметности Ниш за 2020.годину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и пословању Позориштa лутака Ниш за 2020. 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Годишњег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и пословању Народног позоришта Ниш за 2020. 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и пословању Народног музеја Ниш за 2020. 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са финансијским пословањем за 2020. годину Народне библиотеке „Стеван Сремац“ Ниш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раду</w:t>
      </w:r>
      <w:r w:rsidRPr="00A32B69">
        <w:rPr>
          <w:rFonts w:ascii="Arial" w:hAnsi="Arial" w:cs="Arial"/>
          <w:sz w:val="24"/>
          <w:szCs w:val="24"/>
        </w:rPr>
        <w:t xml:space="preserve"> </w:t>
      </w:r>
      <w:r w:rsidRPr="00A32B69">
        <w:rPr>
          <w:rFonts w:ascii="Arial" w:eastAsia="Calibri" w:hAnsi="Arial" w:cs="Arial"/>
          <w:sz w:val="24"/>
          <w:szCs w:val="24"/>
          <w:lang w:val="sr-Cyrl-RS"/>
        </w:rPr>
        <w:t>и пословању Нишког симфонијског оркестра за 2020. годину</w:t>
      </w:r>
    </w:p>
    <w:p w:rsidR="005830A2" w:rsidRPr="00A32B69" w:rsidRDefault="005830A2" w:rsidP="005830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69">
        <w:rPr>
          <w:rFonts w:ascii="Arial" w:eastAsia="Calibri" w:hAnsi="Arial" w:cs="Arial"/>
          <w:sz w:val="24"/>
          <w:szCs w:val="24"/>
          <w:lang w:val="sr-Cyrl-RS"/>
        </w:rPr>
        <w:t>Предлог решења о усвајању Извештаја о пословању и годишњег обрачуна за 2020. годину „Народног универзитета“ Ниш</w:t>
      </w:r>
    </w:p>
    <w:p w:rsidR="005830A2" w:rsidRPr="00A32B69" w:rsidRDefault="005830A2" w:rsidP="005830A2">
      <w:pPr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A32B69" w:rsidRDefault="005830A2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>Предлог</w:t>
      </w:r>
      <w:r w:rsidRPr="00A32B69">
        <w:rPr>
          <w:rFonts w:ascii="Arial" w:hAnsi="Arial" w:cs="Arial"/>
          <w:sz w:val="24"/>
          <w:szCs w:val="24"/>
          <w:lang w:val="sr-Latn-RS"/>
        </w:rPr>
        <w:t>e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 наведених аката,</w:t>
      </w:r>
      <w:r w:rsidRPr="00A32B6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32B69">
        <w:rPr>
          <w:rFonts w:ascii="Arial" w:hAnsi="Arial" w:cs="Arial"/>
          <w:sz w:val="24"/>
          <w:szCs w:val="24"/>
          <w:lang w:val="sr-Cyrl-RS"/>
        </w:rPr>
        <w:t>које Вам у прилогу достављамо, Градско веће Града Ниша је утврдило на седниц</w:t>
      </w:r>
      <w:r w:rsidR="00A2771C" w:rsidRPr="00A32B69">
        <w:rPr>
          <w:rFonts w:ascii="Arial" w:hAnsi="Arial" w:cs="Arial"/>
          <w:sz w:val="24"/>
          <w:szCs w:val="24"/>
          <w:lang w:val="sr-Cyrl-RS"/>
        </w:rPr>
        <w:t xml:space="preserve">и одржаној 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A2771C" w:rsidRPr="00A32B69">
        <w:rPr>
          <w:rFonts w:ascii="Arial" w:hAnsi="Arial" w:cs="Arial"/>
          <w:sz w:val="24"/>
          <w:szCs w:val="24"/>
          <w:lang w:val="sr-Cyrl-RS"/>
        </w:rPr>
        <w:t>14.04.</w:t>
      </w:r>
      <w:r w:rsidRPr="00A32B69">
        <w:rPr>
          <w:rFonts w:ascii="Arial" w:hAnsi="Arial" w:cs="Arial"/>
          <w:sz w:val="24"/>
          <w:szCs w:val="24"/>
          <w:lang w:val="sr-Cyrl-RS"/>
        </w:rPr>
        <w:t>2021. године.</w:t>
      </w:r>
    </w:p>
    <w:p w:rsidR="00F5655A" w:rsidRPr="00A32B69" w:rsidRDefault="00F5655A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 xml:space="preserve">Доношењем Одлуке о усвајању Локалног акционог плана за социјално укључивање Рома и Ромкиња у Граду Нишу за период 2021.-2023. године, доћи ће до  унапређења и оснаживање локалних заједница за укључивање Рома и Ромкиња, кроз подршку текућем процесу побољшања социо-економског положаја ромске </w:t>
      </w:r>
      <w:r w:rsidRPr="00A32B69">
        <w:rPr>
          <w:rFonts w:ascii="Arial" w:hAnsi="Arial" w:cs="Arial"/>
          <w:sz w:val="24"/>
          <w:szCs w:val="24"/>
          <w:lang w:val="sr-Cyrl-RS"/>
        </w:rPr>
        <w:lastRenderedPageBreak/>
        <w:t>популације у локалним заједницама и спровођење приоритетних стратешких мера у Стратегији за социјално укључивање Рома и Ромкиња у Републици Србији за период 2016. до 2025. године. Имајући у виду да је Локални акциони план за социјално укључивање Рома и Ромкиња Града Ниша (ЛАП) за период 2021-2023. године</w:t>
      </w:r>
      <w:r w:rsidR="00A11819" w:rsidRPr="00A32B69">
        <w:rPr>
          <w:rFonts w:ascii="Arial" w:hAnsi="Arial" w:cs="Arial"/>
          <w:sz w:val="24"/>
          <w:szCs w:val="24"/>
          <w:lang w:val="sr-Cyrl-RS"/>
        </w:rPr>
        <w:t xml:space="preserve"> израђен у оквиру Програма ИПА 2016 "ЕУ подршка инклузији Рома – Оснаживање локалних заједница за инклузију Рома" (Програм) који финансира Европска унија, а спроводи Стална конференција градова и општина (СКГО), као и да је Министарство за рад, запошљавање, борачка и социјална питања главно корисничко министарство, предлаже се Скупштини Града Ниша доношење наведене одлуке.</w:t>
      </w:r>
    </w:p>
    <w:p w:rsidR="00D56BBB" w:rsidRPr="00A32B69" w:rsidRDefault="00A11819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 xml:space="preserve">Управни одбори установа културе усвојили су </w:t>
      </w:r>
      <w:r w:rsidR="00D56BBB" w:rsidRPr="00A32B69">
        <w:rPr>
          <w:rFonts w:ascii="Arial" w:hAnsi="Arial" w:cs="Arial"/>
          <w:sz w:val="24"/>
          <w:szCs w:val="24"/>
          <w:lang w:val="sr-Cyrl-RS"/>
        </w:rPr>
        <w:t>и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звештаје о раду и пословању </w:t>
      </w:r>
      <w:r w:rsidR="00D56BBB" w:rsidRPr="00A32B69">
        <w:rPr>
          <w:rFonts w:ascii="Arial" w:hAnsi="Arial" w:cs="Arial"/>
          <w:sz w:val="24"/>
          <w:szCs w:val="24"/>
          <w:lang w:val="sr-Cyrl-RS"/>
        </w:rPr>
        <w:t>у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станова културе чији је оснивач Град Ниш. Извештаји о раду и пословању установа културе сачињени су у складу са </w:t>
      </w:r>
      <w:r w:rsidRPr="00A32B69">
        <w:rPr>
          <w:rFonts w:ascii="Arial" w:hAnsi="Arial" w:cs="Arial"/>
          <w:bCs/>
          <w:sz w:val="24"/>
          <w:szCs w:val="24"/>
          <w:lang w:val="sr-Cyrl-CS"/>
        </w:rPr>
        <w:t>Законом о култури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 и прописима Града, као и циљевима садржаним у оснивачким актима Установа и све </w:t>
      </w:r>
      <w:r w:rsidR="00D56BBB" w:rsidRPr="00A32B69">
        <w:rPr>
          <w:rFonts w:ascii="Arial" w:hAnsi="Arial" w:cs="Arial"/>
          <w:sz w:val="24"/>
          <w:szCs w:val="24"/>
          <w:lang w:val="sr-Cyrl-RS"/>
        </w:rPr>
        <w:t>активности установа културе одвијале су се према предвиђеном плану и програму. У складу са Законом о култури, Статутом Града Ниша и оснивачким актима, који прописују надлежност оснивача да разматра и усваја годишње извештаје о раду корисника буџета, предлаже се допуна предлога дневног реда седнице Скупштине Града Ниша извештајима о раду и пословању установа културе.</w:t>
      </w:r>
    </w:p>
    <w:p w:rsidR="00A32B69" w:rsidRPr="008515EA" w:rsidRDefault="00A32B69" w:rsidP="008515E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</w:rPr>
        <w:t>Управни одбор „Народног универзитета</w:t>
      </w:r>
      <w:proofErr w:type="gramStart"/>
      <w:r w:rsidRPr="00A32B69">
        <w:rPr>
          <w:rFonts w:ascii="Arial" w:hAnsi="Arial" w:cs="Arial"/>
          <w:sz w:val="24"/>
          <w:szCs w:val="24"/>
        </w:rPr>
        <w:t>“ Ниш</w:t>
      </w:r>
      <w:proofErr w:type="gramEnd"/>
      <w:r w:rsidRPr="00A32B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32B69">
        <w:rPr>
          <w:rFonts w:ascii="Arial" w:hAnsi="Arial" w:cs="Arial"/>
          <w:sz w:val="24"/>
          <w:szCs w:val="24"/>
        </w:rPr>
        <w:t>усвојио је Извештај о пословању и годишњи обрачун</w:t>
      </w:r>
      <w:r>
        <w:rPr>
          <w:rFonts w:ascii="Arial" w:hAnsi="Arial" w:cs="Arial"/>
          <w:sz w:val="24"/>
          <w:szCs w:val="24"/>
          <w:lang w:val="sr-Cyrl-RS"/>
        </w:rPr>
        <w:t xml:space="preserve"> установе</w:t>
      </w:r>
      <w:r w:rsidRPr="00A32B69">
        <w:rPr>
          <w:rFonts w:ascii="Arial" w:hAnsi="Arial" w:cs="Arial"/>
          <w:sz w:val="24"/>
          <w:szCs w:val="24"/>
        </w:rPr>
        <w:t xml:space="preserve"> за 20</w:t>
      </w:r>
      <w:r w:rsidRPr="00A32B69">
        <w:rPr>
          <w:rFonts w:ascii="Arial" w:hAnsi="Arial" w:cs="Arial"/>
          <w:sz w:val="24"/>
          <w:szCs w:val="24"/>
          <w:lang w:val="sr-Cyrl-RS"/>
        </w:rPr>
        <w:t>20</w:t>
      </w:r>
      <w:r w:rsidRPr="00A32B6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32B69">
        <w:rPr>
          <w:rFonts w:ascii="Arial" w:hAnsi="Arial" w:cs="Arial"/>
          <w:sz w:val="24"/>
          <w:szCs w:val="24"/>
        </w:rPr>
        <w:t>годину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A32B69">
        <w:rPr>
          <w:rFonts w:ascii="Arial" w:hAnsi="Arial" w:cs="Arial"/>
          <w:sz w:val="24"/>
          <w:szCs w:val="24"/>
        </w:rPr>
        <w:t xml:space="preserve">Извештај о пословању и годишњи </w:t>
      </w:r>
      <w:proofErr w:type="gramStart"/>
      <w:r w:rsidRPr="00A32B69">
        <w:rPr>
          <w:rFonts w:ascii="Arial" w:hAnsi="Arial" w:cs="Arial"/>
          <w:sz w:val="24"/>
          <w:szCs w:val="24"/>
        </w:rPr>
        <w:t>обрачун  за</w:t>
      </w:r>
      <w:proofErr w:type="gramEnd"/>
      <w:r w:rsidRPr="00A32B69">
        <w:rPr>
          <w:rFonts w:ascii="Arial" w:hAnsi="Arial" w:cs="Arial"/>
          <w:sz w:val="24"/>
          <w:szCs w:val="24"/>
        </w:rPr>
        <w:t xml:space="preserve"> 20</w:t>
      </w:r>
      <w:r w:rsidRPr="00A32B69">
        <w:rPr>
          <w:rFonts w:ascii="Arial" w:hAnsi="Arial" w:cs="Arial"/>
          <w:sz w:val="24"/>
          <w:szCs w:val="24"/>
          <w:lang w:val="sr-Cyrl-RS"/>
        </w:rPr>
        <w:t>20</w:t>
      </w:r>
      <w:r w:rsidRPr="00A32B6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32B69">
        <w:rPr>
          <w:rFonts w:ascii="Arial" w:hAnsi="Arial" w:cs="Arial"/>
          <w:sz w:val="24"/>
          <w:szCs w:val="24"/>
        </w:rPr>
        <w:t>годину</w:t>
      </w:r>
      <w:proofErr w:type="gramEnd"/>
      <w:r w:rsidRPr="00A32B69">
        <w:rPr>
          <w:rFonts w:ascii="Arial" w:hAnsi="Arial" w:cs="Arial"/>
          <w:sz w:val="24"/>
          <w:szCs w:val="24"/>
        </w:rPr>
        <w:t xml:space="preserve"> „Народн</w:t>
      </w:r>
      <w:r w:rsidRPr="00A32B69">
        <w:rPr>
          <w:rFonts w:ascii="Arial" w:hAnsi="Arial" w:cs="Arial"/>
          <w:sz w:val="24"/>
          <w:szCs w:val="24"/>
          <w:lang w:val="sr-Cyrl-RS"/>
        </w:rPr>
        <w:t>ог</w:t>
      </w:r>
      <w:r w:rsidRPr="00A32B69">
        <w:rPr>
          <w:rFonts w:ascii="Arial" w:hAnsi="Arial" w:cs="Arial"/>
          <w:sz w:val="24"/>
          <w:szCs w:val="24"/>
        </w:rPr>
        <w:t xml:space="preserve"> универзитет</w:t>
      </w:r>
      <w:r w:rsidRPr="00A32B69">
        <w:rPr>
          <w:rFonts w:ascii="Arial" w:hAnsi="Arial" w:cs="Arial"/>
          <w:sz w:val="24"/>
          <w:szCs w:val="24"/>
          <w:lang w:val="sr-Cyrl-RS"/>
        </w:rPr>
        <w:t>а</w:t>
      </w:r>
      <w:r w:rsidRPr="00A32B69">
        <w:rPr>
          <w:rFonts w:ascii="Arial" w:hAnsi="Arial" w:cs="Arial"/>
          <w:sz w:val="24"/>
          <w:szCs w:val="24"/>
        </w:rPr>
        <w:t xml:space="preserve">“ Ниш сачињен </w:t>
      </w:r>
      <w:r>
        <w:rPr>
          <w:rFonts w:ascii="Arial" w:hAnsi="Arial" w:cs="Arial"/>
          <w:sz w:val="24"/>
          <w:szCs w:val="24"/>
          <w:lang w:val="sr-Cyrl-RS"/>
        </w:rPr>
        <w:t xml:space="preserve">је </w:t>
      </w:r>
      <w:r w:rsidRPr="00A32B69">
        <w:rPr>
          <w:rFonts w:ascii="Arial" w:hAnsi="Arial" w:cs="Arial"/>
          <w:sz w:val="24"/>
          <w:szCs w:val="24"/>
        </w:rPr>
        <w:t>у складу са законом и прописима Града, као и циљевима садржаним у оснивачком акту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32B69">
        <w:rPr>
          <w:rFonts w:ascii="Arial" w:hAnsi="Arial" w:cs="Arial"/>
          <w:sz w:val="24"/>
          <w:szCs w:val="24"/>
          <w:lang w:val="sr-Cyrl-RS"/>
        </w:rPr>
        <w:t xml:space="preserve">и све активности </w:t>
      </w:r>
      <w:r>
        <w:rPr>
          <w:rFonts w:ascii="Arial" w:hAnsi="Arial" w:cs="Arial"/>
          <w:sz w:val="24"/>
          <w:szCs w:val="24"/>
          <w:lang w:val="sr-Cyrl-RS"/>
        </w:rPr>
        <w:t xml:space="preserve">установе </w:t>
      </w:r>
      <w:r w:rsidRPr="00A32B69">
        <w:rPr>
          <w:rFonts w:ascii="Arial" w:hAnsi="Arial" w:cs="Arial"/>
          <w:sz w:val="24"/>
          <w:szCs w:val="24"/>
          <w:lang w:val="sr-Cyrl-RS"/>
        </w:rPr>
        <w:t>одвијале су се према предвиђеном плану и програму.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32B69">
        <w:rPr>
          <w:rFonts w:ascii="Arial" w:hAnsi="Arial" w:cs="Arial"/>
          <w:bCs/>
          <w:sz w:val="24"/>
          <w:szCs w:val="24"/>
        </w:rPr>
        <w:t xml:space="preserve">Извештај садржи 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>елементе</w:t>
      </w:r>
      <w:r w:rsidRPr="00A32B69">
        <w:rPr>
          <w:rFonts w:ascii="Arial" w:hAnsi="Arial" w:cs="Arial"/>
          <w:bCs/>
          <w:sz w:val="24"/>
          <w:szCs w:val="24"/>
        </w:rPr>
        <w:t xml:space="preserve"> остварењ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>а</w:t>
      </w:r>
      <w:r w:rsidRPr="00A32B69">
        <w:rPr>
          <w:rFonts w:ascii="Arial" w:hAnsi="Arial" w:cs="Arial"/>
          <w:bCs/>
          <w:sz w:val="24"/>
          <w:szCs w:val="24"/>
        </w:rPr>
        <w:t xml:space="preserve"> финансијског плана</w:t>
      </w:r>
      <w:r w:rsidR="008515EA">
        <w:rPr>
          <w:rFonts w:ascii="Arial" w:hAnsi="Arial" w:cs="Arial"/>
          <w:bCs/>
          <w:sz w:val="24"/>
          <w:szCs w:val="24"/>
          <w:lang w:val="sr-Cyrl-RS"/>
        </w:rPr>
        <w:t xml:space="preserve"> и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 xml:space="preserve"> може се контатовати </w:t>
      </w:r>
      <w:r w:rsidRPr="00A32B69">
        <w:rPr>
          <w:rFonts w:ascii="Arial" w:hAnsi="Arial" w:cs="Arial"/>
          <w:bCs/>
          <w:sz w:val="24"/>
          <w:szCs w:val="24"/>
        </w:rPr>
        <w:t>да је „Народни универзитет</w:t>
      </w:r>
      <w:proofErr w:type="gramStart"/>
      <w:r w:rsidRPr="00A32B69">
        <w:rPr>
          <w:rFonts w:ascii="Arial" w:hAnsi="Arial" w:cs="Arial"/>
          <w:bCs/>
          <w:sz w:val="24"/>
          <w:szCs w:val="24"/>
        </w:rPr>
        <w:t>“ Ниш</w:t>
      </w:r>
      <w:proofErr w:type="gramEnd"/>
      <w:r w:rsidRPr="00A32B69">
        <w:rPr>
          <w:rFonts w:ascii="Arial" w:hAnsi="Arial" w:cs="Arial"/>
          <w:bCs/>
          <w:sz w:val="24"/>
          <w:szCs w:val="24"/>
        </w:rPr>
        <w:t xml:space="preserve"> у 20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>20</w:t>
      </w:r>
      <w:r w:rsidRPr="00A32B69">
        <w:rPr>
          <w:rFonts w:ascii="Arial" w:hAnsi="Arial" w:cs="Arial"/>
          <w:bCs/>
          <w:sz w:val="24"/>
          <w:szCs w:val="24"/>
        </w:rPr>
        <w:t xml:space="preserve">. 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>г</w:t>
      </w:r>
      <w:r w:rsidRPr="00A32B69">
        <w:rPr>
          <w:rFonts w:ascii="Arial" w:hAnsi="Arial" w:cs="Arial"/>
          <w:bCs/>
          <w:sz w:val="24"/>
          <w:szCs w:val="24"/>
        </w:rPr>
        <w:t>одини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 xml:space="preserve"> у целини</w:t>
      </w:r>
      <w:r w:rsidRPr="00A32B69">
        <w:rPr>
          <w:rFonts w:ascii="Arial" w:hAnsi="Arial" w:cs="Arial"/>
          <w:bCs/>
          <w:sz w:val="24"/>
          <w:szCs w:val="24"/>
        </w:rPr>
        <w:t xml:space="preserve"> пословао са позитивним резултатом</w:t>
      </w:r>
      <w:r w:rsidRPr="00A32B69">
        <w:rPr>
          <w:rFonts w:ascii="Arial" w:hAnsi="Arial" w:cs="Arial"/>
          <w:bCs/>
          <w:sz w:val="24"/>
          <w:szCs w:val="24"/>
          <w:lang w:val="sr-Cyrl-RS"/>
        </w:rPr>
        <w:t>.</w:t>
      </w:r>
      <w:r w:rsidR="008515EA" w:rsidRPr="008515EA">
        <w:t xml:space="preserve"> </w:t>
      </w:r>
      <w:r w:rsidR="008515EA" w:rsidRPr="008515EA">
        <w:rPr>
          <w:rFonts w:ascii="Arial" w:hAnsi="Arial" w:cs="Arial"/>
          <w:bCs/>
          <w:sz w:val="24"/>
          <w:szCs w:val="24"/>
          <w:lang w:val="sr-Cyrl-RS"/>
        </w:rPr>
        <w:tab/>
        <w:t>Имајући у виду да је Извештај о пословању и годишњи обрачун  за 2020. годину  „Народног универзитета“ Ниш сачињен у складу са законом и прописима Града, као и циљевима садржаним у оснивачком акту,</w:t>
      </w:r>
      <w:r w:rsidR="008515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8515EA" w:rsidRPr="00A32B69">
        <w:rPr>
          <w:rFonts w:ascii="Arial" w:hAnsi="Arial" w:cs="Arial"/>
          <w:sz w:val="24"/>
          <w:szCs w:val="24"/>
          <w:lang w:val="sr-Cyrl-RS"/>
        </w:rPr>
        <w:t>предлаже се допуна предлога дневног реда седнице Скупштине Града Ниша</w:t>
      </w:r>
      <w:r w:rsidR="008515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15EA" w:rsidRPr="00A32B69">
        <w:rPr>
          <w:rFonts w:ascii="Arial" w:hAnsi="Arial" w:cs="Arial"/>
          <w:sz w:val="24"/>
          <w:szCs w:val="24"/>
          <w:lang w:val="sr-Cyrl-RS"/>
        </w:rPr>
        <w:t>извештај</w:t>
      </w:r>
      <w:r w:rsidR="008515EA">
        <w:rPr>
          <w:rFonts w:ascii="Arial" w:hAnsi="Arial" w:cs="Arial"/>
          <w:sz w:val="24"/>
          <w:szCs w:val="24"/>
          <w:lang w:val="sr-Cyrl-RS"/>
        </w:rPr>
        <w:t>е</w:t>
      </w:r>
      <w:r w:rsidR="008515EA" w:rsidRPr="00A32B69">
        <w:rPr>
          <w:rFonts w:ascii="Arial" w:hAnsi="Arial" w:cs="Arial"/>
          <w:sz w:val="24"/>
          <w:szCs w:val="24"/>
          <w:lang w:val="sr-Cyrl-RS"/>
        </w:rPr>
        <w:t>м о раду и пословањ</w:t>
      </w:r>
      <w:r w:rsidR="008515E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8515EA" w:rsidRPr="00A32B69">
        <w:rPr>
          <w:rFonts w:ascii="Arial" w:hAnsi="Arial" w:cs="Arial"/>
          <w:sz w:val="24"/>
          <w:szCs w:val="24"/>
        </w:rPr>
        <w:t>„Народног универзитета“ Ниш</w:t>
      </w:r>
      <w:r w:rsidR="008515EA">
        <w:rPr>
          <w:rFonts w:ascii="Arial" w:hAnsi="Arial" w:cs="Arial"/>
          <w:sz w:val="24"/>
          <w:szCs w:val="24"/>
          <w:lang w:val="sr-Cyrl-RS"/>
        </w:rPr>
        <w:t>.</w:t>
      </w:r>
    </w:p>
    <w:p w:rsidR="00A32B69" w:rsidRPr="00A32B69" w:rsidRDefault="00A32B69" w:rsidP="00D56BB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1819" w:rsidRPr="00A32B69" w:rsidRDefault="00D56BBB" w:rsidP="005830A2">
      <w:pPr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32B69">
        <w:rPr>
          <w:rFonts w:ascii="Arial" w:hAnsi="Arial" w:cs="Arial"/>
          <w:sz w:val="24"/>
          <w:szCs w:val="24"/>
          <w:lang w:val="sr-Cyrl-RS"/>
        </w:rPr>
        <w:t>На основу свега наведеног, предлаже се допуна дневног реда седнице Скупштине града Ниша, заказане за 22.04.2021. године.</w:t>
      </w:r>
    </w:p>
    <w:p w:rsidR="005830A2" w:rsidRDefault="005830A2" w:rsidP="005830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15EA" w:rsidRDefault="008515EA" w:rsidP="005830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515EA" w:rsidRPr="00A32B69" w:rsidRDefault="008515EA" w:rsidP="005830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A32B69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A32B69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2B69" w:rsidRDefault="005830A2" w:rsidP="005830A2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2B69" w:rsidRDefault="005830A2" w:rsidP="005830A2">
      <w:pPr>
        <w:ind w:left="5529" w:firstLine="284"/>
        <w:rPr>
          <w:rFonts w:ascii="Arial" w:hAnsi="Arial" w:cs="Arial"/>
          <w:sz w:val="24"/>
          <w:szCs w:val="24"/>
        </w:rPr>
      </w:pPr>
      <w:r w:rsidRPr="00A32B69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p w:rsidR="005830A2" w:rsidRPr="00A32B69" w:rsidRDefault="005830A2" w:rsidP="005830A2">
      <w:pPr>
        <w:ind w:right="-2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6CA5" w:rsidRPr="00A32B69" w:rsidRDefault="00DE6CA5">
      <w:pPr>
        <w:rPr>
          <w:sz w:val="24"/>
          <w:szCs w:val="24"/>
        </w:rPr>
      </w:pPr>
    </w:p>
    <w:sectPr w:rsidR="00DE6CA5" w:rsidRPr="00A32B69" w:rsidSect="0031745E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EF5">
      <w:r>
        <w:separator/>
      </w:r>
    </w:p>
  </w:endnote>
  <w:endnote w:type="continuationSeparator" w:id="0">
    <w:p w:rsidR="00000000" w:rsidRDefault="00C5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E37635" w:rsidRDefault="008515EA" w:rsidP="00E37635">
    <w:pPr>
      <w:pStyle w:val="Footer"/>
      <w:jc w:val="center"/>
      <w:rPr>
        <w:sz w:val="10"/>
        <w:szCs w:val="10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_____________________________________________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EF5">
      <w:r>
        <w:separator/>
      </w:r>
    </w:p>
  </w:footnote>
  <w:footnote w:type="continuationSeparator" w:id="0">
    <w:p w:rsidR="00000000" w:rsidRDefault="00C55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C55EF5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C55EF5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581660" cy="1104265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706E"/>
    <w:multiLevelType w:val="hybridMultilevel"/>
    <w:tmpl w:val="003C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490147"/>
    <w:rsid w:val="005830A2"/>
    <w:rsid w:val="008515EA"/>
    <w:rsid w:val="008E40EA"/>
    <w:rsid w:val="00A11819"/>
    <w:rsid w:val="00A2771C"/>
    <w:rsid w:val="00A32B69"/>
    <w:rsid w:val="00C55EF5"/>
    <w:rsid w:val="00D56BBB"/>
    <w:rsid w:val="00DE6CA5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3</cp:revision>
  <cp:lastPrinted>2021-04-14T11:20:00Z</cp:lastPrinted>
  <dcterms:created xsi:type="dcterms:W3CDTF">2021-04-14T09:46:00Z</dcterms:created>
  <dcterms:modified xsi:type="dcterms:W3CDTF">2021-04-14T11:20:00Z</dcterms:modified>
</cp:coreProperties>
</file>