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36068" w:rsidRPr="001C7FCE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На основу члана 12. став 14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. Закона о инспекцијском надзору („Службени гласник РС", број 36/</w:t>
      </w:r>
      <w:r w:rsidR="00465B32" w:rsidRPr="001C7FC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65B32" w:rsidRPr="001C7FCE">
        <w:rPr>
          <w:rFonts w:ascii="Times New Roman" w:hAnsi="Times New Roman" w:cs="Times New Roman"/>
          <w:sz w:val="24"/>
          <w:szCs w:val="24"/>
          <w:lang w:val="sr-Cyrl-RS"/>
        </w:rPr>
        <w:t>, 44/2018-други закон и 95/2018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) и чл</w:t>
      </w:r>
      <w:r w:rsidR="00CC2B46" w:rsidRPr="001C7FCE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B60C57" w:rsidRPr="001C7FCE">
        <w:rPr>
          <w:rFonts w:ascii="Times New Roman" w:hAnsi="Times New Roman" w:cs="Times New Roman"/>
          <w:sz w:val="24"/>
          <w:szCs w:val="24"/>
          <w:lang w:val="sr-Latn-RS"/>
        </w:rPr>
        <w:t xml:space="preserve"> 37.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</w:t>
      </w:r>
      <w:r w:rsidR="00B60C57" w:rsidRPr="001C7F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Latn-RS"/>
        </w:rPr>
        <w:t>(„Службени лист Града Ниша“, број 88/2008, 143/2016 и 18/2019),</w:t>
      </w:r>
    </w:p>
    <w:p w:rsidR="00B60C57" w:rsidRPr="001C7FCE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Latn-RS"/>
        </w:rPr>
        <w:t>Скупштина Града Ниша, на седници одржаној                          2021. године, донела је</w:t>
      </w:r>
    </w:p>
    <w:p w:rsidR="00836068" w:rsidRPr="001C7FCE" w:rsidRDefault="00836068" w:rsidP="0083606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Е Ш Е Њ Е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ОБРАЗОВАЊУ КОМИСИЈЕ ЗА КООРДИНАЦИЈУ ИНСПЕКЦИЈСКОГ НАДЗОРА НАД ПОСЛОВИМА ИЗ ИЗВОРНЕ НАДЛЕЖНОСТИ ГРАДА НИША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Default="0081210B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Овим решењем образује се Комисија за координацију инспекцијског надзора над пословима из изворне надлежности Града Ниша</w:t>
      </w:r>
      <w:r w:rsidR="00B60C57" w:rsidRPr="001C7FC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235DFE">
        <w:rPr>
          <w:rFonts w:ascii="Times New Roman" w:hAnsi="Times New Roman" w:cs="Times New Roman"/>
          <w:sz w:val="24"/>
          <w:szCs w:val="24"/>
          <w:lang w:val="sr-Cyrl-RS"/>
        </w:rPr>
        <w:t>(у даљем тексту: Комисија)</w:t>
      </w:r>
      <w:r w:rsidR="00235D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5DFE">
        <w:rPr>
          <w:rFonts w:ascii="Times New Roman" w:hAnsi="Times New Roman" w:cs="Times New Roman"/>
          <w:sz w:val="24"/>
          <w:szCs w:val="24"/>
          <w:lang w:val="sr-Cyrl-RS"/>
        </w:rPr>
        <w:t>у следећем саставу:</w:t>
      </w:r>
    </w:p>
    <w:p w:rsidR="00235DFE" w:rsidRPr="001C7FCE" w:rsidRDefault="00235DFE" w:rsidP="00235DFE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председник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Мирослав Ђокић, члан Градског већа Града Ниша;</w:t>
      </w: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235DFE" w:rsidRPr="001C7FCE" w:rsidRDefault="00235DFE" w:rsidP="00235DFE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заменик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председника:</w:t>
      </w: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Миљан Анђелковић,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руководилац Сектора за инспекцијске послове у Градској управи за комуналне делатности и инспекцијске послове;</w:t>
      </w: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чланови и заменици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чланова:</w:t>
      </w:r>
    </w:p>
    <w:p w:rsidR="00235DFE" w:rsidRPr="001C7FCE" w:rsidRDefault="00235DFE" w:rsidP="00235DFE">
      <w:pPr>
        <w:suppressLineNumbers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235DFE" w:rsidRPr="001C7FCE" w:rsidRDefault="00235DFE" w:rsidP="00E8351F">
      <w:pPr>
        <w:pStyle w:val="ListParagraph"/>
        <w:numPr>
          <w:ilvl w:val="0"/>
          <w:numId w:val="1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Слободанка Ђорђевић Младеновић, начелница Општинске управе Градске општине Палилула, члан;</w:t>
      </w:r>
    </w:p>
    <w:p w:rsidR="00235DFE" w:rsidRPr="001C7FCE" w:rsidRDefault="00235DFE" w:rsidP="00E8351F">
      <w:pPr>
        <w:pStyle w:val="ListParagraph"/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-    Велизар Пешић, комунални инспектор Општинске управе Градске општине Палилула, заменик члана;</w:t>
      </w:r>
    </w:p>
    <w:p w:rsidR="00235DFE" w:rsidRPr="001C7FCE" w:rsidRDefault="00235DFE" w:rsidP="00E8351F">
      <w:pPr>
        <w:suppressLineNumbers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2)    Мирјана Грчић, начелница Управе Градске општине Нишка Бања, члан;</w:t>
      </w:r>
    </w:p>
    <w:p w:rsidR="00235DFE" w:rsidRPr="001C7FCE" w:rsidRDefault="00235DFE" w:rsidP="00E8351F">
      <w:pPr>
        <w:suppressLineNumbers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-  Славица Игњатовић,  шеф</w:t>
      </w:r>
      <w:r w:rsidR="00A3790C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Одсека за инспекцијске, имовинско-правне, комуналне, послове туризма и заштите животне средине Управе Градске општине Нишка Бања, заменик члана;</w:t>
      </w:r>
    </w:p>
    <w:p w:rsidR="00235DFE" w:rsidRPr="001C7FCE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Љубисав Пантић, начелник Управе Градске општине Црвени Крст, члан;</w:t>
      </w:r>
    </w:p>
    <w:p w:rsidR="00235DFE" w:rsidRPr="001C7FCE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Владимир Величковић, шеф Одсека за инспекцијско-комуналне послове Управе Градске општине Црвени   Крст, заменик члана;</w:t>
      </w:r>
    </w:p>
    <w:p w:rsidR="00235DFE" w:rsidRPr="001C7FCE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Милош Драгићевић, секретар Скупштине Градске општине Медијана, члан;</w:t>
      </w:r>
    </w:p>
    <w:p w:rsidR="00235DFE" w:rsidRPr="001C7FCE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Слободан Станисављевић, шеф Одсека за комуналне послове Општинске управе Градске управе Медијана, заменик члана;</w:t>
      </w:r>
    </w:p>
    <w:p w:rsidR="00235DFE" w:rsidRPr="001C7FCE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Новица Симић, начелник Управе Градске општине Пантелеј, члан;</w:t>
      </w:r>
    </w:p>
    <w:p w:rsidR="00235DFE" w:rsidRPr="001C7FCE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Словенка Павловић, шеф</w:t>
      </w:r>
      <w:r w:rsidR="00A3790C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Одсека за имовинско-правне и комуналне послове Управе Градске општине Пантелеј, заменик члана;</w:t>
      </w:r>
    </w:p>
    <w:p w:rsidR="00235DFE" w:rsidRPr="001C7FCE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Александар Павловић, шеф Буџетске инспекције Града Ниша, члан;</w:t>
      </w:r>
    </w:p>
    <w:p w:rsidR="00235DFE" w:rsidRPr="001C7FCE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Даница Новковић, шеф</w:t>
      </w:r>
      <w:r w:rsidR="000F3C42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Одсека буџетске инспекције Града Ниша, заменик члана;</w:t>
      </w:r>
    </w:p>
    <w:p w:rsidR="00235DFE" w:rsidRPr="001C7FCE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Зоран Албијанић, в.д. заменика начелника Градске управе за финансије, члан;</w:t>
      </w:r>
    </w:p>
    <w:p w:rsidR="00235DFE" w:rsidRPr="001C7FCE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Марко Станојевић, шеф Одсека за утврђивање изв</w:t>
      </w:r>
      <w:r w:rsidR="002F1157">
        <w:rPr>
          <w:rFonts w:ascii="Times New Roman" w:hAnsi="Times New Roman" w:cs="Times New Roman"/>
          <w:sz w:val="24"/>
          <w:szCs w:val="24"/>
          <w:lang w:val="sr-Cyrl-RS"/>
        </w:rPr>
        <w:t>орних прихода</w:t>
      </w:r>
      <w:r w:rsidR="002F11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Градској управи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финансије, заменик члана;</w:t>
      </w:r>
    </w:p>
    <w:p w:rsidR="00E8351F" w:rsidRDefault="00235DFE" w:rsidP="00E8351F">
      <w:pPr>
        <w:pStyle w:val="ListParagraph"/>
        <w:numPr>
          <w:ilvl w:val="0"/>
          <w:numId w:val="2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Живица Јевђић, шеф</w:t>
      </w:r>
      <w:r w:rsidR="000F3C42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bookmarkStart w:id="0" w:name="_GoBack"/>
      <w:bookmarkEnd w:id="0"/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Одсека инспекције за путеве и туризам, Сектор за инспекцијске послове у Градској управи за комуналне делатности и инспекцијске послове, члан;</w:t>
      </w:r>
    </w:p>
    <w:p w:rsidR="00B60C57" w:rsidRPr="00E8351F" w:rsidRDefault="00235DFE" w:rsidP="00E8351F">
      <w:pPr>
        <w:pStyle w:val="ListParagraph"/>
        <w:numPr>
          <w:ilvl w:val="0"/>
          <w:numId w:val="3"/>
        </w:numPr>
        <w:suppressLineNumber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51F">
        <w:rPr>
          <w:rFonts w:ascii="Times New Roman" w:hAnsi="Times New Roman" w:cs="Times New Roman"/>
          <w:sz w:val="24"/>
          <w:szCs w:val="24"/>
          <w:lang w:val="sr-Cyrl-RS"/>
        </w:rPr>
        <w:t>Александар Мирковић, инспектор за путеве у Одсеку инспекције за путеве и туризам, Сектор за инспекцијске послове у Градској управи за комуналне делатности и инспекцијске послове, заменик члана.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51F" w:rsidRPr="00E8351F" w:rsidRDefault="0081210B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51F" w:rsidRPr="00E8351F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руководи њеним радом, усклађује рад чланова и сазива и води седнице Комисије.</w:t>
      </w:r>
    </w:p>
    <w:p w:rsidR="00E8351F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51F">
        <w:rPr>
          <w:rFonts w:ascii="Times New Roman" w:hAnsi="Times New Roman" w:cs="Times New Roman"/>
          <w:sz w:val="24"/>
          <w:szCs w:val="24"/>
          <w:lang w:val="sr-Cyrl-RS"/>
        </w:rPr>
        <w:t>Председника Комисије за време његове одсутности или спречености замењује заменик председника Комисије.</w:t>
      </w:r>
    </w:p>
    <w:p w:rsidR="00E8351F" w:rsidRDefault="00E8351F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51F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Утврђује се да инспекцијски надзор над пословима из изворне надлежности Града Ниша</w:t>
      </w:r>
      <w:r w:rsidR="00B60C57" w:rsidRPr="001C7FC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врше:</w:t>
      </w:r>
    </w:p>
    <w:p w:rsidR="00B60C57" w:rsidRPr="001C7FCE" w:rsidRDefault="00B60C57" w:rsidP="00B60C5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04C1" w:rsidRPr="001C7FCE">
        <w:rPr>
          <w:rFonts w:ascii="Times New Roman" w:hAnsi="Times New Roman" w:cs="Times New Roman"/>
          <w:sz w:val="24"/>
          <w:szCs w:val="24"/>
          <w:lang w:val="sr-Cyrl-RS"/>
        </w:rPr>
        <w:t>Комуналне инспекције у саставу г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радских општина,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ab/>
        <w:t>Инспекција за путеве и саобраћај</w:t>
      </w:r>
      <w:r w:rsidR="007A4ECC" w:rsidRPr="001C7FCE">
        <w:rPr>
          <w:rFonts w:ascii="Times New Roman" w:hAnsi="Times New Roman" w:cs="Times New Roman"/>
          <w:sz w:val="24"/>
          <w:szCs w:val="24"/>
          <w:lang w:val="sr-Cyrl-RS"/>
        </w:rPr>
        <w:t>на инспекција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</w:t>
      </w:r>
      <w:r w:rsidR="002004C1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управе за комуналне делатности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и инспекцијске послове;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04C1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финансије </w:t>
      </w:r>
      <w:r w:rsidR="00587383" w:rsidRPr="001C7FCE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2004C1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383" w:rsidRPr="001C7FCE">
        <w:rPr>
          <w:rFonts w:ascii="Times New Roman" w:hAnsi="Times New Roman" w:cs="Times New Roman"/>
          <w:sz w:val="24"/>
          <w:szCs w:val="24"/>
          <w:lang w:val="sr-Cyrl-RS"/>
        </w:rPr>
        <w:t>Сектор за локалну пореску администрацију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8351F" w:rsidRDefault="00B60C57" w:rsidP="00E26F6A">
      <w:pPr>
        <w:suppressLineNumber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ab/>
        <w:t>Буџетска инспекција Града Ниша.</w:t>
      </w:r>
    </w:p>
    <w:p w:rsidR="00B60C57" w:rsidRPr="001C7FCE" w:rsidRDefault="00E8351F" w:rsidP="00E8351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51F">
        <w:rPr>
          <w:rFonts w:ascii="Times New Roman" w:hAnsi="Times New Roman" w:cs="Times New Roman"/>
          <w:sz w:val="24"/>
          <w:szCs w:val="24"/>
          <w:lang w:val="sr-Cyrl-RS"/>
        </w:rPr>
        <w:t>Обухватнији и делотворнији надзор и избегавање преклапања и непотребног понављања надзора, поред усклађивања инспекцијског надзора између инспекција које врше инспекцијски надзор над пословима из изворне надлежности Града Ниша, обезбеђује и Комисија.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B51AD4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Послови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и задаци 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>Комисије јесу: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да разматра и даје мишљење на предлоге планова инспекцијског надзора, које достављају инспекције;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2) да прати достигнути ниво координације инспекција, иницира мере, утврђује смернице и даје упутства у циљу унапређења координације инспекција и делотворности инспекцијског надзора, и прати њихову реализацију, а нарочито: </w:t>
      </w:r>
    </w:p>
    <w:p w:rsidR="00B60C57" w:rsidRPr="001C7FCE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(1)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за усклађивање планова и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спекцијског надзора и рада инспекција, </w:t>
      </w:r>
    </w:p>
    <w:p w:rsidR="00B60C57" w:rsidRPr="001C7FCE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(2)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за размену информација у вршењу инспекцијског надзора,</w:t>
      </w:r>
    </w:p>
    <w:p w:rsidR="00B60C57" w:rsidRPr="001C7FCE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(3)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за унапређење инспекцијског надзора на основу информација из годишњег извештаја о раду инспекција,</w:t>
      </w:r>
    </w:p>
    <w:p w:rsidR="00B60C57" w:rsidRPr="001C7FCE" w:rsidRDefault="00B60C57" w:rsidP="00B60C57">
      <w:pPr>
        <w:suppressLineNumbers/>
        <w:tabs>
          <w:tab w:val="left" w:pos="1152"/>
          <w:tab w:val="left" w:pos="1350"/>
        </w:tabs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(4)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095E"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за </w:t>
      </w:r>
      <w:r w:rsidR="001C7FCE">
        <w:rPr>
          <w:rFonts w:ascii="Times New Roman" w:hAnsi="Times New Roman" w:cs="Times New Roman"/>
          <w:sz w:val="24"/>
          <w:szCs w:val="24"/>
          <w:lang w:val="sr-Latn-CS"/>
        </w:rPr>
        <w:t xml:space="preserve">развој </w:t>
      </w:r>
      <w:r w:rsidR="001C7FCE">
        <w:rPr>
          <w:rFonts w:ascii="Times New Roman" w:hAnsi="Times New Roman" w:cs="Times New Roman"/>
          <w:sz w:val="24"/>
          <w:szCs w:val="24"/>
          <w:lang w:val="sr-Cyrl-RS"/>
        </w:rPr>
        <w:t>информационог система у циљу ефикасног вршења инспекцијског надзора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3)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 разматра и даје мишљење на нацрте </w:t>
      </w:r>
      <w:r w:rsidR="0084095E" w:rsidRPr="001C7FCE">
        <w:rPr>
          <w:rFonts w:ascii="Times New Roman" w:hAnsi="Times New Roman" w:cs="Times New Roman"/>
          <w:sz w:val="24"/>
          <w:szCs w:val="24"/>
          <w:lang w:val="sr-Cyrl-CS"/>
        </w:rPr>
        <w:t>одлука и предлоге других аката</w:t>
      </w:r>
      <w:r w:rsidRPr="001C7FC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>којима се уређују питања инспекцијског надзора;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4)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>да разматра мишљења, директиве, методолошке материјале и приручнике за рад инспекције,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субјектима, и објављује те ставове;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5)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 учествује у анализи потреба за финансирањем, техничком опремљеношћу и стручним усавршавањем инспектора, као и утврђивању програма стручног усавршавања инспектора, и подноси иницијативе надлежним органима који се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односе на финансирање, техничку опремљеност и програме обука и других облика стручног усавршавања инспектора;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6)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>да даје стручно мишљење о предлозима контролних листа, као и њихових измена и допуна;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7)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се стара да се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на службеној интернет страници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Града Ниша и градских општина</w:t>
      </w:r>
      <w:r w:rsidRPr="001C7FC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објављују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>прописи, акти и документи који се односе на инспекцијски надзор;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8)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да, на упит заинтересованих лица, пружа обавештења која се односе на делокруг </w:t>
      </w:r>
      <w:r w:rsidR="006B33A5"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рада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инспекција у надлежности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>, најкасније у року од седам радних дана;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9)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  <w:t>да, у складу са потребом, подноси извештаје Градском већу и Скупштини Града Ниша и даје предлоге за предузимање мера из њихове надлежности;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10)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се стара да се </w:t>
      </w:r>
      <w:r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на службеној интернет страници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Града Ниша и градских општина</w:t>
      </w:r>
      <w:r w:rsidRPr="001C7FC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објављују информације о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свим носиоцима послова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инспекциј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ског надзора, а нарочито подаци о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њиховим надлежностима, адресама, телефонима и адресама електронске поште, као и о њиховим руководиоцима;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да 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предузима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вези са обраћањем п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Pr="001C7FC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притужбе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рад инспекције </w:t>
      </w:r>
      <w:proofErr w:type="spellStart"/>
      <w:r w:rsidR="00F430F6" w:rsidRPr="001C7FCE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F430F6"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30F6" w:rsidRPr="001C7FCE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430F6" w:rsidRPr="001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30F6" w:rsidRPr="001C7FCE">
        <w:rPr>
          <w:rFonts w:ascii="Times New Roman" w:hAnsi="Times New Roman" w:cs="Times New Roman"/>
          <w:sz w:val="24"/>
          <w:szCs w:val="24"/>
        </w:rPr>
        <w:t>незадовољан</w:t>
      </w:r>
      <w:proofErr w:type="spellEnd"/>
      <w:r w:rsidR="00F430F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0F6" w:rsidRPr="001C7FCE">
        <w:rPr>
          <w:rFonts w:ascii="Times New Roman" w:hAnsi="Times New Roman" w:cs="Times New Roman"/>
          <w:sz w:val="24"/>
          <w:szCs w:val="24"/>
        </w:rPr>
        <w:t>одлу</w:t>
      </w:r>
      <w:proofErr w:type="spellEnd"/>
      <w:r w:rsidR="00F430F6" w:rsidRPr="001C7FCE">
        <w:rPr>
          <w:rFonts w:ascii="Times New Roman" w:hAnsi="Times New Roman" w:cs="Times New Roman"/>
          <w:sz w:val="24"/>
          <w:szCs w:val="24"/>
          <w:lang w:val="sr-Cyrl-RS"/>
        </w:rPr>
        <w:t>чивањем п</w:t>
      </w:r>
      <w:r w:rsidRPr="001C7FC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1C7FCE">
        <w:rPr>
          <w:rFonts w:ascii="Times New Roman" w:hAnsi="Times New Roman" w:cs="Times New Roman"/>
          <w:color w:val="000000"/>
          <w:sz w:val="24"/>
          <w:szCs w:val="24"/>
        </w:rPr>
        <w:t>притужби</w:t>
      </w:r>
      <w:proofErr w:type="spellEnd"/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B60C57" w:rsidRPr="001C7FCE" w:rsidRDefault="00B60C57" w:rsidP="00B60C57">
      <w:pPr>
        <w:suppressLineNumbers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12) да разматра извештај о рад</w:t>
      </w:r>
      <w:r w:rsidR="00F430F6"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унутрашње контроле инспекције.</w:t>
      </w:r>
    </w:p>
    <w:p w:rsidR="00B60C57" w:rsidRPr="00B51AD4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B60C57" w:rsidRPr="00B51AD4" w:rsidRDefault="0081210B" w:rsidP="00B5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C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V</w:t>
      </w:r>
      <w:r w:rsidR="00B60C57" w:rsidRPr="001C7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Инспекције су дужне да се придржавају смерница и упутстава из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тачке </w:t>
      </w:r>
      <w:r w:rsidR="00E26F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6F6A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став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 ов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ог решења</w:t>
      </w:r>
      <w:r w:rsidR="00B60C57" w:rsidRPr="001C7FC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60C57" w:rsidRPr="001C7FCE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Члан Комисије који није сагласан са овим смерницама и упутствима може да поднесе предлог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Градском већу, 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да заузм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 став поводом овог питања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, односно предузме мере и радње из свог делокруга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60C57" w:rsidRPr="001C7FCE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Послове из </w:t>
      </w:r>
      <w:r w:rsidR="0077546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тачке </w:t>
      </w:r>
      <w:r w:rsidR="00E26F6A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3144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14456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3144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1445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5464" w:rsidRPr="00314456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775464" w:rsidRPr="00314456">
        <w:rPr>
          <w:rFonts w:ascii="Times New Roman" w:hAnsi="Times New Roman" w:cs="Times New Roman"/>
          <w:sz w:val="24"/>
          <w:szCs w:val="24"/>
          <w:lang w:val="sr-Cyrl-RS"/>
        </w:rPr>
        <w:t>алинеје</w:t>
      </w:r>
      <w:r w:rsidRPr="00314456">
        <w:rPr>
          <w:rFonts w:ascii="Times New Roman" w:hAnsi="Times New Roman" w:cs="Times New Roman"/>
          <w:sz w:val="24"/>
          <w:szCs w:val="24"/>
          <w:lang w:val="sr-Latn-CS"/>
        </w:rPr>
        <w:t xml:space="preserve"> (4) овог </w:t>
      </w:r>
      <w:r w:rsidRPr="00314456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 w:rsidRPr="00314456">
        <w:rPr>
          <w:rFonts w:ascii="Times New Roman" w:hAnsi="Times New Roman" w:cs="Times New Roman"/>
          <w:sz w:val="24"/>
          <w:szCs w:val="24"/>
          <w:lang w:val="sr-Latn-CS"/>
        </w:rPr>
        <w:t xml:space="preserve">а 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Комисија обавља у сарадњи са органом </w:t>
      </w:r>
      <w:r w:rsidR="00775464" w:rsidRPr="001C7FCE">
        <w:rPr>
          <w:rFonts w:ascii="Times New Roman" w:hAnsi="Times New Roman" w:cs="Times New Roman"/>
          <w:sz w:val="24"/>
          <w:szCs w:val="24"/>
          <w:lang w:val="sr-Cyrl-RS"/>
        </w:rPr>
        <w:t>градске/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општинске 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управе надлежним за послове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информатике и 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електронске управе, који обавља стручне послове и послове </w:t>
      </w:r>
      <w:r w:rsidR="00775464" w:rsidRPr="001C7FCE">
        <w:rPr>
          <w:rFonts w:ascii="Times New Roman" w:hAnsi="Times New Roman" w:cs="Times New Roman"/>
          <w:sz w:val="24"/>
          <w:szCs w:val="24"/>
          <w:lang w:val="sr-Cyrl-RS"/>
        </w:rPr>
        <w:t>градске/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општинске</w:t>
      </w:r>
      <w:r w:rsidRPr="001C7FCE">
        <w:rPr>
          <w:rFonts w:ascii="Times New Roman" w:hAnsi="Times New Roman" w:cs="Times New Roman"/>
          <w:sz w:val="24"/>
          <w:szCs w:val="24"/>
          <w:lang w:val="sr-Latn-CS"/>
        </w:rPr>
        <w:t xml:space="preserve"> управе који се односе на успостављање и одржавање информационог система у циљу ефикасног вршења инспекцијског надзора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0C57" w:rsidRPr="001C7FCE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B51AD4" w:rsidP="004123D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B60C57" w:rsidRPr="001C7FC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Стручно-техничке и административне послове за Комисију обавља </w:t>
      </w:r>
      <w:r w:rsidR="00616884" w:rsidRPr="006B29D6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комуналне делатности и инспекцијске послове </w:t>
      </w:r>
      <w:r w:rsidR="00373450" w:rsidRPr="006B29D6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616884" w:rsidRPr="006B2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450" w:rsidRPr="006B29D6">
        <w:rPr>
          <w:rFonts w:ascii="Times New Roman" w:hAnsi="Times New Roman" w:cs="Times New Roman"/>
          <w:sz w:val="24"/>
          <w:szCs w:val="24"/>
          <w:lang w:val="sr-Cyrl-RS"/>
        </w:rPr>
        <w:t>Сектор за инспекцијске послове</w:t>
      </w:r>
      <w:r w:rsidR="00B60C57" w:rsidRPr="006B29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0C57" w:rsidRPr="001C7FCE" w:rsidRDefault="00B60C57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B60C57" w:rsidRPr="001C7FCE" w:rsidRDefault="00B51AD4" w:rsidP="00B60C57">
      <w:pPr>
        <w:suppressLineNumbers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>VII</w:t>
      </w:r>
      <w:r w:rsidR="00B60C57" w:rsidRPr="001C7FC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noProof/>
          <w:sz w:val="24"/>
          <w:szCs w:val="24"/>
          <w:lang w:val="sr-Cyrl-RS"/>
        </w:rPr>
        <w:t>Комисија,</w:t>
      </w:r>
      <w:r w:rsidR="0046258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применом овлашћења прописаних З</w:t>
      </w:r>
      <w:r w:rsidR="00B60C57" w:rsidRPr="001C7FC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аконом и </w:t>
      </w:r>
      <w:r w:rsidR="00462586">
        <w:rPr>
          <w:rFonts w:ascii="Times New Roman" w:hAnsi="Times New Roman" w:cs="Times New Roman"/>
          <w:noProof/>
          <w:sz w:val="24"/>
          <w:szCs w:val="24"/>
          <w:lang w:val="sr-Cyrl-RS"/>
        </w:rPr>
        <w:t>С</w:t>
      </w:r>
      <w:r w:rsidR="00B60C57" w:rsidRPr="001C7FCE">
        <w:rPr>
          <w:rFonts w:ascii="Times New Roman" w:hAnsi="Times New Roman" w:cs="Times New Roman"/>
          <w:noProof/>
          <w:sz w:val="24"/>
          <w:szCs w:val="24"/>
          <w:lang w:val="sr-Cyrl-RS"/>
        </w:rPr>
        <w:t>татутом, обавља координацију испекцијског надзора који врше градске инспекције и инспекције градских општина којима је Град Ниш пренео послове инспекцијског надзора.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60C57" w:rsidRPr="001C7FCE" w:rsidRDefault="00B51AD4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VIII</w:t>
      </w:r>
      <w:r w:rsidR="00FD7996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</w:t>
      </w:r>
      <w:r w:rsidR="006B29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29D6" w:rsidRPr="006B29D6">
        <w:t xml:space="preserve"> </w:t>
      </w:r>
      <w:r w:rsidR="006B29D6" w:rsidRPr="006B29D6">
        <w:rPr>
          <w:rFonts w:ascii="Times New Roman" w:hAnsi="Times New Roman" w:cs="Times New Roman"/>
          <w:sz w:val="24"/>
          <w:szCs w:val="24"/>
          <w:lang w:val="sr-Cyrl-RS"/>
        </w:rPr>
        <w:t>у складу са позитивним прописима,</w:t>
      </w:r>
      <w:r w:rsidR="00FD7996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усклађује инспекцијски надзор над пословима из изворне надлежности са повереним пословима инспекцијског надзора из надлежности Града Ниша, обезбеђивањем координације и међусобне сарадње инспекција Града Ниша и градских општина</w:t>
      </w:r>
      <w:r w:rsidR="00B60C57" w:rsidRPr="001C7FC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>у утврђивању планова инспекцијског надзора и рада инспекција и сарадње у поступку вршења самосталног или заједничког инспекцијског надзора.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између инспекција из става 1. ове тачке остварује се у складу са облицима сарадње утврђеним законом и другим прописима којима се уређују државна управа и локална самоуправа, Законом о инспекцијском надзору и посебним законима, и нарочито обухвата међусобно обавештавање, размену информација, пружање помоћи и заједничке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мере и радње од значаја за инспекцијски надзор, као и друге начине унапређења делотворности инспекцијског надзора у надлежности Града Ниша.</w:t>
      </w:r>
    </w:p>
    <w:p w:rsidR="0081210B" w:rsidRPr="001C7FCE" w:rsidRDefault="0081210B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1210B" w:rsidRPr="00417812" w:rsidRDefault="00E26F6A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81210B" w:rsidRPr="001C7F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X </w:t>
      </w:r>
      <w:r w:rsidR="0081210B" w:rsidRPr="00417812">
        <w:rPr>
          <w:rFonts w:ascii="Times New Roman" w:hAnsi="Times New Roman" w:cs="Times New Roman"/>
          <w:sz w:val="24"/>
          <w:szCs w:val="24"/>
          <w:lang w:val="sr-Cyrl-RS"/>
        </w:rPr>
        <w:t>Доношењем овог решења престаје да важи Решење о образовању Комисије за координацију инспекцијског надзора над пословима из изворне надлежности Града Ниша,  број 06-540/2016-35-02 од 07.10.2016. године и Решење о изменама Решења о образовању Комисије за координацију инспекцијског надзора над пословима из изворне надлежности Града Ниша, број 06-766/2018-51-02 од 04.07.2018. године.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60C57" w:rsidRPr="001C7FCE" w:rsidRDefault="00E26F6A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X</w:t>
      </w:r>
      <w:r w:rsidR="00B60C57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Ово решење објавити у ''Службеном листу Града Ниша''.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C57" w:rsidRPr="001C7FCE" w:rsidRDefault="007A0305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B60C57" w:rsidRPr="001C7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0C57" w:rsidRPr="001C7FCE" w:rsidRDefault="007A0305" w:rsidP="00B60C5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/>
        </w:rPr>
        <w:t>У Нишу,                 2021</w:t>
      </w:r>
      <w:r w:rsidR="00B60C57" w:rsidRPr="001C7FC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FCE">
        <w:rPr>
          <w:rFonts w:ascii="Times New Roman" w:hAnsi="Times New Roman" w:cs="Times New Roman"/>
          <w:b/>
          <w:bCs/>
          <w:sz w:val="24"/>
          <w:szCs w:val="24"/>
        </w:rPr>
        <w:t>СКУПШТИНА</w:t>
      </w:r>
      <w:proofErr w:type="spellEnd"/>
      <w:r w:rsidRPr="001C7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b/>
          <w:bCs/>
          <w:sz w:val="24"/>
          <w:szCs w:val="24"/>
        </w:rPr>
        <w:t>ГРАДА</w:t>
      </w:r>
      <w:proofErr w:type="spellEnd"/>
      <w:r w:rsidRPr="001C7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b/>
          <w:bCs/>
          <w:sz w:val="24"/>
          <w:szCs w:val="24"/>
        </w:rPr>
        <w:t>НИША</w:t>
      </w:r>
      <w:proofErr w:type="spellEnd"/>
    </w:p>
    <w:p w:rsidR="00B60C57" w:rsidRPr="001C7FCE" w:rsidRDefault="00B60C57" w:rsidP="00B60C57">
      <w:pPr>
        <w:suppressLineNumbers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C57" w:rsidRPr="001C7FCE" w:rsidRDefault="00B60C57" w:rsidP="007A0305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</w:rPr>
        <w:t>П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</w:p>
    <w:p w:rsidR="007A0305" w:rsidRPr="001C7FCE" w:rsidRDefault="007A0305" w:rsidP="007A0305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</w:rPr>
      </w:pPr>
    </w:p>
    <w:p w:rsidR="00B60C57" w:rsidRPr="001C7FCE" w:rsidRDefault="007A0305" w:rsidP="007A0305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B60C57" w:rsidRPr="001C7FCE" w:rsidRDefault="00B60C57" w:rsidP="00B60C57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60C57" w:rsidRPr="001C7FCE" w:rsidRDefault="00B60C57" w:rsidP="00B6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063" w:rsidRPr="001C7FCE" w:rsidRDefault="006C40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78" w:rsidRPr="001C7FCE" w:rsidRDefault="008A76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78" w:rsidRPr="001C7FCE" w:rsidRDefault="008A76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78" w:rsidRPr="001C7FCE" w:rsidRDefault="008A76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78" w:rsidRDefault="008A76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35C" w:rsidRDefault="00C073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35C" w:rsidRPr="001C7FCE" w:rsidRDefault="00C073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9A2" w:rsidRPr="001C7FCE" w:rsidRDefault="00296FC6" w:rsidP="003509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</w:rPr>
        <w:t>О б р а з л о</w:t>
      </w:r>
      <w:r w:rsidR="003509A2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</w:rPr>
        <w:t>ж е њ е</w:t>
      </w:r>
    </w:p>
    <w:p w:rsidR="003509A2" w:rsidRPr="001C7FCE" w:rsidRDefault="003509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14" w:rsidRPr="001C7FCE" w:rsidRDefault="00296FC6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014" w:rsidRPr="001C7FCE">
        <w:rPr>
          <w:rFonts w:ascii="Times New Roman" w:hAnsi="Times New Roman" w:cs="Times New Roman"/>
          <w:sz w:val="24"/>
          <w:szCs w:val="24"/>
        </w:rPr>
        <w:t>12.</w:t>
      </w:r>
      <w:proofErr w:type="gramEnd"/>
      <w:r w:rsidR="00537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967014" w:rsidRPr="001C7FC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6701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014" w:rsidRPr="001C7FC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36/2015, 44/2018-други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и 95/2018)</w:t>
      </w:r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="00980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унутрашња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организациона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пословим</w:t>
      </w:r>
      <w:r w:rsidR="00967014" w:rsidRPr="001C7FC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изворне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</w:p>
    <w:p w:rsidR="00967014" w:rsidRPr="001C7FCE" w:rsidRDefault="00296FC6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37.</w:t>
      </w:r>
      <w:proofErr w:type="gram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r w:rsidR="00967014" w:rsidRPr="001C7FCE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88/2008, 143/2016 и 18/2019)</w:t>
      </w:r>
      <w:r w:rsidR="00C0735C">
        <w:rPr>
          <w:rFonts w:ascii="Times New Roman" w:hAnsi="Times New Roman" w:cs="Times New Roman"/>
          <w:sz w:val="24"/>
          <w:szCs w:val="24"/>
          <w:lang w:val="sr-Cyrl-RS"/>
        </w:rPr>
        <w:t>, између осталог,</w:t>
      </w:r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стална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повремена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E8F" w:rsidRDefault="00296FC6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координацију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изворне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обухватнији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делотворнији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избегавање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преклапања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</w:t>
      </w:r>
      <w:r w:rsidR="0096701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непотребног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понављања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усклађивање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изворне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EE9" w:rsidRPr="00537EE9" w:rsidRDefault="00537EE9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7EE9">
        <w:rPr>
          <w:rFonts w:ascii="Times New Roman" w:hAnsi="Times New Roman" w:cs="Times New Roman"/>
          <w:sz w:val="24"/>
          <w:szCs w:val="24"/>
          <w:lang w:val="sr-Cyrl-RS"/>
        </w:rPr>
        <w:t>Комисија,</w:t>
      </w:r>
      <w:r w:rsidR="00462586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применом овлашћења прописаних Законом и С</w:t>
      </w:r>
      <w:r w:rsidRPr="00537EE9">
        <w:rPr>
          <w:rFonts w:ascii="Times New Roman" w:hAnsi="Times New Roman" w:cs="Times New Roman"/>
          <w:sz w:val="24"/>
          <w:szCs w:val="24"/>
          <w:lang w:val="sr-Cyrl-RS"/>
        </w:rPr>
        <w:t>татутом, обавља координацију испекцијског надзора који врше градске инспекције и инспекције градских општина којима је Град Ниш пренео послове инспекцијског надзора.</w:t>
      </w:r>
    </w:p>
    <w:p w:rsidR="00967014" w:rsidRPr="001C7FCE" w:rsidRDefault="00967014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6FC6" w:rsidRPr="001C7FCE">
        <w:rPr>
          <w:rFonts w:ascii="Times New Roman" w:hAnsi="Times New Roman" w:cs="Times New Roman"/>
          <w:sz w:val="24"/>
          <w:szCs w:val="24"/>
        </w:rPr>
        <w:t>и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осам </w:t>
      </w: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чланова,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>, углавном,</w:t>
      </w:r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руководилаца</w:t>
      </w:r>
      <w:proofErr w:type="spellEnd"/>
      <w:r w:rsidR="00296FC6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C6" w:rsidRPr="001C7FCE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у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градским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и управама  градских општина</w:t>
      </w:r>
      <w:r w:rsidRPr="001C7FCE">
        <w:rPr>
          <w:rFonts w:ascii="Times New Roman" w:hAnsi="Times New Roman" w:cs="Times New Roman"/>
          <w:sz w:val="24"/>
          <w:szCs w:val="24"/>
        </w:rPr>
        <w:t>.</w:t>
      </w:r>
    </w:p>
    <w:p w:rsidR="007B5D6E" w:rsidRPr="001C7FCE" w:rsidRDefault="00296FC6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C7FC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њеним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усклађује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  <w:r w:rsidR="00967014"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одсутности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спречености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замењу</w:t>
      </w:r>
      <w:r w:rsidR="00967014" w:rsidRPr="001C7F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967014"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14" w:rsidRPr="001C7FC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678" w:rsidRPr="001C7FCE" w:rsidRDefault="007B5D6E" w:rsidP="0096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Pr="001C7FCE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1C7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израдила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r w:rsidRPr="001C7FCE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Pr="001C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C7FCE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1C7FCE">
        <w:rPr>
          <w:rFonts w:ascii="Times New Roman" w:hAnsi="Times New Roman" w:cs="Times New Roman"/>
          <w:sz w:val="24"/>
          <w:szCs w:val="24"/>
        </w:rPr>
        <w:t>.</w:t>
      </w:r>
    </w:p>
    <w:p w:rsidR="00296FC6" w:rsidRPr="001C7FCE" w:rsidRDefault="00296F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FC6" w:rsidRPr="001C7FCE" w:rsidRDefault="00296FC6" w:rsidP="00296F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>ГРАДСКА УПРАВА ЗА КОМУНАЛНЕ ДЕЛАТНОСТИ</w:t>
      </w:r>
    </w:p>
    <w:p w:rsidR="00296FC6" w:rsidRPr="001C7FCE" w:rsidRDefault="00296FC6" w:rsidP="00296F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>И ИНСПЕКЦИЈСКЕ ПОСЛОВЕ</w:t>
      </w:r>
    </w:p>
    <w:p w:rsidR="00296FC6" w:rsidRPr="001C7FCE" w:rsidRDefault="00296FC6" w:rsidP="002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 w:eastAsia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296FC6" w:rsidRPr="001C7FCE" w:rsidRDefault="00296FC6" w:rsidP="002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    </w:t>
      </w:r>
    </w:p>
    <w:p w:rsidR="00296FC6" w:rsidRPr="001C7FCE" w:rsidRDefault="00296FC6" w:rsidP="00296FC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      </w:t>
      </w: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ab/>
        <w:t>В. Д. НАЧЕЛНИКА</w:t>
      </w:r>
    </w:p>
    <w:p w:rsidR="00296FC6" w:rsidRPr="001C7FCE" w:rsidRDefault="00296FC6" w:rsidP="00296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296FC6" w:rsidRPr="001C7FCE" w:rsidRDefault="00296FC6" w:rsidP="00296FC6">
      <w:pPr>
        <w:ind w:left="64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C7FC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Снежана Јовановић</w:t>
      </w:r>
    </w:p>
    <w:sectPr w:rsidR="00296FC6" w:rsidRPr="001C7FCE" w:rsidSect="00AD23F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0DFC"/>
    <w:multiLevelType w:val="hybridMultilevel"/>
    <w:tmpl w:val="F44A5E62"/>
    <w:lvl w:ilvl="0" w:tplc="6D5239E2">
      <w:start w:val="3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70494"/>
    <w:multiLevelType w:val="hybridMultilevel"/>
    <w:tmpl w:val="59B84E72"/>
    <w:lvl w:ilvl="0" w:tplc="BA20D4C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641C0"/>
    <w:multiLevelType w:val="hybridMultilevel"/>
    <w:tmpl w:val="8768481C"/>
    <w:lvl w:ilvl="0" w:tplc="B6CC5F6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5"/>
    <w:rsid w:val="00035769"/>
    <w:rsid w:val="000C6A28"/>
    <w:rsid w:val="000C718A"/>
    <w:rsid w:val="000F3C42"/>
    <w:rsid w:val="00146E78"/>
    <w:rsid w:val="001C7FCE"/>
    <w:rsid w:val="002004C1"/>
    <w:rsid w:val="00235DFE"/>
    <w:rsid w:val="00253EF2"/>
    <w:rsid w:val="00296FC6"/>
    <w:rsid w:val="002F1157"/>
    <w:rsid w:val="00314456"/>
    <w:rsid w:val="003509A2"/>
    <w:rsid w:val="0036430A"/>
    <w:rsid w:val="00373450"/>
    <w:rsid w:val="003B66CB"/>
    <w:rsid w:val="004123D3"/>
    <w:rsid w:val="00417812"/>
    <w:rsid w:val="0044131D"/>
    <w:rsid w:val="00462586"/>
    <w:rsid w:val="00465B32"/>
    <w:rsid w:val="00472348"/>
    <w:rsid w:val="004D19AB"/>
    <w:rsid w:val="004D3C7E"/>
    <w:rsid w:val="00537EE9"/>
    <w:rsid w:val="00587383"/>
    <w:rsid w:val="005A28BE"/>
    <w:rsid w:val="005A66CE"/>
    <w:rsid w:val="00616884"/>
    <w:rsid w:val="0064084A"/>
    <w:rsid w:val="006A79D5"/>
    <w:rsid w:val="006B29D6"/>
    <w:rsid w:val="006B33A5"/>
    <w:rsid w:val="006C4063"/>
    <w:rsid w:val="00775464"/>
    <w:rsid w:val="007A0305"/>
    <w:rsid w:val="007A4ECC"/>
    <w:rsid w:val="007B5D6E"/>
    <w:rsid w:val="0081210B"/>
    <w:rsid w:val="00836068"/>
    <w:rsid w:val="0084095E"/>
    <w:rsid w:val="008A7678"/>
    <w:rsid w:val="008D0D80"/>
    <w:rsid w:val="008E4311"/>
    <w:rsid w:val="00967014"/>
    <w:rsid w:val="00980902"/>
    <w:rsid w:val="009B39EA"/>
    <w:rsid w:val="009C4B4E"/>
    <w:rsid w:val="00A3790C"/>
    <w:rsid w:val="00A659C1"/>
    <w:rsid w:val="00A85D87"/>
    <w:rsid w:val="00B51AD4"/>
    <w:rsid w:val="00B56A9D"/>
    <w:rsid w:val="00B60C57"/>
    <w:rsid w:val="00B949A4"/>
    <w:rsid w:val="00B97194"/>
    <w:rsid w:val="00BE71A2"/>
    <w:rsid w:val="00C01357"/>
    <w:rsid w:val="00C0735C"/>
    <w:rsid w:val="00C8234F"/>
    <w:rsid w:val="00CC2B46"/>
    <w:rsid w:val="00D00E8F"/>
    <w:rsid w:val="00D30F56"/>
    <w:rsid w:val="00E17F0E"/>
    <w:rsid w:val="00E26F6A"/>
    <w:rsid w:val="00E8351F"/>
    <w:rsid w:val="00EB358D"/>
    <w:rsid w:val="00F17CBD"/>
    <w:rsid w:val="00F430F6"/>
    <w:rsid w:val="00F454E5"/>
    <w:rsid w:val="00FD7996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73</cp:revision>
  <cp:lastPrinted>2021-04-12T06:55:00Z</cp:lastPrinted>
  <dcterms:created xsi:type="dcterms:W3CDTF">2021-03-18T14:15:00Z</dcterms:created>
  <dcterms:modified xsi:type="dcterms:W3CDTF">2021-04-12T07:55:00Z</dcterms:modified>
</cp:coreProperties>
</file>