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FEF" w:rsidRDefault="00A94FEF" w:rsidP="00A94FEF">
      <w:pPr>
        <w:ind w:firstLine="720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>На основу члана 56. Статута Града Ниша (</w:t>
      </w:r>
      <w:r>
        <w:rPr>
          <w:rFonts w:ascii="Arial" w:hAnsi="Arial" w:cs="Arial"/>
          <w:lang w:val="sr-Cyrl-CS"/>
        </w:rPr>
        <w:t>„</w:t>
      </w:r>
      <w:r>
        <w:rPr>
          <w:rFonts w:ascii="Arial" w:hAnsi="Arial" w:cs="Arial"/>
          <w:lang w:val="sr-Latn-RS"/>
        </w:rPr>
        <w:t>Службени лист Града Ниша</w:t>
      </w:r>
      <w:r>
        <w:rPr>
          <w:rFonts w:ascii="Arial" w:hAnsi="Arial" w:cs="Arial"/>
          <w:lang w:val="sr-Cyrl-CS"/>
        </w:rPr>
        <w:t>“</w:t>
      </w:r>
      <w:r>
        <w:rPr>
          <w:rFonts w:ascii="Arial" w:hAnsi="Arial" w:cs="Arial"/>
          <w:lang w:val="sr-Latn-RS"/>
        </w:rPr>
        <w:t>, број 88/2008,</w:t>
      </w:r>
      <w:r>
        <w:rPr>
          <w:rFonts w:ascii="Arial" w:hAnsi="Arial" w:cs="Arial"/>
          <w:lang w:val="sr-Cyrl-RS"/>
        </w:rPr>
        <w:t xml:space="preserve"> 143/2016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и</w:t>
      </w:r>
      <w:r>
        <w:rPr>
          <w:rFonts w:ascii="Arial" w:hAnsi="Arial" w:cs="Arial"/>
          <w:lang w:val="sr-Latn-RS"/>
        </w:rPr>
        <w:t xml:space="preserve"> 18/2019)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  <w:lang w:val="sr-Latn-RS"/>
        </w:rPr>
        <w:t xml:space="preserve"> члана 72. Пословника о раду Градског већа Града Ниша </w:t>
      </w:r>
      <w:r>
        <w:rPr>
          <w:rFonts w:ascii="Arial" w:hAnsi="Arial" w:cs="Arial"/>
          <w:lang w:val="sr-Cyrl-CS"/>
        </w:rPr>
        <w:t>(„</w:t>
      </w:r>
      <w:r>
        <w:rPr>
          <w:rFonts w:ascii="Arial" w:hAnsi="Arial" w:cs="Arial"/>
          <w:lang w:val="sr-Latn-RS"/>
        </w:rPr>
        <w:t>Службени лист Града Ниша” број 1/2013</w:t>
      </w:r>
      <w:r>
        <w:rPr>
          <w:rFonts w:ascii="Arial" w:hAnsi="Arial" w:cs="Arial"/>
          <w:lang w:val="sr-Cyrl-RS"/>
        </w:rPr>
        <w:t>, 95/2016, 98/2016, 124/2016</w:t>
      </w:r>
      <w:r w:rsidR="00FB36E0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144/2016</w:t>
      </w:r>
      <w:r w:rsidR="00FB36E0">
        <w:rPr>
          <w:rFonts w:ascii="Arial" w:hAnsi="Arial" w:cs="Arial"/>
          <w:lang w:val="sr-Cyrl-RS"/>
        </w:rPr>
        <w:t xml:space="preserve"> и 117/2020</w:t>
      </w:r>
      <w:r>
        <w:rPr>
          <w:rFonts w:ascii="Arial" w:hAnsi="Arial" w:cs="Arial"/>
          <w:lang w:val="sr-Latn-RS"/>
        </w:rPr>
        <w:t>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(„Службени лист Града Ниша", број 125/2008)</w:t>
      </w:r>
      <w:r>
        <w:rPr>
          <w:rFonts w:ascii="Arial" w:hAnsi="Arial" w:cs="Arial"/>
          <w:lang w:val="sr-Latn-RS"/>
        </w:rPr>
        <w:t>,</w:t>
      </w:r>
    </w:p>
    <w:p w:rsidR="00A94FEF" w:rsidRDefault="00A94FEF" w:rsidP="00A94FEF">
      <w:pPr>
        <w:jc w:val="both"/>
        <w:rPr>
          <w:rFonts w:ascii="Arial" w:hAnsi="Arial" w:cs="Arial"/>
          <w:lang w:val="sr-Latn-RS"/>
        </w:rPr>
      </w:pPr>
    </w:p>
    <w:p w:rsidR="00A94FEF" w:rsidRDefault="00A94FEF" w:rsidP="00A94FEF">
      <w:pPr>
        <w:ind w:firstLine="72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Градско веће Града Ниша, на седници од</w:t>
      </w:r>
      <w:r>
        <w:rPr>
          <w:rFonts w:ascii="Arial" w:hAnsi="Arial" w:cs="Arial"/>
          <w:lang w:val="sr-Latn-RS"/>
        </w:rPr>
        <w:t xml:space="preserve"> </w:t>
      </w:r>
      <w:r w:rsidR="003A0780">
        <w:rPr>
          <w:rFonts w:ascii="Arial" w:hAnsi="Arial" w:cs="Arial"/>
          <w:lang w:val="sr-Latn-RS"/>
        </w:rPr>
        <w:t>03</w:t>
      </w:r>
      <w:r w:rsidR="00B2261C">
        <w:rPr>
          <w:rFonts w:ascii="Arial" w:hAnsi="Arial" w:cs="Arial"/>
          <w:lang w:val="sr-Cyrl-RS"/>
        </w:rPr>
        <w:t>.0</w:t>
      </w:r>
      <w:r w:rsidR="00392B79">
        <w:rPr>
          <w:rFonts w:ascii="Arial" w:hAnsi="Arial" w:cs="Arial"/>
          <w:lang w:val="sr-Cyrl-RS"/>
        </w:rPr>
        <w:t>3</w:t>
      </w:r>
      <w:r w:rsidR="00B2261C">
        <w:rPr>
          <w:rFonts w:ascii="Arial" w:hAnsi="Arial" w:cs="Arial"/>
          <w:lang w:val="sr-Cyrl-RS"/>
        </w:rPr>
        <w:t>.2021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године, доноси</w:t>
      </w:r>
    </w:p>
    <w:p w:rsidR="00A94FEF" w:rsidRDefault="00A94FEF" w:rsidP="00A94FEF">
      <w:pPr>
        <w:jc w:val="both"/>
        <w:rPr>
          <w:rFonts w:ascii="Arial" w:hAnsi="Arial" w:cs="Arial"/>
          <w:lang w:val="sr-Cyrl-CS"/>
        </w:rPr>
      </w:pPr>
    </w:p>
    <w:p w:rsidR="00A94FEF" w:rsidRDefault="00A94FEF" w:rsidP="00A94FEF">
      <w:pPr>
        <w:jc w:val="both"/>
        <w:rPr>
          <w:rFonts w:ascii="Arial" w:hAnsi="Arial" w:cs="Arial"/>
          <w:lang w:val="sr-Cyrl-CS"/>
        </w:rPr>
      </w:pPr>
    </w:p>
    <w:p w:rsidR="00A94FEF" w:rsidRDefault="00A94FEF" w:rsidP="00A94FEF">
      <w:pPr>
        <w:jc w:val="both"/>
        <w:rPr>
          <w:rFonts w:ascii="Arial" w:hAnsi="Arial" w:cs="Arial"/>
          <w:lang w:val="sr-Cyrl-CS"/>
        </w:rPr>
      </w:pP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A94FEF" w:rsidRDefault="00A94FEF" w:rsidP="00A94FEF">
      <w:pPr>
        <w:jc w:val="both"/>
        <w:rPr>
          <w:rFonts w:ascii="Arial" w:hAnsi="Arial" w:cs="Arial"/>
          <w:lang w:val="sr-Cyrl-RS"/>
        </w:rPr>
      </w:pPr>
    </w:p>
    <w:p w:rsidR="00A94FEF" w:rsidRDefault="00A94FEF" w:rsidP="00A94FEF">
      <w:pPr>
        <w:jc w:val="both"/>
        <w:rPr>
          <w:rFonts w:ascii="Arial" w:hAnsi="Arial" w:cs="Arial"/>
          <w:lang w:val="sr-Cyrl-RS"/>
        </w:rPr>
      </w:pPr>
    </w:p>
    <w:p w:rsidR="00A94FEF" w:rsidRDefault="00A94FEF" w:rsidP="00A94FEF">
      <w:pPr>
        <w:jc w:val="both"/>
        <w:rPr>
          <w:rFonts w:ascii="Arial" w:hAnsi="Arial" w:cs="Arial"/>
          <w:lang w:val="sr-Latn-RS"/>
        </w:rPr>
      </w:pPr>
    </w:p>
    <w:p w:rsidR="00A94FEF" w:rsidRDefault="00A94FEF" w:rsidP="00A94FEF">
      <w:pPr>
        <w:ind w:firstLine="720"/>
        <w:jc w:val="both"/>
        <w:rPr>
          <w:rFonts w:ascii="Arial" w:hAnsi="Arial" w:cs="Arial"/>
          <w:lang w:val="sr-Cyrl-CS" w:eastAsia="ar-SA"/>
        </w:rPr>
      </w:pP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b/>
          <w:lang w:val="sr-Cyrl-RS"/>
        </w:rPr>
        <w:tab/>
      </w:r>
      <w:r>
        <w:rPr>
          <w:rFonts w:ascii="Arial" w:hAnsi="Arial" w:cs="Arial"/>
          <w:lang w:val="sr-Cyrl-RS"/>
        </w:rPr>
        <w:t>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 xml:space="preserve">Предлог </w:t>
      </w:r>
      <w:r w:rsidR="000B2F32">
        <w:rPr>
          <w:rFonts w:ascii="Arial" w:hAnsi="Arial" w:cs="Arial"/>
          <w:lang w:val="sr-Cyrl-RS"/>
        </w:rPr>
        <w:t xml:space="preserve">одлуке </w:t>
      </w:r>
      <w:r w:rsidR="000B2F32" w:rsidRPr="000B2F32">
        <w:rPr>
          <w:rFonts w:ascii="Arial" w:hAnsi="Arial" w:cs="Arial"/>
          <w:lang w:val="sr-Cyrl-RS"/>
        </w:rPr>
        <w:t xml:space="preserve">о </w:t>
      </w:r>
      <w:r w:rsidR="00E85414">
        <w:rPr>
          <w:rFonts w:ascii="Arial" w:hAnsi="Arial" w:cs="Arial"/>
          <w:lang w:val="sr-Cyrl-RS"/>
        </w:rPr>
        <w:t>изради Плана детаљне регулације викенд зоне Оштра Чука на путу Габровац – Вукманово, на подручју Градске општине Палилула</w:t>
      </w:r>
      <w:r>
        <w:rPr>
          <w:rFonts w:ascii="Arial" w:hAnsi="Arial" w:cs="Arial"/>
          <w:lang w:val="sr-Cyrl-RS"/>
        </w:rPr>
        <w:t>.</w:t>
      </w:r>
    </w:p>
    <w:p w:rsidR="00A94FEF" w:rsidRDefault="00A94FEF" w:rsidP="00A94FEF">
      <w:pPr>
        <w:jc w:val="both"/>
        <w:rPr>
          <w:rFonts w:ascii="Arial" w:hAnsi="Arial" w:cs="Arial"/>
          <w:lang w:val="sr-Latn-RS"/>
        </w:rPr>
      </w:pPr>
    </w:p>
    <w:p w:rsidR="00A94FEF" w:rsidRDefault="00A94FEF" w:rsidP="00A94FEF">
      <w:pPr>
        <w:ind w:firstLine="720"/>
        <w:jc w:val="both"/>
        <w:rPr>
          <w:rFonts w:ascii="Arial" w:hAnsi="Arial" w:cs="Arial"/>
          <w:noProof/>
          <w:lang w:val="sr-Latn-RS"/>
        </w:rPr>
      </w:pP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b/>
          <w:lang w:val="sr-Cyrl-RS" w:eastAsia="ar-SA"/>
        </w:rPr>
        <w:tab/>
      </w:r>
      <w:r w:rsidR="00E85414">
        <w:rPr>
          <w:rFonts w:ascii="Arial" w:hAnsi="Arial" w:cs="Arial"/>
          <w:lang w:val="sr-Cyrl-RS"/>
        </w:rPr>
        <w:t xml:space="preserve">Предлог одлуке </w:t>
      </w:r>
      <w:r w:rsidR="00E85414" w:rsidRPr="000B2F32">
        <w:rPr>
          <w:rFonts w:ascii="Arial" w:hAnsi="Arial" w:cs="Arial"/>
          <w:lang w:val="sr-Cyrl-RS"/>
        </w:rPr>
        <w:t xml:space="preserve">о </w:t>
      </w:r>
      <w:r w:rsidR="00E85414">
        <w:rPr>
          <w:rFonts w:ascii="Arial" w:hAnsi="Arial" w:cs="Arial"/>
          <w:lang w:val="sr-Cyrl-RS"/>
        </w:rPr>
        <w:t>изради Плана детаљне регулације викенд зоне Оштра Чука на путу Габровац – Вукманово, на подручју Градске општине Палилула</w:t>
      </w:r>
      <w:r>
        <w:rPr>
          <w:rFonts w:ascii="Arial" w:hAnsi="Arial" w:cs="Arial"/>
          <w:lang w:val="sr-Cyrl-RS"/>
        </w:rPr>
        <w:t>, доставља се председнику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RS"/>
        </w:rPr>
        <w:t xml:space="preserve"> </w:t>
      </w:r>
    </w:p>
    <w:p w:rsidR="00A94FEF" w:rsidRDefault="00A94FEF" w:rsidP="00A94FEF">
      <w:pPr>
        <w:jc w:val="both"/>
        <w:rPr>
          <w:rFonts w:ascii="Arial" w:hAnsi="Arial" w:cs="Arial"/>
          <w:lang w:val="sr-Cyrl-RS"/>
        </w:rPr>
      </w:pPr>
    </w:p>
    <w:p w:rsidR="00551B37" w:rsidRPr="00551B37" w:rsidRDefault="00A94FEF" w:rsidP="00551B37">
      <w:pPr>
        <w:ind w:firstLine="705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RS"/>
        </w:rPr>
        <w:t>III</w:t>
      </w:r>
      <w:r>
        <w:rPr>
          <w:rFonts w:ascii="Arial" w:hAnsi="Arial" w:cs="Arial"/>
          <w:b/>
          <w:lang w:val="sr-Latn-RS"/>
        </w:rPr>
        <w:t xml:space="preserve"> </w:t>
      </w:r>
      <w:r>
        <w:rPr>
          <w:rFonts w:ascii="Arial" w:hAnsi="Arial" w:cs="Arial"/>
          <w:b/>
          <w:lang w:val="sr-Cyrl-CS"/>
        </w:rPr>
        <w:t xml:space="preserve">  </w:t>
      </w:r>
      <w:r>
        <w:rPr>
          <w:rFonts w:ascii="Arial" w:hAnsi="Arial" w:cs="Arial"/>
          <w:b/>
          <w:lang w:val="sr-Cyrl-CS"/>
        </w:rPr>
        <w:tab/>
      </w:r>
      <w:r>
        <w:rPr>
          <w:rFonts w:ascii="Arial" w:hAnsi="Arial" w:cs="Arial"/>
          <w:lang w:val="sr-Latn-ME"/>
        </w:rPr>
        <w:t>За представник</w:t>
      </w:r>
      <w:r w:rsidR="00FB36E0">
        <w:rPr>
          <w:rFonts w:ascii="Arial" w:hAnsi="Arial" w:cs="Arial"/>
          <w:lang w:val="sr-Cyrl-RS"/>
        </w:rPr>
        <w:t>а</w:t>
      </w:r>
      <w:r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Ниша, одре</w:t>
      </w:r>
      <w:r>
        <w:rPr>
          <w:rFonts w:ascii="Arial" w:hAnsi="Arial" w:cs="Arial"/>
          <w:lang w:val="sr-Cyrl-RS"/>
        </w:rPr>
        <w:t>ђ</w:t>
      </w:r>
      <w:r>
        <w:rPr>
          <w:rFonts w:ascii="Arial" w:hAnsi="Arial" w:cs="Arial"/>
          <w:lang w:val="sr-Latn-ME"/>
        </w:rPr>
        <w:t>уј</w:t>
      </w:r>
      <w:r>
        <w:rPr>
          <w:rFonts w:ascii="Arial" w:hAnsi="Arial" w:cs="Arial"/>
          <w:lang w:val="sr-Cyrl-RS"/>
        </w:rPr>
        <w:t>е</w:t>
      </w:r>
      <w:r>
        <w:rPr>
          <w:rFonts w:ascii="Arial" w:hAnsi="Arial" w:cs="Arial"/>
          <w:lang w:val="sr-Cyrl-CS"/>
        </w:rPr>
        <w:t xml:space="preserve"> се </w:t>
      </w:r>
      <w:r w:rsidR="00E85414">
        <w:rPr>
          <w:rFonts w:ascii="Arial" w:hAnsi="Arial" w:cs="Arial"/>
          <w:lang w:val="sr-Cyrl-RS" w:eastAsia="ar-SA"/>
        </w:rPr>
        <w:t>Мирољуб Станковић, директор ЈП „Завод за урбанизам Ниш“</w:t>
      </w:r>
      <w:r w:rsidR="00551B37" w:rsidRPr="00551B37">
        <w:rPr>
          <w:rFonts w:ascii="Arial" w:hAnsi="Arial" w:cs="Arial"/>
          <w:lang w:val="sr-Cyrl-CS"/>
        </w:rPr>
        <w:t xml:space="preserve">. </w:t>
      </w:r>
    </w:p>
    <w:p w:rsidR="00A94FEF" w:rsidRDefault="00A94FEF" w:rsidP="00A94FEF">
      <w:pPr>
        <w:suppressAutoHyphens/>
        <w:jc w:val="both"/>
        <w:rPr>
          <w:sz w:val="28"/>
          <w:szCs w:val="28"/>
          <w:lang w:val="sr-Cyrl-CS" w:eastAsia="ar-SA"/>
        </w:rPr>
      </w:pPr>
      <w:r>
        <w:rPr>
          <w:sz w:val="28"/>
          <w:szCs w:val="28"/>
          <w:lang w:val="sr-Latn-RS" w:eastAsia="ar-SA"/>
        </w:rPr>
        <w:tab/>
      </w: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FB36E0">
      <w:pPr>
        <w:spacing w:line="20" w:lineRule="atLeast"/>
        <w:rPr>
          <w:rFonts w:ascii="Arial" w:hAnsi="Arial" w:cs="Arial"/>
          <w:lang w:val="sr-Cyrl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val="sr-Latn-RS" w:eastAsia="sr-Cyrl-CS"/>
        </w:rPr>
        <w:t xml:space="preserve"> </w:t>
      </w:r>
      <w:r w:rsidR="000618A5">
        <w:rPr>
          <w:rFonts w:ascii="Arial" w:hAnsi="Arial" w:cs="Arial"/>
          <w:lang w:val="sr-Cyrl-RS" w:eastAsia="sr-Cyrl-CS"/>
        </w:rPr>
        <w:t>233-</w:t>
      </w:r>
      <w:r w:rsidR="000618A5">
        <w:rPr>
          <w:rFonts w:ascii="Arial" w:hAnsi="Arial" w:cs="Arial"/>
          <w:lang w:val="sr-Cyrl-RS" w:eastAsia="sr-Cyrl-CS"/>
        </w:rPr>
        <w:t>2</w:t>
      </w:r>
      <w:bookmarkStart w:id="0" w:name="_GoBack"/>
      <w:bookmarkEnd w:id="0"/>
      <w:r>
        <w:rPr>
          <w:rFonts w:ascii="Arial" w:hAnsi="Arial" w:cs="Arial"/>
          <w:lang w:val="sr-Cyrl-RS" w:eastAsia="sr-Cyrl-CS"/>
        </w:rPr>
        <w:t>/20</w:t>
      </w:r>
      <w:r w:rsidR="00FB36E0">
        <w:rPr>
          <w:rFonts w:ascii="Arial" w:hAnsi="Arial" w:cs="Arial"/>
          <w:lang w:val="sr-Cyrl-RS" w:eastAsia="sr-Cyrl-CS"/>
        </w:rPr>
        <w:t>2</w:t>
      </w:r>
      <w:r w:rsidR="00B2261C">
        <w:rPr>
          <w:rFonts w:ascii="Arial" w:hAnsi="Arial" w:cs="Arial"/>
          <w:lang w:val="sr-Cyrl-RS" w:eastAsia="sr-Cyrl-CS"/>
        </w:rPr>
        <w:t>1</w:t>
      </w:r>
      <w:r>
        <w:rPr>
          <w:rFonts w:ascii="Arial" w:hAnsi="Arial" w:cs="Arial"/>
          <w:lang w:val="sr-Cyrl-RS" w:eastAsia="sr-Cyrl-CS"/>
        </w:rPr>
        <w:t>-03</w:t>
      </w:r>
    </w:p>
    <w:p w:rsidR="00A94FEF" w:rsidRDefault="00A94FEF" w:rsidP="00FB36E0">
      <w:pPr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 w:eastAsia="sr-Cyrl-CS"/>
        </w:rPr>
        <w:t xml:space="preserve">У Нишу,  </w:t>
      </w:r>
      <w:r w:rsidR="003A0780">
        <w:rPr>
          <w:rFonts w:ascii="Arial" w:hAnsi="Arial" w:cs="Arial"/>
          <w:lang w:val="sr-Latn-RS" w:eastAsia="sr-Cyrl-CS"/>
        </w:rPr>
        <w:t>03</w:t>
      </w:r>
      <w:r w:rsidR="00B2261C">
        <w:rPr>
          <w:rFonts w:ascii="Arial" w:hAnsi="Arial" w:cs="Arial"/>
          <w:lang w:val="sr-Cyrl-RS" w:eastAsia="sr-Cyrl-CS"/>
        </w:rPr>
        <w:t>.0</w:t>
      </w:r>
      <w:r w:rsidR="00392B79">
        <w:rPr>
          <w:rFonts w:ascii="Arial" w:hAnsi="Arial" w:cs="Arial"/>
          <w:lang w:val="sr-Cyrl-RS" w:eastAsia="sr-Cyrl-CS"/>
        </w:rPr>
        <w:t>3</w:t>
      </w:r>
      <w:r>
        <w:rPr>
          <w:rFonts w:ascii="Arial" w:hAnsi="Arial" w:cs="Arial"/>
          <w:lang w:val="sr-Latn-RS" w:eastAsia="sr-Cyrl-CS"/>
        </w:rPr>
        <w:t>.202</w:t>
      </w:r>
      <w:r w:rsidR="00B2261C">
        <w:rPr>
          <w:rFonts w:ascii="Arial" w:hAnsi="Arial" w:cs="Arial"/>
          <w:lang w:val="sr-Cyrl-RS" w:eastAsia="sr-Cyrl-CS"/>
        </w:rPr>
        <w:t>1</w:t>
      </w:r>
      <w:r>
        <w:rPr>
          <w:rFonts w:ascii="Arial" w:hAnsi="Arial" w:cs="Arial"/>
          <w:lang w:val="sr-Latn-RS" w:eastAsia="sr-Cyrl-CS"/>
        </w:rPr>
        <w:t xml:space="preserve">. </w:t>
      </w:r>
      <w:r>
        <w:rPr>
          <w:rFonts w:ascii="Arial" w:hAnsi="Arial" w:cs="Arial"/>
          <w:lang w:val="sr-Cyrl-RS" w:eastAsia="sr-Cyrl-CS"/>
        </w:rPr>
        <w:t>године</w:t>
      </w: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</w:p>
    <w:p w:rsidR="009C33EE" w:rsidRPr="009C33EE" w:rsidRDefault="009C33EE" w:rsidP="009C33EE">
      <w:pPr>
        <w:autoSpaceDE w:val="0"/>
        <w:autoSpaceDN w:val="0"/>
        <w:adjustRightInd w:val="0"/>
        <w:ind w:left="4536"/>
        <w:jc w:val="center"/>
        <w:rPr>
          <w:rFonts w:ascii="Arial" w:eastAsiaTheme="minorHAnsi" w:hAnsi="Arial" w:cs="Arial"/>
          <w:b/>
          <w:lang w:val="sr-Cyrl-CS" w:eastAsia="sr-Cyrl-CS"/>
        </w:rPr>
      </w:pPr>
      <w:r w:rsidRPr="009C33EE">
        <w:rPr>
          <w:rFonts w:ascii="Arial" w:eastAsiaTheme="minorHAnsi" w:hAnsi="Arial" w:cs="Arial"/>
          <w:b/>
          <w:lang w:val="sr-Cyrl-CS" w:eastAsia="sr-Cyrl-CS"/>
        </w:rPr>
        <w:t>ПРЕДСЕДНИЦА</w:t>
      </w:r>
    </w:p>
    <w:p w:rsidR="009C33EE" w:rsidRPr="009C33EE" w:rsidRDefault="009C33EE" w:rsidP="009C33EE">
      <w:pPr>
        <w:autoSpaceDE w:val="0"/>
        <w:autoSpaceDN w:val="0"/>
        <w:adjustRightInd w:val="0"/>
        <w:ind w:left="4536"/>
        <w:jc w:val="center"/>
        <w:rPr>
          <w:rFonts w:ascii="Arial" w:eastAsiaTheme="minorHAnsi" w:hAnsi="Arial" w:cs="Arial"/>
          <w:b/>
          <w:lang w:val="sr-Cyrl-CS" w:eastAsia="sr-Cyrl-CS"/>
        </w:rPr>
      </w:pPr>
    </w:p>
    <w:p w:rsidR="009C33EE" w:rsidRPr="009C33EE" w:rsidRDefault="009C33EE" w:rsidP="009C33EE">
      <w:pPr>
        <w:autoSpaceDE w:val="0"/>
        <w:autoSpaceDN w:val="0"/>
        <w:adjustRightInd w:val="0"/>
        <w:ind w:left="4536"/>
        <w:jc w:val="center"/>
        <w:rPr>
          <w:rFonts w:ascii="Arial" w:eastAsiaTheme="minorHAnsi" w:hAnsi="Arial" w:cs="Arial"/>
          <w:b/>
          <w:lang w:val="sr-Cyrl-CS" w:eastAsia="sr-Cyrl-CS"/>
        </w:rPr>
      </w:pPr>
    </w:p>
    <w:p w:rsidR="00A94FEF" w:rsidRPr="00A94FEF" w:rsidRDefault="009C33EE" w:rsidP="009C33EE">
      <w:pPr>
        <w:autoSpaceDE w:val="0"/>
        <w:autoSpaceDN w:val="0"/>
        <w:adjustRightInd w:val="0"/>
        <w:ind w:left="4536"/>
        <w:jc w:val="center"/>
      </w:pPr>
      <w:r w:rsidRPr="009C33EE">
        <w:rPr>
          <w:rFonts w:ascii="Arial" w:eastAsiaTheme="minorHAnsi" w:hAnsi="Arial" w:cs="Arial"/>
          <w:b/>
          <w:lang w:val="sr-Cyrl-CS" w:eastAsia="sr-Cyrl-CS"/>
        </w:rPr>
        <w:t>Драгана Сотировски</w:t>
      </w:r>
    </w:p>
    <w:p w:rsidR="00A94FEF" w:rsidRDefault="00A94FEF" w:rsidP="00A94FEF">
      <w:pPr>
        <w:tabs>
          <w:tab w:val="left" w:pos="6574"/>
        </w:tabs>
        <w:rPr>
          <w:lang w:val="sr-Latn-RS"/>
        </w:rPr>
      </w:pPr>
    </w:p>
    <w:p w:rsidR="000C0AAF" w:rsidRDefault="000C0AAF"/>
    <w:sectPr w:rsidR="000C0AAF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FEF"/>
    <w:rsid w:val="000618A5"/>
    <w:rsid w:val="000B2F32"/>
    <w:rsid w:val="000C0AAF"/>
    <w:rsid w:val="00392B79"/>
    <w:rsid w:val="003A0780"/>
    <w:rsid w:val="005249D9"/>
    <w:rsid w:val="00551B37"/>
    <w:rsid w:val="005D1B60"/>
    <w:rsid w:val="009C33EE"/>
    <w:rsid w:val="00A94FEF"/>
    <w:rsid w:val="00B2261C"/>
    <w:rsid w:val="00E85414"/>
    <w:rsid w:val="00FB3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7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166</Words>
  <Characters>952</Characters>
  <Application>Microsoft Office Word</Application>
  <DocSecurity>0</DocSecurity>
  <Lines>7</Lines>
  <Paragraphs>2</Paragraphs>
  <ScaleCrop>false</ScaleCrop>
  <Company>Grad Nis</Company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12</cp:revision>
  <cp:lastPrinted>2021-03-03T05:43:00Z</cp:lastPrinted>
  <dcterms:created xsi:type="dcterms:W3CDTF">2020-12-24T10:47:00Z</dcterms:created>
  <dcterms:modified xsi:type="dcterms:W3CDTF">2021-03-04T07:34:00Z</dcterms:modified>
</cp:coreProperties>
</file>