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DF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255FDF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255FDF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255FDF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6E70EC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ab/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 xml:space="preserve">На основу члана 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76. Закона о буџетском систему  (''Службени гласник РС'', број 54/09, </w:t>
      </w:r>
      <w:hyperlink r:id="rId6" w:anchor="zk73/10" w:history="1">
        <w:r w:rsidR="006E70EC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sr-Latn-RS"/>
          </w:rPr>
          <w:t>73/2010</w:t>
        </w:r>
      </w:hyperlink>
      <w:r w:rsidR="006E70EC">
        <w:rPr>
          <w:rFonts w:ascii="Arial" w:hAnsi="Arial" w:cs="Arial"/>
          <w:sz w:val="24"/>
          <w:szCs w:val="24"/>
          <w:lang w:val="sr-Cyrl-CS"/>
        </w:rPr>
        <w:t>,</w:t>
      </w:r>
      <w:r w:rsidR="006E70EC">
        <w:rPr>
          <w:rFonts w:ascii="Arial" w:hAnsi="Arial" w:cs="Arial"/>
          <w:sz w:val="24"/>
          <w:szCs w:val="24"/>
          <w:lang w:val="sr-Latn-RS"/>
        </w:rPr>
        <w:t xml:space="preserve"> </w:t>
      </w:r>
      <w:hyperlink r:id="rId7" w:anchor="zk101/10" w:history="1">
        <w:r w:rsidR="006E70EC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sr-Latn-RS"/>
          </w:rPr>
          <w:t>101/2010</w:t>
        </w:r>
      </w:hyperlink>
      <w:r w:rsidR="006E70EC">
        <w:rPr>
          <w:rFonts w:ascii="Arial" w:hAnsi="Arial" w:cs="Arial"/>
          <w:sz w:val="24"/>
          <w:szCs w:val="24"/>
          <w:lang w:val="sr-Cyrl-CS"/>
        </w:rPr>
        <w:t>, 101/</w:t>
      </w:r>
      <w:r w:rsidR="006E70EC">
        <w:rPr>
          <w:rFonts w:ascii="Arial" w:hAnsi="Arial" w:cs="Arial"/>
          <w:sz w:val="24"/>
          <w:szCs w:val="24"/>
          <w:lang w:val="sr-Latn-CS"/>
        </w:rPr>
        <w:t>20</w:t>
      </w:r>
      <w:r w:rsidR="006E70EC">
        <w:rPr>
          <w:rFonts w:ascii="Arial" w:hAnsi="Arial" w:cs="Arial"/>
          <w:sz w:val="24"/>
          <w:szCs w:val="24"/>
          <w:lang w:val="sr-Cyrl-CS"/>
        </w:rPr>
        <w:t>11</w:t>
      </w:r>
      <w:r w:rsidR="006E70EC">
        <w:rPr>
          <w:rFonts w:ascii="Arial" w:hAnsi="Arial" w:cs="Arial"/>
          <w:sz w:val="24"/>
          <w:szCs w:val="24"/>
          <w:lang w:val="sr-Latn-CS"/>
        </w:rPr>
        <w:t>,</w:t>
      </w:r>
      <w:r w:rsidR="006E70EC">
        <w:rPr>
          <w:rFonts w:ascii="Arial" w:hAnsi="Arial" w:cs="Arial"/>
          <w:sz w:val="24"/>
          <w:szCs w:val="24"/>
          <w:lang w:val="sr-Cyrl-CS"/>
        </w:rPr>
        <w:t xml:space="preserve"> 93/</w:t>
      </w:r>
      <w:r w:rsidR="006E70EC">
        <w:rPr>
          <w:rFonts w:ascii="Arial" w:hAnsi="Arial" w:cs="Arial"/>
          <w:sz w:val="24"/>
          <w:szCs w:val="24"/>
          <w:lang w:val="sr-Latn-CS"/>
        </w:rPr>
        <w:t>20</w:t>
      </w:r>
      <w:r w:rsidR="006E70EC">
        <w:rPr>
          <w:rFonts w:ascii="Arial" w:hAnsi="Arial" w:cs="Arial"/>
          <w:sz w:val="24"/>
          <w:szCs w:val="24"/>
          <w:lang w:val="sr-Cyrl-CS"/>
        </w:rPr>
        <w:t>12</w:t>
      </w:r>
      <w:r w:rsidR="006E70EC">
        <w:rPr>
          <w:rFonts w:ascii="Arial" w:hAnsi="Arial" w:cs="Arial"/>
          <w:sz w:val="24"/>
          <w:szCs w:val="24"/>
          <w:lang w:val="sr-Latn-CS"/>
        </w:rPr>
        <w:t xml:space="preserve">, </w:t>
      </w:r>
      <w:r w:rsidR="006E70EC">
        <w:rPr>
          <w:rFonts w:ascii="Arial" w:hAnsi="Arial" w:cs="Arial"/>
          <w:sz w:val="24"/>
          <w:szCs w:val="24"/>
          <w:lang w:val="sr-Cyrl-CS"/>
        </w:rPr>
        <w:t>62/2013,</w:t>
      </w:r>
      <w:r w:rsidR="006E70EC">
        <w:rPr>
          <w:rFonts w:ascii="Arial" w:hAnsi="Arial" w:cs="Arial"/>
          <w:sz w:val="24"/>
          <w:szCs w:val="24"/>
          <w:lang w:val="sr-Latn-CS"/>
        </w:rPr>
        <w:t xml:space="preserve"> </w:t>
      </w:r>
      <w:r w:rsidR="006E70EC">
        <w:rPr>
          <w:rFonts w:ascii="Arial" w:hAnsi="Arial" w:cs="Arial"/>
          <w:sz w:val="24"/>
          <w:szCs w:val="24"/>
          <w:lang w:val="sr-Cyrl-CS"/>
        </w:rPr>
        <w:t>63/2013</w:t>
      </w:r>
      <w:r w:rsidR="006E70EC">
        <w:rPr>
          <w:rFonts w:ascii="Arial" w:hAnsi="Arial" w:cs="Arial"/>
          <w:sz w:val="24"/>
          <w:szCs w:val="24"/>
          <w:lang w:val="sr-Latn-RS"/>
        </w:rPr>
        <w:t>,</w:t>
      </w:r>
      <w:r w:rsidR="006E70EC">
        <w:rPr>
          <w:rFonts w:ascii="Arial" w:hAnsi="Arial" w:cs="Arial"/>
          <w:sz w:val="24"/>
          <w:szCs w:val="24"/>
          <w:lang w:val="sr-Cyrl-CS"/>
        </w:rPr>
        <w:t xml:space="preserve"> 108/13</w:t>
      </w:r>
      <w:r w:rsidR="006E70EC">
        <w:rPr>
          <w:rFonts w:ascii="Arial" w:hAnsi="Arial" w:cs="Arial"/>
          <w:sz w:val="24"/>
          <w:szCs w:val="24"/>
          <w:lang w:val="sr-Latn-RS"/>
        </w:rPr>
        <w:t>,</w:t>
      </w:r>
      <w:r w:rsidR="006E70EC">
        <w:rPr>
          <w:rFonts w:ascii="Arial" w:hAnsi="Arial" w:cs="Arial"/>
          <w:sz w:val="24"/>
          <w:szCs w:val="24"/>
          <w:lang w:val="sr-Cyrl-RS"/>
        </w:rPr>
        <w:t>142/14, 68/2015</w:t>
      </w:r>
      <w:r w:rsidR="006E70EC">
        <w:rPr>
          <w:rFonts w:ascii="Arial" w:hAnsi="Arial" w:cs="Arial"/>
          <w:sz w:val="24"/>
          <w:szCs w:val="24"/>
          <w:lang w:val="sr-Latn-RS"/>
        </w:rPr>
        <w:t>,</w:t>
      </w:r>
      <w:r w:rsidR="006E70EC">
        <w:rPr>
          <w:rFonts w:ascii="Arial" w:hAnsi="Arial" w:cs="Arial"/>
          <w:sz w:val="24"/>
          <w:szCs w:val="24"/>
          <w:lang w:val="sr-Cyrl-RS"/>
        </w:rPr>
        <w:t xml:space="preserve"> 103/2015,</w:t>
      </w:r>
      <w:r w:rsidR="006E70EC">
        <w:rPr>
          <w:rFonts w:ascii="Arial" w:hAnsi="Arial" w:cs="Arial"/>
          <w:sz w:val="24"/>
          <w:szCs w:val="24"/>
          <w:lang w:val="sr-Latn-RS"/>
        </w:rPr>
        <w:t xml:space="preserve"> </w:t>
      </w:r>
      <w:r w:rsidR="006E70EC">
        <w:rPr>
          <w:rFonts w:ascii="Arial" w:hAnsi="Arial" w:cs="Arial"/>
          <w:sz w:val="24"/>
          <w:szCs w:val="24"/>
          <w:lang w:val="sr-Cyrl-RS"/>
        </w:rPr>
        <w:t>99/16</w:t>
      </w:r>
      <w:r w:rsidR="006E70EC">
        <w:rPr>
          <w:rFonts w:ascii="Arial" w:hAnsi="Arial" w:cs="Arial"/>
          <w:sz w:val="24"/>
          <w:szCs w:val="24"/>
          <w:lang w:val="sr-Latn-RS"/>
        </w:rPr>
        <w:t>,</w:t>
      </w:r>
      <w:r w:rsidR="006E70E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70EC">
        <w:rPr>
          <w:rFonts w:ascii="Arial" w:hAnsi="Arial" w:cs="Arial"/>
          <w:sz w:val="24"/>
          <w:szCs w:val="24"/>
          <w:lang w:val="sr-Latn-RS"/>
        </w:rPr>
        <w:t>113/2017,95/18, 31/19</w:t>
      </w:r>
      <w:r w:rsidR="006E70EC">
        <w:rPr>
          <w:rFonts w:ascii="Arial" w:hAnsi="Arial" w:cs="Arial"/>
          <w:sz w:val="24"/>
          <w:szCs w:val="24"/>
          <w:lang w:val="sr-Cyrl-RS"/>
        </w:rPr>
        <w:t xml:space="preserve"> и 72/19),</w:t>
      </w:r>
      <w:r w:rsidR="006E70EC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члана 56. Статута Града Ниша (''Службени лист Града Ниша'', број 88/2008</w:t>
      </w:r>
      <w:r w:rsidR="009655F2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,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143/2016</w:t>
      </w:r>
      <w:r w:rsidR="009655F2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и </w:t>
      </w:r>
      <w:r w:rsidR="009655F2" w:rsidRPr="00514EED">
        <w:rPr>
          <w:rFonts w:ascii="Arial" w:eastAsia="Times New Roman" w:hAnsi="Arial" w:cs="Arial"/>
          <w:sz w:val="24"/>
          <w:szCs w:val="24"/>
          <w:lang w:val="sr-Latn-CS" w:eastAsia="ar-SA"/>
        </w:rPr>
        <w:t>18/2019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), члана 16. Одлуке о буџету Града Ниша за 20</w:t>
      </w:r>
      <w:r w:rsidR="000C1A45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20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. годину (''Службени лист Града Ниша'', број </w:t>
      </w:r>
      <w:r w:rsidR="000C1A45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106/2019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) и члана 72. Пословника о раду Градског већа Града Ниша (''Службени лист Града Ниша'', број</w:t>
      </w:r>
      <w:r w:rsidR="006E70EC">
        <w:rPr>
          <w:rFonts w:ascii="Arial" w:hAnsi="Arial" w:cs="Arial"/>
          <w:sz w:val="24"/>
          <w:szCs w:val="24"/>
          <w:lang w:val="sr-Latn-RS"/>
        </w:rPr>
        <w:t>1/2013, 95/2016, 98/2016, 124/2016 и 144/2016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)</w:t>
      </w:r>
    </w:p>
    <w:p w:rsidR="006E70EC" w:rsidRDefault="006E70EC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</w:pPr>
    </w:p>
    <w:p w:rsidR="006E70EC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ab/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 xml:space="preserve">Градско веће Града Ниша, на седници од </w:t>
      </w:r>
      <w:r w:rsidR="00662902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23</w:t>
      </w:r>
      <w:r w:rsidR="00237919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.09.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2020. године, доноси</w:t>
      </w:r>
    </w:p>
    <w:p w:rsidR="006E70EC" w:rsidRDefault="006E70EC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6E70EC" w:rsidRDefault="006E70EC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6E70EC" w:rsidRDefault="006E70EC" w:rsidP="006E70EC">
      <w:pPr>
        <w:widowControl w:val="0"/>
        <w:suppressAutoHyphens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Р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Ш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Њ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</w:p>
    <w:p w:rsidR="006E70EC" w:rsidRDefault="006E70EC" w:rsidP="006E70EC">
      <w:pPr>
        <w:widowControl w:val="0"/>
        <w:suppressAutoHyphens/>
        <w:jc w:val="left"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</w:p>
    <w:p w:rsidR="006E70EC" w:rsidRDefault="006E70EC" w:rsidP="006E70EC">
      <w:pPr>
        <w:widowControl w:val="0"/>
        <w:suppressAutoHyphens/>
        <w:jc w:val="left"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</w:p>
    <w:p w:rsidR="006E70EC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ab/>
      </w:r>
      <w:r w:rsidR="006E70EC"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  <w:t xml:space="preserve">I </w:t>
      </w:r>
      <w:r w:rsidR="006E70EC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УСВАЈА СЕ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Извештај о извршењу буџета Града Ниша за период јануар – 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j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ун 2020. године, број 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11-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905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/20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20 од 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1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5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.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07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.20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20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.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године, 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Секретаријат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a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 xml:space="preserve"> за финансије.</w:t>
      </w:r>
    </w:p>
    <w:p w:rsidR="006E70EC" w:rsidRDefault="006E70EC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6E70EC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ab/>
      </w:r>
      <w:r w:rsidR="006E70EC"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  <w:t>II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Решење доставити: Скупштини Града Ниша и Градској управи града Ниша -Секретаријату за финансије</w:t>
      </w:r>
    </w:p>
    <w:p w:rsidR="006E70EC" w:rsidRDefault="006E70EC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6E70EC" w:rsidRDefault="006E70EC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6E70EC" w:rsidRDefault="006E70EC" w:rsidP="006E70EC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Број:</w:t>
      </w:r>
      <w:r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</w:t>
      </w:r>
      <w:r w:rsidR="00C32DAE">
        <w:rPr>
          <w:rFonts w:ascii="Arial" w:eastAsia="Times New Roman" w:hAnsi="Arial" w:cs="Arial"/>
          <w:sz w:val="24"/>
          <w:szCs w:val="24"/>
          <w:lang w:val="sr-Cyrl-RS" w:eastAsia="sr-Cyrl-CS"/>
        </w:rPr>
        <w:t>740-1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sr-Cyrl-CS" w:eastAsia="sr-Cyrl-CS"/>
        </w:rPr>
        <w:t>/2020-03</w:t>
      </w:r>
    </w:p>
    <w:p w:rsidR="006E70EC" w:rsidRDefault="006E70EC" w:rsidP="006E70EC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У Нишу, </w:t>
      </w:r>
      <w:r w:rsidR="00662902">
        <w:rPr>
          <w:rFonts w:ascii="Arial" w:eastAsia="Times New Roman" w:hAnsi="Arial" w:cs="Arial"/>
          <w:sz w:val="24"/>
          <w:szCs w:val="24"/>
          <w:lang w:val="sr-Cyrl-RS" w:eastAsia="sr-Cyrl-CS"/>
        </w:rPr>
        <w:t>23</w:t>
      </w:r>
      <w:r w:rsidR="00237919">
        <w:rPr>
          <w:rFonts w:ascii="Arial" w:eastAsia="Times New Roman" w:hAnsi="Arial" w:cs="Arial"/>
          <w:sz w:val="24"/>
          <w:szCs w:val="24"/>
          <w:lang w:val="sr-Latn-RS" w:eastAsia="sr-Cyrl-CS"/>
        </w:rPr>
        <w:t>.09.</w:t>
      </w:r>
      <w:r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20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20</w:t>
      </w:r>
      <w:r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</w:t>
      </w:r>
      <w:r w:rsidR="00B92B6A">
        <w:rPr>
          <w:rFonts w:ascii="Arial" w:eastAsia="Times New Roman" w:hAnsi="Arial" w:cs="Arial"/>
          <w:sz w:val="24"/>
          <w:szCs w:val="24"/>
          <w:lang w:val="sr-Cyrl-RS" w:eastAsia="sr-Cyrl-CS"/>
        </w:rPr>
        <w:t>г</w:t>
      </w: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одине</w:t>
      </w:r>
    </w:p>
    <w:p w:rsidR="00EE762B" w:rsidRDefault="00EE762B" w:rsidP="006E70EC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6E70EC" w:rsidRDefault="006E70EC" w:rsidP="006E70EC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Latn-RS" w:eastAsia="sr-Latn-CS"/>
        </w:rPr>
      </w:pPr>
    </w:p>
    <w:p w:rsidR="006E70EC" w:rsidRDefault="006E70EC" w:rsidP="006E70EC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Cyrl-CS" w:eastAsia="sr-Latn-CS"/>
        </w:rPr>
      </w:pPr>
    </w:p>
    <w:p w:rsidR="006E70EC" w:rsidRDefault="006E70EC" w:rsidP="006E70EC">
      <w:pPr>
        <w:widowControl w:val="0"/>
        <w:suppressAutoHyphens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  <w:t>ГРАДСКО ВЕЋЕ ГРАДА НИША</w:t>
      </w:r>
    </w:p>
    <w:p w:rsidR="006E70EC" w:rsidRDefault="006E70EC" w:rsidP="006E70EC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EE762B" w:rsidRDefault="00EE762B" w:rsidP="006E70EC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EE762B" w:rsidRPr="00EE762B" w:rsidRDefault="00EE762B" w:rsidP="00EE762B">
      <w:pPr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EE762B" w:rsidRDefault="00EE762B" w:rsidP="00EE762B">
      <w:pPr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EE762B" w:rsidRPr="00F2348C" w:rsidRDefault="00EE762B" w:rsidP="00255FDF">
      <w:pPr>
        <w:autoSpaceDE w:val="0"/>
        <w:autoSpaceDN w:val="0"/>
        <w:adjustRightInd w:val="0"/>
        <w:ind w:left="4536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  <w:r w:rsidRPr="00F2348C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ПРЕДСЕДНИ</w:t>
      </w:r>
      <w:r w:rsidR="00255FDF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ЦА</w:t>
      </w:r>
    </w:p>
    <w:p w:rsidR="00EE762B" w:rsidRDefault="00EE762B" w:rsidP="00255FDF">
      <w:pPr>
        <w:autoSpaceDE w:val="0"/>
        <w:autoSpaceDN w:val="0"/>
        <w:adjustRightInd w:val="0"/>
        <w:ind w:left="4536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</w:p>
    <w:p w:rsidR="00255FDF" w:rsidRPr="00EE762B" w:rsidRDefault="00255FDF" w:rsidP="00255FDF">
      <w:pPr>
        <w:autoSpaceDE w:val="0"/>
        <w:autoSpaceDN w:val="0"/>
        <w:adjustRightInd w:val="0"/>
        <w:ind w:left="4536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</w:p>
    <w:p w:rsidR="00EE762B" w:rsidRPr="00EE762B" w:rsidRDefault="00255FDF" w:rsidP="00255FDF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Драгана Сотировски</w:t>
      </w:r>
    </w:p>
    <w:p w:rsidR="006E70EC" w:rsidRPr="00EE762B" w:rsidRDefault="006E70EC" w:rsidP="00EE762B">
      <w:pPr>
        <w:tabs>
          <w:tab w:val="left" w:pos="6699"/>
        </w:tabs>
        <w:jc w:val="left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sectPr w:rsidR="006E70EC" w:rsidRPr="00EE762B" w:rsidSect="00255FDF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EC"/>
    <w:rsid w:val="000C1A45"/>
    <w:rsid w:val="00237919"/>
    <w:rsid w:val="00255FDF"/>
    <w:rsid w:val="005818A2"/>
    <w:rsid w:val="00662902"/>
    <w:rsid w:val="006E70EC"/>
    <w:rsid w:val="008A7FE5"/>
    <w:rsid w:val="009655F2"/>
    <w:rsid w:val="00B92B6A"/>
    <w:rsid w:val="00C32DAE"/>
    <w:rsid w:val="00D9084A"/>
    <w:rsid w:val="00EE762B"/>
    <w:rsid w:val="00F2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EC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E70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EC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E7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opisi.net/DocumnetWebClient/ingpro.webclient.Main/FileContentServlet/propis/0264cc/26428.htm?encoding=&#1035;&#1080;&#1088;&#1080;&#1083;&#1080;&#1094;&#107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pisi.net/DocumnetWebClient/ingpro.webclient.Main/FileContentServlet/propis/0264cc/26428.htm?encoding=&#1035;&#1080;&#1088;&#1080;&#1083;&#1080;&#1094;&#107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31264-90E7-4F7E-86F7-4881AE975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</Words>
  <Characters>1118</Characters>
  <Application>Microsoft Office Word</Application>
  <DocSecurity>0</DocSecurity>
  <Lines>9</Lines>
  <Paragraphs>2</Paragraphs>
  <ScaleCrop>false</ScaleCrop>
  <Company>Grad Nis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50</cp:revision>
  <cp:lastPrinted>2020-09-22T09:29:00Z</cp:lastPrinted>
  <dcterms:created xsi:type="dcterms:W3CDTF">2020-08-04T09:27:00Z</dcterms:created>
  <dcterms:modified xsi:type="dcterms:W3CDTF">2020-09-23T08:30:00Z</dcterms:modified>
</cp:coreProperties>
</file>