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694" w:type="dxa"/>
        <w:jc w:val="center"/>
        <w:tblInd w:w="93" w:type="dxa"/>
        <w:tblLook w:val="04A0" w:firstRow="1" w:lastRow="0" w:firstColumn="1" w:lastColumn="0" w:noHBand="0" w:noVBand="1"/>
      </w:tblPr>
      <w:tblGrid>
        <w:gridCol w:w="420"/>
        <w:gridCol w:w="420"/>
        <w:gridCol w:w="420"/>
        <w:gridCol w:w="1117"/>
        <w:gridCol w:w="522"/>
        <w:gridCol w:w="549"/>
        <w:gridCol w:w="695"/>
        <w:gridCol w:w="394"/>
        <w:gridCol w:w="616"/>
        <w:gridCol w:w="616"/>
        <w:gridCol w:w="616"/>
        <w:gridCol w:w="616"/>
        <w:gridCol w:w="616"/>
        <w:gridCol w:w="616"/>
        <w:gridCol w:w="271"/>
        <w:gridCol w:w="267"/>
        <w:gridCol w:w="267"/>
        <w:gridCol w:w="416"/>
        <w:gridCol w:w="352"/>
        <w:gridCol w:w="660"/>
        <w:gridCol w:w="423"/>
        <w:gridCol w:w="616"/>
        <w:gridCol w:w="616"/>
        <w:gridCol w:w="267"/>
        <w:gridCol w:w="282"/>
        <w:gridCol w:w="653"/>
        <w:gridCol w:w="282"/>
        <w:gridCol w:w="625"/>
        <w:gridCol w:w="625"/>
        <w:gridCol w:w="622"/>
        <w:gridCol w:w="297"/>
        <w:gridCol w:w="642"/>
        <w:gridCol w:w="278"/>
      </w:tblGrid>
      <w:tr w:rsidR="003739DA" w:rsidRPr="00B53767" w:rsidTr="00B53767">
        <w:trPr>
          <w:trHeight w:val="20"/>
          <w:jc w:val="center"/>
        </w:trPr>
        <w:tc>
          <w:tcPr>
            <w:tcW w:w="16694" w:type="dxa"/>
            <w:gridSpan w:val="33"/>
            <w:tcBorders>
              <w:top w:val="single" w:sz="8" w:space="0" w:color="auto"/>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28"/>
                <w:szCs w:val="28"/>
                <w:lang w:eastAsia="sr-Latn-RS"/>
              </w:rPr>
            </w:pPr>
            <w:r w:rsidRPr="00B53767">
              <w:rPr>
                <w:rFonts w:ascii="Arial" w:eastAsia="Times New Roman" w:hAnsi="Arial" w:cs="Arial"/>
                <w:b/>
                <w:bCs/>
                <w:sz w:val="28"/>
                <w:szCs w:val="28"/>
                <w:lang w:eastAsia="sr-Latn-RS"/>
              </w:rPr>
              <w:t>Годишњи извештај о учинку програма за 2019. годину</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i/>
                <w:iCs/>
                <w:sz w:val="15"/>
                <w:szCs w:val="15"/>
                <w:lang w:eastAsia="sr-Latn-RS"/>
              </w:rPr>
            </w:pPr>
            <w:r w:rsidRPr="00B53767">
              <w:rPr>
                <w:rFonts w:ascii="Arial" w:eastAsia="Times New Roman" w:hAnsi="Arial" w:cs="Arial"/>
                <w:b/>
                <w:bCs/>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 СЕКРЕТАРИЈАТ ЗА ИМОВИНСКО ПРАВНЕ ПОСЛОВЕ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Просторно и урбанистичко планирање</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167,200,000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167,200,000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146,316,000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87.5%</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0003</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Управљање грађевинским земљиштем</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136,800,000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287,608,000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287,608,000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локалне самоуправе и градских општина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176,000,000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248,000,000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226,298,000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91.2%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480,000,000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702,808,000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660,222,000</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93.9%</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Становање, урбанизам и просторно планирање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Имовинско правни послови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Куповина зграда, објеката и станова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 периоду  од 01.01.2019 – 31.12.2019. године  извршена су плаћања са позиције 48, економска класификација 511- Зграде и грађевински објекти, у укупном износу од  146.315.788,05 динара за реализацију Уговора и Анекса Уговора о преносу права трајног коришћења станова уз накнаду од ЈП „Градске стамбене агенције“Ниш на Град Ниш број 1608/2010-01 од 28.05.2010. године, на локацији у ул. Мајаковског у Нишу и за реализацију Уговора о прибављању непокретности у јавну својину Града Ниша бр. 4984/2018-01 од 25.12.2018.године, солменизација ОПУ:2280/2018.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9333000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167200000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146316000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Управљање грађевинским земљиштем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Експропријација земљишта, управљање грађевинским земљиштем</w:t>
            </w:r>
          </w:p>
        </w:tc>
      </w:tr>
      <w:tr w:rsidR="003739DA" w:rsidRPr="00B53767" w:rsidTr="00B53767">
        <w:trPr>
          <w:trHeight w:val="688"/>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24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периоду  од 01.01.2019. – 31.12.2019 године  извршена су плаћања са позиције 49, економска класификација 541- Земљиште,   у укупном износу од  287.608.487,42 динара за исплату накнада по основу експропријације, изузимања и административног преноса земљишта као и  накнаде за фактички изузето земљиште без вођења управног поступка, исплату накнада по одредбама Закона о враћању пољопривредног земљишта и повраћај уговорене накнаде од стране Града Ниша код раскида уговора о закупу осталог неизграђеног грађевинског земљишта.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211606000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287608000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287608000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1260" w:type="dxa"/>
            <w:gridSpan w:val="3"/>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3893" w:type="dxa"/>
            <w:gridSpan w:val="6"/>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11.03.2020. год</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315"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3653" w:type="dxa"/>
            <w:gridSpan w:val="8"/>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B53767" w:rsidRPr="00B53767" w:rsidTr="00B53767">
        <w:trPr>
          <w:trHeight w:val="20"/>
          <w:jc w:val="center"/>
        </w:trPr>
        <w:tc>
          <w:tcPr>
            <w:tcW w:w="420" w:type="dxa"/>
            <w:tcBorders>
              <w:top w:val="nil"/>
              <w:left w:val="single" w:sz="8" w:space="0" w:color="auto"/>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tcPr>
          <w:p w:rsidR="00B53767" w:rsidRPr="00B53767" w:rsidRDefault="00B53767"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 Секретаријат за привреду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3-Локални економски развој / Мере активне политике запошљавања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45,000,000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45,000,000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3-Локални економски развој / Мере активне политике запошљавања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40,100,000</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45,100,000</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45,000,000</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99.8%</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 3 - Локални економски развој</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15-Економска и развојна политика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Драган Карличић </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Предузимање активности у циљу реализације  мера ради запошљавања лица са евиденције Националне службе за запошљавање. Град предузима неопходне мере,  између осталог, сваке године доноси се и Локални акциони план запошљавања, којим се предвиђају програми и мере за подстицај запошљавања лица са територије Града Ниша. Дугорочни циљ свих програма и мера је стварање услова за запошљавање лица на неодређено време.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Одлуком о буџету Града Ниша за 2019.годину за ове намене одобрена су средства у износу од 45.000.000 динара, на позицији  Секретаријата за привреду. Мере активне политике запошљавања реализују се у сарадњи између Града Ниша и Националне службе за запошљавање.  Након доношења Одлуке Министра о одобравању средстава по поднетом Захтеву за учешће Града Ниша, закључен је Споразум између Града Ниша и Националне службе за запошљавање о реализацији програма и мера предвиђених Локалним акционим планом запошљавања за 2019.годину. Објављен је  Јавни позив и закључени су уговори  са корисницима субвенција. Сви изабрани корисници субвенција испуњавали су услове из Јавног позива. Активни носиоци активности су Локални савет запошљавања Града Ниша, Секретаријат за привреду, Канцеларија за локални  економски развој и пројекте  и Национална служба за запошљавање. Анализом стања на тржишту, поменути носиоци активности водећи се ефектима које су поједине мере и програми имали у претходном периоду определили су програме и мере у 2019.години за које постоји највеће интересовање корисника.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Повећање запослености на територији Града/Општина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r w:rsidRPr="00B53767">
              <w:rPr>
                <w:rFonts w:ascii="Arial" w:eastAsia="Times New Roman" w:hAnsi="Arial" w:cs="Arial"/>
                <w:sz w:val="15"/>
                <w:szCs w:val="15"/>
                <w:lang w:eastAsia="sr-Latn-RS"/>
              </w:rPr>
              <w:t>Број евидентираних незапослених лица на евиденцији НСЗ (разврстаних по полу и старости)</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ангажованих лица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260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255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Локални акциони план запошљавања Града Ниша за 2019.годину (''Службени лист Града Ниша'', бр.8/19, 30/19 и 102/19)-Доноси се на временски период од годину дана.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верификације:Уговори између Града, Националне службе за запошљавање и кирисника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вредности:Имајући у виду да је одређивање вредности индикатора претходило одређивању наведених мера у ЛАПЗ-у, дошло је до одступања, односно неусклађеност буџетског календара са календаром предвиђеним за доношење НАПЗ и ЛАПЗ.</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Мере активне политике запошљавања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Драган Карличић </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Предузимање активности у циљу реализације мера ради  запошљавања лица са евиденције Националне службе за запошљавање.                                                                                                                                                           У смислу спровођења активне политике запошљавања, Град предузима неопходне мере,  између осталог, сваке године доноси се и Локални акциони план запошљавања, којим се предвиђају програми и мере за подстицај запошљавања лица са територије Града Ниша. Дугорочни циљ свих програма и мера је стварање услова за запошљавање лица на неодређено време. Локални акциони план запошљавања Града Ниша, доноси се у складу са Националним акционим планом запошљавања. У 2019.години  програми и мере активне политике запошљавања предвиђење ЛАПЗ су реализоване  средствима  из буџета Града у целости (самофинансирање) или су суфинансиране средствима из буџета РС.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Локални акциони план запошљавања Града Ниша за 2019.годину,  донео је Градоначелник  Града Ниша дана 13.02.2019.године, под бројем 388/2019-01. Поменутим актом предвиђени су следећи програми и мере:</w:t>
            </w:r>
            <w:r w:rsidRPr="00B53767">
              <w:rPr>
                <w:rFonts w:ascii="Arial" w:eastAsia="Times New Roman" w:hAnsi="Arial" w:cs="Arial"/>
                <w:sz w:val="15"/>
                <w:szCs w:val="15"/>
                <w:lang w:eastAsia="sr-Latn-RS"/>
              </w:rPr>
              <w:br/>
            </w:r>
            <w:r w:rsidRPr="00B53767">
              <w:rPr>
                <w:rFonts w:ascii="Arial" w:eastAsia="Times New Roman" w:hAnsi="Arial" w:cs="Arial"/>
                <w:sz w:val="15"/>
                <w:szCs w:val="15"/>
                <w:lang w:eastAsia="sr-Latn-RS"/>
              </w:rPr>
              <w:lastRenderedPageBreak/>
              <w:t>1. Програм стручне праксе;</w:t>
            </w:r>
            <w:r w:rsidRPr="00B53767">
              <w:rPr>
                <w:rFonts w:ascii="Arial" w:eastAsia="Times New Roman" w:hAnsi="Arial" w:cs="Arial"/>
                <w:sz w:val="15"/>
                <w:szCs w:val="15"/>
                <w:lang w:eastAsia="sr-Latn-RS"/>
              </w:rPr>
              <w:br/>
              <w:t>2. Програм стицања практичних знања;</w:t>
            </w:r>
            <w:r w:rsidRPr="00B53767">
              <w:rPr>
                <w:rFonts w:ascii="Arial" w:eastAsia="Times New Roman" w:hAnsi="Arial" w:cs="Arial"/>
                <w:sz w:val="15"/>
                <w:szCs w:val="15"/>
                <w:lang w:eastAsia="sr-Latn-RS"/>
              </w:rPr>
              <w:br/>
              <w:t>3. Субвенција за запошљавање незапослених лица из категорије теже</w:t>
            </w:r>
            <w:r w:rsidRPr="00B53767">
              <w:rPr>
                <w:rFonts w:ascii="Arial" w:eastAsia="Times New Roman" w:hAnsi="Arial" w:cs="Arial"/>
                <w:sz w:val="15"/>
                <w:szCs w:val="15"/>
                <w:lang w:eastAsia="sr-Latn-RS"/>
              </w:rPr>
              <w:br/>
              <w:t>запошљивих;</w:t>
            </w:r>
            <w:r w:rsidRPr="00B53767">
              <w:rPr>
                <w:rFonts w:ascii="Arial" w:eastAsia="Times New Roman" w:hAnsi="Arial" w:cs="Arial"/>
                <w:sz w:val="15"/>
                <w:szCs w:val="15"/>
                <w:lang w:eastAsia="sr-Latn-RS"/>
              </w:rPr>
              <w:br/>
              <w:t xml:space="preserve">4. Субвенција за самозапошљавање; </w:t>
            </w:r>
            <w:r w:rsidRPr="00B53767">
              <w:rPr>
                <w:rFonts w:ascii="Arial" w:eastAsia="Times New Roman" w:hAnsi="Arial" w:cs="Arial"/>
                <w:sz w:val="15"/>
                <w:szCs w:val="15"/>
                <w:lang w:eastAsia="sr-Latn-RS"/>
              </w:rPr>
              <w:br/>
              <w:t>5. Програм јавних радова-суфинансирање;</w:t>
            </w:r>
            <w:r w:rsidRPr="00B53767">
              <w:rPr>
                <w:rFonts w:ascii="Arial" w:eastAsia="Times New Roman" w:hAnsi="Arial" w:cs="Arial"/>
                <w:sz w:val="15"/>
                <w:szCs w:val="15"/>
                <w:lang w:eastAsia="sr-Latn-RS"/>
              </w:rPr>
              <w:br/>
              <w:t xml:space="preserve">6. Програм јавних радова-самофинансирање.    </w:t>
            </w:r>
            <w:r w:rsidRPr="00B53767">
              <w:rPr>
                <w:rFonts w:ascii="Arial" w:eastAsia="Times New Roman" w:hAnsi="Arial" w:cs="Arial"/>
                <w:sz w:val="15"/>
                <w:szCs w:val="15"/>
                <w:lang w:eastAsia="sr-Latn-RS"/>
              </w:rPr>
              <w:br/>
              <w:t xml:space="preserve">За реализацију наведених програма и мера, обезбеђена су средства Одлуком о буџету Града Ниша за 2019. годину ("Службени лист Града Ниша", број 118//18, 63/19, 85/19 и 100/19) у износу од 45.000.000 динара. За новчане казне и пенале по решењу судова предвиђена су средства у износу од 100.000 динара.                                                 Одлуком о учешћу у финансирању програма или мера активне политике запошљавања предвиђених Локалним акционим плановима запошљавања у 2019. години, бр.401-00-00478/2019-24, од 08.04.2019.године коју је донео Министар за рад, запошљавање, борачка и социјална питања, одобрено је суфинансирање из буџета РС  за наведене програме и мере за Град Ниш у износу од 63.636.363,62 динара.                                                                    Закључен је Споразум о уређивању  међусобних права и обавеза у реализацији програма или мера активне политике запошљавања за 2019.годину, између Града Ниша и Националне службе за запошљавање - Филијале Ниш, број 1594/2019-01 од 08.05.2019.године и суфинансирани су програми и мере од 1 до 5 у укупном износу 63.636.363,62 динара.  Од наведеног износа 35.000.000,00 динара је учешће Града, а учешће НСЗ 28.636.363,62, динара.  Закључен је и други Споразум о уређивању међусобних права и обавеза у реализацији програма и мера активне политике запошљавања за 2019. годину, између Града Ниша и Националне службе за запошљавање бр.1161/2019-01 од 09.04.2019. године којим је Град Ниш самостално, у целости, финансирао меру број 6. Програм јавних радова у износу од 10.000.000,00 динара, уз техничку подршку Националне службе за запошљавање.                                                                                                                                 Резултат: Град Ниш се у складу са потребама локалног тржишта  определио за финансирање програма и мера за које постоји највеће интересовање корисника, што показује висок степен остварене реализације.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Повећање броја запослених кроз мере активне политике запошљавања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r w:rsidRPr="00B53767">
              <w:rPr>
                <w:rFonts w:ascii="Arial" w:eastAsia="Times New Roman" w:hAnsi="Arial" w:cs="Arial"/>
                <w:sz w:val="15"/>
                <w:szCs w:val="15"/>
                <w:lang w:eastAsia="sr-Latn-RS"/>
              </w:rPr>
              <w:t>Број новозапослених кроз реализацију мера активне политике запошљавања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ангажованих лица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260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255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Локални акциони план запошљавања Града Ниша за 2019.годину (''Службени лист Града Ниша'', бр.8/19, 30/19 и 102/19)-Доноси се на временски период од годину дана.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верификације:Уговори између Града, Националне службе за запошљавање и кирисника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Имајући у виду да је одређивање вредности индикатора претходило одређивању наведених мера у ЛАПЗ-у, дошло је до одступања, односно неусклађеност буџетског календара са календаром предвиђеним за доношење НАПЗ и ЛАПЗ.</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188"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2321"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10.3.2020.године</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18"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154"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Драган Карличић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Канцеларија за локални економски развој и пројекте</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25</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Канцеларија за локални економски развој и пројекте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Локални економски развој / Унапређење привредносг и инвестиционог амбијента</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82,460,000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79,060,000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64,344,056</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81.4%</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1501-П105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Информатички пут свиле (за реализацију пројеката предвиђених писмом о намерама између града Ниша и кинеског града Ханг Џо)</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1501-П103</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Доградња зграде Електронског факултета у Нишу</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13,370,000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9,370,000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6,869,407</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73.3%</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1501-П104</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Научно-технолошки парк у Нишу</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33,515,000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33,515,000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6,819,090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20.3%</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1501-П106</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Пројекат Smart City - дигитално обележавање улазака у град</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1501-П107</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Израда пројекта за извођење радова за мултифункционални Експо центар у </w:t>
            </w:r>
            <w:r w:rsidRPr="00B53767">
              <w:rPr>
                <w:rFonts w:ascii="Arial" w:eastAsia="Times New Roman" w:hAnsi="Arial" w:cs="Arial"/>
                <w:sz w:val="15"/>
                <w:szCs w:val="15"/>
                <w:lang w:eastAsia="sr-Latn-RS"/>
              </w:rPr>
              <w:lastRenderedPageBreak/>
              <w:t>Нишу (Програм ЕУ ПРО)</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6,090,000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9,643,000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368,648</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1501-П143</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Ефикасно и ефективно управљање имовином у Нишу и Ћуприји кроз увођење Географског информационог система (Програм Exchange 5)</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9,286,000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3,704,397</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39.9%</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1501-П144</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географско инфармационог система града Ниша (Програм ЕУ ПРО)</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2,105,000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1501-П145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Реализација пројекта TOMORROW (Програм HORIZON 2020)</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6,960,000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336,590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136,935,000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151,439,000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82,442,189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54.4%</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Локални економски развој</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Локални економски развој</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Милан Ранђеловић, начелник Канцеларије за локални економски развој и пројекте</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490, 620</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оквиру овог програма обављају се послови на привлачењу инвестиција, стратешког планирања града Ниша, субвенционисања микро, малих и средњих предузећа, спровођење пројеката које финансирају или суфинансирају ЕУ, међонародне организације, ресорна министарства и др.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оквиру Програма локалног економског развоја субвенционисано је укупно 110 микро, малих и средњих предузећа, док је 40 било индиректно укључено. Преко Банке Интеза било је субвенционисана камата 146 привредних субјеката. Укупан средства за субвенционисање микро, малих и средњих предузећа износила су 39.100.000 динара.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локалног економског развоја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фирми обухваћених субвенцијама из Програма локалног економског развоја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250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296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Усвојен Програм локалног економског развоја од стране Скупштине и Решење Градског већа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Јавним позивом Програма локалног економског развоја за 2019. године било је предвиђено да 1 корисник поднесе 1 пријаву по јавном позиву, док је 2018. године могао да поднесе више пријава по јавном позиву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привредног и инвестиционог амбијента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Милан Ранђеловић, начелник Канцеларије за локални економски развој и пројекте</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Начелник</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оквиру ове програмске активности спроводили су се послови на привлачењу инвестиција, стратешког планирања града Ниша, субвенционисања микро, малих и средњих предузећа и др.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 оквиру Програма локалног економског развоја субвенционисано је укупно 110 микро, малих и средњих предузећа, док је 40 било индиректно укључено. Преко Банке Интеза било је субвенционисана камата 146 привредних субјеката. Укупан средства за субвенционисање микро, малих и средњих предузећа износила су 39.100.000 динара. Мере обухваћене Програмом локалног економског развоја биле су: Интернационализација ММСПП, Интернационализација удружења и привредних асоцијација, Унапређење конкуретности фирми које користе услуге Start up центра и Coworking простора, Унапређење сарадње привреде и научно-образовних институција, Унапређење доступности финансирања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локалног економског развоја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фирми обухваћених субвенцијама из Програма локалног економског развоја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250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296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Усвојен Програм локалног економског развоја од стране Скупштине града и Решење Градског већа о додели средстава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Јавним позивом Програма локалног економског развоја за 2019. године било је предвиђено да 1 корисник поднесе 1 пријаву по јавном позиву, док је 2018. године могао да поднесе више пријава по јавном позиву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1501-П105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Информатички пут свиле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Милан Ранђеловић, начелник Канцеларије за локални економски развој и пројекте</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490</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1 година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Пројекат је усмерен на сарадњи са кинеским градом Хангџоом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Пружање консултантских услуга, услуга заступања и посредовања у преговорима са представницима кинеског града Хангџоу, перводилачких и других услуга везаних за остваривање пословне сарадње Града Ниша И Града Хангџоуа, започето у 2019. години, било је засновано и одвијало  се у зависности од темпа комуникације са кинсеким градом Хангџоу.  Развијања могуће партнерске сарадње са потенцијалним партнерима, је веома сложен процес,  зато што је реч о важном партнеру  у оквиру  пројекта “Јачање информатичког пута свиле измежу града Хагџо ,НР Кина, И Града Ниша, Република Србија.   Активности почетне комуникације, које треба да искристалишу конкретне активности  ( планиране активности су тренутно отежане насталом ситуацијом везано за проблем корона вируса) су диктирале темпо реализације почетних планова.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локалног економског развоја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1501-П103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Доградња зграде Електронског факултета у Нишу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Милан Ранђеловић, начелник Канцеларије за локални економски развој и пројекте</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Начелник</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измештање постојеће и изградња недостајуће инфраструктуре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измештен топловод и телекомуникациона инфраструктура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локалног економског развоја и научно-технолошког потенцијала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измештених постојећих лабораторија из учионичког дела Факултета у нову ламелу</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научноистраживачко-развојних центара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спиноф компанија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1501-П105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Научно-технолошки парк у Нишу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Милан Ранђеловић, начелник Канцеларије за локални економски развој и пројекте</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Начелник</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измештање постојеће и изградња недостајуће инфраструктуре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изграђена недостајућа водоводна и канализациона мрежа и започета изградња недостајуће електроенергетске инфраструктуре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локалног економског развоја и научно-технолошког потенцијала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Базна </w:t>
            </w:r>
            <w:r w:rsidRPr="00B53767">
              <w:rPr>
                <w:rFonts w:ascii="Arial" w:eastAsia="Times New Roman" w:hAnsi="Arial" w:cs="Arial"/>
                <w:sz w:val="15"/>
                <w:szCs w:val="15"/>
                <w:lang w:eastAsia="sr-Latn-RS"/>
              </w:rPr>
              <w:lastRenderedPageBreak/>
              <w:t>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Остварена </w:t>
            </w:r>
            <w:r w:rsidRPr="00B53767">
              <w:rPr>
                <w:rFonts w:ascii="Arial" w:eastAsia="Times New Roman" w:hAnsi="Arial" w:cs="Arial"/>
                <w:sz w:val="15"/>
                <w:szCs w:val="15"/>
                <w:lang w:eastAsia="sr-Latn-RS"/>
              </w:rPr>
              <w:lastRenderedPageBreak/>
              <w:t>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Назив: број предузећа корисника услуга Научно-технолошког парка Ниш</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запошљених у Научно-технолошком парку Ниш</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1501-П106</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 Smart City - дигитално обележавање улазака у град</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Милан Ранђеловић, начелник Канцеларије за локални економски развој и пројекте</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Начелник</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Инсталирање система изменљиве саобраћајне сигнализације на аутопуту на искључењима ка Нишу и интегрисање у саобраћајно-информативни центар ЈП Путеви Србије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локалног економског развоја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1501-П107</w:t>
            </w:r>
          </w:p>
        </w:tc>
        <w:tc>
          <w:tcPr>
            <w:tcW w:w="9077" w:type="dxa"/>
            <w:gridSpan w:val="20"/>
            <w:tcBorders>
              <w:top w:val="single" w:sz="4" w:space="0" w:color="auto"/>
              <w:left w:val="nil"/>
              <w:bottom w:val="single" w:sz="4" w:space="0" w:color="auto"/>
              <w:right w:val="single" w:sz="8" w:space="0" w:color="000000"/>
            </w:tcBorders>
            <w:shd w:val="clear" w:color="000000" w:fill="F2DCDB"/>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Израда пројекта за извођење радова за мултифункционални Експо центар у Нишу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Милан Ранђеловић, начелник Канцеларије за локални економски развој и пројекте</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Начелник</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израда пројекта за извођење за мултифункционални Експо центар као предослов за извођење радова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2019. години расписан урбанистико - архитектонски конкурс за избор идејног решења. У 2020. години расписаће се јаван набавка за ираду пројекта за извођење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локалног економског развоја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Површина изграђеног објекта у m2</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m2</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color w:val="000000"/>
                <w:sz w:val="15"/>
                <w:szCs w:val="15"/>
                <w:lang w:eastAsia="sr-Latn-RS"/>
              </w:rPr>
            </w:pPr>
            <w:r w:rsidRPr="00B53767">
              <w:rPr>
                <w:rFonts w:ascii="Arial" w:eastAsia="Times New Roman" w:hAnsi="Arial" w:cs="Arial"/>
                <w:color w:val="000000"/>
                <w:sz w:val="15"/>
                <w:szCs w:val="15"/>
                <w:lang w:eastAsia="sr-Latn-RS"/>
              </w:rPr>
              <w:t>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color w:val="000000"/>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1766" w:type="dxa"/>
            <w:gridSpan w:val="3"/>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10.03.2020.</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28" w:type="dxa"/>
            <w:gridSpan w:val="3"/>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3139" w:type="dxa"/>
            <w:gridSpan w:val="7"/>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Душан Радивојевић</w:t>
            </w: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 Секретаријат за привреду</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03681</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Туристичка организација Ниш</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Усвојен буџет за 2019</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1502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Управљање развојем туризма </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39,404,000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40,561,000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26,042,000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64.2%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Промоција Туристичке понуде </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32,450,000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40,090,000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17,491,000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43.6%</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П108</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Међународни сајам туризма у Нишу </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5,282,000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4,705,000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4,349,000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92.4%</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П109</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Изградња визиторског центра Церјанска пећина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55,000,000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46,753,000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13,281,000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28.4%</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132,136,000</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132,109,000</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61,163,000</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46.3%</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Развој Туризма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Економска и развојна политика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 Данка Милојковић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в.д. директор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пословања и допринос успешном пословању у области економије (туризма)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Туристичка организација Ниш је у протеклом периоду редовно измиривала сталне трошкове, обавеза према запосленима и све остале обавезе проистекле из пословања. Реализоване су активности промоције туристичке понуде у Нишу кроз издавачку делатност, маркетиншке кампање, промоцију на сајмовима у земљи и иностранству, организацију и суорганизацију манифестација у граду, брендирање Ниша, као и пројектне активности у сарадњи са локалним партнерима и партнерима из иностранства: 20. Међународни сајам туризма и активног одмора у Нишу  у хали СЦ "Чаир" од 18. до 20. априла 2019. године и ЕУ ИПА ИНТЕРРЕГ БГ-РС прекогранични пројекат у оквиру кога је изграђен Визиторски центар Церјанска пећина од 13.6.2017.- 13.6.2019. Финално извештавање и коначно одобравање донације / рефундације трошкова по поменутом ЕУ пројекту је у току. У 2019. години значајно су рационализовани и побољшани услови рада запослених кроз реорганизацију пословног простора и набавку опреме за подизање нивоа услуга организације. Туристичка организација Ниш је успешно релизовала активности планиране Програмом рада за 2019. годин и тиме допринела унапређењу промоције туристичке понуде у граду.</w:t>
            </w: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117"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522"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549"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95"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394"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single" w:sz="4" w:space="0" w:color="auto"/>
              <w:right w:val="nil"/>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1502-0001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Управљање развојем туризма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 Данка Милојковић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в.д. Директора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пословања и допринос успешном пословању у области економије (туризам)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у 2019.г.</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Број запослених у 2019.години је 18, од тога 15  на неодређено време и 3 на одређено време од којих је један запослени именовано лице. Средства за превоз радника на посао  и са посла реализована су у складу са планираним бројем радника.  Средства предвиђена за исплату накнада за време одсуствовања с посла на терет фондова и отпремнине и помоћи у случају смрти запосленог или члана уже породице, и помоћ у медицинском лечењу запосленог или чланова уже породице и друге помоћи запосленом нису реализована у 2019.години.  Средства за исплату јубиларне награде за 10 и 20 година рада у Туристичкој организацији Ниш за два  запосленa  радника су реализована.  Средства планирана за трошкове банкарских услуга, енергетских, комуналних услуга, услуга комуникације, осигурања имовине, закупа имовине, простора и опреме за сајмове и манифестације предвиђене планом ( Сајам туризма у Нишу,  Београду, Крагујевцу, Новом Саду; закуп нестамбеног простора у ул. Цара Душана 30. на основу уговора и др.) коришћена су у току 2019.године. Туристичка организација Ниш је у 2019. године учествовала на сајмовима туризма, тематским манифестацијама и туристичким форумимау земљи и иностранству тако да су средства за трошкове дневница, превоза и смештаја на службеном путу у земљи и иностранству коришћена у току 2019.године. Планирана средства за легализацију софтвера нису реализована. Услуге превода, одржавања програма за обрачун плата, програма за финансијско, робно књиговодство, програма за електонске пријаве, одржавање  рачунарске опреме, котизација за учествовање  на сeминарима,  котизације за учешће на  сајмовима  у иностранству на заједничком наступу са Туристичком организацијом Србије и услуге образовања и усавршавања  запослених, адвокатске услуге и сл. коришћене су у току 2019.године. Текуће поправке и одржавање пословног простора туристичких информационих центара у ул. Обреновићева 38, Тврђава бб и на Аеродрому "Константин Велики" и простора добијеног на коришћење од Града Ниша у ул. Наде Томић бр. 15 коришћена су у току 2019. У посматраном периоду су остварени успешни резултати, као последица свеукупних наопора  и активности   који су од стране ТОН-а учињени на пољу афирмације града као добре туристичке дестинације као и свих промотивних активности које је ТОН спроводио последњих пар година на многобројним манифестацијама и фестивалима у Србији, домаћим и међународним сајмовима, комуникацијом са међународним промотерима, туроператорима и новинарима из целог света. Позитиван тренд раста туристичког промета, који град Ниш бележи последњих неколико година, задржао се и током  2019. Године. Према подацима Завода за статистику Републике Србије показују да јеу периоду јануар -децембар дошло до повећања укупног броја туриста за 9,9% при чему је број домаћих повећан за 9.4%, а број иностраних повећан за 10,2% у односу на 2018. годину.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Повећање прихода од туризма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Проценат повећања укупног броја гостију</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Коментар:остварено је повећање укупног броја гостију за 9,9%</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статистички извештај Завода за статистику РС</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проценат повећања укупног броја гостију је непредвидива категорија тако да је од циљне вредности 15%, остварено повећање броја туриста од 9,9% што представља одступање од 5,1%</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1502-0002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Промоција туристичке  понуде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 Данка Милојковић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в.д.директора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пословања и допринос успешнијем  пословању у области економије (туризам)</w:t>
            </w:r>
          </w:p>
        </w:tc>
      </w:tr>
      <w:tr w:rsidR="003739DA" w:rsidRPr="00B53767" w:rsidTr="00B53767">
        <w:trPr>
          <w:trHeight w:val="230"/>
          <w:jc w:val="center"/>
        </w:trPr>
        <w:tc>
          <w:tcPr>
            <w:tcW w:w="5153" w:type="dxa"/>
            <w:gridSpan w:val="9"/>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у 2019.години</w:t>
            </w:r>
          </w:p>
        </w:tc>
        <w:tc>
          <w:tcPr>
            <w:tcW w:w="11541" w:type="dxa"/>
            <w:gridSpan w:val="24"/>
            <w:vMerge w:val="restart"/>
            <w:tcBorders>
              <w:top w:val="single" w:sz="4" w:space="0" w:color="auto"/>
              <w:left w:val="single" w:sz="4" w:space="0" w:color="auto"/>
              <w:bottom w:val="single" w:sz="4" w:space="0" w:color="000000"/>
              <w:right w:val="single" w:sz="8" w:space="0" w:color="000000"/>
            </w:tcBorders>
            <w:shd w:val="clear" w:color="auto" w:fill="auto"/>
            <w:hideMark/>
          </w:tcPr>
          <w:p w:rsidR="003739DA" w:rsidRPr="00B53767" w:rsidRDefault="003739DA" w:rsidP="00B53767">
            <w:pPr>
              <w:spacing w:after="0" w:line="240" w:lineRule="auto"/>
              <w:ind w:firstLineChars="100" w:firstLine="151"/>
              <w:rPr>
                <w:rFonts w:ascii="Arial" w:eastAsia="Times New Roman" w:hAnsi="Arial" w:cs="Arial"/>
                <w:sz w:val="15"/>
                <w:szCs w:val="15"/>
                <w:lang w:eastAsia="sr-Latn-RS"/>
              </w:rPr>
            </w:pPr>
            <w:r w:rsidRPr="00B53767">
              <w:rPr>
                <w:rFonts w:ascii="Arial" w:eastAsia="Times New Roman" w:hAnsi="Arial" w:cs="Arial"/>
                <w:b/>
                <w:bCs/>
                <w:sz w:val="15"/>
                <w:szCs w:val="15"/>
                <w:lang w:eastAsia="sr-Latn-RS"/>
              </w:rPr>
              <w:t xml:space="preserve">Туристичко-информативне публикације (репринт): </w:t>
            </w:r>
            <w:r w:rsidRPr="00B53767">
              <w:rPr>
                <w:rFonts w:ascii="Arial" w:eastAsia="Times New Roman" w:hAnsi="Arial" w:cs="Arial"/>
                <w:sz w:val="15"/>
                <w:szCs w:val="15"/>
                <w:lang w:eastAsia="sr-Latn-RS"/>
              </w:rPr>
              <w:t xml:space="preserve">Општа брошура о Нишу двојезична, на српском и енглеском; Општа брошура о Нишкој Бањи – двојезична, на српском и енглеском језику; </w:t>
            </w:r>
            <w:r w:rsidRPr="00B53767">
              <w:rPr>
                <w:rFonts w:ascii="Arial" w:eastAsia="Times New Roman" w:hAnsi="Arial" w:cs="Arial"/>
                <w:b/>
                <w:bCs/>
                <w:sz w:val="15"/>
                <w:szCs w:val="15"/>
                <w:lang w:eastAsia="sr-Latn-RS"/>
              </w:rPr>
              <w:t>Специјализоване брошуре:</w:t>
            </w:r>
            <w:r w:rsidRPr="00B53767">
              <w:rPr>
                <w:rFonts w:ascii="Arial" w:eastAsia="Times New Roman" w:hAnsi="Arial" w:cs="Arial"/>
                <w:sz w:val="15"/>
                <w:szCs w:val="15"/>
                <w:lang w:eastAsia="sr-Latn-RS"/>
              </w:rPr>
              <w:t xml:space="preserve"> Водич кроз културно-историјско наслеђе Ниша на српском, енглеском, бугарском и руксом језику; специјализована брошура о активном одмору у Нишу и околини на српском, енглеском и бугарском језику. </w:t>
            </w:r>
            <w:r w:rsidRPr="00B53767">
              <w:rPr>
                <w:rFonts w:ascii="Arial" w:eastAsia="Times New Roman" w:hAnsi="Arial" w:cs="Arial"/>
                <w:b/>
                <w:bCs/>
                <w:sz w:val="15"/>
                <w:szCs w:val="15"/>
                <w:lang w:eastAsia="sr-Latn-RS"/>
              </w:rPr>
              <w:t xml:space="preserve">Туристичке мапе: </w:t>
            </w:r>
            <w:r w:rsidRPr="00B53767">
              <w:rPr>
                <w:rFonts w:ascii="Arial" w:eastAsia="Times New Roman" w:hAnsi="Arial" w:cs="Arial"/>
                <w:sz w:val="15"/>
                <w:szCs w:val="15"/>
                <w:lang w:eastAsia="sr-Latn-RS"/>
              </w:rPr>
              <w:t xml:space="preserve">Мапа града (формат Б2)– двојезична, на српском и енглеском; Мапа околине –  двојезична, на српском и енглеском . Монографија Ниша- двојезична, на српском и енглеском језику. </w:t>
            </w:r>
            <w:r w:rsidRPr="00B53767">
              <w:rPr>
                <w:rFonts w:ascii="Arial" w:eastAsia="Times New Roman" w:hAnsi="Arial" w:cs="Arial"/>
                <w:b/>
                <w:bCs/>
                <w:sz w:val="15"/>
                <w:szCs w:val="15"/>
                <w:lang w:eastAsia="sr-Latn-RS"/>
              </w:rPr>
              <w:t xml:space="preserve">Промотивни  материјали: </w:t>
            </w:r>
            <w:r w:rsidRPr="00B53767">
              <w:rPr>
                <w:rFonts w:ascii="Arial" w:eastAsia="Times New Roman" w:hAnsi="Arial" w:cs="Arial"/>
                <w:sz w:val="15"/>
                <w:szCs w:val="15"/>
                <w:lang w:eastAsia="sr-Latn-RS"/>
              </w:rPr>
              <w:t>Рекламне кесе (папирне, пластичне); Штампа на ПВЦ фолији (билборди); Израда церада на специјалним материјалима (уређење сајамског простора).</w:t>
            </w:r>
            <w:r w:rsidRPr="00B53767">
              <w:rPr>
                <w:rFonts w:ascii="Arial" w:eastAsia="Times New Roman" w:hAnsi="Arial" w:cs="Arial"/>
                <w:sz w:val="15"/>
                <w:szCs w:val="15"/>
                <w:lang w:eastAsia="sr-Latn-RS"/>
              </w:rPr>
              <w:br/>
            </w:r>
            <w:r w:rsidRPr="00B53767">
              <w:rPr>
                <w:rFonts w:ascii="Arial" w:eastAsia="Times New Roman" w:hAnsi="Arial" w:cs="Arial"/>
                <w:b/>
                <w:bCs/>
                <w:sz w:val="15"/>
                <w:szCs w:val="15"/>
                <w:lang w:eastAsia="sr-Latn-RS"/>
              </w:rPr>
              <w:t xml:space="preserve">Учешће на сајмовима туризма у земљи: </w:t>
            </w:r>
            <w:r w:rsidRPr="00B53767">
              <w:rPr>
                <w:rFonts w:ascii="Arial" w:eastAsia="Times New Roman" w:hAnsi="Arial" w:cs="Arial"/>
                <w:sz w:val="15"/>
                <w:szCs w:val="15"/>
                <w:lang w:eastAsia="sr-Latn-RS"/>
              </w:rPr>
              <w:br/>
              <w:t>1. 41. Међународни сајам туризма у Београду, 21/24. фебруар 2019.год.</w:t>
            </w:r>
            <w:r w:rsidRPr="00B53767">
              <w:rPr>
                <w:rFonts w:ascii="Arial" w:eastAsia="Times New Roman" w:hAnsi="Arial" w:cs="Arial"/>
                <w:sz w:val="15"/>
                <w:szCs w:val="15"/>
                <w:lang w:eastAsia="sr-Latn-RS"/>
              </w:rPr>
              <w:br/>
              <w:t xml:space="preserve">2. 9. Сајам омладинског туризма „YOUTH FAIR“, Нови Сад 02/03 јул 2019.  </w:t>
            </w:r>
            <w:r w:rsidRPr="00B53767">
              <w:rPr>
                <w:rFonts w:ascii="Arial" w:eastAsia="Times New Roman" w:hAnsi="Arial" w:cs="Arial"/>
                <w:sz w:val="15"/>
                <w:szCs w:val="15"/>
                <w:lang w:eastAsia="sr-Latn-RS"/>
              </w:rPr>
              <w:br/>
              <w:t>3. 52.Међународни сајам туризма у Новом Саду, 3/5. октобар 2019.</w:t>
            </w:r>
            <w:r w:rsidRPr="00B53767">
              <w:rPr>
                <w:rFonts w:ascii="Arial" w:eastAsia="Times New Roman" w:hAnsi="Arial" w:cs="Arial"/>
                <w:sz w:val="15"/>
                <w:szCs w:val="15"/>
                <w:lang w:eastAsia="sr-Latn-RS"/>
              </w:rPr>
              <w:br/>
              <w:t>4. 11. Међународни сајам туризма и сеоског туризма у Крагујевцу, 22/24. новембар 2019</w:t>
            </w:r>
            <w:r w:rsidRPr="00B53767">
              <w:rPr>
                <w:rFonts w:ascii="Arial" w:eastAsia="Times New Roman" w:hAnsi="Arial" w:cs="Arial"/>
                <w:sz w:val="15"/>
                <w:szCs w:val="15"/>
                <w:lang w:eastAsia="sr-Latn-RS"/>
              </w:rPr>
              <w:br/>
            </w:r>
            <w:r w:rsidRPr="00B53767">
              <w:rPr>
                <w:rFonts w:ascii="Arial" w:eastAsia="Times New Roman" w:hAnsi="Arial" w:cs="Arial"/>
                <w:b/>
                <w:bCs/>
                <w:sz w:val="15"/>
                <w:szCs w:val="15"/>
                <w:lang w:eastAsia="sr-Latn-RS"/>
              </w:rPr>
              <w:t>Учешће на сајмовима туризма у иностранству:</w:t>
            </w:r>
            <w:r w:rsidRPr="00B53767">
              <w:rPr>
                <w:rFonts w:ascii="Arial" w:eastAsia="Times New Roman" w:hAnsi="Arial" w:cs="Arial"/>
                <w:sz w:val="15"/>
                <w:szCs w:val="15"/>
                <w:lang w:eastAsia="sr-Latn-RS"/>
              </w:rPr>
              <w:br/>
              <w:t xml:space="preserve">1. Међународни сајам туризма  у Бечу - „MESSE VIEN“ ,  10/13 јануар 2019. </w:t>
            </w:r>
            <w:r w:rsidRPr="00B53767">
              <w:rPr>
                <w:rFonts w:ascii="Arial" w:eastAsia="Times New Roman" w:hAnsi="Arial" w:cs="Arial"/>
                <w:sz w:val="15"/>
                <w:szCs w:val="15"/>
                <w:lang w:eastAsia="sr-Latn-RS"/>
              </w:rPr>
              <w:br/>
              <w:t xml:space="preserve">2. Међународни сајам туризма у Братислави – Slovakiatour 2019, 24/27. јануар 2019. </w:t>
            </w:r>
            <w:r w:rsidRPr="00B53767">
              <w:rPr>
                <w:rFonts w:ascii="Arial" w:eastAsia="Times New Roman" w:hAnsi="Arial" w:cs="Arial"/>
                <w:sz w:val="15"/>
                <w:szCs w:val="15"/>
                <w:lang w:eastAsia="sr-Latn-RS"/>
              </w:rPr>
              <w:br/>
              <w:t>3. Mеђународни сајам туризма у Истанбулу – ЕММИТ 2019, 31 јануар /03.фебруара 2019</w:t>
            </w:r>
            <w:r w:rsidRPr="00B53767">
              <w:rPr>
                <w:rFonts w:ascii="Arial" w:eastAsia="Times New Roman" w:hAnsi="Arial" w:cs="Arial"/>
                <w:sz w:val="15"/>
                <w:szCs w:val="15"/>
                <w:lang w:eastAsia="sr-Latn-RS"/>
              </w:rPr>
              <w:br/>
              <w:t xml:space="preserve">4. Међународни сајам туризма у Љубљани – Alpe-Adria: Tourism and Leisure, 30. јануар / 02. фебруар 2019. </w:t>
            </w:r>
            <w:r w:rsidRPr="00B53767">
              <w:rPr>
                <w:rFonts w:ascii="Arial" w:eastAsia="Times New Roman" w:hAnsi="Arial" w:cs="Arial"/>
                <w:sz w:val="15"/>
                <w:szCs w:val="15"/>
                <w:lang w:eastAsia="sr-Latn-RS"/>
              </w:rPr>
              <w:br/>
              <w:t>5. 35. Међународни сајам туризма у Софији – Holiday and Spa Expo, 14/16. фебруар 2019.</w:t>
            </w:r>
            <w:r w:rsidRPr="00B53767">
              <w:rPr>
                <w:rFonts w:ascii="Arial" w:eastAsia="Times New Roman" w:hAnsi="Arial" w:cs="Arial"/>
                <w:sz w:val="15"/>
                <w:szCs w:val="15"/>
                <w:lang w:eastAsia="sr-Latn-RS"/>
              </w:rPr>
              <w:br/>
              <w:t>6. Међународни сајам туризма у Берлину – ITB Berlin - Convention 201, 06/09. март 2019.</w:t>
            </w:r>
            <w:r w:rsidRPr="00B53767">
              <w:rPr>
                <w:rFonts w:ascii="Arial" w:eastAsia="Times New Roman" w:hAnsi="Arial" w:cs="Arial"/>
                <w:sz w:val="15"/>
                <w:szCs w:val="15"/>
                <w:lang w:eastAsia="sr-Latn-RS"/>
              </w:rPr>
              <w:br/>
            </w:r>
            <w:r w:rsidRPr="00B53767">
              <w:rPr>
                <w:rFonts w:ascii="Arial" w:eastAsia="Times New Roman" w:hAnsi="Arial" w:cs="Arial"/>
                <w:b/>
                <w:bCs/>
                <w:sz w:val="15"/>
                <w:szCs w:val="15"/>
                <w:lang w:eastAsia="sr-Latn-RS"/>
              </w:rPr>
              <w:t xml:space="preserve">Тематске манифестације и друге промоције под промотивном подршком и/или у су-организацији и/или организацији Туристичке организације Ниш: </w:t>
            </w:r>
            <w:r w:rsidRPr="00B53767">
              <w:rPr>
                <w:rFonts w:ascii="Arial" w:eastAsia="Times New Roman" w:hAnsi="Arial" w:cs="Arial"/>
                <w:i/>
                <w:iCs/>
                <w:sz w:val="15"/>
                <w:szCs w:val="15"/>
                <w:lang w:eastAsia="sr-Latn-RS"/>
              </w:rPr>
              <w:t>Дани Србије у региону „Види Србију“ ; Промоција Туристичке понуде Ниша у Сoлуну, Лариси и Атини  ( 12-19. мај 2019); Београдски манифест (24-26.мај 2019.); Промоција Интернационалног jazz фестивала Nisville  и туристичких потенцијала Ниша у Софији; Промоција Интернационалног jazz фестивала Nisville  и туристичких потенцијала Ниша у Скопљу; Дани банице – Бела Паланка, 12/13.08.2019. ; 14. Међународни фестивал туристичких публикација „Кофер слова“ – Крушевац ( ТОН добио значајно признање : Прву награду у категорији публикације са више од 50 страна  за Монографију Ниш у реци и слици); Први Фестивал „ Ниш у срцу- Улица отвореног срца“ (01.01.2019, Трг Стевана Сремца); Божићно сеоце 2019.; Отварање фестивала “ПозитивНИ“ , Harmony and understanding (30.5 2019,  парк Чаир); Манифестација „Заштитници тврђаве“, (14/16. Јун 2019, Тврђава); 20. Међународни сајам туризма и активног одмора које је одржан у Нишу од 18.04-20.04.2019. ; Платформа за развој ЈИ Србије, конференција (17.12.2019, ПМФ Ниш); Вожња фијакером у Тврђави (27.12 -31.12.2019); Гастро туристичка манифестација "Дани бурека 2019" (15-18. Август 2019, Нишавски кеј); Гастро туристичка манифестација "Дани бурека 2019" (15-18. Август 2019, Нишавски кеј); Организација дечијих програма у оквиру фестивал „Ниш у срцу“ (27.12.2019 – 01.01.2020, Трг Стевана Сремца); „The Maze Rage“, авантуристичка трка са препрекама (15-16. јун 2019. Јелашничка клисура); Отворено међународно првенство у параглајдингу „Sicevo open 2019“ (29.7 - 3. 8. 2019, Сићево/Нишка Бања); Конференција о адреналин туризму и авантуризму , Медија центар Ниш, 29.8.2019.; Концерт Госпел ансамбла из САД , Ingramettes with Sherman Holmes (25.5.2019, Амфитеатар на кеју); Mеђународни гастро туристички фестивал  (14-15.јун 2019. парк Светог Саве); Фестивал мехурића (5.јул 2019, парк Чаир); „Naisuss wine &amp; fine festival“, фестивал вина, (Тврђава, 17 -18. август 2019.); Чорба од сто врста гљива (Караџићева улица, 31.11.2019.).</w:t>
            </w:r>
            <w:r w:rsidRPr="00B53767">
              <w:rPr>
                <w:rFonts w:ascii="Arial" w:eastAsia="Times New Roman" w:hAnsi="Arial" w:cs="Arial"/>
                <w:sz w:val="15"/>
                <w:szCs w:val="15"/>
                <w:lang w:eastAsia="sr-Latn-RS"/>
              </w:rPr>
              <w:br/>
              <w:t xml:space="preserve">                </w:t>
            </w:r>
          </w:p>
        </w:tc>
      </w:tr>
      <w:tr w:rsidR="003739DA" w:rsidRPr="00B53767" w:rsidTr="00B53767">
        <w:trPr>
          <w:trHeight w:val="230"/>
          <w:jc w:val="center"/>
        </w:trPr>
        <w:tc>
          <w:tcPr>
            <w:tcW w:w="5153" w:type="dxa"/>
            <w:gridSpan w:val="9"/>
            <w:vMerge/>
            <w:tcBorders>
              <w:top w:val="single" w:sz="4" w:space="0" w:color="auto"/>
              <w:left w:val="single" w:sz="8"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541" w:type="dxa"/>
            <w:gridSpan w:val="24"/>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Повећање прихода од туризма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2018.</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Остварена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Пораст прихода од боравишне таксе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3,43</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реализовани догађаји планирани годишњим програмом  пословања утицали су на пораст прихода од боравишне таксе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подаци Управе за трезор - Секретаријата за привреду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пораст прихода од боравишне таксе је непредвидива категорија тако да је од циљне вредности 15%, остварено повећање броја прихода од боравишне таксе од 3,43% што представља одступање од 11,57%</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000000"/>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П108</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Међународни сајам туризма у Нишу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 Данка Милојковић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в.д. Директора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јануар - април 2019.</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пословања и допринос успешнијем пословању у области економије (туризам)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пројекта у 2019.години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Међународни сајам туризма и активног одмора (18.4-20.4.2019, хала Чаир)</w:t>
            </w:r>
            <w:r w:rsidRPr="00B53767">
              <w:rPr>
                <w:rFonts w:ascii="Arial" w:eastAsia="Times New Roman" w:hAnsi="Arial" w:cs="Arial"/>
                <w:sz w:val="15"/>
                <w:szCs w:val="15"/>
                <w:lang w:eastAsia="sr-Latn-RS"/>
              </w:rPr>
              <w:br/>
              <w:t>20. Међународни сајам туризма и активног одмора које је одржан у Нишу од 18.04-20.04.2019. био је и ове године значајно место сусрета туристичке понуде и потражње, место за пословне договоре, презентације, али за размену иновативних идеја и садржаја из области туризма.</w:t>
            </w:r>
            <w:r w:rsidRPr="00B53767">
              <w:rPr>
                <w:rFonts w:ascii="Arial" w:eastAsia="Times New Roman" w:hAnsi="Arial" w:cs="Arial"/>
                <w:sz w:val="15"/>
                <w:szCs w:val="15"/>
                <w:lang w:eastAsia="sr-Latn-RS"/>
              </w:rPr>
              <w:br/>
              <w:t xml:space="preserve">Нишки сајам туризма, као други по величини сајам из ове области у Србији након скоро две деценије улази у зрелу фазу и окупља велики број излагача из </w:t>
            </w:r>
            <w:r w:rsidRPr="00B53767">
              <w:rPr>
                <w:rFonts w:ascii="Arial" w:eastAsia="Times New Roman" w:hAnsi="Arial" w:cs="Arial"/>
                <w:sz w:val="15"/>
                <w:szCs w:val="15"/>
                <w:lang w:eastAsia="sr-Latn-RS"/>
              </w:rPr>
              <w:lastRenderedPageBreak/>
              <w:t>Србије и региона . Своју туристичку понуду представило је 60 туристичких центара из Србије (од севера до крајњег југа), као и више од 10 градова, туристичких дестинација и регија из Црне Горе, Републике Српске, Грчке и Бугарске. Учествовали су и бројни представници из различитих области туризма: туристичке агенције, туроператери, рехабилитациони и здравствени центри и бање, ски центри, хотелијери, ресторатери, представници удружења и Агенција из области активног одмора и екстремних спортова, произвођачи сувенира и организатори манифестација.</w:t>
            </w:r>
            <w:r w:rsidRPr="00B53767">
              <w:rPr>
                <w:rFonts w:ascii="Arial" w:eastAsia="Times New Roman" w:hAnsi="Arial" w:cs="Arial"/>
                <w:sz w:val="15"/>
                <w:szCs w:val="15"/>
                <w:lang w:eastAsia="sr-Latn-RS"/>
              </w:rPr>
              <w:br/>
              <w:t>Сајам је осим излагачког дела ове године имао бројне пратеће садржаје који су допринели квалитету сајма, као што су дегустације гастрономских специјалитета, вина и ракија на штанду “Укуси и вина” , где су посетиоци имали прилику да се упознају са укусима и мирисима Србије и Балкана. Новина овогодишњег сајма је презентација дестинација и манифестација на сајамској бини , на којој су своје програме представили: Лесковачки карневал, витешки турнир ”Заштитници тврђаве”, улични фестивал “ПозитивНИ” , Дани банице и Гуча , али и бројни културно уметнички ансамбли из разних крајева Србије и из Грчке. Одржана је и једнодневна конференција посвећена рецептивном туризму ,као и бројне презентације и пословни састанци.</w:t>
            </w:r>
            <w:r w:rsidRPr="00B53767">
              <w:rPr>
                <w:rFonts w:ascii="Arial" w:eastAsia="Times New Roman" w:hAnsi="Arial" w:cs="Arial"/>
                <w:sz w:val="15"/>
                <w:szCs w:val="15"/>
                <w:lang w:eastAsia="sr-Latn-RS"/>
              </w:rPr>
              <w:br/>
              <w:t>Организацију 20. Међународног сајма туризма и активног одмора подржали су Туристичка организација Србије као и Министарство трговине, туризма и телекомуникација РС.</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Циљ:</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Повећање прихода од туризма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Повећење броја ноћења.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8,4</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сајам туризма у Нишу са аспекта структуре и броја учесника утиче на пораст броја ноћења у периоду након одржавања сајма.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статистички извештај Завода за статистику РС</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повећање броја ноћења је непредвидива категорија тако да од циљне вредности 15%, остварено је повећање броја туриста од 8,4% што представља одступање од 6,6%</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000000"/>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1502-П109</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Изградња визиторског центра Церјанска пећина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 Данка Милојковић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директор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13.6.2017. - 13.6.2019. (24 мес.)</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пословања и допринос успешнијем пословању у области економије (туризам)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у 2019.години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Реализација пројекта по уговору завршена је 13.06.2019.године и све активности на пројекту су успешно реализоване, што је верификовано од стране заједничког секретаријата (ЈС) одобравањем финалног извештаја о реализацији пројекта (ФППР). Покренут поступак издавања употребне дозволе за објекат Визиторски центар Церјанска пећина као кључног импакта за одобравање рефундације пројекта. У оквиру поступка за израду елабората о техничком пријему објекта, уз подршку кабинета Градоначелника Града Ниша, покренут поступак препарцелације земљишта у координацији са Секретаријатом за имовинско правне послове и комплетирања документације са релевантним управама и институцијама, као предуслов за технички пријем објекта. У циљу рефундације средстава од донатора ЕУ ИНТЕРРЕГ ИПА ЦБЦ БГ-РС, настављена сарадња са пројект менаџмент агенцијом MM Europе Consultants из Ниша на комплетирању финалног извештаја пројекта и усаглашавању неправилности на основу коментара и докумената првостепене контроле FLC у Београду и JS канцеларије у Нишу. Остварена континуирана комуникација са партнерима на пројекту из Бугарске у циљу успешног завршетка пројекта и рефундације донаторских средстава.Реализоване су следеће </w:t>
            </w:r>
            <w:r w:rsidRPr="00B53767">
              <w:rPr>
                <w:rFonts w:ascii="Arial" w:eastAsia="Times New Roman" w:hAnsi="Arial" w:cs="Arial"/>
                <w:b/>
                <w:bCs/>
                <w:sz w:val="15"/>
                <w:szCs w:val="15"/>
                <w:lang w:eastAsia="sr-Latn-RS"/>
              </w:rPr>
              <w:t xml:space="preserve">пројектне активности </w:t>
            </w:r>
            <w:r w:rsidRPr="00B53767">
              <w:rPr>
                <w:rFonts w:ascii="Arial" w:eastAsia="Times New Roman" w:hAnsi="Arial" w:cs="Arial"/>
                <w:sz w:val="15"/>
                <w:szCs w:val="15"/>
                <w:lang w:eastAsia="sr-Latn-RS"/>
              </w:rPr>
              <w:t xml:space="preserve">у прекограничном региону Србије и Бугарске су: </w:t>
            </w:r>
            <w:r w:rsidRPr="00B53767">
              <w:rPr>
                <w:rFonts w:ascii="Arial" w:eastAsia="Times New Roman" w:hAnsi="Arial" w:cs="Arial"/>
                <w:i/>
                <w:iCs/>
                <w:sz w:val="15"/>
                <w:szCs w:val="15"/>
                <w:lang w:eastAsia="sr-Latn-RS"/>
              </w:rPr>
              <w:t>Изградња Центра за посетиоце Церјанске пећине код Ниша, за представљање и промоцију заштићених природних вредности и њихових карактеристика; Израда софтвера за дигитализацију историјског и културног наслеђа Софијске области; . Инсталирање информационих киоска (у Софијској области); Развој ефикасне структуре за одрживо управљање заједничких културних и природних вредности; Развој туристичких рута око Центра за посетиоце Церјанске пећине; Отварање и промовисање Центра за посетиоце Церјанске пећине; Заједничка обука / семинар о новим тенденцијама у туризму; Ширење јавне свести и дисеминација резултата пројекта; Испорука опреме за туристички информативни центар “Трамвај” у Софији; Опремање ретро кафеа у Музеју историје Софије</w:t>
            </w:r>
            <w:r w:rsidRPr="00B53767">
              <w:rPr>
                <w:rFonts w:ascii="Arial" w:eastAsia="Times New Roman" w:hAnsi="Arial" w:cs="Arial"/>
                <w:sz w:val="15"/>
                <w:szCs w:val="15"/>
                <w:lang w:eastAsia="sr-Latn-RS"/>
              </w:rPr>
              <w:t xml:space="preserve">. Званични назив пројекта је "Повећање туристичких информативних сервиса у прекограничном региону Бугарска-Србија". Партнери на пројекту су Туристичка организација Ниш - водећи партнер, Град Софија и Удружење "Светлост и Љубав" Монтана. </w:t>
            </w:r>
            <w:r w:rsidRPr="00B53767">
              <w:rPr>
                <w:rFonts w:ascii="Arial" w:eastAsia="Times New Roman" w:hAnsi="Arial" w:cs="Arial"/>
                <w:b/>
                <w:bCs/>
                <w:sz w:val="15"/>
                <w:szCs w:val="15"/>
                <w:lang w:eastAsia="sr-Latn-RS"/>
              </w:rPr>
              <w:t>Резултати и излази пројекта</w:t>
            </w:r>
            <w:r w:rsidRPr="00B53767">
              <w:rPr>
                <w:rFonts w:ascii="Arial" w:eastAsia="Times New Roman" w:hAnsi="Arial" w:cs="Arial"/>
                <w:sz w:val="15"/>
                <w:szCs w:val="15"/>
                <w:lang w:eastAsia="sr-Latn-RS"/>
              </w:rPr>
              <w:t xml:space="preserve">: 1. Побољшање прекограничне туристичке понуде развојем заједничких прекограничних дестинација кроз представљање Центара за посетиоце у Нишу, инсталацију информативних киоска и опремању туристичког инфо центра и Музеја историје у Софији уз програме подршке за посетиоце; 2. Побољшање капацитета становништва које живе у циљаним областима кроз диверзификацију економских активности у руралним подручјима; 3. Повећана видљивост богатства и разноврсности предела и прекограничне територије; 4. Јачање регионалне сарадње и интеркултурног дијалога. </w:t>
            </w:r>
            <w:r w:rsidRPr="00B53767">
              <w:rPr>
                <w:rFonts w:ascii="Arial" w:eastAsia="Times New Roman" w:hAnsi="Arial" w:cs="Arial"/>
                <w:b/>
                <w:bCs/>
                <w:sz w:val="15"/>
                <w:szCs w:val="15"/>
                <w:lang w:eastAsia="sr-Latn-RS"/>
              </w:rPr>
              <w:t>Циљне групе</w:t>
            </w:r>
            <w:r w:rsidRPr="00B53767">
              <w:rPr>
                <w:rFonts w:ascii="Arial" w:eastAsia="Times New Roman" w:hAnsi="Arial" w:cs="Arial"/>
                <w:sz w:val="15"/>
                <w:szCs w:val="15"/>
                <w:lang w:eastAsia="sr-Latn-RS"/>
              </w:rPr>
              <w:t xml:space="preserve">: 1. Доносиоци одлука и креатори политике који се баве развојем туризма, руралног развоја, заштите животне средине, просторног планирања, природних ресурса, менаџерима музеја, Завод за заштиту природе, локалне самоуправе; 2. Пољопривредни произвођачи, популација која живи око подручја Центара за посетиоце, који су спремни да прошире своје активности 3. Туристичка и културолошка удружења и организације 4. Цивилне организације које раде на заштити животне средине и / или руралног развоја; 5. Запослени у туристичкој индустрији 6. Медији.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Повећање прихода од туризма - Главни циљ пројекта: </w:t>
            </w:r>
            <w:r w:rsidRPr="00B53767">
              <w:rPr>
                <w:rFonts w:ascii="Arial" w:eastAsia="Times New Roman" w:hAnsi="Arial" w:cs="Arial"/>
                <w:sz w:val="15"/>
                <w:szCs w:val="15"/>
                <w:lang w:eastAsia="sr-Latn-RS"/>
              </w:rPr>
              <w:t>Подршка развоју одрживог туризма кроз обезбеђивање и умрежавање широког спектра програма и свих унутрашњих потенцијала региона, у оквиру и около Центра за посетиоце Церјанске пећине у Нишу и посетиоца Софије. С</w:t>
            </w:r>
            <w:r w:rsidRPr="00B53767">
              <w:rPr>
                <w:rFonts w:ascii="Arial" w:eastAsia="Times New Roman" w:hAnsi="Arial" w:cs="Arial"/>
                <w:b/>
                <w:bCs/>
                <w:sz w:val="15"/>
                <w:szCs w:val="15"/>
                <w:lang w:eastAsia="sr-Latn-RS"/>
              </w:rPr>
              <w:t xml:space="preserve">пецифични циљеви пројекта </w:t>
            </w:r>
            <w:r w:rsidRPr="00B53767">
              <w:rPr>
                <w:rFonts w:ascii="Arial" w:eastAsia="Times New Roman" w:hAnsi="Arial" w:cs="Arial"/>
                <w:sz w:val="15"/>
                <w:szCs w:val="15"/>
                <w:lang w:eastAsia="sr-Latn-RS"/>
              </w:rPr>
              <w:t xml:space="preserve">су: 1. Обезбеђивање инфраструктуре за побољшање туристичке понуде, задовољства посетилаца и локалног </w:t>
            </w:r>
            <w:r w:rsidRPr="00B53767">
              <w:rPr>
                <w:rFonts w:ascii="Arial" w:eastAsia="Times New Roman" w:hAnsi="Arial" w:cs="Arial"/>
                <w:sz w:val="15"/>
                <w:szCs w:val="15"/>
                <w:lang w:eastAsia="sr-Latn-RS"/>
              </w:rPr>
              <w:lastRenderedPageBreak/>
              <w:t>становништва; 2. Дугорочно планирање нових програма и услуга за потенцијално коришћење локација за зелени туризам, образовање, научни туризам и промоцију културног и историјског наслеђа; 3. Да понуди одрживи модел одговорног туризма, са посебним нагласком на мобилности, дистрибуцију остварених прихода и одрживост животне средине; 4. Да се побољша локални економски развој кроз партиципативни приступ који експлоатише унутрашње потенцијале региона</w:t>
            </w:r>
            <w:r w:rsidRPr="00B53767">
              <w:rPr>
                <w:rFonts w:ascii="Arial" w:eastAsia="Times New Roman" w:hAnsi="Arial" w:cs="Arial"/>
                <w:b/>
                <w:bCs/>
                <w:sz w:val="15"/>
                <w:szCs w:val="15"/>
                <w:lang w:eastAsia="sr-Latn-RS"/>
              </w:rPr>
              <w:t>;</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Укупан број техничке инфраструктуре мањег обима, који подстиче посете туристичким атракцијама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Овај индикатор је потпуно испуњен изградњом, опремањем и стављањем у функцију Центра за посетиоце Церјанске пећине.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Финални извештај пројекта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нема одступања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Укупан број изграђених / реконструисаних објеката за особе са инвалидитетом на подржаним туристичким локацијама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24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Овај индикатор је потпуно испуњен изградњом Визиторског центра Церјанска пећина за посетиоце тако да испуњава све прописе и правила за употребу од стране особа са инвалидитетом - изграђени су приступна рампа за особе са инвалидитетом, одвојени посебни тоалети, ограда са прописаном висином</w:t>
            </w:r>
            <w:r w:rsidRPr="00B53767">
              <w:rPr>
                <w:rFonts w:ascii="Arial" w:eastAsia="Times New Roman" w:hAnsi="Arial" w:cs="Arial"/>
                <w:sz w:val="15"/>
                <w:szCs w:val="15"/>
                <w:lang w:eastAsia="sr-Latn-RS"/>
              </w:rPr>
              <w:br/>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Финални извештај пројекта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нема одступања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Укупан број формираних/надограђених објеката за приступ информацијама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Овај индикатор је потпуно испуњен набавком, инсталацијом и уградњом пет инфо-додирних екрана који су инсталирани на пет различитих локација (један у Центру за посетиоце и четири у информативним центрима Туристичке организације Ниш и који су у потпуности функционални и оперативни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Финални извештај пројекта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нема одступања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2160"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10.3.2020.године</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467" w:type="dxa"/>
            <w:gridSpan w:val="5"/>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 Данка Милојковић</w:t>
            </w: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467" w:type="dxa"/>
            <w:gridSpan w:val="5"/>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в.д.директора ТОН</w:t>
            </w: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Градска управа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-Секретаријат за пољопривреду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0101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0101-0001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5 - ПОЉОПРИВРЕДА И РУРАЛНИ РАЗВОЈ /ПА Подршка за спровођење пољопривредне политике у локалној заједници</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27,900,000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43,040,680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37,690,368</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87.6%</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0101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0101-0002</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5 - ПОЉОПРИВРЕДА И РУРАЛНИ РАЗВОЈ /ПА Мере подршке руралном развоју</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54,100,000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56,160,000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44,606,789</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79.4%</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0101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0101-П110</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5 - ПОЉОПРИВРЕДА И РУРАЛНИ РАЗВОЈ / Пројекат - Успостављање  мултифункционалног агроресурс центра у Доњем Матејевцу</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20,200,000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9,327,310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77.7%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0602-0014</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15 - ОПШТЕ УСЛУГЕ ЛОКАЛНЕ САМОУПРАВЕ /ПА Управљање у ванредним ситуацијама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12,800,000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17,940,000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4,327,262</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115,000,000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129,140,680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95,951,729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74.3%</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0101</w:t>
            </w:r>
          </w:p>
        </w:tc>
        <w:tc>
          <w:tcPr>
            <w:tcW w:w="5706" w:type="dxa"/>
            <w:gridSpan w:val="13"/>
            <w:tcBorders>
              <w:top w:val="single" w:sz="4" w:space="0" w:color="auto"/>
              <w:left w:val="single" w:sz="4" w:space="0" w:color="auto"/>
              <w:bottom w:val="single" w:sz="4" w:space="0" w:color="auto"/>
              <w:right w:val="nil"/>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 5 - ПОЉОПРИВРЕДА И РУРАЛНИ РАЗВОЈ</w:t>
            </w:r>
          </w:p>
        </w:tc>
        <w:tc>
          <w:tcPr>
            <w:tcW w:w="282" w:type="dxa"/>
            <w:tcBorders>
              <w:top w:val="single" w:sz="4" w:space="0" w:color="auto"/>
              <w:left w:val="nil"/>
              <w:bottom w:val="single" w:sz="4" w:space="0" w:color="auto"/>
              <w:right w:val="nil"/>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25" w:type="dxa"/>
            <w:tcBorders>
              <w:top w:val="single" w:sz="4" w:space="0" w:color="auto"/>
              <w:left w:val="nil"/>
              <w:bottom w:val="single" w:sz="4" w:space="0" w:color="auto"/>
              <w:right w:val="nil"/>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25" w:type="dxa"/>
            <w:tcBorders>
              <w:top w:val="single" w:sz="4" w:space="0" w:color="auto"/>
              <w:left w:val="nil"/>
              <w:bottom w:val="single" w:sz="4" w:space="0" w:color="auto"/>
              <w:right w:val="nil"/>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22" w:type="dxa"/>
            <w:tcBorders>
              <w:top w:val="single" w:sz="4" w:space="0" w:color="auto"/>
              <w:left w:val="nil"/>
              <w:bottom w:val="single" w:sz="4" w:space="0" w:color="auto"/>
              <w:right w:val="nil"/>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97" w:type="dxa"/>
            <w:tcBorders>
              <w:top w:val="single" w:sz="4" w:space="0" w:color="auto"/>
              <w:left w:val="nil"/>
              <w:bottom w:val="single" w:sz="4" w:space="0" w:color="auto"/>
              <w:right w:val="nil"/>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42" w:type="dxa"/>
            <w:tcBorders>
              <w:top w:val="single" w:sz="4" w:space="0" w:color="auto"/>
              <w:left w:val="nil"/>
              <w:bottom w:val="single" w:sz="4" w:space="0" w:color="auto"/>
              <w:right w:val="nil"/>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78" w:type="dxa"/>
            <w:tcBorders>
              <w:top w:val="single" w:sz="4" w:space="0" w:color="auto"/>
              <w:left w:val="nil"/>
              <w:bottom w:val="single" w:sz="4" w:space="0" w:color="auto"/>
              <w:right w:val="single" w:sz="8"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1. Пољопривреда и рурални развој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Стоиљковић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Секретар Секретаријата  за пољопривреду Градске управе Града ниша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5 обухвата програмске активности и пројекте који се спроводе у циљу унапређења пољопривредне производње, ширења економских активности и побољшања  услова живота  у руралним подручјима,  ефикаснијег управљања земљиштем на принципима одрживог руралног развоја,   унапређењa руралне инфраструктуре,  а  у  складу са  дефинисаним стратешким приоритетима у  Плану руралног развоја Нишавског округа 2012-2021 ( ''Службени лист града Ниша'' број 71/12).</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току 2019. године Програм 5 се у највећој мери спроводио реализацијом Годишњег програма заштите, уређења и коришћења пољопривредног земљишта Града Ниша за 2019. годину и  Програма подршке за спровођење пољопривредне политике и политике руралног развоја Града Ниша за 2019.годину. Наведени годишњи  програми  су донети  благовремено - у законом прописаним роковима.  Најзначајније спроведене мере заштите, уређења    и коришћења  пољопривредног земљишта су рад пољочуварске  службе на територији града,  и спроведени поступци давања у закуп и на коришћење пољопривредног земљишта у државној својини.  Мерама пољопривредне политике и политике руралног развоја   подржана је реализација инвестиција чија укупна вредност износи преко 66</w:t>
            </w:r>
            <w:r w:rsidRPr="00B53767">
              <w:rPr>
                <w:rFonts w:ascii="Arial" w:eastAsia="Times New Roman" w:hAnsi="Arial" w:cs="Arial"/>
                <w:color w:val="FF0000"/>
                <w:sz w:val="15"/>
                <w:szCs w:val="15"/>
                <w:lang w:eastAsia="sr-Latn-RS"/>
              </w:rPr>
              <w:t xml:space="preserve"> </w:t>
            </w:r>
            <w:r w:rsidRPr="00B53767">
              <w:rPr>
                <w:rFonts w:ascii="Arial" w:eastAsia="Times New Roman" w:hAnsi="Arial" w:cs="Arial"/>
                <w:sz w:val="15"/>
                <w:szCs w:val="15"/>
                <w:lang w:eastAsia="sr-Latn-RS"/>
              </w:rPr>
              <w:t>милиона динара  и чији су корисници пре свега регистрована пољопривредна газдинства са територије града и удружења пољопривредних произвођача.  Извршен је пренос  бесповратних средстава  за задруге са територији града  која је одобрио  министар без портфеља задужен за регионални развој и координацију рада јавних предузећа                                                                                                                                 На нивоу програма постигнута је задовољавајућа стопа извршења опредељених средстава од 82,3 %.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Раст производње и стабилност дохотка произвођача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Удео регистрованих пољопривредних газдинстава у укупном броју пољопривредних газдинстава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0,519</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0,525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0,521</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Подаци Управе за аграрна плаћаања и попис пољопривреде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Приближно је остварена циљна вредност показатеља за 2019. годину и удео РПГ у укупном броју пољопривредних газдинстава из године у годину има благо узлазни карактер.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Учешће коришћеног  пољопривредног земљишта (КПЗ) у укупној површини ЈЛС</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2,92</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3,21</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Вредност индикатора се односи на површине државног пољопривредног земљишта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верификације:Годишњи Програм заштите уређења и коришћења пољопривредног земљишта у државној својини; Закључени уговори о коришћењу и закупу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Одступање од циљне вредности јавља се због разлике у улазним подацима при изради Годишњег  програма заштите, уређења и коришћења пољопривредног земљишта за 2019. у односу на 2018.</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0101-0001</w:t>
            </w:r>
          </w:p>
        </w:tc>
        <w:tc>
          <w:tcPr>
            <w:tcW w:w="9077" w:type="dxa"/>
            <w:gridSpan w:val="20"/>
            <w:tcBorders>
              <w:top w:val="single" w:sz="4" w:space="0" w:color="auto"/>
              <w:left w:val="nil"/>
              <w:bottom w:val="single" w:sz="4" w:space="0" w:color="auto"/>
              <w:right w:val="single" w:sz="8" w:space="0" w:color="000000"/>
            </w:tcBorders>
            <w:shd w:val="clear" w:color="000000" w:fill="F2DCDB"/>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за спровођење пољопривредне политике  у локалној заједници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Стоиљковић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 за пољопривреду ГУ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обухвата финансирање активности ефикасног управљања земљиштем и  спровођење мера  у складу са Годишњим програмом заштите, уређења и коришћења пољопривредног земљишта у државној својини, организовање пољочуварске службе за територију града и спровођење мера заштите пољопривредног земљишта  на терторији града у складу са  Одлуком о заштити пољопривредног земљишта и организовању Пољочуварске службе на подручју Града Ниша (''Службени лист Града Ниша'' број 90/13, 85/2014),  подршку  спровођењу мера које се односе на директна давања и кредитну подршку за  РПГ.</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Припремљен је и у законском року донет Програм заштите, уређења и коришћења пољопривредног земљишта Града Ниша за 2019. годину, уз Сагласност Министарства пољопривреде, шумарства и водопривреде. Закључени су  уговори  о давању на коришћење земљишта без накнаде  у складу са годишњим Програмом, извршене су све припремне активности  и спроведени су  јавни оглас за давање у закуп и на коришћење пољопривредног земљишта у државној својини  и  закључени уговори  о закупу пољопривредног земљишта у државној својини.   Финансиран је рад пољочуварске службе  која је била у функцији  од 15.03. до 15.11.2019. године и звршена је набавка теренског возила за потребе пољочуварске службе.  Реализована је  мера директних плаћања - регрес за репродуктивни материјал  ( вештачко осемењавање) по  Програму подршке за спровођење пољопривредне политике и политике руралног развоја Града Ниша за 2019.годину  - исплаћена су средства за 72 корисника, односно   регрес за  репродуктивни  материјал за 417 приплодних грла говеда. Извршен је и пренос средстава за четири задруге са територије града којима су одобрена бесповратна средства  у оквиру Програма подршке спровођењу мера равномерног регионалног развоја кроз учешће државе у економско-финансијским подстицајима за земљорадничке и пољопривредне задруге у 2019. години на целокупној територији Републике Србије, а  нарочито у Нишавском, Топличком, Пиротском, Јабланичком, Пчињском управном округу и Аутономној Покрајини Косово и Метохија,  а који је реализовао  министар без портфеља задужен за регионални развој и координацију рада јавних предузећа.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Ефикасно управљање пољопривредним земљиштем у државној својини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Базна </w:t>
            </w:r>
            <w:r w:rsidRPr="00B53767">
              <w:rPr>
                <w:rFonts w:ascii="Arial" w:eastAsia="Times New Roman" w:hAnsi="Arial" w:cs="Arial"/>
                <w:sz w:val="15"/>
                <w:szCs w:val="15"/>
                <w:lang w:eastAsia="sr-Latn-RS"/>
              </w:rPr>
              <w:lastRenderedPageBreak/>
              <w:t>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Остварена </w:t>
            </w:r>
            <w:r w:rsidRPr="00B53767">
              <w:rPr>
                <w:rFonts w:ascii="Arial" w:eastAsia="Times New Roman" w:hAnsi="Arial" w:cs="Arial"/>
                <w:sz w:val="15"/>
                <w:szCs w:val="15"/>
                <w:lang w:eastAsia="sr-Latn-RS"/>
              </w:rPr>
              <w:lastRenderedPageBreak/>
              <w:t>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 xml:space="preserve">Назив: Проценат обухваћености пољопривредног земљишта у годишњем Програму заштите, уређења и  коришћења пољопривредног земљишта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54,39</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000000" w:fill="FFFFFF"/>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15,14</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Активност везане за доношење и реалиазцију  Програм заштите урeђења и коришћења пољопривредног земљишта у државној својини спроведене су  у законом прописаним роковима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Годишњи Програм заштите уређења и коришћења пољопривредног земљишта у државној својини; Закључени уговори о коришћењу и закупу;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У складу са накнадном инструкцијом Министарства пољопривреде, шумарства и водопривреде  у Програмом заштите урeђења и коришћења пољопривредног земљишта у државној својини  за 2019. годину нису обухваћене парцеле које налазе у грађевинском рејону код којих су физичка лица уписана као корисници, а власништво су Републике Србије, тако да је вредност индикатора на годишњем нивоу мањи од процењене вредности за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Уређени атарски путеви (км на годишњем нивоу)</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км</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2,85</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Годишњи Програм заштите уређења и коришћења пољопривредног земљишта у државној својини;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вредности:Одлуком о промени статута Града Ниша (Сл. лист града Ниша бр 143) дефинисано је да градске општине учествује у изради програма изградње, одржавања, управљања и коришћењу сеоских, пољских и некатегорисаних путева, тако да због накнадне промене надлежности  у односу на уређење атарских путева Секретаријат за пољопривреду није реализовао ову активност у 2019. години.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0101-0002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Мере подршке руралном развоју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Стоиљковић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 за пољопривреду ГУ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обухвата  активности  које се највећим делом реализују у складу са годишњим Програмом подршке за спровођење пољопривредне политике и политике руралног развоја за територију Града Ниша  и то у делу мера које се односе на подстицаје за инвестиције у пољопривреди за унапређење конкурентности и достизање стандарда квалитета,  односно на подстицаје за унапређење руралне економије  (економске активности у смислу додавања вредности пољопривредним производима као и увођење и сертификација система безбедности и квалитета хране, органских производа, трансфер знања и развој саветодавства - унапређење обука у области пољопривреде и руралног развоја и др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у првих шест месеци: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 подршке за спровођење пољопривредне политике и политике руралног развоја Града Ниша за 2019. годину  донет је 28.03.2019. године, и две измене и допуне Програма  20.05.2019. године и   03.10.2019. године. У складу са наведеним Програмом Градоначелник града Ниша расписао је два Конкурсу за избор корисника средстава Буџетског фонда за пољопривреду и рурални развој Града Ниша за 2019. годину. У току 2019. године  по наведеним конкурсима реализована су средства за следеће мере: </w:t>
            </w:r>
            <w:r w:rsidRPr="00B53767">
              <w:rPr>
                <w:rFonts w:ascii="Arial" w:eastAsia="Times New Roman" w:hAnsi="Arial" w:cs="Arial"/>
                <w:sz w:val="15"/>
                <w:szCs w:val="15"/>
                <w:lang w:eastAsia="sr-Latn-RS"/>
              </w:rPr>
              <w:br/>
              <w:t xml:space="preserve">- Инвестиције у физичку имовину пољопривредних газдинстав -  одобрена подстицајна средства  реализоваоло је 187 корисника и одобреним средствима обухваћено је 206 инвестиција; - Инвестиције за унапређење  и развој руралне инфраструктуре -  одобрена подстицајна средства реализовала су  6 корисника; - Управљање ризицима -  одобрени су подстицаји за 149 корисника за осигурање пољопривредне производње; - Подршка младима у руралним подручјима   - одобрени су подстицаји  за 16 корисника; Подршка за увођење система квалитета и преради на газдинству  - 3  корисника;         - Унапређење економских активности на селу кроз подршку непољопривредним активностима – подржан пројекта „Туризмом чувамо традицију“  корисника  Удружењe за заштиту, одгој и проучавање животиња „ЗОО Планет“ Пантелеј;   </w:t>
            </w:r>
            <w:r w:rsidRPr="00B53767">
              <w:rPr>
                <w:rFonts w:ascii="Arial" w:eastAsia="Times New Roman" w:hAnsi="Arial" w:cs="Arial"/>
                <w:sz w:val="15"/>
                <w:szCs w:val="15"/>
                <w:lang w:eastAsia="sr-Latn-RS"/>
              </w:rPr>
              <w:br/>
              <w:t>У оквиру мере Подстицаји за промотивне активности у пољопривреди и руралном развоју -  организовано је  10 стручних скупова, активност  на  едукацији о интегралној производње, суфинансирана је 1 манифестација. У оквиру мере "Одрживо коришћење пољопривредног земљишта" извршена је агрохемијска анализа 1000 узорака пољопривревродног земљишта.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руралног развоја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Број регистрованих пољопривредних газдинстава која су корисници мера руралног развоја у односу на укупан број пољопривредних газдинстава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бр.РПГ корисници/ укупан бр. газдинстава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2017</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0,024</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0,035</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0,045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Конкурс је објављен три месеца касније од првобитног плана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 о реализацији Програма мера подршке за спровођење пољопривредне политике  и политике руралног развоја  и подаци Управе за трезор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остварена је већа вредност индикатора  од очекивана због повећања интересовања корисника пре свега за подстицаје за осигурање  усева, плодова, вишегодишњих засада, расадника  и животиња, а </w:t>
            </w:r>
            <w:r w:rsidRPr="00B53767">
              <w:rPr>
                <w:rFonts w:ascii="Arial" w:eastAsia="Times New Roman" w:hAnsi="Arial" w:cs="Arial"/>
                <w:sz w:val="15"/>
                <w:szCs w:val="15"/>
                <w:lang w:eastAsia="sr-Latn-RS"/>
              </w:rPr>
              <w:lastRenderedPageBreak/>
              <w:t>што је условљено повећањем свести произвођаћа да осигурање пољопривредне производње представља све више реалну потребу у односу на микро и макро климатске појаве и друге негативне утицаје на пољопривредну производњу као и високим износом подстицаја за ову меру. Повећан број корисника био је и за меру Подршка младима у руралним подручјима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0101-П110</w:t>
            </w:r>
          </w:p>
        </w:tc>
        <w:tc>
          <w:tcPr>
            <w:tcW w:w="9077" w:type="dxa"/>
            <w:gridSpan w:val="20"/>
            <w:tcBorders>
              <w:top w:val="single" w:sz="4" w:space="0" w:color="auto"/>
              <w:left w:val="nil"/>
              <w:bottom w:val="single" w:sz="4" w:space="0" w:color="auto"/>
              <w:right w:val="single" w:sz="8" w:space="0" w:color="000000"/>
            </w:tcBorders>
            <w:shd w:val="clear" w:color="000000" w:fill="F2DCDB"/>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Успостављања мултифункционалног агроресурс центра у Доњем Матејевцу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Стоиљковић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 за пољопривреду ГУ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једна година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Адаптација и реконструкција објекта зграде Задружног дома у Доњем Матејевцу ради успостављања Мултифункционалног агро-ресурс центра за пољопривреднике са територије Града Ниша - трећа фаза радова. Након завршетка треће фазе радова и привођењем објекта намени уз инсталацију опреме, два спрата би користила Удружења водокорисника  и пољопривредних произвођача ради прераде, сушења, чувања и паковање воћа уз обавезу менаџмента  удружења да откупљује воће од свих произвођача са територије Града Ниша или да омогуће сушење воће свима онима који воће не желе да продају искључиво по цени енергента и рада, без зараде. Трећи спрат би био остављен на коришћење мештанима где би били успостављени садржаји за младе са територије Доњег и Горњег Матејевца, Каменице и Кнез села као и просторије за матичара, месне заједнице, просторије за спортске клубове, сале за зборове. Укупна површина целог објекта је око 1000 квадрата, на 3 спрата.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Планирана је адаптација и реконструкција објекта зграде Задружног дома у Доњем Матејевцу ради успостављања Мултифункционалног агро-ресурс центра за пољопривреднике са територије Града Ниша - трећа фаза радова. У току децембра месеца  2018. године  дошло до закључења уговора за део радова  трће  фазе и реализацији уговорених радова приступило се у току 2019. године. У току године закључен је анекс уговора о вишку и мањку радова и уговор о извођењу непредвиђених радова.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Повећање прерадних капацитета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nil"/>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r w:rsidRPr="00B53767">
              <w:rPr>
                <w:rFonts w:ascii="Arial" w:eastAsia="Times New Roman" w:hAnsi="Arial" w:cs="Arial"/>
                <w:sz w:val="15"/>
                <w:szCs w:val="15"/>
                <w:lang w:eastAsia="sr-Latn-RS"/>
              </w:rPr>
              <w:t xml:space="preserve">изграђен објекат са условима обезбеђеним за прераду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b/>
                <w:bCs/>
                <w:sz w:val="15"/>
                <w:szCs w:val="15"/>
                <w:lang w:eastAsia="sr-Latn-RS"/>
              </w:rPr>
              <w:t>Коментар</w:t>
            </w:r>
            <w:r w:rsidRPr="00B53767">
              <w:rPr>
                <w:rFonts w:ascii="Arial" w:eastAsia="Times New Roman" w:hAnsi="Arial" w:cs="Arial"/>
                <w:sz w:val="15"/>
                <w:szCs w:val="15"/>
                <w:lang w:eastAsia="sr-Latn-RS"/>
              </w:rPr>
              <w:t>:</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b/>
                <w:bCs/>
                <w:sz w:val="15"/>
                <w:szCs w:val="15"/>
                <w:lang w:eastAsia="sr-Latn-RS"/>
              </w:rPr>
              <w:t>Извор верификације</w:t>
            </w:r>
            <w:r w:rsidRPr="00B53767">
              <w:rPr>
                <w:rFonts w:ascii="Arial" w:eastAsia="Times New Roman" w:hAnsi="Arial" w:cs="Arial"/>
                <w:sz w:val="15"/>
                <w:szCs w:val="15"/>
                <w:lang w:eastAsia="sr-Latn-RS"/>
              </w:rPr>
              <w:t xml:space="preserve"> : Употребна дозвола за објекат</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b/>
                <w:bCs/>
                <w:sz w:val="15"/>
                <w:szCs w:val="15"/>
                <w:lang w:eastAsia="sr-Latn-RS"/>
              </w:rPr>
              <w:t>Образложење одступања од циљне вредности</w:t>
            </w:r>
            <w:r w:rsidRPr="00B53767">
              <w:rPr>
                <w:rFonts w:ascii="Arial" w:eastAsia="Times New Roman" w:hAnsi="Arial" w:cs="Arial"/>
                <w:sz w:val="15"/>
                <w:szCs w:val="15"/>
                <w:lang w:eastAsia="sr-Latn-RS"/>
              </w:rPr>
              <w:t xml:space="preserve">: Првобитно планирана средства   за адаптација и реконструкција објекта зграде Задружног дома у Доњем Матејевцу за трећу фазу радова, ради успостављање Мултифункционалног агро-ресурс центра за пољопривреднике са територије Града Ниша,  су у току године умањена због приоритетнијих активности на нивоу града, тако да је могао да се реализује само део планираних радова. У току године реализовани су  радови који су били уговорени у претходној години, али не  у потпуности због немогућности извођења комплетних  електрорадова,  и изведени су  поједини непредвиђени радови за које је уговор закључен током године.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nil"/>
              <w:right w:val="nil"/>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nil"/>
              <w:right w:val="single" w:sz="8" w:space="0" w:color="auto"/>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9077" w:type="dxa"/>
            <w:gridSpan w:val="20"/>
            <w:tcBorders>
              <w:top w:val="single" w:sz="4" w:space="0" w:color="auto"/>
              <w:left w:val="nil"/>
              <w:bottom w:val="single" w:sz="4" w:space="0" w:color="auto"/>
              <w:right w:val="single" w:sz="8" w:space="0" w:color="000000"/>
            </w:tcBorders>
            <w:shd w:val="clear" w:color="000000" w:fill="FFFFFF"/>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6.Опште услуге јавне 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Стоиљковић</w:t>
            </w:r>
          </w:p>
        </w:tc>
        <w:tc>
          <w:tcPr>
            <w:tcW w:w="2315" w:type="dxa"/>
            <w:gridSpan w:val="4"/>
            <w:tcBorders>
              <w:top w:val="single" w:sz="4" w:space="0" w:color="auto"/>
              <w:left w:val="nil"/>
              <w:bottom w:val="single" w:sz="4" w:space="0" w:color="auto"/>
              <w:right w:val="nil"/>
            </w:tcBorders>
            <w:shd w:val="clear" w:color="000000" w:fill="FFFFFF"/>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 за пољопривреду ГУ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0602-0014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Управљање у ванредним ситуацијама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Стоиљковић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 за пољопривреду ГУ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обухвата  пре свега активности  везане за одбрануу од поплава на водотоцима II реда које спроводи локална самоуправа у складу са  локалним годишњим планом -Оперативним планом одбране од поплава на територији Града Ниша за воде II реда, којим се дефинише програм мера, радова и активности за неповољне хидролошке околности и који се усклађује са републичким планом  у погледу заштите од поплава и бујичних поплава. Реализација Оперативног плана одбране од поплава на територији Града Ниша за воде II реда у делу превентивних мера одбране од поплава обухвата утврђивање и праћење реалног стања на терену, прeлиминарну процену ризика од поплава, радове на уређењу на водотоковима другог реда и попуну магацина (материјал и опрему)  за потребе Градског штаба за ванредне ситуације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Градско веће Града Ниша, на седници од 28.03.2019. године донело Оперативни план одбране од поплава на територији Града Ниша за воде II реда  за </w:t>
            </w:r>
            <w:r w:rsidRPr="00B53767">
              <w:rPr>
                <w:rFonts w:ascii="Arial" w:eastAsia="Times New Roman" w:hAnsi="Arial" w:cs="Arial"/>
                <w:sz w:val="15"/>
                <w:szCs w:val="15"/>
                <w:lang w:eastAsia="sr-Latn-RS"/>
              </w:rPr>
              <w:lastRenderedPageBreak/>
              <w:t>2019. годину по прибављеном Мишљењу Јавног водопривредног предузећа „Србијаводе“ Београд, Водопривредни центар „Морава“ Ниш. Након повећања укупно планираних средстава Градско веће Града Ниша, на седници од 01.10.2019. године, донело је Измену Оперативног плана одбране од поплава на територији Града Ниша за воде II реда  за 2019. годину. У току године спроведени су поступци јавних набавки за израду елабората и обављање функционалних послова у складу са Оперативним планом. Функционални послови обухватају обиласке и звештавања о стању на водотоковима и евентуалног алармирања уколико је потребно ванредно интервенисати на неком од водотокова другог реда и обављали су се редовно на месечном нивоу. Израђени су  елабората чишћења и осигурања речних корита у дужини од 3,4 км.  Спроведени су поступци јавних набавки  за извођење радова на спровођењу одбране од поплава за воде II реда за 2019. годину на територији Града Ниша и до краја године закључен је један уговор о извођењу радова. Спроведен је поступак набавке  и закључен је  оквирног споразума у трајању од 2 године за превентивне радове по налогу Штаба за ванредне ситуације Града Ниш и у току 2019. године по овом споразуму извршени су радови на Јелашничкој реци ( санација десне обале, у зони моста).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Уређени водотокови другог реда ( у км на годишњем нивоу)</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км</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2,5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Записник о примопредаји радова на водотоковима другог реда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Планирани  радови на уређењу водотокови другог реда по Оперативном плану одбране од поплава на територији Града Ниша у току 2019. године нису реализовани због кашњења у процедурама у спровођењу поступака јавних набавки. Наиме, предуслов за покретање јавне набавке за извођење радова на уређење водотокова другог реда је  закључен и реализован уговор о изради Елаборати о оперативном плану одбране од поплава за воде II реда.  Након израде Елабората приступило се спровођењу поступака јавних набавки за радове, тек у току четвртог квартала, и уговори су закључени крајем 2019. и почетком 2020. године тако да ће се планирани радови реализовати почетком 2020. године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2883" w:type="dxa"/>
            <w:gridSpan w:val="4"/>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10.3.2020.</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315"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3356" w:type="dxa"/>
            <w:gridSpan w:val="7"/>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Стоиљковић</w:t>
            </w:r>
          </w:p>
        </w:tc>
        <w:tc>
          <w:tcPr>
            <w:tcW w:w="29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 Секретаријат за заштиту животне средине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Управљање заштитом животне средине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69,150,000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85,350,000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33,459,200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39.2%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Праћење квалитета елемената животне средине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12,700,000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11,500,000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4,853,299</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42.2%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П114</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Набавка опреме у области заштите и унапређења животне средине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29,000,000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14,000,000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Пројекти невладиног сектора у области заштите животне средине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3,999,963</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П116</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пружања услуга у области управљања отпадом</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12,500,000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83.3%</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129,850,000</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129,850,000</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54,812,462</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42.2%</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Заштита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Заштита животне средине 014</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Ивана Крстић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програмa:</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 складу са Законом о заштити животне средине и Националним програмом заштите животне средине, Програмом заштите животне средине Града Ниша са Акционим планом за период од 2017. до 2027. године, дефинисани су основни циљеви које је потребно достићи у погледу заштите животне средине са приоритетним мерама. У оквиру Програма реализују се програми праћења елемената животне средине и програми и пројекти управљања заштитом животне средине, дефинисани Програмом коришћења средстава Буџетског фонда за заштиту животне средине Града Ниша, а у све у сврху обезбеђивања услова за одрживи развој локалне заједнице одговорним односом према животној средини.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Образложење спровођења програмa:</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Реализација Програма - Заштита животне средине детаљно је приказана у оквиру програмских активности.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0401-0001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Управљање заштитом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Ивана Крстић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Програми управљања заштитом животне средине  обухватају подстицајне,превентивне и акционе програме,програме заштите природе којима ће се остваривати заштита  природе и природних вредности и екосистема, програме и  пројекте у области управљања комуналним и осталим врстама отпада од значаја за заштиту животне средине.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За реализацију наведених програма обезбеђена су средства Одлуком о буџету Града Ниша за 2019. годину, у износу од 85.350,00 динара, у складу са Програмом коришћења средстава Буџетског фонда за заштиту животне средине за 2019. године којим је овом програмском активношћу планирано 16 програма. Реализовано је 7 програмских активности и то: спровођење дезинсекције за 2019, ревитализација парк шуме Бубањ, заштита Споменика природе- заштићена стабла, чишћење дивљих депонија, надзор над дезинсекцијом, заштита природног добра Лалиначка слатина, проглашење споменика природе два стабла у Чукљенику. Започете су 3 програмске активности и то: очувања и унапређења зеленила, озелењавање школских и предшколских установа и наставак одржавања и иновирања интернет сајта Секретаријата. Средстав за њихову реализацију обезбеђена су Одлуком  буџета  за 2020.  годину. Шест програмских активности које су биле планиране није реализовано у 2019. години.</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Испуњење обавеза у складу са законима у домену постојања стратешких и оперативних планова као и мера заштите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Усвојен програм заштите животне средине Града Ниша са Акционим планом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реализованих програм управљања заштитом животне средине</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14</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Коментар:Програм коришћења средстава Буџетског фонда за заштиту животне средине Града Ниша за 2019. године ("Службени лист Града Ниша", бр.9/19, 98/19) доноси се на период од годину дан, за сваку буџетску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Извештаји о реализованим активностима програма; Извештај коришћења средстава Буџетског фонда за заштиту животне средине за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Програми се реализују  предвиђеном динамиком, у складу са роковима дефинисаним планом реализације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Програм заштите животне средине Града Ниша са Акционим планом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Програм заштите животне средине Града Ниша са Акционим планом за период од 2017. до 2027. године је стратешки документ Града Ниша из области заштите животне средине за период од десет година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Извештаји о реализованим мерама и активностима предвиђених Акционим планом; Извештај коришћења средстава Буџетског фонда за заштиту животне средине за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Циљеви, мере и активности предвиђени Акционим планом реализују се кроз пројекте и програме, а у складу са Програмом коришћења Буџетског фонда  за заштиту животне средине Града Ниша за 2019. годину, у роковима дефинисаним планом за спровођење утврђених мера и активности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0401-0002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Праћење квалитета елемената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Ивана Крстић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Реализација програма обухвата праћење степена загађења у свим сегментима животне средине (аерозагађење, концентрација алергеног полена, ниво комуналне буке, квалитет површинских вода, земљиште, ниво нејонизујућих зрачења).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За реализацију наведених програма обезбеђења су средства у износу од 11.500.000,00 динара, у складу са Одлуком о буџету Града Ниша за 2019. годину. Програмом коришћења средстава Буџетског фонда за заштиту животне средине  за 2019. године планирано је 6 програма.Реализовано је 5 програма и то: Програм праћења стања и прогноза аерополена на територији Града Ниша; Програм праћења нивоа комуналне буке; Програм праћења квалитета површинских вода; Програм испитивања загађености земљишта; Програм контролног мониторинга нејонизујућег зрачења. У потпуности је реализован Програм контролног мониторинга нејонизујућег зрачења. Пет програма чија је реализација започета у 2019. години реализују се и у 2020. у складу са планираном динамиком. Преузете обавезе у складу са закључним уговорима које на плаћење доспевају у 2020. планиране су Одлуке о Буџету за 2020. као пренета средства.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Праћење стања животне средине у складу са прописаним законским обавезама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урађених мониторинга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реализованих програма мониторинга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Програм коришћења средстава Буџетског фонда за заштиту животне средине Града Ниша за 2019. године ("Службени лист Града Ниша", бр.9/19 и 98/19) доноси се на период од годину дана, за сваку буџетску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верификације:Извештаји о извршеним мерењима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Образложење одступања од циљне вредности: Програми мониторинга се реализују предвиђеном динамиком, у складу са роковима дефинисаним планом реализације који подразумева и реализацију током 2020. године. Изменом Програма коришчења средстава за текућу годину одустало се од једаног од предвиђених програма мониторинга, те у складу с тим није реализован.</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000000"/>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Набавка опреме у области заштите и унапређења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Ивана Крстић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функција: </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Једнократна набавка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Пројекат подразумева набавку опреме у области управљања отпадом у циљу савременијег и ефикасанијег  одлагања комуналног и кабастог отпада, са акцентом на одрживо управљањеотпадом и минимално нарушавање животне средине.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За набавку опреме у области заштите и унапређења животне средине, Одлуком о буџету Града Ниша за 2019. годину ("Службени лист Града Ниша", бр.118/18, 63/19, 85/19 и 100/19), опредељена су средства у укупном износу од 14.000.000,00 динара.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Испуњење обавеза у складу са законима у домену постојања стратешких и оперативних планова као и мера заштите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Назив:Програм коришћења средстава Буџетског фонда за заштиту животне средине  Града Ниша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Усвојен Програм коришћења средстава Буџетског фонда за заштиту животне средине Града Ниша за 2019. године</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r w:rsidRPr="00B53767">
              <w:rPr>
                <w:rFonts w:ascii="Arial" w:eastAsia="Times New Roman" w:hAnsi="Arial" w:cs="Arial"/>
                <w:strike/>
                <w:sz w:val="15"/>
                <w:szCs w:val="15"/>
                <w:lang w:eastAsia="sr-Latn-RS"/>
              </w:rPr>
              <w:t>%</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Коментар:Програм коришћења средстава Буџетског фонда за заштиту животне средине  за 2019. године ("Службени лист Града Ниша", бр.9/19 и 98/19) доноси се на период од годину дана, за сваку буџетску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реализованим активностима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Није донета Одлука о покретању поступка јавних набавки добара.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000000"/>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Пројекти невладиног сектора у области заштите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Ивана Крстић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функција: </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једнократно</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Финансирање програма и пројеката невладиног сектора у области заштите и унапређења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Апропријација за позицију 116: 4.000.000,00 динара                                                                                                                                                                                                                                           Укупна средстава за спровођење Јавног конкурса, обезбеђена су у буџету Града Ниша за 2019. годину у складу са Одлуком о буџету Града Ниша за 2019. годину, (“Службени лист Града Ниша”, број 118/18, 63/19, 85/19, 100/19), из средстава Буџетског фонда за заштиту животне средине, у износу од 4.000.000,00 динара. </w:t>
            </w:r>
            <w:r w:rsidRPr="00B53767">
              <w:rPr>
                <w:rFonts w:ascii="Arial" w:eastAsia="Times New Roman" w:hAnsi="Arial" w:cs="Arial"/>
                <w:sz w:val="15"/>
                <w:szCs w:val="15"/>
                <w:lang w:eastAsia="sr-Latn-RS"/>
              </w:rPr>
              <w:br/>
              <w:t xml:space="preserve">Градоначелник Града Ниша расписао је Јавни конкурс за финансирање и суфинансирање програма и пројеката од јавног интереса које реализују удружења у области заштите животне средине на територији града Ниша у 2019. години. </w:t>
            </w:r>
            <w:r w:rsidRPr="00B53767">
              <w:rPr>
                <w:rFonts w:ascii="Arial" w:eastAsia="Times New Roman" w:hAnsi="Arial" w:cs="Arial"/>
                <w:sz w:val="15"/>
                <w:szCs w:val="15"/>
                <w:lang w:eastAsia="sr-Latn-RS"/>
              </w:rPr>
              <w:br/>
              <w:t>На конкурс се пријавило 26 удружења. На основу дефинисаних услова из конкурса 22  удружења је испунило критеријуме за доделу средстава. У складу са закљученим уговорима средства су исплаћена удружењима у 2019. години.</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Јавног конкурса за финансирање/суфинансирање програма и пројеката удружења у области заштите животне средине на територији града Ниша у 2019. години је додела финансијских средстава за програме и пројектe из области заштите животне средине које реализују удружења, а који су од јавног интереса.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Назив:Усвојени пројекти у области заштите и управљања животном средином</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Програм коришћења средстава Буџетског фонда за заштиту </w:t>
            </w:r>
            <w:r w:rsidRPr="00B53767">
              <w:rPr>
                <w:rFonts w:ascii="Arial" w:eastAsia="Times New Roman" w:hAnsi="Arial" w:cs="Arial"/>
                <w:sz w:val="15"/>
                <w:szCs w:val="15"/>
                <w:lang w:eastAsia="sr-Latn-RS"/>
              </w:rPr>
              <w:lastRenderedPageBreak/>
              <w:t>животне средине Града Ниша за 2019. године</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49%</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Програм коришћења средстава Буџетског фонда за заштиту животне средине  за 2019. године ("Службени лист Града Ниша", бр.9/19 и 98/19) доноси се на период од годину дана, за сваку буџетску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(наративни и финансијски) о реализованим активностима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Реализација Програма и пројеката очекује се почев од септембра до децембра </w:t>
            </w:r>
            <w:r w:rsidRPr="00B53767">
              <w:rPr>
                <w:rFonts w:ascii="Arial" w:eastAsia="Times New Roman" w:hAnsi="Arial" w:cs="Arial"/>
                <w:sz w:val="15"/>
                <w:szCs w:val="15"/>
                <w:lang w:eastAsia="sr-Latn-RS"/>
              </w:rPr>
              <w:lastRenderedPageBreak/>
              <w:t>текуће године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000000"/>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П116</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пружања услуга у области управљања отпадом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Ивана Крстић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функција: </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Једнократно</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Субвенције јавним нефинансијским предузећима и организацијама у циљу формирања Сакупљачке станице у оквиру постојећег Рециклажног центра и омеђавања тела депоније "Бубањ"</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Апропријација за позицију 117: 15.000.000,00 динара</w:t>
            </w:r>
            <w:r w:rsidRPr="00B53767">
              <w:rPr>
                <w:rFonts w:ascii="Arial" w:eastAsia="Times New Roman" w:hAnsi="Arial" w:cs="Arial"/>
                <w:sz w:val="15"/>
                <w:szCs w:val="15"/>
                <w:lang w:eastAsia="sr-Latn-RS"/>
              </w:rPr>
              <w:br/>
              <w:t>У складу са Програмом коришћења средстава буџетског фонда Града Ниша за 2019. годину, Секретаријат за заштиту животне средине извршио је пренос средстава:</w:t>
            </w:r>
            <w:r w:rsidRPr="00B53767">
              <w:rPr>
                <w:rFonts w:ascii="Arial" w:eastAsia="Times New Roman" w:hAnsi="Arial" w:cs="Arial"/>
                <w:sz w:val="15"/>
                <w:szCs w:val="15"/>
                <w:lang w:eastAsia="sr-Latn-RS"/>
              </w:rPr>
              <w:br/>
              <w:t>1. ЈКП „Медиана“ Ниш, на име субвенција обележавања – омеђавања тела депоније од околних суседних парцела – изградња ограде на депонији „Бубањ“ у Нишу. Пренос средстава извршен је у 2019. години након достављања документације о спроведеном поступку предметне јавне набавке;</w:t>
            </w:r>
            <w:r w:rsidRPr="00B53767">
              <w:rPr>
                <w:rFonts w:ascii="Arial" w:eastAsia="Times New Roman" w:hAnsi="Arial" w:cs="Arial"/>
                <w:sz w:val="15"/>
                <w:szCs w:val="15"/>
                <w:lang w:eastAsia="sr-Latn-RS"/>
              </w:rPr>
              <w:br/>
              <w:t>2. ЈКП за водовод и канализацију „Naissus“ Ниш, на име субвенција за набавку опреме за снимање канализационог система – I фаза израде катастра индустријских загађивача који упуштају отпадне воде у НИКАС. Пренос средстава извршен је у 2019. години након достављања документације о спроведеним поступцима предметних јавних набавки. Пренос средстава извршен је у складу са закљученим Уговорима чија је укупна вредност мања од средстава опредељених овом апропријацијом.</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управљањем комуналним и осталим отпадом</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Проценат становништва покривеног услугом прикупљања комуналног и осталог отпада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Извештај о наменском утрошку субвенција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Коментар:Програм коришћења средстава Буџетског фонда за заштиту животне средине  за 2019. године ("Службени лист Града Ниша", бр.9/19 и 98/19) доноси се на период од годину дана, за сваку буџетску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реализацији пројекта/доказ о наменском утрошку средстава субвенција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Спроведен је поступак јавних набавки уз обезбеђивање средстава са ове позиције. Након достављања неопходне документације о спроведеним предметним јавним набавкама извршен је пренос средстава на име субвенција.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2776" w:type="dxa"/>
            <w:gridSpan w:val="5"/>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16.03.2020. године</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5" w:type="dxa"/>
            <w:gridSpan w:val="4"/>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Ивана Крстић</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Секретаријат за инвестиције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Просторно и урбанистичко планирање</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69,000,000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69,000,000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63,250,000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91.7%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0003</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Управљање грађевинским земљиштем</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1,128,900,000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653,522,808</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228,978,000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Управљање одрж. јавним осветљењем</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262,001,000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324,501,000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272,026,000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83.8%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Управљање заштитом животне средине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4,051,000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4,051,000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2,315,000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57.1%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Управљање комуналним отпадом</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722,000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722,000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саобраћајне инфраструктуре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452,825,000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572,310,000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498,178,000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87.0%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2001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Прешколско васпитање и образовање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Основно образовање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26,000,000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20,850,000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13,407,000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64.3%</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2003</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Средње образовање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23,000,000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20,000,000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3,845,000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1801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Здравствена заштита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797,000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локалних установа културе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16,000,000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24,900,000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1,223,000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4.9%</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0004</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локалних спортских установа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локалне самоуправе и градских општина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3,286,000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66%</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2,007,499,000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1,713,356,808</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1,084,019,000</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63.3%</w:t>
            </w:r>
          </w:p>
        </w:tc>
      </w:tr>
      <w:tr w:rsidR="003739DA" w:rsidRPr="00B53767" w:rsidTr="00B53767">
        <w:trPr>
          <w:trHeight w:val="20"/>
          <w:jc w:val="center"/>
        </w:trPr>
        <w:tc>
          <w:tcPr>
            <w:tcW w:w="420" w:type="dxa"/>
            <w:tcBorders>
              <w:top w:val="nil"/>
              <w:left w:val="single" w:sz="8" w:space="0" w:color="auto"/>
              <w:bottom w:val="nil"/>
              <w:right w:val="nil"/>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394"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71"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67"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67"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352"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60"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3"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67"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82"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53"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82"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25"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25"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22"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97"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42" w:type="dxa"/>
            <w:tcBorders>
              <w:top w:val="nil"/>
              <w:left w:val="nil"/>
              <w:bottom w:val="nil"/>
              <w:right w:val="nil"/>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278" w:type="dxa"/>
            <w:tcBorders>
              <w:top w:val="nil"/>
              <w:left w:val="nil"/>
              <w:bottom w:val="nil"/>
              <w:right w:val="single" w:sz="8"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Становање урбанизам и просторно планирање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Становање урбанизам и просторно планирање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Просторно и урбанистичко планирање,управљање грађевинским земљиштем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Планско одређивање праваца развоја локалне самоуправе и ефикасно администрирање захтева за планском и урбанистичком документацијом.Основни услов за континуирану изградњу комуналних објеката значајних за развој града је припремање грађевинског земљишта кроз три фазе: припремни радови,имовинска припрема и техничка припрема и изградња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Припрема и изградња капиталних објеката од значаја за град Ниш</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589,736,000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722,523,000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292,228,000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r w:rsidRPr="00B53767">
              <w:rPr>
                <w:rFonts w:ascii="Arial" w:eastAsia="Times New Roman" w:hAnsi="Arial" w:cs="Arial"/>
                <w:b/>
                <w:bCs/>
                <w:sz w:val="15"/>
                <w:szCs w:val="15"/>
                <w:lang w:eastAsia="sr-Latn-RS"/>
              </w:rPr>
              <w:t>Извештаји надзорног органа о извршеним радовима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Просторно и урбанистичко планирање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Израда планске документације и пројектно планирање зграда и грађевинских објеката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Планско одређивање праваца развоја локалне самоуправе и ефикасно администрирање захтева за планском и урбанистичком документацијом.Основни услов за континуирану изградњу комуналних објеката значајних за развој града је припремање грађевинског земљишта кроз три фазе: припремни радови,имовинска припрема и техничка припрема и изградња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Имовинска и техничка припрема  капиталних објеката од значаја за град Ниш</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Зграде и грађевински објекти</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69,000,000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69.000.000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63,250,000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Пројектно планирање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уређивања грађевинског земљишта и изградње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Управљање грађевинским земљиштем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Текуће поправке,одржавање и изградња зграда и објеката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Највећи део радова се односи на капиталнои текуће одржавањe и изградњи објеката од виталног значаја за развој града.Опремање грађевинског земљишта подразумева спровођење контроле техничке документације,јавних набавки,извођења радова,техничких прегледа као и добијања употребних дозвола,укњижења и такси.Капиталне инвестиције града у смислу унапређења квалитета живота се огледају у опремању земљишта мрежом водоводне и канализационе инфраструктуре,електроенергетске и мреже топлификације,саобраћајних површина,заштитног зеленила,стамбених локација,производних,пословних и услужних објеката,,паркова и тргова,гробља,верских објеката.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6,663,000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4,500,000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1,584,000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Одржавање фонтана,јавних вц-а,јавних сатова,ескалатора,лифтова за инвалидна лица,уклањање графита и натписа на споменицима,фасадама и јавним објектима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Зграде и грађевински објекти</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509,073,000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644,023,000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225,051,000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Изградња зграда и објеката као и одржавање тргова и паркова,школских дворишта,водоводних и канализационих мрежа приликом периодичног одржавања,санација и реконструкција коловоза,пумпних станица,историјских споменика,старих гробаља, сеоских водовода,надстрешница аутобуских стајалишта,приступних рампи за инвалидна лица.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верификације:Програм уређивања грађевинског земљишта и изградње са финансијским планом за 2019.годину и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Земљиште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2,344,000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Фактичко заузеће земљишта.накнада штете за родно воће…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уређивања грађевинског земљишта и изградње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Комуналне делатности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Комуналне делатности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Пружање комуналних услуга од значаја за остварење животних потреба физичких и правних лица уз обезбеђење одговарајућег квалитета,обима и континуитета.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365,750,000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324,501,000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272,026,000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Управљање/ одржавање јавним осветљењем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Редовно одржавање насеља и територија у граду  јавним осветљењем као и реализација сталних трошкова за испоручене енергетске услуге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Адекватно управљањем јавним осветљењем на градском и сеоском подручју пружа квалитетнију животну средину.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Стални трошкови</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321,000,000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286,000,000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265,058,000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Утрошак струје на градском и сеоском подручју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40,952,000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35,001,000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34,989,000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Одржавање јавног осветљења на градском и сеоском подручју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Зграде и грађевински објекти</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3,798,000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2,043,000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Периодично одржавање јавног осветљења/репарација стубова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Заштита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Заштита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Управљање комуналним отпадом / заштитoм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13,048,000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4,773,000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2,315,000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Управљање заштитом животне средине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jc w:val="both"/>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both"/>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jc w:val="both"/>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jc w:val="both"/>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Набавка и уградња нових сливних решетки,одржавање отворених канала,дренажа и пропуста као и санација терена у случају елементарних непогода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jc w:val="both"/>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управљања комуналним и осталим отпадом,управљање отпадним водама у циљу побољшања квалитета елемената животне средине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11,826,000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4,051,000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2,315,000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Управљање комуналним отпадом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депонија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Смањење броја "дивљих" депонија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1,222,000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722,000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7</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Организација саобраћаја и саобраћајна инфраструктура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Организација саобраћаја и саобраћајна инфраструктура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саобраћајне инфраструктуре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Квалитетно одржавање изграђених комуналних објеката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Вредност радова на одржавању саобраћајне инфраструктуре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306,144,000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572,310,000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498,178,000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r w:rsidRPr="00B53767">
              <w:rPr>
                <w:rFonts w:ascii="Arial" w:eastAsia="Times New Roman" w:hAnsi="Arial" w:cs="Arial"/>
                <w:b/>
                <w:bCs/>
                <w:sz w:val="15"/>
                <w:szCs w:val="15"/>
                <w:lang w:eastAsia="sr-Latn-RS"/>
              </w:rPr>
              <w:t>Извештај надзорног органа о извршеним радовима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Одржавање саобраћајне инфраструктуре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Редовно и ургентно/периодично одржавање путева.Зимско одржавање путева,одржавање мостова,пружних прелаза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циљу одржавања квалитетног асфалтног покривача и самог квалитета улица на градском и сеоском подручју,мостова,пружних прелаза и светлеће сигнализације неопходно је приступити редовном и ургентном одржавању.Одржавањем улица елиминишу се појаве"уских грла" што доводи до оптималног коришћења расположиве инфраструктуре.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233,319,000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285,485,000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239,086,000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Зграде и грађевинси објекти,капитално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72,825,000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286,825,000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259,093,000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одржавања комуналне инфраструктуре јавног земљишта  градског и сеоског подручја са финансијским планом за 2019.годину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Предшколско васпитање и образовање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Предшколско васпитање и образовање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и остваривање предшколског васпитања и образовања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предшколских установа у смислу инвестиционог улагања.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и остваривање предшколског васпитања и образовања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предшколских установа у смислу инвестиционог улагања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Кроз инвестициона улагања и одржавања установа предшколског образовања унапређујемо квалитет како установа тако и  самог боравка у објектима.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Основно образовање и васпитање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Основно образовање и васпитање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основних школа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основних школа у смислу инвестиционог улагања.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21,500,000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20,850,000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13,407,000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основних школа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основних школа у смислу инвестиционог улагања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Кроз инвестициона улагања и одржавања основних школа унапређујемо квалитет како установа тако и  самог боравка у објектима.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21,500,000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20,850,000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13,407,000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Средње образовање и васпитање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Средње образовање и васпитање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средњих школа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средњих школа у смислу инвестиционог улагања.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19,100,000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3,845,000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средњих школа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средњих школа у смислу инвестиционог улагања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Кроз инвестициона улагања и одржавања средњих школа унапређујемо квалитет како установа тако и  самог боравка у објектима.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Текуће поправке и одржавање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19,100,000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3,845,000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Здравствена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Здравствена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установа примарне здравствене заштите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8,000,000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797,000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установа примарне здравствене заштите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објеката из области здравствене заштите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Део средстава која се налазе у Програму капиталних инвестиција у циљу периодичног одржавања здравствених објеката.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8,000,000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797,000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Пројекат: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П134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 обнове објекта Дома здравља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објеката из области здравствене заштите/одржавање крова Дома здравља у Нишу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r w:rsidRPr="00B53767">
              <w:rPr>
                <w:rFonts w:ascii="Arial" w:eastAsia="Times New Roman" w:hAnsi="Arial" w:cs="Arial"/>
                <w:b/>
                <w:bCs/>
                <w:i/>
                <w:iCs/>
                <w:sz w:val="15"/>
                <w:szCs w:val="15"/>
                <w:lang w:eastAsia="sr-Latn-RS"/>
              </w:rPr>
              <w:t>трансфер од других нивоа власти,објекат Дом здравља Ниш</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Развој културе и информисања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Развој културе и информисања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локалних установа културе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Очување,унапређење и представљање локалног културног наслеђа,добара и баштине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11,942,000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24,900,000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1,223,000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локалних установа културе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објеката из области културе и информисаности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Инвестициона улагања и одржавање Позоришта лутака,Народног музеја,Галерије савремене ликовне уметности и осталих културно-историјских наслеђа.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21.440.000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11.942.000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5.797.629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Развој спорта и омладине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Развој спорта и омладине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локалних спортских установа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2,440,000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локалних спортских установа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Одржавање објеката из области спорта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Редовно одржавање постојећих спортских објеката од интереса за град.Инвестициона улагања у СЦ Чаир.</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Kапитално одржавање зграда и објеката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2,440,000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Програм капиталног инвестирања у објекте у јавној својини града Ниша у 2018.години за директног корисника-Градска управа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111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16.03.2020</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315"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109" w:type="dxa"/>
            <w:gridSpan w:val="5"/>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Kaтарина Раденковић</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i/>
                <w:iCs/>
                <w:sz w:val="15"/>
                <w:szCs w:val="15"/>
                <w:lang w:eastAsia="sr-Latn-RS"/>
              </w:rPr>
            </w:pPr>
            <w:r w:rsidRPr="00B53767">
              <w:rPr>
                <w:rFonts w:ascii="Arial" w:eastAsia="Times New Roman" w:hAnsi="Arial" w:cs="Arial"/>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управа-Секретаријат за комуналне делатности, енергетику и саобраћај</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0003</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1.  Становање, урбанизам и просторно планирање / Управљање грађевинским земљиштем</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65,000,000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67,760,000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55,000,000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81.2%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2.  Комуналне делатности / Управљање/одржавање јавним осветљењем</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31,900,000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23,109,000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7,732,014</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33.5%</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2.  Комуналне делатности / Одржавање јавних зелених површина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159,635,000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156,166,000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148,054,353</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94.8%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0003</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2.  Комуналне делатности / Одржавање чистоће на површинама јавне намене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422,541,000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417,541,000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392,710,690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94.1%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0004</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2.  Комуналне делатности / Зоохигијена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18,820,000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17,261,000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15,423,086</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89.4%</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0005</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2.  Комуналне делатности / Уређивање, одржабање и коришћење пијаца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25,000,000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25,000,000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25,000,000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0006</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2.  Комуналне делатности / Одржавање гробаља и погребне услуге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12,201,000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12,201,000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12,167,148</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99.7%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0007</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2.  Комуналне делатности / Производња и дистрибуција топлотне енергије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0004</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6.  Заштита животне средине / Управљање отпадним водама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22,500,000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42,500,000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32,615,275</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76.7%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6.  Заштита животне средине / Управљање комуналним отпадом</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0401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П113</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6.  Заштита животне средине / Пројекат уређивања и спречавања дивљих депонија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1,031,000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1,031,000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7.  Организација саобраћаја и саобраћајна инфраструктура / Управљање и одржавање саобраћајне инфраструктуре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0004</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7.  Организација саобраћаја и саобраћајна инфраструктура / Јавни градски и приградски превоз путника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360,000,000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360,000,000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347,977,413</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96.7%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П117</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 7.  Организација саобраћаја и саобраћајна инфраструктура / Елаборат-анализа оптималне организације са предлогом цена такси превоза на територији града Ниша </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П118</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7.  Организација саобраћаја и саобраћајна инфраструктура / Ауто - такси превоз путника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495,000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82.5%</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П140</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7.  Организација саобраћаја и саобраћајна инфраструктура / Плава зона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250,000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247,200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98.9%</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П119</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7.  Организација саобраћаја и саобраћајна инфраструктура / Реализација Програма безбедности саобраћаја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75,000,000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75,000,000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10,579,416</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14.1%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П120</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7.  Организација саобраћаја и саобраћајна инфраструктура / Набавка и постављање табли са називима улица и тргова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86,790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17.4%</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0702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П141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7.  Организација саобраћаја и саобраћајна инфраструктура / Пројекат саобраћаја и саобраћајне сигнализације на државним путевима на територији града Ниша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15.  Опште услуге локалне самоуправе / Функционисање локалне самоуправе и градских општина</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51,000,000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152,338,862</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10,501,734</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6.9%</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0501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17. Енергетска ефикасност и обновљиви извори енергије / Енергетски менаџмент</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6,200,000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4,700,000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1,252,628,000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1,508,957,862</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1,208,590,119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80.1%</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1244" w:type="dxa"/>
            <w:gridSpan w:val="2"/>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06.03.2020.</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3089" w:type="dxa"/>
            <w:gridSpan w:val="6"/>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Владислава Ивковић</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i/>
                <w:iCs/>
                <w:sz w:val="15"/>
                <w:szCs w:val="15"/>
                <w:lang w:eastAsia="sr-Latn-RS"/>
              </w:rPr>
            </w:pPr>
            <w:r w:rsidRPr="00B53767">
              <w:rPr>
                <w:rFonts w:ascii="Arial" w:eastAsia="Times New Roman" w:hAnsi="Arial" w:cs="Arial"/>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Јавна предшколска установа "Пчелица" Ниш</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Предшколско васпитање и образовање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1,135,161,000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1,181,025,000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966,317,520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81.8%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и остваривање предшколског васпитања и образовања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1,135,161,000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1,181,025,000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966,317,520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81.8%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#DIV/0!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1,135,161,000</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1,181,025,000</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966,317,520</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81.8%</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Предшколско васпитање и образовање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Образовање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Светлана Митић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Директор Установе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оквиру програма Град Ниш преко Градске управе - Секретаријата за образовање и Секретаријата за инвестиције обезбеђује материјалне услове за функционисање предшколске установе у складу са надлежностима из члана 189. Закона о основама система образовања и васпитања ( "Сл. гласник РС", број 88/2017 и 27/2018 - др. закон, 10/2019 и 6/2020 ) и то за: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 расходе за припремни предшколски програм осим оних за које средства обезбеђују у буџету Републике Србије и остале текуће расходе; стручно усавршавање запослених, превоз : деце и њихових пратилаца деце ради похађања припремног предшколског програма на удаљености већој од два километра,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запослених, заштиту и безбедност деце и ученика, у складу са прописаним мерама из члана 108. Закона, зграде и грађевинске објекте, набавку машина и опреме и друге текуће расходе, осим оних за које се средства обезбеђују у буџету Републике Србије.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Град Ниш је преко Градске управе Града Ниша - Секретаријата за образовање у 2019. години обезбедио материјалне услове за функционисање ЈПУ "Пчелица" Ниш у складу са надлежностима из члана 189. Закона о основама система образовања и васпитања и Закона о предшколском васпитању и образовању.У 2019. години обезбеђени су сви материјални услови потребни за одвијање предшколског васпитања и образовања.Основна делатност Установе је реализована у 26 вртића, кроз организовање целодневног боравка и исхране за 5.715 деце.Такође, у оквиру основне делатности реализован је и припремни предшколски програм, којим је било обухваћено 735. деце узраста од 5,5 до 6,5 година.Припремни предшколски програм је организован у вртићима Установе и  појединм основним школама, у трајању  од по 4 сата дневно. Квалитетном реализацијом програма рада обезбеђен је нормалан физички, интелектуални, емоционални и социјални развој деце узраста од 6 месеци до поласка у школу.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Повећање обухвата предшколским васпитањем и образовањем</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Назив:Број деце на листи чекања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2189</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1842</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2102</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верификације:План рада и Извештај о раду Установе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Број пријављене деце за упис у целодневни боравак је био већи од капацитета Установе.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2001-0001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и остваривање предшколског васпитања и образовања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Светлана Митић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директор Установе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се односи на послове везане за обезбеђивање материјалних услова за функционисање предшколског васпитања и образовања на територији града Ниша у складу са надлежностима локалне самоуправе прописане Законом о основама система образовања и васпитања и то за:</w:t>
            </w:r>
            <w:r w:rsidRPr="00B53767">
              <w:rPr>
                <w:rFonts w:ascii="Arial" w:eastAsia="Times New Roman" w:hAnsi="Arial" w:cs="Arial"/>
                <w:sz w:val="15"/>
                <w:szCs w:val="15"/>
                <w:lang w:eastAsia="sr-Latn-RS"/>
              </w:rPr>
              <w:br/>
            </w:r>
            <w:r w:rsidRPr="00B53767">
              <w:rPr>
                <w:rFonts w:ascii="Arial" w:eastAsia="Times New Roman" w:hAnsi="Arial" w:cs="Arial"/>
                <w:sz w:val="15"/>
                <w:szCs w:val="15"/>
                <w:lang w:eastAsia="sr-Latn-RS"/>
              </w:rPr>
              <w:lastRenderedPageBreak/>
              <w:t xml:space="preserve">- остваривање делатности предшколског васпитања и образовања (полудневни и целодневни боравак, </w:t>
            </w:r>
            <w:r w:rsidRPr="00B53767">
              <w:rPr>
                <w:rFonts w:ascii="Arial" w:eastAsia="Times New Roman" w:hAnsi="Arial" w:cs="Arial"/>
                <w:sz w:val="15"/>
                <w:szCs w:val="15"/>
                <w:lang w:eastAsia="sr-Latn-RS"/>
              </w:rPr>
              <w:br/>
              <w:t>исхрана, нега и превентивна заштита деце предшколског узраста) у висини до 80% од економске цене</w:t>
            </w:r>
            <w:r w:rsidRPr="00B53767">
              <w:rPr>
                <w:rFonts w:ascii="Arial" w:eastAsia="Times New Roman" w:hAnsi="Arial" w:cs="Arial"/>
                <w:sz w:val="15"/>
                <w:szCs w:val="15"/>
                <w:lang w:eastAsia="sr-Latn-RS"/>
              </w:rPr>
              <w:br/>
              <w:t>по детету, укључујући у целости средства за плате;</w:t>
            </w:r>
            <w:r w:rsidRPr="00B53767">
              <w:rPr>
                <w:rFonts w:ascii="Arial" w:eastAsia="Times New Roman" w:hAnsi="Arial" w:cs="Arial"/>
                <w:sz w:val="15"/>
                <w:szCs w:val="15"/>
                <w:lang w:eastAsia="sr-Latn-RS"/>
              </w:rPr>
              <w:br/>
              <w:t>-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r w:rsidRPr="00B53767">
              <w:rPr>
                <w:rFonts w:ascii="Arial" w:eastAsia="Times New Roman" w:hAnsi="Arial" w:cs="Arial"/>
                <w:sz w:val="15"/>
                <w:szCs w:val="15"/>
                <w:lang w:eastAsia="sr-Latn-RS"/>
              </w:rPr>
              <w:br/>
              <w:t>- остваривање додатне подршке детету у складу са мишљењем Интерресорне комисије, осим оних за које се средства обезбеђују у буџету Републике Србије;</w:t>
            </w:r>
            <w:r w:rsidRPr="00B53767">
              <w:rPr>
                <w:rFonts w:ascii="Arial" w:eastAsia="Times New Roman" w:hAnsi="Arial" w:cs="Arial"/>
                <w:sz w:val="15"/>
                <w:szCs w:val="15"/>
                <w:lang w:eastAsia="sr-Latn-RS"/>
              </w:rPr>
              <w:br/>
              <w:t>- стручно усавршавање запослених;</w:t>
            </w:r>
            <w:r w:rsidRPr="00B53767">
              <w:rPr>
                <w:rFonts w:ascii="Arial" w:eastAsia="Times New Roman" w:hAnsi="Arial" w:cs="Arial"/>
                <w:sz w:val="15"/>
                <w:szCs w:val="15"/>
                <w:lang w:eastAsia="sr-Latn-RS"/>
              </w:rPr>
              <w:br/>
              <w:t>- превоз деце и њихових пратилаца ради похађања припремног предшколског програма на удаљености већој од два километра;</w:t>
            </w:r>
            <w:r w:rsidRPr="00B53767">
              <w:rPr>
                <w:rFonts w:ascii="Arial" w:eastAsia="Times New Roman" w:hAnsi="Arial" w:cs="Arial"/>
                <w:sz w:val="15"/>
                <w:szCs w:val="15"/>
                <w:lang w:eastAsia="sr-Latn-RS"/>
              </w:rPr>
              <w:br/>
              <w:t>- превоз запослених;</w:t>
            </w:r>
            <w:r w:rsidRPr="00B53767">
              <w:rPr>
                <w:rFonts w:ascii="Arial" w:eastAsia="Times New Roman" w:hAnsi="Arial" w:cs="Arial"/>
                <w:sz w:val="15"/>
                <w:szCs w:val="15"/>
                <w:lang w:eastAsia="sr-Latn-RS"/>
              </w:rPr>
              <w:br/>
              <w:t>- капиталне издатке;                                                                                                                                           -заштиту и безбедност деце, у складу са прописаним мерама из члана 108. Закона;</w:t>
            </w:r>
            <w:r w:rsidRPr="00B53767">
              <w:rPr>
                <w:rFonts w:ascii="Arial" w:eastAsia="Times New Roman" w:hAnsi="Arial" w:cs="Arial"/>
                <w:sz w:val="15"/>
                <w:szCs w:val="15"/>
                <w:lang w:eastAsia="sr-Latn-RS"/>
              </w:rPr>
              <w:br/>
              <w:t>- плаћања по основу извршних пресуда донетих пред надлежним судовима;</w:t>
            </w:r>
            <w:r w:rsidRPr="00B53767">
              <w:rPr>
                <w:rFonts w:ascii="Arial" w:eastAsia="Times New Roman" w:hAnsi="Arial" w:cs="Arial"/>
                <w:sz w:val="15"/>
                <w:szCs w:val="15"/>
                <w:lang w:eastAsia="sr-Latn-RS"/>
              </w:rPr>
              <w:br/>
              <w:t xml:space="preserve"> - текуће расходе ( социјална давања запосленима, накнаде за запослене, jубиларне награде, сталне трошкове, трошкове путовања, услуге по уговору, специјализоиване услуге, материјал );</w:t>
            </w:r>
            <w:r w:rsidRPr="00B53767">
              <w:rPr>
                <w:rFonts w:ascii="Arial" w:eastAsia="Times New Roman" w:hAnsi="Arial" w:cs="Arial"/>
                <w:sz w:val="15"/>
                <w:szCs w:val="15"/>
                <w:lang w:eastAsia="sr-Latn-RS"/>
              </w:rPr>
              <w:br/>
              <w:t xml:space="preserve"> - текуће поправке и одржавање зграда и објеката и опреме;                                                                                     - машине и опрему;          </w:t>
            </w:r>
            <w:r w:rsidRPr="00B53767">
              <w:rPr>
                <w:rFonts w:ascii="Arial" w:eastAsia="Times New Roman" w:hAnsi="Arial" w:cs="Arial"/>
                <w:sz w:val="15"/>
                <w:szCs w:val="15"/>
                <w:lang w:eastAsia="sr-Latn-RS"/>
              </w:rPr>
              <w:br/>
              <w:t>- друге текуће расходе, осим оних за коjе се средства обезбеђуjу у буџету Републике Србије;</w:t>
            </w:r>
            <w:r w:rsidRPr="00B53767">
              <w:rPr>
                <w:rFonts w:ascii="Arial" w:eastAsia="Times New Roman" w:hAnsi="Arial" w:cs="Arial"/>
                <w:sz w:val="15"/>
                <w:szCs w:val="15"/>
                <w:lang w:eastAsia="sr-Latn-RS"/>
              </w:rPr>
              <w:br/>
              <w:t xml:space="preserve">- плаћања по основу извршних пресуда донетих пред надлежним судовима у споровима у вези са наведеним.        Капитални издаци се реализују преко Секртетаријата за инвестиције Градске управе Града Ниша.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Град Ниш је преко Градске управе - Секретаријата за образовање у 2019 години обезбедио материјалне услове за функционисање ЈПУ "Пчелица" Ниш у складу са прописаним надлежностима. Средства планирана за ове намене реализована су са 81,8%.Све обавезе које је ЈПУ "Пчелица" Ниш  преузеле из извора 01 ( средства буџета) у 2019. години измирене су у Законом прописаном року.Измирене су и све пренете, укалкулисане, обавезе из 2018. године.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Повећање обухвата деце предшколским васпитањем и образовањем</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Назив:Број деце обухваћене предшколским васпитањем и образовањем</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 Деце</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6450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6584</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6345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Коментар:Подаци се односе на Установу чији је оснивач Град Ниш.Град Ниш преко Секретаријата за дечију и социјалну заштиту финансира и део трошкова боравка деце у приватним вртићима, те је за тај број деце већи обухват предшколским васпитањем и образовањем, у односу на дати податак о оствареним вредностима у 2019. години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верификације:Програм рада и Извештај о раду Установе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Циљна вредност дата је према расположивом капацитету Установе и очекиваном упису деце у полудневни боравак при месним канцеларијама и селима. Највеће одступање је у броју уписане деце у полудневни боравак.</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2776" w:type="dxa"/>
            <w:gridSpan w:val="5"/>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12.03.2020.године</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1842"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Светлана Митић</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i/>
                <w:iCs/>
                <w:sz w:val="15"/>
                <w:szCs w:val="15"/>
                <w:lang w:eastAsia="sr-Latn-RS"/>
              </w:rPr>
            </w:pPr>
            <w:r w:rsidRPr="00B53767">
              <w:rPr>
                <w:rFonts w:ascii="Arial" w:eastAsia="Times New Roman" w:hAnsi="Arial" w:cs="Arial"/>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 - Секретаријат за образовање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Основно образовање и васпитање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506,260,000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500,360,000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330,045,767</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66.0%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2002-0001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основних школа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#REF!</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506,260,000</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500,360,000</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330,045,767</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66.0%</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Основно образовање и васпитање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Образовање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оквиру Програма Град Ниш преко Градске управе - Секретаријата за образовање и Секретаријата за инвестиције обезбеђује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и то за:                                                                                                                                   - текуће расходе ( превоз, социјална давање, накнаде и јубиларне награде запосленима, сталне трошкове (енергетске услуге, комуналне услуге, трошкове комуникација, трошкове осигурања, трошкове платног промета ), трошкове путовања, услуге по уговору, специјализоване услуге, материјал и др.);                                                                                                                                                - текуће поправке и одржавање зграда и објеката и опреме;                                                                               - зграде и грађевинске објекте;                                                                                                                            - машине и опрему.                                                                                                                                                                                                    Све наведене активности доприносе обезбеђивању неопходних материјално - техничких услова за одвијање наставе у објектима основних школа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Град Ниш је преко Градске управе - Секретаријата за образовање у 2019. години обезбедио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У 2019. години, у оквиру надлежности Секретаријата за образовање, обезбеђени су сви материјални услови потребни за одвијање наставе основног образовања и васпитања и то:   - текуће расходе у укупном износу од 299.891.267,61 динар;    - текуће поправке и одржавање зграда, објеката и опреме у износу од 14.244.732,10 динара;    - машине и опрему у износу од 15.909.767,66 динара, што на годишњем нивоу износи 330.045.767,66 динара.                                                                                Капитално инвестирање у зграде и грађевинске објекте није у надлежности Секретраијата за образовање, у складу са Одлуком о Градској управи Града Ниша.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Потпуни обухват основним образовањем и васпитањем</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Назив:Број деце која су обухваћена основним образовањем</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деце</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19772</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19820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19144</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Коментар:Град Ниш је обезбедио материјалне услове да сва деца са територије Града похађају основну школу.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верификације:Секретаријат за привреду Градске управе Града Ниша и Републички завод за статистику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вредности:Остварена вредност у 2019. години је последица смањеног броја деце која су уписана у школе на територији Града Ниша.Смењени број уписане деце је последица миграције становништва и пада наталитета.Град Ниш располаже капацитетима за реализацију циљаних вредности, односно обухват деце основним образовањем у броју који је планиран.</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2002-0001 </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основних школа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се односи на послове везане за обезбеђивање материјалних услова за функционисање основних школа на територији града Ниша у складу са надлежностима локалне самоуправе прописане Законом о основама система образовања и васпитања и то:</w:t>
            </w:r>
            <w:r w:rsidRPr="00B53767">
              <w:rPr>
                <w:rFonts w:ascii="Arial" w:eastAsia="Times New Roman" w:hAnsi="Arial" w:cs="Arial"/>
                <w:sz w:val="15"/>
                <w:szCs w:val="15"/>
                <w:lang w:eastAsia="sr-Latn-RS"/>
              </w:rPr>
              <w:br/>
              <w:t xml:space="preserve"> - текуће расходе ( социјална давања запосленима, накнаде за запослене, стручно усавршавање запослених;</w:t>
            </w:r>
            <w:r w:rsidRPr="00B53767">
              <w:rPr>
                <w:rFonts w:ascii="Arial" w:eastAsia="Times New Roman" w:hAnsi="Arial" w:cs="Arial"/>
                <w:sz w:val="15"/>
                <w:szCs w:val="15"/>
                <w:lang w:eastAsia="sr-Latn-RS"/>
              </w:rPr>
              <w:br/>
              <w:t xml:space="preserve">   jубиларне награде, сталне трошкове, трошкове путовања, услуге по уговору, специјализоиване услуге,         материјал );</w:t>
            </w:r>
            <w:r w:rsidRPr="00B53767">
              <w:rPr>
                <w:rFonts w:ascii="Arial" w:eastAsia="Times New Roman" w:hAnsi="Arial" w:cs="Arial"/>
                <w:sz w:val="15"/>
                <w:szCs w:val="15"/>
                <w:lang w:eastAsia="sr-Latn-RS"/>
              </w:rPr>
              <w:br/>
              <w:t xml:space="preserve"> - текуће поправке и одржавање зграда и објеката и опреме;                                                                                     - машине и опрему;          </w:t>
            </w:r>
            <w:r w:rsidRPr="00B53767">
              <w:rPr>
                <w:rFonts w:ascii="Arial" w:eastAsia="Times New Roman" w:hAnsi="Arial" w:cs="Arial"/>
                <w:sz w:val="15"/>
                <w:szCs w:val="15"/>
                <w:lang w:eastAsia="sr-Latn-RS"/>
              </w:rPr>
              <w:br/>
              <w:t>- друге текуће расходе, осим оних за коjе се средства обезбеђуjу у буџету Републике Србије;</w:t>
            </w:r>
            <w:r w:rsidRPr="00B53767">
              <w:rPr>
                <w:rFonts w:ascii="Arial" w:eastAsia="Times New Roman" w:hAnsi="Arial" w:cs="Arial"/>
                <w:sz w:val="15"/>
                <w:szCs w:val="15"/>
                <w:lang w:eastAsia="sr-Latn-RS"/>
              </w:rPr>
              <w:br/>
              <w:t xml:space="preserve">- плаћања по основу извршних пресуда донетих пред надлежним судовима у споровима у вези са наведеним.      Део расхода за основне школе који се односе на превоз ученика ( осим превоза на републичка и међународна такмичења) се реализује преко Секретраијата за комуналне делатности, енергетику и саобраћај, а капитални издаци за зграде и грађевинске објекте преко Секртетаријата за инвестиције Градске управе Града Ниша.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Град Ниш је преко Градске управе - Секретаријата за образовање у 2019. години обезбедио материјалне услове за функционисање основних школа на територији града Ниша у складу са прописаним надлежностима. Средства планирана за ове намене реализована су са 66 %.Све обавезе које су основне школе преузеле у 2019. години измирене су у Законом прописаном року.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Ефикасно основно образовање и рационална употреба средстава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Назив:Проценат буџета Града Ниша издвојен за основно образовање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6,11</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4,53</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4,76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Коментар:Остварена вредност у 2019. години је виша у односу на циљану, али је нижа у односу на вредност у базној години.У 2017. години средства су планирана у вишем износу из разлога што је у тој години удео пренетих обавеза из 2016. године био знатно већи у односу на износ пренетих обавеза из 2018. у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верификације:Одлука о буџету Града Ниша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вредности:Оставрена вредност је виша у односу на циљану из разлога што је Град Одлуком о буџету определио више средстава за основно образовање.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188"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2321"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10.3.2020.године</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18"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451" w:type="dxa"/>
            <w:gridSpan w:val="5"/>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i/>
                <w:iCs/>
                <w:sz w:val="15"/>
                <w:szCs w:val="15"/>
                <w:lang w:eastAsia="sr-Latn-RS"/>
              </w:rPr>
            </w:pPr>
            <w:r w:rsidRPr="00B53767">
              <w:rPr>
                <w:rFonts w:ascii="Arial" w:eastAsia="Times New Roman" w:hAnsi="Arial" w:cs="Arial"/>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 - Секретаријат за образовање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2003</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Средње образовање и васпитање</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263,429,000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258,429,000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172,310,944</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66.7%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2003-0001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средњих школа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#REF!</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263,429,000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258,429,000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172,310,944</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66.7%</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Средње образовање и васпитање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Образовање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оквиру Програма Град Ниш преко Градске управе - Секретаријата за образовање и Секретаријата за инвестиције обезбеђује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и то за:                                                                                                                                   - текуће расходе ( превоз, социјална давање, накнаде и јубиларне награде запосленима, сталне трошкове (енергетске услуге, комуналне услуге, трошкове комуникација, трошкове осигурања, трошкове платног промета ), трошкове путовања, услуге по уговору, специјализоване услуге, материјал и др.);                                                                                                                                                - текуће поправке и одржавање зграда и објеката и опреме;                                                                               - зграде и грађевинске објекте;                                                                                                                            - машине и опрему.                                                                                                                                                                                                    Све наведене активности доприносе обезбеђивању неопходних материјално - техничких услова за одвијање наставе у објектима средњих школа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Град Ниш је преко Градске управе - Секретаријата за образовање у 2019. години обезбедио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и 6/2020).                                                                                                                                             У 2019. години, у оквиру надлежности Секретаријата за образовање, обезбеђени су сви материјални услови потребни за одвијање наставе средњег образовања и васпитања и то:                                                              - текуће расходе у укупном износу од 154.752.726,14 динара;                                                                             - текуће поправке и одржавање зграда, објеката и опреме у износу од 8.858.456,68 динара;                               - машине и опрему у износу од 8.699.761,20 динара, што на годишњем нивоу износи 172.310.944,02 динара.                                                                                Капитално инвестирање у зграде и грађевинске објекте није у надлежности Секретраијата за образовање, у складу са Одлуком о Градској управи Града Ниша.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Ефикасно средње образовање и васпитањеи рационална употреба средстава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Назив:Проценат буџета Града издвојен за средње образовање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3,03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2,27</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Коментар:Остварена вредност у 2019. години је виша у односу на циљану, али је нижа у односу на вредност у базној години.У 2017. години средства су планирана у вишем износу из разлога што је у тој години удео пренетих обавеза из 2016. године био знатно већи у односу на износ пренетих обавеза из 2018. у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верификације:Одлука о буџету Града Ниша за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вредности:Остварена вредност је виша у односу на циљану из разлога што је Град Одлуком о буџету определио више средстава за средње образовање.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2003-0001 </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средњих школа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се односи на послове везане за обезбеђивање материјалних услова за функционисање средњих школа на територији града Ниша у складу са надлежностима локалне самоуправе прописане Законом о основама система образовања и васпитања и то:</w:t>
            </w:r>
            <w:r w:rsidRPr="00B53767">
              <w:rPr>
                <w:rFonts w:ascii="Arial" w:eastAsia="Times New Roman" w:hAnsi="Arial" w:cs="Arial"/>
                <w:sz w:val="15"/>
                <w:szCs w:val="15"/>
                <w:lang w:eastAsia="sr-Latn-RS"/>
              </w:rPr>
              <w:br/>
              <w:t xml:space="preserve"> - текуће расходе ( социјална давања запосленима, накнаде за запослене, стручно усавршавање запослених;</w:t>
            </w:r>
            <w:r w:rsidRPr="00B53767">
              <w:rPr>
                <w:rFonts w:ascii="Arial" w:eastAsia="Times New Roman" w:hAnsi="Arial" w:cs="Arial"/>
                <w:sz w:val="15"/>
                <w:szCs w:val="15"/>
                <w:lang w:eastAsia="sr-Latn-RS"/>
              </w:rPr>
              <w:br/>
              <w:t xml:space="preserve">   jубиларне награде, сталне трошкове, трошкове путовања, услуге по уговору, специјализоиване услуге,         материјал );</w:t>
            </w:r>
            <w:r w:rsidRPr="00B53767">
              <w:rPr>
                <w:rFonts w:ascii="Arial" w:eastAsia="Times New Roman" w:hAnsi="Arial" w:cs="Arial"/>
                <w:sz w:val="15"/>
                <w:szCs w:val="15"/>
                <w:lang w:eastAsia="sr-Latn-RS"/>
              </w:rPr>
              <w:br/>
              <w:t xml:space="preserve"> - текуће поправке и одржавање зграда и објеката и опреме;                                                                                     - машине и опрему;          </w:t>
            </w:r>
            <w:r w:rsidRPr="00B53767">
              <w:rPr>
                <w:rFonts w:ascii="Arial" w:eastAsia="Times New Roman" w:hAnsi="Arial" w:cs="Arial"/>
                <w:sz w:val="15"/>
                <w:szCs w:val="15"/>
                <w:lang w:eastAsia="sr-Latn-RS"/>
              </w:rPr>
              <w:br/>
              <w:t>- друге текуће расходе, осим оних за коjе се средства обезбеђуjу у буџету Републике Србије;</w:t>
            </w:r>
            <w:r w:rsidRPr="00B53767">
              <w:rPr>
                <w:rFonts w:ascii="Arial" w:eastAsia="Times New Roman" w:hAnsi="Arial" w:cs="Arial"/>
                <w:sz w:val="15"/>
                <w:szCs w:val="15"/>
                <w:lang w:eastAsia="sr-Latn-RS"/>
              </w:rPr>
              <w:br/>
              <w:t xml:space="preserve">- плаћања по основу извршних пресуда донетих пред надлежним судовима у споровима у вези са наведеним.      Део расхода за средње школе који се односе на капиталне издатке за зграде и грађевинске објектереализују се преко Секртетаријата за инвестиције Градске управе Града Ниша.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Град Ниш је преко Градске управе - Секретаријата за образовање у 2019. години обезбедио материјалне услове за функционисање средњих школа на територији града Ниша у складу са прописаним надлежностима. Средства планирана за ове намене реализована су са 66,7 %.Све обавезе које су средње школе преузеле у 2019. години измирене су у Законом прописаном року.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Ефикасно средње образовање и васпитање и рационална употреба средстава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Назив:Проценат буџета Града Ниша издвојен за средње образовање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3,03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2,27</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Коментар:Остварена вредност у 2019. години је виша у односу на циљану, али је нижа у односу на вредност у базној години.У 2017. години средства су планирана у вишем износу из разлога што је у тој години удео пренетих обавеза из 2016. године био знатно већи у односу на износ пренетих обавеза из 2018. у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верификације:Одлука о буџету Града Ниша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вредности:Оставрена вредност је виша у односу на циљану из разлога што је Град Одлуком о буџету определио више средстава за основно образовање.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1638" w:type="dxa"/>
            <w:gridSpan w:val="3"/>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10.3.2020.године</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467" w:type="dxa"/>
            <w:gridSpan w:val="5"/>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 Секретаријат за дечију и социјалну заштиту</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Једнократне помоћи и други облици помоћи</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233,265,000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248,495,000</w:t>
            </w:r>
          </w:p>
        </w:tc>
        <w:tc>
          <w:tcPr>
            <w:tcW w:w="2185"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95113" w:rsidRDefault="003739DA" w:rsidP="00B95113">
            <w:pPr>
              <w:spacing w:after="0" w:line="240" w:lineRule="auto"/>
              <w:jc w:val="right"/>
              <w:rPr>
                <w:rFonts w:ascii="Arial" w:eastAsia="Times New Roman" w:hAnsi="Arial" w:cs="Arial"/>
                <w:sz w:val="15"/>
                <w:szCs w:val="15"/>
                <w:lang w:val="sr-Cyrl-RS" w:eastAsia="sr-Latn-RS"/>
              </w:rPr>
            </w:pPr>
            <w:r w:rsidRPr="00B53767">
              <w:rPr>
                <w:rFonts w:ascii="Arial" w:eastAsia="Times New Roman" w:hAnsi="Arial" w:cs="Arial"/>
                <w:sz w:val="15"/>
                <w:szCs w:val="15"/>
                <w:lang w:eastAsia="sr-Latn-RS"/>
              </w:rPr>
              <w:t>1</w:t>
            </w:r>
            <w:r w:rsidR="00B95113">
              <w:rPr>
                <w:rFonts w:ascii="Arial" w:eastAsia="Times New Roman" w:hAnsi="Arial" w:cs="Arial"/>
                <w:sz w:val="15"/>
                <w:szCs w:val="15"/>
                <w:lang w:val="sr-Cyrl-RS" w:eastAsia="sr-Latn-RS"/>
              </w:rPr>
              <w:t>80</w:t>
            </w:r>
            <w:r w:rsidRPr="00B53767">
              <w:rPr>
                <w:rFonts w:ascii="Arial" w:eastAsia="Times New Roman" w:hAnsi="Arial" w:cs="Arial"/>
                <w:sz w:val="15"/>
                <w:szCs w:val="15"/>
                <w:lang w:eastAsia="sr-Latn-RS"/>
              </w:rPr>
              <w:t>,1</w:t>
            </w:r>
            <w:r w:rsidR="00B95113">
              <w:rPr>
                <w:rFonts w:ascii="Arial" w:eastAsia="Times New Roman" w:hAnsi="Arial" w:cs="Arial"/>
                <w:sz w:val="15"/>
                <w:szCs w:val="15"/>
                <w:lang w:val="sr-Cyrl-RS" w:eastAsia="sr-Latn-RS"/>
              </w:rPr>
              <w:t>84</w:t>
            </w:r>
            <w:r w:rsidRPr="00B53767">
              <w:rPr>
                <w:rFonts w:ascii="Arial" w:eastAsia="Times New Roman" w:hAnsi="Arial" w:cs="Arial"/>
                <w:sz w:val="15"/>
                <w:szCs w:val="15"/>
                <w:lang w:eastAsia="sr-Latn-RS"/>
              </w:rPr>
              <w:t>,</w:t>
            </w:r>
            <w:r w:rsidR="00B95113">
              <w:rPr>
                <w:rFonts w:ascii="Arial" w:eastAsia="Times New Roman" w:hAnsi="Arial" w:cs="Arial"/>
                <w:sz w:val="15"/>
                <w:szCs w:val="15"/>
                <w:lang w:val="sr-Cyrl-RS" w:eastAsia="sr-Latn-RS"/>
              </w:rPr>
              <w:t>933</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95113">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72.</w:t>
            </w:r>
            <w:r w:rsidR="00B95113">
              <w:rPr>
                <w:rFonts w:ascii="Arial" w:eastAsia="Times New Roman" w:hAnsi="Arial" w:cs="Arial"/>
                <w:sz w:val="15"/>
                <w:szCs w:val="15"/>
                <w:lang w:val="sr-Cyrl-RS" w:eastAsia="sr-Latn-RS"/>
              </w:rPr>
              <w:t>5</w:t>
            </w:r>
            <w:bookmarkStart w:id="0" w:name="_GoBack"/>
            <w:bookmarkEnd w:id="0"/>
            <w:r w:rsidRPr="00B53767">
              <w:rPr>
                <w:rFonts w:ascii="Arial" w:eastAsia="Times New Roman" w:hAnsi="Arial" w:cs="Arial"/>
                <w:sz w:val="15"/>
                <w:szCs w:val="15"/>
                <w:lang w:eastAsia="sr-Latn-RS"/>
              </w:rPr>
              <w:t>%</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Породични и домски смештај, прихватилишта и друге врсте смештаја</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4,010,000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4,020,000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3,218,750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80.1%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Породични и домски смештај, прихватилишта и друге врсте смештаја (Сигурна кућа)</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30,740,000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26,840,000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14,686,722</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54.7%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Породични и домски смештај, прихватилишта и друге врсте смештаја (Центар Мара)</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66,700,000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64,998,000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45,410,151</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69.9%</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0003</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Дневне услуге у заједници</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24,000,000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21,000,000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20,795,625</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99.0%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0004</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Саветодавно -терапијске и социјално-едукативне услуге</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49,000,000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57,007,000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44,349,999</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77.8%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0005</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реализацији и програма Црвеног крста</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5,000,000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7,200,000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7,200,000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0006</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деци и породици са децом</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167,300,000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165,700,000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126,404,702</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76.3%</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0006</w:t>
            </w:r>
          </w:p>
        </w:tc>
        <w:tc>
          <w:tcPr>
            <w:tcW w:w="5590" w:type="dxa"/>
            <w:gridSpan w:val="11"/>
            <w:tcBorders>
              <w:top w:val="single" w:sz="4" w:space="0" w:color="auto"/>
              <w:left w:val="nil"/>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Установа Дивљана</w:t>
            </w:r>
          </w:p>
        </w:tc>
        <w:tc>
          <w:tcPr>
            <w:tcW w:w="1851"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15,000,000</w:t>
            </w:r>
          </w:p>
        </w:tc>
        <w:tc>
          <w:tcPr>
            <w:tcW w:w="2185"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13,459,553</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89.7%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0007</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рађању и родитељству</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2,100,000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2,010,000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1,180,000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58.7%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0008</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особама са инвалидитетом</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25,200,000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32,034,100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22,625,330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70.6%</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П123</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Народна кухиња</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36,000,000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36,000,000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25,580,400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71.1%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П138</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Народна кухиња</w:t>
            </w:r>
          </w:p>
        </w:tc>
        <w:tc>
          <w:tcPr>
            <w:tcW w:w="1851"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1,750,000</w:t>
            </w:r>
          </w:p>
        </w:tc>
        <w:tc>
          <w:tcPr>
            <w:tcW w:w="2185"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1,744,280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99.7%</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П124</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Прихватилиште за децу и младе</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13,000,000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13,000,000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13,000,000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П125</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Изградња ограде у Дечијем одмаралишту "Дивљане"</w:t>
            </w:r>
          </w:p>
        </w:tc>
        <w:tc>
          <w:tcPr>
            <w:tcW w:w="185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565,000</w:t>
            </w:r>
          </w:p>
        </w:tc>
        <w:tc>
          <w:tcPr>
            <w:tcW w:w="1781"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565,000</w:t>
            </w:r>
          </w:p>
        </w:tc>
        <w:tc>
          <w:tcPr>
            <w:tcW w:w="2185" w:type="dxa"/>
            <w:gridSpan w:val="4"/>
            <w:tcBorders>
              <w:top w:val="single" w:sz="4" w:space="0" w:color="auto"/>
              <w:left w:val="nil"/>
              <w:bottom w:val="single" w:sz="4" w:space="0" w:color="auto"/>
              <w:right w:val="single" w:sz="4" w:space="0" w:color="auto"/>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0901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П142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Оплеменимо Сигурну кућу</w:t>
            </w:r>
          </w:p>
        </w:tc>
        <w:tc>
          <w:tcPr>
            <w:tcW w:w="1851"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781"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877,929</w:t>
            </w:r>
          </w:p>
        </w:tc>
        <w:tc>
          <w:tcPr>
            <w:tcW w:w="2185" w:type="dxa"/>
            <w:gridSpan w:val="4"/>
            <w:tcBorders>
              <w:top w:val="single" w:sz="4" w:space="0" w:color="auto"/>
              <w:left w:val="nil"/>
              <w:bottom w:val="single" w:sz="4" w:space="0" w:color="auto"/>
              <w:right w:val="single" w:sz="4" w:space="0" w:color="000000"/>
            </w:tcBorders>
            <w:shd w:val="clear" w:color="auto" w:fill="auto"/>
            <w:vAlign w:val="bottom"/>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656,752</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74.8%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656,880,000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696,497,029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519,444,013</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74.6%</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Једнократне помоћи и други облици помоћи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односи се на обезбеђивање свеобухватне социјалне заштите и помоћи најугроженијем становништву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0901-0001  је обухватала и спроводила следеће облике социјалне помоћи:Помоћ у кући,Финансирање припремања и допремања хране за децу ометену у развоју и стара изнемогла лица,Једнократна новчана помоћ ,Интервентна новчана помоћ,Делимично, односно потпуно ослобођење од плаћања стамбено-комуналних услуга ,Бесплатна ужина за децу основношколског узраста ,  Бесплатна ужина за децу ометену у развоју у школи за основно и средње образовање“Царица Јелена“ , Регресирање трошкова исхране у продуженом боровку за децу основношколског узраста до 10 година старости , Социјално становање у заштићеним условима, Трошкови бесплатног сахрањивања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заштите сиромашних</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корисника једнократне новчане помоћи у односу на укупан број грађана</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Број </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9000</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9000</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8459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Број урађених решења Центра за социјални рад</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вредности:Број корисника једнократне новчане помоћи је променљива и непредвидива категорија</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Породични и домски смештај, прихватилиштва и друге врсте смештаја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Обезбеђивање свеобухватне социјалне заштите и помоћи најугроженијем становништву града/општине.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обухвата збрињавање угрожених лица кроз њихов смештај у прихватилиште при Геронтолошком центру Ниш.</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Обезбеђење услуге смештаја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корисника услуге смештаја прихватилишта</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Број </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204</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210</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102</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Решења о смештају</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вредности:Број корисника прихватилишта је променљива и непредвидива категорија</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Mирјана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Породични и домски смештај, прихватилиштва и друге врсте смештаја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Соња Шћекић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Директор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Обезбеђивање смештаја, исхране и хигијенских потреба женама и деци жртвама породичног насиља и пружање саветодавно - терапијских и социјално - едукативних услуга, које обухватају услуге помоћи и подршке жртвама породичног насиља путем информисања, обезбеђивања директних услуга, пружања правне помоћи, сагледавање ефеката односно евалуације предузетих услуга и мера заштите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 2019.години на смештају је било укупно 102 корисника, од чега 45 жена и 57 деце. Осим редовних активности, установа је радила и на проширењу својих делатности: 1. услуге телефонског и интернет саветовања, 2.организована хуманитарна модна ревија на којој су прикупљена средства намењена економском оснаживању жена (три кориснице прошле обуку на Народном универзитету), 3. одржана трибина "Препознај насиље у партнерским односима" студентима Универзитета у Нишу, 4 .аплицирање пројектима код Телекома, Министарства за рад, запошљавање, борачка и социјална питања РС, Министарства грађевинарства, саобраћаја и инфраструктуре РС и Министартсва правде РС, од којих су два пројекта одобрена, 5. Одржан је округли сто у Медиа центру под називом "За оне којих нема" на Дан сећања на убијене жене жртве породичног насиља, 6. учешће на бројним трибинама, у медијима, на предавањима и скуповима итд. </w:t>
            </w: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Пружање услуга смештаја, психолошке и правне помоћи женама и деци жртвама породичног насиља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Назив:Број корисника услуга Сигурне куће Ниш</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Број </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100</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100</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102</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верификације:Званични подаци установе Сигурна кућа, упути Центра за социјални рад</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вредности:Број корисника се не може унапред предвидети.</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Породични и домски смештај, прихватилиштва и друге врсте смештаја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Милош Ранђеловић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Директор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Дневно збрињавање (чување,нега,исхрана) и рад са корисницима ментално ометеним у развоју,стручни рад са корисницима,радна окупација и културно-забавне и рекреативне активности, услуга предах - смештаj</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Центар "Мара" је у посматраном извештајном периоду обављао послове без значајних одступања у односу на обим и динамику предвиђену годишњим програмом а тиче се дневног збрињавања (чување, нега, исхрана) и стручног рада са корисницима, радне окупације и културно- забавних активности. Једино услуга предах од родитељства није уведена због чега у посматраном извештајном периоду није било могућности да се прати обим и динамика предвиђена програмом а тиче се ове услуге.</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Обезбеђење услуге смештаја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корисника услуге смештаја</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Број корисника услуга смештаја </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85</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95</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Подаци Центра "Мара"</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вредности:Одступање се јавља због услуге предах од родитељства која још увек није уведена и због тога се јавља ова остварена вредност а што се тиче постојећих услуга тј. послова они су се у преотеклом периоду одвијали у складу са планираном динамиком.</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Секретар </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Дневне услуге у заједници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обезбеђивање свеобухватне социјалне заштите и помоћи најугроженијем становништву града /општине кроз финансирање програмских активности удружења и организација особа са инвалидитетом а у циљу побољшања и унапређења положаја особа са инвалидитетом на територији Града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Средства планирана у оквиру програмске активности су се користитила за спровођење програмских активности 19 удружења и организација особа са инвалидитетом расподељених по основу Конкурса који је  расписан и спроведен у 2019. години и користила су се за побољшање и унапређење положаја особа са инвалидитетом на територији Града Ниша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Подстицање развоја разноврсних социјалних  и других услуга у заједници</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Назив:Број удружења/социо-хуманитарних организација које се финансирају из буџета града</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Број </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18</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верификације:Закључени Уговори са удружењима о финансирању програмских активности</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Секретар </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Саветодавно -терапијске и социјално-едукативне услуге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спровођење саветодавно-терапијских и социјално-едукативних услуга пружаних од стране Центра за социјални рад "Свети Сава"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Средства планирана у оквиру програмске активности су се користитила за спровођење саветодавно-терапијских и социјално-едукативних услуга пружаних од стране Центра за социјални рад "Свети Сава"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развоју мреже услуга предвиђене Одлуком о социјалној заштити на територији града Ниша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Назив:Број улуга социјалне заштите предвиђених Одлуком  из области социјалне заштите на територији града Ниш</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Број</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верификације:Одлука о правима из области социјалне заштите на територији Града Ниша („Сл. Лист Града Ниша“, бр 101/12, 96/13,44/14,118/18,18/19, 63/19) </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секретар</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реализацији и програма Црвеног крста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Сања Стојановић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Црвеног крста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Црвени крст врши јавна овлашћња утврђена законом, своје активности реализоваће у осам кључних области рада : социјална делатност, припрема за деловање у несрећама и одговор на несреће, прва помоћ и реалистички приказ повреда, стања и обољења, промоција и омасовљавање добровољног, </w:t>
            </w:r>
            <w:r w:rsidRPr="00B53767">
              <w:rPr>
                <w:rFonts w:ascii="Arial" w:eastAsia="Times New Roman" w:hAnsi="Arial" w:cs="Arial"/>
                <w:sz w:val="15"/>
                <w:szCs w:val="15"/>
                <w:lang w:eastAsia="sr-Latn-RS"/>
              </w:rPr>
              <w:lastRenderedPageBreak/>
              <w:t>ненаграђеног давалаштва крви, здравствено превентивна делатност, рад са подмлатком и омладином, служба тражења-посебно ангажовање на успостављању прекинутих породичних веза између породица у случајевима елементариних и других несрећа, ширење знања о Црвеном крсту и међународном хуманитарном праву и принципима Црвеног крста и Црвеног полумесеца и другим хуманитарним вредностима.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Образложење спровођења програмске активности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Активности Црвеног крста имају за циљ да олакшају људску патњу, сам рад Црвеног крста увек је са задатком да пружи помоћ угроженим лицима у случају ратних сукоба, природних, еколошких или других несрећа ради спашавања угрожених живота и здравља људи и обезбеђења поштовања хуманитарног права у случају стања потреба за социјалном заштитом и збрињавањем, као и са задатком превентивног деловања и просвећења грађана у области здравствене и социјалне заштите у унапређења хуманитарних вредности друштва. Ове активности и задаци односно законом поверена  јавна овлашћења Црвеном ксрту реализују се кроз више програма деловања:мотивација грађана за добровољно давалаштво крви, здравствено превентивна делатност, прва помоћ, подмладак и омладина, социјална делатност, припрема за несреће и деловање у несрећама, служба тражења, ширење занања о међународном хуманитарном праву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дистрибуираних пакета за социјално угрожено становништво</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5770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3000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2570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Коментар:подељa  пакетa хране, хигијене, гардеробе, оргрева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верификације:Робно материјално књиговодство, Црвени крст Ниш</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смањен буџет за 50%</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0006</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деци и породици са децом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Обезбеђивање помоћи деци и породицама са децом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Средства планирана у оквиру програмске активности су се користитила за услуге Комисије за оцену степена психофизичке ометености детета, Комисије за процену потреба за пружањем додатне образовне, здравствене и социјалне подршке детету и ученику,  Субвенције Установи Дечије одмаралиште Дивљана Ниш, Једнократне новчане помоћи за прворођено дете, Пакете за новорођенчад, Новчану помоћ за дупле близанце, тројке и четворке, Пакете за ђаке прваке и Накнаду дела трошкова боравка деце и праву на регресирање бесплатног боравка деце  у предшколским установама чији је оснивач друго правно или физичко лице.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услуга социјалне заштите за децу и породицу</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улуга социјалне заштите предвиђених локалним Одлукама  из области дечије заштите</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број</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FFFFFF"/>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Одлука о финансијској подршци породици са децом на територији Града Ниша („Сл. Лист 47/19 и 17/20 ), Одлука о праву на накнаду дела трошкова боравка деце и праву на регресирање бесплатног боравка деце  у предшколској Установи чији је оснивач друго правно или физичко лице </w:t>
            </w:r>
            <w:r w:rsidRPr="00B53767">
              <w:rPr>
                <w:rFonts w:ascii="Arial" w:eastAsia="Times New Roman" w:hAnsi="Arial" w:cs="Arial"/>
                <w:color w:val="FF0000"/>
                <w:sz w:val="15"/>
                <w:szCs w:val="15"/>
                <w:lang w:eastAsia="sr-Latn-RS"/>
              </w:rPr>
              <w:t>(</w:t>
            </w:r>
            <w:r w:rsidRPr="00B53767">
              <w:rPr>
                <w:rFonts w:ascii="Arial" w:eastAsia="Times New Roman" w:hAnsi="Arial" w:cs="Arial"/>
                <w:sz w:val="15"/>
                <w:szCs w:val="15"/>
                <w:lang w:eastAsia="sr-Latn-RS"/>
              </w:rPr>
              <w:t>„Сл. Лист Града Ниша“ број 105/2015, 115/16,39/17, 112/17,118/18)</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0007</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рађању и родитељству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Подстицање рађања и родитељства кроз пружање новчане помоћи за поступак вантелесне оплодње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намењена је за спровођење активности за подршку рађању и родитељству. </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породицама да остваре жељени број деце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деце рођених кроз подршку у укупном броју дце</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број</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Решења о оствареном праву на новчану помоћ за поступак вантелесне оплодње</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Непредвидива категорија</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Социјална и дечија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07</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0008</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особама са инвалидитетом</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Пружање помоћи особама са инвалидитетом кроз исплате корисника права сталног месечног новчаног примања-учесника НОР-а, као и проширениих облика права цивилних инвалида рата који нису могли да остваре своје право по савезним прописима, обезбеђивање средстава за бесплатан превоз деце палих бораца која су на редовном школовању и спровођење услуге персоналних асистената и личних асистената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је спровођена у виду реализације  и исплате корисника права сталног месечног новчаног примања-учесника НОР-а, као и проширениих облика права цивилних инвалида рата који нису могли да остваре своје право по савезним прописима. Програмска активност се врши и на пољу обезбеђивања срестава за бесплатан превоз  деце палих бораца која су на редовном школовању као вид помоћи коју Град обезбеђује поменутој категорији лица коју нису могли да остваре по савезним и републичким прописима из области борачко инвалидске заштите. Такође обухвата услугу персоналних асистената са особе старости од 18 до 65 година са високим степеном зависности од помоћи других при обављању активности свакодневног живота, са очуваним капацитетима за самостално доношење одлука и управљање сопственим животом на нивоу одлучивања и организације свакодневног живљења и услугу личних пратилаца за особе старости до 18 година са високим степеном зависности од помоћи других у обављању активности свакодневног живота. Активности услуге ЛП усмерене су ка одржавању и унапређењу квалитета живота корисника са циљем да се омогући што већи степен самосталности школске деце и њихово пуно учешће у друштвеном животу и редовни систем образовања.</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Обезбеђење услуга социјалне заштите за старије и одрасле са инвалидитетом</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Назив:Број корисника услуга </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број</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7</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верификације:Интерна Евиденција Секретаријата</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Смањио се број корисника </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П123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Народна кухиња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Сања Стојановић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Црвеног крста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12 месеци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Народна кухиња је проширен облик социјалне заштите којим је обезбеђено до 1000 куваних оброка зa најугроженије грађане Ниша, овим пројектом врши се дистрибуција куваних оброка корисницима на 10 пункта у граду.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Задовољење минимума егзистенцијалних потреба угроженог радно неспособног становништва града Ниша у виду бесплатног оброка. Народна кухиња је проширен облик социјалне заштите</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Побољшање положаја особа у стању социјалне потребе на територији Града Ниша пружањем помоћи у виду бесплатног оброка.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Назив:Подељени оброци народне кухиње</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подељених оброка</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189210</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190269</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200800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верификације:Интерна евиденција, Црвени крст Ниш</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вредности:Разлика између планираног броја корисника по пројекту на дневном нивоу (1000) и </w:t>
            </w:r>
            <w:r w:rsidRPr="00B53767">
              <w:rPr>
                <w:rFonts w:ascii="Arial" w:eastAsia="Times New Roman" w:hAnsi="Arial" w:cs="Arial"/>
                <w:sz w:val="15"/>
                <w:szCs w:val="15"/>
                <w:lang w:eastAsia="sr-Latn-RS"/>
              </w:rPr>
              <w:lastRenderedPageBreak/>
              <w:t>броја подељених оброка.</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30"/>
          <w:jc w:val="center"/>
        </w:trPr>
        <w:tc>
          <w:tcPr>
            <w:tcW w:w="16694" w:type="dxa"/>
            <w:gridSpan w:val="33"/>
            <w:vMerge w:val="restart"/>
            <w:tcBorders>
              <w:top w:val="single" w:sz="4" w:space="0" w:color="auto"/>
              <w:left w:val="single" w:sz="8"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r>
      <w:tr w:rsidR="003739DA" w:rsidRPr="00B53767" w:rsidTr="00B53767">
        <w:trPr>
          <w:trHeight w:val="230"/>
          <w:jc w:val="center"/>
        </w:trPr>
        <w:tc>
          <w:tcPr>
            <w:tcW w:w="16694" w:type="dxa"/>
            <w:gridSpan w:val="33"/>
            <w:vMerge/>
            <w:tcBorders>
              <w:top w:val="single" w:sz="4" w:space="0" w:color="auto"/>
              <w:left w:val="single" w:sz="8"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П138</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Народна кухиња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Сања Стојановић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Црвеног крста Ниш</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Плаћене су заостале обавезе по пројекту Народна кухиња из 2016. године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Плаћене су заостале обавезе по пројекту Народна кухиња из 2016. године</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Побољшање положаја особа у стању социјалне потребе на територији Града Ниша пружањем помоћи у виду бесплатног оброка.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Назив:Подељени оброци народне кухиње</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П125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Изградња ограде у Дечијем одмаралишту "Дивљанa"</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231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6 месеци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разграничење комплекса Дечијег одмаралишта „Дивљана“ од комплекса Манастира.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Влада Републике Србије донела је дана 17.03.2017. године Уредбу о утврђивању Програма подстицаја за спровођење мера и активности неопходних за достизање утврђених циљева из области управљања миграцијама у јединицама локалне самоуправе, за 2017. годину („Службени гласник РС”, број 26/17).</w:t>
            </w:r>
            <w:r w:rsidRPr="00B53767">
              <w:rPr>
                <w:rFonts w:ascii="Arial" w:eastAsia="Times New Roman" w:hAnsi="Arial" w:cs="Arial"/>
                <w:sz w:val="15"/>
                <w:szCs w:val="15"/>
                <w:lang w:eastAsia="sr-Latn-RS"/>
              </w:rPr>
              <w:br/>
              <w:t xml:space="preserve">          На основу Уредбе Комесаријат за избеглице и миграције расписао је дана 21.09.2017. године Јавни позив јединицама локалне самоуправе Републике Србије у којима су смештени мигранти, за доделу средстава намењених пројектима усмереним ка повећању толеранције, отклањању предрасуда и развоју комуникације и дијалога кроз доделу средстава јединицама локалне самоуправе за унапређење квалитета живота у локалној средини, као и доделу средстава јединицама локалне самоуправе за рад едукативних, спортских, културно-уметничких радионица и других сличних активности у које ће бити укључени мигранти.</w:t>
            </w:r>
            <w:r w:rsidRPr="00B53767">
              <w:rPr>
                <w:rFonts w:ascii="Arial" w:eastAsia="Times New Roman" w:hAnsi="Arial" w:cs="Arial"/>
                <w:sz w:val="15"/>
                <w:szCs w:val="15"/>
                <w:lang w:eastAsia="sr-Latn-RS"/>
              </w:rPr>
              <w:br/>
              <w:t xml:space="preserve">          Град Ниш је поднео пријаву на Јавни позив и Комисија за избор јединица локалне самоуправе у којима су смештени мигранти, за доделу средстава намењених пројектима усмереним ка повећању толеранције, отклањању предрасуда и развоју комуникације и дијалога са мигрантима, на основу прописаних критеријума за учешће и расподелу средстава, утврдила Листу јединица локалне самоуправе којима се додељују средства намењена пројектима усмереним ка повећању толеранције, отклањању предрасуда и развоју комуникације и дијалога са мигрантима, са предлогом износа средстава која се додељују.</w:t>
            </w:r>
            <w:r w:rsidRPr="00B53767">
              <w:rPr>
                <w:rFonts w:ascii="Arial" w:eastAsia="Times New Roman" w:hAnsi="Arial" w:cs="Arial"/>
                <w:sz w:val="15"/>
                <w:szCs w:val="15"/>
                <w:lang w:eastAsia="sr-Latn-RS"/>
              </w:rPr>
              <w:br/>
              <w:t xml:space="preserve">           Одлуком Комесара број 36-19/7 од 12.10.2017. године о избору јединица локалне самоуправе Републике Србије у којима су смештени мигранти, а на основу утврђене Листе, Граду Нишу додељена су средства у износу од 499.950,00 РСД.</w:t>
            </w:r>
          </w:p>
        </w:tc>
      </w:tr>
      <w:tr w:rsidR="003739DA" w:rsidRPr="00B53767" w:rsidTr="00B53767">
        <w:trPr>
          <w:trHeight w:val="20"/>
          <w:jc w:val="center"/>
        </w:trPr>
        <w:tc>
          <w:tcPr>
            <w:tcW w:w="16694" w:type="dxa"/>
            <w:gridSpan w:val="3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Разграничење комплекса Дечијег одмаралишта „Дивљана“ од комплекса Манастира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Дужина ограде</w:t>
            </w:r>
          </w:p>
        </w:tc>
        <w:tc>
          <w:tcPr>
            <w:tcW w:w="14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метар</w:t>
            </w:r>
          </w:p>
        </w:tc>
        <w:tc>
          <w:tcPr>
            <w:tcW w:w="149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332</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Записник о примопредаји радова, Одлука Комесара број 36-19/7 од 12.10.2017. године</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није спроведен поступак јавне набавке у 2019. години</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0901-П124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Прихватилиште за децу и младе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Лука Гашевић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в.д. директор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01.01-31.12.2019. године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Прихватилиште за децу и младе без родитељског старања је услуга која обезбеђује задовољавање основних потреба деце и младих којима је неодложно осигурати безбедност у кризним ситуацијама а њихов развој је ометен породичним приликама или разним другим социјалним ризицима. Услуга је усмерена ка процени потреба за другим услугама и започињању процеса подршке и помоћи кориснику за успостављање стабилног даљег напретка, превазилажења кризе и одрживих будућих решења. Услугом се обезбеђује привремени смештај деци и младима до обезбеђивања адекватнијег и трајнијег облика заштите. Активности су: Прихват, смештај и исхрана у складу са развојним и здравственим потребама корисника; Задовољавање основних животних потреба и осигурање безбедног и пријатног окружења; Здравствена заштита и саветодавно-терапијске услуге; Спровођење васпитног рада са циљем овладавања вештинама облачења, обувања, одржавања личних ствари и избора гардеробе у складу са временским приликама и стандардима облачења; Подршка при школовању; Развој, </w:t>
            </w:r>
            <w:r w:rsidRPr="00B53767">
              <w:rPr>
                <w:rFonts w:ascii="Arial" w:eastAsia="Times New Roman" w:hAnsi="Arial" w:cs="Arial"/>
                <w:sz w:val="15"/>
                <w:szCs w:val="15"/>
                <w:lang w:eastAsia="sr-Latn-RS"/>
              </w:rPr>
              <w:lastRenderedPageBreak/>
              <w:t xml:space="preserve">очување и унапређење потенцијала корисника; Евалуација.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 извештајном периоду у Прихватилишту за децу и младе било је збринуто 63 корисника узраста од 8 до 17 година, реализовано је 37 планова третмана; 37 почетних процена, формирано је 40 досијеа, свакодневно су вођени листови праћења за кориснике; урађено је 63 усмерених интервјуа. У извештајном периоду није било одступања од планираних активности за остваривање постављеног циља. Како Прихватилиште има и регионални карактер, као и карактер краткотрајног задржавања корисника, током извештајног периода било је 18 корисника из региона и шире и оних који су  у Прихватилишту боравили два до три дана.                                                                                                                                                              У циљу заштите интереса корисника и обезбеђивања потпуне сигурности у случајевима вршњачког насиља спроводи се Посебни протокол за заштиту деце у установама социјалне заштите од злостављања и занемаривања. Протокол је спроведен  у извештајном периоду у случају три корисника.                                       У извештајном периоду, реализовано је 78 прегледа код лекара педијатра, 11 прегледа код стоматолога, 2 гинеколошка прегледа, 41 конролних  прегледа код неуропсихијатра и реализоване 3 хоспитализације при Клиници за  заштиту менталног здравља.                                                                                                      Одржано је 24 групних саветодавних активности, реализовано преко120 индивидуално саветодавних разговора са корисницима, изведено је 12 радионица на тему заштите и очувања здравља.  И ова група активности се реализује од самог пријема корисника па све време током боравка на смештају, ако за тим постоји потреба.                                                                                                                                                           У извештајном периоду остварена је веома квалитетна сарадња са  3 основне и 4 средње школе као и са школом за основно и средње образовање "Бубањ". Током трајања школске године, васпитачи Прихватилишта су имали око 20 теренских посета школи. У просторијама Прихватилишта, редовно се организују часови учења и подршке код савлађивања школског градива.                                                                                                                 У извештајном периоду, реализовано је и 48 едукативних, 98 спортско-рекреативних и 103 креативних радионица.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 услуге је обезбеђивање привременог смештаја  и унапређење квалитета живота деце и младих без адекватног родитељског старања и успостављање даљег стабилног напретка, превазилажења кризе и проналажења трајнијег облика заштите.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r w:rsidRPr="00B53767">
              <w:rPr>
                <w:rFonts w:ascii="Arial" w:eastAsia="Times New Roman" w:hAnsi="Arial" w:cs="Arial"/>
                <w:sz w:val="15"/>
                <w:szCs w:val="15"/>
                <w:lang w:eastAsia="sr-Latn-RS"/>
              </w:rPr>
              <w:t>Број стручних радника и сарадника који су радили са децом и младима у Прихватилишту</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бр.запослених</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Уговори о раду 6 стручних радника, 2 стручна сарадника и 1 помоћног- техничког радника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nil"/>
              <w:right w:val="single" w:sz="4" w:space="0" w:color="auto"/>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35"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У извештајном периоду није било одступања од постављеног циља. Видно је остварен напредак у достизању истог.</w:t>
            </w:r>
          </w:p>
        </w:tc>
        <w:tc>
          <w:tcPr>
            <w:tcW w:w="1435"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nil"/>
              <w:left w:val="nil"/>
              <w:bottom w:val="nil"/>
              <w:right w:val="single" w:sz="4" w:space="0" w:color="auto"/>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r w:rsidRPr="00B53767">
              <w:rPr>
                <w:rFonts w:ascii="Arial" w:eastAsia="Times New Roman" w:hAnsi="Arial" w:cs="Arial"/>
                <w:sz w:val="15"/>
                <w:szCs w:val="15"/>
                <w:lang w:eastAsia="sr-Latn-RS"/>
              </w:rPr>
              <w:t xml:space="preserve">Број корисниика којима је обезбеђен смештај за безбедан боравак и задовољавање њихових основних животних потреба, изражен осећај сигурности корисника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бр.корисника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82</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63</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Матична књига Прихватилишта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Број корисника је непредвидива категорија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0901-П142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"Оплеменимо Сигурну кућу" - Министарство правде Републике Србије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Соња Шћекић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директор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4 месеца - од септембра до краја децембра 2019.године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Уређење ентеријера установе - куповина намештаја и декоративних предмета.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Средства за реализацију пројекта уплаћена су у буџет града. Један део средстава искоришћен је за куповину намештаја и декоративних предмета. Преостала средства враћена су Министарству правде РС након завршетка реализације пројекта.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положаја корисника Сигурне куће из Ниша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Куповина намештаја и декоративних предмета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комад</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84</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Eвиденција установе Сигурна кућа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Због смањења смештајног капацитета установе одлучено је да се од куповине појединих комада намештаја одустане.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766"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2464"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10.3.2020.године</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84"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169"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Мирјана Поповић</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i/>
                <w:iCs/>
                <w:sz w:val="15"/>
                <w:szCs w:val="15"/>
                <w:lang w:eastAsia="sr-Latn-RS"/>
              </w:rPr>
            </w:pPr>
            <w:r w:rsidRPr="00B53767">
              <w:rPr>
                <w:rFonts w:ascii="Arial" w:eastAsia="Times New Roman" w:hAnsi="Arial" w:cs="Arial"/>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Секретаријат за примарну здравствену заштиту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Биланс извршења финансијског плана </w:t>
            </w:r>
            <w:r w:rsidRPr="00B53767">
              <w:rPr>
                <w:rFonts w:ascii="Arial" w:eastAsia="Times New Roman" w:hAnsi="Arial" w:cs="Arial"/>
                <w:b/>
                <w:bCs/>
                <w:sz w:val="15"/>
                <w:szCs w:val="15"/>
                <w:lang w:eastAsia="sr-Latn-RS"/>
              </w:rPr>
              <w:lastRenderedPageBreak/>
              <w:t>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1801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установа прим.здрав.зашт.</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67,081,000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67,081,000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61,129,228</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91.1%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1801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Мртвозорство</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7,700,000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7,700,000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6,671,004</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86.6%</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67,081,000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67,081,000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61,129,228</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91.1%</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1801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 12 ЗДРАВСТВЕНА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Здравствена заштита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Ђурица Спасић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Спровођење друштвене бриге за здравље на територији Града Ниша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Овим програмом врши се распоређивање средстава намењених установама примарног здравства у интересу њихове правне употребе у складу са законом и превасходном наменом постизања вишег нивоа приступачности , доступности и унапређења здравствене заштите.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здравља становништва на територији града Ниша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Покривеност становништва здравственом заштитом</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верификације:Уговори са здравственим установама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Мртвозорство</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1801-0001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установа примарне здравствене заштите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Ђурица Спасић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Спровођење друштвене бриге за здравље на територији града Ниша, обезбеђивање средстава за вршење оснивачких права над здравственим установама чији је оснивач град.</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Средства опредељена за ову програмску активност су се користила за бољу кадровску обезбеђеност здрав.установа и извршење обавеза здрав.установа а по извршним судским пресудама за:Дом здравља Ниш, Завод за хитну медицинску помоћ Ниш,Завод за здравствену заштиту радника Ниш</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бољих услова за рад здравствених установа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1801-0002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Мртвозорство</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Ђурица Спасић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Опште услуге мртвозорске службе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обухвата опште услуге мртвозорске службе</w:t>
            </w: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праћење рада мртвозорске службе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мртвозорска служба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лекара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закључен уговор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1244" w:type="dxa"/>
            <w:gridSpan w:val="2"/>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06.03.2020.</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467" w:type="dxa"/>
            <w:gridSpan w:val="5"/>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Ђурица Спасић</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Градска управа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Ниша-Секретаријат за културу и информисање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Усвојен буџет за 2019.</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локалних установа културе</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585,899,000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604,932,320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537,977,400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88.9%</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1201-0002</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Јачање културне продукције и уметничког стваралаштва </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170,931,000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217,392,920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189,799,673</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87.3%</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1201-0003</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Унапређење система очувања и представљања културно историјсаког наслеђа</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14,943,000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46,772,500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26,223,445</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56.1%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1201-0004</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Остварење и унапређење јавног интереса у области јавног информисања</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94,100,000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89,100,000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82,094,948</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92.1%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1201-P 128 </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"Критичко издање Сабраних дела Бранка Миљковића"</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697,617</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69.8%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1201-П 132</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"Театар на раскршћу"</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15,500,000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13,870,000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13,843,436</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99.8%</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882,373,000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973,067,740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850,636,519</w:t>
            </w:r>
          </w:p>
        </w:tc>
        <w:tc>
          <w:tcPr>
            <w:tcW w:w="1839" w:type="dxa"/>
            <w:gridSpan w:val="4"/>
            <w:tcBorders>
              <w:top w:val="single" w:sz="4" w:space="0" w:color="auto"/>
              <w:left w:val="nil"/>
              <w:bottom w:val="single" w:sz="4" w:space="0" w:color="auto"/>
              <w:right w:val="single" w:sz="8" w:space="0" w:color="000000"/>
            </w:tcBorders>
            <w:shd w:val="clear" w:color="000000" w:fill="C0C0C0"/>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87.42%</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Развој културе и информисања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Култура, комуникација и медији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обезбеђује праћење и обезбеђење функционисања установа и организација културе, обезбеђује средства за заштиту културних добара од значаја за Град Ниш, подстицање развоја културног и уметничког стваралаштва, обезбеђује средства за финансирање и суфинансирање пројеката и програма у области културе од значаја за Град, обезбеђује услове за рад самосталних уметника, развој културно-уметничког аматеризма на терторији Града; Остварење права грађана на информисање и унапређење јавног информисања.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Остварен је годишњи циљ, реализовани су програми установа у складу са програмом рада, организовани су разноврсни културни догађаји:позоришне представе, изложбе, концерти, као и  градске манифестације : Филмски сусрети, Нимус, Ликовна колонија "Сићево", Књижевна колонија "Сићево", Нисомнија, Mајска песма, Градска слава, Nišville, Музички едикт и Новогодишњи концерт. Такође, установе су учествовале у националним манифестацијама "Музеји Србије 10 дана од 10 до 10" и "Ноћ музеја". Реализован је већи број књижевних, ликовних, научно образовних, трибинских и филмских програма.Расписана су два конкурса у области културе, од тога један за мобилност субјеката у култури,и подржано и реализовано 44 пројеката и плаћена је пренета обавеза за реализацију 2 пројекта. Расписан је конкурс из области информисања и суфинансирано и реализовано 36 пројекaта. Реализоване активности допринеле су културном развоју града и промоцији Ниша као културног центра.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Подстицање развоја културнеразноврсности, продукције и стваралаштва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Укупан број посетилаца на свим културним догађајима који се одржавају у организацији установа културе и осталих корисника који се суфинансирају из буџета Града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559.298</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522550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676160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Коментар:Број посетилаца осликава реални допринос установа културе и осталих корисника у приближавању културних садржаја грађанима.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раду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Забележен је већи број посетилаца од планираног, због атрактивније, разноврсније и квалитетније понуде програма.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nil"/>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Број пројеката који се суфинансирају од стране града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53</w:t>
            </w:r>
            <w:r w:rsidRPr="00B53767">
              <w:rPr>
                <w:rFonts w:ascii="Arial" w:eastAsia="Times New Roman" w:hAnsi="Arial" w:cs="Arial"/>
                <w:sz w:val="15"/>
                <w:szCs w:val="15"/>
                <w:lang w:eastAsia="sr-Latn-RS"/>
              </w:rPr>
              <w:br/>
              <w:t>(39М+13Ж)</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45</w:t>
            </w:r>
            <w:r w:rsidRPr="00B53767">
              <w:rPr>
                <w:rFonts w:ascii="Arial" w:eastAsia="Times New Roman" w:hAnsi="Arial" w:cs="Arial"/>
                <w:sz w:val="15"/>
                <w:szCs w:val="15"/>
                <w:lang w:eastAsia="sr-Latn-RS"/>
              </w:rPr>
              <w:br/>
              <w:t>(27М+18Ж)</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46</w:t>
            </w:r>
            <w:r w:rsidRPr="00B53767">
              <w:rPr>
                <w:rFonts w:ascii="Arial" w:eastAsia="Times New Roman" w:hAnsi="Arial" w:cs="Arial"/>
                <w:sz w:val="15"/>
                <w:szCs w:val="15"/>
                <w:lang w:eastAsia="sr-Latn-RS"/>
              </w:rPr>
              <w:br/>
              <w:t>(31М+15Ж)</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Реализовани су одобрени пројекти у култури као и и пројекати уметничких, односно стручних и научних истраживања у култури и пројекти мобилности субјеката у културе Града Ниша. Tакође, измирена је пренета обавеза на име реализације  2 пројекта из 2018.године (1Ж+1М).  Град је за ове пројекте издвојио укупно 7.289.957 динара.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раду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Већа понуда квалитетних пројеката у 2019.г. утицала је да Комисија подржи већи број пројеката од планираног.</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градских манифестација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11</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Коментар:Манифестација "Евергрин фестивал" je Одлуком о изменама и допунама одлуке oманифестацијама и програмима у области културе од значаја за град ("Сл.лист Град Ниша" broj 18/2019 ) добила статус Градске манифестације, финансирање  почиње од 2020.године.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"Евергрин фестивал" почеће да се финансира као манифестација, уместо 2019.г. како је планирано, од 2020.године, из формално-правних разлога.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2:</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Остварење права грађана на информисање и унапређење јавног информисања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пројеката подржаних на конкурсима јавног информисања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33</w:t>
            </w:r>
            <w:r w:rsidRPr="00B53767">
              <w:rPr>
                <w:rFonts w:ascii="Arial" w:eastAsia="Times New Roman" w:hAnsi="Arial" w:cs="Arial"/>
                <w:sz w:val="15"/>
                <w:szCs w:val="15"/>
                <w:lang w:eastAsia="sr-Latn-RS"/>
              </w:rPr>
              <w:br/>
              <w:t>(23М+10 Ж)</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33</w:t>
            </w:r>
            <w:r w:rsidRPr="00B53767">
              <w:rPr>
                <w:rFonts w:ascii="Arial" w:eastAsia="Times New Roman" w:hAnsi="Arial" w:cs="Arial"/>
                <w:sz w:val="15"/>
                <w:szCs w:val="15"/>
                <w:lang w:eastAsia="sr-Latn-RS"/>
              </w:rPr>
              <w:br/>
              <w:t>(21М+12Ж)</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36</w:t>
            </w:r>
            <w:r w:rsidRPr="00B53767">
              <w:rPr>
                <w:rFonts w:ascii="Arial" w:eastAsia="Times New Roman" w:hAnsi="Arial" w:cs="Arial"/>
                <w:sz w:val="15"/>
                <w:szCs w:val="15"/>
                <w:lang w:eastAsia="sr-Latn-RS"/>
              </w:rPr>
              <w:br/>
              <w:t>(22M+14Ж)</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Конкурс је расписан, подржано је суфинансирање 34 пројекта (22М+12Ж) и додељена су 2 појединачна давања (2Ж).</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верификације:Изветај о реализацији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вредности:Већа понуда квалитетних пројеката у 2019.г. утицала је да Комисија подржи већи број пројеката од планираног.</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single" w:sz="4" w:space="0" w:color="auto"/>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single" w:sz="4" w:space="0" w:color="auto"/>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single" w:sz="4" w:space="0" w:color="auto"/>
              <w:left w:val="nil"/>
              <w:bottom w:val="single" w:sz="4" w:space="0" w:color="auto"/>
              <w:right w:val="single" w:sz="4" w:space="0" w:color="auto"/>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локалних установа културе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обезбеђује редовно функционисање 10 устунава културе: исплату зарада и других примања запослених, редовно плаћање фиксних трошкова (струја, даљинско грејање, вода и трошкови одвоза смећа), текуће поправке и одржавање објеката и опреме, набавку опреме и нематеријалне имовине. </w:t>
            </w:r>
            <w:r w:rsidRPr="00B53767">
              <w:rPr>
                <w:rFonts w:ascii="Arial" w:eastAsia="Times New Roman" w:hAnsi="Arial" w:cs="Arial"/>
                <w:sz w:val="15"/>
                <w:szCs w:val="15"/>
                <w:lang w:eastAsia="sr-Latn-RS"/>
              </w:rPr>
              <w:br/>
              <w:t>За извештај о капиталном одржавању зграда и објеката (ek.kl.511) ресорно је задужен Секретаријат за инвестиције.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Остварен је циљ, реализоване су планиране активности везане за несметано функционисање установа: исплаћене су зараде и остала давања запосленима (превоз, јубиларне награде и отпремнине) у складу са законом, плаћени стални трошкови у складу са законским роковима. Реализоване су планиране текуће поправке и набављена је рачунарска, електронска и опрема за културу за следеће установе:Н.музеј (витрине), Н.библиотека (климе и рачунарска опрема, столице за читаоницу и столови), НСО (гудала и гудачки инструменти), Галерија (административна и опрема за културу), НКЦ (административна опрема:рачунари, климе, намештај:сто, столице, полице, калорифери, усисивач и опрема за културу: пројектори, сталак за звучнике, каблови..), ДКЦ (административна и опрема за културу) и ЗЗСК (административна и опрема за културу).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Обезбеђење редовног функционисања установа културе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Назив:Проценат учешћа зарада у укупном буџету установа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62,32</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61,42</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60,13</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Коментар:Зараде су исплаћене у законском року по планираној динамици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верификације:исплатни листићи и извештај о извршеној исплати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Ребалансом буџета увећана су средства за реализацију програмских активности установа, што је утицало на мањи проценат учешћа зарада у укупном буџету установа.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 xml:space="preserve">Назив: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 о броју запослених</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Ребалансом буџета увећана су средства за реализацију програмских активности установа, што је утицало на мањи проценат учешћа зарада у укупном буџету установа.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Јачање културне продукције и уметничког стваралаштва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обезбеђује унапређење разноврсности културне понуде и реализује се преко следећих  установа:  Н.библиотека, Н.позориште, Позориште лутака, НСО, Галерије, НКЦ и ДКЦ. Програмска активност обухвата извођење позоришних представе, концерата, организовање изложби, књижевних, ликовних, трибинских, филмских програма, издавање часописа и монографија, организовање градских манифестација.  У оквиру ове програмске активности суфинансирају се и пројекти из области културе путем конкурса, реализација се врши преко Секретаријата за културу и информисање.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 је циљ, реализоване су програмске активности установа у складу са планом рада установа.  Реализован је читав низ традиционалних посебних пројеката који обогаћују културну понуду Ниша: Дечја уметничка колонија Грачаница, Дани Жалфије, Чупин меморијал, Фото колонија, Фестивал фантастике "Толкин Ниш", Мини Фест, Међународни фестивал стрипа Нифест, Међународна колонија филмске критике, Дани бугарског филма, Дани француског филма, Дани белгијског филма, Нишки сајам књига и графике, Графичка радионица у Сићеву, "Светски дан књига за децу", Караван културе говора "Негујмо српски језик", Фестивалдијалектне поезије и прозе "Преображењско појење", Дани македонске културе, Наградни конкурс "Европски дневник", међународни конкурс литерарних и ликовних радова, издаваштва (монографије, часописи, каталози и публикације,"Музеји Србије 10 дана од 10 ДО 10" и "Ноћ музеја" . Народно позориште је извело укупно 82 представе од тога 4 премијере, гостовало на домаћим и међународним фестивалима, освојило награде на ферстивалу у Скопљу, у Бугарској и на Фестивалу у Алексинцу. Позориште лутака је укупно извело 196 представа, од тога 6 премијера, учествовало на 9 фестивала-освојило 10 награда, имало 4 гостовања, 1 јубиларно извођење, 2 наменска програма и 2 радионице</w:t>
            </w:r>
            <w:r w:rsidRPr="00B53767">
              <w:rPr>
                <w:rFonts w:ascii="Arial" w:eastAsia="Times New Roman" w:hAnsi="Arial" w:cs="Arial"/>
                <w:color w:val="993300"/>
                <w:sz w:val="15"/>
                <w:szCs w:val="15"/>
                <w:lang w:eastAsia="sr-Latn-RS"/>
              </w:rPr>
              <w:t xml:space="preserve">. </w:t>
            </w:r>
            <w:r w:rsidRPr="00B53767">
              <w:rPr>
                <w:rFonts w:ascii="Arial" w:eastAsia="Times New Roman" w:hAnsi="Arial" w:cs="Arial"/>
                <w:sz w:val="15"/>
                <w:szCs w:val="15"/>
                <w:lang w:eastAsia="sr-Latn-RS"/>
              </w:rPr>
              <w:t>НСО је одржао 19 премијерних концерата, 11 педагошких концерата и 1  концерт у Барселони</w:t>
            </w:r>
            <w:r w:rsidRPr="00B53767">
              <w:rPr>
                <w:rFonts w:ascii="Arial" w:eastAsia="Times New Roman" w:hAnsi="Arial" w:cs="Arial"/>
                <w:color w:val="993300"/>
                <w:sz w:val="15"/>
                <w:szCs w:val="15"/>
                <w:lang w:eastAsia="sr-Latn-RS"/>
              </w:rPr>
              <w:t xml:space="preserve">. </w:t>
            </w:r>
            <w:r w:rsidRPr="00B53767">
              <w:rPr>
                <w:rFonts w:ascii="Arial" w:eastAsia="Times New Roman" w:hAnsi="Arial" w:cs="Arial"/>
                <w:sz w:val="15"/>
                <w:szCs w:val="15"/>
                <w:lang w:eastAsia="sr-Latn-RS"/>
              </w:rPr>
              <w:t>Галерија је реализовала  28 изложби у Нишу и изложбе у Димитровграду и Котору. Организовала је Графичку радионицу (6 уметника), Ликовну колонија Сићево (11 уметника) и резиденцијални програм (8 уметника). Увећан је фонд дела и настављена његова дигитализација.</w:t>
            </w:r>
            <w:r w:rsidRPr="00B53767">
              <w:rPr>
                <w:rFonts w:ascii="Arial" w:eastAsia="Times New Roman" w:hAnsi="Arial" w:cs="Arial"/>
                <w:color w:val="993300"/>
                <w:sz w:val="15"/>
                <w:szCs w:val="15"/>
                <w:lang w:eastAsia="sr-Latn-RS"/>
              </w:rPr>
              <w:t xml:space="preserve"> </w:t>
            </w:r>
            <w:r w:rsidRPr="00B53767">
              <w:rPr>
                <w:rFonts w:ascii="Arial" w:eastAsia="Times New Roman" w:hAnsi="Arial" w:cs="Arial"/>
                <w:sz w:val="15"/>
                <w:szCs w:val="15"/>
                <w:lang w:eastAsia="sr-Latn-RS"/>
              </w:rPr>
              <w:t>НКЦ је одржао 26 ликовних изложби ,10 концерта, 4 програма редакције позоришног програма, 25 програма из Филмског програма, 10 програма Редакције аматерског и дечијег програма и 20 аматерских програм КУД Абрашевић,13 програма редакције Књижевног програма, 8 програма редакције Трибински програма, 8 програма Научно-образовне редакције, штампање 4 броја часописа" Градина",1 број часописа "Филаж". У издању НКЦ-а објављено је 20 појединачних књига и одржан велики број промоција књига и часописа.</w:t>
            </w:r>
            <w:r w:rsidRPr="00B53767">
              <w:rPr>
                <w:rFonts w:ascii="Arial" w:eastAsia="Times New Roman" w:hAnsi="Arial" w:cs="Arial"/>
                <w:color w:val="993300"/>
                <w:sz w:val="15"/>
                <w:szCs w:val="15"/>
                <w:lang w:eastAsia="sr-Latn-RS"/>
              </w:rPr>
              <w:t xml:space="preserve"> </w:t>
            </w:r>
            <w:r w:rsidRPr="00B53767">
              <w:rPr>
                <w:rFonts w:ascii="Arial" w:eastAsia="Times New Roman" w:hAnsi="Arial" w:cs="Arial"/>
                <w:sz w:val="15"/>
                <w:szCs w:val="15"/>
                <w:lang w:eastAsia="sr-Latn-RS"/>
              </w:rPr>
              <w:t>Додељене су градске књижевне награде " Бранко Миљковић"," Стеван Сремац", "Награда града Ниша за књижевност и младе" и награда "Славиша Николин Живковић" коју додељује Удружење књижевника Ниша. ДКЦ је организовао трибине, приредбе, такмичења, сусрете, саветовања као и друге облике окупљања деце и омладине у оквиру регистроване делатности. Обележен је јубилеј, 140 година рада Библиотеке, отворен је Кинески кутак и успостављена је сарадња са Друштвом словеначко-српског пријатељства. Библиотека је приредила 50 изложби и издала публикације: "Додир душе" Иванке Коснчић, часопис "Библиозона", каталог "Библиотечка ризница", Водич кроз библиотеку "Стеван Сремац" и каталог "Свети Ћирило и Методије". Организоване су градске манифестације: "Новогодишњи концерт 2019" ,"Нимус", Нисомнија","Књижевна колонија", "Филмски сусрети" и "Градска слава Св. Цар Константин и ц.Јелена" "Ликовна колонија" , "Мајска песма" , "Музички едикт" и "Nišville" (Nišville Fondacija). Исплаћени су доприноси за социјално осигрурање самосталних уметника. Расписана су два конкурса за суфинансирање пројеката у култури, од тога, један за мобилност субјеката у култури Града Ниша. Реализовано је 44 пројекта и плаћена је пренета обавеза за реализацију 2 пројекта. У сарадњи са Деском Креативна Европа,организована је  обука за аплицирање на конкурсима Креативна Европа.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разноврсности културне понуде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Број пројеката који се суфинансирају од стране Града путем конкурса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53</w:t>
            </w:r>
            <w:r w:rsidRPr="00B53767">
              <w:rPr>
                <w:rFonts w:ascii="Arial" w:eastAsia="Times New Roman" w:hAnsi="Arial" w:cs="Arial"/>
                <w:sz w:val="15"/>
                <w:szCs w:val="15"/>
                <w:lang w:eastAsia="sr-Latn-RS"/>
              </w:rPr>
              <w:br/>
              <w:t>(39М+13Ж)</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45</w:t>
            </w:r>
            <w:r w:rsidRPr="00B53767">
              <w:rPr>
                <w:rFonts w:ascii="Arial" w:eastAsia="Times New Roman" w:hAnsi="Arial" w:cs="Arial"/>
                <w:sz w:val="15"/>
                <w:szCs w:val="15"/>
                <w:lang w:eastAsia="sr-Latn-RS"/>
              </w:rPr>
              <w:br/>
              <w:t>(27М+18Ж)</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46</w:t>
            </w:r>
            <w:r w:rsidRPr="00B53767">
              <w:rPr>
                <w:rFonts w:ascii="Arial" w:eastAsia="Times New Roman" w:hAnsi="Arial" w:cs="Arial"/>
                <w:sz w:val="15"/>
                <w:szCs w:val="15"/>
                <w:lang w:eastAsia="sr-Latn-RS"/>
              </w:rPr>
              <w:br/>
              <w:t>(31М+15Ж)</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Реализовани су одобрени пројекти у култури као и и пројекати уметничких, односно стручних и научних истраживања у култури и пројекти мобилности субјеката у културе Града Ниша. Tакође, измирена је пренета обавеза на име реализације  2 пројекта из 2018.године (1Ж+1М).  Град је за ове пројекте издвојио укупно 7.289.957 динара.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раду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уметника којима се плаћа социјално осигурање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Осигурање је плаћено у складу са планираном динамиком.</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Решење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У 2019.г. имали смо само 1 захтев за плаћање социјалног осигурања и он је позитивно решен-донето је ново Решење.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0003</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очувања културно-историјског наслеђа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обезбеђује услове за унапређење система очувања и представљања културно-историјског наслеђа и реализује се преко следећих </w:t>
            </w:r>
            <w:r w:rsidRPr="00B53767">
              <w:rPr>
                <w:rFonts w:ascii="Arial" w:eastAsia="Times New Roman" w:hAnsi="Arial" w:cs="Arial"/>
                <w:sz w:val="15"/>
                <w:szCs w:val="15"/>
                <w:lang w:eastAsia="sr-Latn-RS"/>
              </w:rPr>
              <w:lastRenderedPageBreak/>
              <w:t>установа културе: Н.музеј, И.архив и ЗЗС (суфинансиреање пројеката се врши из средстава Министарства културе и информисања и сопствених).</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 је циљ, реализоване су програмске активности установа у складу са планом рада : Н.музеј је реализовао  12 пројеката: 10</w:t>
            </w:r>
            <w:r w:rsidRPr="00B53767">
              <w:rPr>
                <w:rFonts w:ascii="Arial" w:eastAsia="Times New Roman" w:hAnsi="Arial" w:cs="Arial"/>
                <w:color w:val="993300"/>
                <w:sz w:val="15"/>
                <w:szCs w:val="15"/>
                <w:lang w:eastAsia="sr-Latn-RS"/>
              </w:rPr>
              <w:t xml:space="preserve"> </w:t>
            </w:r>
            <w:r w:rsidRPr="00B53767">
              <w:rPr>
                <w:rFonts w:ascii="Arial" w:eastAsia="Times New Roman" w:hAnsi="Arial" w:cs="Arial"/>
                <w:sz w:val="15"/>
                <w:szCs w:val="15"/>
                <w:lang w:eastAsia="sr-Latn-RS"/>
              </w:rPr>
              <w:t>изложби и 2 научне трибине из области унапређења очувања културно-историјскок наслеђа. Историјски архив је реализовао 4 пројекта: организовао изложбу  Бобана Јанковића „Светлописи векова“ - изложба је отворена у Ноћи музеја и биће стална поставка, изложбу о првом Државном архивару под називом "Академик др.Михаило Гавриловић, историчар, архивист, дипломата"-изложба је представљена у Галерији САНУ у Београду и у Алексинцу, родном месту М.Гавриловића.У оквиру пратећег програма „Нишвила“ на згради Историјског архива реализовао изложбу Бобана Јанковића и Душана Андрејевића „Признања и одликовања кроз историју и време“, уз помоћ групе „Архимедиа“ Електронског факултета у Нишу. Изложба „Ниш ратна престоница“ аутора Бобана Јанковића и Душана Андрејевића била је део обележавања века постојања Савеза организација резервних војних старешина Србије Организације резервних официра и подофицира у Официрском дому. Такође, представио је часопис Пешчаник, који је од ове године по први пут изашао подељен тематски у два броја: издање број 17 се бави историографијом, архивистиком, историјом нишке штампе и физичког васпитања, а издање број 18 посвећено је историји правних наука.</w:t>
            </w:r>
            <w:r w:rsidRPr="00B53767">
              <w:rPr>
                <w:rFonts w:ascii="Arial" w:eastAsia="Times New Roman" w:hAnsi="Arial" w:cs="Arial"/>
                <w:sz w:val="15"/>
                <w:szCs w:val="15"/>
                <w:lang w:eastAsia="sr-Latn-RS"/>
              </w:rPr>
              <w:br/>
              <w:t>ЗЗСК је реализовао девет пројеката за очување и заштиту културног наслеђа, који су  суфинансирани из средстава Министарства.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очувања културно-историјског наслеђа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r w:rsidRPr="00B53767">
              <w:rPr>
                <w:rFonts w:ascii="Arial" w:eastAsia="Times New Roman" w:hAnsi="Arial" w:cs="Arial"/>
                <w:b/>
                <w:bCs/>
                <w:i/>
                <w:iCs/>
                <w:sz w:val="15"/>
                <w:szCs w:val="15"/>
                <w:lang w:eastAsia="sr-Latn-RS"/>
              </w:rPr>
              <w:t>Број реализованих културних програма који промовишу културно наслеђе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22</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Планиране активности су реализоване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раду установа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Поводом годишњице обележавања пробоја Солунског фронта и Дана победе над фашизмом, установе су се одазвале позиву организатора и учествовале на изложбама  избором докумената и фотографија, што је утицало на већи број реализованих програма.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пројеката за очување и заштиту културног наслеђа који се суфинансирају из средстава Министарства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7</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Активности су реализоване у складу са планираном динамиком</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верификације:Регистар непокретних културних добара Завода за заштиту споменика културе Ниш, који се води по врстама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вредности:Квалитетна понуда пројеката ЗЗСК, утицала је на то да Министарство подржи већи број пројеката од планираног.</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nil"/>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nil"/>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nil"/>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nil"/>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nil"/>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nil"/>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nil"/>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0004</w:t>
            </w:r>
          </w:p>
        </w:tc>
        <w:tc>
          <w:tcPr>
            <w:tcW w:w="9077" w:type="dxa"/>
            <w:gridSpan w:val="20"/>
            <w:tcBorders>
              <w:top w:val="single" w:sz="4" w:space="0" w:color="auto"/>
              <w:left w:val="nil"/>
              <w:bottom w:val="single" w:sz="4" w:space="0" w:color="auto"/>
              <w:right w:val="single" w:sz="8" w:space="0" w:color="000000"/>
            </w:tcBorders>
            <w:shd w:val="clear" w:color="000000" w:fill="F2DCDB"/>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Остварење и унапређење јавног интереса у области</w:t>
            </w:r>
            <w:r w:rsidRPr="00B53767">
              <w:rPr>
                <w:rFonts w:ascii="Arial" w:eastAsia="Times New Roman" w:hAnsi="Arial" w:cs="Arial"/>
                <w:b/>
                <w:bCs/>
                <w:sz w:val="15"/>
                <w:szCs w:val="15"/>
                <w:lang w:eastAsia="sr-Latn-RS"/>
              </w:rPr>
              <w:br/>
              <w:t xml:space="preserve"> јавног информисања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обезбеђује услове за остварење права грађана на информисање, побољшања или проширења програмских садржаја у новинама и електронским медијима који се дистрибуирирају или емитују на територији Града Ниша, укључијући и интернет странице уписане у регистар медија, са циљем да медији буду средство јавног информисања, заштитник јавног интереса и културне баштине, иницијатор масовне комуникације, a уз афирмацију плуралистичког приступа, владавину права и активну партиципацију грађана у процесу стварања приоритета, дефинисаних документима и потребама грађана;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Расписан је конкурс за суфинансирање пројеката у области информисања у складу са Законом о јавном информисању и Правилником о суфинансирању пројеката за остварење јавног интереса у области јавног информисања, извршена је селекција пројеката и подржано је суфинансирање 34 пројекта и  подржана су два пројекта кроз појединачно давање.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Обезбеђење услова за повећану понуду квалитетних медијских садржаја из области друштвеног живота локалне заједнице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пројеката и садржаја који се финансирају из градског буджета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33</w:t>
            </w:r>
            <w:r w:rsidRPr="00B53767">
              <w:rPr>
                <w:rFonts w:ascii="Arial" w:eastAsia="Times New Roman" w:hAnsi="Arial" w:cs="Arial"/>
                <w:sz w:val="15"/>
                <w:szCs w:val="15"/>
                <w:lang w:eastAsia="sr-Latn-RS"/>
              </w:rPr>
              <w:br/>
              <w:t>(23М+10 Ж)</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33</w:t>
            </w:r>
            <w:r w:rsidRPr="00B53767">
              <w:rPr>
                <w:rFonts w:ascii="Arial" w:eastAsia="Times New Roman" w:hAnsi="Arial" w:cs="Arial"/>
                <w:sz w:val="15"/>
                <w:szCs w:val="15"/>
                <w:lang w:eastAsia="sr-Latn-RS"/>
              </w:rPr>
              <w:br/>
              <w:t>(21М+12Ж)</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36</w:t>
            </w:r>
            <w:r w:rsidRPr="00B53767">
              <w:rPr>
                <w:rFonts w:ascii="Arial" w:eastAsia="Times New Roman" w:hAnsi="Arial" w:cs="Arial"/>
                <w:sz w:val="15"/>
                <w:szCs w:val="15"/>
                <w:lang w:eastAsia="sr-Latn-RS"/>
              </w:rPr>
              <w:br/>
              <w:t>(22M+14Ж)</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Конкурс је расписан, подржано је суфинансирање 34 пројекта (22М+12Ж) и додељена су 2 појединачна давања (2Ж). Сви пројекти су реализовани;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верификације:Изветај о реализацији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вредности:Већа понуда квалитетних пројеката у 2019.г. утицала је да Комисија подржи већи број пројеката од планираног.</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616" w:type="dxa"/>
            <w:tcBorders>
              <w:top w:val="nil"/>
              <w:left w:val="nil"/>
              <w:bottom w:val="nil"/>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single" w:sz="4"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1201-П 128</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КРИТИЧКО ИЗДАЊЕ САБРАНИХ ДЕЛА БРАНКА МИЉКОВИЋА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2015-2018</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Књижевни и културолошки значај штампања Сабраних дела Бранка Миљковић огледа се у томе што ће то бити прво издање комплетног опуса Бранка Миљковића после 1972. г. Сабрана дела састоје се из 6 томова који обухватају целокупну поезију Бранка Миљковића, његову преводилачку, критичарску и </w:t>
            </w:r>
            <w:r w:rsidRPr="00B53767">
              <w:rPr>
                <w:rFonts w:ascii="Arial" w:eastAsia="Times New Roman" w:hAnsi="Arial" w:cs="Arial"/>
                <w:sz w:val="15"/>
                <w:szCs w:val="15"/>
                <w:lang w:eastAsia="sr-Latn-RS"/>
              </w:rPr>
              <w:lastRenderedPageBreak/>
              <w:t xml:space="preserve">есејску делатност, као и теоријско-критичарски том и том документарне грађе. Овај изузетан културни подухват је званично започет фебруара 2015. године а завршио се у 2019.години. У 2016. г. објављен је Том 1 иТом 2 (Песме I и Песме II), у 2017.г. Том 3 (Критика и есеји), у 2018.г. Том 4 (Преводи) и Том 5 (Преписка, документи, интервјуи). У 2019.години- 6 Том (Критичари О Бранку Миљковићу).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Приређивање и редакцијски рад на последњем, шестом тому издања "Критичари о Бранку Миљковићу"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Обезбеђење штампања Сабраних дела Бранка Миљковић</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одштампаних књига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2400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600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Коментар:Приређивање и редакцијски рад на последњем ,шестом тому издања " Критичари о Бранку Миљковићу"и штампање истог у 600 примерака, чиме се завршава пројекат.</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реализацији пројекта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Одштампан је мањи број примерака с обзиром да су предходни томови током године делимично дистрибуирани, и није било могуће направити више од шесто комплета.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Пројекат:</w:t>
            </w:r>
          </w:p>
        </w:tc>
        <w:tc>
          <w:tcPr>
            <w:tcW w:w="2464" w:type="dxa"/>
            <w:gridSpan w:val="4"/>
            <w:tcBorders>
              <w:top w:val="single" w:sz="4" w:space="0" w:color="auto"/>
              <w:left w:val="nil"/>
              <w:bottom w:val="single" w:sz="4" w:space="0" w:color="auto"/>
              <w:right w:val="single" w:sz="4" w:space="0" w:color="auto"/>
            </w:tcBorders>
            <w:shd w:val="clear" w:color="000000" w:fill="F2DCDB"/>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1201-П 132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"Театар на раскршћу" Народно позориште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Време трајања пројекта: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 11.3.2019. до 19.03.2019.г.</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пројекта:</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"Театар на раскршћу" је нови међународни фестивал драме и позоришта, који обједињује позоришни балкански културни простор са свим својим различитостима и сличностима. Фестивал је такмичарског карактера и организује се под покровитељством градоначелника града Ниша и Скупштине града Ниша. Циљ фестивала је афирмација сличности и разлика културног идентитета држава и народа који деле исти простор, државе Србије и града Ниша као места раскршћа европских и светских путеваљ, јачање међународне културне размене, промовисање позоришне уметности и стваралаца, размена идеја и позоришних пракси, и посвећен је изазовима и перспективама савременог позоришта.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Образложење спровођења пројекта </w:t>
            </w:r>
          </w:p>
        </w:tc>
        <w:tc>
          <w:tcPr>
            <w:tcW w:w="11541" w:type="dxa"/>
            <w:gridSpan w:val="24"/>
            <w:tcBorders>
              <w:top w:val="single" w:sz="4" w:space="0" w:color="auto"/>
              <w:left w:val="nil"/>
              <w:bottom w:val="single" w:sz="4" w:space="0" w:color="auto"/>
              <w:right w:val="single" w:sz="8" w:space="0" w:color="000000"/>
            </w:tcBorders>
            <w:shd w:val="clear" w:color="auto" w:fill="auto"/>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Фестивал је организован у складу са Програмом Фестивала. Свечано је отворен 11.03.2019.г. на Дан Народног позоришта Ниш, премијером представе" Путујуће позориште Шопаловић"-продукција Народно позориште Ниш. У току трајања фестивала одиграно је седам представа и организован читав низ пратећих програма:разговори о представама, трибине, промоције књига, представљање уметника и изложбе.</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Организовање међународног фестивала драме и позоришта "Театар на раскршћу"</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гледалаца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количина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1500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Пројекат успешно реализован</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Извештај</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 Квалитетна понуда такмичарских представа условила је већи број посетилаца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4624" w:type="dxa"/>
            <w:gridSpan w:val="8"/>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10.03.2020.г.</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3089" w:type="dxa"/>
            <w:gridSpan w:val="6"/>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Александра Радосављевић</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i/>
                <w:iCs/>
                <w:sz w:val="15"/>
                <w:szCs w:val="15"/>
                <w:lang w:eastAsia="sr-Latn-RS"/>
              </w:rPr>
            </w:pPr>
            <w:r w:rsidRPr="00B53767">
              <w:rPr>
                <w:rFonts w:ascii="Arial" w:eastAsia="Times New Roman" w:hAnsi="Arial" w:cs="Arial"/>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 - Секретаријат за образовање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1301</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Развој спорта и омладине</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638,310,000</w:t>
            </w:r>
          </w:p>
        </w:tc>
        <w:tc>
          <w:tcPr>
            <w:tcW w:w="1781"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635,707,000</w:t>
            </w:r>
          </w:p>
        </w:tc>
        <w:tc>
          <w:tcPr>
            <w:tcW w:w="2185" w:type="dxa"/>
            <w:gridSpan w:val="4"/>
            <w:tcBorders>
              <w:top w:val="single" w:sz="4" w:space="0" w:color="auto"/>
              <w:left w:val="nil"/>
              <w:bottom w:val="single" w:sz="4" w:space="0" w:color="auto"/>
              <w:right w:val="single" w:sz="4" w:space="0" w:color="auto"/>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39" w:type="dxa"/>
            <w:gridSpan w:val="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1301-0005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Спровођење омладинске политике</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37,360,000</w:t>
            </w:r>
          </w:p>
        </w:tc>
        <w:tc>
          <w:tcPr>
            <w:tcW w:w="1781"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37,360,000</w:t>
            </w:r>
          </w:p>
        </w:tc>
        <w:tc>
          <w:tcPr>
            <w:tcW w:w="2185"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39" w:type="dxa"/>
            <w:gridSpan w:val="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Спровођење омладинске политике</w:t>
            </w:r>
          </w:p>
        </w:tc>
        <w:tc>
          <w:tcPr>
            <w:tcW w:w="1851"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23,360,000</w:t>
            </w:r>
          </w:p>
        </w:tc>
        <w:tc>
          <w:tcPr>
            <w:tcW w:w="1781"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23,360,000</w:t>
            </w:r>
          </w:p>
        </w:tc>
        <w:tc>
          <w:tcPr>
            <w:tcW w:w="2185" w:type="dxa"/>
            <w:gridSpan w:val="4"/>
            <w:tcBorders>
              <w:top w:val="single" w:sz="4" w:space="0" w:color="auto"/>
              <w:left w:val="nil"/>
              <w:bottom w:val="single" w:sz="4" w:space="0" w:color="auto"/>
              <w:right w:val="single" w:sz="4" w:space="0" w:color="000000"/>
            </w:tcBorders>
            <w:shd w:val="clear" w:color="000000" w:fill="FFFFFF"/>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21,953,752</w:t>
            </w:r>
          </w:p>
        </w:tc>
        <w:tc>
          <w:tcPr>
            <w:tcW w:w="1839" w:type="dxa"/>
            <w:gridSpan w:val="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94.0%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638,310,000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635,707,000</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21,953,752</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Развој спорта и омладине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Спорт и омладина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1301 - 0005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Спровођење омладинске политике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Одлуком о буџету Града Ниша за 2019. годину је планирано да се Програмска активност "Спровођење омладинске политике" реализује преко функције 130 - Опште услуге, функције 950 - Образовање које није дефинисано нивоом и два пројекта.Функција 950 - Образовање које није дефинисано нивоом је у надлежности Секретаријата за образовање.                                                                                                                                                                                                                                           Средства планирана на функцији 950 -Образовање које није дефинисано нивоом намењена су за трошкове путовања ученика на такмичења, за подстицај развоја талентованих ученика и студената и за награде најбољим студентима Универзитета у Нишу, по Одлуци о подстицају развоја талентованих ученика и студената ("Сл. лист Града Ниша", број 49/2005 и 49/2006), Одлуци о јавним признањима града Ниша ( 96/2013, 102/2014 и 106/2017), Закону о ученичком и студентском стандарду ("Сл. глсник РС", број 18/2010, 55/2013, 27/2018-др. закон и 10/2019)  и Закону о основама  система образовања и васпитања ("Сл. гласник РС", број 88/2017, 27/2018-др. закон и 10/2019).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Град Ниш је преко Градске управе - Секретаријата за образовање у 2019. години реализовао мере подстицаја развоја талентованих ученика и студената у складу са прописаним надлежностима и планираним средствима и то:                                                                                                                                                                       - додељено је 107 стипендија ученицима и студентима у укупном износу од 8.731.200 динара;                                                   - додељено 318 награда ученицима у укупном изнопсу од 3.906.500 динара;                                                       - додељене 34 награде студентима у укупном износу од 1.700.000 динара;                                                           - додељено 17 једнократних накнада ученицима и студентима у укупном износу од 1.310.200 динара;                 - исплаћени сви трошкови путовања ученика на такмичења у износу од 6.620.406,60 динара.                                                                                                                                                                                                            Средства планирана за ове намене у износу од 23.360.000 динара реализована су са 94 %.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Подстицај развоја талентованих ученика и студената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Назив:Број талентованих ученика и студената корисника  подстицајних средстава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талентованих ученика и студената корисника подстицајних средстава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95</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98</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476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Коментар:Број талентованих ученика и студената корисника  подстицајних средстава исказан као "остварена вредност у 2019."  није обухватио ученике , учеснике такмичења којима је  Град финансирао одлазак на такмичења из Календара Министарства.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верификације:Извештај о раду Комисије за подстицај развоја талентованих ученика и студената за 2019. годину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циљане вредности: Вредност остварена у 2019. години је значајно већа у односу на циљану вредност из разлога што је циљана вредност, грешком, дата само за једну подстицајну меру - стипендије, а не све подстицајне мере које су прописане Одлуком.</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2160"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10.3.2020.године</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467" w:type="dxa"/>
            <w:gridSpan w:val="5"/>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Снежана Гроздановић</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Times New Roman" w:eastAsia="Times New Roman" w:hAnsi="Times New Roman" w:cs="Times New Roman"/>
                <w:b/>
                <w:bCs/>
                <w:sz w:val="15"/>
                <w:szCs w:val="15"/>
                <w:lang w:eastAsia="sr-Latn-RS"/>
              </w:rPr>
            </w:pPr>
            <w:r w:rsidRPr="00B53767">
              <w:rPr>
                <w:rFonts w:ascii="Times New Roman" w:eastAsia="Times New Roman" w:hAnsi="Times New Roman" w:cs="Times New Roman"/>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Times New Roman" w:eastAsia="Times New Roman" w:hAnsi="Times New Roman" w:cs="Times New Roman"/>
                <w:b/>
                <w:bCs/>
                <w:sz w:val="15"/>
                <w:szCs w:val="15"/>
                <w:lang w:eastAsia="sr-Latn-RS"/>
              </w:rPr>
            </w:pPr>
            <w:r w:rsidRPr="00B53767">
              <w:rPr>
                <w:rFonts w:ascii="Times New Roman" w:eastAsia="Times New Roman" w:hAnsi="Times New Roman" w:cs="Times New Roman"/>
                <w:b/>
                <w:bCs/>
                <w:sz w:val="15"/>
                <w:szCs w:val="15"/>
                <w:lang w:eastAsia="sr-Latn-RS"/>
              </w:rPr>
              <w:t> </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Секретаријат за омладину и спорт</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1301</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Развој спорта и омладине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611,601,000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610,498,000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562,313,496</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92.1%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локалним спортским организацијама, удружењима и савезима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380,050,000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380,050,000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364,824,427</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96.0%</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0002</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Подршка предшколском и школском спорту</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22,950,000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22,950,000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19,996,000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87.1%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0004</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локалних спортских установа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194,601,000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193,498,000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164,773,532</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85.2%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0005</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Спровођење омладинске политике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14,000,000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14,000,000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12,719,537</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90.9%</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611,601,000</w:t>
            </w:r>
          </w:p>
        </w:tc>
        <w:tc>
          <w:tcPr>
            <w:tcW w:w="1781"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610,498,000</w:t>
            </w:r>
          </w:p>
        </w:tc>
        <w:tc>
          <w:tcPr>
            <w:tcW w:w="2185" w:type="dxa"/>
            <w:gridSpan w:val="4"/>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562,313,496</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92.1%</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Развој спорта и омладине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Спорт и омладина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Шагрић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Програмом" Разој спорта и омладине" обезбеђују се услови за остваривање  потреба и интереса грађана у области спорта, као и услови за унапређивање друштвеног положаја младих и стварање повољног друштвеног амбијента  за остваривање потреба и интереса млади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000000" w:fill="FFFFFF"/>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Секретаријат, конкретно Одсек за спорт, је у потпуности испунио програм кроз активности: расписивања и спровођења јавних позива за годишњеи посебне програме и доделе стипендија талентованим спортистима, израде аката за потребе Комисије за оцену програма у области спорта, Градског већа и Градоначелника, реализације уговора кроз израду захтева за трансвер средстава спортским организацијама, доделе термина за бесплатно коришћење спортских објеката у власништву Града, реализацију покровитељства над манифестацијама од значаја за Град и кроз надзор над радом Спортског центра "Чаир".   У оквиру Канцеларије за младе реализовано је 5 програмских активности, међу којима су и бројне традиционалне акције и активности као што су Наук није баук, Матурантски плес, размена средњошколаца из Невесиња и др. Осим наведених активности Канцеларија за младе поседује низ услуга које пружа, а којима укључује велики број младих. Све активности су спроведене у складу са Годишњим планом активности Канцеларије за младе Града Ниша, на које је Градоначелник дао сагласност бр. 754/2019-01 од 14.03.2019. године. Реализован је Јавни конкурс за финансирање и суфинансирање пројеката за младе у 2019. години, који је расписан  10.06.2019.године. Укупан износ средстава издвојен за овај конкурс је 5.500.000 динара. Одлука о финансирању, односно суфинансирању пројеката донета је Решењем градоначелника број 2777/2019-01 од 19.07.2019.године. Јавни конкурс за финансирање и суфинансирање пројеката за младе у 2019. години расписан је за пројекте из тематских области у складу са циљевима наведеним у Стратегији за бригу о младима Града Ниша 2015–2020 и Локалном акционом плану за младе Града Ниша 2015–2020. На основу одлуке Комисије додељена су средства у укупном износу од 5.499.946,47 динара за финансирање 18 пројеката за младе. Осим наведених, реализовано је и 6 пројеката по Члану 27. Одлуке о младима, као и исплата Европског парламента младих Србије на основу Споразума о вансудском поравнању.</w:t>
            </w:r>
            <w:r w:rsidRPr="00B53767">
              <w:rPr>
                <w:rFonts w:ascii="Arial" w:eastAsia="Times New Roman" w:hAnsi="Arial" w:cs="Arial"/>
                <w:sz w:val="15"/>
                <w:szCs w:val="15"/>
                <w:lang w:eastAsia="sr-Latn-RS"/>
              </w:rPr>
              <w:br/>
              <w:t xml:space="preserve">Средствима у износу од 3.000.000 динара у оквиру активности Одсека за омладину финансиран је рад Омладинског савета Ниша  и реализација програма и  програмских активности  19 удружења,  чланова Омладинског савета. Током 2019. године реализовано је педесетак програма и  програмских активности Омладинског савета и његових чланова, међу којима су и бројне традиционалне акције и активности  Савеза извиђача Ниша и његових одреда, активности Филмске омладине Ниша, Есперанто савеза, Културно уметничког друштва „Каменица“, Књижевне омладине Ниша, Савеза књижевника у отаџбини и расејању-огранак у Нишу, Музичке омладине Ниша, пријатеља деце Ниша.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Обезбеђење услова за бављење спортом свих грађана и грађанки  града/општине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спортских организација преко којих се остварује јавни интерес у области спорта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130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127</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верификације:Закључени уговори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вредности:Број реализованих акција и програма мањи је од циљане вредности јер је Комисија за оцену програма у области спорта проценила да мањи број предложених програма завређује за буде суфинансиран</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спроведених акција, програма и пројеката који подржавају активно и рекреативно бављење спортом</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250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270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292</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верификације:Закључени уговори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вредности:Број реализованих акција и програма већи је од циљане вредности јер је Комисија за оцену програма у области спорта проценила да већи број предложених програма завређује за буде суфинансиран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nil"/>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2:</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подржаних пројеката за младе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Уговори о финансирању/суфинансирању омладинских пројеката и извештаји о реализацији пројеката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Број основних и средњих школа укључених у програме превенције болести зависности и ризичног понашања </w:t>
            </w:r>
            <w:r w:rsidRPr="00B53767">
              <w:rPr>
                <w:rFonts w:ascii="Arial" w:eastAsia="Times New Roman" w:hAnsi="Arial" w:cs="Arial"/>
                <w:b/>
                <w:bCs/>
                <w:sz w:val="15"/>
                <w:szCs w:val="15"/>
                <w:lang w:eastAsia="sr-Latn-RS"/>
              </w:rPr>
              <w:lastRenderedPageBreak/>
              <w:t>младих</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Радне листе и спискови ученика присутних на едукацијама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1301-0001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локалним спортским организацијама, удружењима и савезима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Шагрић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обухвата све нормативно-правне и финансијске послове везане за обезбеђивања услова за остваривање потреба и интереса грађана у области спорта, као и финансијску подршку спортским удружењима и установи у области спорта кроз спровођење законских и подзаконских аката који регулишу ову област на нивоу Републике и Града. Кроз суфинансирање годишњих програма и спортских организација обезбеђују се средства и за активности у области рекреативног спорта, вежбања старих особа и ососба са инвалидитетом, као и омасовљења женског спорта.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Сви послови везани за спровођење ове програмске активности реализовани су у складу са планираном динамиком и роковима.Спроведени су сви неопходни поступци по објављивању обавештења и јавних позива упућених спортским организацијама за подношење апликација са годишњим и посебним програмима као и за стипендирање талентованих спортиста.Комисија за оцену програма у области спорта којима се остварују потребе и интереси грађана у области спорта у Граду је оценила све достављене програме и на основу њихове оцене, Секретаријат је сачинио предлоге о одобравању, односно неодобравању програма, доставо их Градском већу, које је својим закључцима предложило Градоначелнику доношење појединачних решења. Сходно решењима Градоначелника, Секретаријат је израдио уговоре о суфинансирању одобрених програма. Комисија предложила суфинансирање 239 програма од којих је до краја године реализовано 233.</w:t>
            </w:r>
            <w:r w:rsidRPr="00B53767">
              <w:rPr>
                <w:rFonts w:ascii="Arial" w:eastAsia="Times New Roman" w:hAnsi="Arial" w:cs="Arial"/>
                <w:sz w:val="15"/>
                <w:szCs w:val="15"/>
                <w:lang w:eastAsia="sr-Latn-RS"/>
              </w:rPr>
              <w:br/>
              <w:t xml:space="preserve">По Јавном позиву за стипендирање талентованих спортиста Комисија је, у складу са својим надлежностима, оценила пријаве и донела одлуке о остваривању права на спортске стипендије, а у складу са тим Секретаријат је израдио 18 појединачних уговора. У оквиру одобрених годишњих и посебних програма, као и кроз стипендирање талентованих спортиста, обезбеђују се услови за развој рекреативног спорта, омасовљење женског спорта и укључивање старих и особа са инвалидитетом у спортске активности.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подршке локалним спортским организацијама преко којих се остварује јавни интерес у области спорта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посебних програма спортских организација финансираних од стране града/општине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18</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Приликом израде програмског буџета за 2019.годину направљен је пропуст, односно у табелу нису унете вредности за индикаторе нити за базну годину, нити је унета циљана вредност за 2019.годину. Обзиром на то, сада није могуће коментарисати извршење у односу на циљану вредност, али је битно рећи да је за посебне програме Комисија предложила суфинансирање 18 програма и сви су реализовани у току године.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Закључени уговори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годишњих програма спортских организација финансираних од стране града/општине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233</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Приликом израде програмског буџета за 2019.годину направљен је пропуст, односно у табелу нису унете вредности за индикаторе нити за базну годину, нити је унета циљана вредност за 2019.годину. Обзиром на то, сада није могуће коментарисати извршење у односу на циљану вредност, али је битно рећи да је за годишње програме Комисија предложила суфинансирање 239 програма од којих је до краја године реализовано 233.</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Закључени уговори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1301-0002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предшколском и школском спорту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Шагрић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Програмска активност обухвата суфинансирање програма спортских организација у обасти физичког васпитања деце предшколског узраста и школског спорта у оквиру којих се, сходно позитивним прописима у областима спорта ,посебно ради на унапређењу физичког вежбања деце наведених узраста, раду </w:t>
            </w:r>
            <w:r w:rsidRPr="00B53767">
              <w:rPr>
                <w:rFonts w:ascii="Arial" w:eastAsia="Times New Roman" w:hAnsi="Arial" w:cs="Arial"/>
                <w:sz w:val="15"/>
                <w:szCs w:val="15"/>
                <w:lang w:eastAsia="sr-Latn-RS"/>
              </w:rPr>
              <w:lastRenderedPageBreak/>
              <w:t>школских секција и друштава и обезбеђивању услова за реализацију општинских, градских и међуопштинских школских спортских тамичења.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Сви послови везани за спровођење ове програмске активности реализовани су у складу са планираном динамиком и роковима. Објављено је обавештење упућено спортским организацијама за подношење апликација са програмима који се односе на школски и предшколски спорт. Комисија је након извршене оцене предложила суфинансирање 30 програма, а Секретаријат за омладину и спорт је припремио потребна решења и уговоре чиме су се и стекли услови за суфинансирање, односно реализацију програма у области предшколског и школског спорта. Од 30 програма до краја године је реализоано 28</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Унапређење предшколског и школског спорта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програма којима се реализују активности школског спорта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28</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 Приликом израде програмског буџета за 2019.годину направљен је пропуст, односно у табелу нису унете вредности за индикаторе нити за базну годину, нити је унета циљана вредност за 2019.годину. Обзиром на то, сада није могуће коментарисати извршење у односу на циљану вредност, али је битно рећи да је за  програме у области школског спорта Комисија предложила суфинансирање 30 програма од којих је до краја године реализовано 28.</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1301-0004</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локалних спортских установа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 Драган Перић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директор Установе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обезбеђује финансирање и обезбеђивање других услова за несметано функционисање Установе за Физичку културу С.Ц.Чаир (Установа се стара о спортским објектима и теренима у којима спортске  организације са територије града реаализују своје активности. Установа је правно лице које обавља делатности којима се обезбеђује остваривање  права грађана, односно  задовољавање потреба грађана и организација као и остваривање другог законом утврђеног интереса у области физичке културе.)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протеклом периоду сви постојећи спортски објекти и терени су били у функцији и на располагању спортским организацијама за реализацију програма.У хали “Чаир“ Ниш од значајнијих спортских манифестација одржани су  „Куп Радивоја Кораћа“, међународне рукометне утакмице Ж. Р. К. НАИСА и  Р.К. ЖЕЛЕЗНИЧАР, међународни турнир у теквондоу, Златна кик рукавица, Европско првенство у кошарци за жене,пријатељска утакмица у футсалу Србија-Бразил, међународна рукометна утакмица Србија-Египат, утакмице државног првенства у свим дворанским спортовима, итд. На комплексу базена је одржан„Светосавски бал на води“, међународни митинг „Свети Никола“, пливање за „Часни крст“. У хали Мирослав Антић су одржавана такмичења у борилачким спортовима а у хали Душан Радовић првенствене утакмице у кошарци и рукомету.   т У протеклој години Установа је радила и на занављању спортске и административне опреме неопходне за функционисање.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Обезбеђивање услова за рад установа из области спорта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Назив:Број спортских организација који користе услуге установе из области спорта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54</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58</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58</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евиденциони листови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Степен искоришћења капацитета установа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92%</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96%</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96%</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 евиденциони листови искоришћења објекта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1301-0005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Спровођење омладинске политике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Шагрић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Овом програмском активношћу услови за унапређивање друштвеног положаја младих и стварање повољног друштвеног амбијента  за остваривање потреба </w:t>
            </w:r>
            <w:r w:rsidRPr="00B53767">
              <w:rPr>
                <w:rFonts w:ascii="Arial" w:eastAsia="Times New Roman" w:hAnsi="Arial" w:cs="Arial"/>
                <w:sz w:val="15"/>
                <w:szCs w:val="15"/>
                <w:lang w:eastAsia="sr-Latn-RS"/>
              </w:rPr>
              <w:lastRenderedPageBreak/>
              <w:t xml:space="preserve">и интереса младих у свим друштвеним сверама, као и активније учешће младих  у доношењу одлука и креирању омладинске политике. Овим програмом се обезбеђује финансијска подршка удружењима младих  и удружењима за младе и остваривање програма  превенције болести зависности.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000000" w:fill="FFFFFF"/>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2019. године реализовано је 5 програмских активности, међу којима су и бројне традиционалне акције и активности као што су Наук није баук, Матурантски плес, размена средњошколаца из Невесиња и др. Осим наведених активности Канцеларија за младе поседује низ услуга које пружа, а којима укључује велики број младих. Све активности су спроведене у складу са Годишњим планом активности Канцеларије за младе Града Ниша, на које је Градоначелник дао сагласност бр. 754/2019-01 од 14.03.2019. године. Реализован је Јавни конкурс за финансирање и суфинансирање пројеката за младе у 2019. години, који је расписан  10.06.2019.године. Укупан износ средстава издвојен за овај конкурс је 5.500.000 динара. Одлука о финансирању, односно суфинансирању пројеката донета је Решењем градоначелника број 2777/2019-01 од 19.07.2019.године. Јавни конкурс за финансирање и суфинансирање пројеката за младе у 2019. години расписан је за пројекте из тематских области у складу са циљевима наведеним у Стратегији за бригу о младима Града Ниша 2015–2020 и Локалном акционом плану за младе Града Ниша 2015–2020. На основу одлуке Комисије додељена су средства у укупном износу од 5.499.946,47 динара за финансирање 18 пројеката за младе. Осим наведених, реализовано је и 6 пројеката по Члану 27. Одлуке о младима, као и исплата Европског парламента младих Србије на основу Споразума о вансудском поравнању.</w:t>
            </w:r>
            <w:r w:rsidRPr="00B53767">
              <w:rPr>
                <w:rFonts w:ascii="Arial" w:eastAsia="Times New Roman" w:hAnsi="Arial" w:cs="Arial"/>
                <w:sz w:val="15"/>
                <w:szCs w:val="15"/>
                <w:lang w:eastAsia="sr-Latn-RS"/>
              </w:rPr>
              <w:br/>
              <w:t>Средствима у износу од 3.000.000 динара у оквиру активности Одсека за омладину финансиран је рад Омладинског савета Ниша  и реализација програма и  програмских активности  19 удружења,  чланова Омладинског савета. Током 2019. године реализовано је педесетак програма и  програмских активности Омладинског савета и његових чланова, међу којима су и бројне традиционалне акције и активности  Савеза извиђача Ниша и његових одреда, активности Филмске омладине Ниша, Есперанто савеза, Културно уметничког друштва „Каменица“, Књижевне омладине Ниша, Савеза књижевника у отаџбини и расејању-огранак у Нишу, Музичке омладине Ниша, пријатеља деце Ниша.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Подршка активном укључивању младих у различите друштвене активности и активно партнерство града и удружења која се баве младима  у спровођењу циљева локалног акционог плана за младе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20ХХ.</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20ХХ.</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подржаних пројеката за младе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21</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35</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верификације:Уговори о финансирању/суфинансирању омладинских пројеката и извештаји о реализацији пројеката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2:</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Континуирана едукација младих о болестима зависности и едукација младих из области безбедности и спречавања насиља, анимирање локалне заједнице и стварање мреже институција укључене у решавање проблема болести зависности и насиља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20ХХ.</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20ХХ.</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школа укључених у програме превенције насиља и болести зависности</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верификације:Радне листе и спискови ученика присутних на едукацијама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Број институција које се укључују у активности из превенције болести зависности и безбедности</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2017</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верификације:спискови учесника на манифестацијама, прес клипови и фотографије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1638" w:type="dxa"/>
            <w:gridSpan w:val="3"/>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10.3.2020.године</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1842" w:type="dxa"/>
            <w:gridSpan w:val="4"/>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Саша Шагрић</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i/>
                <w:iCs/>
                <w:sz w:val="15"/>
                <w:szCs w:val="15"/>
                <w:lang w:eastAsia="sr-Latn-RS"/>
              </w:rPr>
            </w:pPr>
            <w:r w:rsidRPr="00B53767">
              <w:rPr>
                <w:rFonts w:ascii="Arial" w:eastAsia="Times New Roman" w:hAnsi="Arial" w:cs="Arial"/>
                <w:b/>
                <w:bCs/>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 СЕКРЕТАРИЈАТ ЗА ИМОВИНСКО ПРАВНЕ ПОСЛОВЕ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Имовинско правни послови</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локалне самоуправе и градских општина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Услуге објављивања огласа, услуге вештачења, услуга израде Извештаја о затеченом стању објекта у поступку озакоњења објеката, услуге привременог заступника, услуге превоза преузетих ствари, шлеповање возила, манипулација стварима, ангажовање радне снаге и обезбеђење магацинског простора у ул. Јадранској бб-Тврђава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у првих шест месеци: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периоду  од 01.01.2019. – 31.12.2019 године  извршена су плаћања са позиције 290, економска класификација 423- Услуге по уговору,   у укупном износу од  5.058.515,50 динара  за услуге вештачења из економско финансијске области и области грађевинске струке, за услуге информисања, за израду пројеката изведеног стања објекта у поступку озакоњења објеката и за обезбеђење магацинског простора у ул.Јадранска бб – Нишка тврђава.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Назив:Функционисање управе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1488000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5059000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вредности:Реализација уговора у току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Геодетске услуге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у првих шест месеци: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периоду  од 01.01.2019 – 31.12.2019 године  извршена су плаћања са позиције 291, економска класификација 424- Специјализоване услуге,    у укупном износу од  275.760,00 динара, и  односе се на геодетске услуге.</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Функционисање управе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416000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276000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вредности:Реализација уговора у току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Новчане казне и пенали по решењу судова (трошкови парничног поступка, трошкови извршења, судске таксе и камате)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у првих шест месеци: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периоду  од 01.01.2019 – 31.12.2019 године  извршена су плаћања са позиције 296, економска класификација 483- Новчане казне и пенали по решењу судова,   у укупном износу од  218.604.424,84 динара за исплату досуђених парничних трошкова поступка, трошкова извршења, судских такси и камата. На исплате са ове позиције Секретаријат за имовинско правне послове нема утицаја обзиром да се ради о принудним наплатама које се спроводе преко Суда и Приватних извршитеља.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Функционисање управе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89241000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230500000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89241000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 основу члана 20. став3. Закона о враћању одузете имовине и обештећењу ("Сл. Гласник РС" БРОЈ 72/2011) прописано је да "Уроку из става 1. и 2. овог члана бивши власник који је ступио на место закуподавца , има право на закупнину али не може једнострано мењати висину закупнине и друге одредбе затеченог уговора о закупу."</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 у првих шест месеци: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периоду  од 01.01.2019 – 31.12.2019 године  извршена су плаћања са позиције 297, економска класификација  485- Накнада штете за повреде или штету нанету од стране државних органа,   у укупном износу од 2.358.993,47   динара за исплату закупнине  правним следбеницима, којима је на основу правоснажних решења Агенције за реституцију пословни простор враћен.</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 Функционисање управе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279000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2500000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2359000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вредности:Нису поднети захтеви за исплату</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3392" w:type="dxa"/>
            <w:gridSpan w:val="6"/>
            <w:tcBorders>
              <w:top w:val="nil"/>
              <w:left w:val="nil"/>
              <w:bottom w:val="nil"/>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11.03.2020. год</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4028" w:type="dxa"/>
            <w:gridSpan w:val="8"/>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Анђелија Стаменковић</w:t>
            </w: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549"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69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 Секретаријат за привреду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15-Опште услуге локалне самоуправе/Функционисање локалне самоуправе и градских општина</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600,000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183,698</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30.6%</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0602-0011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 15-Опште услуге локалне самоуправе/Робне резерве</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3,188,000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2,630,000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2,136,840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81.2%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3,788,000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3,230,000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2,320,538</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71.8%</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0602</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 15 - 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Опште услуге јавне 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Драган Карличић </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bottom"/>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Штампање Статистичког годишњака, штампање налепница за категоризацију објеката, трошкови оглашавања и робне резерве. Правилником о стандардима за категоризацију угоститељских објеката за смештај ("Сл.гласник РС'', бр. 83/2016 и 30/2017), предвиђена је обавеза Локалне самоуправе да за сваки категорисани објекат издаје налепнице.                                                                                                                                                                                      Обезбеђење  услова за остваривање права грађана на лакши и бржи начин у Граду, на основу Одлуке о Градској управи Града Ниша ("Службени лист Града Ниша", број 143/2016, 57/2017,138/2017 и 63/2019).                                                                                                                                                                                                                                   Сервис робних информација, чувањa робе робних резерви, евапорација, односно надокнада за испарење нафтних деривата, ПДВ код продаје робе из робних резерви и обрачуна камате за позајмљену робу и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Спроведене активности у оквиру Програма:</w:t>
            </w:r>
            <w:r w:rsidRPr="00B53767">
              <w:rPr>
                <w:rFonts w:ascii="Arial" w:eastAsia="Times New Roman" w:hAnsi="Arial" w:cs="Arial"/>
                <w:sz w:val="15"/>
                <w:szCs w:val="15"/>
                <w:lang w:eastAsia="sr-Latn-RS"/>
              </w:rPr>
              <w:br/>
              <w:t>1. Штампање Статистичког годишњака за 2017. годину</w:t>
            </w:r>
            <w:r w:rsidRPr="00B53767">
              <w:rPr>
                <w:rFonts w:ascii="Arial" w:eastAsia="Times New Roman" w:hAnsi="Arial" w:cs="Arial"/>
                <w:sz w:val="15"/>
                <w:szCs w:val="15"/>
                <w:lang w:eastAsia="sr-Latn-RS"/>
              </w:rPr>
              <w:br/>
              <w:t>2. Штампање налепница за категоризацију објеката</w:t>
            </w:r>
            <w:r w:rsidRPr="00B53767">
              <w:rPr>
                <w:rFonts w:ascii="Arial" w:eastAsia="Times New Roman" w:hAnsi="Arial" w:cs="Arial"/>
                <w:sz w:val="15"/>
                <w:szCs w:val="15"/>
                <w:lang w:eastAsia="sr-Latn-RS"/>
              </w:rPr>
              <w:br/>
              <w:t>3. Трошкови оглашавања</w:t>
            </w:r>
            <w:r w:rsidRPr="00B53767">
              <w:rPr>
                <w:rFonts w:ascii="Arial" w:eastAsia="Times New Roman" w:hAnsi="Arial" w:cs="Arial"/>
                <w:sz w:val="15"/>
                <w:szCs w:val="15"/>
                <w:lang w:eastAsia="sr-Latn-RS"/>
              </w:rPr>
              <w:br/>
              <w:t>4. Робне резерве:</w:t>
            </w:r>
            <w:r w:rsidRPr="00B53767">
              <w:rPr>
                <w:rFonts w:ascii="Arial" w:eastAsia="Times New Roman" w:hAnsi="Arial" w:cs="Arial"/>
                <w:sz w:val="15"/>
                <w:szCs w:val="15"/>
                <w:lang w:eastAsia="sr-Latn-RS"/>
              </w:rPr>
              <w:br/>
              <w:t xml:space="preserve">§ Сервис робних информација, </w:t>
            </w:r>
            <w:r w:rsidRPr="00B53767">
              <w:rPr>
                <w:rFonts w:ascii="Arial" w:eastAsia="Times New Roman" w:hAnsi="Arial" w:cs="Arial"/>
                <w:sz w:val="15"/>
                <w:szCs w:val="15"/>
                <w:lang w:eastAsia="sr-Latn-RS"/>
              </w:rPr>
              <w:br/>
              <w:t xml:space="preserve">§ Складиштење робе робних резерви, </w:t>
            </w:r>
            <w:r w:rsidRPr="00B53767">
              <w:rPr>
                <w:rFonts w:ascii="Arial" w:eastAsia="Times New Roman" w:hAnsi="Arial" w:cs="Arial"/>
                <w:sz w:val="15"/>
                <w:szCs w:val="15"/>
                <w:lang w:eastAsia="sr-Latn-RS"/>
              </w:rPr>
              <w:br/>
              <w:t xml:space="preserve">§ Евапорација, односно надокнада за испарење нафтних деривата, </w:t>
            </w:r>
            <w:r w:rsidRPr="00B53767">
              <w:rPr>
                <w:rFonts w:ascii="Arial" w:eastAsia="Times New Roman" w:hAnsi="Arial" w:cs="Arial"/>
                <w:sz w:val="15"/>
                <w:szCs w:val="15"/>
                <w:lang w:eastAsia="sr-Latn-RS"/>
              </w:rPr>
              <w:br/>
              <w:t>§ ПДВ код продаје робе из робних резерви и обрачуна камате за позајмљену робу.</w:t>
            </w:r>
            <w:r w:rsidRPr="00B53767">
              <w:rPr>
                <w:rFonts w:ascii="Arial" w:eastAsia="Times New Roman" w:hAnsi="Arial" w:cs="Arial"/>
                <w:sz w:val="15"/>
                <w:szCs w:val="15"/>
                <w:lang w:eastAsia="sr-Latn-RS"/>
              </w:rPr>
              <w:br/>
              <w:t xml:space="preserve">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Одрживо, управно и финансијско функционисање Града/Општине у складу са надлежностима и пословима локалне самоуправе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Назив: </w:t>
            </w:r>
            <w:r w:rsidRPr="00B53767">
              <w:rPr>
                <w:rFonts w:ascii="Arial" w:eastAsia="Times New Roman" w:hAnsi="Arial" w:cs="Arial"/>
                <w:sz w:val="15"/>
                <w:szCs w:val="15"/>
                <w:lang w:eastAsia="sr-Latn-RS"/>
              </w:rPr>
              <w:t xml:space="preserve"> Број остварених услуга градске/општинске управе (укупан број предмета који су у току, број решења, дозвола, потврда и других докумената издатих физичким и правним лицима)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0602-0001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локалне самоуправе и градских општина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Драган Карличић </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Штампање Статистичког годишњака, штампање налепница за категоризацију објеката и трошкови оглашавања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Правилником о стандардима за категоризацију угоститељских објеката за смештај ("Сл.гласник РС'', бр. 83/2016 и 30/2017), предвиђена је обавеза Локалне самоуправе да за сваки категорисани објекат издаје налепнице.                                                                                                                                                        Обезбеђење  услова за остваривање права грађана на лакши и бржи начин у Граду, на основу Одлуке о Градској управи Града Ниша ("Службени лист Града Ниша", број 143/2016, 57/2017,138/2017 и 63/2019).               У поступку јавне набавке за штампање  налепница за категоризацију објеката  постигнута је, у односу на  износ средстава планиран за ове намене, нижа цена.                                                                                          Образложење одступања од циљне вредности:  Одсек за статистику и градске робне резерве континуирано прати и обрађује статистичке податке од интереса за Град и у годишњој динамици објављује Статистички годишњак Града Ниша (у даљем тексту СГН).</w:t>
            </w:r>
            <w:r w:rsidRPr="00B53767">
              <w:rPr>
                <w:rFonts w:ascii="Arial" w:eastAsia="Times New Roman" w:hAnsi="Arial" w:cs="Arial"/>
                <w:sz w:val="15"/>
                <w:szCs w:val="15"/>
                <w:lang w:eastAsia="sr-Latn-RS"/>
              </w:rPr>
              <w:br/>
              <w:t>У I кварталу 2019. године, након окончања поступка јавне набавке мале вредности за услугу штампања СГН-а за 2017. годину и извршене услуге штампања наведеног Годишњака од стране изабраног понуђача, дана 21.03.2019. године извршено је плаћање услуге штампања СГН-а за 2017. годину у износу од 177.650,00 динара.</w:t>
            </w:r>
            <w:r w:rsidRPr="00B53767">
              <w:rPr>
                <w:rFonts w:ascii="Arial" w:eastAsia="Times New Roman" w:hAnsi="Arial" w:cs="Arial"/>
                <w:sz w:val="15"/>
                <w:szCs w:val="15"/>
                <w:lang w:eastAsia="sr-Latn-RS"/>
              </w:rPr>
              <w:br/>
              <w:t>Статистички годишњак Града Ниша за 2018. годину ће бити тридесет четврта у континуитету објављена публикација ове врсте.</w:t>
            </w:r>
            <w:r w:rsidRPr="00B53767">
              <w:rPr>
                <w:rFonts w:ascii="Arial" w:eastAsia="Times New Roman" w:hAnsi="Arial" w:cs="Arial"/>
                <w:sz w:val="15"/>
                <w:szCs w:val="15"/>
                <w:lang w:eastAsia="sr-Latn-RS"/>
              </w:rPr>
              <w:br/>
              <w:t xml:space="preserve">Током 2019. године, припрема СГН-а за 2018. годину огледала се у прикупљању и обради статистичких података, конструисању табела и систематизовању података у табеле, изради графичких приказа, изради методолошких објашњења за приказане статистичке појаве, изради прелома књиге за штампу и целокупној контроли публикације обима 550 страна. Планирано је да се услуга штампања ове публикациј реализује у IV кварталу, након спроведене јавне набавке и избора најповољнијег понуђача – штампара.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управе</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r w:rsidRPr="00B53767">
              <w:rPr>
                <w:rFonts w:ascii="Arial" w:eastAsia="Times New Roman" w:hAnsi="Arial" w:cs="Arial"/>
                <w:sz w:val="15"/>
                <w:szCs w:val="15"/>
                <w:lang w:eastAsia="sr-Latn-RS"/>
              </w:rPr>
              <w:t xml:space="preserve"> </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Образложење одступања од циљне вредности: </w:t>
            </w:r>
            <w:r w:rsidRPr="00B53767">
              <w:rPr>
                <w:rFonts w:ascii="Arial" w:eastAsia="Times New Roman" w:hAnsi="Arial" w:cs="Arial"/>
                <w:sz w:val="15"/>
                <w:szCs w:val="15"/>
                <w:lang w:eastAsia="sr-Latn-RS"/>
              </w:rPr>
              <w:br/>
              <w:t>До краја 2019. године, због одласка у пензију службеника распоређеног на радно место Припрема и израда Статистичког годишњака и тематских статистичких публикација, као и непопуњавања истог другим извршиоцем адекватног  образовања, због недовољног броја извршилаца на пословима статистике а истовремено у континуитету значајано повећаног обима ванредних статистичких послова по захтевима корисника статистичких података, израда СГН-а за 2018. годину није могла да буде финализирана до краја године, те  поступак јавне набавке није започет у IV кварталу 2019. године већ у I кварталу 2020. године, тако да осим већ наведеног плаћања извршеног у I кварталу 2019. године за одштампан СГН за 2017. није било плаћања за услугу штампања  СГН-а за 2018. годину.</w:t>
            </w:r>
            <w:r w:rsidRPr="00B53767">
              <w:rPr>
                <w:rFonts w:ascii="Arial" w:eastAsia="Times New Roman" w:hAnsi="Arial" w:cs="Arial"/>
                <w:sz w:val="15"/>
                <w:szCs w:val="15"/>
                <w:lang w:eastAsia="sr-Latn-RS"/>
              </w:rPr>
              <w:br/>
              <w:t xml:space="preserve">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0602-0011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Робне резерве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Драган Карличић </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Закуп имовине и опреме, сервис робних информација, трошкови евапорације, порез и обавезне таксе, казне и пенали, робне резерве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Сервис робних информација, чувањa робе робних резерви, евапорација, односно надокнада за испарење нафтних деривата, ПДВ код продаје робе из робних резерви и обрачуна камате за позајмљену робу и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стања.За градске робне резерве током  2019.године коришћена су планирана средства према предвиђеној пословној динамици:</w:t>
            </w:r>
            <w:r w:rsidRPr="00B53767">
              <w:rPr>
                <w:rFonts w:ascii="Arial" w:eastAsia="Times New Roman" w:hAnsi="Arial" w:cs="Arial"/>
                <w:sz w:val="15"/>
                <w:szCs w:val="15"/>
                <w:lang w:eastAsia="sr-Latn-RS"/>
              </w:rPr>
              <w:br/>
              <w:t xml:space="preserve">Средства са позиције Стални трошкови - складишнина и платни промет. Средства планирана за складишнину нису реализована у овом периоду, зато што Град </w:t>
            </w:r>
            <w:r w:rsidRPr="00B53767">
              <w:rPr>
                <w:rFonts w:ascii="Arial" w:eastAsia="Times New Roman" w:hAnsi="Arial" w:cs="Arial"/>
                <w:sz w:val="15"/>
                <w:szCs w:val="15"/>
                <w:lang w:eastAsia="sr-Latn-RS"/>
              </w:rPr>
              <w:lastRenderedPageBreak/>
              <w:t xml:space="preserve">није имао обавезу да плаћа складиштење по закљученим  уговорима о складиштењу.Трошкови платног промета и банкарских услуга су плаћени према промету средстава на подрачуну робних резерви; </w:t>
            </w:r>
            <w:r w:rsidRPr="00B53767">
              <w:rPr>
                <w:rFonts w:ascii="Arial" w:eastAsia="Times New Roman" w:hAnsi="Arial" w:cs="Arial"/>
                <w:sz w:val="15"/>
                <w:szCs w:val="15"/>
                <w:lang w:eastAsia="sr-Latn-RS"/>
              </w:rPr>
              <w:br/>
              <w:t>Средства са позиције Услуге по уговору - услуге сервиса робних информација су утрошена на годишњем нивоу, за услуге прибављања информације о ценама роба на тржишту за потребе градских робних резерви;</w:t>
            </w:r>
            <w:r w:rsidRPr="00B53767">
              <w:rPr>
                <w:rFonts w:ascii="Arial" w:eastAsia="Times New Roman" w:hAnsi="Arial" w:cs="Arial"/>
                <w:sz w:val="15"/>
                <w:szCs w:val="15"/>
                <w:lang w:eastAsia="sr-Latn-RS"/>
              </w:rPr>
              <w:br/>
              <w:t>Са позиције Специјализоване услуге - трошкови евапорације, средства за трошкове евапорације, односно надокнаду складиштару за испарења нафтних деривата, су пренета по извршеном обрачуну од стране складиштара ЈКП „МЕДИАНА“, у складу са уговором;</w:t>
            </w:r>
            <w:r w:rsidRPr="00B53767">
              <w:rPr>
                <w:rFonts w:ascii="Arial" w:eastAsia="Times New Roman" w:hAnsi="Arial" w:cs="Arial"/>
                <w:sz w:val="15"/>
                <w:szCs w:val="15"/>
                <w:lang w:eastAsia="sr-Latn-RS"/>
              </w:rPr>
              <w:br/>
              <w:t xml:space="preserve">Средства са позиције Порези, обавезне таксе, казне и пенали су утрошена за плаћање пореза на додату вредност за обрачунату камату у месечној динамици за позајмљену робу, корисницима позајмице на основу уговора и анекса уговора о позајмици робе из  робних резерви.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nil"/>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Обезбеђење снабдевености и стабилности на тржишту у складу са потребама града/општине и осигуране потребе града/општине у ванредним околностима и ванредног или ратног стања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r w:rsidRPr="00B53767">
              <w:rPr>
                <w:rFonts w:ascii="Arial" w:eastAsia="Times New Roman" w:hAnsi="Arial" w:cs="Arial"/>
                <w:sz w:val="15"/>
                <w:szCs w:val="15"/>
                <w:lang w:eastAsia="sr-Latn-RS"/>
              </w:rPr>
              <w:t xml:space="preserve"> Усвојен годишњи план робних резерви и финансијски план за остваривање програма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Извор верификације: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r w:rsidRPr="00B53767">
              <w:rPr>
                <w:rFonts w:ascii="Arial" w:eastAsia="Times New Roman" w:hAnsi="Arial" w:cs="Arial"/>
                <w:color w:val="FF0000"/>
                <w:sz w:val="15"/>
                <w:szCs w:val="15"/>
                <w:lang w:eastAsia="sr-Latn-RS"/>
              </w:rPr>
              <w:t xml:space="preserve"> </w:t>
            </w:r>
            <w:r w:rsidRPr="00B53767">
              <w:rPr>
                <w:rFonts w:ascii="Arial" w:eastAsia="Times New Roman" w:hAnsi="Arial" w:cs="Arial"/>
                <w:sz w:val="15"/>
                <w:szCs w:val="15"/>
                <w:lang w:eastAsia="sr-Latn-RS"/>
              </w:rPr>
              <w:br/>
              <w:t>Средства са позиције Робних резерви планирана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 нису утрошена у 2019.године, јер није било потребе за интервенцијом из робних резерви.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76" w:type="dxa"/>
            <w:gridSpan w:val="5"/>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 10.03.2020.</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3386" w:type="dxa"/>
            <w:gridSpan w:val="7"/>
            <w:tcBorders>
              <w:top w:val="nil"/>
              <w:left w:val="nil"/>
              <w:bottom w:val="single" w:sz="4" w:space="0" w:color="auto"/>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Драган Карличић</w:t>
            </w: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Града Ниша (Секретаријат за планирање и изградњу)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Усвојен буџет за 2019.</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2019.</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Опште услуге локалне самоуправе</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121,320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0602-0001</w:t>
            </w:r>
          </w:p>
        </w:tc>
        <w:tc>
          <w:tcPr>
            <w:tcW w:w="5590" w:type="dxa"/>
            <w:gridSpan w:val="11"/>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Функционисање локалне самоуправе и градских општина</w:t>
            </w:r>
          </w:p>
        </w:tc>
        <w:tc>
          <w:tcPr>
            <w:tcW w:w="185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1781"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2185" w:type="dxa"/>
            <w:gridSpan w:val="4"/>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121,320</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12.1%</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1,000,000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1,000,000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121,320</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12.1%</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6.Опште услуге јавне 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Љубиша Јанић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Начелник Градске управе Града Ниша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Oглашавање планских докумената у средствима информисања у складу са Законом о планирању и изградњи, а односи се на оглашавање планских докумената у току њихове израде на рани јавни увид и јавни увид, као и оглашавање извештаја о стратешкој процени утицаја плана на животну средину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 складу са Одлуком о Градској управи Града Ниша ("Службени лист Града Ниша", број 143/2016, 57/2017 138/2017 и 63/19), у Секретаријату за планирање и изградњу се, између осталог обављају и послови спровођења процедуре доношења планске документације, а оглашавање планских докумената и извештаја о стратешкој процени утицаја плана на животну средину  у средствима јавног информисања је обавезан део наведене законске процедуре. Укупно је у 2019.години оглашено 17(седамнаест) планских докумената, а није било оглашавања извештаја о стратешкој процени утицаја плана на животну средину.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Упознавање јавности (физичких и правних лица) са општим циљевима и сврхом израде плана, нацртима планских решења и извештајима о стратешкој процени утицаја плана на животну средину</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b/>
                <w:bCs/>
                <w:sz w:val="15"/>
                <w:szCs w:val="15"/>
                <w:lang w:eastAsia="sr-Latn-RS"/>
              </w:rPr>
              <w:t>Назив</w:t>
            </w:r>
            <w:r w:rsidRPr="00B53767">
              <w:rPr>
                <w:rFonts w:ascii="Arial" w:eastAsia="Times New Roman" w:hAnsi="Arial" w:cs="Arial"/>
                <w:sz w:val="15"/>
                <w:szCs w:val="15"/>
                <w:lang w:eastAsia="sr-Latn-RS"/>
              </w:rPr>
              <w:t>: Број планских докумената и извештаја о стратешкој процени утицаја плана на животну средину који се оглашавају</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27</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17</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Коментар:Оглашавање планских докумената и извештаја о стратешкој процени врши се у складу са Законом о планирању и изградњи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lastRenderedPageBreak/>
              <w:t xml:space="preserve">Извор верификације:Закључак Комисије за планове Града Ниша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вредности:Остварено одступање од циљне вредности индикатора је последица мањег броја планских докумената за оглашавање.Такође, није било оглашавања извештаја о стратешкој процени утицаја плана на животну средину, као и да у једном делу другог и трећег квартала није било правног основа за услугу оглашавања.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4" w:space="0" w:color="auto"/>
              <w:right w:val="nil"/>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4" w:space="0" w:color="auto"/>
              <w:right w:val="single" w:sz="8" w:space="0" w:color="auto"/>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0602-0001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локалне самоуправе и градских општина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Игор Игић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Секретар Секретаријата за планирање и изградњу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Програмска активност обухвата оглашавање планских докумената у средствима информисања у складу са Законом о планирању и изградњи. Сврха програмске активности огледа се у обезбеђивању услуга јавне управе и остваривање и заштита права грађана и јавног интереса.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Послови на оглашавању-објављивању планских докумената у 2019.години у средствима информисања, односе се на оглашавање планских докумената на рани јавни увид и јавни увид, а није било оглашавања Извештаја о стратешкој процени утицаја плана на животну средину. Градска управа Града Ниша, Секретаријат за планирање и изградњу, као носилац израде планских докумената,организовао је рани јавни увид у циљу упознавања јавности са општим циљевима и сврхом израде плана, могућим решењима за развој просторне целине, могућим решењима за урбану обнову, ефектима планирања, као и јавни увид у нацрте планских решења, тако да је свако правно и физичко лице имало право да достави писану примедбу у односу на предложена решења.За реализацију наведене програмске активности обезбеђена су средства у износу од 1.000.000 динара, у складу са Одлуком о буџету Града Ниша за 2019.годину, а реализован је износ од 121.320 динара. Планирано је да се сваки плански документ оглашава појединачно, али је у већини случајева, из разлога економичности, једним огласом обухваћено више планских докумената.У другом кварталу 2019.године, престао је да важи Уговор о пружању услуга оглашавања-партија II, обзиром да je закључен на период до једне године, што је такође имало за последицу одступање извршења средстава опредељених у оквиру ове активности у односу на план.    </w:t>
            </w:r>
            <w:r w:rsidRPr="00B53767">
              <w:rPr>
                <w:rFonts w:ascii="Arial" w:eastAsia="Times New Roman" w:hAnsi="Arial" w:cs="Arial"/>
                <w:color w:val="FF0000"/>
                <w:sz w:val="15"/>
                <w:szCs w:val="15"/>
                <w:lang w:eastAsia="sr-Latn-RS"/>
              </w:rPr>
              <w:t xml:space="preserve">                                                        </w:t>
            </w:r>
            <w:r w:rsidRPr="00B53767">
              <w:rPr>
                <w:rFonts w:ascii="Arial" w:eastAsia="Times New Roman" w:hAnsi="Arial" w:cs="Arial"/>
                <w:sz w:val="15"/>
                <w:szCs w:val="15"/>
                <w:lang w:eastAsia="sr-Latn-RS"/>
              </w:rPr>
              <w:t xml:space="preserve">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Упознавање јавности (физичких и правних лица) са општим циљевима и сврхом израде плана, нацртима планских решења и извештајима о стратешкој процени утицаја плана на животну средину</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2019.</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2019.</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r w:rsidRPr="00B53767">
              <w:rPr>
                <w:rFonts w:ascii="Arial" w:eastAsia="Times New Roman" w:hAnsi="Arial" w:cs="Arial"/>
                <w:sz w:val="15"/>
                <w:szCs w:val="15"/>
                <w:lang w:eastAsia="sr-Latn-RS"/>
              </w:rPr>
              <w:t xml:space="preserve"> Број планских докумената и извештаја о стратешкој процени утицаја плана на животну средину који се оглашавају</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2018.</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27</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30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17</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Коментар:Оглашавање планских докумената и извештаја о стратешкој процени врши се у складу са Законом о планирању и изградњи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верификације:Закључак Комисије за планове Града Ниша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вредности:Остварено одступање од циљне вредности индикатора је последица мањег броја планских докумената и извештаја за оглашавање (није било оглашавања извештаја о стратешкој процени утицаја плана на животну средину), као и недостатак правног основа за наведену услугу оглашавања у једном делу другог и трећег квартала 2019.године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1244" w:type="dxa"/>
            <w:gridSpan w:val="2"/>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26.03.2020.</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560" w:type="dxa"/>
            <w:gridSpan w:val="3"/>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Игор Игић</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Раздео: </w:t>
            </w:r>
          </w:p>
        </w:tc>
        <w:tc>
          <w:tcPr>
            <w:tcW w:w="163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i/>
                <w:iCs/>
                <w:sz w:val="15"/>
                <w:szCs w:val="15"/>
                <w:lang w:eastAsia="sr-Latn-RS"/>
              </w:rPr>
            </w:pPr>
            <w:r w:rsidRPr="00B53767">
              <w:rPr>
                <w:rFonts w:ascii="Arial" w:eastAsia="Times New Roman" w:hAnsi="Arial" w:cs="Arial"/>
                <w:i/>
                <w:iCs/>
                <w:sz w:val="15"/>
                <w:szCs w:val="15"/>
                <w:lang w:eastAsia="sr-Latn-RS"/>
              </w:rPr>
              <w:t>4</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Градска управа </w:t>
            </w:r>
          </w:p>
        </w:tc>
      </w:tr>
      <w:tr w:rsidR="003739DA" w:rsidRPr="00B53767" w:rsidTr="00B53767">
        <w:trPr>
          <w:trHeight w:val="20"/>
          <w:jc w:val="center"/>
        </w:trPr>
        <w:tc>
          <w:tcPr>
            <w:tcW w:w="2899"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Корисник:</w:t>
            </w:r>
          </w:p>
        </w:tc>
        <w:tc>
          <w:tcPr>
            <w:tcW w:w="163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62010</w:t>
            </w:r>
          </w:p>
        </w:tc>
        <w:tc>
          <w:tcPr>
            <w:tcW w:w="12157" w:type="dxa"/>
            <w:gridSpan w:val="25"/>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Градска управа -Секретаријат за локалну пореску администрацију</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3448" w:type="dxa"/>
            <w:gridSpan w:val="6"/>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Биланс извршења финансијског плана корисника:</w:t>
            </w: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програма</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Шифра програмске активности/ пројекта</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Назив програма/програмске активности/пројекта</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Усвојен буџет за 2019. </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Текући буџет за 2020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Извршење у 2019</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Проценат извршења у односу на текући буџет</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w:t>
            </w:r>
          </w:p>
        </w:tc>
        <w:tc>
          <w:tcPr>
            <w:tcW w:w="2188" w:type="dxa"/>
            <w:gridSpan w:val="3"/>
            <w:tcBorders>
              <w:top w:val="single" w:sz="4" w:space="0" w:color="auto"/>
              <w:left w:val="nil"/>
              <w:bottom w:val="single" w:sz="4" w:space="0" w:color="auto"/>
              <w:right w:val="single" w:sz="4"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0602-0001</w:t>
            </w:r>
          </w:p>
        </w:tc>
        <w:tc>
          <w:tcPr>
            <w:tcW w:w="5590" w:type="dxa"/>
            <w:gridSpan w:val="11"/>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Опште услуге локалне самоуправе</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10,500,000</w:t>
            </w:r>
          </w:p>
        </w:tc>
        <w:tc>
          <w:tcPr>
            <w:tcW w:w="1781"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12,000,000</w:t>
            </w:r>
          </w:p>
        </w:tc>
        <w:tc>
          <w:tcPr>
            <w:tcW w:w="2185" w:type="dxa"/>
            <w:gridSpan w:val="4"/>
            <w:tcBorders>
              <w:top w:val="single" w:sz="4" w:space="0" w:color="auto"/>
              <w:left w:val="nil"/>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7,100,162</w:t>
            </w:r>
          </w:p>
        </w:tc>
        <w:tc>
          <w:tcPr>
            <w:tcW w:w="1839" w:type="dxa"/>
            <w:gridSpan w:val="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59.2%</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188"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590" w:type="dxa"/>
            <w:gridSpan w:val="11"/>
            <w:tcBorders>
              <w:top w:val="single" w:sz="4" w:space="0" w:color="auto"/>
              <w:left w:val="nil"/>
              <w:bottom w:val="single" w:sz="4" w:space="0" w:color="auto"/>
              <w:right w:val="single" w:sz="4" w:space="0" w:color="000000"/>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УКУПНО:</w:t>
            </w:r>
          </w:p>
        </w:tc>
        <w:tc>
          <w:tcPr>
            <w:tcW w:w="185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10,500,000</w:t>
            </w:r>
          </w:p>
        </w:tc>
        <w:tc>
          <w:tcPr>
            <w:tcW w:w="1781"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12,000,000</w:t>
            </w:r>
          </w:p>
        </w:tc>
        <w:tc>
          <w:tcPr>
            <w:tcW w:w="2185" w:type="dxa"/>
            <w:gridSpan w:val="4"/>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right"/>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7,100,162</w:t>
            </w:r>
          </w:p>
        </w:tc>
        <w:tc>
          <w:tcPr>
            <w:tcW w:w="1839" w:type="dxa"/>
            <w:gridSpan w:val="4"/>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59.2%</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6694" w:type="dxa"/>
            <w:gridSpan w:val="33"/>
            <w:tcBorders>
              <w:top w:val="nil"/>
              <w:left w:val="single" w:sz="8" w:space="0" w:color="auto"/>
              <w:bottom w:val="nil"/>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lastRenderedPageBreak/>
              <w:t>ПРОГРАМСКА СТРУКТУРА</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Програм:</w:t>
            </w:r>
          </w:p>
        </w:tc>
        <w:tc>
          <w:tcPr>
            <w:tcW w:w="246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15</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Опште услуге локалне самоуправе</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Сектор:</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r w:rsidRPr="00B53767">
              <w:rPr>
                <w:rFonts w:ascii="Arial" w:eastAsia="Times New Roman" w:hAnsi="Arial" w:cs="Arial"/>
                <w:sz w:val="15"/>
                <w:szCs w:val="15"/>
                <w:lang w:eastAsia="sr-Latn-RS"/>
              </w:rPr>
              <w:t>:</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Нина Илић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Израда и достава пореских решења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програма у години извештавања:</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потпуности спроведен програм у 2019. години</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549"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95"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394"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 xml:space="preserve">Програмска активност: </w:t>
            </w:r>
          </w:p>
        </w:tc>
        <w:tc>
          <w:tcPr>
            <w:tcW w:w="2464"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0602-0001</w:t>
            </w:r>
          </w:p>
        </w:tc>
        <w:tc>
          <w:tcPr>
            <w:tcW w:w="9077" w:type="dxa"/>
            <w:gridSpan w:val="20"/>
            <w:tcBorders>
              <w:top w:val="single" w:sz="4" w:space="0" w:color="auto"/>
              <w:left w:val="nil"/>
              <w:bottom w:val="single" w:sz="4" w:space="0" w:color="auto"/>
              <w:right w:val="single" w:sz="8" w:space="0" w:color="000000"/>
            </w:tcBorders>
            <w:shd w:val="clear" w:color="000000" w:fill="F2DCDB"/>
            <w:noWrap/>
            <w:vAlign w:val="center"/>
            <w:hideMark/>
          </w:tcPr>
          <w:p w:rsidR="003739DA" w:rsidRPr="00B53767" w:rsidRDefault="003739DA" w:rsidP="00B53767">
            <w:pPr>
              <w:spacing w:after="0" w:line="240" w:lineRule="auto"/>
              <w:ind w:firstLineChars="200" w:firstLine="301"/>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Функционисање локалне самоуправе и градских општина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Одговорно лице:</w:t>
            </w:r>
          </w:p>
        </w:tc>
        <w:tc>
          <w:tcPr>
            <w:tcW w:w="4653" w:type="dxa"/>
            <w:gridSpan w:val="10"/>
            <w:tcBorders>
              <w:top w:val="single" w:sz="4" w:space="0" w:color="auto"/>
              <w:left w:val="nil"/>
              <w:bottom w:val="single" w:sz="4" w:space="0" w:color="auto"/>
              <w:right w:val="nil"/>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Нина Илић</w:t>
            </w:r>
          </w:p>
        </w:tc>
        <w:tc>
          <w:tcPr>
            <w:tcW w:w="2315" w:type="dxa"/>
            <w:gridSpan w:val="4"/>
            <w:tcBorders>
              <w:top w:val="single" w:sz="4" w:space="0" w:color="auto"/>
              <w:left w:val="nil"/>
              <w:bottom w:val="single" w:sz="4" w:space="0" w:color="auto"/>
              <w:right w:val="nil"/>
            </w:tcBorders>
            <w:shd w:val="clear" w:color="auto" w:fill="auto"/>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функција:</w:t>
            </w:r>
          </w:p>
        </w:tc>
        <w:tc>
          <w:tcPr>
            <w:tcW w:w="4573" w:type="dxa"/>
            <w:gridSpan w:val="10"/>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Секретар секретаријата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Опис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Израда и достава пореских решења</w:t>
            </w:r>
          </w:p>
        </w:tc>
      </w:tr>
      <w:tr w:rsidR="003739DA" w:rsidRPr="00B53767" w:rsidTr="00B53767">
        <w:trPr>
          <w:trHeight w:val="20"/>
          <w:jc w:val="center"/>
        </w:trPr>
        <w:tc>
          <w:tcPr>
            <w:tcW w:w="5153"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Образложење спровођења програмске активности</w:t>
            </w:r>
          </w:p>
        </w:tc>
        <w:tc>
          <w:tcPr>
            <w:tcW w:w="11541" w:type="dxa"/>
            <w:gridSpan w:val="24"/>
            <w:tcBorders>
              <w:top w:val="single" w:sz="4" w:space="0" w:color="auto"/>
              <w:left w:val="nil"/>
              <w:bottom w:val="single" w:sz="4" w:space="0" w:color="auto"/>
              <w:right w:val="single" w:sz="8" w:space="0" w:color="000000"/>
            </w:tcBorders>
            <w:shd w:val="clear" w:color="auto" w:fill="auto"/>
            <w:vAlign w:val="center"/>
            <w:hideMark/>
          </w:tcPr>
          <w:p w:rsidR="003739DA" w:rsidRPr="00B53767" w:rsidRDefault="003739DA" w:rsidP="00B53767">
            <w:pPr>
              <w:spacing w:after="0" w:line="240" w:lineRule="auto"/>
              <w:ind w:firstLineChars="100" w:firstLine="150"/>
              <w:rPr>
                <w:rFonts w:ascii="Arial" w:eastAsia="Times New Roman" w:hAnsi="Arial" w:cs="Arial"/>
                <w:sz w:val="15"/>
                <w:szCs w:val="15"/>
                <w:lang w:eastAsia="sr-Latn-RS"/>
              </w:rPr>
            </w:pPr>
            <w:r w:rsidRPr="00B53767">
              <w:rPr>
                <w:rFonts w:ascii="Arial" w:eastAsia="Times New Roman" w:hAnsi="Arial" w:cs="Arial"/>
                <w:sz w:val="15"/>
                <w:szCs w:val="15"/>
                <w:lang w:eastAsia="sr-Latn-RS"/>
              </w:rPr>
              <w:t>У потпуности спсроведен програм у 2019. години</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1260" w:type="dxa"/>
            <w:gridSpan w:val="3"/>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Циљ 1:</w:t>
            </w:r>
          </w:p>
        </w:tc>
        <w:tc>
          <w:tcPr>
            <w:tcW w:w="15434" w:type="dxa"/>
            <w:gridSpan w:val="30"/>
            <w:tcBorders>
              <w:top w:val="single" w:sz="4" w:space="0" w:color="auto"/>
              <w:left w:val="nil"/>
              <w:bottom w:val="single" w:sz="4" w:space="0" w:color="auto"/>
              <w:right w:val="single" w:sz="8" w:space="0" w:color="000000"/>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Израда и достава пореских решења пореским обвезницима</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3739DA" w:rsidRPr="00B53767" w:rsidRDefault="003739DA" w:rsidP="003739DA">
            <w:pPr>
              <w:spacing w:after="0" w:line="240" w:lineRule="auto"/>
              <w:jc w:val="center"/>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Показатељи учинка</w:t>
            </w:r>
          </w:p>
        </w:tc>
        <w:tc>
          <w:tcPr>
            <w:tcW w:w="1435"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Јединица мере</w:t>
            </w:r>
          </w:p>
        </w:tc>
        <w:tc>
          <w:tcPr>
            <w:tcW w:w="1499"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година</w:t>
            </w:r>
          </w:p>
        </w:tc>
        <w:tc>
          <w:tcPr>
            <w:tcW w:w="1217"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Базна вредност</w:t>
            </w:r>
          </w:p>
        </w:tc>
        <w:tc>
          <w:tcPr>
            <w:tcW w:w="1872" w:type="dxa"/>
            <w:gridSpan w:val="3"/>
            <w:tcBorders>
              <w:top w:val="single" w:sz="4" w:space="0" w:color="auto"/>
              <w:left w:val="nil"/>
              <w:bottom w:val="single" w:sz="4" w:space="0" w:color="auto"/>
              <w:right w:val="single" w:sz="4" w:space="0" w:color="auto"/>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Циљана вр. у 20ХХ.</w:t>
            </w:r>
          </w:p>
        </w:tc>
        <w:tc>
          <w:tcPr>
            <w:tcW w:w="1217" w:type="dxa"/>
            <w:gridSpan w:val="3"/>
            <w:tcBorders>
              <w:top w:val="single" w:sz="4" w:space="0" w:color="auto"/>
              <w:left w:val="nil"/>
              <w:bottom w:val="single" w:sz="4" w:space="0" w:color="auto"/>
              <w:right w:val="single" w:sz="8" w:space="0" w:color="000000"/>
            </w:tcBorders>
            <w:shd w:val="clear" w:color="000000" w:fill="D9D9D9"/>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Остварена вр. у 20ХХ.</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Назив:Доношење пореских решења</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решења</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2019</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99000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105000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Коментар:У потпуности извршена штампа и уручење решења пореским обвезницима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b/>
                <w:bCs/>
                <w:sz w:val="15"/>
                <w:szCs w:val="15"/>
                <w:lang w:eastAsia="sr-Latn-RS"/>
              </w:rPr>
            </w:pPr>
            <w:r w:rsidRPr="00B53767">
              <w:rPr>
                <w:rFonts w:ascii="Arial" w:eastAsia="Times New Roman" w:hAnsi="Arial" w:cs="Arial"/>
                <w:b/>
                <w:bCs/>
                <w:sz w:val="15"/>
                <w:szCs w:val="15"/>
                <w:lang w:eastAsia="sr-Latn-RS"/>
              </w:rPr>
              <w:t>Назив::Услуге одржавања система локалне пореске администрације</w:t>
            </w:r>
          </w:p>
        </w:tc>
        <w:tc>
          <w:tcPr>
            <w:tcW w:w="143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Број пореских књижења у пореској години</w:t>
            </w:r>
          </w:p>
        </w:tc>
        <w:tc>
          <w:tcPr>
            <w:tcW w:w="149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2019</w:t>
            </w:r>
          </w:p>
        </w:tc>
        <w:tc>
          <w:tcPr>
            <w:tcW w:w="121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800000</w:t>
            </w:r>
          </w:p>
        </w:tc>
        <w:tc>
          <w:tcPr>
            <w:tcW w:w="187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1000000</w:t>
            </w:r>
          </w:p>
        </w:tc>
        <w:tc>
          <w:tcPr>
            <w:tcW w:w="1217"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r w:rsidRPr="00B53767">
              <w:rPr>
                <w:rFonts w:ascii="Arial" w:eastAsia="Times New Roman" w:hAnsi="Arial" w:cs="Arial"/>
                <w:sz w:val="15"/>
                <w:szCs w:val="15"/>
                <w:lang w:eastAsia="sr-Latn-RS"/>
              </w:rPr>
              <w:t>864000</w:t>
            </w: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xml:space="preserve">Коментар:Услуга извршена квалитетно </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Извор верификације:Функционисање програма без застоја</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9454" w:type="dxa"/>
            <w:gridSpan w:val="18"/>
            <w:tcBorders>
              <w:top w:val="single" w:sz="4" w:space="0" w:color="auto"/>
              <w:left w:val="single" w:sz="8" w:space="0" w:color="auto"/>
              <w:bottom w:val="single" w:sz="4" w:space="0" w:color="auto"/>
              <w:right w:val="single" w:sz="4" w:space="0" w:color="000000"/>
            </w:tcBorders>
            <w:shd w:val="clear" w:color="auto" w:fill="auto"/>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Образложење одступања од циљне вредности:</w:t>
            </w:r>
          </w:p>
        </w:tc>
        <w:tc>
          <w:tcPr>
            <w:tcW w:w="1435"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499"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872" w:type="dxa"/>
            <w:gridSpan w:val="3"/>
            <w:vMerge/>
            <w:tcBorders>
              <w:top w:val="single" w:sz="4" w:space="0" w:color="auto"/>
              <w:left w:val="single" w:sz="4" w:space="0" w:color="auto"/>
              <w:bottom w:val="single" w:sz="4" w:space="0" w:color="000000"/>
              <w:right w:val="single" w:sz="4"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217" w:type="dxa"/>
            <w:gridSpan w:val="3"/>
            <w:vMerge/>
            <w:tcBorders>
              <w:top w:val="single" w:sz="4" w:space="0" w:color="auto"/>
              <w:left w:val="single" w:sz="4" w:space="0" w:color="auto"/>
              <w:bottom w:val="single" w:sz="4" w:space="0" w:color="000000"/>
              <w:right w:val="single" w:sz="8" w:space="0" w:color="000000"/>
            </w:tcBorders>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jc w:val="center"/>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957" w:type="dxa"/>
            <w:gridSpan w:val="3"/>
            <w:tcBorders>
              <w:top w:val="nil"/>
              <w:left w:val="nil"/>
              <w:bottom w:val="nil"/>
              <w:right w:val="nil"/>
            </w:tcBorders>
            <w:shd w:val="clear" w:color="auto" w:fill="auto"/>
            <w:vAlign w:val="center"/>
            <w:hideMark/>
          </w:tcPr>
          <w:p w:rsidR="003739DA" w:rsidRPr="00B53767" w:rsidRDefault="003739DA" w:rsidP="003739DA">
            <w:pPr>
              <w:spacing w:after="0" w:line="240" w:lineRule="auto"/>
              <w:jc w:val="right"/>
              <w:rPr>
                <w:rFonts w:ascii="Arial" w:eastAsia="Times New Roman" w:hAnsi="Arial" w:cs="Arial"/>
                <w:sz w:val="15"/>
                <w:szCs w:val="15"/>
                <w:lang w:eastAsia="sr-Latn-RS"/>
              </w:rPr>
            </w:pPr>
            <w:r w:rsidRPr="00B53767">
              <w:rPr>
                <w:rFonts w:ascii="Arial" w:eastAsia="Times New Roman" w:hAnsi="Arial" w:cs="Arial"/>
                <w:sz w:val="15"/>
                <w:szCs w:val="15"/>
                <w:lang w:eastAsia="sr-Latn-RS"/>
              </w:rPr>
              <w:t>Датум:</w:t>
            </w:r>
          </w:p>
        </w:tc>
        <w:tc>
          <w:tcPr>
            <w:tcW w:w="5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u w:val="single"/>
                <w:lang w:eastAsia="sr-Latn-RS"/>
              </w:rPr>
            </w:pPr>
            <w:r w:rsidRPr="00B53767">
              <w:rPr>
                <w:rFonts w:ascii="Arial" w:eastAsia="Times New Roman" w:hAnsi="Arial" w:cs="Arial"/>
                <w:sz w:val="15"/>
                <w:szCs w:val="15"/>
                <w:u w:val="single"/>
                <w:lang w:eastAsia="sr-Latn-RS"/>
              </w:rPr>
              <w:t> </w:t>
            </w:r>
          </w:p>
        </w:tc>
        <w:tc>
          <w:tcPr>
            <w:tcW w:w="1244" w:type="dxa"/>
            <w:gridSpan w:val="2"/>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12.02.2020.</w:t>
            </w:r>
          </w:p>
        </w:tc>
        <w:tc>
          <w:tcPr>
            <w:tcW w:w="394"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922" w:type="dxa"/>
            <w:gridSpan w:val="4"/>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Одговорно лице:</w:t>
            </w:r>
          </w:p>
        </w:tc>
        <w:tc>
          <w:tcPr>
            <w:tcW w:w="28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560" w:type="dxa"/>
            <w:gridSpan w:val="3"/>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Нина Илић</w:t>
            </w:r>
          </w:p>
        </w:tc>
        <w:tc>
          <w:tcPr>
            <w:tcW w:w="625"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4"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111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549"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9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94"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1"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35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60"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42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16"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6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53"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8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5"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2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97"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642" w:type="dxa"/>
            <w:tcBorders>
              <w:top w:val="nil"/>
              <w:left w:val="nil"/>
              <w:bottom w:val="nil"/>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p>
        </w:tc>
        <w:tc>
          <w:tcPr>
            <w:tcW w:w="278" w:type="dxa"/>
            <w:tcBorders>
              <w:top w:val="nil"/>
              <w:left w:val="nil"/>
              <w:bottom w:val="nil"/>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r w:rsidR="003739DA" w:rsidRPr="00B53767" w:rsidTr="00B53767">
        <w:trPr>
          <w:trHeight w:val="20"/>
          <w:jc w:val="center"/>
        </w:trPr>
        <w:tc>
          <w:tcPr>
            <w:tcW w:w="420" w:type="dxa"/>
            <w:tcBorders>
              <w:top w:val="nil"/>
              <w:left w:val="single" w:sz="8" w:space="0" w:color="auto"/>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0"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1117"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22"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549"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95"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94"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1"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352"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60"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423"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16"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67"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53"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82"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5"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22"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97"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642" w:type="dxa"/>
            <w:tcBorders>
              <w:top w:val="nil"/>
              <w:left w:val="nil"/>
              <w:bottom w:val="single" w:sz="8" w:space="0" w:color="auto"/>
              <w:right w:val="nil"/>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c>
          <w:tcPr>
            <w:tcW w:w="278" w:type="dxa"/>
            <w:tcBorders>
              <w:top w:val="nil"/>
              <w:left w:val="nil"/>
              <w:bottom w:val="single" w:sz="8" w:space="0" w:color="auto"/>
              <w:right w:val="single" w:sz="8" w:space="0" w:color="auto"/>
            </w:tcBorders>
            <w:shd w:val="clear" w:color="auto" w:fill="auto"/>
            <w:noWrap/>
            <w:vAlign w:val="center"/>
            <w:hideMark/>
          </w:tcPr>
          <w:p w:rsidR="003739DA" w:rsidRPr="00B53767" w:rsidRDefault="003739DA" w:rsidP="003739DA">
            <w:pPr>
              <w:spacing w:after="0" w:line="240" w:lineRule="auto"/>
              <w:rPr>
                <w:rFonts w:ascii="Arial" w:eastAsia="Times New Roman" w:hAnsi="Arial" w:cs="Arial"/>
                <w:sz w:val="15"/>
                <w:szCs w:val="15"/>
                <w:lang w:eastAsia="sr-Latn-RS"/>
              </w:rPr>
            </w:pPr>
            <w:r w:rsidRPr="00B53767">
              <w:rPr>
                <w:rFonts w:ascii="Arial" w:eastAsia="Times New Roman" w:hAnsi="Arial" w:cs="Arial"/>
                <w:sz w:val="15"/>
                <w:szCs w:val="15"/>
                <w:lang w:eastAsia="sr-Latn-RS"/>
              </w:rPr>
              <w:t> </w:t>
            </w:r>
          </w:p>
        </w:tc>
      </w:tr>
    </w:tbl>
    <w:p w:rsidR="006A0FEF" w:rsidRDefault="006A0FEF"/>
    <w:sectPr w:rsidR="006A0FEF" w:rsidSect="00080E0C">
      <w:footerReference w:type="default" r:id="rId8"/>
      <w:pgSz w:w="16838" w:h="11906" w:orient="landscape"/>
      <w:pgMar w:top="964" w:right="964" w:bottom="964" w:left="964" w:header="709" w:footer="709"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DB" w:rsidRDefault="000549DB" w:rsidP="00B53767">
      <w:pPr>
        <w:spacing w:after="0" w:line="240" w:lineRule="auto"/>
      </w:pPr>
      <w:r>
        <w:separator/>
      </w:r>
    </w:p>
  </w:endnote>
  <w:endnote w:type="continuationSeparator" w:id="0">
    <w:p w:rsidR="000549DB" w:rsidRDefault="000549DB" w:rsidP="00B5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35322"/>
      <w:docPartObj>
        <w:docPartGallery w:val="Page Numbers (Bottom of Page)"/>
        <w:docPartUnique/>
      </w:docPartObj>
    </w:sdtPr>
    <w:sdtEndPr>
      <w:rPr>
        <w:noProof/>
      </w:rPr>
    </w:sdtEndPr>
    <w:sdtContent>
      <w:p w:rsidR="00B53767" w:rsidRDefault="00B53767">
        <w:pPr>
          <w:pStyle w:val="Footer"/>
          <w:jc w:val="center"/>
        </w:pPr>
        <w:r>
          <w:fldChar w:fldCharType="begin"/>
        </w:r>
        <w:r>
          <w:instrText xml:space="preserve"> PAGE   \* MERGEFORMAT </w:instrText>
        </w:r>
        <w:r>
          <w:fldChar w:fldCharType="separate"/>
        </w:r>
        <w:r w:rsidR="00B95113">
          <w:rPr>
            <w:noProof/>
          </w:rPr>
          <w:t>160</w:t>
        </w:r>
        <w:r>
          <w:rPr>
            <w:noProof/>
          </w:rPr>
          <w:fldChar w:fldCharType="end"/>
        </w:r>
      </w:p>
    </w:sdtContent>
  </w:sdt>
  <w:p w:rsidR="00B53767" w:rsidRDefault="00B53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DB" w:rsidRDefault="000549DB" w:rsidP="00B53767">
      <w:pPr>
        <w:spacing w:after="0" w:line="240" w:lineRule="auto"/>
      </w:pPr>
      <w:r>
        <w:separator/>
      </w:r>
    </w:p>
  </w:footnote>
  <w:footnote w:type="continuationSeparator" w:id="0">
    <w:p w:rsidR="000549DB" w:rsidRDefault="000549DB" w:rsidP="00B53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9DA"/>
    <w:rsid w:val="000549DB"/>
    <w:rsid w:val="00080E0C"/>
    <w:rsid w:val="003739DA"/>
    <w:rsid w:val="006A0FEF"/>
    <w:rsid w:val="007B5297"/>
    <w:rsid w:val="00B53767"/>
    <w:rsid w:val="00B95113"/>
    <w:rsid w:val="00D60823"/>
    <w:rsid w:val="00D730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9DA"/>
    <w:rPr>
      <w:color w:val="0000FF"/>
      <w:u w:val="single"/>
    </w:rPr>
  </w:style>
  <w:style w:type="character" w:styleId="FollowedHyperlink">
    <w:name w:val="FollowedHyperlink"/>
    <w:basedOn w:val="DefaultParagraphFont"/>
    <w:uiPriority w:val="99"/>
    <w:semiHidden/>
    <w:unhideWhenUsed/>
    <w:rsid w:val="003739DA"/>
    <w:rPr>
      <w:color w:val="800080"/>
      <w:u w:val="single"/>
    </w:rPr>
  </w:style>
  <w:style w:type="paragraph" w:customStyle="1" w:styleId="font5">
    <w:name w:val="font5"/>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7">
    <w:name w:val="font7"/>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8">
    <w:name w:val="font8"/>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9">
    <w:name w:val="font9"/>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0">
    <w:name w:val="font10"/>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11">
    <w:name w:val="font11"/>
    <w:basedOn w:val="Normal"/>
    <w:rsid w:val="003739DA"/>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3739D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font13">
    <w:name w:val="font13"/>
    <w:basedOn w:val="Normal"/>
    <w:rsid w:val="003739DA"/>
    <w:pPr>
      <w:spacing w:before="100" w:beforeAutospacing="1" w:after="100" w:afterAutospacing="1" w:line="240" w:lineRule="auto"/>
    </w:pPr>
    <w:rPr>
      <w:rFonts w:ascii="Arial" w:eastAsia="Times New Roman" w:hAnsi="Arial" w:cs="Arial"/>
      <w:i/>
      <w:iCs/>
      <w:sz w:val="16"/>
      <w:szCs w:val="16"/>
      <w:lang w:eastAsia="sr-Latn-RS"/>
    </w:rPr>
  </w:style>
  <w:style w:type="paragraph" w:customStyle="1" w:styleId="font14">
    <w:name w:val="font14"/>
    <w:basedOn w:val="Normal"/>
    <w:rsid w:val="003739DA"/>
    <w:pPr>
      <w:spacing w:before="100" w:beforeAutospacing="1" w:after="100" w:afterAutospacing="1" w:line="240" w:lineRule="auto"/>
    </w:pPr>
    <w:rPr>
      <w:rFonts w:ascii="Arial" w:eastAsia="Times New Roman" w:hAnsi="Arial" w:cs="Arial"/>
      <w:i/>
      <w:iCs/>
      <w:sz w:val="20"/>
      <w:szCs w:val="20"/>
      <w:lang w:eastAsia="sr-Latn-RS"/>
    </w:rPr>
  </w:style>
  <w:style w:type="paragraph" w:customStyle="1" w:styleId="font15">
    <w:name w:val="font15"/>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6">
    <w:name w:val="font16"/>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17">
    <w:name w:val="font17"/>
    <w:basedOn w:val="Normal"/>
    <w:rsid w:val="003739DA"/>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18">
    <w:name w:val="font18"/>
    <w:basedOn w:val="Normal"/>
    <w:rsid w:val="003739DA"/>
    <w:pPr>
      <w:spacing w:before="100" w:beforeAutospacing="1" w:after="100" w:afterAutospacing="1" w:line="240" w:lineRule="auto"/>
    </w:pPr>
    <w:rPr>
      <w:rFonts w:ascii="Arial" w:eastAsia="Times New Roman" w:hAnsi="Arial" w:cs="Arial"/>
      <w:color w:val="993300"/>
      <w:sz w:val="18"/>
      <w:szCs w:val="18"/>
      <w:lang w:eastAsia="sr-Latn-RS"/>
    </w:rPr>
  </w:style>
  <w:style w:type="paragraph" w:customStyle="1" w:styleId="font19">
    <w:name w:val="font19"/>
    <w:basedOn w:val="Normal"/>
    <w:rsid w:val="003739DA"/>
    <w:pPr>
      <w:spacing w:before="100" w:beforeAutospacing="1" w:after="100" w:afterAutospacing="1" w:line="240" w:lineRule="auto"/>
    </w:pPr>
    <w:rPr>
      <w:rFonts w:ascii="Arial" w:eastAsia="Times New Roman" w:hAnsi="Arial" w:cs="Arial"/>
      <w:color w:val="993300"/>
      <w:sz w:val="20"/>
      <w:szCs w:val="20"/>
      <w:lang w:eastAsia="sr-Latn-RS"/>
    </w:rPr>
  </w:style>
  <w:style w:type="paragraph" w:customStyle="1" w:styleId="font20">
    <w:name w:val="font20"/>
    <w:basedOn w:val="Normal"/>
    <w:rsid w:val="003739DA"/>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21">
    <w:name w:val="font21"/>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2">
    <w:name w:val="font22"/>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23">
    <w:name w:val="font23"/>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4">
    <w:name w:val="font24"/>
    <w:basedOn w:val="Normal"/>
    <w:rsid w:val="003739DA"/>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xl66">
    <w:name w:val="xl66"/>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7">
    <w:name w:val="xl6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8">
    <w:name w:val="xl68"/>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
    <w:name w:val="xl69"/>
    <w:basedOn w:val="Normal"/>
    <w:rsid w:val="003739DA"/>
    <w:pP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0">
    <w:name w:val="xl70"/>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1">
    <w:name w:val="xl71"/>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2">
    <w:name w:val="xl72"/>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3">
    <w:name w:val="xl73"/>
    <w:basedOn w:val="Normal"/>
    <w:rsid w:val="003739DA"/>
    <w:pP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
    <w:name w:val="xl74"/>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75">
    <w:name w:val="xl75"/>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6">
    <w:name w:val="xl7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7">
    <w:name w:val="xl77"/>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
    <w:name w:val="xl78"/>
    <w:basedOn w:val="Normal"/>
    <w:rsid w:val="003739DA"/>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9">
    <w:name w:val="xl79"/>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
    <w:name w:val="xl8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
    <w:name w:val="xl81"/>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2">
    <w:name w:val="xl82"/>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3">
    <w:name w:val="xl83"/>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
    <w:name w:val="xl84"/>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
    <w:name w:val="xl85"/>
    <w:basedOn w:val="Normal"/>
    <w:rsid w:val="003739DA"/>
    <w:pP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6">
    <w:name w:val="xl8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7">
    <w:name w:val="xl8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
    <w:name w:val="xl89"/>
    <w:basedOn w:val="Normal"/>
    <w:rsid w:val="003739DA"/>
    <w:pPr>
      <w:pBdr>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0">
    <w:name w:val="xl90"/>
    <w:basedOn w:val="Normal"/>
    <w:rsid w:val="003739DA"/>
    <w:pPr>
      <w:pBdr>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
    <w:name w:val="xl91"/>
    <w:basedOn w:val="Normal"/>
    <w:rsid w:val="003739DA"/>
    <w:pPr>
      <w:pBdr>
        <w:left w:val="single" w:sz="4" w:space="9"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2">
    <w:name w:val="xl92"/>
    <w:basedOn w:val="Normal"/>
    <w:rsid w:val="003739DA"/>
    <w:pPr>
      <w:pBdr>
        <w:left w:val="single" w:sz="4" w:space="9"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
    <w:name w:val="xl93"/>
    <w:basedOn w:val="Normal"/>
    <w:rsid w:val="003739DA"/>
    <w:pP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4">
    <w:name w:val="xl94"/>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95">
    <w:name w:val="xl95"/>
    <w:basedOn w:val="Normal"/>
    <w:rsid w:val="003739DA"/>
    <w:pP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96">
    <w:name w:val="xl9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8">
    <w:name w:val="xl9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9">
    <w:name w:val="xl99"/>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0">
    <w:name w:val="xl100"/>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1">
    <w:name w:val="xl101"/>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2">
    <w:name w:val="xl102"/>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3">
    <w:name w:val="xl103"/>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4">
    <w:name w:val="xl10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05">
    <w:name w:val="xl105"/>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06">
    <w:name w:val="xl10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7">
    <w:name w:val="xl107"/>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08">
    <w:name w:val="xl108"/>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9">
    <w:name w:val="xl10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0">
    <w:name w:val="xl11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1">
    <w:name w:val="xl11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2">
    <w:name w:val="xl11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3">
    <w:name w:val="xl11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4">
    <w:name w:val="xl1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5">
    <w:name w:val="xl1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16">
    <w:name w:val="xl11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7">
    <w:name w:val="xl11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8">
    <w:name w:val="xl11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9">
    <w:name w:val="xl11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0">
    <w:name w:val="xl12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21">
    <w:name w:val="xl12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2">
    <w:name w:val="xl122"/>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3">
    <w:name w:val="xl12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4">
    <w:name w:val="xl124"/>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5">
    <w:name w:val="xl12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6">
    <w:name w:val="xl12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27">
    <w:name w:val="xl12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8">
    <w:name w:val="xl128"/>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9">
    <w:name w:val="xl129"/>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0">
    <w:name w:val="xl130"/>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1">
    <w:name w:val="xl13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2">
    <w:name w:val="xl13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3">
    <w:name w:val="xl13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4">
    <w:name w:val="xl13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5">
    <w:name w:val="xl135"/>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6">
    <w:name w:val="xl136"/>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7">
    <w:name w:val="xl137"/>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38">
    <w:name w:val="xl1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9">
    <w:name w:val="xl13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0">
    <w:name w:val="xl1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1">
    <w:name w:val="xl14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42">
    <w:name w:val="xl14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43">
    <w:name w:val="xl143"/>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4">
    <w:name w:val="xl144"/>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5">
    <w:name w:val="xl145"/>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6">
    <w:name w:val="xl14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7">
    <w:name w:val="xl147"/>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8">
    <w:name w:val="xl14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9">
    <w:name w:val="xl1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0">
    <w:name w:val="xl1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1">
    <w:name w:val="xl15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52">
    <w:name w:val="xl152"/>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3">
    <w:name w:val="xl153"/>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4">
    <w:name w:val="xl154"/>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5">
    <w:name w:val="xl15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6">
    <w:name w:val="xl15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7">
    <w:name w:val="xl15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58">
    <w:name w:val="xl15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9">
    <w:name w:val="xl15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60">
    <w:name w:val="xl16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61">
    <w:name w:val="xl16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62">
    <w:name w:val="xl162"/>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3">
    <w:name w:val="xl16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4">
    <w:name w:val="xl1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5">
    <w:name w:val="xl1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6">
    <w:name w:val="xl1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7">
    <w:name w:val="xl1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8">
    <w:name w:val="xl168"/>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9">
    <w:name w:val="xl169"/>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0">
    <w:name w:val="xl170"/>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1">
    <w:name w:val="xl171"/>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2">
    <w:name w:val="xl172"/>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3">
    <w:name w:val="xl173"/>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4">
    <w:name w:val="xl17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5">
    <w:name w:val="xl17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6">
    <w:name w:val="xl176"/>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7">
    <w:name w:val="xl17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8">
    <w:name w:val="xl17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9">
    <w:name w:val="xl179"/>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0">
    <w:name w:val="xl180"/>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1">
    <w:name w:val="xl18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2">
    <w:name w:val="xl18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3">
    <w:name w:val="xl18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4">
    <w:name w:val="xl1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5">
    <w:name w:val="xl18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6">
    <w:name w:val="xl18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7">
    <w:name w:val="xl1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8">
    <w:name w:val="xl18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9">
    <w:name w:val="xl189"/>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0">
    <w:name w:val="xl190"/>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1">
    <w:name w:val="xl19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2">
    <w:name w:val="xl19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3">
    <w:name w:val="xl19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4">
    <w:name w:val="xl194"/>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5">
    <w:name w:val="xl195"/>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196">
    <w:name w:val="xl19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7">
    <w:name w:val="xl19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8">
    <w:name w:val="xl198"/>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9">
    <w:name w:val="xl19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0">
    <w:name w:val="xl20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1">
    <w:name w:val="xl20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2">
    <w:name w:val="xl20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3">
    <w:name w:val="xl20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4">
    <w:name w:val="xl204"/>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5">
    <w:name w:val="xl20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6">
    <w:name w:val="xl20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7">
    <w:name w:val="xl20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8">
    <w:name w:val="xl20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0">
    <w:name w:val="xl21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1">
    <w:name w:val="xl21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12">
    <w:name w:val="xl21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3">
    <w:name w:val="xl21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4">
    <w:name w:val="xl21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5">
    <w:name w:val="xl21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6">
    <w:name w:val="xl21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7">
    <w:name w:val="xl21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8">
    <w:name w:val="xl21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219">
    <w:name w:val="xl219"/>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20">
    <w:name w:val="xl220"/>
    <w:basedOn w:val="Normal"/>
    <w:rsid w:val="003739D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r-Latn-RS"/>
    </w:rPr>
  </w:style>
  <w:style w:type="paragraph" w:customStyle="1" w:styleId="xl221">
    <w:name w:val="xl22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22">
    <w:name w:val="xl22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3">
    <w:name w:val="xl22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4">
    <w:name w:val="xl22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5">
    <w:name w:val="xl22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6">
    <w:name w:val="xl226"/>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7">
    <w:name w:val="xl227"/>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8">
    <w:name w:val="xl22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9">
    <w:name w:val="xl229"/>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0">
    <w:name w:val="xl230"/>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1">
    <w:name w:val="xl23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2">
    <w:name w:val="xl23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3">
    <w:name w:val="xl233"/>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4">
    <w:name w:val="xl23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35">
    <w:name w:val="xl2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36">
    <w:name w:val="xl236"/>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7">
    <w:name w:val="xl237"/>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8">
    <w:name w:val="xl23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9">
    <w:name w:val="xl23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0">
    <w:name w:val="xl24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1">
    <w:name w:val="xl24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2">
    <w:name w:val="xl24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3">
    <w:name w:val="xl24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44">
    <w:name w:val="xl24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5">
    <w:name w:val="xl24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6">
    <w:name w:val="xl2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7">
    <w:name w:val="xl24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8">
    <w:name w:val="xl248"/>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49">
    <w:name w:val="xl249"/>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50">
    <w:name w:val="xl25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1">
    <w:name w:val="xl25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2">
    <w:name w:val="xl25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3">
    <w:name w:val="xl25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4">
    <w:name w:val="xl25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5">
    <w:name w:val="xl25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6">
    <w:name w:val="xl25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7">
    <w:name w:val="xl2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8">
    <w:name w:val="xl2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59">
    <w:name w:val="xl259"/>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60">
    <w:name w:val="xl260"/>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1">
    <w:name w:val="xl261"/>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2">
    <w:name w:val="xl26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3">
    <w:name w:val="xl263"/>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4">
    <w:name w:val="xl26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5">
    <w:name w:val="xl26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6">
    <w:name w:val="xl26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7">
    <w:name w:val="xl26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8">
    <w:name w:val="xl26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9">
    <w:name w:val="xl269"/>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0">
    <w:name w:val="xl270"/>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1">
    <w:name w:val="xl271"/>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2">
    <w:name w:val="xl27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3">
    <w:name w:val="xl273"/>
    <w:basedOn w:val="Normal"/>
    <w:rsid w:val="003739DA"/>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4">
    <w:name w:val="xl27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5">
    <w:name w:val="xl27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6">
    <w:name w:val="xl27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7">
    <w:name w:val="xl27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8">
    <w:name w:val="xl278"/>
    <w:basedOn w:val="Normal"/>
    <w:rsid w:val="003739DA"/>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9">
    <w:name w:val="xl279"/>
    <w:basedOn w:val="Normal"/>
    <w:rsid w:val="003739D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0">
    <w:name w:val="xl280"/>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1">
    <w:name w:val="xl281"/>
    <w:basedOn w:val="Normal"/>
    <w:rsid w:val="003739D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2">
    <w:name w:val="xl282"/>
    <w:basedOn w:val="Normal"/>
    <w:rsid w:val="003739DA"/>
    <w:pPr>
      <w:pBdr>
        <w:top w:val="single" w:sz="4" w:space="0" w:color="auto"/>
        <w:left w:val="single" w:sz="4" w:space="9"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3">
    <w:name w:val="xl283"/>
    <w:basedOn w:val="Normal"/>
    <w:rsid w:val="003739DA"/>
    <w:pPr>
      <w:pBdr>
        <w:top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4">
    <w:name w:val="xl284"/>
    <w:basedOn w:val="Normal"/>
    <w:rsid w:val="003739DA"/>
    <w:pPr>
      <w:pBdr>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5">
    <w:name w:val="xl285"/>
    <w:basedOn w:val="Normal"/>
    <w:rsid w:val="003739DA"/>
    <w:pPr>
      <w:pBdr>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6">
    <w:name w:val="xl28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7">
    <w:name w:val="xl2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8">
    <w:name w:val="xl28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89">
    <w:name w:val="xl28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90">
    <w:name w:val="xl29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1">
    <w:name w:val="xl291"/>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2">
    <w:name w:val="xl29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3">
    <w:name w:val="xl293"/>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4">
    <w:name w:val="xl2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295">
    <w:name w:val="xl29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6">
    <w:name w:val="xl29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7">
    <w:name w:val="xl29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8">
    <w:name w:val="xl29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9">
    <w:name w:val="xl299"/>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0">
    <w:name w:val="xl30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1">
    <w:name w:val="xl301"/>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2">
    <w:name w:val="xl302"/>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3">
    <w:name w:val="xl30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4">
    <w:name w:val="xl304"/>
    <w:basedOn w:val="Normal"/>
    <w:rsid w:val="003739DA"/>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5">
    <w:name w:val="xl30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6">
    <w:name w:val="xl30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7">
    <w:name w:val="xl30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8">
    <w:name w:val="xl30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9">
    <w:name w:val="xl309"/>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0">
    <w:name w:val="xl310"/>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1">
    <w:name w:val="xl311"/>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2">
    <w:name w:val="xl312"/>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3">
    <w:name w:val="xl313"/>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4">
    <w:name w:val="xl31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5">
    <w:name w:val="xl315"/>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6">
    <w:name w:val="xl31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7">
    <w:name w:val="xl31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8">
    <w:name w:val="xl318"/>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9">
    <w:name w:val="xl31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20">
    <w:name w:val="xl320"/>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21">
    <w:name w:val="xl32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2">
    <w:name w:val="xl32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3">
    <w:name w:val="xl32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4">
    <w:name w:val="xl32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325">
    <w:name w:val="xl3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6">
    <w:name w:val="xl32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7">
    <w:name w:val="xl3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8">
    <w:name w:val="xl32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29">
    <w:name w:val="xl32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30">
    <w:name w:val="xl330"/>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1">
    <w:name w:val="xl33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2">
    <w:name w:val="xl3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3">
    <w:name w:val="xl33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4">
    <w:name w:val="xl3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5">
    <w:name w:val="xl3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6">
    <w:name w:val="xl3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7">
    <w:name w:val="xl3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8">
    <w:name w:val="xl3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39">
    <w:name w:val="xl3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0">
    <w:name w:val="xl340"/>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1">
    <w:name w:val="xl341"/>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2">
    <w:name w:val="xl3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3">
    <w:name w:val="xl3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4">
    <w:name w:val="xl34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45">
    <w:name w:val="xl3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346">
    <w:name w:val="xl346"/>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7">
    <w:name w:val="xl34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8">
    <w:name w:val="xl348"/>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9">
    <w:name w:val="xl3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0">
    <w:name w:val="xl3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1">
    <w:name w:val="xl351"/>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2">
    <w:name w:val="xl352"/>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3">
    <w:name w:val="xl35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4">
    <w:name w:val="xl35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5">
    <w:name w:val="xl35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6">
    <w:name w:val="xl35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7">
    <w:name w:val="xl3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8">
    <w:name w:val="xl358"/>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59">
    <w:name w:val="xl359"/>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60">
    <w:name w:val="xl36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1">
    <w:name w:val="xl36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2">
    <w:name w:val="xl36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3">
    <w:name w:val="xl36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4">
    <w:name w:val="xl36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5">
    <w:name w:val="xl365"/>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6">
    <w:name w:val="xl36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7">
    <w:name w:val="xl36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8">
    <w:name w:val="xl36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9">
    <w:name w:val="xl36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0">
    <w:name w:val="xl37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1">
    <w:name w:val="xl371"/>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2">
    <w:name w:val="xl37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3">
    <w:name w:val="xl373"/>
    <w:basedOn w:val="Normal"/>
    <w:rsid w:val="003739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74">
    <w:name w:val="xl37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5">
    <w:name w:val="xl37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6">
    <w:name w:val="xl37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7">
    <w:name w:val="xl37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8">
    <w:name w:val="xl37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9">
    <w:name w:val="xl37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0">
    <w:name w:val="xl38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1">
    <w:name w:val="xl38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2">
    <w:name w:val="xl38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3">
    <w:name w:val="xl38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4">
    <w:name w:val="xl3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5">
    <w:name w:val="xl38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86">
    <w:name w:val="xl3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387">
    <w:name w:val="xl387"/>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88">
    <w:name w:val="xl38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89">
    <w:name w:val="xl38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0">
    <w:name w:val="xl390"/>
    <w:basedOn w:val="Normal"/>
    <w:rsid w:val="003739DA"/>
    <w:pP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1">
    <w:name w:val="xl39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2">
    <w:name w:val="xl39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3">
    <w:name w:val="xl39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94">
    <w:name w:val="xl394"/>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5">
    <w:name w:val="xl395"/>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6">
    <w:name w:val="xl39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397">
    <w:name w:val="xl39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8"/>
      <w:szCs w:val="28"/>
      <w:lang w:eastAsia="sr-Latn-RS"/>
    </w:rPr>
  </w:style>
  <w:style w:type="paragraph" w:customStyle="1" w:styleId="xl398">
    <w:name w:val="xl39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399">
    <w:name w:val="xl39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400">
    <w:name w:val="xl40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01">
    <w:name w:val="xl40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02">
    <w:name w:val="xl40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03">
    <w:name w:val="xl40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404">
    <w:name w:val="xl40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05">
    <w:name w:val="xl4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06">
    <w:name w:val="xl4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7">
    <w:name w:val="xl4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408">
    <w:name w:val="xl408"/>
    <w:basedOn w:val="Normal"/>
    <w:rsid w:val="003739D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9">
    <w:name w:val="xl409"/>
    <w:basedOn w:val="Normal"/>
    <w:rsid w:val="003739D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0">
    <w:name w:val="xl410"/>
    <w:basedOn w:val="Normal"/>
    <w:rsid w:val="003739D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1">
    <w:name w:val="xl41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12">
    <w:name w:val="xl41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13">
    <w:name w:val="xl41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4">
    <w:name w:val="xl4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5">
    <w:name w:val="xl4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6">
    <w:name w:val="xl41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17">
    <w:name w:val="xl41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418">
    <w:name w:val="xl41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9">
    <w:name w:val="xl419"/>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0">
    <w:name w:val="xl420"/>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1">
    <w:name w:val="xl42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22">
    <w:name w:val="xl42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23">
    <w:name w:val="xl42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24">
    <w:name w:val="xl42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425">
    <w:name w:val="xl42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6">
    <w:name w:val="xl426"/>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7">
    <w:name w:val="xl427"/>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8">
    <w:name w:val="xl4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9">
    <w:name w:val="xl4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0">
    <w:name w:val="xl43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1">
    <w:name w:val="xl4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2">
    <w:name w:val="xl43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3">
    <w:name w:val="xl43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4">
    <w:name w:val="xl43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5">
    <w:name w:val="xl4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6">
    <w:name w:val="xl4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7">
    <w:name w:val="xl43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8">
    <w:name w:val="xl43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9">
    <w:name w:val="xl43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0">
    <w:name w:val="xl440"/>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1">
    <w:name w:val="xl441"/>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2">
    <w:name w:val="xl44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3">
    <w:name w:val="xl44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2D050"/>
      <w:sz w:val="24"/>
      <w:szCs w:val="24"/>
      <w:lang w:eastAsia="sr-Latn-RS"/>
    </w:rPr>
  </w:style>
  <w:style w:type="paragraph" w:customStyle="1" w:styleId="xl444">
    <w:name w:val="xl444"/>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5">
    <w:name w:val="xl4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6">
    <w:name w:val="xl44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7">
    <w:name w:val="xl44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8">
    <w:name w:val="xl44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9">
    <w:name w:val="xl449"/>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0">
    <w:name w:val="xl450"/>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1">
    <w:name w:val="xl451"/>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2">
    <w:name w:val="xl45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3">
    <w:name w:val="xl45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4">
    <w:name w:val="xl454"/>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5">
    <w:name w:val="xl455"/>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6">
    <w:name w:val="xl456"/>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7">
    <w:name w:val="xl457"/>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8">
    <w:name w:val="xl458"/>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9">
    <w:name w:val="xl459"/>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0">
    <w:name w:val="xl460"/>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1">
    <w:name w:val="xl461"/>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2">
    <w:name w:val="xl462"/>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3">
    <w:name w:val="xl463"/>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4">
    <w:name w:val="xl464"/>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5">
    <w:name w:val="xl465"/>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6">
    <w:name w:val="xl466"/>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7">
    <w:name w:val="xl467"/>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8">
    <w:name w:val="xl468"/>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9">
    <w:name w:val="xl469"/>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0">
    <w:name w:val="xl470"/>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1">
    <w:name w:val="xl471"/>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2">
    <w:name w:val="xl472"/>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3">
    <w:name w:val="xl473"/>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4">
    <w:name w:val="xl474"/>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5">
    <w:name w:val="xl475"/>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6">
    <w:name w:val="xl476"/>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7">
    <w:name w:val="xl47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78">
    <w:name w:val="xl4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79">
    <w:name w:val="xl47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0">
    <w:name w:val="xl48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1">
    <w:name w:val="xl48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2">
    <w:name w:val="xl482"/>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3">
    <w:name w:val="xl48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4">
    <w:name w:val="xl4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5">
    <w:name w:val="xl48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86">
    <w:name w:val="xl4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487">
    <w:name w:val="xl48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8">
    <w:name w:val="xl48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9">
    <w:name w:val="xl48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0">
    <w:name w:val="xl49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1">
    <w:name w:val="xl49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2">
    <w:name w:val="xl49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3">
    <w:name w:val="xl493"/>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4">
    <w:name w:val="xl4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5">
    <w:name w:val="xl49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96">
    <w:name w:val="xl496"/>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7">
    <w:name w:val="xl49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8">
    <w:name w:val="xl49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9">
    <w:name w:val="xl499"/>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0">
    <w:name w:val="xl500"/>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1">
    <w:name w:val="xl5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2">
    <w:name w:val="xl502"/>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3">
    <w:name w:val="xl503"/>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4">
    <w:name w:val="xl50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5">
    <w:name w:val="xl5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06">
    <w:name w:val="xl506"/>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7">
    <w:name w:val="xl50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8">
    <w:name w:val="xl50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9">
    <w:name w:val="xl50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0">
    <w:name w:val="xl51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1">
    <w:name w:val="xl511"/>
    <w:basedOn w:val="Normal"/>
    <w:rsid w:val="003739DA"/>
    <w:pP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2">
    <w:name w:val="xl51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3">
    <w:name w:val="xl51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4">
    <w:name w:val="xl51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5">
    <w:name w:val="xl51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6">
    <w:name w:val="xl51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7">
    <w:name w:val="xl51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8">
    <w:name w:val="xl51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9">
    <w:name w:val="xl519"/>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0">
    <w:name w:val="xl52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1">
    <w:name w:val="xl521"/>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2">
    <w:name w:val="xl52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3">
    <w:name w:val="xl5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4">
    <w:name w:val="xl5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5">
    <w:name w:val="xl5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6">
    <w:name w:val="xl526"/>
    <w:basedOn w:val="Normal"/>
    <w:rsid w:val="003739D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7">
    <w:name w:val="xl5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8">
    <w:name w:val="xl52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29">
    <w:name w:val="xl52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30">
    <w:name w:val="xl530"/>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1">
    <w:name w:val="xl531"/>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2">
    <w:name w:val="xl53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3">
    <w:name w:val="xl53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4">
    <w:name w:val="xl534"/>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5">
    <w:name w:val="xl535"/>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6">
    <w:name w:val="xl53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7">
    <w:name w:val="xl53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8">
    <w:name w:val="xl53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9">
    <w:name w:val="xl53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0">
    <w:name w:val="xl54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1">
    <w:name w:val="xl54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2">
    <w:name w:val="xl5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3">
    <w:name w:val="xl5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4">
    <w:name w:val="xl54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5">
    <w:name w:val="xl54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6">
    <w:name w:val="xl5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7">
    <w:name w:val="xl54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8">
    <w:name w:val="xl548"/>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9">
    <w:name w:val="xl54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0">
    <w:name w:val="xl55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1">
    <w:name w:val="xl551"/>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2">
    <w:name w:val="xl552"/>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3">
    <w:name w:val="xl553"/>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4">
    <w:name w:val="xl554"/>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5">
    <w:name w:val="xl555"/>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6">
    <w:name w:val="xl556"/>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7">
    <w:name w:val="xl557"/>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558">
    <w:name w:val="xl5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59">
    <w:name w:val="xl559"/>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0">
    <w:name w:val="xl56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1">
    <w:name w:val="xl56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2">
    <w:name w:val="xl56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3">
    <w:name w:val="xl563"/>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4">
    <w:name w:val="xl56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65">
    <w:name w:val="xl565"/>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6">
    <w:name w:val="xl566"/>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7">
    <w:name w:val="xl567"/>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8">
    <w:name w:val="xl56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9">
    <w:name w:val="xl56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70">
    <w:name w:val="xl57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71">
    <w:name w:val="xl571"/>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72">
    <w:name w:val="xl57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3">
    <w:name w:val="xl5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4">
    <w:name w:val="xl57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5">
    <w:name w:val="xl575"/>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6">
    <w:name w:val="xl576"/>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7">
    <w:name w:val="xl57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8">
    <w:name w:val="xl57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9">
    <w:name w:val="xl57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0">
    <w:name w:val="xl58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1">
    <w:name w:val="xl581"/>
    <w:basedOn w:val="Normal"/>
    <w:rsid w:val="003739DA"/>
    <w:pP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2">
    <w:name w:val="xl58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3">
    <w:name w:val="xl58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4">
    <w:name w:val="xl5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5">
    <w:name w:val="xl58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6">
    <w:name w:val="xl58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87">
    <w:name w:val="xl58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8">
    <w:name w:val="xl58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9">
    <w:name w:val="xl58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90">
    <w:name w:val="xl59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1">
    <w:name w:val="xl59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2">
    <w:name w:val="xl59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3">
    <w:name w:val="xl59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4">
    <w:name w:val="xl59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5">
    <w:name w:val="xl595"/>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96">
    <w:name w:val="xl596"/>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597">
    <w:name w:val="xl59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8">
    <w:name w:val="xl59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9">
    <w:name w:val="xl59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0">
    <w:name w:val="xl60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1">
    <w:name w:val="xl6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2">
    <w:name w:val="xl60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3">
    <w:name w:val="xl60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4">
    <w:name w:val="xl60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5">
    <w:name w:val="xl60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6">
    <w:name w:val="xl6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7">
    <w:name w:val="xl6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8">
    <w:name w:val="xl60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09">
    <w:name w:val="xl60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610">
    <w:name w:val="xl61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1">
    <w:name w:val="xl61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2">
    <w:name w:val="xl61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13">
    <w:name w:val="xl61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4">
    <w:name w:val="xl614"/>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5">
    <w:name w:val="xl615"/>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6">
    <w:name w:val="xl616"/>
    <w:basedOn w:val="Normal"/>
    <w:rsid w:val="003739DA"/>
    <w:pP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7">
    <w:name w:val="xl617"/>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8">
    <w:name w:val="xl618"/>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9">
    <w:name w:val="xl61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0">
    <w:name w:val="xl620"/>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1">
    <w:name w:val="xl62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2">
    <w:name w:val="xl622"/>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3">
    <w:name w:val="xl6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4">
    <w:name w:val="xl6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5">
    <w:name w:val="xl62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6">
    <w:name w:val="xl62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7">
    <w:name w:val="xl62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8">
    <w:name w:val="xl6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29">
    <w:name w:val="xl6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0">
    <w:name w:val="xl63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1">
    <w:name w:val="xl6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32">
    <w:name w:val="xl6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3">
    <w:name w:val="xl633"/>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4">
    <w:name w:val="xl6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5">
    <w:name w:val="xl6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6">
    <w:name w:val="xl6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7">
    <w:name w:val="xl6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8">
    <w:name w:val="xl6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9">
    <w:name w:val="xl6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0">
    <w:name w:val="xl6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1">
    <w:name w:val="xl64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42">
    <w:name w:val="xl64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3">
    <w:name w:val="xl643"/>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4">
    <w:name w:val="xl644"/>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5">
    <w:name w:val="xl645"/>
    <w:basedOn w:val="Normal"/>
    <w:rsid w:val="003739DA"/>
    <w:pPr>
      <w:pBdr>
        <w:top w:val="single" w:sz="4" w:space="0" w:color="auto"/>
        <w:left w:val="single" w:sz="4" w:space="18"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6">
    <w:name w:val="xl646"/>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7">
    <w:name w:val="xl647"/>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48">
    <w:name w:val="xl648"/>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49">
    <w:name w:val="xl649"/>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50">
    <w:name w:val="xl650"/>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651">
    <w:name w:val="xl65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52">
    <w:name w:val="xl65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3">
    <w:name w:val="xl65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4">
    <w:name w:val="xl65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5">
    <w:name w:val="xl65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56">
    <w:name w:val="xl656"/>
    <w:basedOn w:val="Normal"/>
    <w:rsid w:val="003739DA"/>
    <w:pP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57">
    <w:name w:val="xl657"/>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8">
    <w:name w:val="xl658"/>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9">
    <w:name w:val="xl659"/>
    <w:basedOn w:val="Normal"/>
    <w:rsid w:val="003739DA"/>
    <w:pP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60">
    <w:name w:val="xl660"/>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661">
    <w:name w:val="xl661"/>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2">
    <w:name w:val="xl662"/>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3">
    <w:name w:val="xl66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4">
    <w:name w:val="xl6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5">
    <w:name w:val="xl6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6">
    <w:name w:val="xl6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7">
    <w:name w:val="xl6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8">
    <w:name w:val="xl66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9">
    <w:name w:val="xl66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0">
    <w:name w:val="xl67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1">
    <w:name w:val="xl67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2">
    <w:name w:val="xl67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3">
    <w:name w:val="xl6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4">
    <w:name w:val="xl674"/>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5">
    <w:name w:val="xl675"/>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6">
    <w:name w:val="xl676"/>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7">
    <w:name w:val="xl677"/>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8">
    <w:name w:val="xl6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679">
    <w:name w:val="xl679"/>
    <w:basedOn w:val="Normal"/>
    <w:rsid w:val="003739D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0">
    <w:name w:val="xl680"/>
    <w:basedOn w:val="Normal"/>
    <w:rsid w:val="003739D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1">
    <w:name w:val="xl681"/>
    <w:basedOn w:val="Normal"/>
    <w:rsid w:val="003739D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2">
    <w:name w:val="xl68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3">
    <w:name w:val="xl683"/>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4">
    <w:name w:val="xl68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5">
    <w:name w:val="xl685"/>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86">
    <w:name w:val="xl686"/>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687">
    <w:name w:val="xl687"/>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8">
    <w:name w:val="xl68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9">
    <w:name w:val="xl689"/>
    <w:basedOn w:val="Normal"/>
    <w:rsid w:val="003739DA"/>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0">
    <w:name w:val="xl690"/>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1">
    <w:name w:val="xl691"/>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2">
    <w:name w:val="xl69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3">
    <w:name w:val="xl6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4">
    <w:name w:val="xl694"/>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5">
    <w:name w:val="xl695"/>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6">
    <w:name w:val="xl69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97">
    <w:name w:val="xl69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8">
    <w:name w:val="xl69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99">
    <w:name w:val="xl699"/>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00">
    <w:name w:val="xl70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1">
    <w:name w:val="xl701"/>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2">
    <w:name w:val="xl7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3">
    <w:name w:val="xl70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4">
    <w:name w:val="xl70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5">
    <w:name w:val="xl705"/>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6">
    <w:name w:val="xl706"/>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07">
    <w:name w:val="xl707"/>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8">
    <w:name w:val="xl70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9">
    <w:name w:val="xl709"/>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0">
    <w:name w:val="xl71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1">
    <w:name w:val="xl71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2">
    <w:name w:val="xl712"/>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3">
    <w:name w:val="xl7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4">
    <w:name w:val="xl714"/>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15">
    <w:name w:val="xl715"/>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16">
    <w:name w:val="xl71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7">
    <w:name w:val="xl7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8">
    <w:name w:val="xl7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9">
    <w:name w:val="xl71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20">
    <w:name w:val="xl72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1">
    <w:name w:val="xl721"/>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2">
    <w:name w:val="xl722"/>
    <w:basedOn w:val="Normal"/>
    <w:rsid w:val="003739DA"/>
    <w:pPr>
      <w:pBdr>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23">
    <w:name w:val="xl723"/>
    <w:basedOn w:val="Normal"/>
    <w:rsid w:val="003739DA"/>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24">
    <w:name w:val="xl72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5">
    <w:name w:val="xl72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26">
    <w:name w:val="xl726"/>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7">
    <w:name w:val="xl72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728">
    <w:name w:val="xl728"/>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9">
    <w:name w:val="xl729"/>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30">
    <w:name w:val="xl73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1">
    <w:name w:val="xl73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2">
    <w:name w:val="xl73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3">
    <w:name w:val="xl7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4">
    <w:name w:val="xl73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5">
    <w:name w:val="xl73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6">
    <w:name w:val="xl73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7">
    <w:name w:val="xl737"/>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38">
    <w:name w:val="xl73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39">
    <w:name w:val="xl7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40">
    <w:name w:val="xl740"/>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1">
    <w:name w:val="xl741"/>
    <w:basedOn w:val="Normal"/>
    <w:rsid w:val="003739DA"/>
    <w:pPr>
      <w:pBdr>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42">
    <w:name w:val="xl74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3">
    <w:name w:val="xl74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4">
    <w:name w:val="xl74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45">
    <w:name w:val="xl745"/>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6">
    <w:name w:val="xl746"/>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7">
    <w:name w:val="xl747"/>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48">
    <w:name w:val="xl7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9">
    <w:name w:val="xl74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0">
    <w:name w:val="xl750"/>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1">
    <w:name w:val="xl75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2">
    <w:name w:val="xl75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3">
    <w:name w:val="xl75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4">
    <w:name w:val="xl75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5">
    <w:name w:val="xl75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6">
    <w:name w:val="xl75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7">
    <w:name w:val="xl757"/>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8">
    <w:name w:val="xl75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59">
    <w:name w:val="xl759"/>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0">
    <w:name w:val="xl76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1">
    <w:name w:val="xl76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62">
    <w:name w:val="xl76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3">
    <w:name w:val="xl763"/>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4">
    <w:name w:val="xl764"/>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5">
    <w:name w:val="xl765"/>
    <w:basedOn w:val="Normal"/>
    <w:rsid w:val="003739DA"/>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66">
    <w:name w:val="xl766"/>
    <w:basedOn w:val="Normal"/>
    <w:rsid w:val="003739DA"/>
    <w:pPr>
      <w:pBdr>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7">
    <w:name w:val="xl76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768">
    <w:name w:val="xl76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9">
    <w:name w:val="xl769"/>
    <w:basedOn w:val="Normal"/>
    <w:rsid w:val="003739DA"/>
    <w:pPr>
      <w:pBdr>
        <w:top w:val="single" w:sz="4"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0">
    <w:name w:val="xl770"/>
    <w:basedOn w:val="Normal"/>
    <w:rsid w:val="003739DA"/>
    <w:pPr>
      <w:pBdr>
        <w:top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1">
    <w:name w:val="xl771"/>
    <w:basedOn w:val="Normal"/>
    <w:rsid w:val="003739DA"/>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2">
    <w:name w:val="xl772"/>
    <w:basedOn w:val="Normal"/>
    <w:rsid w:val="003739DA"/>
    <w:pPr>
      <w:pBdr>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3">
    <w:name w:val="xl773"/>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74">
    <w:name w:val="xl77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5">
    <w:name w:val="xl77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6">
    <w:name w:val="xl77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7">
    <w:name w:val="xl77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8">
    <w:name w:val="xl77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9">
    <w:name w:val="xl77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0">
    <w:name w:val="xl78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1">
    <w:name w:val="xl781"/>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2">
    <w:name w:val="xl782"/>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3">
    <w:name w:val="xl783"/>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84">
    <w:name w:val="xl78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5">
    <w:name w:val="xl785"/>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6">
    <w:name w:val="xl786"/>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7">
    <w:name w:val="xl787"/>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8">
    <w:name w:val="xl78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9">
    <w:name w:val="xl789"/>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0">
    <w:name w:val="xl79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1">
    <w:name w:val="xl79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792">
    <w:name w:val="xl792"/>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93">
    <w:name w:val="xl7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4">
    <w:name w:val="xl7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95">
    <w:name w:val="xl79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96">
    <w:name w:val="xl796"/>
    <w:basedOn w:val="Normal"/>
    <w:rsid w:val="003739DA"/>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7">
    <w:name w:val="xl797"/>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8">
    <w:name w:val="xl798"/>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9">
    <w:name w:val="xl799"/>
    <w:basedOn w:val="Normal"/>
    <w:rsid w:val="003739DA"/>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0">
    <w:name w:val="xl800"/>
    <w:basedOn w:val="Normal"/>
    <w:rsid w:val="003739DA"/>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1">
    <w:name w:val="xl801"/>
    <w:basedOn w:val="Normal"/>
    <w:rsid w:val="003739DA"/>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2">
    <w:name w:val="xl802"/>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03">
    <w:name w:val="xl803"/>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04">
    <w:name w:val="xl804"/>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5">
    <w:name w:val="xl805"/>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6">
    <w:name w:val="xl806"/>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7">
    <w:name w:val="xl807"/>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8">
    <w:name w:val="xl8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09">
    <w:name w:val="xl80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0">
    <w:name w:val="xl81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1">
    <w:name w:val="xl811"/>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2">
    <w:name w:val="xl812"/>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3">
    <w:name w:val="xl8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4">
    <w:name w:val="xl81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5">
    <w:name w:val="xl81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6">
    <w:name w:val="xl816"/>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7">
    <w:name w:val="xl81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18">
    <w:name w:val="xl81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9">
    <w:name w:val="xl819"/>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20">
    <w:name w:val="xl820"/>
    <w:basedOn w:val="Normal"/>
    <w:rsid w:val="003739DA"/>
    <w:pPr>
      <w:pBdr>
        <w:lef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21">
    <w:name w:val="xl821"/>
    <w:basedOn w:val="Normal"/>
    <w:rsid w:val="003739DA"/>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22">
    <w:name w:val="xl822"/>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823">
    <w:name w:val="xl823"/>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24">
    <w:name w:val="xl824"/>
    <w:basedOn w:val="Normal"/>
    <w:rsid w:val="003739DA"/>
    <w:pPr>
      <w:pBdr>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25">
    <w:name w:val="xl82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6">
    <w:name w:val="xl826"/>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7">
    <w:name w:val="xl82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8">
    <w:name w:val="xl82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829">
    <w:name w:val="xl8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0">
    <w:name w:val="xl830"/>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1">
    <w:name w:val="xl83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2">
    <w:name w:val="xl83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3">
    <w:name w:val="xl83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4">
    <w:name w:val="xl83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35">
    <w:name w:val="xl835"/>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36">
    <w:name w:val="xl836"/>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7">
    <w:name w:val="xl83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8">
    <w:name w:val="xl83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39">
    <w:name w:val="xl8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0">
    <w:name w:val="xl84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1">
    <w:name w:val="xl84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2">
    <w:name w:val="xl842"/>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3">
    <w:name w:val="xl843"/>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4">
    <w:name w:val="xl84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5">
    <w:name w:val="xl84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6">
    <w:name w:val="xl846"/>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47">
    <w:name w:val="xl847"/>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48">
    <w:name w:val="xl8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9">
    <w:name w:val="xl84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50">
    <w:name w:val="xl85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1">
    <w:name w:val="xl85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2">
    <w:name w:val="xl852"/>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53">
    <w:name w:val="xl85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4">
    <w:name w:val="xl854"/>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5">
    <w:name w:val="xl85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6">
    <w:name w:val="xl85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57">
    <w:name w:val="xl85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8">
    <w:name w:val="xl85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9">
    <w:name w:val="xl85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60">
    <w:name w:val="xl86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1">
    <w:name w:val="xl86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2">
    <w:name w:val="xl86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3">
    <w:name w:val="xl863"/>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4">
    <w:name w:val="xl86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5">
    <w:name w:val="xl86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6">
    <w:name w:val="xl866"/>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7">
    <w:name w:val="xl86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8">
    <w:name w:val="xl868"/>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9">
    <w:name w:val="xl869"/>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0">
    <w:name w:val="xl87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1">
    <w:name w:val="xl871"/>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2">
    <w:name w:val="xl87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3">
    <w:name w:val="xl873"/>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4">
    <w:name w:val="xl874"/>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5">
    <w:name w:val="xl875"/>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6">
    <w:name w:val="xl876"/>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7">
    <w:name w:val="xl87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8">
    <w:name w:val="xl87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9">
    <w:name w:val="xl879"/>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80">
    <w:name w:val="xl880"/>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81">
    <w:name w:val="xl881"/>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2">
    <w:name w:val="xl88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3">
    <w:name w:val="xl88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4">
    <w:name w:val="xl884"/>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5">
    <w:name w:val="xl885"/>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6">
    <w:name w:val="xl88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7">
    <w:name w:val="xl887"/>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8">
    <w:name w:val="xl88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9">
    <w:name w:val="xl88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890">
    <w:name w:val="xl89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1">
    <w:name w:val="xl891"/>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2">
    <w:name w:val="xl89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3">
    <w:name w:val="xl893"/>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4">
    <w:name w:val="xl8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95">
    <w:name w:val="xl89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96">
    <w:name w:val="xl89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7">
    <w:name w:val="xl897"/>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8">
    <w:name w:val="xl89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9">
    <w:name w:val="xl899"/>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0">
    <w:name w:val="xl900"/>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1">
    <w:name w:val="xl90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2">
    <w:name w:val="xl9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03">
    <w:name w:val="xl903"/>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04">
    <w:name w:val="xl90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5">
    <w:name w:val="xl90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6">
    <w:name w:val="xl90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7">
    <w:name w:val="xl907"/>
    <w:basedOn w:val="Normal"/>
    <w:rsid w:val="003739DA"/>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8">
    <w:name w:val="xl9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09">
    <w:name w:val="xl909"/>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0">
    <w:name w:val="xl91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1">
    <w:name w:val="xl91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12">
    <w:name w:val="xl912"/>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3">
    <w:name w:val="xl913"/>
    <w:basedOn w:val="Normal"/>
    <w:rsid w:val="003739D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914">
    <w:name w:val="xl91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5">
    <w:name w:val="xl91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6">
    <w:name w:val="xl916"/>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17">
    <w:name w:val="xl9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8">
    <w:name w:val="xl9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9">
    <w:name w:val="xl91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0">
    <w:name w:val="xl92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21">
    <w:name w:val="xl921"/>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922">
    <w:name w:val="xl92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3">
    <w:name w:val="xl92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924">
    <w:name w:val="xl92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5">
    <w:name w:val="xl92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6">
    <w:name w:val="xl92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7">
    <w:name w:val="xl92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8">
    <w:name w:val="xl928"/>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929">
    <w:name w:val="xl9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0">
    <w:name w:val="xl930"/>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931">
    <w:name w:val="xl93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2">
    <w:name w:val="xl93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3">
    <w:name w:val="xl9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34">
    <w:name w:val="xl93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935">
    <w:name w:val="xl93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6">
    <w:name w:val="xl936"/>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7">
    <w:name w:val="xl93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8">
    <w:name w:val="xl938"/>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9">
    <w:name w:val="xl9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0">
    <w:name w:val="xl940"/>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41">
    <w:name w:val="xl941"/>
    <w:basedOn w:val="Normal"/>
    <w:rsid w:val="003739DA"/>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2">
    <w:name w:val="xl942"/>
    <w:basedOn w:val="Normal"/>
    <w:rsid w:val="003739DA"/>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3">
    <w:name w:val="xl943"/>
    <w:basedOn w:val="Normal"/>
    <w:rsid w:val="003739D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styleId="Header">
    <w:name w:val="header"/>
    <w:basedOn w:val="Normal"/>
    <w:link w:val="HeaderChar"/>
    <w:uiPriority w:val="99"/>
    <w:unhideWhenUsed/>
    <w:rsid w:val="00B537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3767"/>
  </w:style>
  <w:style w:type="paragraph" w:styleId="Footer">
    <w:name w:val="footer"/>
    <w:basedOn w:val="Normal"/>
    <w:link w:val="FooterChar"/>
    <w:uiPriority w:val="99"/>
    <w:unhideWhenUsed/>
    <w:rsid w:val="00B537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3767"/>
  </w:style>
  <w:style w:type="paragraph" w:styleId="BalloonText">
    <w:name w:val="Balloon Text"/>
    <w:basedOn w:val="Normal"/>
    <w:link w:val="BalloonTextChar"/>
    <w:uiPriority w:val="99"/>
    <w:semiHidden/>
    <w:unhideWhenUsed/>
    <w:rsid w:val="00080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9DA"/>
    <w:rPr>
      <w:color w:val="0000FF"/>
      <w:u w:val="single"/>
    </w:rPr>
  </w:style>
  <w:style w:type="character" w:styleId="FollowedHyperlink">
    <w:name w:val="FollowedHyperlink"/>
    <w:basedOn w:val="DefaultParagraphFont"/>
    <w:uiPriority w:val="99"/>
    <w:semiHidden/>
    <w:unhideWhenUsed/>
    <w:rsid w:val="003739DA"/>
    <w:rPr>
      <w:color w:val="800080"/>
      <w:u w:val="single"/>
    </w:rPr>
  </w:style>
  <w:style w:type="paragraph" w:customStyle="1" w:styleId="font5">
    <w:name w:val="font5"/>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6">
    <w:name w:val="font6"/>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7">
    <w:name w:val="font7"/>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8">
    <w:name w:val="font8"/>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9">
    <w:name w:val="font9"/>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0">
    <w:name w:val="font10"/>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11">
    <w:name w:val="font11"/>
    <w:basedOn w:val="Normal"/>
    <w:rsid w:val="003739DA"/>
    <w:pPr>
      <w:spacing w:before="100" w:beforeAutospacing="1" w:after="100" w:afterAutospacing="1" w:line="240" w:lineRule="auto"/>
    </w:pPr>
    <w:rPr>
      <w:rFonts w:ascii="Arial" w:eastAsia="Times New Roman" w:hAnsi="Arial" w:cs="Arial"/>
      <w:sz w:val="16"/>
      <w:szCs w:val="16"/>
      <w:lang w:eastAsia="sr-Latn-RS"/>
    </w:rPr>
  </w:style>
  <w:style w:type="paragraph" w:customStyle="1" w:styleId="font12">
    <w:name w:val="font12"/>
    <w:basedOn w:val="Normal"/>
    <w:rsid w:val="003739DA"/>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font13">
    <w:name w:val="font13"/>
    <w:basedOn w:val="Normal"/>
    <w:rsid w:val="003739DA"/>
    <w:pPr>
      <w:spacing w:before="100" w:beforeAutospacing="1" w:after="100" w:afterAutospacing="1" w:line="240" w:lineRule="auto"/>
    </w:pPr>
    <w:rPr>
      <w:rFonts w:ascii="Arial" w:eastAsia="Times New Roman" w:hAnsi="Arial" w:cs="Arial"/>
      <w:i/>
      <w:iCs/>
      <w:sz w:val="16"/>
      <w:szCs w:val="16"/>
      <w:lang w:eastAsia="sr-Latn-RS"/>
    </w:rPr>
  </w:style>
  <w:style w:type="paragraph" w:customStyle="1" w:styleId="font14">
    <w:name w:val="font14"/>
    <w:basedOn w:val="Normal"/>
    <w:rsid w:val="003739DA"/>
    <w:pPr>
      <w:spacing w:before="100" w:beforeAutospacing="1" w:after="100" w:afterAutospacing="1" w:line="240" w:lineRule="auto"/>
    </w:pPr>
    <w:rPr>
      <w:rFonts w:ascii="Arial" w:eastAsia="Times New Roman" w:hAnsi="Arial" w:cs="Arial"/>
      <w:i/>
      <w:iCs/>
      <w:sz w:val="20"/>
      <w:szCs w:val="20"/>
      <w:lang w:eastAsia="sr-Latn-RS"/>
    </w:rPr>
  </w:style>
  <w:style w:type="paragraph" w:customStyle="1" w:styleId="font15">
    <w:name w:val="font15"/>
    <w:basedOn w:val="Normal"/>
    <w:rsid w:val="003739DA"/>
    <w:pPr>
      <w:spacing w:before="100" w:beforeAutospacing="1" w:after="100" w:afterAutospacing="1" w:line="240" w:lineRule="auto"/>
    </w:pPr>
    <w:rPr>
      <w:rFonts w:ascii="Arial" w:eastAsia="Times New Roman" w:hAnsi="Arial" w:cs="Arial"/>
      <w:b/>
      <w:bCs/>
      <w:sz w:val="20"/>
      <w:szCs w:val="20"/>
      <w:lang w:eastAsia="sr-Latn-RS"/>
    </w:rPr>
  </w:style>
  <w:style w:type="paragraph" w:customStyle="1" w:styleId="font16">
    <w:name w:val="font16"/>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17">
    <w:name w:val="font17"/>
    <w:basedOn w:val="Normal"/>
    <w:rsid w:val="003739DA"/>
    <w:pPr>
      <w:spacing w:before="100" w:beforeAutospacing="1" w:after="100" w:afterAutospacing="1" w:line="240" w:lineRule="auto"/>
    </w:pPr>
    <w:rPr>
      <w:rFonts w:ascii="Arial" w:eastAsia="Times New Roman" w:hAnsi="Arial" w:cs="Arial"/>
      <w:sz w:val="18"/>
      <w:szCs w:val="18"/>
      <w:lang w:eastAsia="sr-Latn-RS"/>
    </w:rPr>
  </w:style>
  <w:style w:type="paragraph" w:customStyle="1" w:styleId="font18">
    <w:name w:val="font18"/>
    <w:basedOn w:val="Normal"/>
    <w:rsid w:val="003739DA"/>
    <w:pPr>
      <w:spacing w:before="100" w:beforeAutospacing="1" w:after="100" w:afterAutospacing="1" w:line="240" w:lineRule="auto"/>
    </w:pPr>
    <w:rPr>
      <w:rFonts w:ascii="Arial" w:eastAsia="Times New Roman" w:hAnsi="Arial" w:cs="Arial"/>
      <w:color w:val="993300"/>
      <w:sz w:val="18"/>
      <w:szCs w:val="18"/>
      <w:lang w:eastAsia="sr-Latn-RS"/>
    </w:rPr>
  </w:style>
  <w:style w:type="paragraph" w:customStyle="1" w:styleId="font19">
    <w:name w:val="font19"/>
    <w:basedOn w:val="Normal"/>
    <w:rsid w:val="003739DA"/>
    <w:pPr>
      <w:spacing w:before="100" w:beforeAutospacing="1" w:after="100" w:afterAutospacing="1" w:line="240" w:lineRule="auto"/>
    </w:pPr>
    <w:rPr>
      <w:rFonts w:ascii="Arial" w:eastAsia="Times New Roman" w:hAnsi="Arial" w:cs="Arial"/>
      <w:color w:val="993300"/>
      <w:sz w:val="20"/>
      <w:szCs w:val="20"/>
      <w:lang w:eastAsia="sr-Latn-RS"/>
    </w:rPr>
  </w:style>
  <w:style w:type="paragraph" w:customStyle="1" w:styleId="font20">
    <w:name w:val="font20"/>
    <w:basedOn w:val="Normal"/>
    <w:rsid w:val="003739DA"/>
    <w:pPr>
      <w:spacing w:before="100" w:beforeAutospacing="1" w:after="100" w:afterAutospacing="1" w:line="240" w:lineRule="auto"/>
    </w:pPr>
    <w:rPr>
      <w:rFonts w:ascii="Arial" w:eastAsia="Times New Roman" w:hAnsi="Arial" w:cs="Arial"/>
      <w:b/>
      <w:bCs/>
      <w:i/>
      <w:iCs/>
      <w:sz w:val="18"/>
      <w:szCs w:val="18"/>
      <w:lang w:eastAsia="sr-Latn-RS"/>
    </w:rPr>
  </w:style>
  <w:style w:type="paragraph" w:customStyle="1" w:styleId="font21">
    <w:name w:val="font21"/>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2">
    <w:name w:val="font22"/>
    <w:basedOn w:val="Normal"/>
    <w:rsid w:val="003739DA"/>
    <w:pPr>
      <w:spacing w:before="100" w:beforeAutospacing="1" w:after="100" w:afterAutospacing="1" w:line="240" w:lineRule="auto"/>
    </w:pPr>
    <w:rPr>
      <w:rFonts w:ascii="Arial" w:eastAsia="Times New Roman" w:hAnsi="Arial" w:cs="Arial"/>
      <w:sz w:val="20"/>
      <w:szCs w:val="20"/>
      <w:lang w:eastAsia="sr-Latn-RS"/>
    </w:rPr>
  </w:style>
  <w:style w:type="paragraph" w:customStyle="1" w:styleId="font23">
    <w:name w:val="font23"/>
    <w:basedOn w:val="Normal"/>
    <w:rsid w:val="003739DA"/>
    <w:pPr>
      <w:spacing w:before="100" w:beforeAutospacing="1" w:after="100" w:afterAutospacing="1" w:line="240" w:lineRule="auto"/>
    </w:pPr>
    <w:rPr>
      <w:rFonts w:ascii="Arial" w:eastAsia="Times New Roman" w:hAnsi="Arial" w:cs="Arial"/>
      <w:color w:val="FF0000"/>
      <w:sz w:val="20"/>
      <w:szCs w:val="20"/>
      <w:lang w:eastAsia="sr-Latn-RS"/>
    </w:rPr>
  </w:style>
  <w:style w:type="paragraph" w:customStyle="1" w:styleId="font24">
    <w:name w:val="font24"/>
    <w:basedOn w:val="Normal"/>
    <w:rsid w:val="003739DA"/>
    <w:pPr>
      <w:spacing w:before="100" w:beforeAutospacing="1" w:after="100" w:afterAutospacing="1" w:line="240" w:lineRule="auto"/>
    </w:pPr>
    <w:rPr>
      <w:rFonts w:ascii="Arial" w:eastAsia="Times New Roman" w:hAnsi="Arial" w:cs="Arial"/>
      <w:b/>
      <w:bCs/>
      <w:i/>
      <w:iCs/>
      <w:sz w:val="20"/>
      <w:szCs w:val="20"/>
      <w:lang w:eastAsia="sr-Latn-RS"/>
    </w:rPr>
  </w:style>
  <w:style w:type="paragraph" w:customStyle="1" w:styleId="xl66">
    <w:name w:val="xl66"/>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7">
    <w:name w:val="xl6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8">
    <w:name w:val="xl68"/>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
    <w:name w:val="xl69"/>
    <w:basedOn w:val="Normal"/>
    <w:rsid w:val="003739DA"/>
    <w:pP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0">
    <w:name w:val="xl70"/>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1">
    <w:name w:val="xl71"/>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2">
    <w:name w:val="xl72"/>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3">
    <w:name w:val="xl73"/>
    <w:basedOn w:val="Normal"/>
    <w:rsid w:val="003739DA"/>
    <w:pP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
    <w:name w:val="xl74"/>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75">
    <w:name w:val="xl75"/>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6">
    <w:name w:val="xl7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7">
    <w:name w:val="xl77"/>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
    <w:name w:val="xl78"/>
    <w:basedOn w:val="Normal"/>
    <w:rsid w:val="003739DA"/>
    <w:pPr>
      <w:pBdr>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9">
    <w:name w:val="xl79"/>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
    <w:name w:val="xl8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
    <w:name w:val="xl81"/>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2">
    <w:name w:val="xl82"/>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3">
    <w:name w:val="xl83"/>
    <w:basedOn w:val="Normal"/>
    <w:rsid w:val="003739DA"/>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
    <w:name w:val="xl84"/>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
    <w:name w:val="xl85"/>
    <w:basedOn w:val="Normal"/>
    <w:rsid w:val="003739DA"/>
    <w:pP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6">
    <w:name w:val="xl8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7">
    <w:name w:val="xl8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88">
    <w:name w:val="xl88"/>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
    <w:name w:val="xl89"/>
    <w:basedOn w:val="Normal"/>
    <w:rsid w:val="003739DA"/>
    <w:pPr>
      <w:pBdr>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0">
    <w:name w:val="xl90"/>
    <w:basedOn w:val="Normal"/>
    <w:rsid w:val="003739DA"/>
    <w:pPr>
      <w:pBdr>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
    <w:name w:val="xl91"/>
    <w:basedOn w:val="Normal"/>
    <w:rsid w:val="003739DA"/>
    <w:pPr>
      <w:pBdr>
        <w:left w:val="single" w:sz="4" w:space="9"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2">
    <w:name w:val="xl92"/>
    <w:basedOn w:val="Normal"/>
    <w:rsid w:val="003739DA"/>
    <w:pPr>
      <w:pBdr>
        <w:left w:val="single" w:sz="4" w:space="9"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
    <w:name w:val="xl93"/>
    <w:basedOn w:val="Normal"/>
    <w:rsid w:val="003739DA"/>
    <w:pP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4">
    <w:name w:val="xl94"/>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95">
    <w:name w:val="xl95"/>
    <w:basedOn w:val="Normal"/>
    <w:rsid w:val="003739DA"/>
    <w:pPr>
      <w:spacing w:before="100" w:beforeAutospacing="1" w:after="100" w:afterAutospacing="1" w:line="240" w:lineRule="auto"/>
      <w:textAlignment w:val="center"/>
    </w:pPr>
    <w:rPr>
      <w:rFonts w:ascii="Arial" w:eastAsia="Times New Roman" w:hAnsi="Arial" w:cs="Arial"/>
      <w:sz w:val="24"/>
      <w:szCs w:val="24"/>
      <w:u w:val="single"/>
      <w:lang w:eastAsia="sr-Latn-RS"/>
    </w:rPr>
  </w:style>
  <w:style w:type="paragraph" w:customStyle="1" w:styleId="xl96">
    <w:name w:val="xl9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7">
    <w:name w:val="xl9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8">
    <w:name w:val="xl9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9">
    <w:name w:val="xl99"/>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0">
    <w:name w:val="xl100"/>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01">
    <w:name w:val="xl101"/>
    <w:basedOn w:val="Normal"/>
    <w:rsid w:val="003739DA"/>
    <w:pP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2">
    <w:name w:val="xl102"/>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3">
    <w:name w:val="xl103"/>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04">
    <w:name w:val="xl10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05">
    <w:name w:val="xl105"/>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06">
    <w:name w:val="xl106"/>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7">
    <w:name w:val="xl107"/>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08">
    <w:name w:val="xl108"/>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09">
    <w:name w:val="xl10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0">
    <w:name w:val="xl11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111">
    <w:name w:val="xl11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2">
    <w:name w:val="xl11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3">
    <w:name w:val="xl11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14">
    <w:name w:val="xl1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5">
    <w:name w:val="xl1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16">
    <w:name w:val="xl11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7">
    <w:name w:val="xl11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8">
    <w:name w:val="xl11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19">
    <w:name w:val="xl11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0">
    <w:name w:val="xl12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21">
    <w:name w:val="xl12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2">
    <w:name w:val="xl122"/>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23">
    <w:name w:val="xl12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4">
    <w:name w:val="xl124"/>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5">
    <w:name w:val="xl12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126">
    <w:name w:val="xl12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27">
    <w:name w:val="xl12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8">
    <w:name w:val="xl128"/>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29">
    <w:name w:val="xl129"/>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0">
    <w:name w:val="xl130"/>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131">
    <w:name w:val="xl13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2">
    <w:name w:val="xl13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3">
    <w:name w:val="xl13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134">
    <w:name w:val="xl13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5">
    <w:name w:val="xl135"/>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6">
    <w:name w:val="xl136"/>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137">
    <w:name w:val="xl137"/>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38">
    <w:name w:val="xl1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39">
    <w:name w:val="xl13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0">
    <w:name w:val="xl1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41">
    <w:name w:val="xl14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42">
    <w:name w:val="xl14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43">
    <w:name w:val="xl143"/>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4">
    <w:name w:val="xl144"/>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5">
    <w:name w:val="xl145"/>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46">
    <w:name w:val="xl14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7">
    <w:name w:val="xl147"/>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48">
    <w:name w:val="xl14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49">
    <w:name w:val="xl1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0">
    <w:name w:val="xl1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1">
    <w:name w:val="xl15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52">
    <w:name w:val="xl152"/>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3">
    <w:name w:val="xl153"/>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4">
    <w:name w:val="xl154"/>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155">
    <w:name w:val="xl15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56">
    <w:name w:val="xl15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7">
    <w:name w:val="xl15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58">
    <w:name w:val="xl15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59">
    <w:name w:val="xl15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160">
    <w:name w:val="xl16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61">
    <w:name w:val="xl16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62">
    <w:name w:val="xl162"/>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3">
    <w:name w:val="xl16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164">
    <w:name w:val="xl1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5">
    <w:name w:val="xl1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6">
    <w:name w:val="xl1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7">
    <w:name w:val="xl1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8">
    <w:name w:val="xl168"/>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169">
    <w:name w:val="xl169"/>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0">
    <w:name w:val="xl170"/>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1">
    <w:name w:val="xl171"/>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2">
    <w:name w:val="xl172"/>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3">
    <w:name w:val="xl173"/>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4">
    <w:name w:val="xl17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5">
    <w:name w:val="xl17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6">
    <w:name w:val="xl176"/>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77">
    <w:name w:val="xl17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8">
    <w:name w:val="xl17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179">
    <w:name w:val="xl179"/>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0">
    <w:name w:val="xl180"/>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181">
    <w:name w:val="xl18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2">
    <w:name w:val="xl18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183">
    <w:name w:val="xl18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4">
    <w:name w:val="xl1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5">
    <w:name w:val="xl18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6">
    <w:name w:val="xl18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7">
    <w:name w:val="xl1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8">
    <w:name w:val="xl18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189">
    <w:name w:val="xl189"/>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0">
    <w:name w:val="xl190"/>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1">
    <w:name w:val="xl19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2">
    <w:name w:val="xl19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193">
    <w:name w:val="xl19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194">
    <w:name w:val="xl194"/>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5">
    <w:name w:val="xl195"/>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196">
    <w:name w:val="xl19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7">
    <w:name w:val="xl19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198">
    <w:name w:val="xl198"/>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199">
    <w:name w:val="xl19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0">
    <w:name w:val="xl20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01">
    <w:name w:val="xl201"/>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2">
    <w:name w:val="xl20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3">
    <w:name w:val="xl20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4">
    <w:name w:val="xl204"/>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5">
    <w:name w:val="xl20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6">
    <w:name w:val="xl20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07">
    <w:name w:val="xl20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8">
    <w:name w:val="xl20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209">
    <w:name w:val="xl20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0">
    <w:name w:val="xl21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1">
    <w:name w:val="xl21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12">
    <w:name w:val="xl21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3">
    <w:name w:val="xl21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4">
    <w:name w:val="xl21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15">
    <w:name w:val="xl21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6">
    <w:name w:val="xl21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7">
    <w:name w:val="xl21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18">
    <w:name w:val="xl21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219">
    <w:name w:val="xl219"/>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20">
    <w:name w:val="xl220"/>
    <w:basedOn w:val="Normal"/>
    <w:rsid w:val="003739DA"/>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r-Latn-RS"/>
    </w:rPr>
  </w:style>
  <w:style w:type="paragraph" w:customStyle="1" w:styleId="xl221">
    <w:name w:val="xl22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22">
    <w:name w:val="xl22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3">
    <w:name w:val="xl22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4">
    <w:name w:val="xl22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25">
    <w:name w:val="xl22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6">
    <w:name w:val="xl226"/>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7">
    <w:name w:val="xl227"/>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8">
    <w:name w:val="xl22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29">
    <w:name w:val="xl229"/>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0">
    <w:name w:val="xl230"/>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1">
    <w:name w:val="xl23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2">
    <w:name w:val="xl23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3">
    <w:name w:val="xl233"/>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34">
    <w:name w:val="xl23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35">
    <w:name w:val="xl2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36">
    <w:name w:val="xl236"/>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7">
    <w:name w:val="xl237"/>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8">
    <w:name w:val="xl23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239">
    <w:name w:val="xl23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0">
    <w:name w:val="xl24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1">
    <w:name w:val="xl24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42">
    <w:name w:val="xl24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243">
    <w:name w:val="xl24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244">
    <w:name w:val="xl244"/>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5">
    <w:name w:val="xl24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46">
    <w:name w:val="xl2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7">
    <w:name w:val="xl24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48">
    <w:name w:val="xl248"/>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49">
    <w:name w:val="xl249"/>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250">
    <w:name w:val="xl25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1">
    <w:name w:val="xl25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2">
    <w:name w:val="xl252"/>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3">
    <w:name w:val="xl253"/>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4">
    <w:name w:val="xl25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5">
    <w:name w:val="xl25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6">
    <w:name w:val="xl25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7">
    <w:name w:val="xl2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58">
    <w:name w:val="xl2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59">
    <w:name w:val="xl259"/>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60">
    <w:name w:val="xl260"/>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1">
    <w:name w:val="xl261"/>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2">
    <w:name w:val="xl26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63">
    <w:name w:val="xl263"/>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4">
    <w:name w:val="xl26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5">
    <w:name w:val="xl26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6">
    <w:name w:val="xl26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67">
    <w:name w:val="xl26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8">
    <w:name w:val="xl26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69">
    <w:name w:val="xl269"/>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0">
    <w:name w:val="xl270"/>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1">
    <w:name w:val="xl271"/>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272">
    <w:name w:val="xl27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3">
    <w:name w:val="xl273"/>
    <w:basedOn w:val="Normal"/>
    <w:rsid w:val="003739DA"/>
    <w:pPr>
      <w:pBdr>
        <w:top w:val="single" w:sz="4" w:space="0" w:color="auto"/>
        <w:bottom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274">
    <w:name w:val="xl274"/>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5">
    <w:name w:val="xl275"/>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6">
    <w:name w:val="xl27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7">
    <w:name w:val="xl27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278">
    <w:name w:val="xl278"/>
    <w:basedOn w:val="Normal"/>
    <w:rsid w:val="003739DA"/>
    <w:pPr>
      <w:pBdr>
        <w:top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79">
    <w:name w:val="xl279"/>
    <w:basedOn w:val="Normal"/>
    <w:rsid w:val="003739D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0">
    <w:name w:val="xl280"/>
    <w:basedOn w:val="Normal"/>
    <w:rsid w:val="003739DA"/>
    <w:pPr>
      <w:pBdr>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1">
    <w:name w:val="xl281"/>
    <w:basedOn w:val="Normal"/>
    <w:rsid w:val="003739D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282">
    <w:name w:val="xl282"/>
    <w:basedOn w:val="Normal"/>
    <w:rsid w:val="003739DA"/>
    <w:pPr>
      <w:pBdr>
        <w:top w:val="single" w:sz="4" w:space="0" w:color="auto"/>
        <w:left w:val="single" w:sz="4" w:space="9"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3">
    <w:name w:val="xl283"/>
    <w:basedOn w:val="Normal"/>
    <w:rsid w:val="003739DA"/>
    <w:pPr>
      <w:pBdr>
        <w:top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4">
    <w:name w:val="xl284"/>
    <w:basedOn w:val="Normal"/>
    <w:rsid w:val="003739DA"/>
    <w:pPr>
      <w:pBdr>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5">
    <w:name w:val="xl285"/>
    <w:basedOn w:val="Normal"/>
    <w:rsid w:val="003739DA"/>
    <w:pPr>
      <w:pBdr>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286">
    <w:name w:val="xl28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7">
    <w:name w:val="xl287"/>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288">
    <w:name w:val="xl28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89">
    <w:name w:val="xl289"/>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290">
    <w:name w:val="xl29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1">
    <w:name w:val="xl291"/>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2">
    <w:name w:val="xl29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3">
    <w:name w:val="xl293"/>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294">
    <w:name w:val="xl2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295">
    <w:name w:val="xl295"/>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6">
    <w:name w:val="xl296"/>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7">
    <w:name w:val="xl29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8">
    <w:name w:val="xl29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299">
    <w:name w:val="xl299"/>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0">
    <w:name w:val="xl300"/>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1">
    <w:name w:val="xl301"/>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2">
    <w:name w:val="xl302"/>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303">
    <w:name w:val="xl303"/>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4">
    <w:name w:val="xl304"/>
    <w:basedOn w:val="Normal"/>
    <w:rsid w:val="003739DA"/>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5">
    <w:name w:val="xl305"/>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06">
    <w:name w:val="xl306"/>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7">
    <w:name w:val="xl307"/>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8">
    <w:name w:val="xl308"/>
    <w:basedOn w:val="Normal"/>
    <w:rsid w:val="003739DA"/>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09">
    <w:name w:val="xl309"/>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0">
    <w:name w:val="xl310"/>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11">
    <w:name w:val="xl311"/>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2">
    <w:name w:val="xl312"/>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13">
    <w:name w:val="xl313"/>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4">
    <w:name w:val="xl31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5">
    <w:name w:val="xl315"/>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16">
    <w:name w:val="xl31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7">
    <w:name w:val="xl31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8">
    <w:name w:val="xl318"/>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19">
    <w:name w:val="xl31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20">
    <w:name w:val="xl320"/>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21">
    <w:name w:val="xl321"/>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2">
    <w:name w:val="xl322"/>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3">
    <w:name w:val="xl323"/>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4"/>
      <w:szCs w:val="24"/>
      <w:lang w:eastAsia="sr-Latn-RS"/>
    </w:rPr>
  </w:style>
  <w:style w:type="paragraph" w:customStyle="1" w:styleId="xl324">
    <w:name w:val="xl32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325">
    <w:name w:val="xl3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6">
    <w:name w:val="xl32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7">
    <w:name w:val="xl3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28">
    <w:name w:val="xl32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29">
    <w:name w:val="xl32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330">
    <w:name w:val="xl330"/>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1">
    <w:name w:val="xl33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32">
    <w:name w:val="xl3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3">
    <w:name w:val="xl33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4">
    <w:name w:val="xl3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5">
    <w:name w:val="xl3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6">
    <w:name w:val="xl3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7">
    <w:name w:val="xl3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r-Latn-RS"/>
    </w:rPr>
  </w:style>
  <w:style w:type="paragraph" w:customStyle="1" w:styleId="xl338">
    <w:name w:val="xl3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39">
    <w:name w:val="xl3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0">
    <w:name w:val="xl340"/>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1">
    <w:name w:val="xl341"/>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42">
    <w:name w:val="xl3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3">
    <w:name w:val="xl3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44">
    <w:name w:val="xl344"/>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45">
    <w:name w:val="xl3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lang w:eastAsia="sr-Latn-RS"/>
    </w:rPr>
  </w:style>
  <w:style w:type="paragraph" w:customStyle="1" w:styleId="xl346">
    <w:name w:val="xl346"/>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7">
    <w:name w:val="xl34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8">
    <w:name w:val="xl348"/>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lang w:eastAsia="sr-Latn-RS"/>
    </w:rPr>
  </w:style>
  <w:style w:type="paragraph" w:customStyle="1" w:styleId="xl349">
    <w:name w:val="xl349"/>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0">
    <w:name w:val="xl350"/>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1">
    <w:name w:val="xl351"/>
    <w:basedOn w:val="Normal"/>
    <w:rsid w:val="003739DA"/>
    <w:pPr>
      <w:pBdr>
        <w:top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2">
    <w:name w:val="xl352"/>
    <w:basedOn w:val="Normal"/>
    <w:rsid w:val="003739D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3">
    <w:name w:val="xl35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4">
    <w:name w:val="xl35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55">
    <w:name w:val="xl35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56">
    <w:name w:val="xl356"/>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7">
    <w:name w:val="xl357"/>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358">
    <w:name w:val="xl358"/>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59">
    <w:name w:val="xl359"/>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360">
    <w:name w:val="xl36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1">
    <w:name w:val="xl36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62">
    <w:name w:val="xl36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3">
    <w:name w:val="xl36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4">
    <w:name w:val="xl36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5">
    <w:name w:val="xl365"/>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6">
    <w:name w:val="xl36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367">
    <w:name w:val="xl36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8">
    <w:name w:val="xl36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69">
    <w:name w:val="xl36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0">
    <w:name w:val="xl37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371">
    <w:name w:val="xl371"/>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2">
    <w:name w:val="xl372"/>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373">
    <w:name w:val="xl373"/>
    <w:basedOn w:val="Normal"/>
    <w:rsid w:val="003739D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374">
    <w:name w:val="xl37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5">
    <w:name w:val="xl37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6">
    <w:name w:val="xl37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7">
    <w:name w:val="xl37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8">
    <w:name w:val="xl37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79">
    <w:name w:val="xl37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0">
    <w:name w:val="xl38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1">
    <w:name w:val="xl38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2">
    <w:name w:val="xl38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383">
    <w:name w:val="xl383"/>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4">
    <w:name w:val="xl38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385">
    <w:name w:val="xl385"/>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386">
    <w:name w:val="xl3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387">
    <w:name w:val="xl387"/>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388">
    <w:name w:val="xl38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89">
    <w:name w:val="xl38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0">
    <w:name w:val="xl390"/>
    <w:basedOn w:val="Normal"/>
    <w:rsid w:val="003739DA"/>
    <w:pP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1">
    <w:name w:val="xl391"/>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2">
    <w:name w:val="xl392"/>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393">
    <w:name w:val="xl39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394">
    <w:name w:val="xl394"/>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5">
    <w:name w:val="xl395"/>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396">
    <w:name w:val="xl39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u w:val="single"/>
      <w:lang w:eastAsia="sr-Latn-RS"/>
    </w:rPr>
  </w:style>
  <w:style w:type="paragraph" w:customStyle="1" w:styleId="xl397">
    <w:name w:val="xl39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28"/>
      <w:szCs w:val="28"/>
      <w:lang w:eastAsia="sr-Latn-RS"/>
    </w:rPr>
  </w:style>
  <w:style w:type="paragraph" w:customStyle="1" w:styleId="xl398">
    <w:name w:val="xl39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399">
    <w:name w:val="xl39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28"/>
      <w:szCs w:val="28"/>
      <w:lang w:eastAsia="sr-Latn-RS"/>
    </w:rPr>
  </w:style>
  <w:style w:type="paragraph" w:customStyle="1" w:styleId="xl400">
    <w:name w:val="xl40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01">
    <w:name w:val="xl40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02">
    <w:name w:val="xl40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03">
    <w:name w:val="xl40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404">
    <w:name w:val="xl40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05">
    <w:name w:val="xl4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06">
    <w:name w:val="xl4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7">
    <w:name w:val="xl4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408">
    <w:name w:val="xl408"/>
    <w:basedOn w:val="Normal"/>
    <w:rsid w:val="003739D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09">
    <w:name w:val="xl409"/>
    <w:basedOn w:val="Normal"/>
    <w:rsid w:val="003739DA"/>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0">
    <w:name w:val="xl410"/>
    <w:basedOn w:val="Normal"/>
    <w:rsid w:val="003739D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sr-Latn-RS"/>
    </w:rPr>
  </w:style>
  <w:style w:type="paragraph" w:customStyle="1" w:styleId="xl411">
    <w:name w:val="xl41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412">
    <w:name w:val="xl41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13">
    <w:name w:val="xl41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4">
    <w:name w:val="xl414"/>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5">
    <w:name w:val="xl415"/>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416">
    <w:name w:val="xl416"/>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17">
    <w:name w:val="xl41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418">
    <w:name w:val="xl41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19">
    <w:name w:val="xl419"/>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0">
    <w:name w:val="xl420"/>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1">
    <w:name w:val="xl421"/>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22">
    <w:name w:val="xl42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23">
    <w:name w:val="xl423"/>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24">
    <w:name w:val="xl42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425">
    <w:name w:val="xl425"/>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6">
    <w:name w:val="xl426"/>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27">
    <w:name w:val="xl427"/>
    <w:basedOn w:val="Normal"/>
    <w:rsid w:val="003739DA"/>
    <w:pPr>
      <w:pBdr>
        <w:top w:val="single" w:sz="4" w:space="0" w:color="auto"/>
        <w:left w:val="single" w:sz="4" w:space="18" w:color="auto"/>
        <w:bottom w:val="single" w:sz="4" w:space="0" w:color="auto"/>
        <w:right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428">
    <w:name w:val="xl4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29">
    <w:name w:val="xl4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0">
    <w:name w:val="xl43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1">
    <w:name w:val="xl4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2">
    <w:name w:val="xl432"/>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3">
    <w:name w:val="xl43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34">
    <w:name w:val="xl43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5">
    <w:name w:val="xl43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36">
    <w:name w:val="xl4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7">
    <w:name w:val="xl437"/>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38">
    <w:name w:val="xl43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39">
    <w:name w:val="xl43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0">
    <w:name w:val="xl440"/>
    <w:basedOn w:val="Normal"/>
    <w:rsid w:val="003739D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1">
    <w:name w:val="xl441"/>
    <w:basedOn w:val="Normal"/>
    <w:rsid w:val="003739DA"/>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42">
    <w:name w:val="xl442"/>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3">
    <w:name w:val="xl443"/>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2D050"/>
      <w:sz w:val="24"/>
      <w:szCs w:val="24"/>
      <w:lang w:eastAsia="sr-Latn-RS"/>
    </w:rPr>
  </w:style>
  <w:style w:type="paragraph" w:customStyle="1" w:styleId="xl444">
    <w:name w:val="xl444"/>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45">
    <w:name w:val="xl445"/>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6">
    <w:name w:val="xl44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447">
    <w:name w:val="xl447"/>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8">
    <w:name w:val="xl448"/>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49">
    <w:name w:val="xl449"/>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0">
    <w:name w:val="xl450"/>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1">
    <w:name w:val="xl451"/>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2">
    <w:name w:val="xl45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3">
    <w:name w:val="xl45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4">
    <w:name w:val="xl454"/>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5">
    <w:name w:val="xl455"/>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6">
    <w:name w:val="xl456"/>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7">
    <w:name w:val="xl457"/>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58">
    <w:name w:val="xl458"/>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59">
    <w:name w:val="xl459"/>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0">
    <w:name w:val="xl460"/>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1">
    <w:name w:val="xl461"/>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2">
    <w:name w:val="xl462"/>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3">
    <w:name w:val="xl463"/>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4">
    <w:name w:val="xl464"/>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5">
    <w:name w:val="xl465"/>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6">
    <w:name w:val="xl466"/>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7">
    <w:name w:val="xl467"/>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8">
    <w:name w:val="xl468"/>
    <w:basedOn w:val="Normal"/>
    <w:rsid w:val="003739D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69">
    <w:name w:val="xl469"/>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0">
    <w:name w:val="xl470"/>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1">
    <w:name w:val="xl471"/>
    <w:basedOn w:val="Normal"/>
    <w:rsid w:val="003739DA"/>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2">
    <w:name w:val="xl472"/>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3">
    <w:name w:val="xl473"/>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4">
    <w:name w:val="xl474"/>
    <w:basedOn w:val="Normal"/>
    <w:rsid w:val="003739D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75">
    <w:name w:val="xl475"/>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6">
    <w:name w:val="xl476"/>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477">
    <w:name w:val="xl477"/>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478">
    <w:name w:val="xl4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479">
    <w:name w:val="xl47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0">
    <w:name w:val="xl48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1">
    <w:name w:val="xl48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2">
    <w:name w:val="xl482"/>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3">
    <w:name w:val="xl48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4">
    <w:name w:val="xl4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85">
    <w:name w:val="xl485"/>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86">
    <w:name w:val="xl486"/>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487">
    <w:name w:val="xl487"/>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8">
    <w:name w:val="xl48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89">
    <w:name w:val="xl48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0">
    <w:name w:val="xl49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1">
    <w:name w:val="xl491"/>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2">
    <w:name w:val="xl492"/>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493">
    <w:name w:val="xl493"/>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4">
    <w:name w:val="xl494"/>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495">
    <w:name w:val="xl49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496">
    <w:name w:val="xl496"/>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7">
    <w:name w:val="xl49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8">
    <w:name w:val="xl498"/>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499">
    <w:name w:val="xl499"/>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0">
    <w:name w:val="xl500"/>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1">
    <w:name w:val="xl5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02">
    <w:name w:val="xl502"/>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3">
    <w:name w:val="xl503"/>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04">
    <w:name w:val="xl504"/>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5">
    <w:name w:val="xl50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06">
    <w:name w:val="xl506"/>
    <w:basedOn w:val="Normal"/>
    <w:rsid w:val="003739D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07">
    <w:name w:val="xl50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8">
    <w:name w:val="xl50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09">
    <w:name w:val="xl50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0">
    <w:name w:val="xl51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1">
    <w:name w:val="xl511"/>
    <w:basedOn w:val="Normal"/>
    <w:rsid w:val="003739DA"/>
    <w:pP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2">
    <w:name w:val="xl51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3">
    <w:name w:val="xl51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4">
    <w:name w:val="xl51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5">
    <w:name w:val="xl51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r-Latn-RS"/>
    </w:rPr>
  </w:style>
  <w:style w:type="paragraph" w:customStyle="1" w:styleId="xl516">
    <w:name w:val="xl516"/>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7">
    <w:name w:val="xl517"/>
    <w:basedOn w:val="Normal"/>
    <w:rsid w:val="003739DA"/>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8">
    <w:name w:val="xl518"/>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sr-Latn-RS"/>
    </w:rPr>
  </w:style>
  <w:style w:type="paragraph" w:customStyle="1" w:styleId="xl519">
    <w:name w:val="xl519"/>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0">
    <w:name w:val="xl520"/>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1">
    <w:name w:val="xl521"/>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522">
    <w:name w:val="xl52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3">
    <w:name w:val="xl5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4">
    <w:name w:val="xl5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25">
    <w:name w:val="xl52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6">
    <w:name w:val="xl526"/>
    <w:basedOn w:val="Normal"/>
    <w:rsid w:val="003739D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7">
    <w:name w:val="xl52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sr-Latn-RS"/>
    </w:rPr>
  </w:style>
  <w:style w:type="paragraph" w:customStyle="1" w:styleId="xl528">
    <w:name w:val="xl528"/>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29">
    <w:name w:val="xl529"/>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30">
    <w:name w:val="xl530"/>
    <w:basedOn w:val="Normal"/>
    <w:rsid w:val="003739D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1">
    <w:name w:val="xl531"/>
    <w:basedOn w:val="Normal"/>
    <w:rsid w:val="003739DA"/>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2">
    <w:name w:val="xl532"/>
    <w:basedOn w:val="Normal"/>
    <w:rsid w:val="003739DA"/>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3">
    <w:name w:val="xl533"/>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4">
    <w:name w:val="xl534"/>
    <w:basedOn w:val="Normal"/>
    <w:rsid w:val="003739D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5">
    <w:name w:val="xl535"/>
    <w:basedOn w:val="Normal"/>
    <w:rsid w:val="003739DA"/>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36">
    <w:name w:val="xl53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7">
    <w:name w:val="xl53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8">
    <w:name w:val="xl53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39">
    <w:name w:val="xl539"/>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0">
    <w:name w:val="xl54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1">
    <w:name w:val="xl54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2">
    <w:name w:val="xl542"/>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3">
    <w:name w:val="xl54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4">
    <w:name w:val="xl54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5">
    <w:name w:val="xl545"/>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6">
    <w:name w:val="xl546"/>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547">
    <w:name w:val="xl547"/>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8">
    <w:name w:val="xl548"/>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49">
    <w:name w:val="xl549"/>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0">
    <w:name w:val="xl550"/>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1">
    <w:name w:val="xl551"/>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2">
    <w:name w:val="xl552"/>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3">
    <w:name w:val="xl553"/>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4">
    <w:name w:val="xl554"/>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55">
    <w:name w:val="xl555"/>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6">
    <w:name w:val="xl556"/>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557">
    <w:name w:val="xl557"/>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558">
    <w:name w:val="xl558"/>
    <w:basedOn w:val="Normal"/>
    <w:rsid w:val="003739DA"/>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59">
    <w:name w:val="xl559"/>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0">
    <w:name w:val="xl560"/>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1">
    <w:name w:val="xl561"/>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62">
    <w:name w:val="xl562"/>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3">
    <w:name w:val="xl563"/>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564">
    <w:name w:val="xl564"/>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65">
    <w:name w:val="xl565"/>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6">
    <w:name w:val="xl566"/>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7">
    <w:name w:val="xl567"/>
    <w:basedOn w:val="Normal"/>
    <w:rsid w:val="003739D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8">
    <w:name w:val="xl568"/>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69">
    <w:name w:val="xl569"/>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570">
    <w:name w:val="xl570"/>
    <w:basedOn w:val="Normal"/>
    <w:rsid w:val="003739D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571">
    <w:name w:val="xl571"/>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572">
    <w:name w:val="xl572"/>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3">
    <w:name w:val="xl5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4">
    <w:name w:val="xl574"/>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5">
    <w:name w:val="xl575"/>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6">
    <w:name w:val="xl576"/>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77">
    <w:name w:val="xl57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8">
    <w:name w:val="xl57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79">
    <w:name w:val="xl57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0">
    <w:name w:val="xl58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1">
    <w:name w:val="xl581"/>
    <w:basedOn w:val="Normal"/>
    <w:rsid w:val="003739DA"/>
    <w:pP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2">
    <w:name w:val="xl58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3">
    <w:name w:val="xl58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4">
    <w:name w:val="xl58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5">
    <w:name w:val="xl58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586">
    <w:name w:val="xl586"/>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87">
    <w:name w:val="xl587"/>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8">
    <w:name w:val="xl588"/>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89">
    <w:name w:val="xl589"/>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590">
    <w:name w:val="xl590"/>
    <w:basedOn w:val="Normal"/>
    <w:rsid w:val="003739D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1">
    <w:name w:val="xl591"/>
    <w:basedOn w:val="Normal"/>
    <w:rsid w:val="003739D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592">
    <w:name w:val="xl59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3">
    <w:name w:val="xl59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4">
    <w:name w:val="xl594"/>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5">
    <w:name w:val="xl595"/>
    <w:basedOn w:val="Normal"/>
    <w:rsid w:val="003739DA"/>
    <w:pPr>
      <w:pBdr>
        <w:top w:val="single" w:sz="4" w:space="0" w:color="auto"/>
        <w:left w:val="single" w:sz="4" w:space="18"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596">
    <w:name w:val="xl596"/>
    <w:basedOn w:val="Normal"/>
    <w:rsid w:val="003739DA"/>
    <w:pPr>
      <w:pBdr>
        <w:top w:val="single" w:sz="4" w:space="0" w:color="auto"/>
        <w:bottom w:val="single" w:sz="4"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597">
    <w:name w:val="xl597"/>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8">
    <w:name w:val="xl598"/>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599">
    <w:name w:val="xl599"/>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0">
    <w:name w:val="xl600"/>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1">
    <w:name w:val="xl601"/>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2">
    <w:name w:val="xl602"/>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3">
    <w:name w:val="xl603"/>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4">
    <w:name w:val="xl604"/>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5">
    <w:name w:val="xl605"/>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06">
    <w:name w:val="xl606"/>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7">
    <w:name w:val="xl607"/>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08">
    <w:name w:val="xl60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09">
    <w:name w:val="xl60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610">
    <w:name w:val="xl610"/>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1">
    <w:name w:val="xl611"/>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12">
    <w:name w:val="xl612"/>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13">
    <w:name w:val="xl613"/>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4">
    <w:name w:val="xl614"/>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5">
    <w:name w:val="xl615"/>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6">
    <w:name w:val="xl616"/>
    <w:basedOn w:val="Normal"/>
    <w:rsid w:val="003739DA"/>
    <w:pP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7">
    <w:name w:val="xl617"/>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8">
    <w:name w:val="xl618"/>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19">
    <w:name w:val="xl619"/>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0">
    <w:name w:val="xl620"/>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sr-Latn-RS"/>
    </w:rPr>
  </w:style>
  <w:style w:type="paragraph" w:customStyle="1" w:styleId="xl621">
    <w:name w:val="xl621"/>
    <w:basedOn w:val="Normal"/>
    <w:rsid w:val="003739DA"/>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2">
    <w:name w:val="xl622"/>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3">
    <w:name w:val="xl623"/>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4">
    <w:name w:val="xl624"/>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25">
    <w:name w:val="xl625"/>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6">
    <w:name w:val="xl626"/>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7">
    <w:name w:val="xl627"/>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28">
    <w:name w:val="xl628"/>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29">
    <w:name w:val="xl629"/>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0">
    <w:name w:val="xl630"/>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1">
    <w:name w:val="xl631"/>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32">
    <w:name w:val="xl63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3">
    <w:name w:val="xl633"/>
    <w:basedOn w:val="Normal"/>
    <w:rsid w:val="003739D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4">
    <w:name w:val="xl63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635">
    <w:name w:val="xl635"/>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6">
    <w:name w:val="xl636"/>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7">
    <w:name w:val="xl637"/>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638">
    <w:name w:val="xl638"/>
    <w:basedOn w:val="Normal"/>
    <w:rsid w:val="003739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39">
    <w:name w:val="xl639"/>
    <w:basedOn w:val="Normal"/>
    <w:rsid w:val="003739D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0">
    <w:name w:val="xl640"/>
    <w:basedOn w:val="Normal"/>
    <w:rsid w:val="003739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r-Latn-RS"/>
    </w:rPr>
  </w:style>
  <w:style w:type="paragraph" w:customStyle="1" w:styleId="xl641">
    <w:name w:val="xl64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42">
    <w:name w:val="xl642"/>
    <w:basedOn w:val="Normal"/>
    <w:rsid w:val="003739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3">
    <w:name w:val="xl643"/>
    <w:basedOn w:val="Normal"/>
    <w:rsid w:val="003739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4">
    <w:name w:val="xl644"/>
    <w:basedOn w:val="Normal"/>
    <w:rsid w:val="003739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sr-Latn-RS"/>
    </w:rPr>
  </w:style>
  <w:style w:type="paragraph" w:customStyle="1" w:styleId="xl645">
    <w:name w:val="xl645"/>
    <w:basedOn w:val="Normal"/>
    <w:rsid w:val="003739DA"/>
    <w:pPr>
      <w:pBdr>
        <w:top w:val="single" w:sz="4" w:space="0" w:color="auto"/>
        <w:left w:val="single" w:sz="4" w:space="18"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6">
    <w:name w:val="xl646"/>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647">
    <w:name w:val="xl647"/>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48">
    <w:name w:val="xl648"/>
    <w:basedOn w:val="Normal"/>
    <w:rsid w:val="003739DA"/>
    <w:pPr>
      <w:pBdr>
        <w:top w:val="single" w:sz="4" w:space="0" w:color="auto"/>
        <w:left w:val="single" w:sz="4" w:space="9"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49">
    <w:name w:val="xl649"/>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650">
    <w:name w:val="xl650"/>
    <w:basedOn w:val="Normal"/>
    <w:rsid w:val="003739DA"/>
    <w:pPr>
      <w:pBdr>
        <w:top w:val="single" w:sz="4" w:space="0" w:color="auto"/>
        <w:bottom w:val="single" w:sz="4"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sr-Latn-RS"/>
    </w:rPr>
  </w:style>
  <w:style w:type="paragraph" w:customStyle="1" w:styleId="xl651">
    <w:name w:val="xl651"/>
    <w:basedOn w:val="Normal"/>
    <w:rsid w:val="00373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52">
    <w:name w:val="xl652"/>
    <w:basedOn w:val="Normal"/>
    <w:rsid w:val="003739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3">
    <w:name w:val="xl653"/>
    <w:basedOn w:val="Normal"/>
    <w:rsid w:val="003739D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4">
    <w:name w:val="xl654"/>
    <w:basedOn w:val="Normal"/>
    <w:rsid w:val="003739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55">
    <w:name w:val="xl655"/>
    <w:basedOn w:val="Normal"/>
    <w:rsid w:val="003739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56">
    <w:name w:val="xl656"/>
    <w:basedOn w:val="Normal"/>
    <w:rsid w:val="003739DA"/>
    <w:pP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57">
    <w:name w:val="xl657"/>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8">
    <w:name w:val="xl658"/>
    <w:basedOn w:val="Normal"/>
    <w:rsid w:val="003739DA"/>
    <w:pPr>
      <w:shd w:val="clear" w:color="000000" w:fill="D9D9D9"/>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659">
    <w:name w:val="xl659"/>
    <w:basedOn w:val="Normal"/>
    <w:rsid w:val="003739DA"/>
    <w:pP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60">
    <w:name w:val="xl660"/>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661">
    <w:name w:val="xl661"/>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2">
    <w:name w:val="xl662"/>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3">
    <w:name w:val="xl663"/>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64">
    <w:name w:val="xl664"/>
    <w:basedOn w:val="Normal"/>
    <w:rsid w:val="003739D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5">
    <w:name w:val="xl665"/>
    <w:basedOn w:val="Normal"/>
    <w:rsid w:val="003739DA"/>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6">
    <w:name w:val="xl666"/>
    <w:basedOn w:val="Normal"/>
    <w:rsid w:val="003739D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7">
    <w:name w:val="xl667"/>
    <w:basedOn w:val="Normal"/>
    <w:rsid w:val="003739DA"/>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8">
    <w:name w:val="xl668"/>
    <w:basedOn w:val="Normal"/>
    <w:rsid w:val="003739DA"/>
    <w:pP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69">
    <w:name w:val="xl669"/>
    <w:basedOn w:val="Normal"/>
    <w:rsid w:val="003739DA"/>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0">
    <w:name w:val="xl670"/>
    <w:basedOn w:val="Normal"/>
    <w:rsid w:val="003739D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1">
    <w:name w:val="xl671"/>
    <w:basedOn w:val="Normal"/>
    <w:rsid w:val="003739DA"/>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2">
    <w:name w:val="xl672"/>
    <w:basedOn w:val="Normal"/>
    <w:rsid w:val="003739D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73">
    <w:name w:val="xl673"/>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4">
    <w:name w:val="xl674"/>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75">
    <w:name w:val="xl675"/>
    <w:basedOn w:val="Normal"/>
    <w:rsid w:val="003739DA"/>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6">
    <w:name w:val="xl676"/>
    <w:basedOn w:val="Normal"/>
    <w:rsid w:val="003739DA"/>
    <w:pPr>
      <w:pBdr>
        <w:top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7">
    <w:name w:val="xl677"/>
    <w:basedOn w:val="Normal"/>
    <w:rsid w:val="003739DA"/>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8"/>
      <w:szCs w:val="28"/>
      <w:lang w:eastAsia="sr-Latn-RS"/>
    </w:rPr>
  </w:style>
  <w:style w:type="paragraph" w:customStyle="1" w:styleId="xl678">
    <w:name w:val="xl678"/>
    <w:basedOn w:val="Normal"/>
    <w:rsid w:val="003739D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679">
    <w:name w:val="xl679"/>
    <w:basedOn w:val="Normal"/>
    <w:rsid w:val="003739D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0">
    <w:name w:val="xl680"/>
    <w:basedOn w:val="Normal"/>
    <w:rsid w:val="003739D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1">
    <w:name w:val="xl681"/>
    <w:basedOn w:val="Normal"/>
    <w:rsid w:val="003739D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sr-Latn-RS"/>
    </w:rPr>
  </w:style>
  <w:style w:type="paragraph" w:customStyle="1" w:styleId="xl682">
    <w:name w:val="xl68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3">
    <w:name w:val="xl683"/>
    <w:basedOn w:val="Normal"/>
    <w:rsid w:val="003739DA"/>
    <w:pP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4">
    <w:name w:val="xl68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85">
    <w:name w:val="xl685"/>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86">
    <w:name w:val="xl686"/>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687">
    <w:name w:val="xl687"/>
    <w:basedOn w:val="Normal"/>
    <w:rsid w:val="003739DA"/>
    <w:pP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8">
    <w:name w:val="xl68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689">
    <w:name w:val="xl689"/>
    <w:basedOn w:val="Normal"/>
    <w:rsid w:val="003739DA"/>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0">
    <w:name w:val="xl690"/>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1">
    <w:name w:val="xl691"/>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692">
    <w:name w:val="xl69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3">
    <w:name w:val="xl6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4">
    <w:name w:val="xl694"/>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695">
    <w:name w:val="xl695"/>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6">
    <w:name w:val="xl69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697">
    <w:name w:val="xl69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698">
    <w:name w:val="xl69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699">
    <w:name w:val="xl699"/>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00">
    <w:name w:val="xl70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1">
    <w:name w:val="xl701"/>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2">
    <w:name w:val="xl7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3">
    <w:name w:val="xl70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4">
    <w:name w:val="xl70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05">
    <w:name w:val="xl705"/>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6">
    <w:name w:val="xl706"/>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07">
    <w:name w:val="xl707"/>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08">
    <w:name w:val="xl70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709">
    <w:name w:val="xl709"/>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0">
    <w:name w:val="xl71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1">
    <w:name w:val="xl71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2">
    <w:name w:val="xl712"/>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13">
    <w:name w:val="xl7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14">
    <w:name w:val="xl714"/>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15">
    <w:name w:val="xl715"/>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716">
    <w:name w:val="xl71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7">
    <w:name w:val="xl7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8">
    <w:name w:val="xl7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19">
    <w:name w:val="xl71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20">
    <w:name w:val="xl72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1">
    <w:name w:val="xl721"/>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2">
    <w:name w:val="xl722"/>
    <w:basedOn w:val="Normal"/>
    <w:rsid w:val="003739DA"/>
    <w:pPr>
      <w:pBdr>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23">
    <w:name w:val="xl723"/>
    <w:basedOn w:val="Normal"/>
    <w:rsid w:val="003739DA"/>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sr-Latn-RS"/>
    </w:rPr>
  </w:style>
  <w:style w:type="paragraph" w:customStyle="1" w:styleId="xl724">
    <w:name w:val="xl72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5">
    <w:name w:val="xl72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26">
    <w:name w:val="xl726"/>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27">
    <w:name w:val="xl72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728">
    <w:name w:val="xl728"/>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29">
    <w:name w:val="xl729"/>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30">
    <w:name w:val="xl73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1">
    <w:name w:val="xl73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32">
    <w:name w:val="xl73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3">
    <w:name w:val="xl7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4">
    <w:name w:val="xl73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5">
    <w:name w:val="xl73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36">
    <w:name w:val="xl73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37">
    <w:name w:val="xl737"/>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38">
    <w:name w:val="xl73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39">
    <w:name w:val="xl7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40">
    <w:name w:val="xl740"/>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1">
    <w:name w:val="xl741"/>
    <w:basedOn w:val="Normal"/>
    <w:rsid w:val="003739DA"/>
    <w:pPr>
      <w:pBdr>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742">
    <w:name w:val="xl74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3">
    <w:name w:val="xl74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4">
    <w:name w:val="xl744"/>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45">
    <w:name w:val="xl745"/>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46">
    <w:name w:val="xl746"/>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7">
    <w:name w:val="xl747"/>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48">
    <w:name w:val="xl7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49">
    <w:name w:val="xl74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0">
    <w:name w:val="xl750"/>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1">
    <w:name w:val="xl75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52">
    <w:name w:val="xl752"/>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3">
    <w:name w:val="xl75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4">
    <w:name w:val="xl754"/>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5">
    <w:name w:val="xl755"/>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56">
    <w:name w:val="xl75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sr-Latn-RS"/>
    </w:rPr>
  </w:style>
  <w:style w:type="paragraph" w:customStyle="1" w:styleId="xl757">
    <w:name w:val="xl757"/>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58">
    <w:name w:val="xl75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59">
    <w:name w:val="xl759"/>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0">
    <w:name w:val="xl76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1">
    <w:name w:val="xl76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sr-Latn-RS"/>
    </w:rPr>
  </w:style>
  <w:style w:type="paragraph" w:customStyle="1" w:styleId="xl762">
    <w:name w:val="xl76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3">
    <w:name w:val="xl763"/>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64">
    <w:name w:val="xl764"/>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lang w:eastAsia="sr-Latn-RS"/>
    </w:rPr>
  </w:style>
  <w:style w:type="paragraph" w:customStyle="1" w:styleId="xl765">
    <w:name w:val="xl765"/>
    <w:basedOn w:val="Normal"/>
    <w:rsid w:val="003739DA"/>
    <w:pPr>
      <w:pBdr>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66">
    <w:name w:val="xl766"/>
    <w:basedOn w:val="Normal"/>
    <w:rsid w:val="003739DA"/>
    <w:pPr>
      <w:pBdr>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7">
    <w:name w:val="xl76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1"/>
      <w:szCs w:val="21"/>
      <w:lang w:eastAsia="sr-Latn-RS"/>
    </w:rPr>
  </w:style>
  <w:style w:type="paragraph" w:customStyle="1" w:styleId="xl768">
    <w:name w:val="xl768"/>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69">
    <w:name w:val="xl769"/>
    <w:basedOn w:val="Normal"/>
    <w:rsid w:val="003739DA"/>
    <w:pPr>
      <w:pBdr>
        <w:top w:val="single" w:sz="4"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0">
    <w:name w:val="xl770"/>
    <w:basedOn w:val="Normal"/>
    <w:rsid w:val="003739DA"/>
    <w:pPr>
      <w:pBdr>
        <w:top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1">
    <w:name w:val="xl771"/>
    <w:basedOn w:val="Normal"/>
    <w:rsid w:val="003739DA"/>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2">
    <w:name w:val="xl772"/>
    <w:basedOn w:val="Normal"/>
    <w:rsid w:val="003739DA"/>
    <w:pPr>
      <w:pBdr>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6"/>
      <w:szCs w:val="16"/>
      <w:lang w:eastAsia="sr-Latn-RS"/>
    </w:rPr>
  </w:style>
  <w:style w:type="paragraph" w:customStyle="1" w:styleId="xl773">
    <w:name w:val="xl773"/>
    <w:basedOn w:val="Normal"/>
    <w:rsid w:val="003739DA"/>
    <w:pPr>
      <w:pBdr>
        <w:top w:val="single" w:sz="4" w:space="0" w:color="auto"/>
        <w:left w:val="single" w:sz="8" w:space="0" w:color="auto"/>
        <w:bottom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774">
    <w:name w:val="xl77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5">
    <w:name w:val="xl77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6">
    <w:name w:val="xl776"/>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7">
    <w:name w:val="xl77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78">
    <w:name w:val="xl77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79">
    <w:name w:val="xl779"/>
    <w:basedOn w:val="Normal"/>
    <w:rsid w:val="003739DA"/>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0">
    <w:name w:val="xl78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1">
    <w:name w:val="xl781"/>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82">
    <w:name w:val="xl782"/>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3">
    <w:name w:val="xl783"/>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784">
    <w:name w:val="xl784"/>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5">
    <w:name w:val="xl785"/>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6">
    <w:name w:val="xl786"/>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7">
    <w:name w:val="xl787"/>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88">
    <w:name w:val="xl78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89">
    <w:name w:val="xl789"/>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0">
    <w:name w:val="xl790"/>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791">
    <w:name w:val="xl791"/>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C0504D"/>
      <w:sz w:val="24"/>
      <w:szCs w:val="24"/>
      <w:lang w:eastAsia="sr-Latn-RS"/>
    </w:rPr>
  </w:style>
  <w:style w:type="paragraph" w:customStyle="1" w:styleId="xl792">
    <w:name w:val="xl792"/>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793">
    <w:name w:val="xl79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4">
    <w:name w:val="xl7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795">
    <w:name w:val="xl79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796">
    <w:name w:val="xl796"/>
    <w:basedOn w:val="Normal"/>
    <w:rsid w:val="003739DA"/>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7">
    <w:name w:val="xl797"/>
    <w:basedOn w:val="Normal"/>
    <w:rsid w:val="003739DA"/>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8">
    <w:name w:val="xl798"/>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799">
    <w:name w:val="xl799"/>
    <w:basedOn w:val="Normal"/>
    <w:rsid w:val="003739DA"/>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0">
    <w:name w:val="xl800"/>
    <w:basedOn w:val="Normal"/>
    <w:rsid w:val="003739DA"/>
    <w:pP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1">
    <w:name w:val="xl801"/>
    <w:basedOn w:val="Normal"/>
    <w:rsid w:val="003739DA"/>
    <w:pPr>
      <w:pBdr>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02">
    <w:name w:val="xl802"/>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03">
    <w:name w:val="xl803"/>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04">
    <w:name w:val="xl804"/>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5">
    <w:name w:val="xl805"/>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6">
    <w:name w:val="xl806"/>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07">
    <w:name w:val="xl807"/>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08">
    <w:name w:val="xl8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09">
    <w:name w:val="xl80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0">
    <w:name w:val="xl81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1">
    <w:name w:val="xl811"/>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2">
    <w:name w:val="xl812"/>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3">
    <w:name w:val="xl813"/>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14">
    <w:name w:val="xl81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5">
    <w:name w:val="xl81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16">
    <w:name w:val="xl816"/>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7">
    <w:name w:val="xl817"/>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18">
    <w:name w:val="xl818"/>
    <w:basedOn w:val="Normal"/>
    <w:rsid w:val="003739DA"/>
    <w:pPr>
      <w:pBdr>
        <w:top w:val="single" w:sz="4" w:space="0" w:color="auto"/>
        <w:left w:val="single" w:sz="8"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19">
    <w:name w:val="xl819"/>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20">
    <w:name w:val="xl820"/>
    <w:basedOn w:val="Normal"/>
    <w:rsid w:val="003739DA"/>
    <w:pPr>
      <w:pBdr>
        <w:left w:val="single" w:sz="8"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21">
    <w:name w:val="xl821"/>
    <w:basedOn w:val="Normal"/>
    <w:rsid w:val="003739DA"/>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22">
    <w:name w:val="xl822"/>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28"/>
      <w:szCs w:val="28"/>
      <w:lang w:eastAsia="sr-Latn-RS"/>
    </w:rPr>
  </w:style>
  <w:style w:type="paragraph" w:customStyle="1" w:styleId="xl823">
    <w:name w:val="xl823"/>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24">
    <w:name w:val="xl824"/>
    <w:basedOn w:val="Normal"/>
    <w:rsid w:val="003739DA"/>
    <w:pPr>
      <w:pBdr>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25">
    <w:name w:val="xl82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6">
    <w:name w:val="xl826"/>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7">
    <w:name w:val="xl82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28">
    <w:name w:val="xl828"/>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sz w:val="32"/>
      <w:szCs w:val="32"/>
      <w:lang w:eastAsia="sr-Latn-RS"/>
    </w:rPr>
  </w:style>
  <w:style w:type="paragraph" w:customStyle="1" w:styleId="xl829">
    <w:name w:val="xl8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0">
    <w:name w:val="xl830"/>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1">
    <w:name w:val="xl83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r-Latn-RS"/>
    </w:rPr>
  </w:style>
  <w:style w:type="paragraph" w:customStyle="1" w:styleId="xl832">
    <w:name w:val="xl83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3">
    <w:name w:val="xl83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4">
    <w:name w:val="xl83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35">
    <w:name w:val="xl835"/>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lang w:eastAsia="sr-Latn-RS"/>
    </w:rPr>
  </w:style>
  <w:style w:type="paragraph" w:customStyle="1" w:styleId="xl836">
    <w:name w:val="xl836"/>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7">
    <w:name w:val="xl837"/>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38">
    <w:name w:val="xl83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39">
    <w:name w:val="xl8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0">
    <w:name w:val="xl840"/>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1">
    <w:name w:val="xl841"/>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2">
    <w:name w:val="xl842"/>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43">
    <w:name w:val="xl843"/>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844">
    <w:name w:val="xl844"/>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5">
    <w:name w:val="xl84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46">
    <w:name w:val="xl846"/>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47">
    <w:name w:val="xl847"/>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48">
    <w:name w:val="xl84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49">
    <w:name w:val="xl84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50">
    <w:name w:val="xl85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1">
    <w:name w:val="xl85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2">
    <w:name w:val="xl852"/>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24"/>
      <w:szCs w:val="24"/>
      <w:lang w:eastAsia="sr-Latn-RS"/>
    </w:rPr>
  </w:style>
  <w:style w:type="paragraph" w:customStyle="1" w:styleId="xl853">
    <w:name w:val="xl853"/>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4">
    <w:name w:val="xl854"/>
    <w:basedOn w:val="Normal"/>
    <w:rsid w:val="003739D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5">
    <w:name w:val="xl855"/>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56">
    <w:name w:val="xl856"/>
    <w:basedOn w:val="Normal"/>
    <w:rsid w:val="003739DA"/>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57">
    <w:name w:val="xl85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58">
    <w:name w:val="xl858"/>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59">
    <w:name w:val="xl85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60">
    <w:name w:val="xl860"/>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1">
    <w:name w:val="xl861"/>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2">
    <w:name w:val="xl862"/>
    <w:basedOn w:val="Normal"/>
    <w:rsid w:val="003739DA"/>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3">
    <w:name w:val="xl863"/>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4">
    <w:name w:val="xl864"/>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5">
    <w:name w:val="xl865"/>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6">
    <w:name w:val="xl866"/>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7">
    <w:name w:val="xl86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68">
    <w:name w:val="xl868"/>
    <w:basedOn w:val="Normal"/>
    <w:rsid w:val="003739DA"/>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69">
    <w:name w:val="xl869"/>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0">
    <w:name w:val="xl87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1">
    <w:name w:val="xl871"/>
    <w:basedOn w:val="Normal"/>
    <w:rsid w:val="003739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2">
    <w:name w:val="xl87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3">
    <w:name w:val="xl873"/>
    <w:basedOn w:val="Normal"/>
    <w:rsid w:val="003739DA"/>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4">
    <w:name w:val="xl874"/>
    <w:basedOn w:val="Normal"/>
    <w:rsid w:val="003739DA"/>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5">
    <w:name w:val="xl875"/>
    <w:basedOn w:val="Normal"/>
    <w:rsid w:val="003739DA"/>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6">
    <w:name w:val="xl876"/>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sr-Latn-RS"/>
    </w:rPr>
  </w:style>
  <w:style w:type="paragraph" w:customStyle="1" w:styleId="xl877">
    <w:name w:val="xl877"/>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8">
    <w:name w:val="xl878"/>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879">
    <w:name w:val="xl879"/>
    <w:basedOn w:val="Normal"/>
    <w:rsid w:val="003739DA"/>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Arial" w:eastAsia="Times New Roman" w:hAnsi="Arial" w:cs="Arial"/>
      <w:b/>
      <w:bCs/>
      <w:lang w:eastAsia="sr-Latn-RS"/>
    </w:rPr>
  </w:style>
  <w:style w:type="paragraph" w:customStyle="1" w:styleId="xl880">
    <w:name w:val="xl880"/>
    <w:basedOn w:val="Normal"/>
    <w:rsid w:val="003739DA"/>
    <w:pPr>
      <w:pBdr>
        <w:top w:val="single" w:sz="4" w:space="0" w:color="auto"/>
        <w:left w:val="single" w:sz="4" w:space="18"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81">
    <w:name w:val="xl881"/>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2">
    <w:name w:val="xl882"/>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3">
    <w:name w:val="xl883"/>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84">
    <w:name w:val="xl884"/>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5">
    <w:name w:val="xl885"/>
    <w:basedOn w:val="Normal"/>
    <w:rsid w:val="003739DA"/>
    <w:pPr>
      <w:pBdr>
        <w:top w:val="single" w:sz="4" w:space="0" w:color="auto"/>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6">
    <w:name w:val="xl88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7">
    <w:name w:val="xl887"/>
    <w:basedOn w:val="Normal"/>
    <w:rsid w:val="003739DA"/>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8">
    <w:name w:val="xl88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89">
    <w:name w:val="xl889"/>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color w:val="92D050"/>
      <w:sz w:val="24"/>
      <w:szCs w:val="24"/>
      <w:lang w:eastAsia="sr-Latn-RS"/>
    </w:rPr>
  </w:style>
  <w:style w:type="paragraph" w:customStyle="1" w:styleId="xl890">
    <w:name w:val="xl890"/>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891">
    <w:name w:val="xl891"/>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2">
    <w:name w:val="xl892"/>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3">
    <w:name w:val="xl893"/>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4">
    <w:name w:val="xl894"/>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lang w:eastAsia="sr-Latn-RS"/>
    </w:rPr>
  </w:style>
  <w:style w:type="paragraph" w:customStyle="1" w:styleId="xl895">
    <w:name w:val="xl89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896">
    <w:name w:val="xl896"/>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7">
    <w:name w:val="xl897"/>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8">
    <w:name w:val="xl898"/>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899">
    <w:name w:val="xl899"/>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0">
    <w:name w:val="xl900"/>
    <w:basedOn w:val="Normal"/>
    <w:rsid w:val="003739DA"/>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1">
    <w:name w:val="xl901"/>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2">
    <w:name w:val="xl902"/>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03">
    <w:name w:val="xl903"/>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04">
    <w:name w:val="xl90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5">
    <w:name w:val="xl90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6">
    <w:name w:val="xl90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07">
    <w:name w:val="xl907"/>
    <w:basedOn w:val="Normal"/>
    <w:rsid w:val="003739DA"/>
    <w:pPr>
      <w:pBdr>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08">
    <w:name w:val="xl908"/>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09">
    <w:name w:val="xl909"/>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0">
    <w:name w:val="xl91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16"/>
      <w:szCs w:val="16"/>
      <w:lang w:eastAsia="sr-Latn-RS"/>
    </w:rPr>
  </w:style>
  <w:style w:type="paragraph" w:customStyle="1" w:styleId="xl911">
    <w:name w:val="xl91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12">
    <w:name w:val="xl912"/>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13">
    <w:name w:val="xl913"/>
    <w:basedOn w:val="Normal"/>
    <w:rsid w:val="003739DA"/>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textAlignment w:val="center"/>
    </w:pPr>
    <w:rPr>
      <w:rFonts w:ascii="Arial" w:eastAsia="Times New Roman" w:hAnsi="Arial" w:cs="Arial"/>
      <w:b/>
      <w:bCs/>
      <w:sz w:val="24"/>
      <w:szCs w:val="24"/>
      <w:lang w:eastAsia="sr-Latn-RS"/>
    </w:rPr>
  </w:style>
  <w:style w:type="paragraph" w:customStyle="1" w:styleId="xl914">
    <w:name w:val="xl91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5">
    <w:name w:val="xl915"/>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16">
    <w:name w:val="xl916"/>
    <w:basedOn w:val="Normal"/>
    <w:rsid w:val="003739DA"/>
    <w:pPr>
      <w:pBdr>
        <w:top w:val="single" w:sz="4" w:space="0" w:color="auto"/>
        <w:left w:val="single" w:sz="8"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17">
    <w:name w:val="xl917"/>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8">
    <w:name w:val="xl918"/>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19">
    <w:name w:val="xl91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0">
    <w:name w:val="xl920"/>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24"/>
      <w:szCs w:val="24"/>
      <w:lang w:eastAsia="sr-Latn-RS"/>
    </w:rPr>
  </w:style>
  <w:style w:type="paragraph" w:customStyle="1" w:styleId="xl921">
    <w:name w:val="xl921"/>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top"/>
    </w:pPr>
    <w:rPr>
      <w:rFonts w:ascii="Arial" w:eastAsia="Times New Roman" w:hAnsi="Arial" w:cs="Arial"/>
      <w:sz w:val="18"/>
      <w:szCs w:val="18"/>
      <w:lang w:eastAsia="sr-Latn-RS"/>
    </w:rPr>
  </w:style>
  <w:style w:type="paragraph" w:customStyle="1" w:styleId="xl922">
    <w:name w:val="xl922"/>
    <w:basedOn w:val="Normal"/>
    <w:rsid w:val="003739D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3">
    <w:name w:val="xl92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sr-Latn-RS"/>
    </w:rPr>
  </w:style>
  <w:style w:type="paragraph" w:customStyle="1" w:styleId="xl924">
    <w:name w:val="xl924"/>
    <w:basedOn w:val="Normal"/>
    <w:rsid w:val="003739DA"/>
    <w:pPr>
      <w:pBdr>
        <w:top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5">
    <w:name w:val="xl925"/>
    <w:basedOn w:val="Normal"/>
    <w:rsid w:val="003739DA"/>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6">
    <w:name w:val="xl926"/>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C00000"/>
      <w:sz w:val="24"/>
      <w:szCs w:val="24"/>
      <w:lang w:eastAsia="sr-Latn-RS"/>
    </w:rPr>
  </w:style>
  <w:style w:type="paragraph" w:customStyle="1" w:styleId="xl927">
    <w:name w:val="xl927"/>
    <w:basedOn w:val="Normal"/>
    <w:rsid w:val="003739D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sr-Latn-RS"/>
    </w:rPr>
  </w:style>
  <w:style w:type="paragraph" w:customStyle="1" w:styleId="xl928">
    <w:name w:val="xl928"/>
    <w:basedOn w:val="Normal"/>
    <w:rsid w:val="003739DA"/>
    <w:pPr>
      <w:pBdr>
        <w:top w:val="single" w:sz="4" w:space="0" w:color="auto"/>
        <w:bottom w:val="single" w:sz="4" w:space="0" w:color="auto"/>
        <w:right w:val="single" w:sz="8" w:space="0" w:color="auto"/>
      </w:pBdr>
      <w:shd w:val="clear" w:color="000000" w:fill="F2DCDB"/>
      <w:spacing w:before="100" w:beforeAutospacing="1" w:after="100" w:afterAutospacing="1" w:line="240" w:lineRule="auto"/>
      <w:ind w:firstLineChars="200" w:firstLine="200"/>
      <w:textAlignment w:val="center"/>
    </w:pPr>
    <w:rPr>
      <w:rFonts w:ascii="Arial" w:eastAsia="Times New Roman" w:hAnsi="Arial" w:cs="Arial"/>
      <w:b/>
      <w:bCs/>
      <w:sz w:val="16"/>
      <w:szCs w:val="16"/>
      <w:lang w:eastAsia="sr-Latn-RS"/>
    </w:rPr>
  </w:style>
  <w:style w:type="paragraph" w:customStyle="1" w:styleId="xl929">
    <w:name w:val="xl929"/>
    <w:basedOn w:val="Normal"/>
    <w:rsid w:val="003739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0">
    <w:name w:val="xl930"/>
    <w:basedOn w:val="Normal"/>
    <w:rsid w:val="003739D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sr-Latn-RS"/>
    </w:rPr>
  </w:style>
  <w:style w:type="paragraph" w:customStyle="1" w:styleId="xl931">
    <w:name w:val="xl931"/>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2">
    <w:name w:val="xl932"/>
    <w:basedOn w:val="Normal"/>
    <w:rsid w:val="003739DA"/>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sr-Latn-RS"/>
    </w:rPr>
  </w:style>
  <w:style w:type="paragraph" w:customStyle="1" w:styleId="xl933">
    <w:name w:val="xl933"/>
    <w:basedOn w:val="Normal"/>
    <w:rsid w:val="003739D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sr-Latn-RS"/>
    </w:rPr>
  </w:style>
  <w:style w:type="paragraph" w:customStyle="1" w:styleId="xl934">
    <w:name w:val="xl934"/>
    <w:basedOn w:val="Normal"/>
    <w:rsid w:val="003739DA"/>
    <w:pPr>
      <w:pBdr>
        <w:top w:val="single" w:sz="4" w:space="0" w:color="auto"/>
        <w:bottom w:val="single" w:sz="4" w:space="0" w:color="auto"/>
        <w:right w:val="single" w:sz="8" w:space="0" w:color="auto"/>
      </w:pBdr>
      <w:spacing w:before="100" w:beforeAutospacing="1" w:after="100" w:afterAutospacing="1" w:line="240" w:lineRule="auto"/>
      <w:ind w:firstLineChars="100" w:firstLine="100"/>
    </w:pPr>
    <w:rPr>
      <w:rFonts w:ascii="Arial" w:eastAsia="Times New Roman" w:hAnsi="Arial" w:cs="Arial"/>
      <w:sz w:val="24"/>
      <w:szCs w:val="24"/>
      <w:lang w:eastAsia="sr-Latn-RS"/>
    </w:rPr>
  </w:style>
  <w:style w:type="paragraph" w:customStyle="1" w:styleId="xl935">
    <w:name w:val="xl935"/>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6">
    <w:name w:val="xl936"/>
    <w:basedOn w:val="Normal"/>
    <w:rsid w:val="003739DA"/>
    <w:pPr>
      <w:pBdr>
        <w:top w:val="single" w:sz="4" w:space="0" w:color="auto"/>
        <w:left w:val="single" w:sz="4" w:space="9" w:color="auto"/>
        <w:bottom w:val="single" w:sz="4" w:space="0"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lang w:eastAsia="sr-Latn-RS"/>
    </w:rPr>
  </w:style>
  <w:style w:type="paragraph" w:customStyle="1" w:styleId="xl937">
    <w:name w:val="xl937"/>
    <w:basedOn w:val="Normal"/>
    <w:rsid w:val="003739DA"/>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38">
    <w:name w:val="xl938"/>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39">
    <w:name w:val="xl939"/>
    <w:basedOn w:val="Normal"/>
    <w:rsid w:val="003739DA"/>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0">
    <w:name w:val="xl940"/>
    <w:basedOn w:val="Normal"/>
    <w:rsid w:val="003739D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RS"/>
    </w:rPr>
  </w:style>
  <w:style w:type="paragraph" w:customStyle="1" w:styleId="xl941">
    <w:name w:val="xl941"/>
    <w:basedOn w:val="Normal"/>
    <w:rsid w:val="003739DA"/>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2">
    <w:name w:val="xl942"/>
    <w:basedOn w:val="Normal"/>
    <w:rsid w:val="003739DA"/>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customStyle="1" w:styleId="xl943">
    <w:name w:val="xl943"/>
    <w:basedOn w:val="Normal"/>
    <w:rsid w:val="003739D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sr-Latn-RS"/>
    </w:rPr>
  </w:style>
  <w:style w:type="paragraph" w:styleId="Header">
    <w:name w:val="header"/>
    <w:basedOn w:val="Normal"/>
    <w:link w:val="HeaderChar"/>
    <w:uiPriority w:val="99"/>
    <w:unhideWhenUsed/>
    <w:rsid w:val="00B5376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3767"/>
  </w:style>
  <w:style w:type="paragraph" w:styleId="Footer">
    <w:name w:val="footer"/>
    <w:basedOn w:val="Normal"/>
    <w:link w:val="FooterChar"/>
    <w:uiPriority w:val="99"/>
    <w:unhideWhenUsed/>
    <w:rsid w:val="00B5376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3767"/>
  </w:style>
  <w:style w:type="paragraph" w:styleId="BalloonText">
    <w:name w:val="Balloon Text"/>
    <w:basedOn w:val="Normal"/>
    <w:link w:val="BalloonTextChar"/>
    <w:uiPriority w:val="99"/>
    <w:semiHidden/>
    <w:unhideWhenUsed/>
    <w:rsid w:val="00080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E866-1BDD-49EE-B3B1-E679434D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56</Pages>
  <Words>34726</Words>
  <Characters>197943</Characters>
  <Application>Microsoft Office Word</Application>
  <DocSecurity>0</DocSecurity>
  <Lines>1649</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Kovačević</dc:creator>
  <cp:lastModifiedBy>Dragana Milošević</cp:lastModifiedBy>
  <cp:revision>4</cp:revision>
  <cp:lastPrinted>2020-06-22T11:27:00Z</cp:lastPrinted>
  <dcterms:created xsi:type="dcterms:W3CDTF">2020-05-25T09:06:00Z</dcterms:created>
  <dcterms:modified xsi:type="dcterms:W3CDTF">2020-06-29T07:56:00Z</dcterms:modified>
</cp:coreProperties>
</file>