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0BE" w:rsidRPr="006310A6" w:rsidRDefault="002640BE"/>
    <w:p w:rsidR="00CD78F6" w:rsidRPr="006310A6" w:rsidRDefault="00CD78F6" w:rsidP="00CD78F6">
      <w:pPr>
        <w:suppressAutoHyphens/>
        <w:spacing w:after="0" w:line="240" w:lineRule="auto"/>
        <w:jc w:val="both"/>
        <w:rPr>
          <w:rFonts w:ascii="Times New Roman" w:eastAsia="Times New Roman" w:hAnsi="Times New Roman" w:cs="Times New Roman"/>
          <w:b/>
          <w:sz w:val="24"/>
          <w:szCs w:val="24"/>
          <w:lang w:val="sr-Cyrl-RS" w:eastAsia="sr-Latn-CS"/>
        </w:rPr>
      </w:pPr>
      <w:r w:rsidRPr="006310A6">
        <w:rPr>
          <w:rFonts w:ascii="Times New Roman" w:eastAsia="Times New Roman" w:hAnsi="Times New Roman" w:cs="Times New Roman"/>
          <w:sz w:val="24"/>
          <w:szCs w:val="24"/>
          <w:lang w:val="sr-Latn-CS" w:eastAsia="sr-Latn-CS"/>
        </w:rPr>
        <w:t xml:space="preserve">                                                                                                                          </w:t>
      </w:r>
      <w:r w:rsidRPr="00796555">
        <w:rPr>
          <w:rFonts w:ascii="Times New Roman" w:eastAsia="Times New Roman" w:hAnsi="Times New Roman" w:cs="Times New Roman"/>
          <w:b/>
          <w:color w:val="FFFFFF" w:themeColor="background1"/>
          <w:sz w:val="24"/>
          <w:szCs w:val="24"/>
          <w:lang w:val="sr-Cyrl-RS" w:eastAsia="sr-Latn-CS"/>
        </w:rPr>
        <w:t>НАЦРТ</w:t>
      </w: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Latn-CS" w:eastAsia="sr-Latn-CS"/>
        </w:rPr>
      </w:pP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Latn-CS" w:eastAsia="sr-Latn-CS"/>
        </w:rPr>
      </w:pP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Latn-CS" w:eastAsia="sr-Latn-CS"/>
        </w:rPr>
      </w:pP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Latn-CS" w:eastAsia="sr-Latn-CS"/>
        </w:rPr>
      </w:pPr>
    </w:p>
    <w:p w:rsidR="00CD78F6" w:rsidRPr="006310A6" w:rsidRDefault="00CD78F6" w:rsidP="00CD78F6">
      <w:pPr>
        <w:suppressAutoHyphens/>
        <w:spacing w:after="0" w:line="240" w:lineRule="auto"/>
        <w:jc w:val="center"/>
        <w:rPr>
          <w:rFonts w:ascii="Times New Roman" w:eastAsia="Times New Roman" w:hAnsi="Times New Roman" w:cs="Times New Roman"/>
          <w:sz w:val="24"/>
          <w:szCs w:val="24"/>
          <w:lang w:val="sr-Latn-CS" w:eastAsia="sr-Latn-CS"/>
        </w:rPr>
      </w:pPr>
      <w:r w:rsidRPr="006310A6">
        <w:rPr>
          <w:rFonts w:ascii="Times New Roman" w:eastAsia="Calibri" w:hAnsi="Times New Roman" w:cs="Times New Roman"/>
          <w:noProof/>
          <w:sz w:val="24"/>
          <w:lang w:val="en-US"/>
        </w:rPr>
        <w:drawing>
          <wp:inline distT="0" distB="0" distL="0" distR="0" wp14:anchorId="6F4F3E43" wp14:editId="4E1488AD">
            <wp:extent cx="1533525" cy="1847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l="-67" t="-26" r="-67" b="-26"/>
                    <a:stretch>
                      <a:fillRect/>
                    </a:stretch>
                  </pic:blipFill>
                  <pic:spPr bwMode="auto">
                    <a:xfrm>
                      <a:off x="0" y="0"/>
                      <a:ext cx="1533525" cy="1847850"/>
                    </a:xfrm>
                    <a:prstGeom prst="rect">
                      <a:avLst/>
                    </a:prstGeom>
                    <a:solidFill>
                      <a:srgbClr val="FFFFFF"/>
                    </a:solidFill>
                    <a:ln>
                      <a:noFill/>
                    </a:ln>
                  </pic:spPr>
                </pic:pic>
              </a:graphicData>
            </a:graphic>
          </wp:inline>
        </w:drawing>
      </w: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Latn-CS" w:eastAsia="sr-Latn-CS"/>
        </w:rPr>
      </w:pP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Latn-CS" w:eastAsia="sr-Latn-CS"/>
        </w:rPr>
      </w:pP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Latn-CS" w:eastAsia="sr-Latn-CS"/>
        </w:rPr>
      </w:pP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Latn-CS" w:eastAsia="sr-Latn-CS"/>
        </w:rPr>
      </w:pP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Latn-CS" w:eastAsia="sr-Latn-CS"/>
        </w:rPr>
      </w:pPr>
    </w:p>
    <w:p w:rsidR="00CD78F6" w:rsidRPr="006310A6" w:rsidRDefault="00CD78F6" w:rsidP="00CD78F6">
      <w:pPr>
        <w:pStyle w:val="Heading3"/>
        <w:rPr>
          <w:color w:val="auto"/>
        </w:rPr>
      </w:pP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Latn-CS" w:eastAsia="sr-Latn-CS"/>
        </w:rPr>
      </w:pP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Cyrl-RS" w:eastAsia="sr-Latn-CS"/>
        </w:rPr>
      </w:pP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Cyrl-RS" w:eastAsia="sr-Latn-CS"/>
        </w:rPr>
      </w:pPr>
    </w:p>
    <w:p w:rsidR="00CD78F6" w:rsidRPr="006310A6" w:rsidRDefault="00CD78F6" w:rsidP="00CD78F6">
      <w:pPr>
        <w:suppressAutoHyphens/>
        <w:spacing w:after="0" w:line="240" w:lineRule="auto"/>
        <w:jc w:val="center"/>
        <w:rPr>
          <w:rFonts w:ascii="Times New Roman" w:eastAsia="Calibri" w:hAnsi="Times New Roman" w:cs="Times New Roman"/>
          <w:sz w:val="24"/>
          <w:lang w:val="sr-Latn-CS" w:eastAsia="zh-CN"/>
        </w:rPr>
      </w:pPr>
      <w:r w:rsidRPr="006310A6">
        <w:rPr>
          <w:rFonts w:ascii="Times New Roman" w:eastAsia="Times New Roman" w:hAnsi="Times New Roman" w:cs="Times New Roman"/>
          <w:b/>
          <w:sz w:val="32"/>
          <w:szCs w:val="32"/>
          <w:lang w:val="sr-Latn-CS" w:eastAsia="sr-Latn-CS"/>
        </w:rPr>
        <w:t>ПРОГРАМ ЛОКАЛНОГ ЕКОНОМСКОГ РАЗВОЈА</w:t>
      </w:r>
    </w:p>
    <w:p w:rsidR="00CD78F6" w:rsidRPr="006310A6" w:rsidRDefault="00CD78F6" w:rsidP="00CD78F6">
      <w:pPr>
        <w:suppressAutoHyphens/>
        <w:spacing w:after="0" w:line="240" w:lineRule="auto"/>
        <w:jc w:val="center"/>
        <w:rPr>
          <w:rFonts w:ascii="Times New Roman" w:eastAsia="Calibri" w:hAnsi="Times New Roman" w:cs="Times New Roman"/>
          <w:sz w:val="24"/>
          <w:lang w:val="sr-Latn-CS" w:eastAsia="zh-CN"/>
        </w:rPr>
      </w:pPr>
      <w:r w:rsidRPr="006310A6">
        <w:rPr>
          <w:rFonts w:ascii="Times New Roman" w:eastAsia="Times New Roman" w:hAnsi="Times New Roman" w:cs="Times New Roman"/>
          <w:b/>
          <w:sz w:val="32"/>
          <w:szCs w:val="32"/>
          <w:lang w:val="sr-Latn-CS" w:eastAsia="sr-Latn-CS"/>
        </w:rPr>
        <w:t>ГРАДА  НИША ЗА 20</w:t>
      </w:r>
      <w:r w:rsidRPr="006310A6">
        <w:rPr>
          <w:rFonts w:ascii="Times New Roman" w:eastAsia="Times New Roman" w:hAnsi="Times New Roman" w:cs="Times New Roman"/>
          <w:b/>
          <w:sz w:val="32"/>
          <w:szCs w:val="32"/>
          <w:lang w:val="sr-Cyrl-RS" w:eastAsia="sr-Latn-CS"/>
        </w:rPr>
        <w:t>20</w:t>
      </w:r>
      <w:r w:rsidRPr="006310A6">
        <w:rPr>
          <w:rFonts w:ascii="Times New Roman" w:eastAsia="Times New Roman" w:hAnsi="Times New Roman" w:cs="Times New Roman"/>
          <w:b/>
          <w:sz w:val="32"/>
          <w:szCs w:val="32"/>
          <w:lang w:val="sr-Latn-CS" w:eastAsia="sr-Latn-CS"/>
        </w:rPr>
        <w:t>. ГОДИНУ</w:t>
      </w:r>
    </w:p>
    <w:p w:rsidR="00CD78F6" w:rsidRPr="006310A6" w:rsidRDefault="00CD78F6" w:rsidP="00CD78F6">
      <w:pPr>
        <w:suppressAutoHyphens/>
        <w:spacing w:after="0" w:line="240" w:lineRule="auto"/>
        <w:jc w:val="center"/>
        <w:rPr>
          <w:rFonts w:ascii="Times New Roman" w:eastAsia="Times New Roman" w:hAnsi="Times New Roman" w:cs="Times New Roman"/>
          <w:sz w:val="24"/>
          <w:szCs w:val="24"/>
          <w:lang w:val="sr-Latn-CS" w:eastAsia="sr-Latn-CS"/>
        </w:rPr>
      </w:pPr>
    </w:p>
    <w:p w:rsidR="00CD78F6" w:rsidRPr="006310A6" w:rsidRDefault="00CD78F6" w:rsidP="00CD78F6">
      <w:pPr>
        <w:suppressAutoHyphens/>
        <w:spacing w:after="0" w:line="240" w:lineRule="auto"/>
        <w:jc w:val="center"/>
        <w:rPr>
          <w:rFonts w:ascii="Times New Roman" w:eastAsia="Times New Roman" w:hAnsi="Times New Roman" w:cs="Times New Roman"/>
          <w:sz w:val="24"/>
          <w:szCs w:val="24"/>
          <w:lang w:val="sr-Latn-CS" w:eastAsia="sr-Latn-CS"/>
        </w:rPr>
      </w:pP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Latn-CS" w:eastAsia="sr-Latn-CS"/>
        </w:rPr>
      </w:pP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Latn-CS" w:eastAsia="sr-Latn-CS"/>
        </w:rPr>
      </w:pP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Latn-CS" w:eastAsia="sr-Latn-CS"/>
        </w:rPr>
      </w:pP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Latn-CS" w:eastAsia="sr-Latn-CS"/>
        </w:rPr>
      </w:pP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Latn-CS" w:eastAsia="sr-Latn-CS"/>
        </w:rPr>
      </w:pP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Latn-CS" w:eastAsia="sr-Latn-CS"/>
        </w:rPr>
      </w:pP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Latn-CS" w:eastAsia="sr-Latn-CS"/>
        </w:rPr>
      </w:pP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Latn-CS" w:eastAsia="sr-Latn-CS"/>
        </w:rPr>
      </w:pP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Latn-CS" w:eastAsia="sr-Latn-CS"/>
        </w:rPr>
      </w:pP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Latn-CS" w:eastAsia="sr-Latn-CS"/>
        </w:rPr>
      </w:pP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Latn-CS" w:eastAsia="sr-Latn-CS"/>
        </w:rPr>
      </w:pP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Latn-CS" w:eastAsia="sr-Latn-CS"/>
        </w:rPr>
      </w:pP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Latn-CS" w:eastAsia="sr-Latn-CS"/>
        </w:rPr>
      </w:pP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Latn-CS" w:eastAsia="sr-Latn-CS"/>
        </w:rPr>
      </w:pP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Latn-CS" w:eastAsia="sr-Latn-CS"/>
        </w:rPr>
      </w:pP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Latn-CS" w:eastAsia="sr-Latn-CS"/>
        </w:rPr>
      </w:pP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Latn-CS" w:eastAsia="sr-Latn-CS"/>
        </w:rPr>
      </w:pPr>
    </w:p>
    <w:p w:rsidR="00CD78F6" w:rsidRPr="006310A6" w:rsidRDefault="00CD78F6" w:rsidP="00CD78F6">
      <w:pPr>
        <w:suppressAutoHyphens/>
        <w:spacing w:after="0" w:line="240" w:lineRule="auto"/>
        <w:jc w:val="both"/>
        <w:rPr>
          <w:rFonts w:ascii="Times New Roman" w:eastAsia="Times New Roman" w:hAnsi="Times New Roman" w:cs="Times New Roman"/>
          <w:sz w:val="28"/>
          <w:szCs w:val="28"/>
          <w:lang w:eastAsia="sr-Latn-CS"/>
        </w:rPr>
      </w:pPr>
    </w:p>
    <w:p w:rsidR="00CD78F6" w:rsidRPr="006310A6" w:rsidRDefault="00CD78F6" w:rsidP="00CD78F6">
      <w:pPr>
        <w:suppressAutoHyphens/>
        <w:spacing w:after="0" w:line="240" w:lineRule="auto"/>
        <w:jc w:val="center"/>
        <w:rPr>
          <w:rFonts w:ascii="Times New Roman" w:eastAsia="Calibri" w:hAnsi="Times New Roman" w:cs="Times New Roman"/>
          <w:sz w:val="24"/>
          <w:lang w:val="sr-Latn-CS" w:eastAsia="zh-CN"/>
        </w:rPr>
      </w:pPr>
      <w:r w:rsidRPr="006310A6">
        <w:rPr>
          <w:rFonts w:ascii="Times New Roman" w:eastAsia="Times New Roman" w:hAnsi="Times New Roman" w:cs="Times New Roman"/>
          <w:sz w:val="28"/>
          <w:szCs w:val="28"/>
          <w:lang w:val="sr-Cyrl-RS" w:eastAsia="sr-Latn-CS"/>
        </w:rPr>
        <w:t>фебруар</w:t>
      </w:r>
      <w:r w:rsidRPr="006310A6">
        <w:rPr>
          <w:rFonts w:ascii="Times New Roman" w:eastAsia="Times New Roman" w:hAnsi="Times New Roman" w:cs="Times New Roman"/>
          <w:sz w:val="28"/>
          <w:szCs w:val="28"/>
          <w:lang w:val="sr-Latn-CS" w:eastAsia="sr-Latn-CS"/>
        </w:rPr>
        <w:t>, 20</w:t>
      </w:r>
      <w:r w:rsidRPr="006310A6">
        <w:rPr>
          <w:rFonts w:ascii="Times New Roman" w:eastAsia="Times New Roman" w:hAnsi="Times New Roman" w:cs="Times New Roman"/>
          <w:sz w:val="28"/>
          <w:szCs w:val="28"/>
          <w:lang w:val="sr-Cyrl-RS" w:eastAsia="sr-Latn-CS"/>
        </w:rPr>
        <w:t>20</w:t>
      </w:r>
      <w:r w:rsidRPr="006310A6">
        <w:rPr>
          <w:rFonts w:ascii="Times New Roman" w:eastAsia="Times New Roman" w:hAnsi="Times New Roman" w:cs="Times New Roman"/>
          <w:sz w:val="28"/>
          <w:szCs w:val="28"/>
          <w:lang w:val="sr-Latn-CS" w:eastAsia="sr-Latn-CS"/>
        </w:rPr>
        <w:t>. године</w:t>
      </w:r>
    </w:p>
    <w:p w:rsidR="00CD78F6" w:rsidRPr="006310A6" w:rsidRDefault="00CD78F6"/>
    <w:sdt>
      <w:sdtPr>
        <w:rPr>
          <w:rFonts w:asciiTheme="minorHAnsi" w:eastAsiaTheme="minorHAnsi" w:hAnsiTheme="minorHAnsi" w:cstheme="minorBidi"/>
          <w:b w:val="0"/>
          <w:bCs w:val="0"/>
          <w:color w:val="auto"/>
          <w:sz w:val="22"/>
          <w:szCs w:val="22"/>
          <w:lang w:val="sr-Latn-RS" w:eastAsia="en-US"/>
        </w:rPr>
        <w:id w:val="1437410406"/>
        <w:docPartObj>
          <w:docPartGallery w:val="Table of Contents"/>
          <w:docPartUnique/>
        </w:docPartObj>
      </w:sdtPr>
      <w:sdtEndPr>
        <w:rPr>
          <w:noProof/>
        </w:rPr>
      </w:sdtEndPr>
      <w:sdtContent>
        <w:p w:rsidR="00494FF9" w:rsidRPr="00DA6A2E" w:rsidRDefault="00DA6A2E">
          <w:pPr>
            <w:pStyle w:val="TOCHeading"/>
            <w:rPr>
              <w:color w:val="auto"/>
              <w:lang w:val="sr-Cyrl-RS"/>
            </w:rPr>
          </w:pPr>
          <w:r>
            <w:rPr>
              <w:color w:val="auto"/>
              <w:lang w:val="sr-Cyrl-RS"/>
            </w:rPr>
            <w:t>САДРЖАЈ</w:t>
          </w:r>
        </w:p>
        <w:p w:rsidR="003774F2" w:rsidRDefault="00494FF9">
          <w:pPr>
            <w:pStyle w:val="TOC1"/>
            <w:tabs>
              <w:tab w:val="right" w:leader="dot" w:pos="9628"/>
            </w:tabs>
            <w:rPr>
              <w:rFonts w:eastAsiaTheme="minorEastAsia"/>
              <w:noProof/>
              <w:lang w:eastAsia="sr-Latn-RS"/>
            </w:rPr>
          </w:pPr>
          <w:r w:rsidRPr="006310A6">
            <w:fldChar w:fldCharType="begin"/>
          </w:r>
          <w:r w:rsidRPr="006310A6">
            <w:instrText xml:space="preserve"> TOC \o "1-3" \h \z \u </w:instrText>
          </w:r>
          <w:r w:rsidRPr="006310A6">
            <w:fldChar w:fldCharType="separate"/>
          </w:r>
          <w:hyperlink w:anchor="_Toc33084231" w:history="1">
            <w:r w:rsidR="003774F2" w:rsidRPr="00A15753">
              <w:rPr>
                <w:rStyle w:val="Hyperlink"/>
                <w:rFonts w:ascii="Times New Roman" w:eastAsia="Times New Roman" w:hAnsi="Times New Roman" w:cs="Times New Roman"/>
                <w:b/>
                <w:bCs/>
                <w:noProof/>
                <w:lang w:eastAsia="zh-CN"/>
              </w:rPr>
              <w:t>I  УВОД</w:t>
            </w:r>
            <w:r w:rsidR="003774F2">
              <w:rPr>
                <w:noProof/>
                <w:webHidden/>
              </w:rPr>
              <w:tab/>
            </w:r>
            <w:r w:rsidR="003774F2">
              <w:rPr>
                <w:noProof/>
                <w:webHidden/>
              </w:rPr>
              <w:fldChar w:fldCharType="begin"/>
            </w:r>
            <w:r w:rsidR="003774F2">
              <w:rPr>
                <w:noProof/>
                <w:webHidden/>
              </w:rPr>
              <w:instrText xml:space="preserve"> PAGEREF _Toc33084231 \h </w:instrText>
            </w:r>
            <w:r w:rsidR="003774F2">
              <w:rPr>
                <w:noProof/>
                <w:webHidden/>
              </w:rPr>
            </w:r>
            <w:r w:rsidR="003774F2">
              <w:rPr>
                <w:noProof/>
                <w:webHidden/>
              </w:rPr>
              <w:fldChar w:fldCharType="separate"/>
            </w:r>
            <w:r w:rsidR="003774F2">
              <w:rPr>
                <w:noProof/>
                <w:webHidden/>
              </w:rPr>
              <w:t>4</w:t>
            </w:r>
            <w:r w:rsidR="003774F2">
              <w:rPr>
                <w:noProof/>
                <w:webHidden/>
              </w:rPr>
              <w:fldChar w:fldCharType="end"/>
            </w:r>
          </w:hyperlink>
        </w:p>
        <w:p w:rsidR="003774F2" w:rsidRDefault="00796555">
          <w:pPr>
            <w:pStyle w:val="TOC2"/>
            <w:tabs>
              <w:tab w:val="right" w:leader="dot" w:pos="9628"/>
            </w:tabs>
            <w:rPr>
              <w:rFonts w:eastAsiaTheme="minorEastAsia"/>
              <w:noProof/>
              <w:lang w:eastAsia="sr-Latn-RS"/>
            </w:rPr>
          </w:pPr>
          <w:hyperlink w:anchor="_Toc33084232" w:history="1">
            <w:r w:rsidR="003774F2" w:rsidRPr="00A15753">
              <w:rPr>
                <w:rStyle w:val="Hyperlink"/>
                <w:rFonts w:ascii="Times New Roman" w:eastAsia="Times New Roman" w:hAnsi="Times New Roman" w:cs="Times New Roman"/>
                <w:b/>
                <w:bCs/>
                <w:iCs/>
                <w:noProof/>
                <w:lang w:val="sr-Cyrl-RS" w:eastAsia="zh-CN"/>
              </w:rPr>
              <w:t>1.</w:t>
            </w:r>
            <w:r w:rsidR="003774F2" w:rsidRPr="00A15753">
              <w:rPr>
                <w:rStyle w:val="Hyperlink"/>
                <w:rFonts w:ascii="Times New Roman" w:eastAsia="Times New Roman" w:hAnsi="Times New Roman" w:cs="Times New Roman"/>
                <w:b/>
                <w:bCs/>
                <w:iCs/>
                <w:noProof/>
                <w:lang w:eastAsia="zh-CN"/>
              </w:rPr>
              <w:t>1</w:t>
            </w:r>
            <w:r w:rsidR="003774F2" w:rsidRPr="00A15753">
              <w:rPr>
                <w:rStyle w:val="Hyperlink"/>
                <w:rFonts w:ascii="Times New Roman" w:eastAsia="Times New Roman" w:hAnsi="Times New Roman" w:cs="Times New Roman"/>
                <w:b/>
                <w:bCs/>
                <w:iCs/>
                <w:noProof/>
                <w:lang w:val="sr-Cyrl-RS" w:eastAsia="zh-CN"/>
              </w:rPr>
              <w:t>.</w:t>
            </w:r>
            <w:r w:rsidR="003774F2" w:rsidRPr="00A15753">
              <w:rPr>
                <w:rStyle w:val="Hyperlink"/>
                <w:rFonts w:ascii="Times New Roman" w:eastAsia="Times New Roman" w:hAnsi="Times New Roman" w:cs="Times New Roman"/>
                <w:b/>
                <w:bCs/>
                <w:iCs/>
                <w:noProof/>
                <w:lang w:eastAsia="zh-CN"/>
              </w:rPr>
              <w:t xml:space="preserve"> </w:t>
            </w:r>
            <w:r w:rsidR="003774F2" w:rsidRPr="00A15753">
              <w:rPr>
                <w:rStyle w:val="Hyperlink"/>
                <w:rFonts w:ascii="Times New Roman" w:eastAsia="Times New Roman" w:hAnsi="Times New Roman" w:cs="Times New Roman"/>
                <w:b/>
                <w:bCs/>
                <w:iCs/>
                <w:noProof/>
                <w:lang w:val="sr-Cyrl-RS" w:eastAsia="zh-CN"/>
              </w:rPr>
              <w:t>Правни основ</w:t>
            </w:r>
            <w:r w:rsidR="003774F2">
              <w:rPr>
                <w:noProof/>
                <w:webHidden/>
              </w:rPr>
              <w:tab/>
            </w:r>
            <w:r w:rsidR="003774F2">
              <w:rPr>
                <w:noProof/>
                <w:webHidden/>
              </w:rPr>
              <w:fldChar w:fldCharType="begin"/>
            </w:r>
            <w:r w:rsidR="003774F2">
              <w:rPr>
                <w:noProof/>
                <w:webHidden/>
              </w:rPr>
              <w:instrText xml:space="preserve"> PAGEREF _Toc33084232 \h </w:instrText>
            </w:r>
            <w:r w:rsidR="003774F2">
              <w:rPr>
                <w:noProof/>
                <w:webHidden/>
              </w:rPr>
            </w:r>
            <w:r w:rsidR="003774F2">
              <w:rPr>
                <w:noProof/>
                <w:webHidden/>
              </w:rPr>
              <w:fldChar w:fldCharType="separate"/>
            </w:r>
            <w:r w:rsidR="003774F2">
              <w:rPr>
                <w:noProof/>
                <w:webHidden/>
              </w:rPr>
              <w:t>5</w:t>
            </w:r>
            <w:r w:rsidR="003774F2">
              <w:rPr>
                <w:noProof/>
                <w:webHidden/>
              </w:rPr>
              <w:fldChar w:fldCharType="end"/>
            </w:r>
          </w:hyperlink>
        </w:p>
        <w:p w:rsidR="003774F2" w:rsidRDefault="00796555">
          <w:pPr>
            <w:pStyle w:val="TOC2"/>
            <w:tabs>
              <w:tab w:val="right" w:leader="dot" w:pos="9628"/>
            </w:tabs>
            <w:rPr>
              <w:rFonts w:eastAsiaTheme="minorEastAsia"/>
              <w:noProof/>
              <w:lang w:eastAsia="sr-Latn-RS"/>
            </w:rPr>
          </w:pPr>
          <w:hyperlink w:anchor="_Toc33084233" w:history="1">
            <w:r w:rsidR="003774F2" w:rsidRPr="00A15753">
              <w:rPr>
                <w:rStyle w:val="Hyperlink"/>
                <w:rFonts w:ascii="Times New Roman" w:eastAsia="Times New Roman" w:hAnsi="Times New Roman" w:cs="Times New Roman"/>
                <w:b/>
                <w:bCs/>
                <w:iCs/>
                <w:noProof/>
                <w:lang w:val="sr-Cyrl-RS" w:eastAsia="zh-CN"/>
              </w:rPr>
              <w:t>1.2.</w:t>
            </w:r>
            <w:r w:rsidR="003774F2" w:rsidRPr="00A15753">
              <w:rPr>
                <w:rStyle w:val="Hyperlink"/>
                <w:rFonts w:ascii="Times New Roman" w:eastAsia="Times New Roman" w:hAnsi="Times New Roman" w:cs="Times New Roman"/>
                <w:b/>
                <w:bCs/>
                <w:iCs/>
                <w:noProof/>
                <w:lang w:eastAsia="zh-CN"/>
              </w:rPr>
              <w:t xml:space="preserve"> Стратешки оквир</w:t>
            </w:r>
            <w:r w:rsidR="003774F2">
              <w:rPr>
                <w:noProof/>
                <w:webHidden/>
              </w:rPr>
              <w:tab/>
            </w:r>
            <w:r w:rsidR="003774F2">
              <w:rPr>
                <w:noProof/>
                <w:webHidden/>
              </w:rPr>
              <w:fldChar w:fldCharType="begin"/>
            </w:r>
            <w:r w:rsidR="003774F2">
              <w:rPr>
                <w:noProof/>
                <w:webHidden/>
              </w:rPr>
              <w:instrText xml:space="preserve"> PAGEREF _Toc33084233 \h </w:instrText>
            </w:r>
            <w:r w:rsidR="003774F2">
              <w:rPr>
                <w:noProof/>
                <w:webHidden/>
              </w:rPr>
            </w:r>
            <w:r w:rsidR="003774F2">
              <w:rPr>
                <w:noProof/>
                <w:webHidden/>
              </w:rPr>
              <w:fldChar w:fldCharType="separate"/>
            </w:r>
            <w:r w:rsidR="003774F2">
              <w:rPr>
                <w:noProof/>
                <w:webHidden/>
              </w:rPr>
              <w:t>6</w:t>
            </w:r>
            <w:r w:rsidR="003774F2">
              <w:rPr>
                <w:noProof/>
                <w:webHidden/>
              </w:rPr>
              <w:fldChar w:fldCharType="end"/>
            </w:r>
          </w:hyperlink>
        </w:p>
        <w:p w:rsidR="003774F2" w:rsidRDefault="00796555">
          <w:pPr>
            <w:pStyle w:val="TOC2"/>
            <w:tabs>
              <w:tab w:val="right" w:leader="dot" w:pos="9628"/>
            </w:tabs>
            <w:rPr>
              <w:rFonts w:eastAsiaTheme="minorEastAsia"/>
              <w:noProof/>
              <w:lang w:eastAsia="sr-Latn-RS"/>
            </w:rPr>
          </w:pPr>
          <w:hyperlink w:anchor="_Toc33084234" w:history="1">
            <w:r w:rsidR="003774F2" w:rsidRPr="00A15753">
              <w:rPr>
                <w:rStyle w:val="Hyperlink"/>
                <w:rFonts w:ascii="Times New Roman" w:eastAsia="Times New Roman" w:hAnsi="Times New Roman" w:cs="Times New Roman"/>
                <w:b/>
                <w:bCs/>
                <w:iCs/>
                <w:noProof/>
                <w:shd w:val="clear" w:color="auto" w:fill="FFFFFF"/>
                <w:lang w:val="sr-Cyrl-RS" w:eastAsia="zh-CN"/>
              </w:rPr>
              <w:t xml:space="preserve">1.3. </w:t>
            </w:r>
            <w:r w:rsidR="003774F2" w:rsidRPr="00A15753">
              <w:rPr>
                <w:rStyle w:val="Hyperlink"/>
                <w:rFonts w:ascii="Times New Roman" w:eastAsia="Times New Roman" w:hAnsi="Times New Roman" w:cs="Times New Roman"/>
                <w:b/>
                <w:bCs/>
                <w:iCs/>
                <w:noProof/>
                <w:shd w:val="clear" w:color="auto" w:fill="FFFFFF"/>
                <w:lang w:eastAsia="zh-CN"/>
              </w:rPr>
              <w:t>Циљеви Програма локалног економског развоја Града Ниша за 2020. годину</w:t>
            </w:r>
            <w:r w:rsidR="003774F2">
              <w:rPr>
                <w:noProof/>
                <w:webHidden/>
              </w:rPr>
              <w:tab/>
            </w:r>
            <w:r w:rsidR="003774F2">
              <w:rPr>
                <w:noProof/>
                <w:webHidden/>
              </w:rPr>
              <w:fldChar w:fldCharType="begin"/>
            </w:r>
            <w:r w:rsidR="003774F2">
              <w:rPr>
                <w:noProof/>
                <w:webHidden/>
              </w:rPr>
              <w:instrText xml:space="preserve"> PAGEREF _Toc33084234 \h </w:instrText>
            </w:r>
            <w:r w:rsidR="003774F2">
              <w:rPr>
                <w:noProof/>
                <w:webHidden/>
              </w:rPr>
            </w:r>
            <w:r w:rsidR="003774F2">
              <w:rPr>
                <w:noProof/>
                <w:webHidden/>
              </w:rPr>
              <w:fldChar w:fldCharType="separate"/>
            </w:r>
            <w:r w:rsidR="003774F2">
              <w:rPr>
                <w:noProof/>
                <w:webHidden/>
              </w:rPr>
              <w:t>7</w:t>
            </w:r>
            <w:r w:rsidR="003774F2">
              <w:rPr>
                <w:noProof/>
                <w:webHidden/>
              </w:rPr>
              <w:fldChar w:fldCharType="end"/>
            </w:r>
          </w:hyperlink>
        </w:p>
        <w:p w:rsidR="003774F2" w:rsidRDefault="00796555">
          <w:pPr>
            <w:pStyle w:val="TOC2"/>
            <w:tabs>
              <w:tab w:val="right" w:leader="dot" w:pos="9628"/>
            </w:tabs>
            <w:rPr>
              <w:rFonts w:eastAsiaTheme="minorEastAsia"/>
              <w:noProof/>
              <w:lang w:eastAsia="sr-Latn-RS"/>
            </w:rPr>
          </w:pPr>
          <w:hyperlink w:anchor="_Toc33084235" w:history="1">
            <w:r w:rsidR="003774F2" w:rsidRPr="00A15753">
              <w:rPr>
                <w:rStyle w:val="Hyperlink"/>
                <w:rFonts w:ascii="Times New Roman" w:eastAsia="Times New Roman" w:hAnsi="Times New Roman" w:cs="Times New Roman"/>
                <w:b/>
                <w:bCs/>
                <w:iCs/>
                <w:noProof/>
                <w:lang w:val="sr-Cyrl-RS" w:eastAsia="zh-CN"/>
              </w:rPr>
              <w:t xml:space="preserve">1.4. Резултати спроведених мера за субвенционисање привредних субјеката кроз  </w:t>
            </w:r>
            <w:r w:rsidR="003774F2" w:rsidRPr="00A15753">
              <w:rPr>
                <w:rStyle w:val="Hyperlink"/>
                <w:rFonts w:ascii="Times New Roman" w:eastAsia="Times New Roman" w:hAnsi="Times New Roman" w:cs="Times New Roman"/>
                <w:b/>
                <w:bCs/>
                <w:iCs/>
                <w:noProof/>
                <w:lang w:eastAsia="zh-CN"/>
              </w:rPr>
              <w:t>Програм локалног економског развоја Града Ниша</w:t>
            </w:r>
            <w:r w:rsidR="003774F2" w:rsidRPr="00A15753">
              <w:rPr>
                <w:rStyle w:val="Hyperlink"/>
                <w:rFonts w:ascii="Times New Roman" w:eastAsia="Times New Roman" w:hAnsi="Times New Roman" w:cs="Times New Roman"/>
                <w:b/>
                <w:bCs/>
                <w:iCs/>
                <w:noProof/>
                <w:lang w:val="sr-Cyrl-RS" w:eastAsia="zh-CN"/>
              </w:rPr>
              <w:t xml:space="preserve"> у 2019. години</w:t>
            </w:r>
            <w:r w:rsidR="003774F2">
              <w:rPr>
                <w:noProof/>
                <w:webHidden/>
              </w:rPr>
              <w:tab/>
            </w:r>
            <w:r w:rsidR="003774F2">
              <w:rPr>
                <w:noProof/>
                <w:webHidden/>
              </w:rPr>
              <w:fldChar w:fldCharType="begin"/>
            </w:r>
            <w:r w:rsidR="003774F2">
              <w:rPr>
                <w:noProof/>
                <w:webHidden/>
              </w:rPr>
              <w:instrText xml:space="preserve"> PAGEREF _Toc33084235 \h </w:instrText>
            </w:r>
            <w:r w:rsidR="003774F2">
              <w:rPr>
                <w:noProof/>
                <w:webHidden/>
              </w:rPr>
            </w:r>
            <w:r w:rsidR="003774F2">
              <w:rPr>
                <w:noProof/>
                <w:webHidden/>
              </w:rPr>
              <w:fldChar w:fldCharType="separate"/>
            </w:r>
            <w:r w:rsidR="003774F2">
              <w:rPr>
                <w:noProof/>
                <w:webHidden/>
              </w:rPr>
              <w:t>7</w:t>
            </w:r>
            <w:r w:rsidR="003774F2">
              <w:rPr>
                <w:noProof/>
                <w:webHidden/>
              </w:rPr>
              <w:fldChar w:fldCharType="end"/>
            </w:r>
          </w:hyperlink>
        </w:p>
        <w:p w:rsidR="003774F2" w:rsidRDefault="00796555">
          <w:pPr>
            <w:pStyle w:val="TOC1"/>
            <w:tabs>
              <w:tab w:val="right" w:leader="dot" w:pos="9628"/>
            </w:tabs>
            <w:rPr>
              <w:rFonts w:eastAsiaTheme="minorEastAsia"/>
              <w:noProof/>
              <w:lang w:eastAsia="sr-Latn-RS"/>
            </w:rPr>
          </w:pPr>
          <w:hyperlink w:anchor="_Toc33084236" w:history="1">
            <w:r w:rsidR="003774F2" w:rsidRPr="00A15753">
              <w:rPr>
                <w:rStyle w:val="Hyperlink"/>
                <w:rFonts w:ascii="Times New Roman" w:eastAsia="Times New Roman" w:hAnsi="Times New Roman" w:cs="Times New Roman"/>
                <w:b/>
                <w:bCs/>
                <w:noProof/>
                <w:lang w:eastAsia="zh-CN"/>
              </w:rPr>
              <w:t>II АНАЛИЗА СТАЊА</w:t>
            </w:r>
            <w:r w:rsidR="003774F2">
              <w:rPr>
                <w:noProof/>
                <w:webHidden/>
              </w:rPr>
              <w:tab/>
            </w:r>
            <w:r w:rsidR="003774F2">
              <w:rPr>
                <w:noProof/>
                <w:webHidden/>
              </w:rPr>
              <w:fldChar w:fldCharType="begin"/>
            </w:r>
            <w:r w:rsidR="003774F2">
              <w:rPr>
                <w:noProof/>
                <w:webHidden/>
              </w:rPr>
              <w:instrText xml:space="preserve"> PAGEREF _Toc33084236 \h </w:instrText>
            </w:r>
            <w:r w:rsidR="003774F2">
              <w:rPr>
                <w:noProof/>
                <w:webHidden/>
              </w:rPr>
            </w:r>
            <w:r w:rsidR="003774F2">
              <w:rPr>
                <w:noProof/>
                <w:webHidden/>
              </w:rPr>
              <w:fldChar w:fldCharType="separate"/>
            </w:r>
            <w:r w:rsidR="003774F2">
              <w:rPr>
                <w:noProof/>
                <w:webHidden/>
              </w:rPr>
              <w:t>9</w:t>
            </w:r>
            <w:r w:rsidR="003774F2">
              <w:rPr>
                <w:noProof/>
                <w:webHidden/>
              </w:rPr>
              <w:fldChar w:fldCharType="end"/>
            </w:r>
          </w:hyperlink>
        </w:p>
        <w:p w:rsidR="003774F2" w:rsidRDefault="00796555">
          <w:pPr>
            <w:pStyle w:val="TOC2"/>
            <w:tabs>
              <w:tab w:val="right" w:leader="dot" w:pos="9628"/>
            </w:tabs>
            <w:rPr>
              <w:rFonts w:eastAsiaTheme="minorEastAsia"/>
              <w:noProof/>
              <w:lang w:eastAsia="sr-Latn-RS"/>
            </w:rPr>
          </w:pPr>
          <w:hyperlink w:anchor="_Toc33084237" w:history="1">
            <w:r w:rsidR="003774F2" w:rsidRPr="00A15753">
              <w:rPr>
                <w:rStyle w:val="Hyperlink"/>
                <w:rFonts w:ascii="Times New Roman" w:eastAsia="Times New Roman" w:hAnsi="Times New Roman" w:cs="Times New Roman"/>
                <w:b/>
                <w:bCs/>
                <w:noProof/>
                <w:lang w:eastAsia="sr-Latn-CS"/>
              </w:rPr>
              <w:t>2.</w:t>
            </w:r>
            <w:r w:rsidR="003774F2" w:rsidRPr="00A15753">
              <w:rPr>
                <w:rStyle w:val="Hyperlink"/>
                <w:rFonts w:ascii="Times New Roman" w:eastAsia="Times New Roman" w:hAnsi="Times New Roman" w:cs="Times New Roman"/>
                <w:b/>
                <w:bCs/>
                <w:noProof/>
                <w:lang w:val="sr-Cyrl-RS" w:eastAsia="sr-Latn-CS"/>
              </w:rPr>
              <w:t xml:space="preserve">1. </w:t>
            </w:r>
            <w:r w:rsidR="003774F2" w:rsidRPr="00A15753">
              <w:rPr>
                <w:rStyle w:val="Hyperlink"/>
                <w:rFonts w:ascii="Times New Roman" w:eastAsia="Times New Roman" w:hAnsi="Times New Roman" w:cs="Times New Roman"/>
                <w:b/>
                <w:bCs/>
                <w:noProof/>
                <w:lang w:eastAsia="sr-Latn-CS"/>
              </w:rPr>
              <w:t>Основни подаци о граду</w:t>
            </w:r>
            <w:r w:rsidR="003774F2">
              <w:rPr>
                <w:noProof/>
                <w:webHidden/>
              </w:rPr>
              <w:tab/>
            </w:r>
            <w:r w:rsidR="003774F2">
              <w:rPr>
                <w:noProof/>
                <w:webHidden/>
              </w:rPr>
              <w:fldChar w:fldCharType="begin"/>
            </w:r>
            <w:r w:rsidR="003774F2">
              <w:rPr>
                <w:noProof/>
                <w:webHidden/>
              </w:rPr>
              <w:instrText xml:space="preserve"> PAGEREF _Toc33084237 \h </w:instrText>
            </w:r>
            <w:r w:rsidR="003774F2">
              <w:rPr>
                <w:noProof/>
                <w:webHidden/>
              </w:rPr>
            </w:r>
            <w:r w:rsidR="003774F2">
              <w:rPr>
                <w:noProof/>
                <w:webHidden/>
              </w:rPr>
              <w:fldChar w:fldCharType="separate"/>
            </w:r>
            <w:r w:rsidR="003774F2">
              <w:rPr>
                <w:noProof/>
                <w:webHidden/>
              </w:rPr>
              <w:t>9</w:t>
            </w:r>
            <w:r w:rsidR="003774F2">
              <w:rPr>
                <w:noProof/>
                <w:webHidden/>
              </w:rPr>
              <w:fldChar w:fldCharType="end"/>
            </w:r>
          </w:hyperlink>
        </w:p>
        <w:p w:rsidR="003774F2" w:rsidRDefault="00796555">
          <w:pPr>
            <w:pStyle w:val="TOC2"/>
            <w:tabs>
              <w:tab w:val="right" w:leader="dot" w:pos="9628"/>
            </w:tabs>
            <w:rPr>
              <w:rFonts w:eastAsiaTheme="minorEastAsia"/>
              <w:noProof/>
              <w:lang w:eastAsia="sr-Latn-RS"/>
            </w:rPr>
          </w:pPr>
          <w:hyperlink w:anchor="_Toc33084238" w:history="1">
            <w:r w:rsidR="003774F2" w:rsidRPr="00A15753">
              <w:rPr>
                <w:rStyle w:val="Hyperlink"/>
                <w:rFonts w:ascii="Times New Roman" w:eastAsia="Times New Roman" w:hAnsi="Times New Roman" w:cs="Times New Roman"/>
                <w:b/>
                <w:bCs/>
                <w:iCs/>
                <w:noProof/>
                <w:lang w:eastAsia="zh-CN"/>
              </w:rPr>
              <w:t>2.2.</w:t>
            </w:r>
            <w:r w:rsidR="003774F2" w:rsidRPr="00A15753">
              <w:rPr>
                <w:rStyle w:val="Hyperlink"/>
                <w:rFonts w:ascii="Times New Roman" w:eastAsia="Times New Roman" w:hAnsi="Times New Roman" w:cs="Times New Roman"/>
                <w:b/>
                <w:bCs/>
                <w:i/>
                <w:iCs/>
                <w:noProof/>
                <w:lang w:eastAsia="zh-CN"/>
              </w:rPr>
              <w:t xml:space="preserve"> </w:t>
            </w:r>
            <w:r w:rsidR="003774F2" w:rsidRPr="00A15753">
              <w:rPr>
                <w:rStyle w:val="Hyperlink"/>
                <w:rFonts w:ascii="Times New Roman" w:eastAsia="Times New Roman" w:hAnsi="Times New Roman" w:cs="Times New Roman"/>
                <w:b/>
                <w:bCs/>
                <w:iCs/>
                <w:noProof/>
                <w:lang w:val="sr-Cyrl-RS" w:eastAsia="zh-CN"/>
              </w:rPr>
              <w:t xml:space="preserve">Тренутно стање </w:t>
            </w:r>
            <w:r w:rsidR="003774F2" w:rsidRPr="00A15753">
              <w:rPr>
                <w:rStyle w:val="Hyperlink"/>
                <w:rFonts w:ascii="Times New Roman" w:eastAsia="Times New Roman" w:hAnsi="Times New Roman" w:cs="Times New Roman"/>
                <w:b/>
                <w:bCs/>
                <w:iCs/>
                <w:noProof/>
                <w:lang w:eastAsia="zh-CN"/>
              </w:rPr>
              <w:t>привреде града</w:t>
            </w:r>
            <w:r w:rsidR="003774F2">
              <w:rPr>
                <w:noProof/>
                <w:webHidden/>
              </w:rPr>
              <w:tab/>
            </w:r>
            <w:r w:rsidR="003774F2">
              <w:rPr>
                <w:noProof/>
                <w:webHidden/>
              </w:rPr>
              <w:fldChar w:fldCharType="begin"/>
            </w:r>
            <w:r w:rsidR="003774F2">
              <w:rPr>
                <w:noProof/>
                <w:webHidden/>
              </w:rPr>
              <w:instrText xml:space="preserve"> PAGEREF _Toc33084238 \h </w:instrText>
            </w:r>
            <w:r w:rsidR="003774F2">
              <w:rPr>
                <w:noProof/>
                <w:webHidden/>
              </w:rPr>
            </w:r>
            <w:r w:rsidR="003774F2">
              <w:rPr>
                <w:noProof/>
                <w:webHidden/>
              </w:rPr>
              <w:fldChar w:fldCharType="separate"/>
            </w:r>
            <w:r w:rsidR="003774F2">
              <w:rPr>
                <w:noProof/>
                <w:webHidden/>
              </w:rPr>
              <w:t>9</w:t>
            </w:r>
            <w:r w:rsidR="003774F2">
              <w:rPr>
                <w:noProof/>
                <w:webHidden/>
              </w:rPr>
              <w:fldChar w:fldCharType="end"/>
            </w:r>
          </w:hyperlink>
        </w:p>
        <w:p w:rsidR="003774F2" w:rsidRDefault="00796555">
          <w:pPr>
            <w:pStyle w:val="TOC2"/>
            <w:tabs>
              <w:tab w:val="right" w:leader="dot" w:pos="9628"/>
            </w:tabs>
            <w:rPr>
              <w:rFonts w:eastAsiaTheme="minorEastAsia"/>
              <w:noProof/>
              <w:lang w:eastAsia="sr-Latn-RS"/>
            </w:rPr>
          </w:pPr>
          <w:hyperlink w:anchor="_Toc33084239" w:history="1">
            <w:r w:rsidR="003774F2" w:rsidRPr="00A15753">
              <w:rPr>
                <w:rStyle w:val="Hyperlink"/>
                <w:rFonts w:ascii="Times New Roman" w:eastAsia="Times New Roman" w:hAnsi="Times New Roman" w:cs="Times New Roman"/>
                <w:b/>
                <w:bCs/>
                <w:iCs/>
                <w:noProof/>
                <w:lang w:eastAsia="zh-CN"/>
              </w:rPr>
              <w:t>2.3. Стање на тржишту рада</w:t>
            </w:r>
            <w:r w:rsidR="003774F2">
              <w:rPr>
                <w:noProof/>
                <w:webHidden/>
              </w:rPr>
              <w:tab/>
            </w:r>
            <w:r w:rsidR="003774F2">
              <w:rPr>
                <w:noProof/>
                <w:webHidden/>
              </w:rPr>
              <w:fldChar w:fldCharType="begin"/>
            </w:r>
            <w:r w:rsidR="003774F2">
              <w:rPr>
                <w:noProof/>
                <w:webHidden/>
              </w:rPr>
              <w:instrText xml:space="preserve"> PAGEREF _Toc33084239 \h </w:instrText>
            </w:r>
            <w:r w:rsidR="003774F2">
              <w:rPr>
                <w:noProof/>
                <w:webHidden/>
              </w:rPr>
            </w:r>
            <w:r w:rsidR="003774F2">
              <w:rPr>
                <w:noProof/>
                <w:webHidden/>
              </w:rPr>
              <w:fldChar w:fldCharType="separate"/>
            </w:r>
            <w:r w:rsidR="003774F2">
              <w:rPr>
                <w:noProof/>
                <w:webHidden/>
              </w:rPr>
              <w:t>11</w:t>
            </w:r>
            <w:r w:rsidR="003774F2">
              <w:rPr>
                <w:noProof/>
                <w:webHidden/>
              </w:rPr>
              <w:fldChar w:fldCharType="end"/>
            </w:r>
          </w:hyperlink>
        </w:p>
        <w:p w:rsidR="003774F2" w:rsidRDefault="00796555">
          <w:pPr>
            <w:pStyle w:val="TOC1"/>
            <w:tabs>
              <w:tab w:val="right" w:leader="dot" w:pos="9628"/>
            </w:tabs>
            <w:rPr>
              <w:rFonts w:eastAsiaTheme="minorEastAsia"/>
              <w:noProof/>
              <w:lang w:eastAsia="sr-Latn-RS"/>
            </w:rPr>
          </w:pPr>
          <w:hyperlink w:anchor="_Toc33084240" w:history="1">
            <w:r w:rsidR="003774F2" w:rsidRPr="00A15753">
              <w:rPr>
                <w:rStyle w:val="Hyperlink"/>
                <w:rFonts w:ascii="Times New Roman" w:eastAsia="Times New Roman" w:hAnsi="Times New Roman" w:cs="Times New Roman"/>
                <w:b/>
                <w:bCs/>
                <w:noProof/>
                <w:lang w:eastAsia="zh-CN"/>
              </w:rPr>
              <w:t xml:space="preserve">III НАЧИН ДОНОШЕЊА И СПРОВОЂЕЊА </w:t>
            </w:r>
            <w:r w:rsidR="003774F2" w:rsidRPr="00A15753">
              <w:rPr>
                <w:rStyle w:val="Hyperlink"/>
                <w:rFonts w:ascii="Times New Roman" w:eastAsia="Times New Roman" w:hAnsi="Times New Roman" w:cs="Times New Roman"/>
                <w:b/>
                <w:bCs/>
                <w:noProof/>
                <w:lang w:val="sr-Cyrl-RS" w:eastAsia="zh-CN"/>
              </w:rPr>
              <w:t>ПРОГРАМА</w:t>
            </w:r>
            <w:r w:rsidR="003774F2">
              <w:rPr>
                <w:noProof/>
                <w:webHidden/>
              </w:rPr>
              <w:tab/>
            </w:r>
            <w:r w:rsidR="003774F2">
              <w:rPr>
                <w:noProof/>
                <w:webHidden/>
              </w:rPr>
              <w:fldChar w:fldCharType="begin"/>
            </w:r>
            <w:r w:rsidR="003774F2">
              <w:rPr>
                <w:noProof/>
                <w:webHidden/>
              </w:rPr>
              <w:instrText xml:space="preserve"> PAGEREF _Toc33084240 \h </w:instrText>
            </w:r>
            <w:r w:rsidR="003774F2">
              <w:rPr>
                <w:noProof/>
                <w:webHidden/>
              </w:rPr>
            </w:r>
            <w:r w:rsidR="003774F2">
              <w:rPr>
                <w:noProof/>
                <w:webHidden/>
              </w:rPr>
              <w:fldChar w:fldCharType="separate"/>
            </w:r>
            <w:r w:rsidR="003774F2">
              <w:rPr>
                <w:noProof/>
                <w:webHidden/>
              </w:rPr>
              <w:t>13</w:t>
            </w:r>
            <w:r w:rsidR="003774F2">
              <w:rPr>
                <w:noProof/>
                <w:webHidden/>
              </w:rPr>
              <w:fldChar w:fldCharType="end"/>
            </w:r>
          </w:hyperlink>
        </w:p>
        <w:p w:rsidR="003774F2" w:rsidRDefault="00796555">
          <w:pPr>
            <w:pStyle w:val="TOC2"/>
            <w:tabs>
              <w:tab w:val="right" w:leader="dot" w:pos="9628"/>
            </w:tabs>
            <w:rPr>
              <w:rFonts w:eastAsiaTheme="minorEastAsia"/>
              <w:noProof/>
              <w:lang w:eastAsia="sr-Latn-RS"/>
            </w:rPr>
          </w:pPr>
          <w:hyperlink w:anchor="_Toc33084241" w:history="1">
            <w:r w:rsidR="003774F2" w:rsidRPr="00A15753">
              <w:rPr>
                <w:rStyle w:val="Hyperlink"/>
                <w:rFonts w:ascii="Times New Roman" w:eastAsia="Times New Roman" w:hAnsi="Times New Roman" w:cs="Times New Roman"/>
                <w:b/>
                <w:bCs/>
                <w:iCs/>
                <w:noProof/>
                <w:lang w:eastAsia="zh-CN"/>
              </w:rPr>
              <w:t>3.1. Припрема</w:t>
            </w:r>
            <w:r w:rsidR="003774F2">
              <w:rPr>
                <w:noProof/>
                <w:webHidden/>
              </w:rPr>
              <w:tab/>
            </w:r>
            <w:r w:rsidR="003774F2">
              <w:rPr>
                <w:noProof/>
                <w:webHidden/>
              </w:rPr>
              <w:fldChar w:fldCharType="begin"/>
            </w:r>
            <w:r w:rsidR="003774F2">
              <w:rPr>
                <w:noProof/>
                <w:webHidden/>
              </w:rPr>
              <w:instrText xml:space="preserve"> PAGEREF _Toc33084241 \h </w:instrText>
            </w:r>
            <w:r w:rsidR="003774F2">
              <w:rPr>
                <w:noProof/>
                <w:webHidden/>
              </w:rPr>
            </w:r>
            <w:r w:rsidR="003774F2">
              <w:rPr>
                <w:noProof/>
                <w:webHidden/>
              </w:rPr>
              <w:fldChar w:fldCharType="separate"/>
            </w:r>
            <w:r w:rsidR="003774F2">
              <w:rPr>
                <w:noProof/>
                <w:webHidden/>
              </w:rPr>
              <w:t>13</w:t>
            </w:r>
            <w:r w:rsidR="003774F2">
              <w:rPr>
                <w:noProof/>
                <w:webHidden/>
              </w:rPr>
              <w:fldChar w:fldCharType="end"/>
            </w:r>
          </w:hyperlink>
        </w:p>
        <w:p w:rsidR="003774F2" w:rsidRDefault="00796555">
          <w:pPr>
            <w:pStyle w:val="TOC2"/>
            <w:tabs>
              <w:tab w:val="right" w:leader="dot" w:pos="9628"/>
            </w:tabs>
            <w:rPr>
              <w:rFonts w:eastAsiaTheme="minorEastAsia"/>
              <w:noProof/>
              <w:lang w:eastAsia="sr-Latn-RS"/>
            </w:rPr>
          </w:pPr>
          <w:hyperlink w:anchor="_Toc33084242" w:history="1">
            <w:r w:rsidR="003774F2" w:rsidRPr="00A15753">
              <w:rPr>
                <w:rStyle w:val="Hyperlink"/>
                <w:rFonts w:ascii="Times New Roman" w:eastAsia="Times New Roman" w:hAnsi="Times New Roman" w:cs="Times New Roman"/>
                <w:b/>
                <w:bCs/>
                <w:iCs/>
                <w:noProof/>
                <w:lang w:eastAsia="zh-CN"/>
              </w:rPr>
              <w:t>3.2. Спровођење</w:t>
            </w:r>
            <w:r w:rsidR="003774F2">
              <w:rPr>
                <w:noProof/>
                <w:webHidden/>
              </w:rPr>
              <w:tab/>
            </w:r>
            <w:r w:rsidR="003774F2">
              <w:rPr>
                <w:noProof/>
                <w:webHidden/>
              </w:rPr>
              <w:fldChar w:fldCharType="begin"/>
            </w:r>
            <w:r w:rsidR="003774F2">
              <w:rPr>
                <w:noProof/>
                <w:webHidden/>
              </w:rPr>
              <w:instrText xml:space="preserve"> PAGEREF _Toc33084242 \h </w:instrText>
            </w:r>
            <w:r w:rsidR="003774F2">
              <w:rPr>
                <w:noProof/>
                <w:webHidden/>
              </w:rPr>
            </w:r>
            <w:r w:rsidR="003774F2">
              <w:rPr>
                <w:noProof/>
                <w:webHidden/>
              </w:rPr>
              <w:fldChar w:fldCharType="separate"/>
            </w:r>
            <w:r w:rsidR="003774F2">
              <w:rPr>
                <w:noProof/>
                <w:webHidden/>
              </w:rPr>
              <w:t>14</w:t>
            </w:r>
            <w:r w:rsidR="003774F2">
              <w:rPr>
                <w:noProof/>
                <w:webHidden/>
              </w:rPr>
              <w:fldChar w:fldCharType="end"/>
            </w:r>
          </w:hyperlink>
        </w:p>
        <w:p w:rsidR="003774F2" w:rsidRDefault="00796555">
          <w:pPr>
            <w:pStyle w:val="TOC1"/>
            <w:tabs>
              <w:tab w:val="right" w:leader="dot" w:pos="9628"/>
            </w:tabs>
            <w:rPr>
              <w:rFonts w:eastAsiaTheme="minorEastAsia"/>
              <w:noProof/>
              <w:lang w:eastAsia="sr-Latn-RS"/>
            </w:rPr>
          </w:pPr>
          <w:hyperlink w:anchor="_Toc33084243" w:history="1">
            <w:r w:rsidR="003774F2" w:rsidRPr="00A15753">
              <w:rPr>
                <w:rStyle w:val="Hyperlink"/>
                <w:rFonts w:ascii="Times New Roman" w:eastAsia="Times New Roman" w:hAnsi="Times New Roman" w:cs="Times New Roman"/>
                <w:b/>
                <w:bCs/>
                <w:noProof/>
                <w:lang w:eastAsia="zh-CN"/>
              </w:rPr>
              <w:t>IV МЕРЕ ЛОКАЛНОГ ЕКОНОМСКОГ РАЗВОЈА ГРАДА НИША ЗА 20</w:t>
            </w:r>
            <w:r w:rsidR="003774F2" w:rsidRPr="00A15753">
              <w:rPr>
                <w:rStyle w:val="Hyperlink"/>
                <w:rFonts w:ascii="Times New Roman" w:eastAsia="Times New Roman" w:hAnsi="Times New Roman" w:cs="Times New Roman"/>
                <w:b/>
                <w:bCs/>
                <w:noProof/>
                <w:lang w:val="sr-Cyrl-RS" w:eastAsia="zh-CN"/>
              </w:rPr>
              <w:t>20</w:t>
            </w:r>
            <w:r w:rsidR="003774F2" w:rsidRPr="00A15753">
              <w:rPr>
                <w:rStyle w:val="Hyperlink"/>
                <w:rFonts w:ascii="Times New Roman" w:eastAsia="Times New Roman" w:hAnsi="Times New Roman" w:cs="Times New Roman"/>
                <w:b/>
                <w:bCs/>
                <w:noProof/>
                <w:lang w:eastAsia="zh-CN"/>
              </w:rPr>
              <w:t>. ГОДИНУ</w:t>
            </w:r>
            <w:r w:rsidR="003774F2">
              <w:rPr>
                <w:noProof/>
                <w:webHidden/>
              </w:rPr>
              <w:tab/>
            </w:r>
            <w:r w:rsidR="003774F2">
              <w:rPr>
                <w:noProof/>
                <w:webHidden/>
              </w:rPr>
              <w:fldChar w:fldCharType="begin"/>
            </w:r>
            <w:r w:rsidR="003774F2">
              <w:rPr>
                <w:noProof/>
                <w:webHidden/>
              </w:rPr>
              <w:instrText xml:space="preserve"> PAGEREF _Toc33084243 \h </w:instrText>
            </w:r>
            <w:r w:rsidR="003774F2">
              <w:rPr>
                <w:noProof/>
                <w:webHidden/>
              </w:rPr>
            </w:r>
            <w:r w:rsidR="003774F2">
              <w:rPr>
                <w:noProof/>
                <w:webHidden/>
              </w:rPr>
              <w:fldChar w:fldCharType="separate"/>
            </w:r>
            <w:r w:rsidR="003774F2">
              <w:rPr>
                <w:noProof/>
                <w:webHidden/>
              </w:rPr>
              <w:t>14</w:t>
            </w:r>
            <w:r w:rsidR="003774F2">
              <w:rPr>
                <w:noProof/>
                <w:webHidden/>
              </w:rPr>
              <w:fldChar w:fldCharType="end"/>
            </w:r>
          </w:hyperlink>
        </w:p>
        <w:p w:rsidR="003774F2" w:rsidRDefault="00796555">
          <w:pPr>
            <w:pStyle w:val="TOC2"/>
            <w:tabs>
              <w:tab w:val="right" w:leader="dot" w:pos="9628"/>
            </w:tabs>
            <w:rPr>
              <w:rFonts w:eastAsiaTheme="minorEastAsia"/>
              <w:noProof/>
              <w:lang w:eastAsia="sr-Latn-RS"/>
            </w:rPr>
          </w:pPr>
          <w:hyperlink w:anchor="_Toc33084244" w:history="1">
            <w:r w:rsidR="003774F2" w:rsidRPr="00A15753">
              <w:rPr>
                <w:rStyle w:val="Hyperlink"/>
                <w:rFonts w:ascii="Times New Roman" w:eastAsia="Times New Roman" w:hAnsi="Times New Roman" w:cs="Times New Roman"/>
                <w:b/>
                <w:bCs/>
                <w:noProof/>
                <w:lang w:val="sr-Latn-CS" w:eastAsia="zh-CN"/>
              </w:rPr>
              <w:t>4.1.  Подстицање конкурентности</w:t>
            </w:r>
            <w:r w:rsidR="003774F2" w:rsidRPr="00A15753">
              <w:rPr>
                <w:rStyle w:val="Hyperlink"/>
                <w:rFonts w:ascii="Times New Roman" w:eastAsia="Times New Roman" w:hAnsi="Times New Roman" w:cs="Times New Roman"/>
                <w:b/>
                <w:bCs/>
                <w:noProof/>
                <w:lang w:val="sr-Cyrl-RS" w:eastAsia="zh-CN"/>
              </w:rPr>
              <w:t xml:space="preserve"> локалне самоуправе</w:t>
            </w:r>
            <w:r w:rsidR="003774F2">
              <w:rPr>
                <w:noProof/>
                <w:webHidden/>
              </w:rPr>
              <w:tab/>
            </w:r>
            <w:r w:rsidR="003774F2">
              <w:rPr>
                <w:noProof/>
                <w:webHidden/>
              </w:rPr>
              <w:fldChar w:fldCharType="begin"/>
            </w:r>
            <w:r w:rsidR="003774F2">
              <w:rPr>
                <w:noProof/>
                <w:webHidden/>
              </w:rPr>
              <w:instrText xml:space="preserve"> PAGEREF _Toc33084244 \h </w:instrText>
            </w:r>
            <w:r w:rsidR="003774F2">
              <w:rPr>
                <w:noProof/>
                <w:webHidden/>
              </w:rPr>
            </w:r>
            <w:r w:rsidR="003774F2">
              <w:rPr>
                <w:noProof/>
                <w:webHidden/>
              </w:rPr>
              <w:fldChar w:fldCharType="separate"/>
            </w:r>
            <w:r w:rsidR="003774F2">
              <w:rPr>
                <w:noProof/>
                <w:webHidden/>
              </w:rPr>
              <w:t>14</w:t>
            </w:r>
            <w:r w:rsidR="003774F2">
              <w:rPr>
                <w:noProof/>
                <w:webHidden/>
              </w:rPr>
              <w:fldChar w:fldCharType="end"/>
            </w:r>
          </w:hyperlink>
        </w:p>
        <w:p w:rsidR="003774F2" w:rsidRDefault="00796555">
          <w:pPr>
            <w:pStyle w:val="TOC3"/>
            <w:rPr>
              <w:rFonts w:asciiTheme="minorHAnsi" w:eastAsiaTheme="minorEastAsia" w:hAnsiTheme="minorHAnsi" w:cstheme="minorBidi"/>
              <w:b w:val="0"/>
              <w:bCs w:val="0"/>
              <w:lang w:val="sr-Latn-RS" w:eastAsia="sr-Latn-RS"/>
            </w:rPr>
          </w:pPr>
          <w:hyperlink w:anchor="_Toc33084245" w:history="1">
            <w:r w:rsidR="003774F2" w:rsidRPr="00A15753">
              <w:rPr>
                <w:rStyle w:val="Hyperlink"/>
                <w:lang w:val="sr-Latn-CS" w:eastAsia="zh-CN"/>
              </w:rPr>
              <w:t>4.1.</w:t>
            </w:r>
            <w:r w:rsidR="003774F2" w:rsidRPr="00A15753">
              <w:rPr>
                <w:rStyle w:val="Hyperlink"/>
                <w:lang w:eastAsia="zh-CN"/>
              </w:rPr>
              <w:t>1</w:t>
            </w:r>
            <w:r w:rsidR="003774F2" w:rsidRPr="00A15753">
              <w:rPr>
                <w:rStyle w:val="Hyperlink"/>
                <w:lang w:val="sr-Latn-CS" w:eastAsia="zh-CN"/>
              </w:rPr>
              <w:t xml:space="preserve">.  </w:t>
            </w:r>
            <w:r w:rsidR="003774F2" w:rsidRPr="00A15753">
              <w:rPr>
                <w:rStyle w:val="Hyperlink"/>
                <w:rFonts w:eastAsia="Calibri"/>
                <w:lang w:eastAsia="zh-CN"/>
              </w:rPr>
              <w:t>Мера подстицања конкурентности ММСПП у виду државне помоћи мале вредности</w:t>
            </w:r>
            <w:r w:rsidR="003774F2">
              <w:rPr>
                <w:webHidden/>
              </w:rPr>
              <w:tab/>
            </w:r>
            <w:r w:rsidR="00B04531">
              <w:rPr>
                <w:webHidden/>
                <w:lang w:val="sr-Latn-RS"/>
              </w:rPr>
              <w:t>..........................................................................................................................................................</w:t>
            </w:r>
            <w:r w:rsidR="003774F2">
              <w:rPr>
                <w:webHidden/>
              </w:rPr>
              <w:fldChar w:fldCharType="begin"/>
            </w:r>
            <w:r w:rsidR="003774F2">
              <w:rPr>
                <w:webHidden/>
              </w:rPr>
              <w:instrText xml:space="preserve"> PAGEREF _Toc33084245 \h </w:instrText>
            </w:r>
            <w:r w:rsidR="003774F2">
              <w:rPr>
                <w:webHidden/>
              </w:rPr>
            </w:r>
            <w:r w:rsidR="003774F2">
              <w:rPr>
                <w:webHidden/>
              </w:rPr>
              <w:fldChar w:fldCharType="separate"/>
            </w:r>
            <w:r w:rsidR="003774F2">
              <w:rPr>
                <w:webHidden/>
              </w:rPr>
              <w:t>15</w:t>
            </w:r>
            <w:r w:rsidR="003774F2">
              <w:rPr>
                <w:webHidden/>
              </w:rPr>
              <w:fldChar w:fldCharType="end"/>
            </w:r>
          </w:hyperlink>
        </w:p>
        <w:p w:rsidR="003774F2" w:rsidRDefault="00796555">
          <w:pPr>
            <w:pStyle w:val="TOC3"/>
            <w:rPr>
              <w:rFonts w:asciiTheme="minorHAnsi" w:eastAsiaTheme="minorEastAsia" w:hAnsiTheme="minorHAnsi" w:cstheme="minorBidi"/>
              <w:b w:val="0"/>
              <w:bCs w:val="0"/>
              <w:lang w:val="sr-Latn-RS" w:eastAsia="sr-Latn-RS"/>
            </w:rPr>
          </w:pPr>
          <w:hyperlink w:anchor="_Toc33084246" w:history="1">
            <w:r w:rsidR="003774F2" w:rsidRPr="00A15753">
              <w:rPr>
                <w:rStyle w:val="Hyperlink"/>
              </w:rPr>
              <w:t>1)</w:t>
            </w:r>
            <w:r w:rsidR="003774F2">
              <w:rPr>
                <w:rFonts w:asciiTheme="minorHAnsi" w:eastAsiaTheme="minorEastAsia" w:hAnsiTheme="minorHAnsi" w:cstheme="minorBidi"/>
                <w:b w:val="0"/>
                <w:bCs w:val="0"/>
                <w:lang w:val="sr-Latn-RS" w:eastAsia="sr-Latn-RS"/>
              </w:rPr>
              <w:tab/>
            </w:r>
            <w:r w:rsidR="003774F2" w:rsidRPr="00A15753">
              <w:rPr>
                <w:rStyle w:val="Hyperlink"/>
              </w:rPr>
              <w:t>П</w:t>
            </w:r>
            <w:r w:rsidR="003774F2" w:rsidRPr="00A15753">
              <w:rPr>
                <w:rStyle w:val="Hyperlink"/>
                <w:lang w:val="sr-Latn-CS"/>
              </w:rPr>
              <w:t>одршк</w:t>
            </w:r>
            <w:r w:rsidR="003774F2" w:rsidRPr="00A15753">
              <w:rPr>
                <w:rStyle w:val="Hyperlink"/>
              </w:rPr>
              <w:t>а</w:t>
            </w:r>
            <w:r w:rsidR="003774F2" w:rsidRPr="00A15753">
              <w:rPr>
                <w:rStyle w:val="Hyperlink"/>
                <w:lang w:val="sr-Latn-CS"/>
              </w:rPr>
              <w:t xml:space="preserve"> за ММСПП у циљу унапређења конкурентности</w:t>
            </w:r>
            <w:r w:rsidR="003774F2">
              <w:rPr>
                <w:webHidden/>
              </w:rPr>
              <w:tab/>
            </w:r>
            <w:r w:rsidR="003774F2">
              <w:rPr>
                <w:webHidden/>
              </w:rPr>
              <w:fldChar w:fldCharType="begin"/>
            </w:r>
            <w:r w:rsidR="003774F2">
              <w:rPr>
                <w:webHidden/>
              </w:rPr>
              <w:instrText xml:space="preserve"> PAGEREF _Toc33084246 \h </w:instrText>
            </w:r>
            <w:r w:rsidR="003774F2">
              <w:rPr>
                <w:webHidden/>
              </w:rPr>
            </w:r>
            <w:r w:rsidR="003774F2">
              <w:rPr>
                <w:webHidden/>
              </w:rPr>
              <w:fldChar w:fldCharType="separate"/>
            </w:r>
            <w:r w:rsidR="003774F2">
              <w:rPr>
                <w:webHidden/>
              </w:rPr>
              <w:t>15</w:t>
            </w:r>
            <w:r w:rsidR="003774F2">
              <w:rPr>
                <w:webHidden/>
              </w:rPr>
              <w:fldChar w:fldCharType="end"/>
            </w:r>
          </w:hyperlink>
        </w:p>
        <w:p w:rsidR="003774F2" w:rsidRDefault="00796555">
          <w:pPr>
            <w:pStyle w:val="TOC3"/>
            <w:rPr>
              <w:rFonts w:asciiTheme="minorHAnsi" w:eastAsiaTheme="minorEastAsia" w:hAnsiTheme="minorHAnsi" w:cstheme="minorBidi"/>
              <w:b w:val="0"/>
              <w:bCs w:val="0"/>
              <w:lang w:val="sr-Latn-RS" w:eastAsia="sr-Latn-RS"/>
            </w:rPr>
          </w:pPr>
          <w:hyperlink w:anchor="_Toc33084247" w:history="1">
            <w:r w:rsidR="003774F2" w:rsidRPr="00A15753">
              <w:rPr>
                <w:rStyle w:val="Hyperlink"/>
              </w:rPr>
              <w:t>2)</w:t>
            </w:r>
            <w:r w:rsidR="003774F2">
              <w:rPr>
                <w:rFonts w:asciiTheme="minorHAnsi" w:eastAsiaTheme="minorEastAsia" w:hAnsiTheme="minorHAnsi" w:cstheme="minorBidi"/>
                <w:b w:val="0"/>
                <w:bCs w:val="0"/>
                <w:lang w:val="sr-Latn-RS" w:eastAsia="sr-Latn-RS"/>
              </w:rPr>
              <w:tab/>
            </w:r>
            <w:r w:rsidR="003774F2" w:rsidRPr="00A15753">
              <w:rPr>
                <w:rStyle w:val="Hyperlink"/>
              </w:rPr>
              <w:t>П</w:t>
            </w:r>
            <w:r w:rsidR="003774F2" w:rsidRPr="00A15753">
              <w:rPr>
                <w:rStyle w:val="Hyperlink"/>
                <w:lang w:val="sr-Latn-CS"/>
              </w:rPr>
              <w:t>одршк</w:t>
            </w:r>
            <w:r w:rsidR="003774F2" w:rsidRPr="00A15753">
              <w:rPr>
                <w:rStyle w:val="Hyperlink"/>
              </w:rPr>
              <w:t>а</w:t>
            </w:r>
            <w:r w:rsidR="003774F2" w:rsidRPr="00A15753">
              <w:rPr>
                <w:rStyle w:val="Hyperlink"/>
                <w:lang w:val="sr-Latn-CS"/>
              </w:rPr>
              <w:t xml:space="preserve"> за </w:t>
            </w:r>
            <w:r w:rsidR="003774F2" w:rsidRPr="00A15753">
              <w:rPr>
                <w:rStyle w:val="Hyperlink"/>
              </w:rPr>
              <w:t xml:space="preserve">ММСПП, за пројекте сарадње са </w:t>
            </w:r>
            <w:r w:rsidR="003774F2" w:rsidRPr="00A15753">
              <w:rPr>
                <w:rStyle w:val="Hyperlink"/>
                <w:lang w:val="sr-Latn-CS"/>
              </w:rPr>
              <w:t>научно-образовн</w:t>
            </w:r>
            <w:r w:rsidR="003774F2" w:rsidRPr="00A15753">
              <w:rPr>
                <w:rStyle w:val="Hyperlink"/>
              </w:rPr>
              <w:t>им</w:t>
            </w:r>
            <w:r w:rsidR="003774F2" w:rsidRPr="00A15753">
              <w:rPr>
                <w:rStyle w:val="Hyperlink"/>
                <w:lang w:val="sr-Latn-CS"/>
              </w:rPr>
              <w:t xml:space="preserve"> институциј</w:t>
            </w:r>
            <w:r w:rsidR="003774F2" w:rsidRPr="00A15753">
              <w:rPr>
                <w:rStyle w:val="Hyperlink"/>
              </w:rPr>
              <w:t>ама,</w:t>
            </w:r>
            <w:r w:rsidR="003774F2" w:rsidRPr="00A15753">
              <w:rPr>
                <w:rStyle w:val="Hyperlink"/>
                <w:lang w:val="sr-Latn-CS"/>
              </w:rPr>
              <w:t xml:space="preserve"> иновацион</w:t>
            </w:r>
            <w:r w:rsidR="003774F2" w:rsidRPr="00A15753">
              <w:rPr>
                <w:rStyle w:val="Hyperlink"/>
              </w:rPr>
              <w:t>им</w:t>
            </w:r>
            <w:r w:rsidR="003774F2" w:rsidRPr="00A15753">
              <w:rPr>
                <w:rStyle w:val="Hyperlink"/>
                <w:lang w:val="sr-Latn-CS"/>
              </w:rPr>
              <w:t xml:space="preserve"> организациј</w:t>
            </w:r>
            <w:r w:rsidR="003774F2" w:rsidRPr="00A15753">
              <w:rPr>
                <w:rStyle w:val="Hyperlink"/>
              </w:rPr>
              <w:t>ама и удружењима</w:t>
            </w:r>
            <w:r w:rsidR="003774F2">
              <w:rPr>
                <w:webHidden/>
              </w:rPr>
              <w:tab/>
            </w:r>
            <w:r w:rsidR="003774F2">
              <w:rPr>
                <w:webHidden/>
              </w:rPr>
              <w:fldChar w:fldCharType="begin"/>
            </w:r>
            <w:r w:rsidR="003774F2">
              <w:rPr>
                <w:webHidden/>
              </w:rPr>
              <w:instrText xml:space="preserve"> PAGEREF _Toc33084247 \h </w:instrText>
            </w:r>
            <w:r w:rsidR="003774F2">
              <w:rPr>
                <w:webHidden/>
              </w:rPr>
            </w:r>
            <w:r w:rsidR="003774F2">
              <w:rPr>
                <w:webHidden/>
              </w:rPr>
              <w:fldChar w:fldCharType="separate"/>
            </w:r>
            <w:r w:rsidR="003774F2">
              <w:rPr>
                <w:webHidden/>
              </w:rPr>
              <w:t>15</w:t>
            </w:r>
            <w:r w:rsidR="003774F2">
              <w:rPr>
                <w:webHidden/>
              </w:rPr>
              <w:fldChar w:fldCharType="end"/>
            </w:r>
          </w:hyperlink>
        </w:p>
        <w:p w:rsidR="003774F2" w:rsidRDefault="00796555">
          <w:pPr>
            <w:pStyle w:val="TOC3"/>
            <w:rPr>
              <w:rFonts w:asciiTheme="minorHAnsi" w:eastAsiaTheme="minorEastAsia" w:hAnsiTheme="minorHAnsi" w:cstheme="minorBidi"/>
              <w:b w:val="0"/>
              <w:bCs w:val="0"/>
              <w:lang w:val="sr-Latn-RS" w:eastAsia="sr-Latn-RS"/>
            </w:rPr>
          </w:pPr>
          <w:hyperlink w:anchor="_Toc33084248" w:history="1">
            <w:r w:rsidR="003774F2" w:rsidRPr="00A15753">
              <w:rPr>
                <w:rStyle w:val="Hyperlink"/>
              </w:rPr>
              <w:t>3)</w:t>
            </w:r>
            <w:r w:rsidR="003774F2">
              <w:rPr>
                <w:rFonts w:asciiTheme="minorHAnsi" w:eastAsiaTheme="minorEastAsia" w:hAnsiTheme="minorHAnsi" w:cstheme="minorBidi"/>
                <w:b w:val="0"/>
                <w:bCs w:val="0"/>
                <w:lang w:val="sr-Latn-RS" w:eastAsia="sr-Latn-RS"/>
              </w:rPr>
              <w:tab/>
            </w:r>
            <w:r w:rsidR="003774F2" w:rsidRPr="00A15753">
              <w:rPr>
                <w:rStyle w:val="Hyperlink"/>
              </w:rPr>
              <w:t>О</w:t>
            </w:r>
            <w:r w:rsidR="003774F2" w:rsidRPr="00A15753">
              <w:rPr>
                <w:rStyle w:val="Hyperlink"/>
                <w:lang w:val="sr-Latn-CS"/>
              </w:rPr>
              <w:t>рганизација међународне манифестације привредно-туристичког карактера и/или групне посете манифестацијама у иностранству са циљем да се промовишу привредно-туристички потенцијали Града Ниша.</w:t>
            </w:r>
            <w:r w:rsidR="003774F2">
              <w:rPr>
                <w:webHidden/>
              </w:rPr>
              <w:tab/>
            </w:r>
            <w:r w:rsidR="003774F2">
              <w:rPr>
                <w:webHidden/>
              </w:rPr>
              <w:fldChar w:fldCharType="begin"/>
            </w:r>
            <w:r w:rsidR="003774F2">
              <w:rPr>
                <w:webHidden/>
              </w:rPr>
              <w:instrText xml:space="preserve"> PAGEREF _Toc33084248 \h </w:instrText>
            </w:r>
            <w:r w:rsidR="003774F2">
              <w:rPr>
                <w:webHidden/>
              </w:rPr>
            </w:r>
            <w:r w:rsidR="003774F2">
              <w:rPr>
                <w:webHidden/>
              </w:rPr>
              <w:fldChar w:fldCharType="separate"/>
            </w:r>
            <w:r w:rsidR="003774F2">
              <w:rPr>
                <w:webHidden/>
              </w:rPr>
              <w:t>16</w:t>
            </w:r>
            <w:r w:rsidR="003774F2">
              <w:rPr>
                <w:webHidden/>
              </w:rPr>
              <w:fldChar w:fldCharType="end"/>
            </w:r>
          </w:hyperlink>
        </w:p>
        <w:p w:rsidR="003774F2" w:rsidRDefault="00796555">
          <w:pPr>
            <w:pStyle w:val="TOC3"/>
            <w:rPr>
              <w:rFonts w:asciiTheme="minorHAnsi" w:eastAsiaTheme="minorEastAsia" w:hAnsiTheme="minorHAnsi" w:cstheme="minorBidi"/>
              <w:b w:val="0"/>
              <w:bCs w:val="0"/>
              <w:lang w:val="sr-Latn-RS" w:eastAsia="sr-Latn-RS"/>
            </w:rPr>
          </w:pPr>
          <w:hyperlink w:anchor="_Toc33084249" w:history="1">
            <w:r w:rsidR="003774F2" w:rsidRPr="00A15753">
              <w:rPr>
                <w:rStyle w:val="Hyperlink"/>
                <w:lang w:val="sr-Latn-CS" w:eastAsia="zh-CN"/>
              </w:rPr>
              <w:t>4.1.</w:t>
            </w:r>
            <w:r w:rsidR="003774F2" w:rsidRPr="00A15753">
              <w:rPr>
                <w:rStyle w:val="Hyperlink"/>
                <w:lang w:eastAsia="zh-CN"/>
              </w:rPr>
              <w:t>2</w:t>
            </w:r>
            <w:r w:rsidR="003774F2" w:rsidRPr="00A15753">
              <w:rPr>
                <w:rStyle w:val="Hyperlink"/>
                <w:lang w:val="sr-Latn-CS" w:eastAsia="zh-CN"/>
              </w:rPr>
              <w:t>. Организација Форума напредних технологија (ФНТ)</w:t>
            </w:r>
            <w:r w:rsidR="003774F2">
              <w:rPr>
                <w:webHidden/>
              </w:rPr>
              <w:tab/>
            </w:r>
            <w:r w:rsidR="003774F2">
              <w:rPr>
                <w:webHidden/>
              </w:rPr>
              <w:fldChar w:fldCharType="begin"/>
            </w:r>
            <w:r w:rsidR="003774F2">
              <w:rPr>
                <w:webHidden/>
              </w:rPr>
              <w:instrText xml:space="preserve"> PAGEREF _Toc33084249 \h </w:instrText>
            </w:r>
            <w:r w:rsidR="003774F2">
              <w:rPr>
                <w:webHidden/>
              </w:rPr>
            </w:r>
            <w:r w:rsidR="003774F2">
              <w:rPr>
                <w:webHidden/>
              </w:rPr>
              <w:fldChar w:fldCharType="separate"/>
            </w:r>
            <w:r w:rsidR="003774F2">
              <w:rPr>
                <w:webHidden/>
              </w:rPr>
              <w:t>16</w:t>
            </w:r>
            <w:r w:rsidR="003774F2">
              <w:rPr>
                <w:webHidden/>
              </w:rPr>
              <w:fldChar w:fldCharType="end"/>
            </w:r>
          </w:hyperlink>
        </w:p>
        <w:p w:rsidR="003774F2" w:rsidRDefault="00796555">
          <w:pPr>
            <w:pStyle w:val="TOC3"/>
            <w:rPr>
              <w:rFonts w:asciiTheme="minorHAnsi" w:eastAsiaTheme="minorEastAsia" w:hAnsiTheme="minorHAnsi" w:cstheme="minorBidi"/>
              <w:b w:val="0"/>
              <w:bCs w:val="0"/>
              <w:lang w:val="sr-Latn-RS" w:eastAsia="sr-Latn-RS"/>
            </w:rPr>
          </w:pPr>
          <w:hyperlink w:anchor="_Toc33084250" w:history="1">
            <w:r w:rsidR="003774F2" w:rsidRPr="00A15753">
              <w:rPr>
                <w:rStyle w:val="Hyperlink"/>
                <w:lang w:val="sr-Latn-CS" w:eastAsia="zh-CN"/>
              </w:rPr>
              <w:t>4.1.</w:t>
            </w:r>
            <w:r w:rsidR="003774F2" w:rsidRPr="00A15753">
              <w:rPr>
                <w:rStyle w:val="Hyperlink"/>
                <w:lang w:eastAsia="zh-CN"/>
              </w:rPr>
              <w:t>3</w:t>
            </w:r>
            <w:r w:rsidR="003774F2" w:rsidRPr="00A15753">
              <w:rPr>
                <w:rStyle w:val="Hyperlink"/>
                <w:lang w:val="sr-Latn-CS" w:eastAsia="zh-CN"/>
              </w:rPr>
              <w:t xml:space="preserve">. Додела награда најуспешнијим </w:t>
            </w:r>
            <w:r w:rsidR="003774F2" w:rsidRPr="00A15753">
              <w:rPr>
                <w:rStyle w:val="Hyperlink"/>
                <w:lang w:eastAsia="zh-CN"/>
              </w:rPr>
              <w:t xml:space="preserve">привредним субјектима </w:t>
            </w:r>
            <w:r w:rsidR="003774F2" w:rsidRPr="00A15753">
              <w:rPr>
                <w:rStyle w:val="Hyperlink"/>
                <w:lang w:val="sr-Latn-CS" w:eastAsia="zh-CN"/>
              </w:rPr>
              <w:t>са територије Града Ниша</w:t>
            </w:r>
            <w:r w:rsidR="003774F2">
              <w:rPr>
                <w:webHidden/>
              </w:rPr>
              <w:tab/>
            </w:r>
            <w:r w:rsidR="003774F2">
              <w:rPr>
                <w:webHidden/>
              </w:rPr>
              <w:fldChar w:fldCharType="begin"/>
            </w:r>
            <w:r w:rsidR="003774F2">
              <w:rPr>
                <w:webHidden/>
              </w:rPr>
              <w:instrText xml:space="preserve"> PAGEREF _Toc33084250 \h </w:instrText>
            </w:r>
            <w:r w:rsidR="003774F2">
              <w:rPr>
                <w:webHidden/>
              </w:rPr>
            </w:r>
            <w:r w:rsidR="003774F2">
              <w:rPr>
                <w:webHidden/>
              </w:rPr>
              <w:fldChar w:fldCharType="separate"/>
            </w:r>
            <w:r w:rsidR="003774F2">
              <w:rPr>
                <w:webHidden/>
              </w:rPr>
              <w:t>18</w:t>
            </w:r>
            <w:r w:rsidR="003774F2">
              <w:rPr>
                <w:webHidden/>
              </w:rPr>
              <w:fldChar w:fldCharType="end"/>
            </w:r>
          </w:hyperlink>
        </w:p>
        <w:p w:rsidR="003774F2" w:rsidRDefault="00796555">
          <w:pPr>
            <w:pStyle w:val="TOC3"/>
            <w:rPr>
              <w:rFonts w:asciiTheme="minorHAnsi" w:eastAsiaTheme="minorEastAsia" w:hAnsiTheme="minorHAnsi" w:cstheme="minorBidi"/>
              <w:b w:val="0"/>
              <w:bCs w:val="0"/>
              <w:lang w:val="sr-Latn-RS" w:eastAsia="sr-Latn-RS"/>
            </w:rPr>
          </w:pPr>
          <w:hyperlink w:anchor="_Toc33084251" w:history="1">
            <w:r w:rsidR="003774F2" w:rsidRPr="00A15753">
              <w:rPr>
                <w:rStyle w:val="Hyperlink"/>
                <w:lang w:val="sr-Latn-CS" w:eastAsia="zh-CN"/>
              </w:rPr>
              <w:t>4.1.</w:t>
            </w:r>
            <w:r w:rsidR="003774F2" w:rsidRPr="00A15753">
              <w:rPr>
                <w:rStyle w:val="Hyperlink"/>
                <w:lang w:eastAsia="zh-CN"/>
              </w:rPr>
              <w:t>4</w:t>
            </w:r>
            <w:r w:rsidR="003774F2" w:rsidRPr="00A15753">
              <w:rPr>
                <w:rStyle w:val="Hyperlink"/>
                <w:lang w:val="sr-Latn-CS" w:eastAsia="zh-CN"/>
              </w:rPr>
              <w:t>. Инвестиција у јачање капацитета индустрије напредних технологија – спровођење пројекта Научно технолошког парка Ниш</w:t>
            </w:r>
            <w:r w:rsidR="003774F2">
              <w:rPr>
                <w:webHidden/>
              </w:rPr>
              <w:tab/>
            </w:r>
            <w:r w:rsidR="003774F2">
              <w:rPr>
                <w:webHidden/>
              </w:rPr>
              <w:fldChar w:fldCharType="begin"/>
            </w:r>
            <w:r w:rsidR="003774F2">
              <w:rPr>
                <w:webHidden/>
              </w:rPr>
              <w:instrText xml:space="preserve"> PAGEREF _Toc33084251 \h </w:instrText>
            </w:r>
            <w:r w:rsidR="003774F2">
              <w:rPr>
                <w:webHidden/>
              </w:rPr>
            </w:r>
            <w:r w:rsidR="003774F2">
              <w:rPr>
                <w:webHidden/>
              </w:rPr>
              <w:fldChar w:fldCharType="separate"/>
            </w:r>
            <w:r w:rsidR="003774F2">
              <w:rPr>
                <w:webHidden/>
              </w:rPr>
              <w:t>18</w:t>
            </w:r>
            <w:r w:rsidR="003774F2">
              <w:rPr>
                <w:webHidden/>
              </w:rPr>
              <w:fldChar w:fldCharType="end"/>
            </w:r>
          </w:hyperlink>
        </w:p>
        <w:p w:rsidR="003774F2" w:rsidRDefault="00796555">
          <w:pPr>
            <w:pStyle w:val="TOC3"/>
            <w:rPr>
              <w:rFonts w:asciiTheme="minorHAnsi" w:eastAsiaTheme="minorEastAsia" w:hAnsiTheme="minorHAnsi" w:cstheme="minorBidi"/>
              <w:b w:val="0"/>
              <w:bCs w:val="0"/>
              <w:lang w:val="sr-Latn-RS" w:eastAsia="sr-Latn-RS"/>
            </w:rPr>
          </w:pPr>
          <w:hyperlink w:anchor="_Toc33084252" w:history="1">
            <w:r w:rsidR="003774F2" w:rsidRPr="00A15753">
              <w:rPr>
                <w:rStyle w:val="Hyperlink"/>
                <w:lang w:val="sr-Latn-CS" w:eastAsia="zh-CN"/>
              </w:rPr>
              <w:t>4.1.</w:t>
            </w:r>
            <w:r w:rsidR="003774F2" w:rsidRPr="00A15753">
              <w:rPr>
                <w:rStyle w:val="Hyperlink"/>
                <w:lang w:eastAsia="zh-CN"/>
              </w:rPr>
              <w:t>4</w:t>
            </w:r>
            <w:r w:rsidR="003774F2" w:rsidRPr="00A15753">
              <w:rPr>
                <w:rStyle w:val="Hyperlink"/>
                <w:lang w:val="sr-Latn-CS" w:eastAsia="zh-CN"/>
              </w:rPr>
              <w:t>.</w:t>
            </w:r>
            <w:r w:rsidR="003774F2" w:rsidRPr="00A15753">
              <w:rPr>
                <w:rStyle w:val="Hyperlink"/>
                <w:lang w:eastAsia="zh-CN"/>
              </w:rPr>
              <w:t>1</w:t>
            </w:r>
            <w:r w:rsidR="003774F2" w:rsidRPr="00A15753">
              <w:rPr>
                <w:rStyle w:val="Hyperlink"/>
                <w:lang w:val="sr-Latn-CS" w:eastAsia="zh-CN"/>
              </w:rPr>
              <w:t xml:space="preserve">. </w:t>
            </w:r>
            <w:r w:rsidR="003774F2" w:rsidRPr="00A15753">
              <w:rPr>
                <w:rStyle w:val="Hyperlink"/>
                <w:lang w:val="ru-RU" w:eastAsia="sr-Latn-CS"/>
              </w:rPr>
              <w:t>Изградње Вишенаменске лабораторијске ламеле у склопу Електронског факултета  у Нишу</w:t>
            </w:r>
            <w:r w:rsidR="003774F2">
              <w:rPr>
                <w:webHidden/>
              </w:rPr>
              <w:tab/>
            </w:r>
            <w:r w:rsidR="003774F2">
              <w:rPr>
                <w:webHidden/>
              </w:rPr>
              <w:fldChar w:fldCharType="begin"/>
            </w:r>
            <w:r w:rsidR="003774F2">
              <w:rPr>
                <w:webHidden/>
              </w:rPr>
              <w:instrText xml:space="preserve"> PAGEREF _Toc33084252 \h </w:instrText>
            </w:r>
            <w:r w:rsidR="003774F2">
              <w:rPr>
                <w:webHidden/>
              </w:rPr>
            </w:r>
            <w:r w:rsidR="003774F2">
              <w:rPr>
                <w:webHidden/>
              </w:rPr>
              <w:fldChar w:fldCharType="separate"/>
            </w:r>
            <w:r w:rsidR="003774F2">
              <w:rPr>
                <w:webHidden/>
              </w:rPr>
              <w:t>19</w:t>
            </w:r>
            <w:r w:rsidR="003774F2">
              <w:rPr>
                <w:webHidden/>
              </w:rPr>
              <w:fldChar w:fldCharType="end"/>
            </w:r>
          </w:hyperlink>
        </w:p>
        <w:p w:rsidR="003774F2" w:rsidRDefault="00796555">
          <w:pPr>
            <w:pStyle w:val="TOC3"/>
            <w:rPr>
              <w:rFonts w:asciiTheme="minorHAnsi" w:eastAsiaTheme="minorEastAsia" w:hAnsiTheme="minorHAnsi" w:cstheme="minorBidi"/>
              <w:b w:val="0"/>
              <w:bCs w:val="0"/>
              <w:lang w:val="sr-Latn-RS" w:eastAsia="sr-Latn-RS"/>
            </w:rPr>
          </w:pPr>
          <w:hyperlink w:anchor="_Toc33084253" w:history="1">
            <w:r w:rsidR="003774F2" w:rsidRPr="00A15753">
              <w:rPr>
                <w:rStyle w:val="Hyperlink"/>
                <w:rFonts w:eastAsia="Calibri"/>
                <w:lang w:val="sr-Latn-CS" w:eastAsia="zh-CN"/>
              </w:rPr>
              <w:t>4.1.</w:t>
            </w:r>
            <w:r w:rsidR="003774F2" w:rsidRPr="00A15753">
              <w:rPr>
                <w:rStyle w:val="Hyperlink"/>
                <w:rFonts w:eastAsia="Calibri"/>
                <w:lang w:eastAsia="zh-CN"/>
              </w:rPr>
              <w:t>4</w:t>
            </w:r>
            <w:r w:rsidR="003774F2" w:rsidRPr="00A15753">
              <w:rPr>
                <w:rStyle w:val="Hyperlink"/>
                <w:rFonts w:eastAsia="Calibri"/>
                <w:lang w:val="sr-Latn-CS" w:eastAsia="zh-CN"/>
              </w:rPr>
              <w:t>.</w:t>
            </w:r>
            <w:r w:rsidR="003774F2" w:rsidRPr="00A15753">
              <w:rPr>
                <w:rStyle w:val="Hyperlink"/>
                <w:rFonts w:eastAsia="Calibri"/>
                <w:lang w:eastAsia="zh-CN"/>
              </w:rPr>
              <w:t>2</w:t>
            </w:r>
            <w:r w:rsidR="003774F2" w:rsidRPr="00A15753">
              <w:rPr>
                <w:rStyle w:val="Hyperlink"/>
                <w:rFonts w:eastAsia="Calibri"/>
                <w:lang w:val="sr-Latn-CS" w:eastAsia="zh-CN"/>
              </w:rPr>
              <w:t xml:space="preserve">. </w:t>
            </w:r>
            <w:r w:rsidR="003774F2" w:rsidRPr="00A15753">
              <w:rPr>
                <w:rStyle w:val="Hyperlink"/>
                <w:rFonts w:eastAsia="Calibri"/>
                <w:lang w:val="ru-RU" w:eastAsia="sr-Latn-CS"/>
              </w:rPr>
              <w:t xml:space="preserve">Изградња </w:t>
            </w:r>
            <w:r w:rsidR="003774F2" w:rsidRPr="00A15753">
              <w:rPr>
                <w:rStyle w:val="Hyperlink"/>
                <w:rFonts w:eastAsia="Calibri"/>
                <w:lang w:val="sr-Latn-CS" w:eastAsia="sr-Latn-CS"/>
              </w:rPr>
              <w:t xml:space="preserve">зграде </w:t>
            </w:r>
            <w:r w:rsidR="003774F2" w:rsidRPr="00A15753">
              <w:rPr>
                <w:rStyle w:val="Hyperlink"/>
                <w:rFonts w:eastAsia="Calibri"/>
                <w:lang w:val="ru-RU" w:eastAsia="sr-Latn-CS"/>
              </w:rPr>
              <w:t>Научно-технолошког парка</w:t>
            </w:r>
            <w:r w:rsidR="003774F2">
              <w:rPr>
                <w:webHidden/>
              </w:rPr>
              <w:tab/>
            </w:r>
            <w:r w:rsidR="003774F2">
              <w:rPr>
                <w:webHidden/>
              </w:rPr>
              <w:fldChar w:fldCharType="begin"/>
            </w:r>
            <w:r w:rsidR="003774F2">
              <w:rPr>
                <w:webHidden/>
              </w:rPr>
              <w:instrText xml:space="preserve"> PAGEREF _Toc33084253 \h </w:instrText>
            </w:r>
            <w:r w:rsidR="003774F2">
              <w:rPr>
                <w:webHidden/>
              </w:rPr>
            </w:r>
            <w:r w:rsidR="003774F2">
              <w:rPr>
                <w:webHidden/>
              </w:rPr>
              <w:fldChar w:fldCharType="separate"/>
            </w:r>
            <w:r w:rsidR="003774F2">
              <w:rPr>
                <w:webHidden/>
              </w:rPr>
              <w:t>20</w:t>
            </w:r>
            <w:r w:rsidR="003774F2">
              <w:rPr>
                <w:webHidden/>
              </w:rPr>
              <w:fldChar w:fldCharType="end"/>
            </w:r>
          </w:hyperlink>
        </w:p>
        <w:p w:rsidR="003774F2" w:rsidRDefault="00796555">
          <w:pPr>
            <w:pStyle w:val="TOC3"/>
            <w:rPr>
              <w:rFonts w:asciiTheme="minorHAnsi" w:eastAsiaTheme="minorEastAsia" w:hAnsiTheme="minorHAnsi" w:cstheme="minorBidi"/>
              <w:b w:val="0"/>
              <w:bCs w:val="0"/>
              <w:lang w:val="sr-Latn-RS" w:eastAsia="sr-Latn-RS"/>
            </w:rPr>
          </w:pPr>
          <w:hyperlink w:anchor="_Toc33084254" w:history="1">
            <w:r w:rsidR="003774F2" w:rsidRPr="00A15753">
              <w:rPr>
                <w:rStyle w:val="Hyperlink"/>
                <w:lang w:val="sr-Latn-CS" w:eastAsia="zh-CN"/>
              </w:rPr>
              <w:t>4.1.</w:t>
            </w:r>
            <w:r w:rsidR="003774F2" w:rsidRPr="00A15753">
              <w:rPr>
                <w:rStyle w:val="Hyperlink"/>
                <w:lang w:eastAsia="zh-CN"/>
              </w:rPr>
              <w:t>5</w:t>
            </w:r>
            <w:r w:rsidR="003774F2" w:rsidRPr="00A15753">
              <w:rPr>
                <w:rStyle w:val="Hyperlink"/>
                <w:lang w:val="sr-Latn-CS" w:eastAsia="zh-CN"/>
              </w:rPr>
              <w:t xml:space="preserve">. </w:t>
            </w:r>
            <w:r w:rsidR="003774F2" w:rsidRPr="00A15753">
              <w:rPr>
                <w:rStyle w:val="Hyperlink"/>
                <w:lang w:eastAsia="zh-CN"/>
              </w:rPr>
              <w:t>Цертификација Града Ниша - BFC SEE програм</w:t>
            </w:r>
            <w:r w:rsidR="003774F2">
              <w:rPr>
                <w:webHidden/>
              </w:rPr>
              <w:tab/>
            </w:r>
            <w:r w:rsidR="003774F2">
              <w:rPr>
                <w:webHidden/>
              </w:rPr>
              <w:fldChar w:fldCharType="begin"/>
            </w:r>
            <w:r w:rsidR="003774F2">
              <w:rPr>
                <w:webHidden/>
              </w:rPr>
              <w:instrText xml:space="preserve"> PAGEREF _Toc33084254 \h </w:instrText>
            </w:r>
            <w:r w:rsidR="003774F2">
              <w:rPr>
                <w:webHidden/>
              </w:rPr>
            </w:r>
            <w:r w:rsidR="003774F2">
              <w:rPr>
                <w:webHidden/>
              </w:rPr>
              <w:fldChar w:fldCharType="separate"/>
            </w:r>
            <w:r w:rsidR="003774F2">
              <w:rPr>
                <w:webHidden/>
              </w:rPr>
              <w:t>20</w:t>
            </w:r>
            <w:r w:rsidR="003774F2">
              <w:rPr>
                <w:webHidden/>
              </w:rPr>
              <w:fldChar w:fldCharType="end"/>
            </w:r>
          </w:hyperlink>
        </w:p>
        <w:p w:rsidR="003774F2" w:rsidRDefault="00796555">
          <w:pPr>
            <w:pStyle w:val="TOC3"/>
            <w:rPr>
              <w:rFonts w:asciiTheme="minorHAnsi" w:eastAsiaTheme="minorEastAsia" w:hAnsiTheme="minorHAnsi" w:cstheme="minorBidi"/>
              <w:b w:val="0"/>
              <w:bCs w:val="0"/>
              <w:lang w:val="sr-Latn-RS" w:eastAsia="sr-Latn-RS"/>
            </w:rPr>
          </w:pPr>
          <w:hyperlink w:anchor="_Toc33084255" w:history="1">
            <w:r w:rsidR="003774F2" w:rsidRPr="00A15753">
              <w:rPr>
                <w:rStyle w:val="Hyperlink"/>
                <w:lang w:val="sr-Latn-CS" w:eastAsia="zh-CN"/>
              </w:rPr>
              <w:t>4.1.</w:t>
            </w:r>
            <w:r w:rsidR="003774F2" w:rsidRPr="00A15753">
              <w:rPr>
                <w:rStyle w:val="Hyperlink"/>
                <w:lang w:eastAsia="zh-CN"/>
              </w:rPr>
              <w:t>6</w:t>
            </w:r>
            <w:r w:rsidR="003774F2" w:rsidRPr="00A15753">
              <w:rPr>
                <w:rStyle w:val="Hyperlink"/>
                <w:lang w:val="sr-Latn-CS" w:eastAsia="zh-CN"/>
              </w:rPr>
              <w:t xml:space="preserve">. Инфраструктурни пројекти </w:t>
            </w:r>
            <w:r w:rsidR="003774F2" w:rsidRPr="00A15753">
              <w:rPr>
                <w:rStyle w:val="Hyperlink"/>
                <w:lang w:eastAsia="zh-CN"/>
              </w:rPr>
              <w:t>које реализује Канцеларија за локални економски развој и пројекте а финансирају се из екстерних извора финасирања</w:t>
            </w:r>
            <w:r w:rsidR="003774F2">
              <w:rPr>
                <w:webHidden/>
              </w:rPr>
              <w:tab/>
            </w:r>
            <w:r w:rsidR="003774F2">
              <w:rPr>
                <w:webHidden/>
              </w:rPr>
              <w:fldChar w:fldCharType="begin"/>
            </w:r>
            <w:r w:rsidR="003774F2">
              <w:rPr>
                <w:webHidden/>
              </w:rPr>
              <w:instrText xml:space="preserve"> PAGEREF _Toc33084255 \h </w:instrText>
            </w:r>
            <w:r w:rsidR="003774F2">
              <w:rPr>
                <w:webHidden/>
              </w:rPr>
            </w:r>
            <w:r w:rsidR="003774F2">
              <w:rPr>
                <w:webHidden/>
              </w:rPr>
              <w:fldChar w:fldCharType="separate"/>
            </w:r>
            <w:r w:rsidR="003774F2">
              <w:rPr>
                <w:webHidden/>
              </w:rPr>
              <w:t>22</w:t>
            </w:r>
            <w:r w:rsidR="003774F2">
              <w:rPr>
                <w:webHidden/>
              </w:rPr>
              <w:fldChar w:fldCharType="end"/>
            </w:r>
          </w:hyperlink>
        </w:p>
        <w:p w:rsidR="003774F2" w:rsidRDefault="00796555">
          <w:pPr>
            <w:pStyle w:val="TOC3"/>
            <w:rPr>
              <w:rFonts w:asciiTheme="minorHAnsi" w:eastAsiaTheme="minorEastAsia" w:hAnsiTheme="minorHAnsi" w:cstheme="minorBidi"/>
              <w:b w:val="0"/>
              <w:bCs w:val="0"/>
              <w:lang w:val="sr-Latn-RS" w:eastAsia="sr-Latn-RS"/>
            </w:rPr>
          </w:pPr>
          <w:hyperlink w:anchor="_Toc33084256" w:history="1">
            <w:r w:rsidR="003774F2" w:rsidRPr="00A15753">
              <w:rPr>
                <w:rStyle w:val="Hyperlink"/>
                <w:lang w:val="sr-Latn-CS" w:eastAsia="zh-CN"/>
              </w:rPr>
              <w:t>4.1.</w:t>
            </w:r>
            <w:r w:rsidR="003774F2" w:rsidRPr="00A15753">
              <w:rPr>
                <w:rStyle w:val="Hyperlink"/>
                <w:lang w:eastAsia="zh-CN"/>
              </w:rPr>
              <w:t>7</w:t>
            </w:r>
            <w:r w:rsidR="003774F2" w:rsidRPr="00A15753">
              <w:rPr>
                <w:rStyle w:val="Hyperlink"/>
                <w:lang w:val="sr-Latn-CS" w:eastAsia="zh-CN"/>
              </w:rPr>
              <w:t xml:space="preserve">. </w:t>
            </w:r>
            <w:r w:rsidR="003774F2" w:rsidRPr="00A15753">
              <w:rPr>
                <w:rStyle w:val="Hyperlink"/>
                <w:rFonts w:eastAsia="Calibri"/>
                <w:lang w:val="sr-Latn-CS" w:eastAsia="zh-CN"/>
              </w:rPr>
              <w:t>Развојни домаћи и међународни пројекти</w:t>
            </w:r>
            <w:r w:rsidR="003774F2">
              <w:rPr>
                <w:webHidden/>
              </w:rPr>
              <w:tab/>
            </w:r>
            <w:r w:rsidR="003774F2">
              <w:rPr>
                <w:webHidden/>
              </w:rPr>
              <w:fldChar w:fldCharType="begin"/>
            </w:r>
            <w:r w:rsidR="003774F2">
              <w:rPr>
                <w:webHidden/>
              </w:rPr>
              <w:instrText xml:space="preserve"> PAGEREF _Toc33084256 \h </w:instrText>
            </w:r>
            <w:r w:rsidR="003774F2">
              <w:rPr>
                <w:webHidden/>
              </w:rPr>
            </w:r>
            <w:r w:rsidR="003774F2">
              <w:rPr>
                <w:webHidden/>
              </w:rPr>
              <w:fldChar w:fldCharType="separate"/>
            </w:r>
            <w:r w:rsidR="003774F2">
              <w:rPr>
                <w:webHidden/>
              </w:rPr>
              <w:t>33</w:t>
            </w:r>
            <w:r w:rsidR="003774F2">
              <w:rPr>
                <w:webHidden/>
              </w:rPr>
              <w:fldChar w:fldCharType="end"/>
            </w:r>
          </w:hyperlink>
        </w:p>
        <w:p w:rsidR="003774F2" w:rsidRDefault="00796555">
          <w:pPr>
            <w:pStyle w:val="TOC3"/>
            <w:rPr>
              <w:rFonts w:asciiTheme="minorHAnsi" w:eastAsiaTheme="minorEastAsia" w:hAnsiTheme="minorHAnsi" w:cstheme="minorBidi"/>
              <w:b w:val="0"/>
              <w:bCs w:val="0"/>
              <w:lang w:val="sr-Latn-RS" w:eastAsia="sr-Latn-RS"/>
            </w:rPr>
          </w:pPr>
          <w:hyperlink w:anchor="_Toc33084257" w:history="1">
            <w:r w:rsidR="003774F2" w:rsidRPr="00A15753">
              <w:rPr>
                <w:rStyle w:val="Hyperlink"/>
                <w:lang w:val="sr-Latn-CS" w:eastAsia="zh-CN"/>
              </w:rPr>
              <w:t>4.1.</w:t>
            </w:r>
            <w:r w:rsidR="003774F2" w:rsidRPr="00A15753">
              <w:rPr>
                <w:rStyle w:val="Hyperlink"/>
                <w:lang w:eastAsia="zh-CN"/>
              </w:rPr>
              <w:t>8</w:t>
            </w:r>
            <w:r w:rsidR="003774F2" w:rsidRPr="00A15753">
              <w:rPr>
                <w:rStyle w:val="Hyperlink"/>
                <w:lang w:val="sr-Latn-CS" w:eastAsia="zh-CN"/>
              </w:rPr>
              <w:t xml:space="preserve">. </w:t>
            </w:r>
            <w:r w:rsidR="003774F2" w:rsidRPr="00A15753">
              <w:rPr>
                <w:rStyle w:val="Hyperlink"/>
                <w:rFonts w:eastAsia="Calibri"/>
                <w:lang w:val="sr-Latn-CS" w:eastAsia="zh-CN"/>
              </w:rPr>
              <w:t>Промоција расположивих средстава за подстицање конкурентности из националних и међународних извора финансирања</w:t>
            </w:r>
            <w:r w:rsidR="003774F2">
              <w:rPr>
                <w:webHidden/>
              </w:rPr>
              <w:tab/>
            </w:r>
            <w:r w:rsidR="003774F2">
              <w:rPr>
                <w:webHidden/>
              </w:rPr>
              <w:fldChar w:fldCharType="begin"/>
            </w:r>
            <w:r w:rsidR="003774F2">
              <w:rPr>
                <w:webHidden/>
              </w:rPr>
              <w:instrText xml:space="preserve"> PAGEREF _Toc33084257 \h </w:instrText>
            </w:r>
            <w:r w:rsidR="003774F2">
              <w:rPr>
                <w:webHidden/>
              </w:rPr>
            </w:r>
            <w:r w:rsidR="003774F2">
              <w:rPr>
                <w:webHidden/>
              </w:rPr>
              <w:fldChar w:fldCharType="separate"/>
            </w:r>
            <w:r w:rsidR="003774F2">
              <w:rPr>
                <w:webHidden/>
              </w:rPr>
              <w:t>40</w:t>
            </w:r>
            <w:r w:rsidR="003774F2">
              <w:rPr>
                <w:webHidden/>
              </w:rPr>
              <w:fldChar w:fldCharType="end"/>
            </w:r>
          </w:hyperlink>
        </w:p>
        <w:p w:rsidR="003774F2" w:rsidRDefault="00796555">
          <w:pPr>
            <w:pStyle w:val="TOC3"/>
            <w:rPr>
              <w:rFonts w:asciiTheme="minorHAnsi" w:eastAsiaTheme="minorEastAsia" w:hAnsiTheme="minorHAnsi" w:cstheme="minorBidi"/>
              <w:b w:val="0"/>
              <w:bCs w:val="0"/>
              <w:lang w:val="sr-Latn-RS" w:eastAsia="sr-Latn-RS"/>
            </w:rPr>
          </w:pPr>
          <w:hyperlink w:anchor="_Toc33084258" w:history="1">
            <w:r w:rsidR="003774F2" w:rsidRPr="00A15753">
              <w:rPr>
                <w:rStyle w:val="Hyperlink"/>
                <w:lang w:val="sr-Latn-CS" w:eastAsia="zh-CN"/>
              </w:rPr>
              <w:t>4.1.</w:t>
            </w:r>
            <w:r w:rsidR="003774F2" w:rsidRPr="00A15753">
              <w:rPr>
                <w:rStyle w:val="Hyperlink"/>
                <w:lang w:eastAsia="zh-CN"/>
              </w:rPr>
              <w:t>9</w:t>
            </w:r>
            <w:r w:rsidR="003774F2" w:rsidRPr="00A15753">
              <w:rPr>
                <w:rStyle w:val="Hyperlink"/>
                <w:lang w:val="sr-Latn-CS" w:eastAsia="zh-CN"/>
              </w:rPr>
              <w:t>.  Унапређење и промоција туристичких потенцијала Града Ниша</w:t>
            </w:r>
            <w:r w:rsidR="003774F2">
              <w:rPr>
                <w:webHidden/>
              </w:rPr>
              <w:tab/>
            </w:r>
            <w:r w:rsidR="003774F2">
              <w:rPr>
                <w:webHidden/>
              </w:rPr>
              <w:fldChar w:fldCharType="begin"/>
            </w:r>
            <w:r w:rsidR="003774F2">
              <w:rPr>
                <w:webHidden/>
              </w:rPr>
              <w:instrText xml:space="preserve"> PAGEREF _Toc33084258 \h </w:instrText>
            </w:r>
            <w:r w:rsidR="003774F2">
              <w:rPr>
                <w:webHidden/>
              </w:rPr>
            </w:r>
            <w:r w:rsidR="003774F2">
              <w:rPr>
                <w:webHidden/>
              </w:rPr>
              <w:fldChar w:fldCharType="separate"/>
            </w:r>
            <w:r w:rsidR="003774F2">
              <w:rPr>
                <w:webHidden/>
              </w:rPr>
              <w:t>41</w:t>
            </w:r>
            <w:r w:rsidR="003774F2">
              <w:rPr>
                <w:webHidden/>
              </w:rPr>
              <w:fldChar w:fldCharType="end"/>
            </w:r>
          </w:hyperlink>
        </w:p>
        <w:p w:rsidR="003774F2" w:rsidRDefault="00796555">
          <w:pPr>
            <w:pStyle w:val="TOC3"/>
            <w:rPr>
              <w:rFonts w:asciiTheme="minorHAnsi" w:eastAsiaTheme="minorEastAsia" w:hAnsiTheme="minorHAnsi" w:cstheme="minorBidi"/>
              <w:b w:val="0"/>
              <w:bCs w:val="0"/>
              <w:lang w:val="sr-Latn-RS" w:eastAsia="sr-Latn-RS"/>
            </w:rPr>
          </w:pPr>
          <w:hyperlink w:anchor="_Toc33084259" w:history="1">
            <w:r w:rsidR="003774F2" w:rsidRPr="00A15753">
              <w:rPr>
                <w:rStyle w:val="Hyperlink"/>
                <w:lang w:val="sr-Latn-CS" w:eastAsia="zh-CN"/>
              </w:rPr>
              <w:t>4.1.</w:t>
            </w:r>
            <w:r w:rsidR="003774F2" w:rsidRPr="00A15753">
              <w:rPr>
                <w:rStyle w:val="Hyperlink"/>
                <w:lang w:eastAsia="zh-CN"/>
              </w:rPr>
              <w:t>10</w:t>
            </w:r>
            <w:r w:rsidR="003774F2" w:rsidRPr="00A15753">
              <w:rPr>
                <w:rStyle w:val="Hyperlink"/>
                <w:lang w:val="sr-Latn-CS" w:eastAsia="zh-CN"/>
              </w:rPr>
              <w:t>.  Подстицање развоја пољопривреде</w:t>
            </w:r>
            <w:r w:rsidR="003774F2">
              <w:rPr>
                <w:webHidden/>
              </w:rPr>
              <w:tab/>
            </w:r>
            <w:r w:rsidR="003774F2">
              <w:rPr>
                <w:webHidden/>
              </w:rPr>
              <w:fldChar w:fldCharType="begin"/>
            </w:r>
            <w:r w:rsidR="003774F2">
              <w:rPr>
                <w:webHidden/>
              </w:rPr>
              <w:instrText xml:space="preserve"> PAGEREF _Toc33084259 \h </w:instrText>
            </w:r>
            <w:r w:rsidR="003774F2">
              <w:rPr>
                <w:webHidden/>
              </w:rPr>
            </w:r>
            <w:r w:rsidR="003774F2">
              <w:rPr>
                <w:webHidden/>
              </w:rPr>
              <w:fldChar w:fldCharType="separate"/>
            </w:r>
            <w:r w:rsidR="003774F2">
              <w:rPr>
                <w:webHidden/>
              </w:rPr>
              <w:t>42</w:t>
            </w:r>
            <w:r w:rsidR="003774F2">
              <w:rPr>
                <w:webHidden/>
              </w:rPr>
              <w:fldChar w:fldCharType="end"/>
            </w:r>
          </w:hyperlink>
        </w:p>
        <w:p w:rsidR="003774F2" w:rsidRDefault="00796555">
          <w:pPr>
            <w:pStyle w:val="TOC3"/>
            <w:rPr>
              <w:rFonts w:asciiTheme="minorHAnsi" w:eastAsiaTheme="minorEastAsia" w:hAnsiTheme="minorHAnsi" w:cstheme="minorBidi"/>
              <w:b w:val="0"/>
              <w:bCs w:val="0"/>
              <w:lang w:val="sr-Latn-RS" w:eastAsia="sr-Latn-RS"/>
            </w:rPr>
          </w:pPr>
          <w:hyperlink w:anchor="_Toc33084260" w:history="1">
            <w:r w:rsidR="003774F2" w:rsidRPr="00A15753">
              <w:rPr>
                <w:rStyle w:val="Hyperlink"/>
                <w:lang w:val="sr-Latn-CS" w:eastAsia="zh-CN"/>
              </w:rPr>
              <w:t>4.1.1</w:t>
            </w:r>
            <w:r w:rsidR="003774F2" w:rsidRPr="00A15753">
              <w:rPr>
                <w:rStyle w:val="Hyperlink"/>
                <w:lang w:eastAsia="zh-CN"/>
              </w:rPr>
              <w:t>1</w:t>
            </w:r>
            <w:r w:rsidR="003774F2" w:rsidRPr="00A15753">
              <w:rPr>
                <w:rStyle w:val="Hyperlink"/>
                <w:lang w:val="sr-Latn-CS" w:eastAsia="zh-CN"/>
              </w:rPr>
              <w:t>. Нефинансијска подршка почетницима у пословању</w:t>
            </w:r>
            <w:r w:rsidR="003774F2">
              <w:rPr>
                <w:webHidden/>
              </w:rPr>
              <w:tab/>
            </w:r>
            <w:r w:rsidR="003774F2">
              <w:rPr>
                <w:webHidden/>
              </w:rPr>
              <w:fldChar w:fldCharType="begin"/>
            </w:r>
            <w:r w:rsidR="003774F2">
              <w:rPr>
                <w:webHidden/>
              </w:rPr>
              <w:instrText xml:space="preserve"> PAGEREF _Toc33084260 \h </w:instrText>
            </w:r>
            <w:r w:rsidR="003774F2">
              <w:rPr>
                <w:webHidden/>
              </w:rPr>
            </w:r>
            <w:r w:rsidR="003774F2">
              <w:rPr>
                <w:webHidden/>
              </w:rPr>
              <w:fldChar w:fldCharType="separate"/>
            </w:r>
            <w:r w:rsidR="003774F2">
              <w:rPr>
                <w:webHidden/>
              </w:rPr>
              <w:t>43</w:t>
            </w:r>
            <w:r w:rsidR="003774F2">
              <w:rPr>
                <w:webHidden/>
              </w:rPr>
              <w:fldChar w:fldCharType="end"/>
            </w:r>
          </w:hyperlink>
        </w:p>
        <w:p w:rsidR="003774F2" w:rsidRDefault="00796555">
          <w:pPr>
            <w:pStyle w:val="TOC2"/>
            <w:tabs>
              <w:tab w:val="right" w:leader="dot" w:pos="9628"/>
            </w:tabs>
            <w:rPr>
              <w:rFonts w:eastAsiaTheme="minorEastAsia"/>
              <w:noProof/>
              <w:lang w:eastAsia="sr-Latn-RS"/>
            </w:rPr>
          </w:pPr>
          <w:hyperlink w:anchor="_Toc33084261" w:history="1">
            <w:r w:rsidR="003774F2" w:rsidRPr="00A15753">
              <w:rPr>
                <w:rStyle w:val="Hyperlink"/>
                <w:rFonts w:ascii="Times New Roman" w:eastAsia="Times New Roman" w:hAnsi="Times New Roman" w:cs="Times New Roman"/>
                <w:b/>
                <w:bCs/>
                <w:noProof/>
                <w:lang w:eastAsia="zh-CN"/>
              </w:rPr>
              <w:t>4.2. Подстицање запошљавања</w:t>
            </w:r>
            <w:r w:rsidR="003774F2">
              <w:rPr>
                <w:noProof/>
                <w:webHidden/>
              </w:rPr>
              <w:tab/>
            </w:r>
            <w:r w:rsidR="003774F2">
              <w:rPr>
                <w:noProof/>
                <w:webHidden/>
              </w:rPr>
              <w:fldChar w:fldCharType="begin"/>
            </w:r>
            <w:r w:rsidR="003774F2">
              <w:rPr>
                <w:noProof/>
                <w:webHidden/>
              </w:rPr>
              <w:instrText xml:space="preserve"> PAGEREF _Toc33084261 \h </w:instrText>
            </w:r>
            <w:r w:rsidR="003774F2">
              <w:rPr>
                <w:noProof/>
                <w:webHidden/>
              </w:rPr>
            </w:r>
            <w:r w:rsidR="003774F2">
              <w:rPr>
                <w:noProof/>
                <w:webHidden/>
              </w:rPr>
              <w:fldChar w:fldCharType="separate"/>
            </w:r>
            <w:r w:rsidR="003774F2">
              <w:rPr>
                <w:noProof/>
                <w:webHidden/>
              </w:rPr>
              <w:t>43</w:t>
            </w:r>
            <w:r w:rsidR="003774F2">
              <w:rPr>
                <w:noProof/>
                <w:webHidden/>
              </w:rPr>
              <w:fldChar w:fldCharType="end"/>
            </w:r>
          </w:hyperlink>
        </w:p>
        <w:p w:rsidR="003774F2" w:rsidRDefault="00796555">
          <w:pPr>
            <w:pStyle w:val="TOC3"/>
            <w:rPr>
              <w:rFonts w:asciiTheme="minorHAnsi" w:eastAsiaTheme="minorEastAsia" w:hAnsiTheme="minorHAnsi" w:cstheme="minorBidi"/>
              <w:b w:val="0"/>
              <w:bCs w:val="0"/>
              <w:lang w:val="sr-Latn-RS" w:eastAsia="sr-Latn-RS"/>
            </w:rPr>
          </w:pPr>
          <w:hyperlink w:anchor="_Toc33084262" w:history="1">
            <w:r w:rsidR="003774F2" w:rsidRPr="00A15753">
              <w:rPr>
                <w:rStyle w:val="Hyperlink"/>
                <w:lang w:eastAsia="zh-CN"/>
              </w:rPr>
              <w:t>4.2.1. Локални акциони план запошљавања Града Ниша за 2020. годину</w:t>
            </w:r>
            <w:r w:rsidR="003774F2">
              <w:rPr>
                <w:webHidden/>
              </w:rPr>
              <w:tab/>
            </w:r>
            <w:r w:rsidR="003774F2">
              <w:rPr>
                <w:webHidden/>
              </w:rPr>
              <w:fldChar w:fldCharType="begin"/>
            </w:r>
            <w:r w:rsidR="003774F2">
              <w:rPr>
                <w:webHidden/>
              </w:rPr>
              <w:instrText xml:space="preserve"> PAGEREF _Toc33084262 \h </w:instrText>
            </w:r>
            <w:r w:rsidR="003774F2">
              <w:rPr>
                <w:webHidden/>
              </w:rPr>
            </w:r>
            <w:r w:rsidR="003774F2">
              <w:rPr>
                <w:webHidden/>
              </w:rPr>
              <w:fldChar w:fldCharType="separate"/>
            </w:r>
            <w:r w:rsidR="003774F2">
              <w:rPr>
                <w:webHidden/>
              </w:rPr>
              <w:t>43</w:t>
            </w:r>
            <w:r w:rsidR="003774F2">
              <w:rPr>
                <w:webHidden/>
              </w:rPr>
              <w:fldChar w:fldCharType="end"/>
            </w:r>
          </w:hyperlink>
        </w:p>
        <w:p w:rsidR="003774F2" w:rsidRDefault="00796555">
          <w:pPr>
            <w:pStyle w:val="TOC3"/>
            <w:rPr>
              <w:rFonts w:asciiTheme="minorHAnsi" w:eastAsiaTheme="minorEastAsia" w:hAnsiTheme="minorHAnsi" w:cstheme="minorBidi"/>
              <w:b w:val="0"/>
              <w:bCs w:val="0"/>
              <w:lang w:val="sr-Latn-RS" w:eastAsia="sr-Latn-RS"/>
            </w:rPr>
          </w:pPr>
          <w:hyperlink w:anchor="_Toc33084263" w:history="1">
            <w:r w:rsidR="003774F2" w:rsidRPr="00A15753">
              <w:rPr>
                <w:rStyle w:val="Hyperlink"/>
                <w:lang w:eastAsia="zh-CN"/>
              </w:rPr>
              <w:t>4.2.2. Мере Националне службе за запошљавање које Филијала Ниш спроводи на територији Града Ниша</w:t>
            </w:r>
            <w:r w:rsidR="003774F2">
              <w:rPr>
                <w:webHidden/>
              </w:rPr>
              <w:tab/>
            </w:r>
            <w:r w:rsidR="003774F2">
              <w:rPr>
                <w:webHidden/>
              </w:rPr>
              <w:fldChar w:fldCharType="begin"/>
            </w:r>
            <w:r w:rsidR="003774F2">
              <w:rPr>
                <w:webHidden/>
              </w:rPr>
              <w:instrText xml:space="preserve"> PAGEREF _Toc33084263 \h </w:instrText>
            </w:r>
            <w:r w:rsidR="003774F2">
              <w:rPr>
                <w:webHidden/>
              </w:rPr>
            </w:r>
            <w:r w:rsidR="003774F2">
              <w:rPr>
                <w:webHidden/>
              </w:rPr>
              <w:fldChar w:fldCharType="separate"/>
            </w:r>
            <w:r w:rsidR="003774F2">
              <w:rPr>
                <w:webHidden/>
              </w:rPr>
              <w:t>44</w:t>
            </w:r>
            <w:r w:rsidR="003774F2">
              <w:rPr>
                <w:webHidden/>
              </w:rPr>
              <w:fldChar w:fldCharType="end"/>
            </w:r>
          </w:hyperlink>
        </w:p>
        <w:p w:rsidR="003774F2" w:rsidRDefault="00796555">
          <w:pPr>
            <w:pStyle w:val="TOC3"/>
            <w:rPr>
              <w:rFonts w:asciiTheme="minorHAnsi" w:eastAsiaTheme="minorEastAsia" w:hAnsiTheme="minorHAnsi" w:cstheme="minorBidi"/>
              <w:b w:val="0"/>
              <w:bCs w:val="0"/>
              <w:lang w:val="sr-Latn-RS" w:eastAsia="sr-Latn-RS"/>
            </w:rPr>
          </w:pPr>
          <w:hyperlink w:anchor="_Toc33084264" w:history="1">
            <w:r w:rsidR="003774F2" w:rsidRPr="00A15753">
              <w:rPr>
                <w:rStyle w:val="Hyperlink"/>
                <w:lang w:val="sr-Latn-CS" w:eastAsia="zh-CN"/>
              </w:rPr>
              <w:t>4.2.3. Реализација пројекта „Подршка социо – економској стабилности у региону западног Балкана“ у сарадњи са немачком организацијом „HELP“</w:t>
            </w:r>
            <w:r w:rsidR="003774F2">
              <w:rPr>
                <w:webHidden/>
              </w:rPr>
              <w:tab/>
            </w:r>
            <w:r w:rsidR="003774F2">
              <w:rPr>
                <w:webHidden/>
              </w:rPr>
              <w:fldChar w:fldCharType="begin"/>
            </w:r>
            <w:r w:rsidR="003774F2">
              <w:rPr>
                <w:webHidden/>
              </w:rPr>
              <w:instrText xml:space="preserve"> PAGEREF _Toc33084264 \h </w:instrText>
            </w:r>
            <w:r w:rsidR="003774F2">
              <w:rPr>
                <w:webHidden/>
              </w:rPr>
            </w:r>
            <w:r w:rsidR="003774F2">
              <w:rPr>
                <w:webHidden/>
              </w:rPr>
              <w:fldChar w:fldCharType="separate"/>
            </w:r>
            <w:r w:rsidR="003774F2">
              <w:rPr>
                <w:webHidden/>
              </w:rPr>
              <w:t>45</w:t>
            </w:r>
            <w:r w:rsidR="003774F2">
              <w:rPr>
                <w:webHidden/>
              </w:rPr>
              <w:fldChar w:fldCharType="end"/>
            </w:r>
          </w:hyperlink>
        </w:p>
        <w:p w:rsidR="003774F2" w:rsidRDefault="00796555">
          <w:pPr>
            <w:pStyle w:val="TOC2"/>
            <w:tabs>
              <w:tab w:val="right" w:leader="dot" w:pos="9628"/>
            </w:tabs>
            <w:rPr>
              <w:rFonts w:eastAsiaTheme="minorEastAsia"/>
              <w:noProof/>
              <w:lang w:eastAsia="sr-Latn-RS"/>
            </w:rPr>
          </w:pPr>
          <w:hyperlink w:anchor="_Toc33084265" w:history="1">
            <w:r w:rsidR="003774F2" w:rsidRPr="00A15753">
              <w:rPr>
                <w:rStyle w:val="Hyperlink"/>
                <w:rFonts w:ascii="Times New Roman" w:eastAsia="Times New Roman" w:hAnsi="Times New Roman" w:cs="Times New Roman"/>
                <w:b/>
                <w:bCs/>
                <w:noProof/>
                <w:lang w:eastAsia="zh-CN"/>
              </w:rPr>
              <w:t>4.3. Привлачење инвестиција</w:t>
            </w:r>
            <w:r w:rsidR="003774F2">
              <w:rPr>
                <w:noProof/>
                <w:webHidden/>
              </w:rPr>
              <w:tab/>
            </w:r>
            <w:r w:rsidR="003774F2">
              <w:rPr>
                <w:noProof/>
                <w:webHidden/>
              </w:rPr>
              <w:fldChar w:fldCharType="begin"/>
            </w:r>
            <w:r w:rsidR="003774F2">
              <w:rPr>
                <w:noProof/>
                <w:webHidden/>
              </w:rPr>
              <w:instrText xml:space="preserve"> PAGEREF _Toc33084265 \h </w:instrText>
            </w:r>
            <w:r w:rsidR="003774F2">
              <w:rPr>
                <w:noProof/>
                <w:webHidden/>
              </w:rPr>
            </w:r>
            <w:r w:rsidR="003774F2">
              <w:rPr>
                <w:noProof/>
                <w:webHidden/>
              </w:rPr>
              <w:fldChar w:fldCharType="separate"/>
            </w:r>
            <w:r w:rsidR="003774F2">
              <w:rPr>
                <w:noProof/>
                <w:webHidden/>
              </w:rPr>
              <w:t>45</w:t>
            </w:r>
            <w:r w:rsidR="003774F2">
              <w:rPr>
                <w:noProof/>
                <w:webHidden/>
              </w:rPr>
              <w:fldChar w:fldCharType="end"/>
            </w:r>
          </w:hyperlink>
        </w:p>
        <w:p w:rsidR="003774F2" w:rsidRDefault="00796555">
          <w:pPr>
            <w:pStyle w:val="TOC3"/>
            <w:rPr>
              <w:rFonts w:asciiTheme="minorHAnsi" w:eastAsiaTheme="minorEastAsia" w:hAnsiTheme="minorHAnsi" w:cstheme="minorBidi"/>
              <w:b w:val="0"/>
              <w:bCs w:val="0"/>
              <w:lang w:val="sr-Latn-RS" w:eastAsia="sr-Latn-RS"/>
            </w:rPr>
          </w:pPr>
          <w:hyperlink w:anchor="_Toc33084266" w:history="1">
            <w:r w:rsidR="003774F2" w:rsidRPr="00A15753">
              <w:rPr>
                <w:rStyle w:val="Hyperlink"/>
                <w:lang w:val="sr-Latn-CS" w:eastAsia="zh-CN"/>
              </w:rPr>
              <w:t>4.3.1. Промоција и примена Уредбе о одређивању критеријума за доделу подстицаја ради привлачења директних улагања на територији Града Ниша</w:t>
            </w:r>
            <w:r w:rsidR="003774F2">
              <w:rPr>
                <w:webHidden/>
              </w:rPr>
              <w:tab/>
            </w:r>
            <w:r w:rsidR="003774F2">
              <w:rPr>
                <w:webHidden/>
              </w:rPr>
              <w:fldChar w:fldCharType="begin"/>
            </w:r>
            <w:r w:rsidR="003774F2">
              <w:rPr>
                <w:webHidden/>
              </w:rPr>
              <w:instrText xml:space="preserve"> PAGEREF _Toc33084266 \h </w:instrText>
            </w:r>
            <w:r w:rsidR="003774F2">
              <w:rPr>
                <w:webHidden/>
              </w:rPr>
            </w:r>
            <w:r w:rsidR="003774F2">
              <w:rPr>
                <w:webHidden/>
              </w:rPr>
              <w:fldChar w:fldCharType="separate"/>
            </w:r>
            <w:r w:rsidR="003774F2">
              <w:rPr>
                <w:webHidden/>
              </w:rPr>
              <w:t>46</w:t>
            </w:r>
            <w:r w:rsidR="003774F2">
              <w:rPr>
                <w:webHidden/>
              </w:rPr>
              <w:fldChar w:fldCharType="end"/>
            </w:r>
          </w:hyperlink>
        </w:p>
        <w:p w:rsidR="003774F2" w:rsidRDefault="00796555">
          <w:pPr>
            <w:pStyle w:val="TOC3"/>
            <w:rPr>
              <w:rFonts w:asciiTheme="minorHAnsi" w:eastAsiaTheme="minorEastAsia" w:hAnsiTheme="minorHAnsi" w:cstheme="minorBidi"/>
              <w:b w:val="0"/>
              <w:bCs w:val="0"/>
              <w:lang w:val="sr-Latn-RS" w:eastAsia="sr-Latn-RS"/>
            </w:rPr>
          </w:pPr>
          <w:hyperlink w:anchor="_Toc33084267" w:history="1">
            <w:r w:rsidR="003774F2" w:rsidRPr="00A15753">
              <w:rPr>
                <w:rStyle w:val="Hyperlink"/>
                <w:lang w:val="sr-Latn-CS" w:eastAsia="zh-CN"/>
              </w:rPr>
              <w:t>4.3.2. Промоција и примена Уредбе о условима, начину и поступку под којима се грађевинско земљиште у јавној својини може отуђити или дати у закуп по цени мањој од тржишне цене, односно закупнине или без накнаде, као и услове, начин и поступак резмене непокретности</w:t>
            </w:r>
            <w:r w:rsidR="003774F2">
              <w:rPr>
                <w:webHidden/>
              </w:rPr>
              <w:tab/>
            </w:r>
            <w:r w:rsidR="003774F2">
              <w:rPr>
                <w:webHidden/>
              </w:rPr>
              <w:fldChar w:fldCharType="begin"/>
            </w:r>
            <w:r w:rsidR="003774F2">
              <w:rPr>
                <w:webHidden/>
              </w:rPr>
              <w:instrText xml:space="preserve"> PAGEREF _Toc33084267 \h </w:instrText>
            </w:r>
            <w:r w:rsidR="003774F2">
              <w:rPr>
                <w:webHidden/>
              </w:rPr>
            </w:r>
            <w:r w:rsidR="003774F2">
              <w:rPr>
                <w:webHidden/>
              </w:rPr>
              <w:fldChar w:fldCharType="separate"/>
            </w:r>
            <w:r w:rsidR="003774F2">
              <w:rPr>
                <w:webHidden/>
              </w:rPr>
              <w:t>49</w:t>
            </w:r>
            <w:r w:rsidR="003774F2">
              <w:rPr>
                <w:webHidden/>
              </w:rPr>
              <w:fldChar w:fldCharType="end"/>
            </w:r>
          </w:hyperlink>
        </w:p>
        <w:p w:rsidR="003774F2" w:rsidRDefault="00796555">
          <w:pPr>
            <w:pStyle w:val="TOC3"/>
            <w:rPr>
              <w:rFonts w:asciiTheme="minorHAnsi" w:eastAsiaTheme="minorEastAsia" w:hAnsiTheme="minorHAnsi" w:cstheme="minorBidi"/>
              <w:b w:val="0"/>
              <w:bCs w:val="0"/>
              <w:lang w:val="sr-Latn-RS" w:eastAsia="sr-Latn-RS"/>
            </w:rPr>
          </w:pPr>
          <w:hyperlink w:anchor="_Toc33084268" w:history="1">
            <w:r w:rsidR="003774F2" w:rsidRPr="00A15753">
              <w:rPr>
                <w:rStyle w:val="Hyperlink"/>
                <w:rFonts w:eastAsia="MetaPro-Normal"/>
                <w:lang w:val="sr-Latn-CS" w:eastAsia="zh-CN"/>
              </w:rPr>
              <w:t>4.3.2.1. Отуђење или давање у закуп грађевинског земљишта са накнадом или/и без накнаде</w:t>
            </w:r>
            <w:r w:rsidR="003774F2">
              <w:rPr>
                <w:webHidden/>
              </w:rPr>
              <w:tab/>
            </w:r>
            <w:r w:rsidR="003774F2">
              <w:rPr>
                <w:webHidden/>
              </w:rPr>
              <w:fldChar w:fldCharType="begin"/>
            </w:r>
            <w:r w:rsidR="003774F2">
              <w:rPr>
                <w:webHidden/>
              </w:rPr>
              <w:instrText xml:space="preserve"> PAGEREF _Toc33084268 \h </w:instrText>
            </w:r>
            <w:r w:rsidR="003774F2">
              <w:rPr>
                <w:webHidden/>
              </w:rPr>
            </w:r>
            <w:r w:rsidR="003774F2">
              <w:rPr>
                <w:webHidden/>
              </w:rPr>
              <w:fldChar w:fldCharType="separate"/>
            </w:r>
            <w:r w:rsidR="003774F2">
              <w:rPr>
                <w:webHidden/>
              </w:rPr>
              <w:t>49</w:t>
            </w:r>
            <w:r w:rsidR="003774F2">
              <w:rPr>
                <w:webHidden/>
              </w:rPr>
              <w:fldChar w:fldCharType="end"/>
            </w:r>
          </w:hyperlink>
        </w:p>
        <w:p w:rsidR="003774F2" w:rsidRDefault="00796555">
          <w:pPr>
            <w:pStyle w:val="TOC3"/>
            <w:rPr>
              <w:rFonts w:asciiTheme="minorHAnsi" w:eastAsiaTheme="minorEastAsia" w:hAnsiTheme="minorHAnsi" w:cstheme="minorBidi"/>
              <w:b w:val="0"/>
              <w:bCs w:val="0"/>
              <w:lang w:val="sr-Latn-RS" w:eastAsia="sr-Latn-RS"/>
            </w:rPr>
          </w:pPr>
          <w:hyperlink w:anchor="_Toc33084269" w:history="1">
            <w:r w:rsidR="003774F2" w:rsidRPr="00A15753">
              <w:rPr>
                <w:rStyle w:val="Hyperlink"/>
                <w:rFonts w:eastAsia="MetaPro-Normal"/>
                <w:lang w:val="sr-Latn-CS" w:eastAsia="zh-CN"/>
              </w:rPr>
              <w:t>4.3.2.2.  Давање у закуп јавне својине</w:t>
            </w:r>
            <w:r w:rsidR="003774F2">
              <w:rPr>
                <w:webHidden/>
              </w:rPr>
              <w:tab/>
            </w:r>
            <w:r w:rsidR="003774F2">
              <w:rPr>
                <w:webHidden/>
              </w:rPr>
              <w:fldChar w:fldCharType="begin"/>
            </w:r>
            <w:r w:rsidR="003774F2">
              <w:rPr>
                <w:webHidden/>
              </w:rPr>
              <w:instrText xml:space="preserve"> PAGEREF _Toc33084269 \h </w:instrText>
            </w:r>
            <w:r w:rsidR="003774F2">
              <w:rPr>
                <w:webHidden/>
              </w:rPr>
            </w:r>
            <w:r w:rsidR="003774F2">
              <w:rPr>
                <w:webHidden/>
              </w:rPr>
              <w:fldChar w:fldCharType="separate"/>
            </w:r>
            <w:r w:rsidR="003774F2">
              <w:rPr>
                <w:webHidden/>
              </w:rPr>
              <w:t>52</w:t>
            </w:r>
            <w:r w:rsidR="003774F2">
              <w:rPr>
                <w:webHidden/>
              </w:rPr>
              <w:fldChar w:fldCharType="end"/>
            </w:r>
          </w:hyperlink>
        </w:p>
        <w:p w:rsidR="003774F2" w:rsidRDefault="00796555">
          <w:pPr>
            <w:pStyle w:val="TOC3"/>
            <w:rPr>
              <w:rFonts w:asciiTheme="minorHAnsi" w:eastAsiaTheme="minorEastAsia" w:hAnsiTheme="minorHAnsi" w:cstheme="minorBidi"/>
              <w:b w:val="0"/>
              <w:bCs w:val="0"/>
              <w:lang w:val="sr-Latn-RS" w:eastAsia="sr-Latn-RS"/>
            </w:rPr>
          </w:pPr>
          <w:hyperlink w:anchor="_Toc33084270" w:history="1">
            <w:r w:rsidR="003774F2" w:rsidRPr="00A15753">
              <w:rPr>
                <w:rStyle w:val="Hyperlink"/>
                <w:lang w:val="sr-Latn-CS" w:eastAsia="zh-CN"/>
              </w:rPr>
              <w:t>4.3.3. Израда Одлуке о мерама за подстицање конкурентности локалне самоуправе Града Ниша у привлачењу улагања</w:t>
            </w:r>
            <w:r w:rsidR="003774F2">
              <w:rPr>
                <w:webHidden/>
              </w:rPr>
              <w:tab/>
            </w:r>
            <w:r w:rsidR="003774F2">
              <w:rPr>
                <w:webHidden/>
              </w:rPr>
              <w:fldChar w:fldCharType="begin"/>
            </w:r>
            <w:r w:rsidR="003774F2">
              <w:rPr>
                <w:webHidden/>
              </w:rPr>
              <w:instrText xml:space="preserve"> PAGEREF _Toc33084270 \h </w:instrText>
            </w:r>
            <w:r w:rsidR="003774F2">
              <w:rPr>
                <w:webHidden/>
              </w:rPr>
            </w:r>
            <w:r w:rsidR="003774F2">
              <w:rPr>
                <w:webHidden/>
              </w:rPr>
              <w:fldChar w:fldCharType="separate"/>
            </w:r>
            <w:r w:rsidR="003774F2">
              <w:rPr>
                <w:webHidden/>
              </w:rPr>
              <w:t>52</w:t>
            </w:r>
            <w:r w:rsidR="003774F2">
              <w:rPr>
                <w:webHidden/>
              </w:rPr>
              <w:fldChar w:fldCharType="end"/>
            </w:r>
          </w:hyperlink>
        </w:p>
        <w:p w:rsidR="003774F2" w:rsidRDefault="00796555">
          <w:pPr>
            <w:pStyle w:val="TOC3"/>
            <w:rPr>
              <w:rFonts w:asciiTheme="minorHAnsi" w:eastAsiaTheme="minorEastAsia" w:hAnsiTheme="minorHAnsi" w:cstheme="minorBidi"/>
              <w:b w:val="0"/>
              <w:bCs w:val="0"/>
              <w:lang w:val="sr-Latn-RS" w:eastAsia="sr-Latn-RS"/>
            </w:rPr>
          </w:pPr>
          <w:hyperlink w:anchor="_Toc33084271" w:history="1">
            <w:r w:rsidR="003774F2" w:rsidRPr="00A15753">
              <w:rPr>
                <w:rStyle w:val="Hyperlink"/>
                <w:lang w:val="sr-Latn-CS" w:eastAsia="zh-CN"/>
              </w:rPr>
              <w:t>4.3.4. Директне инвестиције</w:t>
            </w:r>
            <w:r w:rsidR="003774F2">
              <w:rPr>
                <w:webHidden/>
              </w:rPr>
              <w:tab/>
            </w:r>
            <w:r w:rsidR="003774F2">
              <w:rPr>
                <w:webHidden/>
              </w:rPr>
              <w:fldChar w:fldCharType="begin"/>
            </w:r>
            <w:r w:rsidR="003774F2">
              <w:rPr>
                <w:webHidden/>
              </w:rPr>
              <w:instrText xml:space="preserve"> PAGEREF _Toc33084271 \h </w:instrText>
            </w:r>
            <w:r w:rsidR="003774F2">
              <w:rPr>
                <w:webHidden/>
              </w:rPr>
            </w:r>
            <w:r w:rsidR="003774F2">
              <w:rPr>
                <w:webHidden/>
              </w:rPr>
              <w:fldChar w:fldCharType="separate"/>
            </w:r>
            <w:r w:rsidR="003774F2">
              <w:rPr>
                <w:webHidden/>
              </w:rPr>
              <w:t>53</w:t>
            </w:r>
            <w:r w:rsidR="003774F2">
              <w:rPr>
                <w:webHidden/>
              </w:rPr>
              <w:fldChar w:fldCharType="end"/>
            </w:r>
          </w:hyperlink>
        </w:p>
        <w:p w:rsidR="003774F2" w:rsidRDefault="00796555">
          <w:pPr>
            <w:pStyle w:val="TOC3"/>
            <w:rPr>
              <w:rFonts w:asciiTheme="minorHAnsi" w:eastAsiaTheme="minorEastAsia" w:hAnsiTheme="minorHAnsi" w:cstheme="minorBidi"/>
              <w:b w:val="0"/>
              <w:bCs w:val="0"/>
              <w:lang w:val="sr-Latn-RS" w:eastAsia="sr-Latn-RS"/>
            </w:rPr>
          </w:pPr>
          <w:hyperlink w:anchor="_Toc33084272" w:history="1">
            <w:r w:rsidR="003774F2" w:rsidRPr="00A15753">
              <w:rPr>
                <w:rStyle w:val="Hyperlink"/>
                <w:lang w:val="sr-Latn-CS" w:eastAsia="zh-CN"/>
              </w:rPr>
              <w:t xml:space="preserve">4.3.5. </w:t>
            </w:r>
            <w:r w:rsidR="003774F2" w:rsidRPr="00A15753">
              <w:rPr>
                <w:rStyle w:val="Hyperlink"/>
                <w:lang w:eastAsia="zh-CN"/>
              </w:rPr>
              <w:t>Потенцијалне инвестиције</w:t>
            </w:r>
            <w:r w:rsidR="003774F2">
              <w:rPr>
                <w:webHidden/>
              </w:rPr>
              <w:tab/>
            </w:r>
            <w:r w:rsidR="003774F2">
              <w:rPr>
                <w:webHidden/>
              </w:rPr>
              <w:fldChar w:fldCharType="begin"/>
            </w:r>
            <w:r w:rsidR="003774F2">
              <w:rPr>
                <w:webHidden/>
              </w:rPr>
              <w:instrText xml:space="preserve"> PAGEREF _Toc33084272 \h </w:instrText>
            </w:r>
            <w:r w:rsidR="003774F2">
              <w:rPr>
                <w:webHidden/>
              </w:rPr>
            </w:r>
            <w:r w:rsidR="003774F2">
              <w:rPr>
                <w:webHidden/>
              </w:rPr>
              <w:fldChar w:fldCharType="separate"/>
            </w:r>
            <w:r w:rsidR="003774F2">
              <w:rPr>
                <w:webHidden/>
              </w:rPr>
              <w:t>61</w:t>
            </w:r>
            <w:r w:rsidR="003774F2">
              <w:rPr>
                <w:webHidden/>
              </w:rPr>
              <w:fldChar w:fldCharType="end"/>
            </w:r>
          </w:hyperlink>
        </w:p>
        <w:p w:rsidR="003774F2" w:rsidRDefault="00796555">
          <w:pPr>
            <w:pStyle w:val="TOC3"/>
            <w:rPr>
              <w:rFonts w:asciiTheme="minorHAnsi" w:eastAsiaTheme="minorEastAsia" w:hAnsiTheme="minorHAnsi" w:cstheme="minorBidi"/>
              <w:b w:val="0"/>
              <w:bCs w:val="0"/>
              <w:lang w:val="sr-Latn-RS" w:eastAsia="sr-Latn-RS"/>
            </w:rPr>
          </w:pPr>
          <w:hyperlink w:anchor="_Toc33084273" w:history="1">
            <w:r w:rsidR="003774F2" w:rsidRPr="00A15753">
              <w:rPr>
                <w:rStyle w:val="Hyperlink"/>
                <w:lang w:val="sr-Latn-CS"/>
              </w:rPr>
              <w:t>4.3.</w:t>
            </w:r>
            <w:r w:rsidR="003774F2" w:rsidRPr="00A15753">
              <w:rPr>
                <w:rStyle w:val="Hyperlink"/>
              </w:rPr>
              <w:t>6</w:t>
            </w:r>
            <w:r w:rsidR="003774F2" w:rsidRPr="00A15753">
              <w:rPr>
                <w:rStyle w:val="Hyperlink"/>
                <w:lang w:val="sr-Latn-CS"/>
              </w:rPr>
              <w:t>. Промоција привредних и инвестиционих потенцијала</w:t>
            </w:r>
            <w:r w:rsidR="003774F2">
              <w:rPr>
                <w:webHidden/>
              </w:rPr>
              <w:tab/>
            </w:r>
            <w:r w:rsidR="003774F2">
              <w:rPr>
                <w:webHidden/>
              </w:rPr>
              <w:fldChar w:fldCharType="begin"/>
            </w:r>
            <w:r w:rsidR="003774F2">
              <w:rPr>
                <w:webHidden/>
              </w:rPr>
              <w:instrText xml:space="preserve"> PAGEREF _Toc33084273 \h </w:instrText>
            </w:r>
            <w:r w:rsidR="003774F2">
              <w:rPr>
                <w:webHidden/>
              </w:rPr>
            </w:r>
            <w:r w:rsidR="003774F2">
              <w:rPr>
                <w:webHidden/>
              </w:rPr>
              <w:fldChar w:fldCharType="separate"/>
            </w:r>
            <w:r w:rsidR="003774F2">
              <w:rPr>
                <w:webHidden/>
              </w:rPr>
              <w:t>62</w:t>
            </w:r>
            <w:r w:rsidR="003774F2">
              <w:rPr>
                <w:webHidden/>
              </w:rPr>
              <w:fldChar w:fldCharType="end"/>
            </w:r>
          </w:hyperlink>
        </w:p>
        <w:p w:rsidR="003774F2" w:rsidRDefault="00796555">
          <w:pPr>
            <w:pStyle w:val="TOC1"/>
            <w:tabs>
              <w:tab w:val="right" w:leader="dot" w:pos="9628"/>
            </w:tabs>
            <w:rPr>
              <w:rFonts w:eastAsiaTheme="minorEastAsia"/>
              <w:noProof/>
              <w:lang w:eastAsia="sr-Latn-RS"/>
            </w:rPr>
          </w:pPr>
          <w:hyperlink w:anchor="_Toc33084274" w:history="1">
            <w:r w:rsidR="003774F2" w:rsidRPr="00A15753">
              <w:rPr>
                <w:rStyle w:val="Hyperlink"/>
                <w:rFonts w:ascii="Times New Roman" w:eastAsia="Times New Roman" w:hAnsi="Times New Roman" w:cs="Times New Roman"/>
                <w:b/>
                <w:bCs/>
                <w:noProof/>
                <w:lang w:eastAsia="zh-CN"/>
              </w:rPr>
              <w:t xml:space="preserve">V </w:t>
            </w:r>
            <w:r w:rsidR="003774F2" w:rsidRPr="00A15753">
              <w:rPr>
                <w:rStyle w:val="Hyperlink"/>
                <w:rFonts w:ascii="Times New Roman" w:eastAsia="Calibri" w:hAnsi="Times New Roman" w:cs="Times New Roman"/>
                <w:b/>
                <w:noProof/>
                <w:lang w:val="sr-Latn-CS" w:eastAsia="sr-Latn-CS"/>
              </w:rPr>
              <w:t>СРЕДСТВА ЗА РЕАЛИЗАЦИЈУ МЕРА</w:t>
            </w:r>
            <w:r w:rsidR="003774F2">
              <w:rPr>
                <w:noProof/>
                <w:webHidden/>
              </w:rPr>
              <w:tab/>
            </w:r>
            <w:r w:rsidR="003774F2">
              <w:rPr>
                <w:noProof/>
                <w:webHidden/>
              </w:rPr>
              <w:fldChar w:fldCharType="begin"/>
            </w:r>
            <w:r w:rsidR="003774F2">
              <w:rPr>
                <w:noProof/>
                <w:webHidden/>
              </w:rPr>
              <w:instrText xml:space="preserve"> PAGEREF _Toc33084274 \h </w:instrText>
            </w:r>
            <w:r w:rsidR="003774F2">
              <w:rPr>
                <w:noProof/>
                <w:webHidden/>
              </w:rPr>
            </w:r>
            <w:r w:rsidR="003774F2">
              <w:rPr>
                <w:noProof/>
                <w:webHidden/>
              </w:rPr>
              <w:fldChar w:fldCharType="separate"/>
            </w:r>
            <w:r w:rsidR="003774F2">
              <w:rPr>
                <w:noProof/>
                <w:webHidden/>
              </w:rPr>
              <w:t>63</w:t>
            </w:r>
            <w:r w:rsidR="003774F2">
              <w:rPr>
                <w:noProof/>
                <w:webHidden/>
              </w:rPr>
              <w:fldChar w:fldCharType="end"/>
            </w:r>
          </w:hyperlink>
        </w:p>
        <w:p w:rsidR="003774F2" w:rsidRDefault="00796555">
          <w:pPr>
            <w:pStyle w:val="TOC1"/>
            <w:tabs>
              <w:tab w:val="right" w:leader="dot" w:pos="9628"/>
            </w:tabs>
            <w:rPr>
              <w:rFonts w:eastAsiaTheme="minorEastAsia"/>
              <w:noProof/>
              <w:lang w:eastAsia="sr-Latn-RS"/>
            </w:rPr>
          </w:pPr>
          <w:hyperlink w:anchor="_Toc33084275" w:history="1">
            <w:r w:rsidR="003774F2" w:rsidRPr="00A15753">
              <w:rPr>
                <w:rStyle w:val="Hyperlink"/>
                <w:rFonts w:ascii="Times New Roman" w:eastAsia="Times New Roman" w:hAnsi="Times New Roman" w:cs="Times New Roman"/>
                <w:b/>
                <w:bCs/>
                <w:noProof/>
                <w:lang w:eastAsia="zh-CN"/>
              </w:rPr>
              <w:t>VI ОЧЕКИВАНИ ЕФЕКТИ ПРОГРАМА ЛОКАЛНОГ ЕКОНОМСКОГ РАЗВОЈА ЗА 20</w:t>
            </w:r>
            <w:r w:rsidR="003774F2" w:rsidRPr="00A15753">
              <w:rPr>
                <w:rStyle w:val="Hyperlink"/>
                <w:rFonts w:ascii="Times New Roman" w:eastAsia="Times New Roman" w:hAnsi="Times New Roman" w:cs="Times New Roman"/>
                <w:b/>
                <w:bCs/>
                <w:noProof/>
                <w:lang w:val="sr-Cyrl-RS" w:eastAsia="zh-CN"/>
              </w:rPr>
              <w:t>20</w:t>
            </w:r>
            <w:r w:rsidR="003774F2" w:rsidRPr="00A15753">
              <w:rPr>
                <w:rStyle w:val="Hyperlink"/>
                <w:rFonts w:ascii="Times New Roman" w:eastAsia="Times New Roman" w:hAnsi="Times New Roman" w:cs="Times New Roman"/>
                <w:b/>
                <w:bCs/>
                <w:noProof/>
                <w:lang w:eastAsia="zh-CN"/>
              </w:rPr>
              <w:t>. ГОДИНУ</w:t>
            </w:r>
            <w:r w:rsidR="003774F2">
              <w:rPr>
                <w:noProof/>
                <w:webHidden/>
              </w:rPr>
              <w:tab/>
            </w:r>
            <w:r w:rsidR="003774F2">
              <w:rPr>
                <w:noProof/>
                <w:webHidden/>
              </w:rPr>
              <w:fldChar w:fldCharType="begin"/>
            </w:r>
            <w:r w:rsidR="003774F2">
              <w:rPr>
                <w:noProof/>
                <w:webHidden/>
              </w:rPr>
              <w:instrText xml:space="preserve"> PAGEREF _Toc33084275 \h </w:instrText>
            </w:r>
            <w:r w:rsidR="003774F2">
              <w:rPr>
                <w:noProof/>
                <w:webHidden/>
              </w:rPr>
            </w:r>
            <w:r w:rsidR="003774F2">
              <w:rPr>
                <w:noProof/>
                <w:webHidden/>
              </w:rPr>
              <w:fldChar w:fldCharType="separate"/>
            </w:r>
            <w:r w:rsidR="003774F2">
              <w:rPr>
                <w:noProof/>
                <w:webHidden/>
              </w:rPr>
              <w:t>64</w:t>
            </w:r>
            <w:r w:rsidR="003774F2">
              <w:rPr>
                <w:noProof/>
                <w:webHidden/>
              </w:rPr>
              <w:fldChar w:fldCharType="end"/>
            </w:r>
          </w:hyperlink>
        </w:p>
        <w:p w:rsidR="003774F2" w:rsidRDefault="00796555">
          <w:pPr>
            <w:pStyle w:val="TOC2"/>
            <w:tabs>
              <w:tab w:val="right" w:leader="dot" w:pos="9628"/>
            </w:tabs>
            <w:rPr>
              <w:rFonts w:eastAsiaTheme="minorEastAsia"/>
              <w:noProof/>
              <w:lang w:eastAsia="sr-Latn-RS"/>
            </w:rPr>
          </w:pPr>
          <w:hyperlink w:anchor="_Toc33084276" w:history="1">
            <w:r w:rsidR="003774F2" w:rsidRPr="00A15753">
              <w:rPr>
                <w:rStyle w:val="Hyperlink"/>
                <w:rFonts w:ascii="Times New Roman" w:eastAsia="Times New Roman" w:hAnsi="Times New Roman" w:cs="Times New Roman"/>
                <w:b/>
                <w:bCs/>
                <w:iCs/>
                <w:noProof/>
                <w:lang w:eastAsia="zh-CN"/>
              </w:rPr>
              <w:t>6.1. Подстицање конкурентности</w:t>
            </w:r>
            <w:r w:rsidR="003774F2">
              <w:rPr>
                <w:noProof/>
                <w:webHidden/>
              </w:rPr>
              <w:tab/>
            </w:r>
            <w:r w:rsidR="003774F2">
              <w:rPr>
                <w:noProof/>
                <w:webHidden/>
              </w:rPr>
              <w:fldChar w:fldCharType="begin"/>
            </w:r>
            <w:r w:rsidR="003774F2">
              <w:rPr>
                <w:noProof/>
                <w:webHidden/>
              </w:rPr>
              <w:instrText xml:space="preserve"> PAGEREF _Toc33084276 \h </w:instrText>
            </w:r>
            <w:r w:rsidR="003774F2">
              <w:rPr>
                <w:noProof/>
                <w:webHidden/>
              </w:rPr>
            </w:r>
            <w:r w:rsidR="003774F2">
              <w:rPr>
                <w:noProof/>
                <w:webHidden/>
              </w:rPr>
              <w:fldChar w:fldCharType="separate"/>
            </w:r>
            <w:r w:rsidR="003774F2">
              <w:rPr>
                <w:noProof/>
                <w:webHidden/>
              </w:rPr>
              <w:t>64</w:t>
            </w:r>
            <w:r w:rsidR="003774F2">
              <w:rPr>
                <w:noProof/>
                <w:webHidden/>
              </w:rPr>
              <w:fldChar w:fldCharType="end"/>
            </w:r>
          </w:hyperlink>
        </w:p>
        <w:p w:rsidR="003774F2" w:rsidRDefault="00796555">
          <w:pPr>
            <w:pStyle w:val="TOC2"/>
            <w:tabs>
              <w:tab w:val="right" w:leader="dot" w:pos="9628"/>
            </w:tabs>
            <w:rPr>
              <w:rFonts w:eastAsiaTheme="minorEastAsia"/>
              <w:noProof/>
              <w:lang w:eastAsia="sr-Latn-RS"/>
            </w:rPr>
          </w:pPr>
          <w:hyperlink w:anchor="_Toc33084277" w:history="1">
            <w:r w:rsidR="003774F2" w:rsidRPr="00A15753">
              <w:rPr>
                <w:rStyle w:val="Hyperlink"/>
                <w:rFonts w:ascii="Times New Roman" w:eastAsia="Calibri" w:hAnsi="Times New Roman" w:cs="Times New Roman"/>
                <w:b/>
                <w:bCs/>
                <w:iCs/>
                <w:noProof/>
                <w:lang w:eastAsia="zh-CN"/>
              </w:rPr>
              <w:t>6.2. Подстицање запошљавања</w:t>
            </w:r>
            <w:r w:rsidR="003774F2">
              <w:rPr>
                <w:noProof/>
                <w:webHidden/>
              </w:rPr>
              <w:tab/>
            </w:r>
            <w:r w:rsidR="003774F2">
              <w:rPr>
                <w:noProof/>
                <w:webHidden/>
              </w:rPr>
              <w:fldChar w:fldCharType="begin"/>
            </w:r>
            <w:r w:rsidR="003774F2">
              <w:rPr>
                <w:noProof/>
                <w:webHidden/>
              </w:rPr>
              <w:instrText xml:space="preserve"> PAGEREF _Toc33084277 \h </w:instrText>
            </w:r>
            <w:r w:rsidR="003774F2">
              <w:rPr>
                <w:noProof/>
                <w:webHidden/>
              </w:rPr>
            </w:r>
            <w:r w:rsidR="003774F2">
              <w:rPr>
                <w:noProof/>
                <w:webHidden/>
              </w:rPr>
              <w:fldChar w:fldCharType="separate"/>
            </w:r>
            <w:r w:rsidR="003774F2">
              <w:rPr>
                <w:noProof/>
                <w:webHidden/>
              </w:rPr>
              <w:t>65</w:t>
            </w:r>
            <w:r w:rsidR="003774F2">
              <w:rPr>
                <w:noProof/>
                <w:webHidden/>
              </w:rPr>
              <w:fldChar w:fldCharType="end"/>
            </w:r>
          </w:hyperlink>
        </w:p>
        <w:p w:rsidR="003774F2" w:rsidRDefault="00796555">
          <w:pPr>
            <w:pStyle w:val="TOC2"/>
            <w:tabs>
              <w:tab w:val="right" w:leader="dot" w:pos="9628"/>
            </w:tabs>
            <w:rPr>
              <w:rFonts w:eastAsiaTheme="minorEastAsia"/>
              <w:noProof/>
              <w:lang w:eastAsia="sr-Latn-RS"/>
            </w:rPr>
          </w:pPr>
          <w:hyperlink w:anchor="_Toc33084278" w:history="1">
            <w:r w:rsidR="003774F2" w:rsidRPr="00A15753">
              <w:rPr>
                <w:rStyle w:val="Hyperlink"/>
                <w:rFonts w:ascii="Times New Roman" w:eastAsia="Calibri" w:hAnsi="Times New Roman" w:cs="Times New Roman"/>
                <w:b/>
                <w:bCs/>
                <w:iCs/>
                <w:noProof/>
                <w:lang w:eastAsia="zh-CN"/>
              </w:rPr>
              <w:t>6.3.</w:t>
            </w:r>
            <w:r w:rsidR="003774F2" w:rsidRPr="00A15753">
              <w:rPr>
                <w:rStyle w:val="Hyperlink"/>
                <w:rFonts w:ascii="Times New Roman" w:eastAsia="Times New Roman" w:hAnsi="Times New Roman" w:cs="Times New Roman"/>
                <w:b/>
                <w:bCs/>
                <w:iCs/>
                <w:noProof/>
                <w:lang w:eastAsia="zh-CN"/>
              </w:rPr>
              <w:t xml:space="preserve"> Привлачење инвестиција</w:t>
            </w:r>
            <w:r w:rsidR="003774F2">
              <w:rPr>
                <w:noProof/>
                <w:webHidden/>
              </w:rPr>
              <w:tab/>
            </w:r>
            <w:r w:rsidR="003774F2">
              <w:rPr>
                <w:noProof/>
                <w:webHidden/>
              </w:rPr>
              <w:fldChar w:fldCharType="begin"/>
            </w:r>
            <w:r w:rsidR="003774F2">
              <w:rPr>
                <w:noProof/>
                <w:webHidden/>
              </w:rPr>
              <w:instrText xml:space="preserve"> PAGEREF _Toc33084278 \h </w:instrText>
            </w:r>
            <w:r w:rsidR="003774F2">
              <w:rPr>
                <w:noProof/>
                <w:webHidden/>
              </w:rPr>
            </w:r>
            <w:r w:rsidR="003774F2">
              <w:rPr>
                <w:noProof/>
                <w:webHidden/>
              </w:rPr>
              <w:fldChar w:fldCharType="separate"/>
            </w:r>
            <w:r w:rsidR="003774F2">
              <w:rPr>
                <w:noProof/>
                <w:webHidden/>
              </w:rPr>
              <w:t>65</w:t>
            </w:r>
            <w:r w:rsidR="003774F2">
              <w:rPr>
                <w:noProof/>
                <w:webHidden/>
              </w:rPr>
              <w:fldChar w:fldCharType="end"/>
            </w:r>
          </w:hyperlink>
        </w:p>
        <w:p w:rsidR="00494FF9" w:rsidRPr="006310A6" w:rsidRDefault="00494FF9">
          <w:r w:rsidRPr="006310A6">
            <w:rPr>
              <w:b/>
              <w:bCs/>
              <w:noProof/>
            </w:rPr>
            <w:fldChar w:fldCharType="end"/>
          </w:r>
        </w:p>
      </w:sdtContent>
    </w:sdt>
    <w:p w:rsidR="00CD78F6" w:rsidRDefault="00CD78F6">
      <w:pPr>
        <w:rPr>
          <w:lang w:val="sr-Cyrl-RS"/>
        </w:rPr>
      </w:pPr>
    </w:p>
    <w:p w:rsidR="00016457" w:rsidRDefault="00016457">
      <w:pPr>
        <w:rPr>
          <w:lang w:val="sr-Cyrl-RS"/>
        </w:rPr>
      </w:pPr>
    </w:p>
    <w:p w:rsidR="00016457" w:rsidRDefault="00016457">
      <w:pPr>
        <w:rPr>
          <w:lang w:val="sr-Cyrl-RS"/>
        </w:rPr>
      </w:pPr>
    </w:p>
    <w:p w:rsidR="00016457" w:rsidRDefault="00016457">
      <w:pPr>
        <w:rPr>
          <w:lang w:val="sr-Cyrl-RS"/>
        </w:rPr>
      </w:pPr>
    </w:p>
    <w:p w:rsidR="00016457" w:rsidRDefault="00016457">
      <w:pPr>
        <w:rPr>
          <w:lang w:val="sr-Cyrl-RS"/>
        </w:rPr>
      </w:pPr>
    </w:p>
    <w:p w:rsidR="00016457" w:rsidRDefault="00016457"/>
    <w:p w:rsidR="008E3967" w:rsidRDefault="008E3967"/>
    <w:p w:rsidR="00CD78F6" w:rsidRPr="006310A6" w:rsidRDefault="00CD78F6" w:rsidP="00CD78F6">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lastRenderedPageBreak/>
        <w:t>На основу члана 20. Закона о локалној самоуправи (''Службени гласник РС'', бр.129/2007, 83/2014 – др.закон, 101/2016 – др.закон</w:t>
      </w:r>
      <w:r w:rsidRPr="006310A6">
        <w:rPr>
          <w:rFonts w:ascii="Times New Roman" w:eastAsia="Calibri" w:hAnsi="Times New Roman" w:cs="Times New Roman"/>
          <w:sz w:val="24"/>
          <w:szCs w:val="24"/>
          <w:lang w:val="en-US" w:eastAsia="zh-CN"/>
        </w:rPr>
        <w:t xml:space="preserve"> </w:t>
      </w:r>
      <w:r w:rsidRPr="006310A6">
        <w:rPr>
          <w:rFonts w:ascii="Times New Roman" w:eastAsia="Calibri" w:hAnsi="Times New Roman" w:cs="Times New Roman"/>
          <w:sz w:val="24"/>
          <w:szCs w:val="24"/>
          <w:lang w:val="sr-Latn-CS" w:eastAsia="zh-CN"/>
        </w:rPr>
        <w:t xml:space="preserve">и 47/2018),  члана 11. и члана 17. Закона о улагањима (''Службени гласник РС'', бр. 89/2015 и 95/2018) </w:t>
      </w:r>
      <w:r w:rsidRPr="006310A6">
        <w:rPr>
          <w:rFonts w:ascii="Times New Roman" w:eastAsia="Calibri" w:hAnsi="Times New Roman" w:cs="Times New Roman"/>
          <w:sz w:val="24"/>
          <w:szCs w:val="24"/>
          <w:lang w:val="sr-Cyrl-RS" w:eastAsia="zh-CN"/>
        </w:rPr>
        <w:t xml:space="preserve">и </w:t>
      </w:r>
      <w:r w:rsidRPr="006310A6">
        <w:rPr>
          <w:rFonts w:ascii="Times New Roman" w:eastAsia="Calibri" w:hAnsi="Times New Roman" w:cs="Times New Roman"/>
          <w:sz w:val="24"/>
          <w:szCs w:val="24"/>
          <w:lang w:val="sr-Latn-CS" w:eastAsia="zh-CN"/>
        </w:rPr>
        <w:t xml:space="preserve">члана 21. Статута Града Ниша </w:t>
      </w:r>
      <w:bookmarkStart w:id="0" w:name="__DdeLink__4151_4089484661"/>
      <w:r w:rsidRPr="006310A6">
        <w:rPr>
          <w:rFonts w:ascii="Times New Roman" w:eastAsia="Calibri" w:hAnsi="Times New Roman" w:cs="Times New Roman"/>
          <w:sz w:val="24"/>
          <w:szCs w:val="24"/>
          <w:lang w:val="sr-Latn-CS" w:eastAsia="zh-CN"/>
        </w:rPr>
        <w:t>(„Службени лист Града Ниша“, бр. 88/2008, 143/2016 и 18/2019)</w:t>
      </w:r>
      <w:bookmarkEnd w:id="0"/>
      <w:r w:rsidRPr="006310A6">
        <w:rPr>
          <w:rFonts w:ascii="Times New Roman" w:eastAsia="Calibri" w:hAnsi="Times New Roman" w:cs="Times New Roman"/>
          <w:sz w:val="24"/>
          <w:szCs w:val="24"/>
          <w:lang w:val="sr-Latn-CS" w:eastAsia="zh-CN"/>
        </w:rPr>
        <w:t xml:space="preserve">, Скупштина Града Ниша доноси </w:t>
      </w:r>
    </w:p>
    <w:p w:rsidR="00CD78F6" w:rsidRPr="006310A6" w:rsidRDefault="00CD78F6" w:rsidP="00CD78F6">
      <w:pPr>
        <w:suppressAutoHyphens/>
        <w:spacing w:after="0" w:line="240" w:lineRule="auto"/>
        <w:ind w:firstLine="708"/>
        <w:jc w:val="both"/>
        <w:rPr>
          <w:rFonts w:ascii="Times New Roman" w:eastAsia="Calibri" w:hAnsi="Times New Roman" w:cs="Times New Roman"/>
          <w:sz w:val="24"/>
          <w:szCs w:val="24"/>
          <w:lang w:val="sr-Latn-CS" w:eastAsia="zh-CN"/>
        </w:rPr>
      </w:pPr>
    </w:p>
    <w:p w:rsidR="00CD78F6" w:rsidRPr="006310A6" w:rsidRDefault="00CD78F6" w:rsidP="00CD78F6">
      <w:pPr>
        <w:suppressAutoHyphens/>
        <w:spacing w:after="0" w:line="240" w:lineRule="auto"/>
        <w:jc w:val="center"/>
        <w:rPr>
          <w:rFonts w:ascii="Times New Roman" w:eastAsia="Calibri" w:hAnsi="Times New Roman" w:cs="Times New Roman"/>
          <w:sz w:val="24"/>
          <w:lang w:val="sr-Latn-CS" w:eastAsia="zh-CN"/>
        </w:rPr>
      </w:pPr>
      <w:r w:rsidRPr="006310A6">
        <w:rPr>
          <w:rFonts w:ascii="Times New Roman" w:eastAsia="Calibri" w:hAnsi="Times New Roman" w:cs="Times New Roman"/>
          <w:b/>
          <w:sz w:val="28"/>
          <w:szCs w:val="28"/>
          <w:lang w:val="sr-Latn-CS" w:eastAsia="zh-CN"/>
        </w:rPr>
        <w:t>ПРОГРАМ ЛОКАЛНОГ ЕКОНОМСКОГ РАЗВОЈА ГРАДА НИША ЗА 20</w:t>
      </w:r>
      <w:r w:rsidRPr="006310A6">
        <w:rPr>
          <w:rFonts w:ascii="Times New Roman" w:eastAsia="Calibri" w:hAnsi="Times New Roman" w:cs="Times New Roman"/>
          <w:b/>
          <w:sz w:val="28"/>
          <w:szCs w:val="28"/>
          <w:lang w:val="sr-Cyrl-RS" w:eastAsia="zh-CN"/>
        </w:rPr>
        <w:t>20</w:t>
      </w:r>
      <w:r w:rsidRPr="006310A6">
        <w:rPr>
          <w:rFonts w:ascii="Times New Roman" w:eastAsia="Calibri" w:hAnsi="Times New Roman" w:cs="Times New Roman"/>
          <w:b/>
          <w:sz w:val="28"/>
          <w:szCs w:val="28"/>
          <w:lang w:val="sr-Latn-CS" w:eastAsia="zh-CN"/>
        </w:rPr>
        <w:t>. ГОДИНУ</w:t>
      </w:r>
    </w:p>
    <w:p w:rsidR="00CD78F6" w:rsidRPr="006310A6" w:rsidRDefault="00CD78F6" w:rsidP="00CD78F6">
      <w:pPr>
        <w:keepNext/>
        <w:keepLines/>
        <w:tabs>
          <w:tab w:val="num" w:pos="0"/>
        </w:tabs>
        <w:suppressAutoHyphens/>
        <w:spacing w:before="480" w:after="0" w:line="240" w:lineRule="auto"/>
        <w:jc w:val="both"/>
        <w:outlineLvl w:val="0"/>
        <w:rPr>
          <w:rFonts w:ascii="Cambria" w:eastAsia="Times New Roman" w:hAnsi="Cambria" w:cs="Cambria"/>
          <w:b/>
          <w:bCs/>
          <w:sz w:val="28"/>
          <w:szCs w:val="28"/>
          <w:lang w:eastAsia="zh-CN"/>
        </w:rPr>
      </w:pPr>
      <w:bookmarkStart w:id="1" w:name="_Toc32321072"/>
      <w:bookmarkStart w:id="2" w:name="_Toc33084231"/>
      <w:r w:rsidRPr="006310A6">
        <w:rPr>
          <w:rFonts w:ascii="Times New Roman" w:eastAsia="Times New Roman" w:hAnsi="Times New Roman" w:cs="Times New Roman"/>
          <w:b/>
          <w:bCs/>
          <w:sz w:val="28"/>
          <w:szCs w:val="28"/>
          <w:lang w:eastAsia="zh-CN"/>
        </w:rPr>
        <w:t>I  УВОД</w:t>
      </w:r>
      <w:bookmarkEnd w:id="1"/>
      <w:bookmarkEnd w:id="2"/>
    </w:p>
    <w:p w:rsidR="00CD78F6" w:rsidRPr="006310A6" w:rsidRDefault="00CD78F6" w:rsidP="00CD78F6">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b/>
          <w:sz w:val="24"/>
          <w:szCs w:val="24"/>
          <w:lang w:val="sr-Latn-CS" w:eastAsia="zh-CN"/>
        </w:rPr>
        <w:tab/>
      </w:r>
    </w:p>
    <w:p w:rsidR="00CD78F6" w:rsidRPr="006310A6" w:rsidRDefault="00CD78F6" w:rsidP="00750A73">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Локални економски развој </w:t>
      </w:r>
      <w:r w:rsidR="00272B00">
        <w:rPr>
          <w:rFonts w:ascii="Times New Roman" w:eastAsia="Calibri" w:hAnsi="Times New Roman" w:cs="Times New Roman"/>
          <w:sz w:val="24"/>
          <w:szCs w:val="24"/>
          <w:lang w:eastAsia="zh-CN"/>
        </w:rPr>
        <w:t>je</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val="sr-Latn-CS" w:eastAsia="zh-CN"/>
        </w:rPr>
        <w:t xml:space="preserve">дефинисани процес у коме јавни и приватни сектор заједнички препознају проблеме у привредном локалном и ширем окружењу и спроводе политику и програме који утичу на уочене проблеме. Циљ ових активности је привредно конкурентнија и јача локална заједница и стварање бољих услова  за економски раст, отварање </w:t>
      </w:r>
      <w:r w:rsidRPr="006310A6">
        <w:rPr>
          <w:rFonts w:ascii="Times New Roman" w:eastAsia="Calibri" w:hAnsi="Times New Roman" w:cs="Times New Roman"/>
          <w:sz w:val="24"/>
          <w:szCs w:val="24"/>
          <w:lang w:val="sr-Cyrl-RS" w:eastAsia="zh-CN"/>
        </w:rPr>
        <w:t xml:space="preserve">нових </w:t>
      </w:r>
      <w:r w:rsidRPr="006310A6">
        <w:rPr>
          <w:rFonts w:ascii="Times New Roman" w:eastAsia="Calibri" w:hAnsi="Times New Roman" w:cs="Times New Roman"/>
          <w:sz w:val="24"/>
          <w:szCs w:val="24"/>
          <w:lang w:val="sr-Latn-CS" w:eastAsia="zh-CN"/>
        </w:rPr>
        <w:t>радних места и унапређење животног стандарда становника локалне заједнице.</w:t>
      </w:r>
    </w:p>
    <w:p w:rsidR="00CD78F6" w:rsidRPr="006310A6" w:rsidRDefault="00CD78F6" w:rsidP="00B42BBB">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Доношење Програма локалног економског развоја обавеза</w:t>
      </w:r>
      <w:r w:rsidRPr="006310A6">
        <w:rPr>
          <w:rFonts w:ascii="Times New Roman" w:eastAsia="Calibri" w:hAnsi="Times New Roman" w:cs="Times New Roman"/>
          <w:sz w:val="24"/>
          <w:szCs w:val="24"/>
          <w:lang w:val="sr-Cyrl-RS" w:eastAsia="zh-CN"/>
        </w:rPr>
        <w:t xml:space="preserve"> је</w:t>
      </w:r>
      <w:r w:rsidRPr="006310A6">
        <w:rPr>
          <w:rFonts w:ascii="Times New Roman" w:eastAsia="Calibri" w:hAnsi="Times New Roman" w:cs="Times New Roman"/>
          <w:sz w:val="24"/>
          <w:szCs w:val="24"/>
          <w:lang w:val="sr-Latn-CS" w:eastAsia="zh-CN"/>
        </w:rPr>
        <w:t xml:space="preserve"> локалне самоуправе</w:t>
      </w:r>
      <w:r w:rsidRPr="006310A6">
        <w:rPr>
          <w:rFonts w:ascii="Times New Roman" w:eastAsia="Calibri" w:hAnsi="Times New Roman" w:cs="Times New Roman"/>
          <w:sz w:val="24"/>
          <w:szCs w:val="24"/>
          <w:lang w:val="sr-Cyrl-RS" w:eastAsia="zh-CN"/>
        </w:rPr>
        <w:t xml:space="preserve"> на основу </w:t>
      </w:r>
      <w:r w:rsidRPr="006310A6">
        <w:rPr>
          <w:rFonts w:ascii="Times New Roman" w:eastAsia="Calibri" w:hAnsi="Times New Roman" w:cs="Times New Roman"/>
          <w:sz w:val="24"/>
          <w:szCs w:val="24"/>
          <w:lang w:val="sr-Latn-CS" w:eastAsia="zh-CN"/>
        </w:rPr>
        <w:t>законске регулативе</w:t>
      </w:r>
      <w:r w:rsidRPr="006310A6">
        <w:rPr>
          <w:rFonts w:ascii="Times New Roman" w:eastAsia="Calibri" w:hAnsi="Times New Roman" w:cs="Times New Roman"/>
          <w:sz w:val="24"/>
          <w:szCs w:val="24"/>
          <w:lang w:val="sr-Cyrl-RS" w:eastAsia="zh-CN"/>
        </w:rPr>
        <w:t>, као</w:t>
      </w:r>
      <w:r w:rsidRPr="006310A6">
        <w:rPr>
          <w:rFonts w:ascii="Times New Roman" w:eastAsia="Calibri" w:hAnsi="Times New Roman" w:cs="Times New Roman"/>
          <w:sz w:val="24"/>
          <w:szCs w:val="24"/>
          <w:lang w:val="sr-Latn-CS" w:eastAsia="zh-CN"/>
        </w:rPr>
        <w:t xml:space="preserve"> и</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val="sr-Latn-CS" w:eastAsia="zh-CN"/>
        </w:rPr>
        <w:t xml:space="preserve">дефинисаних стратешких циљева утврђених </w:t>
      </w:r>
      <w:r w:rsidRPr="006310A6">
        <w:rPr>
          <w:rFonts w:ascii="Times New Roman" w:eastAsia="Times New Roman" w:hAnsi="Times New Roman" w:cs="Times New Roman"/>
          <w:sz w:val="24"/>
          <w:szCs w:val="24"/>
          <w:lang w:val="sr-Latn-CS" w:eastAsia="sr-Latn-CS"/>
        </w:rPr>
        <w:t xml:space="preserve">Ревизијом </w:t>
      </w:r>
      <w:r w:rsidRPr="006310A6">
        <w:rPr>
          <w:rFonts w:ascii="Times New Roman" w:eastAsia="Times New Roman" w:hAnsi="Times New Roman" w:cs="Times New Roman"/>
          <w:sz w:val="24"/>
          <w:szCs w:val="24"/>
          <w:lang w:val="sr-Cyrl-RS" w:eastAsia="sr-Latn-CS"/>
        </w:rPr>
        <w:t>С</w:t>
      </w:r>
      <w:r w:rsidRPr="006310A6">
        <w:rPr>
          <w:rFonts w:ascii="Times New Roman" w:eastAsia="Times New Roman" w:hAnsi="Times New Roman" w:cs="Times New Roman"/>
          <w:sz w:val="24"/>
          <w:szCs w:val="24"/>
          <w:lang w:val="sr-Latn-CS" w:eastAsia="sr-Latn-CS"/>
        </w:rPr>
        <w:t>тратегије развоја Града Ниша за период 2009-2020. године,</w:t>
      </w:r>
      <w:r w:rsidRPr="006310A6">
        <w:rPr>
          <w:rFonts w:ascii="Times New Roman" w:eastAsia="Calibri" w:hAnsi="Times New Roman" w:cs="Times New Roman"/>
          <w:sz w:val="24"/>
          <w:szCs w:val="24"/>
          <w:lang w:val="sr-Latn-CS" w:eastAsia="zh-CN"/>
        </w:rPr>
        <w:t xml:space="preserve"> </w:t>
      </w:r>
      <w:r w:rsidRPr="006310A6">
        <w:rPr>
          <w:rFonts w:ascii="Times New Roman" w:eastAsia="Calibri" w:hAnsi="Times New Roman" w:cs="Times New Roman"/>
          <w:sz w:val="24"/>
          <w:szCs w:val="24"/>
          <w:lang w:val="sr-Cyrl-RS" w:eastAsia="zh-CN"/>
        </w:rPr>
        <w:t>која ј</w:t>
      </w:r>
      <w:r w:rsidRPr="006310A6">
        <w:rPr>
          <w:rFonts w:ascii="Times New Roman" w:eastAsia="Calibri" w:hAnsi="Times New Roman" w:cs="Times New Roman"/>
          <w:sz w:val="24"/>
          <w:szCs w:val="24"/>
          <w:lang w:eastAsia="zh-CN"/>
        </w:rPr>
        <w:t>e</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val="sr-Latn-CS" w:eastAsia="zh-CN"/>
        </w:rPr>
        <w:t>кровни стратешко</w:t>
      </w:r>
      <w:r w:rsidRPr="006310A6">
        <w:rPr>
          <w:rFonts w:ascii="Times New Roman" w:eastAsia="Calibri" w:hAnsi="Times New Roman" w:cs="Times New Roman"/>
          <w:sz w:val="24"/>
          <w:szCs w:val="24"/>
          <w:lang w:val="sr-Cyrl-RS" w:eastAsia="zh-CN"/>
        </w:rPr>
        <w:t>-</w:t>
      </w:r>
      <w:r w:rsidRPr="006310A6">
        <w:rPr>
          <w:rFonts w:ascii="Times New Roman" w:eastAsia="Calibri" w:hAnsi="Times New Roman" w:cs="Times New Roman"/>
          <w:sz w:val="24"/>
          <w:szCs w:val="24"/>
          <w:lang w:val="sr-Latn-CS" w:eastAsia="zh-CN"/>
        </w:rPr>
        <w:t>развојни документ.</w:t>
      </w:r>
    </w:p>
    <w:p w:rsidR="00CD78F6" w:rsidRPr="006310A6" w:rsidRDefault="00CD78F6" w:rsidP="00CD78F6">
      <w:pPr>
        <w:suppressAutoHyphens/>
        <w:spacing w:after="0" w:line="240" w:lineRule="auto"/>
        <w:jc w:val="both"/>
        <w:rPr>
          <w:rFonts w:ascii="Calibri" w:eastAsia="Calibri" w:hAnsi="Calibri" w:cs="Calibri"/>
          <w:sz w:val="20"/>
          <w:szCs w:val="20"/>
          <w:lang w:eastAsia="zh-CN"/>
        </w:rPr>
      </w:pPr>
      <w:r w:rsidRPr="006310A6">
        <w:rPr>
          <w:rFonts w:ascii="Times New Roman" w:eastAsia="Calibri" w:hAnsi="Times New Roman" w:cs="Times New Roman"/>
          <w:sz w:val="24"/>
          <w:szCs w:val="24"/>
          <w:lang w:val="sr-Cyrl-RS" w:eastAsia="zh-CN"/>
        </w:rPr>
        <w:t xml:space="preserve">На основу </w:t>
      </w:r>
      <w:r w:rsidRPr="006310A6">
        <w:rPr>
          <w:rFonts w:ascii="Times New Roman" w:eastAsia="Calibri" w:hAnsi="Times New Roman" w:cs="Times New Roman"/>
          <w:sz w:val="24"/>
          <w:szCs w:val="24"/>
          <w:lang w:eastAsia="zh-CN"/>
        </w:rPr>
        <w:t>Закона о улагањима, Канцеларија за локални економски развој и пројекте (</w:t>
      </w:r>
      <w:r w:rsidRPr="006310A6">
        <w:rPr>
          <w:rFonts w:ascii="Times New Roman" w:eastAsia="Calibri" w:hAnsi="Times New Roman" w:cs="Times New Roman"/>
          <w:sz w:val="24"/>
          <w:szCs w:val="24"/>
          <w:lang w:val="sr-Cyrl-RS" w:eastAsia="zh-CN"/>
        </w:rPr>
        <w:t xml:space="preserve">у даљем тексту </w:t>
      </w:r>
      <w:r w:rsidRPr="006310A6">
        <w:rPr>
          <w:rFonts w:ascii="Times New Roman" w:eastAsia="Calibri" w:hAnsi="Times New Roman" w:cs="Times New Roman"/>
          <w:sz w:val="24"/>
          <w:szCs w:val="24"/>
          <w:lang w:eastAsia="zh-CN"/>
        </w:rPr>
        <w:t>К</w:t>
      </w:r>
      <w:r w:rsidRPr="006310A6">
        <w:rPr>
          <w:rFonts w:ascii="Times New Roman" w:eastAsia="Calibri" w:hAnsi="Times New Roman" w:cs="Times New Roman"/>
          <w:sz w:val="24"/>
          <w:szCs w:val="24"/>
          <w:lang w:val="sr-Cyrl-RS" w:eastAsia="zh-CN"/>
        </w:rPr>
        <w:t>анцеларија</w:t>
      </w:r>
      <w:r w:rsidRPr="006310A6">
        <w:rPr>
          <w:rFonts w:ascii="Times New Roman" w:eastAsia="Calibri" w:hAnsi="Times New Roman" w:cs="Times New Roman"/>
          <w:sz w:val="24"/>
          <w:szCs w:val="24"/>
          <w:lang w:eastAsia="zh-CN"/>
        </w:rPr>
        <w:t xml:space="preserve">) обавља послове јединице за локални економски развој и подршку улагањима. </w:t>
      </w:r>
      <w:r w:rsidRPr="006310A6">
        <w:rPr>
          <w:rFonts w:ascii="Times New Roman" w:eastAsia="Calibri" w:hAnsi="Times New Roman" w:cs="Times New Roman"/>
          <w:sz w:val="24"/>
          <w:szCs w:val="24"/>
          <w:lang w:eastAsia="sr-Latn-RS"/>
        </w:rPr>
        <w:t>Канцеларија обавља стручне послове везане за унапређење локалног економског развоја, подршку улагањима, активности у вези са инструментима локалне развојне политике, привлачење улагања и подршку постојећим улагањима, подршку процесу реализације улагања, припрему и спровођење Програма локалног економског развоја града и Локалног акционог плана запошљавања, унапређење стандарда повољног пословног окружења, руковођење процесима стратешког планирања развоја Града, припрему Програма изградње и Програма одржавања</w:t>
      </w:r>
      <w:r w:rsidRPr="006310A6">
        <w:rPr>
          <w:rFonts w:ascii="Times New Roman" w:eastAsia="Calibri" w:hAnsi="Times New Roman" w:cs="Times New Roman"/>
          <w:sz w:val="24"/>
          <w:szCs w:val="24"/>
          <w:lang w:val="sr-Cyrl-RS" w:eastAsia="sr-Latn-RS"/>
        </w:rPr>
        <w:t>,</w:t>
      </w:r>
      <w:r w:rsidRPr="006310A6">
        <w:rPr>
          <w:rFonts w:ascii="Times New Roman" w:eastAsia="Calibri" w:hAnsi="Times New Roman" w:cs="Times New Roman"/>
          <w:sz w:val="24"/>
          <w:szCs w:val="24"/>
          <w:lang w:eastAsia="sr-Latn-RS"/>
        </w:rPr>
        <w:t xml:space="preserve"> у делу који се односи на унапређење пословне инфраструктуре, као и припрему и спровођење развојних и инвестиционих пројеката, подршку партнерстава кроз институционалну сарадњу на свим нивоима, спровођење пројеката јавно - приватног партнерства Града Ниша, идентификацију извора финансирања, имплементацију пројеката и развојних програма града Ниша и др.</w:t>
      </w:r>
    </w:p>
    <w:p w:rsidR="00CD78F6" w:rsidRPr="006310A6" w:rsidRDefault="00CD78F6" w:rsidP="000F470C">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Cyrl-RS" w:eastAsia="zh-CN"/>
        </w:rPr>
        <w:t>Изради  Програма локалног економског развоја Града Ниша за 2020. годину претходи неколико битних корака.</w:t>
      </w:r>
    </w:p>
    <w:p w:rsidR="00CD78F6" w:rsidRPr="006310A6" w:rsidRDefault="00CD78F6" w:rsidP="000F470C">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Cyrl-RS" w:eastAsia="zh-CN"/>
        </w:rPr>
        <w:t xml:space="preserve">Канцеларија за локални економски развој и пројекте најпре </w:t>
      </w:r>
      <w:r w:rsidR="000F470C">
        <w:rPr>
          <w:rFonts w:ascii="Times New Roman" w:eastAsia="Calibri" w:hAnsi="Times New Roman" w:cs="Times New Roman"/>
          <w:sz w:val="24"/>
          <w:szCs w:val="24"/>
          <w:lang w:val="sr-Cyrl-RS" w:eastAsia="zh-CN"/>
        </w:rPr>
        <w:t xml:space="preserve">организује </w:t>
      </w:r>
      <w:r w:rsidRPr="006310A6">
        <w:rPr>
          <w:rFonts w:ascii="Times New Roman" w:eastAsia="Calibri" w:hAnsi="Times New Roman" w:cs="Times New Roman"/>
          <w:sz w:val="24"/>
          <w:szCs w:val="24"/>
          <w:lang w:val="sr-Cyrl-RS" w:eastAsia="zh-CN"/>
        </w:rPr>
        <w:t xml:space="preserve">јавну расправу о Нацрту Програма локалног економског развоја Града Ниша за 2020. годину са јавном трибином, на којој </w:t>
      </w:r>
      <w:r w:rsidR="00BC06D7">
        <w:rPr>
          <w:rFonts w:ascii="Times New Roman" w:eastAsia="Calibri" w:hAnsi="Times New Roman" w:cs="Times New Roman"/>
          <w:sz w:val="24"/>
          <w:szCs w:val="24"/>
          <w:lang w:val="sr-Cyrl-RS" w:eastAsia="zh-CN"/>
        </w:rPr>
        <w:t>присуствују привредни субјекти Г</w:t>
      </w:r>
      <w:r w:rsidRPr="006310A6">
        <w:rPr>
          <w:rFonts w:ascii="Times New Roman" w:eastAsia="Calibri" w:hAnsi="Times New Roman" w:cs="Times New Roman"/>
          <w:sz w:val="24"/>
          <w:szCs w:val="24"/>
          <w:lang w:val="sr-Cyrl-RS" w:eastAsia="zh-CN"/>
        </w:rPr>
        <w:t>рада, представници Привредно-економског савета, удружења, организација цивилног друштва, Универзитета. Сви они су у могућности да дају конкретне предлоге, примедбе и сугестије на Нацрт Програма.</w:t>
      </w:r>
    </w:p>
    <w:p w:rsidR="00CD78F6" w:rsidRPr="006310A6" w:rsidRDefault="00CD78F6" w:rsidP="00CD78F6">
      <w:pPr>
        <w:suppressAutoHyphens/>
        <w:spacing w:after="0" w:line="240" w:lineRule="auto"/>
        <w:jc w:val="both"/>
        <w:rPr>
          <w:rFonts w:ascii="Times New Roman" w:eastAsia="Calibri" w:hAnsi="Times New Roman" w:cs="Times New Roman"/>
          <w:sz w:val="24"/>
          <w:szCs w:val="24"/>
          <w:lang w:val="sr-Latn-CS" w:eastAsia="zh-CN"/>
        </w:rPr>
      </w:pPr>
      <w:bookmarkStart w:id="3" w:name="docs-internal-guid-6b32c7bf-7fff-2715-f7"/>
      <w:bookmarkEnd w:id="3"/>
      <w:r w:rsidRPr="006310A6">
        <w:rPr>
          <w:rFonts w:ascii="Times New Roman" w:eastAsia="Calibri" w:hAnsi="Times New Roman" w:cs="Times New Roman"/>
          <w:sz w:val="24"/>
          <w:szCs w:val="24"/>
          <w:lang w:val="sr-Cyrl-RS" w:eastAsia="zh-CN"/>
        </w:rPr>
        <w:t>Након израде коначног</w:t>
      </w:r>
      <w:r w:rsidRPr="006310A6">
        <w:rPr>
          <w:rFonts w:ascii="Times New Roman" w:eastAsia="Calibri" w:hAnsi="Times New Roman" w:cs="Times New Roman"/>
          <w:sz w:val="24"/>
          <w:szCs w:val="24"/>
          <w:lang w:val="sr-Latn-CS" w:eastAsia="zh-CN"/>
        </w:rPr>
        <w:t xml:space="preserve"> Нацрт</w:t>
      </w:r>
      <w:r w:rsidRPr="006310A6">
        <w:rPr>
          <w:rFonts w:ascii="Times New Roman" w:eastAsia="Calibri" w:hAnsi="Times New Roman" w:cs="Times New Roman"/>
          <w:sz w:val="24"/>
          <w:szCs w:val="24"/>
          <w:lang w:val="sr-Cyrl-RS" w:eastAsia="zh-CN"/>
        </w:rPr>
        <w:t>а</w:t>
      </w:r>
      <w:r w:rsidRPr="006310A6">
        <w:rPr>
          <w:rFonts w:ascii="Times New Roman" w:eastAsia="Calibri" w:hAnsi="Times New Roman" w:cs="Times New Roman"/>
          <w:sz w:val="24"/>
          <w:szCs w:val="24"/>
          <w:lang w:val="sr-Latn-CS" w:eastAsia="zh-CN"/>
        </w:rPr>
        <w:t xml:space="preserve"> </w:t>
      </w:r>
      <w:r w:rsidRPr="006310A6">
        <w:rPr>
          <w:rFonts w:ascii="Times New Roman" w:eastAsia="Calibri" w:hAnsi="Times New Roman" w:cs="Times New Roman"/>
          <w:sz w:val="24"/>
          <w:szCs w:val="24"/>
          <w:lang w:val="sr-Cyrl-RS" w:eastAsia="zh-CN"/>
        </w:rPr>
        <w:t>П</w:t>
      </w:r>
      <w:r w:rsidRPr="006310A6">
        <w:rPr>
          <w:rFonts w:ascii="Times New Roman" w:eastAsia="Calibri" w:hAnsi="Times New Roman" w:cs="Times New Roman"/>
          <w:sz w:val="24"/>
          <w:szCs w:val="24"/>
          <w:lang w:val="sr-Latn-CS" w:eastAsia="zh-CN"/>
        </w:rPr>
        <w:t>рограма</w:t>
      </w:r>
      <w:r w:rsidRPr="006310A6">
        <w:rPr>
          <w:rFonts w:ascii="Times New Roman" w:eastAsia="Calibri" w:hAnsi="Times New Roman" w:cs="Times New Roman"/>
          <w:sz w:val="24"/>
          <w:szCs w:val="24"/>
          <w:lang w:val="sr-Cyrl-RS" w:eastAsia="zh-CN"/>
        </w:rPr>
        <w:t xml:space="preserve">, позитивно мишљење – сугестије на Нацрт даје и </w:t>
      </w:r>
      <w:r w:rsidRPr="006310A6">
        <w:rPr>
          <w:rFonts w:ascii="Times New Roman" w:eastAsia="Calibri" w:hAnsi="Times New Roman" w:cs="Times New Roman"/>
          <w:sz w:val="24"/>
          <w:szCs w:val="24"/>
          <w:lang w:val="sr-Latn-CS" w:eastAsia="zh-CN"/>
        </w:rPr>
        <w:t>Привредно</w:t>
      </w:r>
      <w:r w:rsidRPr="006310A6">
        <w:rPr>
          <w:rFonts w:ascii="Times New Roman" w:eastAsia="Calibri" w:hAnsi="Times New Roman" w:cs="Times New Roman"/>
          <w:sz w:val="24"/>
          <w:szCs w:val="24"/>
          <w:lang w:val="sr-Cyrl-RS" w:eastAsia="zh-CN"/>
        </w:rPr>
        <w:t>-</w:t>
      </w:r>
      <w:r w:rsidRPr="006310A6">
        <w:rPr>
          <w:rFonts w:ascii="Times New Roman" w:eastAsia="Calibri" w:hAnsi="Times New Roman" w:cs="Times New Roman"/>
          <w:sz w:val="24"/>
          <w:szCs w:val="24"/>
          <w:lang w:val="sr-Latn-CS" w:eastAsia="zh-CN"/>
        </w:rPr>
        <w:t>економск</w:t>
      </w:r>
      <w:r w:rsidRPr="006310A6">
        <w:rPr>
          <w:rFonts w:ascii="Times New Roman" w:eastAsia="Calibri" w:hAnsi="Times New Roman" w:cs="Times New Roman"/>
          <w:sz w:val="24"/>
          <w:szCs w:val="24"/>
          <w:lang w:val="sr-Cyrl-RS" w:eastAsia="zh-CN"/>
        </w:rPr>
        <w:t>и</w:t>
      </w:r>
      <w:r w:rsidRPr="006310A6">
        <w:rPr>
          <w:rFonts w:ascii="Times New Roman" w:eastAsia="Calibri" w:hAnsi="Times New Roman" w:cs="Times New Roman"/>
          <w:sz w:val="24"/>
          <w:szCs w:val="24"/>
          <w:lang w:val="sr-Latn-CS" w:eastAsia="zh-CN"/>
        </w:rPr>
        <w:t xml:space="preserve"> савет </w:t>
      </w:r>
      <w:r w:rsidRPr="006310A6">
        <w:rPr>
          <w:rFonts w:ascii="Times New Roman" w:eastAsia="Calibri" w:hAnsi="Times New Roman" w:cs="Times New Roman"/>
          <w:sz w:val="24"/>
          <w:szCs w:val="24"/>
          <w:lang w:val="sr-Cyrl-RS" w:eastAsia="zh-CN"/>
        </w:rPr>
        <w:t>Града</w:t>
      </w:r>
      <w:r w:rsidRPr="006310A6">
        <w:rPr>
          <w:rFonts w:ascii="Times New Roman" w:eastAsia="Calibri" w:hAnsi="Times New Roman" w:cs="Times New Roman"/>
          <w:sz w:val="24"/>
          <w:szCs w:val="24"/>
          <w:lang w:val="sr-Latn-CS" w:eastAsia="zh-CN"/>
        </w:rPr>
        <w:t xml:space="preserve"> Ниша.</w:t>
      </w:r>
    </w:p>
    <w:p w:rsidR="00CD78F6" w:rsidRPr="006310A6" w:rsidRDefault="00CD78F6" w:rsidP="00CD78F6">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Cyrl-RS" w:eastAsia="zh-CN"/>
        </w:rPr>
        <w:t>С</w:t>
      </w:r>
      <w:r w:rsidRPr="006310A6">
        <w:rPr>
          <w:rFonts w:ascii="Times New Roman" w:eastAsia="Calibri" w:hAnsi="Times New Roman" w:cs="Times New Roman"/>
          <w:sz w:val="24"/>
          <w:szCs w:val="24"/>
          <w:lang w:val="sr-Latn-CS" w:eastAsia="zh-CN"/>
        </w:rPr>
        <w:t xml:space="preserve">агласност на Нацрт </w:t>
      </w:r>
      <w:r w:rsidRPr="006310A6">
        <w:rPr>
          <w:rFonts w:ascii="Times New Roman" w:eastAsia="Calibri" w:hAnsi="Times New Roman" w:cs="Times New Roman"/>
          <w:sz w:val="24"/>
          <w:szCs w:val="24"/>
          <w:lang w:val="sr-Cyrl-RS" w:eastAsia="zh-CN"/>
        </w:rPr>
        <w:t>П</w:t>
      </w:r>
      <w:r w:rsidRPr="006310A6">
        <w:rPr>
          <w:rFonts w:ascii="Times New Roman" w:eastAsia="Calibri" w:hAnsi="Times New Roman" w:cs="Times New Roman"/>
          <w:sz w:val="24"/>
          <w:szCs w:val="24"/>
          <w:lang w:val="sr-Latn-CS" w:eastAsia="zh-CN"/>
        </w:rPr>
        <w:t xml:space="preserve">рограма </w:t>
      </w:r>
      <w:r w:rsidRPr="006310A6">
        <w:rPr>
          <w:rFonts w:ascii="Times New Roman" w:eastAsia="Calibri" w:hAnsi="Times New Roman" w:cs="Times New Roman"/>
          <w:sz w:val="24"/>
          <w:szCs w:val="24"/>
          <w:lang w:val="sr-Cyrl-RS" w:eastAsia="zh-CN"/>
        </w:rPr>
        <w:t xml:space="preserve">даје и </w:t>
      </w:r>
      <w:r w:rsidRPr="006310A6">
        <w:rPr>
          <w:rFonts w:ascii="Times New Roman" w:eastAsia="Calibri" w:hAnsi="Times New Roman" w:cs="Times New Roman"/>
          <w:sz w:val="24"/>
          <w:szCs w:val="24"/>
          <w:lang w:val="sr-Latn-CS" w:eastAsia="zh-CN"/>
        </w:rPr>
        <w:t>Г</w:t>
      </w:r>
      <w:r w:rsidRPr="006310A6">
        <w:rPr>
          <w:rFonts w:ascii="Times New Roman" w:eastAsia="Calibri" w:hAnsi="Times New Roman" w:cs="Times New Roman"/>
          <w:sz w:val="24"/>
          <w:szCs w:val="24"/>
          <w:lang w:val="sr-Cyrl-RS" w:eastAsia="zh-CN"/>
        </w:rPr>
        <w:t>радска управа</w:t>
      </w:r>
      <w:r w:rsidRPr="006310A6">
        <w:rPr>
          <w:rFonts w:ascii="Times New Roman" w:eastAsia="Calibri" w:hAnsi="Times New Roman" w:cs="Times New Roman"/>
          <w:sz w:val="24"/>
          <w:szCs w:val="24"/>
          <w:lang w:val="sr-Latn-CS" w:eastAsia="zh-CN"/>
        </w:rPr>
        <w:t xml:space="preserve"> - Секретаријат за финансије</w:t>
      </w:r>
      <w:r w:rsidRPr="006310A6">
        <w:rPr>
          <w:rFonts w:ascii="Times New Roman" w:eastAsia="Calibri" w:hAnsi="Times New Roman" w:cs="Times New Roman"/>
          <w:sz w:val="24"/>
          <w:szCs w:val="24"/>
          <w:lang w:val="sr-Cyrl-RS" w:eastAsia="zh-CN"/>
        </w:rPr>
        <w:t>.</w:t>
      </w:r>
      <w:r w:rsidRPr="006310A6">
        <w:rPr>
          <w:rFonts w:ascii="Times New Roman" w:eastAsia="Calibri" w:hAnsi="Times New Roman" w:cs="Times New Roman"/>
          <w:sz w:val="24"/>
          <w:szCs w:val="24"/>
          <w:lang w:val="sr-Latn-CS" w:eastAsia="zh-CN"/>
        </w:rPr>
        <w:t xml:space="preserve"> </w:t>
      </w:r>
      <w:r w:rsidRPr="006310A6">
        <w:rPr>
          <w:rFonts w:ascii="Times New Roman" w:eastAsia="Calibri" w:hAnsi="Times New Roman" w:cs="Times New Roman"/>
          <w:sz w:val="24"/>
          <w:szCs w:val="24"/>
          <w:lang w:val="sr-Cyrl-RS" w:eastAsia="zh-CN"/>
        </w:rPr>
        <w:t>Н</w:t>
      </w:r>
      <w:r w:rsidRPr="006310A6">
        <w:rPr>
          <w:rFonts w:ascii="Times New Roman" w:eastAsia="Calibri" w:hAnsi="Times New Roman" w:cs="Times New Roman"/>
          <w:sz w:val="24"/>
          <w:szCs w:val="24"/>
          <w:lang w:val="sr-Latn-CS" w:eastAsia="zh-CN"/>
        </w:rPr>
        <w:t xml:space="preserve">акон </w:t>
      </w:r>
      <w:r w:rsidRPr="006310A6">
        <w:rPr>
          <w:rFonts w:ascii="Times New Roman" w:eastAsia="Calibri" w:hAnsi="Times New Roman" w:cs="Times New Roman"/>
          <w:sz w:val="24"/>
          <w:szCs w:val="24"/>
          <w:lang w:val="sr-Cyrl-RS" w:eastAsia="zh-CN"/>
        </w:rPr>
        <w:t>свега,</w:t>
      </w:r>
      <w:r w:rsidRPr="006310A6">
        <w:rPr>
          <w:rFonts w:ascii="Times New Roman" w:eastAsia="Calibri" w:hAnsi="Times New Roman" w:cs="Times New Roman"/>
          <w:sz w:val="24"/>
          <w:szCs w:val="24"/>
          <w:lang w:val="sr-Latn-CS" w:eastAsia="zh-CN"/>
        </w:rPr>
        <w:t xml:space="preserve"> Скупштина Града усв</w:t>
      </w:r>
      <w:r w:rsidRPr="006310A6">
        <w:rPr>
          <w:rFonts w:ascii="Times New Roman" w:eastAsia="Calibri" w:hAnsi="Times New Roman" w:cs="Times New Roman"/>
          <w:sz w:val="24"/>
          <w:szCs w:val="24"/>
          <w:lang w:val="sr-Cyrl-RS" w:eastAsia="zh-CN"/>
        </w:rPr>
        <w:t>а</w:t>
      </w:r>
      <w:r w:rsidRPr="006310A6">
        <w:rPr>
          <w:rFonts w:ascii="Times New Roman" w:eastAsia="Calibri" w:hAnsi="Times New Roman" w:cs="Times New Roman"/>
          <w:sz w:val="24"/>
          <w:szCs w:val="24"/>
          <w:lang w:val="sr-Latn-CS" w:eastAsia="zh-CN"/>
        </w:rPr>
        <w:t>ј</w:t>
      </w:r>
      <w:r w:rsidRPr="006310A6">
        <w:rPr>
          <w:rFonts w:ascii="Times New Roman" w:eastAsia="Calibri" w:hAnsi="Times New Roman" w:cs="Times New Roman"/>
          <w:sz w:val="24"/>
          <w:szCs w:val="24"/>
          <w:lang w:val="sr-Cyrl-RS" w:eastAsia="zh-CN"/>
        </w:rPr>
        <w:t>а</w:t>
      </w:r>
      <w:r w:rsidRPr="006310A6">
        <w:rPr>
          <w:rFonts w:ascii="Times New Roman" w:eastAsia="Calibri" w:hAnsi="Times New Roman" w:cs="Times New Roman"/>
          <w:sz w:val="24"/>
          <w:szCs w:val="24"/>
          <w:lang w:val="sr-Latn-CS" w:eastAsia="zh-CN"/>
        </w:rPr>
        <w:t xml:space="preserve"> Програм локалног економског развоја Града Ниша за 20</w:t>
      </w:r>
      <w:r w:rsidRPr="006310A6">
        <w:rPr>
          <w:rFonts w:ascii="Times New Roman" w:eastAsia="Calibri" w:hAnsi="Times New Roman" w:cs="Times New Roman"/>
          <w:sz w:val="24"/>
          <w:szCs w:val="24"/>
          <w:lang w:val="sr-Cyrl-RS" w:eastAsia="zh-CN"/>
        </w:rPr>
        <w:t>20</w:t>
      </w:r>
      <w:r w:rsidRPr="006310A6">
        <w:rPr>
          <w:rFonts w:ascii="Times New Roman" w:eastAsia="Calibri" w:hAnsi="Times New Roman" w:cs="Times New Roman"/>
          <w:sz w:val="24"/>
          <w:szCs w:val="24"/>
          <w:lang w:val="sr-Latn-CS" w:eastAsia="zh-CN"/>
        </w:rPr>
        <w:t>. годину.</w:t>
      </w:r>
    </w:p>
    <w:p w:rsidR="00CD78F6" w:rsidRPr="006310A6" w:rsidRDefault="00CD78F6" w:rsidP="000E5EE5">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Cyrl-RS" w:eastAsia="zh-CN"/>
        </w:rPr>
        <w:t xml:space="preserve">Овим Програмом, кроз мере подстицања конкурентности, подстицања запошљавања и привлачења инвестиција, биће додељена средства у складу са </w:t>
      </w:r>
      <w:r w:rsidRPr="006310A6">
        <w:rPr>
          <w:rFonts w:ascii="Times New Roman" w:eastAsia="Calibri" w:hAnsi="Times New Roman" w:cs="Times New Roman"/>
          <w:sz w:val="24"/>
          <w:szCs w:val="24"/>
          <w:lang w:val="sr-Latn-CS" w:eastAsia="zh-CN"/>
        </w:rPr>
        <w:t xml:space="preserve">Законом о контроли државне помоћи (''Службени гласник РС'', бр. </w:t>
      </w:r>
      <w:r w:rsidRPr="006310A6">
        <w:rPr>
          <w:rFonts w:ascii="Times New Roman" w:eastAsia="Calibri" w:hAnsi="Times New Roman" w:cs="Times New Roman"/>
          <w:sz w:val="24"/>
          <w:szCs w:val="24"/>
          <w:lang w:val="sr-Cyrl-RS" w:eastAsia="zh-CN"/>
        </w:rPr>
        <w:t>73</w:t>
      </w:r>
      <w:r w:rsidRPr="006310A6">
        <w:rPr>
          <w:rFonts w:ascii="Times New Roman" w:eastAsia="Calibri" w:hAnsi="Times New Roman" w:cs="Times New Roman"/>
          <w:sz w:val="24"/>
          <w:szCs w:val="24"/>
          <w:lang w:val="sr-Latn-CS" w:eastAsia="zh-CN"/>
        </w:rPr>
        <w:t>/20</w:t>
      </w:r>
      <w:r w:rsidRPr="006310A6">
        <w:rPr>
          <w:rFonts w:ascii="Times New Roman" w:eastAsia="Calibri" w:hAnsi="Times New Roman" w:cs="Times New Roman"/>
          <w:sz w:val="24"/>
          <w:szCs w:val="24"/>
          <w:lang w:val="sr-Cyrl-RS" w:eastAsia="zh-CN"/>
        </w:rPr>
        <w:t>1</w:t>
      </w:r>
      <w:r w:rsidRPr="006310A6">
        <w:rPr>
          <w:rFonts w:ascii="Times New Roman" w:eastAsia="Calibri" w:hAnsi="Times New Roman" w:cs="Times New Roman"/>
          <w:sz w:val="24"/>
          <w:szCs w:val="24"/>
          <w:lang w:val="sr-Latn-CS" w:eastAsia="zh-CN"/>
        </w:rPr>
        <w:t>9).  С</w:t>
      </w:r>
      <w:r w:rsidRPr="006310A6">
        <w:rPr>
          <w:rFonts w:ascii="Times New Roman" w:eastAsia="Calibri" w:hAnsi="Times New Roman" w:cs="Times New Roman"/>
          <w:sz w:val="24"/>
          <w:szCs w:val="24"/>
          <w:lang w:val="sr-Cyrl-RS" w:eastAsia="zh-CN"/>
        </w:rPr>
        <w:t xml:space="preserve">вака додела државне помоћи биће пријављена у регистар државне помоћи, што је обавеза прописана чланом 48. Закона о контроли државне помоћи. За мере за које се додељује </w:t>
      </w:r>
      <w:r w:rsidRPr="006310A6">
        <w:rPr>
          <w:rFonts w:ascii="Times New Roman" w:eastAsia="Times New Roman" w:hAnsi="Times New Roman" w:cs="Times New Roman"/>
          <w:sz w:val="24"/>
          <w:szCs w:val="24"/>
          <w:lang w:val="sr-Cyrl-RS" w:eastAsia="sr-Latn-CS"/>
        </w:rPr>
        <w:t>државна помоћ мале вредности (</w:t>
      </w:r>
      <w:r w:rsidRPr="006310A6">
        <w:rPr>
          <w:rFonts w:ascii="Times New Roman" w:eastAsia="Times New Roman" w:hAnsi="Times New Roman" w:cs="Times New Roman"/>
          <w:i/>
          <w:sz w:val="24"/>
          <w:szCs w:val="24"/>
          <w:lang w:eastAsia="sr-Latn-CS"/>
        </w:rPr>
        <w:t xml:space="preserve">de </w:t>
      </w:r>
      <w:r w:rsidRPr="006310A6">
        <w:rPr>
          <w:rFonts w:ascii="Times New Roman" w:eastAsia="Times New Roman" w:hAnsi="Times New Roman" w:cs="Times New Roman"/>
          <w:i/>
          <w:sz w:val="24"/>
          <w:szCs w:val="24"/>
          <w:lang w:eastAsia="sr-Latn-CS"/>
        </w:rPr>
        <w:lastRenderedPageBreak/>
        <w:t>minimis</w:t>
      </w:r>
      <w:r w:rsidRPr="006310A6">
        <w:rPr>
          <w:rFonts w:ascii="Times New Roman" w:eastAsia="Times New Roman" w:hAnsi="Times New Roman" w:cs="Times New Roman"/>
          <w:sz w:val="24"/>
          <w:szCs w:val="24"/>
          <w:lang w:eastAsia="sr-Latn-CS"/>
        </w:rPr>
        <w:t xml:space="preserve"> </w:t>
      </w:r>
      <w:r w:rsidRPr="006310A6">
        <w:rPr>
          <w:rFonts w:ascii="Times New Roman" w:eastAsia="Times New Roman" w:hAnsi="Times New Roman" w:cs="Times New Roman"/>
          <w:sz w:val="24"/>
          <w:szCs w:val="24"/>
          <w:lang w:val="sr-Cyrl-RS" w:eastAsia="sr-Latn-CS"/>
        </w:rPr>
        <w:t xml:space="preserve">државна помоћ), биће примењивана </w:t>
      </w:r>
      <w:r w:rsidRPr="006310A6">
        <w:rPr>
          <w:rFonts w:ascii="Times New Roman" w:eastAsia="Times New Roman" w:hAnsi="Times New Roman" w:cs="Times New Roman"/>
          <w:sz w:val="24"/>
          <w:szCs w:val="24"/>
          <w:lang w:val="sr-Latn-CS" w:eastAsia="sr-Latn-CS"/>
        </w:rPr>
        <w:t>Уредба о правилима за доделу државне помоћи (''Службени гласник РС'', бр.13/2010, 100/2011, 91/2012, 37/2013, 97/2013 и 119/2014</w:t>
      </w:r>
      <w:r w:rsidRPr="006310A6">
        <w:rPr>
          <w:rFonts w:ascii="Times New Roman" w:eastAsia="Times New Roman" w:hAnsi="Times New Roman" w:cs="Times New Roman"/>
          <w:sz w:val="24"/>
          <w:szCs w:val="24"/>
          <w:lang w:eastAsia="sr-Latn-CS"/>
        </w:rPr>
        <w:t>).</w:t>
      </w:r>
    </w:p>
    <w:p w:rsidR="00CD78F6" w:rsidRPr="006310A6" w:rsidRDefault="00CD78F6" w:rsidP="00CD78F6">
      <w:pPr>
        <w:keepNext/>
        <w:numPr>
          <w:ilvl w:val="1"/>
          <w:numId w:val="0"/>
        </w:numPr>
        <w:tabs>
          <w:tab w:val="left" w:pos="0"/>
        </w:tabs>
        <w:suppressAutoHyphens/>
        <w:spacing w:before="240" w:after="60" w:line="240" w:lineRule="auto"/>
        <w:jc w:val="both"/>
        <w:outlineLvl w:val="1"/>
        <w:rPr>
          <w:rFonts w:ascii="Cambria" w:eastAsia="Times New Roman" w:hAnsi="Cambria" w:cs="Cambria"/>
          <w:b/>
          <w:bCs/>
          <w:i/>
          <w:iCs/>
          <w:sz w:val="28"/>
          <w:szCs w:val="28"/>
          <w:lang w:eastAsia="zh-CN"/>
        </w:rPr>
      </w:pPr>
      <w:bookmarkStart w:id="4" w:name="__RefHeading___Toc13035024"/>
      <w:bookmarkStart w:id="5" w:name="_Toc32321073"/>
      <w:bookmarkStart w:id="6" w:name="_Toc33084232"/>
      <w:bookmarkEnd w:id="4"/>
      <w:r w:rsidRPr="006310A6">
        <w:rPr>
          <w:rFonts w:ascii="Times New Roman" w:eastAsia="Times New Roman" w:hAnsi="Times New Roman" w:cs="Times New Roman"/>
          <w:b/>
          <w:bCs/>
          <w:iCs/>
          <w:sz w:val="28"/>
          <w:szCs w:val="28"/>
          <w:lang w:val="sr-Cyrl-RS" w:eastAsia="zh-CN"/>
        </w:rPr>
        <w:t>1.</w:t>
      </w:r>
      <w:r w:rsidRPr="006310A6">
        <w:rPr>
          <w:rFonts w:ascii="Times New Roman" w:eastAsia="Times New Roman" w:hAnsi="Times New Roman" w:cs="Times New Roman"/>
          <w:b/>
          <w:bCs/>
          <w:iCs/>
          <w:sz w:val="28"/>
          <w:szCs w:val="28"/>
          <w:lang w:eastAsia="zh-CN"/>
        </w:rPr>
        <w:t>1</w:t>
      </w:r>
      <w:r w:rsidRPr="006310A6">
        <w:rPr>
          <w:rFonts w:ascii="Times New Roman" w:eastAsia="Times New Roman" w:hAnsi="Times New Roman" w:cs="Times New Roman"/>
          <w:b/>
          <w:bCs/>
          <w:iCs/>
          <w:sz w:val="28"/>
          <w:szCs w:val="28"/>
          <w:lang w:val="sr-Cyrl-RS" w:eastAsia="zh-CN"/>
        </w:rPr>
        <w:t>.</w:t>
      </w:r>
      <w:r w:rsidRPr="006310A6">
        <w:rPr>
          <w:rFonts w:ascii="Times New Roman" w:eastAsia="Times New Roman" w:hAnsi="Times New Roman" w:cs="Times New Roman"/>
          <w:b/>
          <w:bCs/>
          <w:iCs/>
          <w:sz w:val="28"/>
          <w:szCs w:val="28"/>
          <w:lang w:eastAsia="zh-CN"/>
        </w:rPr>
        <w:t xml:space="preserve"> </w:t>
      </w:r>
      <w:r w:rsidRPr="006310A6">
        <w:rPr>
          <w:rFonts w:ascii="Times New Roman" w:eastAsia="Times New Roman" w:hAnsi="Times New Roman" w:cs="Times New Roman"/>
          <w:b/>
          <w:bCs/>
          <w:iCs/>
          <w:sz w:val="28"/>
          <w:szCs w:val="28"/>
          <w:lang w:val="sr-Cyrl-RS" w:eastAsia="zh-CN"/>
        </w:rPr>
        <w:t>Правни основ</w:t>
      </w:r>
      <w:bookmarkEnd w:id="5"/>
      <w:bookmarkEnd w:id="6"/>
    </w:p>
    <w:p w:rsidR="00CD78F6" w:rsidRPr="006310A6" w:rsidRDefault="00CD78F6" w:rsidP="00CD78F6">
      <w:pPr>
        <w:suppressAutoHyphens/>
        <w:spacing w:after="0" w:line="240" w:lineRule="auto"/>
        <w:jc w:val="both"/>
        <w:rPr>
          <w:rFonts w:ascii="Times New Roman" w:eastAsia="Calibri" w:hAnsi="Times New Roman" w:cs="Times New Roman"/>
          <w:sz w:val="24"/>
          <w:szCs w:val="24"/>
          <w:lang w:val="sr-Latn-CS" w:eastAsia="zh-CN"/>
        </w:rPr>
      </w:pPr>
    </w:p>
    <w:p w:rsidR="00CD78F6" w:rsidRPr="006310A6" w:rsidRDefault="00CD78F6" w:rsidP="00985B66">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Правни основ за доношење Програма локалног економског развоја за 20</w:t>
      </w:r>
      <w:r w:rsidRPr="006310A6">
        <w:rPr>
          <w:rFonts w:ascii="Times New Roman" w:eastAsia="Calibri" w:hAnsi="Times New Roman" w:cs="Times New Roman"/>
          <w:sz w:val="24"/>
          <w:szCs w:val="24"/>
          <w:lang w:val="sr-Cyrl-RS" w:eastAsia="zh-CN"/>
        </w:rPr>
        <w:t>20</w:t>
      </w:r>
      <w:r w:rsidRPr="006310A6">
        <w:rPr>
          <w:rFonts w:ascii="Times New Roman" w:eastAsia="Calibri" w:hAnsi="Times New Roman" w:cs="Times New Roman"/>
          <w:sz w:val="24"/>
          <w:szCs w:val="24"/>
          <w:lang w:val="sr-Latn-CS" w:eastAsia="zh-CN"/>
        </w:rPr>
        <w:t xml:space="preserve">. годину садржан је у Закону о локалној самоуправи </w:t>
      </w:r>
      <w:bookmarkStart w:id="7" w:name="str_6"/>
      <w:bookmarkEnd w:id="7"/>
      <w:r w:rsidRPr="006310A6">
        <w:rPr>
          <w:rFonts w:ascii="Times New Roman" w:eastAsia="Calibri" w:hAnsi="Times New Roman" w:cs="Times New Roman"/>
          <w:sz w:val="24"/>
          <w:szCs w:val="24"/>
          <w:lang w:val="sr-Latn-CS" w:eastAsia="zh-CN"/>
        </w:rPr>
        <w:t>(''Службени гласник РС'', бр.129/2007, 83/2014 – др.закон, 101/2016 – др.закон</w:t>
      </w:r>
      <w:r w:rsidRPr="006310A6">
        <w:rPr>
          <w:rFonts w:ascii="Times New Roman" w:eastAsia="Calibri" w:hAnsi="Times New Roman" w:cs="Times New Roman"/>
          <w:sz w:val="24"/>
          <w:szCs w:val="24"/>
          <w:lang w:val="en-US" w:eastAsia="zh-CN"/>
        </w:rPr>
        <w:t xml:space="preserve"> </w:t>
      </w:r>
      <w:r w:rsidRPr="006310A6">
        <w:rPr>
          <w:rFonts w:ascii="Times New Roman" w:eastAsia="Calibri" w:hAnsi="Times New Roman" w:cs="Times New Roman"/>
          <w:sz w:val="24"/>
          <w:szCs w:val="24"/>
          <w:lang w:val="sr-Latn-CS" w:eastAsia="zh-CN"/>
        </w:rPr>
        <w:t>и 47/2018)</w:t>
      </w:r>
      <w:r w:rsidRPr="006310A6">
        <w:rPr>
          <w:rFonts w:ascii="Times New Roman" w:eastAsia="Calibri" w:hAnsi="Times New Roman" w:cs="Times New Roman"/>
          <w:iCs/>
          <w:sz w:val="24"/>
          <w:szCs w:val="24"/>
          <w:lang w:val="sr-Latn-CS" w:eastAsia="zh-CN"/>
        </w:rPr>
        <w:t xml:space="preserve">. У </w:t>
      </w:r>
      <w:r w:rsidRPr="006310A6">
        <w:rPr>
          <w:rFonts w:ascii="Times New Roman" w:eastAsia="Calibri" w:hAnsi="Times New Roman" w:cs="Times New Roman"/>
          <w:sz w:val="24"/>
          <w:szCs w:val="24"/>
          <w:lang w:val="sr-Latn-CS" w:eastAsia="zh-CN"/>
        </w:rPr>
        <w:t xml:space="preserve">члану 20. став 1. </w:t>
      </w:r>
      <w:r w:rsidRPr="006310A6">
        <w:rPr>
          <w:rFonts w:ascii="Times New Roman" w:eastAsia="Calibri" w:hAnsi="Times New Roman" w:cs="Times New Roman"/>
          <w:sz w:val="24"/>
          <w:szCs w:val="24"/>
          <w:lang w:val="sr-Latn-CS" w:eastAsia="sr-Latn-CS"/>
        </w:rPr>
        <w:t xml:space="preserve">тачка 7. </w:t>
      </w:r>
      <w:r w:rsidRPr="006310A6">
        <w:rPr>
          <w:rFonts w:ascii="Times New Roman" w:eastAsia="Calibri" w:hAnsi="Times New Roman" w:cs="Times New Roman"/>
          <w:sz w:val="24"/>
          <w:szCs w:val="24"/>
          <w:lang w:val="sr-Latn-CS" w:eastAsia="zh-CN"/>
        </w:rPr>
        <w:t>наводи се да општина</w:t>
      </w:r>
      <w:r w:rsidRPr="006310A6">
        <w:rPr>
          <w:rFonts w:ascii="Times New Roman" w:eastAsia="Calibri" w:hAnsi="Times New Roman" w:cs="Times New Roman"/>
          <w:sz w:val="24"/>
          <w:szCs w:val="24"/>
          <w:lang w:val="sr-Cyrl-RS" w:eastAsia="zh-CN"/>
        </w:rPr>
        <w:t>/Град</w:t>
      </w:r>
      <w:r w:rsidRPr="006310A6">
        <w:rPr>
          <w:rFonts w:ascii="Times New Roman" w:eastAsia="Calibri" w:hAnsi="Times New Roman" w:cs="Times New Roman"/>
          <w:sz w:val="24"/>
          <w:szCs w:val="24"/>
          <w:lang w:val="sr-Latn-CS" w:eastAsia="zh-CN"/>
        </w:rPr>
        <w:t>, преко својих органа, у складу са Уставом и законом, доноси и реализује програме за подстицање локалног економског развоја, предузима активности за одржавање постојећих и привлачење нових инвестиција и унапређује опште услове пословања.</w:t>
      </w:r>
    </w:p>
    <w:p w:rsidR="00CD78F6" w:rsidRPr="006310A6" w:rsidRDefault="00CD78F6" w:rsidP="00CD78F6">
      <w:pPr>
        <w:suppressAutoHyphens/>
        <w:spacing w:after="0" w:line="240" w:lineRule="auto"/>
        <w:jc w:val="both"/>
        <w:rPr>
          <w:rFonts w:ascii="Arial" w:eastAsia="Times New Roman" w:hAnsi="Arial" w:cs="Arial"/>
          <w:sz w:val="24"/>
          <w:lang w:val="en-US" w:eastAsia="zh-CN"/>
        </w:rPr>
      </w:pPr>
      <w:r w:rsidRPr="006310A6">
        <w:rPr>
          <w:rFonts w:ascii="Times New Roman" w:eastAsia="Times New Roman" w:hAnsi="Times New Roman" w:cs="Times New Roman"/>
          <w:sz w:val="24"/>
          <w:szCs w:val="24"/>
          <w:lang w:val="en-US" w:eastAsia="zh-CN"/>
        </w:rPr>
        <w:t>Такође,</w:t>
      </w:r>
      <w:r w:rsidR="00826551">
        <w:rPr>
          <w:rFonts w:ascii="Times New Roman" w:eastAsia="Times New Roman" w:hAnsi="Times New Roman" w:cs="Times New Roman"/>
          <w:sz w:val="24"/>
          <w:szCs w:val="24"/>
          <w:lang w:val="sr-Cyrl-RS" w:eastAsia="zh-CN"/>
        </w:rPr>
        <w:t xml:space="preserve"> </w:t>
      </w:r>
      <w:r w:rsidRPr="006310A6">
        <w:rPr>
          <w:rFonts w:ascii="Times New Roman" w:eastAsia="Times New Roman" w:hAnsi="Times New Roman" w:cs="Times New Roman"/>
          <w:sz w:val="24"/>
          <w:szCs w:val="24"/>
          <w:lang w:val="en-US" w:eastAsia="zh-CN"/>
        </w:rPr>
        <w:t>Статутом</w:t>
      </w:r>
      <w:r w:rsidRPr="006310A6">
        <w:rPr>
          <w:rFonts w:ascii="Times New Roman" w:eastAsia="Times New Roman" w:hAnsi="Times New Roman" w:cs="Times New Roman"/>
          <w:sz w:val="24"/>
          <w:szCs w:val="24"/>
          <w:lang w:val="sr-Cyrl-RS" w:eastAsia="zh-CN"/>
        </w:rPr>
        <w:t xml:space="preserve"> </w:t>
      </w:r>
      <w:r w:rsidR="00826551">
        <w:rPr>
          <w:rFonts w:ascii="Times New Roman" w:eastAsia="Times New Roman" w:hAnsi="Times New Roman" w:cs="Times New Roman"/>
          <w:sz w:val="24"/>
          <w:szCs w:val="24"/>
          <w:lang w:val="en-US" w:eastAsia="zh-CN"/>
        </w:rPr>
        <w:t>Града</w:t>
      </w:r>
      <w:r w:rsidR="00826551">
        <w:rPr>
          <w:rFonts w:ascii="Times New Roman" w:eastAsia="Times New Roman" w:hAnsi="Times New Roman" w:cs="Times New Roman"/>
          <w:sz w:val="24"/>
          <w:szCs w:val="24"/>
          <w:lang w:val="sr-Cyrl-RS" w:eastAsia="zh-CN"/>
        </w:rPr>
        <w:t xml:space="preserve"> </w:t>
      </w:r>
      <w:r w:rsidRPr="006310A6">
        <w:rPr>
          <w:rFonts w:ascii="Times New Roman" w:eastAsia="Times New Roman" w:hAnsi="Times New Roman" w:cs="Times New Roman"/>
          <w:sz w:val="24"/>
          <w:szCs w:val="24"/>
          <w:lang w:val="en-US" w:eastAsia="zh-CN"/>
        </w:rPr>
        <w:t>Ниша („Службени лист Града Ниша“,</w:t>
      </w:r>
      <w:r w:rsidRPr="006310A6">
        <w:rPr>
          <w:rFonts w:ascii="Times New Roman" w:eastAsia="Times New Roman" w:hAnsi="Times New Roman" w:cs="Times New Roman"/>
          <w:sz w:val="24"/>
          <w:szCs w:val="24"/>
          <w:lang w:val="sr-Cyrl-RS" w:eastAsia="zh-CN"/>
        </w:rPr>
        <w:t xml:space="preserve"> </w:t>
      </w:r>
      <w:r w:rsidRPr="006310A6">
        <w:rPr>
          <w:rFonts w:ascii="Times New Roman" w:eastAsia="Times New Roman" w:hAnsi="Times New Roman" w:cs="Times New Roman"/>
          <w:sz w:val="24"/>
          <w:szCs w:val="24"/>
          <w:lang w:val="en-US" w:eastAsia="zh-CN"/>
        </w:rPr>
        <w:t>бр. 88/2008, 143/2016 и 18/2019)</w:t>
      </w:r>
      <w:r w:rsidRPr="006310A6">
        <w:rPr>
          <w:rFonts w:ascii="Times New Roman" w:eastAsia="Times New Roman" w:hAnsi="Times New Roman" w:cs="Times New Roman"/>
          <w:sz w:val="24"/>
          <w:szCs w:val="24"/>
          <w:lang w:val="sr-Latn-CS" w:eastAsia="zh-CN"/>
        </w:rPr>
        <w:t xml:space="preserve"> </w:t>
      </w:r>
      <w:r w:rsidR="00826551">
        <w:rPr>
          <w:rFonts w:ascii="Times New Roman" w:eastAsia="Times New Roman" w:hAnsi="Times New Roman" w:cs="Times New Roman"/>
          <w:sz w:val="24"/>
          <w:szCs w:val="24"/>
          <w:lang w:val="en-US" w:eastAsia="zh-CN"/>
        </w:rPr>
        <w:t>чланом 21</w:t>
      </w:r>
      <w:r w:rsidR="00826551">
        <w:rPr>
          <w:rFonts w:ascii="Times New Roman" w:eastAsia="Times New Roman" w:hAnsi="Times New Roman" w:cs="Times New Roman"/>
          <w:sz w:val="24"/>
          <w:szCs w:val="24"/>
          <w:lang w:val="sr-Cyrl-RS" w:eastAsia="zh-CN"/>
        </w:rPr>
        <w:t xml:space="preserve"> </w:t>
      </w:r>
      <w:r w:rsidR="00826551">
        <w:rPr>
          <w:rFonts w:ascii="Times New Roman" w:eastAsia="Times New Roman" w:hAnsi="Times New Roman" w:cs="Times New Roman"/>
          <w:sz w:val="24"/>
          <w:szCs w:val="24"/>
          <w:lang w:val="en-US" w:eastAsia="zh-CN"/>
        </w:rPr>
        <w:t>став 1</w:t>
      </w:r>
      <w:r w:rsidR="00826551">
        <w:rPr>
          <w:rFonts w:ascii="Times New Roman" w:eastAsia="Times New Roman" w:hAnsi="Times New Roman" w:cs="Times New Roman"/>
          <w:sz w:val="24"/>
          <w:szCs w:val="24"/>
          <w:lang w:val="sr-Cyrl-RS" w:eastAsia="zh-CN"/>
        </w:rPr>
        <w:t xml:space="preserve"> </w:t>
      </w:r>
      <w:r w:rsidR="00826551">
        <w:rPr>
          <w:rFonts w:ascii="Times New Roman" w:eastAsia="Times New Roman" w:hAnsi="Times New Roman" w:cs="Times New Roman"/>
          <w:sz w:val="24"/>
          <w:szCs w:val="24"/>
          <w:lang w:val="en-US" w:eastAsia="zh-CN"/>
        </w:rPr>
        <w:t>тачка 7</w:t>
      </w:r>
      <w:r w:rsidRPr="006310A6">
        <w:rPr>
          <w:rFonts w:ascii="Times New Roman" w:eastAsia="Times New Roman" w:hAnsi="Times New Roman" w:cs="Times New Roman"/>
          <w:sz w:val="24"/>
          <w:szCs w:val="24"/>
          <w:lang w:val="sr-Cyrl-RS" w:eastAsia="zh-CN"/>
        </w:rPr>
        <w:t xml:space="preserve"> д</w:t>
      </w:r>
      <w:r w:rsidRPr="006310A6">
        <w:rPr>
          <w:rFonts w:ascii="Times New Roman" w:eastAsia="Times New Roman" w:hAnsi="Times New Roman" w:cs="Times New Roman"/>
          <w:sz w:val="24"/>
          <w:szCs w:val="24"/>
          <w:lang w:val="en-US" w:eastAsia="zh-CN"/>
        </w:rPr>
        <w:t>ефинисано</w:t>
      </w:r>
      <w:r w:rsidRPr="006310A6">
        <w:rPr>
          <w:rFonts w:ascii="Times New Roman" w:eastAsia="Times New Roman" w:hAnsi="Times New Roman" w:cs="Times New Roman"/>
          <w:sz w:val="24"/>
          <w:szCs w:val="24"/>
          <w:lang w:val="sr-Cyrl-RS" w:eastAsia="zh-CN"/>
        </w:rPr>
        <w:t xml:space="preserve"> </w:t>
      </w:r>
      <w:r w:rsidRPr="006310A6">
        <w:rPr>
          <w:rFonts w:ascii="Times New Roman" w:eastAsia="Times New Roman" w:hAnsi="Times New Roman" w:cs="Times New Roman"/>
          <w:sz w:val="24"/>
          <w:szCs w:val="24"/>
          <w:lang w:val="en-US" w:eastAsia="zh-CN"/>
        </w:rPr>
        <w:t>је да Град Ниш доноси и реализује програме за подстицање локалног економског развоја, предузима активности за одржавање постојећих и привлачење нових инвестиција и унапређује опште услове пословања.</w:t>
      </w:r>
    </w:p>
    <w:p w:rsidR="00CD78F6" w:rsidRPr="006310A6" w:rsidRDefault="00CD78F6" w:rsidP="00CD78F6">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Чланом 11. Закона о улагањима, </w:t>
      </w:r>
      <w:r w:rsidRPr="006310A6">
        <w:rPr>
          <w:rFonts w:ascii="Times New Roman" w:eastAsia="Calibri" w:hAnsi="Times New Roman" w:cs="Times New Roman"/>
          <w:sz w:val="24"/>
          <w:szCs w:val="24"/>
          <w:lang w:val="sr-Cyrl-RS" w:eastAsia="zh-CN"/>
        </w:rPr>
        <w:t>став 2.</w:t>
      </w:r>
      <w:r w:rsidRPr="006310A6">
        <w:rPr>
          <w:rFonts w:ascii="Times New Roman" w:eastAsia="Calibri" w:hAnsi="Times New Roman" w:cs="Times New Roman"/>
          <w:sz w:val="24"/>
          <w:szCs w:val="24"/>
          <w:lang w:val="sr-Latn-CS" w:eastAsia="zh-CN"/>
        </w:rPr>
        <w:t xml:space="preserve"> (''Службени гласник РС'', бр. 89/2015 и 95/2018) прописано је да је улагање од посебног значаја улагање које се реализује на територији једне или више јединица локалне самоуправе и подстиче реализацију заједничких развојних приоритета једне или више јединица локалне самоуправе у функцији повећања нивоа њихове конкурентности, као и улагање на основу усвојених билатералних споразума</w:t>
      </w:r>
      <w:r w:rsidRPr="006310A6">
        <w:rPr>
          <w:rFonts w:ascii="Times New Roman" w:eastAsia="Calibri" w:hAnsi="Times New Roman" w:cs="Times New Roman"/>
          <w:sz w:val="24"/>
          <w:szCs w:val="24"/>
          <w:lang w:val="sr-Cyrl-RS" w:eastAsia="zh-CN"/>
        </w:rPr>
        <w:t>. Чланом 11. Закона о улагањима, став 3. (</w:t>
      </w:r>
      <w:r w:rsidRPr="006310A6">
        <w:rPr>
          <w:rFonts w:ascii="Times New Roman" w:eastAsia="Calibri" w:hAnsi="Times New Roman" w:cs="Times New Roman"/>
          <w:sz w:val="24"/>
          <w:szCs w:val="24"/>
          <w:lang w:val="sr-Latn-CS" w:eastAsia="zh-CN"/>
        </w:rPr>
        <w:t>''Службени гласник РС'', бр. 89/2015 и 95/2018</w:t>
      </w:r>
      <w:r w:rsidRPr="006310A6">
        <w:rPr>
          <w:rFonts w:ascii="Times New Roman" w:eastAsia="Calibri" w:hAnsi="Times New Roman" w:cs="Times New Roman"/>
          <w:sz w:val="24"/>
          <w:szCs w:val="24"/>
          <w:lang w:val="sr-Cyrl-RS" w:eastAsia="zh-CN"/>
        </w:rPr>
        <w:t xml:space="preserve">) прописано је </w:t>
      </w:r>
      <w:r w:rsidRPr="006310A6">
        <w:rPr>
          <w:rFonts w:ascii="Times New Roman" w:eastAsia="Calibri" w:hAnsi="Times New Roman" w:cs="Times New Roman"/>
          <w:sz w:val="24"/>
          <w:szCs w:val="24"/>
          <w:lang w:val="sr-Latn-CS" w:eastAsia="zh-CN"/>
        </w:rPr>
        <w:t>да Влада, надлежни орган аутономне покрајине или локалне самоуправе доноси различите шеме државне помоћи према којима се ближе одређују критеријуми за доделу подстицаја. Такође, одредбама члана 17. овог закона прописано је да надлежни орган јединице локалне самоуправе инструментима локалне развојне политике подстиче улагања, брине о постојећим улагањима и њиховом проширењу, броју и укупној вредности улагања и квалитету улагача, примењује стандарде повољног пословног окружења и доноси одлуке о мерама за подстицање конкурентности локалне самоуправе у привлачењу улагања.</w:t>
      </w:r>
    </w:p>
    <w:p w:rsidR="00CD78F6" w:rsidRPr="006310A6" w:rsidRDefault="00CD78F6" w:rsidP="00CD78F6">
      <w:pPr>
        <w:suppressAutoHyphens/>
        <w:spacing w:after="0" w:line="240" w:lineRule="auto"/>
        <w:jc w:val="both"/>
        <w:rPr>
          <w:rFonts w:ascii="Times New Roman" w:eastAsia="Calibri" w:hAnsi="Times New Roman" w:cs="Times New Roman"/>
          <w:sz w:val="24"/>
          <w:lang w:eastAsia="zh-CN"/>
        </w:rPr>
      </w:pPr>
      <w:r w:rsidRPr="006310A6">
        <w:rPr>
          <w:rFonts w:ascii="Times New Roman" w:eastAsia="Calibri" w:hAnsi="Times New Roman" w:cs="Times New Roman"/>
          <w:sz w:val="24"/>
          <w:szCs w:val="24"/>
          <w:lang w:val="sr-Latn-CS" w:eastAsia="zh-CN"/>
        </w:rPr>
        <w:t>Законом о контроли државне помоћи (''Службени гласник РС'', бр. 73/2019) уређују се општи услови и поступак контроле државне помоћи у циљу заштите слободне конкуренције на тржишту, применом начела тржишне економије и подстицањем привредног развоја. Чланом 3.</w:t>
      </w:r>
      <w:r w:rsidRPr="006310A6">
        <w:rPr>
          <w:rFonts w:ascii="Times New Roman" w:eastAsia="Calibri" w:hAnsi="Times New Roman" w:cs="Times New Roman"/>
          <w:sz w:val="24"/>
          <w:szCs w:val="24"/>
          <w:lang w:val="sr-Cyrl-RS" w:eastAsia="zh-CN"/>
        </w:rPr>
        <w:t xml:space="preserve"> став 1.</w:t>
      </w:r>
      <w:r w:rsidRPr="006310A6">
        <w:rPr>
          <w:rFonts w:ascii="Times New Roman" w:eastAsia="Calibri" w:hAnsi="Times New Roman" w:cs="Times New Roman"/>
          <w:sz w:val="24"/>
          <w:szCs w:val="24"/>
          <w:lang w:val="sr-Latn-CS" w:eastAsia="zh-CN"/>
        </w:rPr>
        <w:t xml:space="preserve"> овог закона прописано је, </w:t>
      </w:r>
      <w:r w:rsidRPr="006310A6">
        <w:rPr>
          <w:rFonts w:ascii="Times New Roman" w:eastAsia="Calibri" w:hAnsi="Times New Roman" w:cs="Times New Roman"/>
          <w:sz w:val="24"/>
          <w:szCs w:val="24"/>
          <w:lang w:val="sr-Cyrl-RS" w:eastAsia="zh-CN"/>
        </w:rPr>
        <w:t xml:space="preserve">између осталог, да је </w:t>
      </w:r>
      <w:r w:rsidRPr="006310A6">
        <w:rPr>
          <w:rFonts w:ascii="Times New Roman" w:eastAsia="Calibri" w:hAnsi="Times New Roman" w:cs="Times New Roman"/>
          <w:sz w:val="24"/>
          <w:lang w:val="sr-Cyrl-RS" w:eastAsia="zh-CN"/>
        </w:rPr>
        <w:t>д</w:t>
      </w:r>
      <w:r w:rsidRPr="006310A6">
        <w:rPr>
          <w:rFonts w:ascii="Times New Roman" w:eastAsia="Calibri" w:hAnsi="Times New Roman" w:cs="Times New Roman"/>
          <w:sz w:val="24"/>
          <w:lang w:val="sr-Latn-CS" w:eastAsia="zh-CN"/>
        </w:rPr>
        <w:t>ржавна помоћ сваки стварни или потенцијални јавни расход или умањено остварење јавног прихода коју додељује давалац државне помоћи у било ком облику, којом се одређени учесник на тржишту ставља у повољнији положај у односу на конкуренте или се даје предност производњи одређене робе и/или услуга, којом се нарушава или постоји опасност од нарушавања конкуренције на тржишту и утиче на трговину између Републике Србије и земаља чланица Европске уније.</w:t>
      </w:r>
      <w:r w:rsidRPr="006310A6">
        <w:rPr>
          <w:rFonts w:ascii="Times New Roman" w:eastAsia="Calibri" w:hAnsi="Times New Roman" w:cs="Times New Roman"/>
          <w:sz w:val="24"/>
          <w:szCs w:val="24"/>
          <w:lang w:val="sr-Cyrl-RS" w:eastAsia="zh-CN"/>
        </w:rPr>
        <w:t xml:space="preserve"> Став 3,  истог члана овог Закона каже да је </w:t>
      </w:r>
      <w:r w:rsidRPr="006310A6">
        <w:rPr>
          <w:rFonts w:ascii="Times New Roman" w:eastAsia="Calibri" w:hAnsi="Times New Roman" w:cs="Times New Roman"/>
          <w:sz w:val="24"/>
          <w:lang w:val="sr-Cyrl-RS" w:eastAsia="zh-CN"/>
        </w:rPr>
        <w:t>и</w:t>
      </w:r>
      <w:r w:rsidRPr="006310A6">
        <w:rPr>
          <w:rFonts w:ascii="Times New Roman" w:eastAsia="Calibri" w:hAnsi="Times New Roman" w:cs="Times New Roman"/>
          <w:sz w:val="24"/>
          <w:lang w:val="sr-Latn-CS" w:eastAsia="zh-CN"/>
        </w:rPr>
        <w:t>ндивидуална државна помоћ</w:t>
      </w:r>
      <w:r w:rsidRPr="006310A6">
        <w:rPr>
          <w:rFonts w:ascii="Times New Roman" w:eastAsia="Calibri" w:hAnsi="Times New Roman" w:cs="Times New Roman"/>
          <w:sz w:val="24"/>
          <w:lang w:val="sr-Cyrl-RS" w:eastAsia="zh-CN"/>
        </w:rPr>
        <w:t xml:space="preserve"> она </w:t>
      </w:r>
      <w:r w:rsidRPr="006310A6">
        <w:rPr>
          <w:rFonts w:ascii="Times New Roman" w:eastAsia="Calibri" w:hAnsi="Times New Roman" w:cs="Times New Roman"/>
          <w:sz w:val="24"/>
          <w:lang w:val="sr-Latn-CS" w:eastAsia="zh-CN"/>
        </w:rPr>
        <w:t>помоћ која се додељује на основу акта даваоца државне помоћи унапред одређеном кориснику или помоћ индивидуалном кориснику која се додељује на основу шеме државне помоћи а за коју постоји обавеза пријаве на основу овог закона.</w:t>
      </w:r>
      <w:r w:rsidRPr="006310A6">
        <w:rPr>
          <w:rFonts w:ascii="Times New Roman" w:eastAsia="Calibri" w:hAnsi="Times New Roman" w:cs="Times New Roman"/>
          <w:sz w:val="24"/>
          <w:lang w:val="sr-Cyrl-RS" w:eastAsia="zh-CN"/>
        </w:rPr>
        <w:t xml:space="preserve"> Члан 4.став 1. Закона о контроли државне помоћи прописује да је д</w:t>
      </w:r>
      <w:r w:rsidRPr="006310A6">
        <w:rPr>
          <w:rFonts w:ascii="Times New Roman" w:eastAsia="Calibri" w:hAnsi="Times New Roman" w:cs="Times New Roman"/>
          <w:sz w:val="24"/>
          <w:lang w:val="sr-Latn-CS" w:eastAsia="zh-CN"/>
        </w:rPr>
        <w:t>авалац државне помоћи надлежни орган Републике Србије, аутономне покрајне или јединице локалне самоуправе, или свако правно лице које управља и/или располаже јавним средствима и додељује државну помоћ у било ком облику.</w:t>
      </w:r>
      <w:r w:rsidRPr="006310A6">
        <w:rPr>
          <w:rFonts w:ascii="Times New Roman" w:eastAsia="Calibri" w:hAnsi="Times New Roman" w:cs="Times New Roman"/>
          <w:sz w:val="24"/>
          <w:lang w:val="sr-Cyrl-RS" w:eastAsia="zh-CN"/>
        </w:rPr>
        <w:t xml:space="preserve"> </w:t>
      </w:r>
    </w:p>
    <w:p w:rsidR="00CD78F6" w:rsidRPr="006310A6" w:rsidRDefault="00CD78F6" w:rsidP="00CD78F6">
      <w:pPr>
        <w:suppressAutoHyphens/>
        <w:spacing w:after="0" w:line="240" w:lineRule="auto"/>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szCs w:val="24"/>
          <w:lang w:val="sr-Latn-CS" w:eastAsia="zh-CN"/>
        </w:rPr>
        <w:t xml:space="preserve">Чланом </w:t>
      </w:r>
      <w:r w:rsidRPr="006310A6">
        <w:rPr>
          <w:rFonts w:ascii="Times New Roman" w:eastAsia="Calibri" w:hAnsi="Times New Roman" w:cs="Times New Roman"/>
          <w:sz w:val="24"/>
          <w:szCs w:val="24"/>
          <w:lang w:val="sr-Cyrl-RS" w:eastAsia="zh-CN"/>
        </w:rPr>
        <w:t>8 став 1. и 2</w:t>
      </w:r>
      <w:r w:rsidRPr="006310A6">
        <w:rPr>
          <w:rFonts w:ascii="Times New Roman" w:eastAsia="Calibri" w:hAnsi="Times New Roman" w:cs="Times New Roman"/>
          <w:sz w:val="24"/>
          <w:szCs w:val="24"/>
          <w:lang w:val="sr-Latn-CS" w:eastAsia="zh-CN"/>
        </w:rPr>
        <w:t xml:space="preserve">. овог закона прописано је да </w:t>
      </w:r>
      <w:r w:rsidRPr="006310A6">
        <w:rPr>
          <w:rFonts w:ascii="Times New Roman" w:eastAsia="Calibri" w:hAnsi="Times New Roman" w:cs="Times New Roman"/>
          <w:sz w:val="24"/>
          <w:szCs w:val="24"/>
          <w:lang w:val="sr-Cyrl-RS" w:eastAsia="zh-CN"/>
        </w:rPr>
        <w:t>је помоћ мале вредности (</w:t>
      </w:r>
      <w:r w:rsidRPr="006310A6">
        <w:rPr>
          <w:rFonts w:ascii="Times New Roman" w:eastAsia="Calibri" w:hAnsi="Times New Roman" w:cs="Times New Roman"/>
          <w:sz w:val="24"/>
          <w:szCs w:val="24"/>
          <w:lang w:val="en-US" w:eastAsia="zh-CN"/>
        </w:rPr>
        <w:t xml:space="preserve">de minimis </w:t>
      </w:r>
      <w:r w:rsidRPr="006310A6">
        <w:rPr>
          <w:rFonts w:ascii="Times New Roman" w:eastAsia="Calibri" w:hAnsi="Times New Roman" w:cs="Times New Roman"/>
          <w:sz w:val="24"/>
          <w:szCs w:val="24"/>
          <w:lang w:val="sr-Cyrl-RS" w:eastAsia="zh-CN"/>
        </w:rPr>
        <w:t xml:space="preserve">помоћ) помоћ која нема значајан утицај на нарушавање конкуренције на тржишту и на трговину између РС и земаља чланица ЕУ, као и да се не пријављује Комисији за контролу државне помоћи, већ да одлуку о додели доноси давалац </w:t>
      </w:r>
      <w:r w:rsidRPr="006310A6">
        <w:rPr>
          <w:rFonts w:ascii="Times New Roman" w:eastAsia="Calibri" w:hAnsi="Times New Roman" w:cs="Times New Roman"/>
          <w:sz w:val="24"/>
          <w:szCs w:val="24"/>
          <w:lang w:val="en-US" w:eastAsia="zh-CN"/>
        </w:rPr>
        <w:t xml:space="preserve">de minimis </w:t>
      </w:r>
      <w:r w:rsidRPr="006310A6">
        <w:rPr>
          <w:rFonts w:ascii="Times New Roman" w:eastAsia="Calibri" w:hAnsi="Times New Roman" w:cs="Times New Roman"/>
          <w:sz w:val="24"/>
          <w:szCs w:val="24"/>
          <w:lang w:val="sr-Cyrl-RS" w:eastAsia="zh-CN"/>
        </w:rPr>
        <w:t>помоћи који Комисију обавештава о додељеној</w:t>
      </w:r>
      <w:r w:rsidRPr="006310A6">
        <w:rPr>
          <w:rFonts w:ascii="Times New Roman" w:eastAsia="Calibri" w:hAnsi="Times New Roman" w:cs="Times New Roman"/>
          <w:sz w:val="24"/>
          <w:szCs w:val="24"/>
          <w:lang w:val="en-US" w:eastAsia="zh-CN"/>
        </w:rPr>
        <w:t xml:space="preserve"> de minimis</w:t>
      </w:r>
      <w:r w:rsidRPr="006310A6">
        <w:rPr>
          <w:rFonts w:ascii="Times New Roman" w:eastAsia="Calibri" w:hAnsi="Times New Roman" w:cs="Times New Roman"/>
          <w:sz w:val="24"/>
          <w:szCs w:val="24"/>
          <w:lang w:val="sr-Cyrl-RS" w:eastAsia="zh-CN"/>
        </w:rPr>
        <w:t xml:space="preserve">  помоћи.</w:t>
      </w:r>
      <w:r w:rsidRPr="006310A6">
        <w:rPr>
          <w:rFonts w:ascii="Times New Roman" w:eastAsia="Times New Roman" w:hAnsi="Times New Roman" w:cs="Times New Roman"/>
          <w:sz w:val="24"/>
          <w:szCs w:val="24"/>
          <w:lang w:val="sr-Latn-CS" w:eastAsia="sr-Latn-CS"/>
        </w:rPr>
        <w:t xml:space="preserve"> </w:t>
      </w:r>
      <w:r w:rsidRPr="006310A6">
        <w:rPr>
          <w:rFonts w:ascii="Times New Roman" w:eastAsia="Times New Roman" w:hAnsi="Times New Roman" w:cs="Times New Roman"/>
          <w:sz w:val="24"/>
          <w:szCs w:val="24"/>
          <w:lang w:val="sr-Cyrl-RS" w:eastAsia="sr-Latn-CS"/>
        </w:rPr>
        <w:t xml:space="preserve">Став 3. истог члана каже да Влада ближе уређује правила и услове за доделу </w:t>
      </w:r>
      <w:r w:rsidRPr="006310A6">
        <w:rPr>
          <w:rFonts w:ascii="Times New Roman" w:eastAsia="Calibri" w:hAnsi="Times New Roman" w:cs="Times New Roman"/>
          <w:sz w:val="24"/>
          <w:szCs w:val="24"/>
          <w:lang w:val="en-US" w:eastAsia="zh-CN"/>
        </w:rPr>
        <w:t>de minimis</w:t>
      </w:r>
      <w:r w:rsidRPr="006310A6">
        <w:rPr>
          <w:rFonts w:ascii="Times New Roman" w:eastAsia="Calibri" w:hAnsi="Times New Roman" w:cs="Times New Roman"/>
          <w:sz w:val="24"/>
          <w:szCs w:val="24"/>
          <w:lang w:val="sr-Cyrl-RS" w:eastAsia="zh-CN"/>
        </w:rPr>
        <w:t xml:space="preserve">  помоћи, горњу границу износа, кумулацију, као и обавезе давалаца и корисника</w:t>
      </w:r>
      <w:r w:rsidRPr="006310A6">
        <w:rPr>
          <w:rFonts w:ascii="Times New Roman" w:eastAsia="Calibri" w:hAnsi="Times New Roman" w:cs="Times New Roman"/>
          <w:sz w:val="24"/>
          <w:szCs w:val="24"/>
          <w:lang w:val="en-US" w:eastAsia="zh-CN"/>
        </w:rPr>
        <w:t xml:space="preserve"> de minimis</w:t>
      </w:r>
      <w:r w:rsidRPr="006310A6">
        <w:rPr>
          <w:rFonts w:ascii="Times New Roman" w:eastAsia="Calibri" w:hAnsi="Times New Roman" w:cs="Times New Roman"/>
          <w:sz w:val="24"/>
          <w:szCs w:val="24"/>
          <w:lang w:val="sr-Cyrl-RS" w:eastAsia="zh-CN"/>
        </w:rPr>
        <w:t xml:space="preserve">  помоћи. </w:t>
      </w:r>
      <w:r w:rsidRPr="006310A6">
        <w:rPr>
          <w:rFonts w:ascii="Times New Roman" w:eastAsia="Times New Roman" w:hAnsi="Times New Roman" w:cs="Times New Roman"/>
          <w:sz w:val="24"/>
          <w:szCs w:val="24"/>
          <w:lang w:val="sr-Latn-CS" w:eastAsia="sr-Latn-CS"/>
        </w:rPr>
        <w:t xml:space="preserve">Уредба о правилима за доделу државне помоћи (''Службени гласник РС'', бр.13/2010, 100/2011, 91/2012, 37/2013, 97/2013 и </w:t>
      </w:r>
      <w:r w:rsidRPr="006310A6">
        <w:rPr>
          <w:rFonts w:ascii="Times New Roman" w:eastAsia="Times New Roman" w:hAnsi="Times New Roman" w:cs="Times New Roman"/>
          <w:sz w:val="24"/>
          <w:szCs w:val="24"/>
          <w:lang w:val="sr-Latn-CS" w:eastAsia="sr-Latn-CS"/>
        </w:rPr>
        <w:lastRenderedPageBreak/>
        <w:t>119/2014</w:t>
      </w:r>
      <w:r w:rsidRPr="006310A6">
        <w:rPr>
          <w:rFonts w:ascii="Times New Roman" w:eastAsia="Times New Roman" w:hAnsi="Times New Roman" w:cs="Times New Roman"/>
          <w:sz w:val="24"/>
          <w:szCs w:val="24"/>
          <w:lang w:eastAsia="sr-Latn-CS"/>
        </w:rPr>
        <w:t xml:space="preserve">) </w:t>
      </w:r>
      <w:r w:rsidRPr="006310A6">
        <w:rPr>
          <w:rFonts w:ascii="Times New Roman" w:eastAsia="Times New Roman" w:hAnsi="Times New Roman" w:cs="Times New Roman"/>
          <w:sz w:val="24"/>
          <w:szCs w:val="24"/>
          <w:lang w:val="sr-Latn-CS" w:eastAsia="sr-Latn-CS"/>
        </w:rPr>
        <w:t>у члану 95. предвиђа коме се може доделити државна помоћ мале вредности (</w:t>
      </w:r>
      <w:r w:rsidRPr="006310A6">
        <w:rPr>
          <w:rFonts w:ascii="Times New Roman" w:eastAsia="Times New Roman" w:hAnsi="Times New Roman" w:cs="Times New Roman"/>
          <w:i/>
          <w:sz w:val="24"/>
          <w:szCs w:val="24"/>
          <w:lang w:eastAsia="sr-Latn-CS"/>
        </w:rPr>
        <w:t>de minimis</w:t>
      </w:r>
      <w:r w:rsidRPr="006310A6">
        <w:rPr>
          <w:rFonts w:ascii="Times New Roman" w:eastAsia="Times New Roman" w:hAnsi="Times New Roman" w:cs="Times New Roman"/>
          <w:sz w:val="24"/>
          <w:szCs w:val="24"/>
          <w:lang w:eastAsia="sr-Latn-CS"/>
        </w:rPr>
        <w:t xml:space="preserve"> </w:t>
      </w:r>
      <w:r w:rsidRPr="006310A6">
        <w:rPr>
          <w:rFonts w:ascii="Times New Roman" w:eastAsia="Times New Roman" w:hAnsi="Times New Roman" w:cs="Times New Roman"/>
          <w:sz w:val="24"/>
          <w:szCs w:val="24"/>
          <w:lang w:val="sr-Latn-CS" w:eastAsia="sr-Latn-CS"/>
        </w:rPr>
        <w:t>државна помоћ).</w:t>
      </w:r>
      <w:r w:rsidRPr="006310A6">
        <w:rPr>
          <w:rFonts w:ascii="Times New Roman" w:eastAsia="Times New Roman" w:hAnsi="Times New Roman" w:cs="Times New Roman"/>
          <w:sz w:val="24"/>
          <w:szCs w:val="24"/>
          <w:lang w:val="sr-Cyrl-RS" w:eastAsia="sr-Latn-CS"/>
        </w:rPr>
        <w:t xml:space="preserve"> Чланом 48 Закона о контроли државне помоћи предвиђено је да Комисија за контролу државне помоћи, води регистар државне помоћи за коју постоји обавеза пријаве. Регистар, по ставу 3 члана 48 представља јединствену електронску базу података.</w:t>
      </w:r>
    </w:p>
    <w:p w:rsidR="00CD78F6" w:rsidRPr="006310A6" w:rsidRDefault="00CD78F6" w:rsidP="00CD78F6">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Times New Roman" w:hAnsi="Times New Roman" w:cs="Times New Roman"/>
          <w:sz w:val="24"/>
          <w:szCs w:val="24"/>
          <w:lang w:val="sl-SI" w:eastAsia="sr-Latn-CS"/>
        </w:rPr>
        <w:t>Закон о запошљавању и осигурању за случај незапослености</w:t>
      </w:r>
      <w:r w:rsidRPr="006310A6">
        <w:rPr>
          <w:rFonts w:ascii="Times New Roman" w:eastAsia="Times New Roman" w:hAnsi="Times New Roman" w:cs="Times New Roman"/>
          <w:sz w:val="24"/>
          <w:szCs w:val="24"/>
          <w:lang w:val="sr-Latn-CS" w:eastAsia="sr-Latn-CS"/>
        </w:rPr>
        <w:t xml:space="preserve"> </w:t>
      </w:r>
      <w:r w:rsidRPr="006310A6">
        <w:rPr>
          <w:rFonts w:ascii="Times New Roman" w:eastAsia="Times New Roman" w:hAnsi="Times New Roman" w:cs="Times New Roman"/>
          <w:sz w:val="24"/>
          <w:szCs w:val="24"/>
          <w:lang w:val="sl-SI" w:eastAsia="sr-Latn-CS"/>
        </w:rPr>
        <w:t>(</w:t>
      </w:r>
      <w:r w:rsidRPr="006310A6">
        <w:rPr>
          <w:rFonts w:ascii="Times New Roman" w:eastAsia="Times New Roman" w:hAnsi="Times New Roman" w:cs="Times New Roman"/>
          <w:sz w:val="24"/>
          <w:szCs w:val="24"/>
          <w:lang w:val="sr-Latn-CS" w:eastAsia="sr-Latn-CS"/>
        </w:rPr>
        <w:t>„</w:t>
      </w:r>
      <w:r w:rsidRPr="006310A6">
        <w:rPr>
          <w:rFonts w:ascii="Times New Roman" w:eastAsia="Times New Roman" w:hAnsi="Times New Roman" w:cs="Times New Roman"/>
          <w:sz w:val="24"/>
          <w:szCs w:val="24"/>
          <w:lang w:val="sl-SI" w:eastAsia="sr-Latn-CS"/>
        </w:rPr>
        <w:t>Сл</w:t>
      </w:r>
      <w:r w:rsidRPr="006310A6">
        <w:rPr>
          <w:rFonts w:ascii="Times New Roman" w:eastAsia="Times New Roman" w:hAnsi="Times New Roman" w:cs="Times New Roman"/>
          <w:sz w:val="24"/>
          <w:szCs w:val="24"/>
          <w:lang w:val="sr-Latn-CS" w:eastAsia="sr-Latn-CS"/>
        </w:rPr>
        <w:t>ужбени</w:t>
      </w:r>
      <w:r w:rsidRPr="006310A6">
        <w:rPr>
          <w:rFonts w:ascii="Times New Roman" w:eastAsia="Times New Roman" w:hAnsi="Times New Roman" w:cs="Times New Roman"/>
          <w:sz w:val="24"/>
          <w:szCs w:val="24"/>
          <w:lang w:val="sl-SI" w:eastAsia="sr-Latn-CS"/>
        </w:rPr>
        <w:t xml:space="preserve"> гласник Републике Србије</w:t>
      </w:r>
      <w:r w:rsidRPr="006310A6">
        <w:rPr>
          <w:rFonts w:ascii="Times New Roman" w:eastAsia="Times New Roman" w:hAnsi="Times New Roman" w:cs="Times New Roman"/>
          <w:sz w:val="24"/>
          <w:szCs w:val="24"/>
          <w:lang w:val="sr-Latn-CS" w:eastAsia="sr-Latn-CS"/>
        </w:rPr>
        <w:t>“</w:t>
      </w:r>
      <w:r w:rsidRPr="006310A6">
        <w:rPr>
          <w:rFonts w:ascii="Times New Roman" w:eastAsia="Times New Roman" w:hAnsi="Times New Roman" w:cs="Times New Roman"/>
          <w:sz w:val="24"/>
          <w:szCs w:val="24"/>
          <w:lang w:val="sl-SI" w:eastAsia="sr-Latn-CS"/>
        </w:rPr>
        <w:t>, бр</w:t>
      </w:r>
      <w:r w:rsidRPr="006310A6">
        <w:rPr>
          <w:rFonts w:ascii="Times New Roman" w:eastAsia="Times New Roman" w:hAnsi="Times New Roman" w:cs="Times New Roman"/>
          <w:sz w:val="24"/>
          <w:szCs w:val="24"/>
          <w:lang w:val="sr-Latn-CS" w:eastAsia="sr-Latn-CS"/>
        </w:rPr>
        <w:t>ој 36/</w:t>
      </w:r>
      <w:r w:rsidRPr="006310A6">
        <w:rPr>
          <w:rFonts w:ascii="Times New Roman" w:eastAsia="Times New Roman" w:hAnsi="Times New Roman" w:cs="Times New Roman"/>
          <w:sz w:val="24"/>
          <w:szCs w:val="24"/>
          <w:lang w:eastAsia="sr-Latn-CS"/>
        </w:rPr>
        <w:t>20</w:t>
      </w:r>
      <w:r w:rsidRPr="006310A6">
        <w:rPr>
          <w:rFonts w:ascii="Times New Roman" w:eastAsia="Times New Roman" w:hAnsi="Times New Roman" w:cs="Times New Roman"/>
          <w:sz w:val="24"/>
          <w:szCs w:val="24"/>
          <w:lang w:val="sr-Latn-CS" w:eastAsia="sr-Latn-CS"/>
        </w:rPr>
        <w:t>09, 88/</w:t>
      </w:r>
      <w:r w:rsidRPr="006310A6">
        <w:rPr>
          <w:rFonts w:ascii="Times New Roman" w:eastAsia="Times New Roman" w:hAnsi="Times New Roman" w:cs="Times New Roman"/>
          <w:sz w:val="24"/>
          <w:szCs w:val="24"/>
          <w:lang w:eastAsia="sr-Latn-CS"/>
        </w:rPr>
        <w:t>20</w:t>
      </w:r>
      <w:r w:rsidRPr="006310A6">
        <w:rPr>
          <w:rFonts w:ascii="Times New Roman" w:eastAsia="Times New Roman" w:hAnsi="Times New Roman" w:cs="Times New Roman"/>
          <w:sz w:val="24"/>
          <w:szCs w:val="24"/>
          <w:lang w:val="sr-Latn-CS" w:eastAsia="sr-Latn-CS"/>
        </w:rPr>
        <w:t>10, 38/</w:t>
      </w:r>
      <w:r w:rsidRPr="006310A6">
        <w:rPr>
          <w:rFonts w:ascii="Times New Roman" w:eastAsia="Times New Roman" w:hAnsi="Times New Roman" w:cs="Times New Roman"/>
          <w:sz w:val="24"/>
          <w:szCs w:val="24"/>
          <w:lang w:eastAsia="sr-Latn-CS"/>
        </w:rPr>
        <w:t>20</w:t>
      </w:r>
      <w:r w:rsidRPr="006310A6">
        <w:rPr>
          <w:rFonts w:ascii="Times New Roman" w:eastAsia="Times New Roman" w:hAnsi="Times New Roman" w:cs="Times New Roman"/>
          <w:sz w:val="24"/>
          <w:szCs w:val="24"/>
          <w:lang w:val="sr-Latn-CS" w:eastAsia="sr-Latn-CS"/>
        </w:rPr>
        <w:t>15, 113/2017 и 113/2017- др. закон</w:t>
      </w:r>
      <w:r w:rsidRPr="006310A6">
        <w:rPr>
          <w:rFonts w:ascii="Times New Roman" w:eastAsia="Times New Roman" w:hAnsi="Times New Roman" w:cs="Times New Roman"/>
          <w:sz w:val="24"/>
          <w:szCs w:val="24"/>
          <w:lang w:val="sl-SI" w:eastAsia="sr-Latn-CS"/>
        </w:rPr>
        <w:t>)</w:t>
      </w:r>
      <w:r w:rsidRPr="006310A6">
        <w:rPr>
          <w:rFonts w:ascii="Times New Roman" w:eastAsia="Times New Roman" w:hAnsi="Times New Roman" w:cs="Times New Roman"/>
          <w:sz w:val="24"/>
          <w:szCs w:val="24"/>
          <w:lang w:val="sr-Latn-CS" w:eastAsia="sr-Latn-CS"/>
        </w:rPr>
        <w:t xml:space="preserve"> је правни основ за доношење Локалног акционог плана запошљавања Града Ниша за 20</w:t>
      </w:r>
      <w:r w:rsidRPr="006310A6">
        <w:rPr>
          <w:rFonts w:ascii="Times New Roman" w:eastAsia="Times New Roman" w:hAnsi="Times New Roman" w:cs="Times New Roman"/>
          <w:sz w:val="24"/>
          <w:szCs w:val="24"/>
          <w:lang w:val="sr-Cyrl-RS" w:eastAsia="sr-Latn-CS"/>
        </w:rPr>
        <w:t>20</w:t>
      </w:r>
      <w:r w:rsidRPr="006310A6">
        <w:rPr>
          <w:rFonts w:ascii="Times New Roman" w:eastAsia="Times New Roman" w:hAnsi="Times New Roman" w:cs="Times New Roman"/>
          <w:sz w:val="24"/>
          <w:szCs w:val="24"/>
          <w:lang w:val="sr-Latn-CS" w:eastAsia="sr-Latn-CS"/>
        </w:rPr>
        <w:t>. годину.</w:t>
      </w:r>
    </w:p>
    <w:p w:rsidR="00CD78F6" w:rsidRPr="006310A6" w:rsidRDefault="00CD78F6" w:rsidP="00CD78F6">
      <w:pPr>
        <w:suppressAutoHyphens/>
        <w:spacing w:after="0" w:line="240" w:lineRule="auto"/>
        <w:jc w:val="both"/>
        <w:rPr>
          <w:rFonts w:ascii="Arial" w:eastAsia="Times New Roman" w:hAnsi="Arial" w:cs="Arial"/>
          <w:sz w:val="24"/>
          <w:lang w:val="en-US" w:eastAsia="zh-CN"/>
        </w:rPr>
      </w:pPr>
      <w:r w:rsidRPr="006310A6">
        <w:rPr>
          <w:rFonts w:ascii="Times New Roman" w:eastAsia="Times New Roman" w:hAnsi="Times New Roman" w:cs="Times New Roman"/>
          <w:sz w:val="24"/>
          <w:szCs w:val="24"/>
          <w:lang w:val="en-US" w:eastAsia="zh-CN"/>
        </w:rPr>
        <w:t>Одлуком о Канцеларији за локални економски развој и пројекте (''Службени лист Града Ниша'', бр. 39/2017), чланом 2. је уређен делокруг рада Канцеларије а тиче се унапређења локалног економског развоја.</w:t>
      </w:r>
    </w:p>
    <w:p w:rsidR="00CD78F6" w:rsidRPr="006310A6" w:rsidRDefault="00CD78F6" w:rsidP="00CD78F6">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Times New Roman" w:hAnsi="Times New Roman" w:cs="Times New Roman"/>
          <w:sz w:val="24"/>
          <w:szCs w:val="24"/>
          <w:lang w:val="sr-Latn-CS" w:eastAsia="sr-Latn-CS"/>
        </w:rPr>
        <w:t>Правилником о стандардима повољног пословног окружења у јединицама локалне самоуправе (''Службени гласник РС'', бр. 33/2016), у члану 2. су утврђени критеријуми које локалне самоуправе морају да испуне у циљу развоја и унапређења подстицајног амбијента на локалном нивоу, привлачења и заштите улагања, ефикасне реализације инвестиционих пројеката, као и олакшавања пословања привредних субјеката.</w:t>
      </w:r>
    </w:p>
    <w:p w:rsidR="00CD78F6" w:rsidRPr="006310A6" w:rsidRDefault="00CD78F6" w:rsidP="00CD78F6">
      <w:pPr>
        <w:keepNext/>
        <w:numPr>
          <w:ilvl w:val="1"/>
          <w:numId w:val="0"/>
        </w:numPr>
        <w:tabs>
          <w:tab w:val="left" w:pos="0"/>
        </w:tabs>
        <w:suppressAutoHyphens/>
        <w:spacing w:before="240" w:after="60" w:line="240" w:lineRule="auto"/>
        <w:jc w:val="both"/>
        <w:outlineLvl w:val="1"/>
        <w:rPr>
          <w:rFonts w:ascii="Cambria" w:eastAsia="Times New Roman" w:hAnsi="Cambria" w:cs="Cambria"/>
          <w:b/>
          <w:bCs/>
          <w:i/>
          <w:iCs/>
          <w:sz w:val="28"/>
          <w:szCs w:val="28"/>
          <w:lang w:eastAsia="zh-CN"/>
        </w:rPr>
      </w:pPr>
      <w:bookmarkStart w:id="8" w:name="__RefHeading___Toc13035025"/>
      <w:bookmarkStart w:id="9" w:name="_Toc32321074"/>
      <w:bookmarkStart w:id="10" w:name="_Toc33084233"/>
      <w:bookmarkEnd w:id="8"/>
      <w:r w:rsidRPr="006310A6">
        <w:rPr>
          <w:rFonts w:ascii="Times New Roman" w:eastAsia="Times New Roman" w:hAnsi="Times New Roman" w:cs="Times New Roman"/>
          <w:b/>
          <w:bCs/>
          <w:iCs/>
          <w:sz w:val="28"/>
          <w:szCs w:val="28"/>
          <w:lang w:val="sr-Cyrl-RS" w:eastAsia="zh-CN"/>
        </w:rPr>
        <w:t>1.2.</w:t>
      </w:r>
      <w:r w:rsidRPr="006310A6">
        <w:rPr>
          <w:rFonts w:ascii="Times New Roman" w:eastAsia="Times New Roman" w:hAnsi="Times New Roman" w:cs="Times New Roman"/>
          <w:b/>
          <w:bCs/>
          <w:iCs/>
          <w:sz w:val="28"/>
          <w:szCs w:val="28"/>
          <w:lang w:eastAsia="zh-CN"/>
        </w:rPr>
        <w:t xml:space="preserve"> Стратешки оквир</w:t>
      </w:r>
      <w:bookmarkEnd w:id="9"/>
      <w:bookmarkEnd w:id="10"/>
    </w:p>
    <w:p w:rsidR="00CD78F6" w:rsidRPr="006310A6" w:rsidRDefault="00CD78F6" w:rsidP="0085777B">
      <w:pPr>
        <w:suppressAutoHyphens/>
        <w:spacing w:after="0" w:line="240" w:lineRule="auto"/>
        <w:jc w:val="both"/>
        <w:rPr>
          <w:rFonts w:ascii="Times New Roman" w:eastAsia="Times New Roman" w:hAnsi="Times New Roman" w:cs="Times New Roman"/>
          <w:b/>
          <w:sz w:val="24"/>
          <w:szCs w:val="24"/>
          <w:lang w:val="en-US" w:eastAsia="sr-Latn-CS"/>
        </w:rPr>
      </w:pPr>
    </w:p>
    <w:p w:rsidR="00CD78F6" w:rsidRPr="006310A6" w:rsidRDefault="007D47E3" w:rsidP="007D47E3">
      <w:pPr>
        <w:suppressAutoHyphens/>
        <w:spacing w:after="0" w:line="240" w:lineRule="auto"/>
        <w:jc w:val="both"/>
        <w:rPr>
          <w:rFonts w:ascii="Times New Roman" w:eastAsia="Calibri" w:hAnsi="Times New Roman" w:cs="Times New Roman"/>
          <w:sz w:val="24"/>
          <w:lang w:val="sr-Latn-CS" w:eastAsia="zh-CN"/>
        </w:rPr>
      </w:pPr>
      <w:r>
        <w:rPr>
          <w:rFonts w:ascii="Times New Roman" w:eastAsia="Times New Roman" w:hAnsi="Times New Roman" w:cs="Times New Roman"/>
          <w:sz w:val="24"/>
          <w:szCs w:val="24"/>
          <w:lang w:val="sr-Cyrl-RS" w:eastAsia="sr-Latn-CS"/>
        </w:rPr>
        <w:t xml:space="preserve">       </w:t>
      </w:r>
      <w:r w:rsidR="00CD78F6" w:rsidRPr="006310A6">
        <w:rPr>
          <w:rFonts w:ascii="Times New Roman" w:eastAsia="Times New Roman" w:hAnsi="Times New Roman" w:cs="Times New Roman"/>
          <w:sz w:val="24"/>
          <w:szCs w:val="24"/>
          <w:lang w:val="sr-Latn-CS" w:eastAsia="sr-Latn-CS"/>
        </w:rPr>
        <w:t>Најзначајнији стратешки акти</w:t>
      </w:r>
      <w:r w:rsidR="00CD78F6" w:rsidRPr="006310A6">
        <w:rPr>
          <w:rFonts w:ascii="Times New Roman" w:eastAsia="Times New Roman" w:hAnsi="Times New Roman" w:cs="Times New Roman"/>
          <w:sz w:val="24"/>
          <w:szCs w:val="24"/>
          <w:lang w:val="sr-Cyrl-RS" w:eastAsia="sr-Latn-CS"/>
        </w:rPr>
        <w:t>,</w:t>
      </w:r>
      <w:r w:rsidR="00CD78F6" w:rsidRPr="006310A6">
        <w:rPr>
          <w:rFonts w:ascii="Times New Roman" w:eastAsia="Times New Roman" w:hAnsi="Times New Roman" w:cs="Times New Roman"/>
          <w:sz w:val="24"/>
          <w:szCs w:val="24"/>
          <w:lang w:val="sr-Latn-CS" w:eastAsia="sr-Latn-CS"/>
        </w:rPr>
        <w:t xml:space="preserve"> коришћени </w:t>
      </w:r>
      <w:r w:rsidR="00CD78F6" w:rsidRPr="006310A6">
        <w:rPr>
          <w:rFonts w:ascii="Times New Roman" w:eastAsia="Times New Roman" w:hAnsi="Times New Roman" w:cs="Times New Roman"/>
          <w:sz w:val="24"/>
          <w:szCs w:val="24"/>
          <w:lang w:val="sr-Cyrl-RS" w:eastAsia="sr-Latn-CS"/>
        </w:rPr>
        <w:t>приликом</w:t>
      </w:r>
      <w:r w:rsidR="00CD78F6" w:rsidRPr="006310A6">
        <w:rPr>
          <w:rFonts w:ascii="Times New Roman" w:eastAsia="Times New Roman" w:hAnsi="Times New Roman" w:cs="Times New Roman"/>
          <w:sz w:val="24"/>
          <w:szCs w:val="24"/>
          <w:lang w:val="sr-Latn-CS" w:eastAsia="sr-Latn-CS"/>
        </w:rPr>
        <w:t xml:space="preserve"> израд</w:t>
      </w:r>
      <w:r w:rsidR="00CD78F6" w:rsidRPr="006310A6">
        <w:rPr>
          <w:rFonts w:ascii="Times New Roman" w:eastAsia="Times New Roman" w:hAnsi="Times New Roman" w:cs="Times New Roman"/>
          <w:sz w:val="24"/>
          <w:szCs w:val="24"/>
          <w:lang w:val="sr-Cyrl-RS" w:eastAsia="sr-Latn-CS"/>
        </w:rPr>
        <w:t>е</w:t>
      </w:r>
      <w:r w:rsidR="00CD78F6" w:rsidRPr="006310A6">
        <w:rPr>
          <w:rFonts w:ascii="Times New Roman" w:eastAsia="Times New Roman" w:hAnsi="Times New Roman" w:cs="Times New Roman"/>
          <w:sz w:val="24"/>
          <w:szCs w:val="24"/>
          <w:lang w:val="sr-Latn-CS" w:eastAsia="sr-Latn-CS"/>
        </w:rPr>
        <w:t xml:space="preserve"> П</w:t>
      </w:r>
      <w:r w:rsidR="00CD78F6" w:rsidRPr="006310A6">
        <w:rPr>
          <w:rFonts w:ascii="Times New Roman" w:eastAsia="Times New Roman" w:hAnsi="Times New Roman" w:cs="Times New Roman"/>
          <w:sz w:val="24"/>
          <w:szCs w:val="24"/>
          <w:lang w:val="sr-Cyrl-RS" w:eastAsia="sr-Latn-CS"/>
        </w:rPr>
        <w:t>рограма</w:t>
      </w:r>
      <w:r w:rsidR="00CD78F6" w:rsidRPr="006310A6">
        <w:rPr>
          <w:rFonts w:ascii="Times New Roman" w:eastAsia="Times New Roman" w:hAnsi="Times New Roman" w:cs="Times New Roman"/>
          <w:sz w:val="24"/>
          <w:szCs w:val="24"/>
          <w:lang w:val="sr-Latn-CS" w:eastAsia="sr-Latn-CS"/>
        </w:rPr>
        <w:t xml:space="preserve"> локалног економског развоја су:</w:t>
      </w:r>
      <w:r w:rsidR="00CD78F6" w:rsidRPr="006310A6">
        <w:rPr>
          <w:rFonts w:ascii="Times New Roman" w:eastAsia="Times New Roman" w:hAnsi="Times New Roman" w:cs="Times New Roman"/>
          <w:sz w:val="24"/>
          <w:szCs w:val="24"/>
          <w:lang w:val="sl-SI" w:eastAsia="sr-Latn-CS"/>
        </w:rPr>
        <w:t xml:space="preserve"> </w:t>
      </w:r>
    </w:p>
    <w:p w:rsidR="00CD78F6" w:rsidRPr="006310A6" w:rsidRDefault="00CD78F6" w:rsidP="00CD78F6">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Times New Roman" w:hAnsi="Times New Roman" w:cs="Times New Roman"/>
          <w:sz w:val="24"/>
          <w:szCs w:val="24"/>
          <w:lang w:val="sr-Latn-CS" w:eastAsia="sr-Latn-CS"/>
        </w:rPr>
        <w:t>-</w:t>
      </w:r>
      <w:r w:rsidRPr="006310A6">
        <w:rPr>
          <w:rFonts w:ascii="Times New Roman" w:eastAsia="Calibri" w:hAnsi="Times New Roman" w:cs="Times New Roman"/>
          <w:sz w:val="24"/>
          <w:szCs w:val="24"/>
          <w:lang w:val="sr-Latn-CS" w:eastAsia="zh-CN"/>
        </w:rPr>
        <w:t xml:space="preserve"> Национална </w:t>
      </w:r>
      <w:r w:rsidRPr="006310A6">
        <w:rPr>
          <w:rFonts w:ascii="Times New Roman" w:eastAsia="Calibri" w:hAnsi="Times New Roman" w:cs="Times New Roman"/>
          <w:bCs/>
          <w:sz w:val="24"/>
          <w:szCs w:val="24"/>
          <w:lang w:val="sr-Latn-CS" w:eastAsia="zh-CN"/>
        </w:rPr>
        <w:t>Стратегија за подршку развоја МСП, предузетништва и конкурентности за период од 2015. до 2020. године („Сл. гласник РС“ бр. 35/2015), којом</w:t>
      </w:r>
      <w:r w:rsidRPr="006310A6">
        <w:rPr>
          <w:rFonts w:ascii="Times New Roman" w:eastAsia="Calibri" w:hAnsi="Times New Roman" w:cs="Times New Roman"/>
          <w:sz w:val="24"/>
          <w:szCs w:val="24"/>
          <w:lang w:val="sr-Latn-CS" w:eastAsia="zh-CN"/>
        </w:rPr>
        <w:t xml:space="preserve"> су дефинисани основни стратешки циљеви: </w:t>
      </w:r>
      <w:r w:rsidRPr="006310A6">
        <w:rPr>
          <w:rFonts w:ascii="Times New Roman" w:eastAsia="Calibri" w:hAnsi="Times New Roman" w:cs="Times New Roman"/>
          <w:sz w:val="24"/>
          <w:szCs w:val="24"/>
          <w:lang w:val="sr-Cyrl-RS" w:eastAsia="zh-CN"/>
        </w:rPr>
        <w:t>у</w:t>
      </w:r>
      <w:r w:rsidRPr="006310A6">
        <w:rPr>
          <w:rFonts w:ascii="Times New Roman" w:eastAsia="Calibri" w:hAnsi="Times New Roman" w:cs="Times New Roman"/>
          <w:sz w:val="24"/>
          <w:szCs w:val="24"/>
          <w:lang w:val="sr-Latn-CS" w:eastAsia="zh-CN"/>
        </w:rPr>
        <w:t xml:space="preserve">напређење пословног окружења, </w:t>
      </w:r>
      <w:r w:rsidRPr="006310A6">
        <w:rPr>
          <w:rFonts w:ascii="Times New Roman" w:eastAsia="Calibri" w:hAnsi="Times New Roman" w:cs="Times New Roman"/>
          <w:sz w:val="24"/>
          <w:szCs w:val="24"/>
          <w:lang w:val="sr-Cyrl-RS" w:eastAsia="zh-CN"/>
        </w:rPr>
        <w:t>у</w:t>
      </w:r>
      <w:r w:rsidRPr="006310A6">
        <w:rPr>
          <w:rFonts w:ascii="Times New Roman" w:eastAsia="Calibri" w:hAnsi="Times New Roman" w:cs="Times New Roman"/>
          <w:sz w:val="24"/>
          <w:szCs w:val="24"/>
          <w:lang w:val="sr-Latn-CS" w:eastAsia="zh-CN"/>
        </w:rPr>
        <w:t xml:space="preserve">напређење приступа изворима финансирања, </w:t>
      </w:r>
      <w:r w:rsidRPr="006310A6">
        <w:rPr>
          <w:rFonts w:ascii="Times New Roman" w:eastAsia="Calibri" w:hAnsi="Times New Roman" w:cs="Times New Roman"/>
          <w:sz w:val="24"/>
          <w:szCs w:val="24"/>
          <w:lang w:val="sr-Cyrl-RS" w:eastAsia="zh-CN"/>
        </w:rPr>
        <w:t>к</w:t>
      </w:r>
      <w:r w:rsidRPr="006310A6">
        <w:rPr>
          <w:rFonts w:ascii="Times New Roman" w:eastAsia="Calibri" w:hAnsi="Times New Roman" w:cs="Times New Roman"/>
          <w:sz w:val="24"/>
          <w:szCs w:val="24"/>
          <w:lang w:val="sr-Latn-CS" w:eastAsia="zh-CN"/>
        </w:rPr>
        <w:t xml:space="preserve">онтинуирани развој људских ресурса, </w:t>
      </w:r>
      <w:r w:rsidRPr="006310A6">
        <w:rPr>
          <w:rFonts w:ascii="Times New Roman" w:eastAsia="Calibri" w:hAnsi="Times New Roman" w:cs="Times New Roman"/>
          <w:sz w:val="24"/>
          <w:szCs w:val="24"/>
          <w:lang w:val="sr-Cyrl-RS" w:eastAsia="zh-CN"/>
        </w:rPr>
        <w:t>ј</w:t>
      </w:r>
      <w:r w:rsidRPr="006310A6">
        <w:rPr>
          <w:rFonts w:ascii="Times New Roman" w:eastAsia="Calibri" w:hAnsi="Times New Roman" w:cs="Times New Roman"/>
          <w:sz w:val="24"/>
          <w:szCs w:val="24"/>
          <w:lang w:val="sr-Latn-CS" w:eastAsia="zh-CN"/>
        </w:rPr>
        <w:t xml:space="preserve">ачање одрживости и конкурентности МСПП, </w:t>
      </w:r>
      <w:r w:rsidRPr="006310A6">
        <w:rPr>
          <w:rFonts w:ascii="Times New Roman" w:eastAsia="Calibri" w:hAnsi="Times New Roman" w:cs="Times New Roman"/>
          <w:sz w:val="24"/>
          <w:szCs w:val="24"/>
          <w:lang w:val="sr-Cyrl-RS" w:eastAsia="zh-CN"/>
        </w:rPr>
        <w:t>у</w:t>
      </w:r>
      <w:r w:rsidRPr="006310A6">
        <w:rPr>
          <w:rFonts w:ascii="Times New Roman" w:eastAsia="Calibri" w:hAnsi="Times New Roman" w:cs="Times New Roman"/>
          <w:sz w:val="24"/>
          <w:szCs w:val="24"/>
          <w:lang w:val="sr-Latn-CS" w:eastAsia="zh-CN"/>
        </w:rPr>
        <w:t xml:space="preserve">напређење приступа новим тржиштима, </w:t>
      </w:r>
      <w:r w:rsidRPr="006310A6">
        <w:rPr>
          <w:rFonts w:ascii="Times New Roman" w:eastAsia="Calibri" w:hAnsi="Times New Roman" w:cs="Times New Roman"/>
          <w:sz w:val="24"/>
          <w:szCs w:val="24"/>
          <w:lang w:val="sr-Cyrl-RS" w:eastAsia="zh-CN"/>
        </w:rPr>
        <w:t>р</w:t>
      </w:r>
      <w:r w:rsidRPr="006310A6">
        <w:rPr>
          <w:rFonts w:ascii="Times New Roman" w:eastAsia="Calibri" w:hAnsi="Times New Roman" w:cs="Times New Roman"/>
          <w:sz w:val="24"/>
          <w:szCs w:val="24"/>
          <w:lang w:val="sr-Latn-CS" w:eastAsia="zh-CN"/>
        </w:rPr>
        <w:t>азвој и промоција предузетничког духа и подстицање предузетништва жена, младих и социјалног предузетништва;</w:t>
      </w:r>
    </w:p>
    <w:p w:rsidR="00CD78F6" w:rsidRPr="006310A6" w:rsidRDefault="00CD78F6" w:rsidP="00CD78F6">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Times New Roman" w:hAnsi="Times New Roman" w:cs="Times New Roman"/>
          <w:sz w:val="24"/>
          <w:szCs w:val="24"/>
          <w:lang w:val="sr-Latn-CS" w:eastAsia="sr-Latn-CS"/>
        </w:rPr>
        <w:t>- Ревизија Стратегије развоја Града Ниша за период 2009-2020. године (''Сл. лист Града Ниша'', бр. 20/2010);</w:t>
      </w:r>
    </w:p>
    <w:p w:rsidR="00CD78F6" w:rsidRPr="006310A6" w:rsidRDefault="00CD78F6" w:rsidP="00CD78F6">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Times New Roman" w:hAnsi="Times New Roman" w:cs="Times New Roman"/>
          <w:sz w:val="24"/>
          <w:szCs w:val="24"/>
          <w:lang w:val="sr-Latn-CS" w:eastAsia="sr-Latn-CS"/>
        </w:rPr>
        <w:t>- Акциони план одрживог развоја Града Ниша 2015-2020. (''Сл. лист Града Ниша'', бр. 110/2014);</w:t>
      </w:r>
    </w:p>
    <w:p w:rsidR="00CD78F6" w:rsidRPr="006310A6" w:rsidRDefault="00CD78F6" w:rsidP="00CD78F6">
      <w:pPr>
        <w:suppressAutoHyphens/>
        <w:spacing w:after="0" w:line="240" w:lineRule="auto"/>
        <w:ind w:left="426" w:hanging="426"/>
        <w:jc w:val="both"/>
        <w:rPr>
          <w:rFonts w:ascii="Times New Roman" w:eastAsia="Calibri" w:hAnsi="Times New Roman" w:cs="Times New Roman"/>
          <w:strike/>
          <w:sz w:val="24"/>
          <w:lang w:val="sr-Cyrl-RS" w:eastAsia="zh-CN"/>
        </w:rPr>
      </w:pPr>
      <w:r w:rsidRPr="006310A6">
        <w:rPr>
          <w:rFonts w:ascii="Times New Roman" w:eastAsia="Times New Roman" w:hAnsi="Times New Roman" w:cs="Times New Roman"/>
          <w:sz w:val="24"/>
          <w:szCs w:val="24"/>
          <w:lang w:val="sr-Latn-CS" w:eastAsia="sr-Latn-CS"/>
        </w:rPr>
        <w:t xml:space="preserve">- Програм развоја Града Ниша за 2020. годину (''Сл. лист Града Ниша'', бр. </w:t>
      </w:r>
      <w:r w:rsidRPr="006310A6">
        <w:rPr>
          <w:rFonts w:ascii="Times New Roman" w:eastAsia="Times New Roman" w:hAnsi="Times New Roman" w:cs="Times New Roman"/>
          <w:sz w:val="24"/>
          <w:szCs w:val="24"/>
          <w:lang w:val="sr-Cyrl-RS" w:eastAsia="sr-Latn-CS"/>
        </w:rPr>
        <w:t>107</w:t>
      </w:r>
      <w:r w:rsidRPr="006310A6">
        <w:rPr>
          <w:rFonts w:ascii="Times New Roman" w:eastAsia="Times New Roman" w:hAnsi="Times New Roman" w:cs="Times New Roman"/>
          <w:sz w:val="24"/>
          <w:szCs w:val="24"/>
          <w:lang w:val="sr-Latn-CS" w:eastAsia="sr-Latn-CS"/>
        </w:rPr>
        <w:t>/2019</w:t>
      </w:r>
      <w:r w:rsidRPr="006310A6">
        <w:rPr>
          <w:rFonts w:ascii="Times New Roman" w:eastAsia="Times New Roman" w:hAnsi="Times New Roman" w:cs="Times New Roman"/>
          <w:sz w:val="24"/>
          <w:szCs w:val="24"/>
          <w:lang w:val="sr-Cyrl-RS" w:eastAsia="sr-Latn-CS"/>
        </w:rPr>
        <w:t>).</w:t>
      </w:r>
    </w:p>
    <w:p w:rsidR="00CD78F6" w:rsidRPr="006310A6" w:rsidRDefault="00CD78F6" w:rsidP="00CD78F6">
      <w:pPr>
        <w:suppressAutoHyphens/>
        <w:spacing w:after="0" w:line="240" w:lineRule="auto"/>
        <w:ind w:left="426" w:hanging="426"/>
        <w:jc w:val="both"/>
        <w:rPr>
          <w:rFonts w:ascii="Times New Roman" w:eastAsia="Calibri" w:hAnsi="Times New Roman" w:cs="Times New Roman"/>
          <w:sz w:val="24"/>
          <w:lang w:val="sr-Cyrl-RS" w:eastAsia="zh-CN"/>
        </w:rPr>
      </w:pPr>
      <w:r w:rsidRPr="006310A6">
        <w:rPr>
          <w:rFonts w:ascii="Times New Roman" w:eastAsia="Times New Roman" w:hAnsi="Times New Roman" w:cs="Times New Roman"/>
          <w:sz w:val="24"/>
          <w:szCs w:val="24"/>
          <w:lang w:val="sr-Latn-CS" w:eastAsia="sr-Latn-CS"/>
        </w:rPr>
        <w:t xml:space="preserve">- </w:t>
      </w:r>
      <w:r w:rsidRPr="006310A6">
        <w:rPr>
          <w:rFonts w:ascii="Times New Roman" w:eastAsia="Times New Roman" w:hAnsi="Times New Roman" w:cs="Times New Roman"/>
          <w:sz w:val="24"/>
          <w:szCs w:val="24"/>
          <w:lang w:val="sr-Cyrl-RS" w:eastAsia="sr-Latn-CS"/>
        </w:rPr>
        <w:t xml:space="preserve">Нацрт </w:t>
      </w:r>
      <w:r w:rsidRPr="006310A6">
        <w:rPr>
          <w:rFonts w:ascii="Times New Roman" w:eastAsia="Calibri" w:hAnsi="Times New Roman" w:cs="Times New Roman"/>
          <w:sz w:val="24"/>
          <w:szCs w:val="24"/>
          <w:lang w:val="sr-Latn-CS" w:eastAsia="sr-Latn-CS"/>
        </w:rPr>
        <w:t>Локалн</w:t>
      </w:r>
      <w:r w:rsidRPr="006310A6">
        <w:rPr>
          <w:rFonts w:ascii="Times New Roman" w:eastAsia="Calibri" w:hAnsi="Times New Roman" w:cs="Times New Roman"/>
          <w:sz w:val="24"/>
          <w:szCs w:val="24"/>
          <w:lang w:val="sr-Cyrl-RS" w:eastAsia="sr-Latn-CS"/>
        </w:rPr>
        <w:t>ог</w:t>
      </w:r>
      <w:r w:rsidRPr="006310A6">
        <w:rPr>
          <w:rFonts w:ascii="Times New Roman" w:eastAsia="Calibri" w:hAnsi="Times New Roman" w:cs="Times New Roman"/>
          <w:sz w:val="24"/>
          <w:szCs w:val="24"/>
          <w:lang w:val="sr-Latn-CS" w:eastAsia="sr-Latn-CS"/>
        </w:rPr>
        <w:t xml:space="preserve"> акцион</w:t>
      </w:r>
      <w:r w:rsidRPr="006310A6">
        <w:rPr>
          <w:rFonts w:ascii="Times New Roman" w:eastAsia="Calibri" w:hAnsi="Times New Roman" w:cs="Times New Roman"/>
          <w:sz w:val="24"/>
          <w:szCs w:val="24"/>
          <w:lang w:val="sr-Cyrl-RS" w:eastAsia="sr-Latn-CS"/>
        </w:rPr>
        <w:t>ог</w:t>
      </w:r>
      <w:r w:rsidRPr="006310A6">
        <w:rPr>
          <w:rFonts w:ascii="Times New Roman" w:eastAsia="Calibri" w:hAnsi="Times New Roman" w:cs="Times New Roman"/>
          <w:sz w:val="24"/>
          <w:szCs w:val="24"/>
          <w:lang w:val="sr-Latn-CS" w:eastAsia="sr-Latn-CS"/>
        </w:rPr>
        <w:t xml:space="preserve"> план</w:t>
      </w:r>
      <w:r w:rsidRPr="006310A6">
        <w:rPr>
          <w:rFonts w:ascii="Times New Roman" w:eastAsia="Calibri" w:hAnsi="Times New Roman" w:cs="Times New Roman"/>
          <w:sz w:val="24"/>
          <w:szCs w:val="24"/>
          <w:lang w:val="sr-Cyrl-RS" w:eastAsia="sr-Latn-CS"/>
        </w:rPr>
        <w:t>а</w:t>
      </w:r>
      <w:r w:rsidRPr="006310A6">
        <w:rPr>
          <w:rFonts w:ascii="Times New Roman" w:eastAsia="Calibri" w:hAnsi="Times New Roman" w:cs="Times New Roman"/>
          <w:sz w:val="24"/>
          <w:szCs w:val="24"/>
          <w:lang w:val="sr-Latn-CS" w:eastAsia="sr-Latn-CS"/>
        </w:rPr>
        <w:t xml:space="preserve"> запошљавања Града Ниша за 2020. годину</w:t>
      </w:r>
    </w:p>
    <w:p w:rsidR="00CD78F6" w:rsidRPr="006310A6" w:rsidRDefault="007D47E3" w:rsidP="00354FB1">
      <w:pPr>
        <w:suppressAutoHyphens/>
        <w:spacing w:after="0" w:line="240" w:lineRule="auto"/>
        <w:ind w:firstLine="426"/>
        <w:jc w:val="both"/>
        <w:rPr>
          <w:rFonts w:ascii="Times New Roman" w:eastAsia="Calibri" w:hAnsi="Times New Roman" w:cs="Times New Roman"/>
          <w:sz w:val="24"/>
          <w:lang w:val="sr-Latn-CS" w:eastAsia="zh-CN"/>
        </w:rPr>
      </w:pPr>
      <w:r>
        <w:rPr>
          <w:rFonts w:ascii="Times New Roman" w:eastAsia="Calibri" w:hAnsi="Times New Roman" w:cs="Times New Roman"/>
          <w:sz w:val="24"/>
          <w:szCs w:val="24"/>
          <w:lang w:val="sr-Cyrl-RS" w:eastAsia="zh-CN"/>
        </w:rPr>
        <w:t xml:space="preserve"> </w:t>
      </w:r>
      <w:r w:rsidR="00354FB1">
        <w:rPr>
          <w:rFonts w:ascii="Times New Roman" w:eastAsia="Calibri" w:hAnsi="Times New Roman" w:cs="Times New Roman"/>
          <w:sz w:val="24"/>
          <w:szCs w:val="24"/>
          <w:lang w:val="sr-Latn-CS" w:eastAsia="zh-CN"/>
        </w:rPr>
        <w:t xml:space="preserve">Неопходан услов развоја </w:t>
      </w:r>
      <w:r w:rsidR="00354FB1">
        <w:rPr>
          <w:rFonts w:ascii="Times New Roman" w:eastAsia="Calibri" w:hAnsi="Times New Roman" w:cs="Times New Roman"/>
          <w:sz w:val="24"/>
          <w:szCs w:val="24"/>
          <w:lang w:val="sr-Cyrl-RS" w:eastAsia="zh-CN"/>
        </w:rPr>
        <w:t>Г</w:t>
      </w:r>
      <w:r w:rsidR="00CD78F6" w:rsidRPr="006310A6">
        <w:rPr>
          <w:rFonts w:ascii="Times New Roman" w:eastAsia="Calibri" w:hAnsi="Times New Roman" w:cs="Times New Roman"/>
          <w:sz w:val="24"/>
          <w:szCs w:val="24"/>
          <w:lang w:val="sr-Latn-CS" w:eastAsia="zh-CN"/>
        </w:rPr>
        <w:t>рада је планирање развоја, дефинисање циљева и развојних опредељења на дужи рок. Стратегијом развоја Града Ниша за период 2009-2020. године, дефинисана су четири основна стратешка правца развоја и утврђена визија будућег развоја. Спровођење основних развојних опредељења дефинисаних Стратегијом реализује се конкретизацијом и дефинисањем активности на годишњем нивоу - програмом развоја који се доноси сваке године.</w:t>
      </w:r>
      <w:r w:rsidR="00CD78F6" w:rsidRPr="006310A6">
        <w:rPr>
          <w:rFonts w:ascii="Times New Roman" w:eastAsia="Calibri" w:hAnsi="Times New Roman" w:cs="Times New Roman"/>
          <w:sz w:val="24"/>
          <w:szCs w:val="24"/>
          <w:lang w:val="sr-Latn-CS" w:eastAsia="zh-CN"/>
        </w:rPr>
        <w:tab/>
      </w:r>
    </w:p>
    <w:p w:rsidR="00CD78F6" w:rsidRPr="006310A6" w:rsidRDefault="007D47E3" w:rsidP="00354FB1">
      <w:pPr>
        <w:suppressAutoHyphens/>
        <w:spacing w:after="0" w:line="240" w:lineRule="auto"/>
        <w:ind w:firstLine="426"/>
        <w:jc w:val="both"/>
        <w:rPr>
          <w:rFonts w:ascii="Times New Roman" w:eastAsia="Calibri" w:hAnsi="Times New Roman" w:cs="Times New Roman"/>
          <w:sz w:val="24"/>
          <w:lang w:val="sr-Latn-CS" w:eastAsia="zh-CN"/>
        </w:rPr>
      </w:pPr>
      <w:r>
        <w:rPr>
          <w:rFonts w:ascii="Times New Roman" w:eastAsia="Calibri" w:hAnsi="Times New Roman" w:cs="Times New Roman"/>
          <w:sz w:val="24"/>
          <w:szCs w:val="24"/>
          <w:lang w:val="sr-Cyrl-RS" w:eastAsia="zh-CN"/>
        </w:rPr>
        <w:t xml:space="preserve"> </w:t>
      </w:r>
      <w:r w:rsidR="00CD78F6" w:rsidRPr="006310A6">
        <w:rPr>
          <w:rFonts w:ascii="Times New Roman" w:eastAsia="Calibri" w:hAnsi="Times New Roman" w:cs="Times New Roman"/>
          <w:sz w:val="24"/>
          <w:szCs w:val="24"/>
          <w:lang w:val="sr-Latn-CS" w:eastAsia="zh-CN"/>
        </w:rPr>
        <w:t>А</w:t>
      </w:r>
      <w:r w:rsidR="00CD78F6" w:rsidRPr="006310A6">
        <w:rPr>
          <w:rFonts w:ascii="Times New Roman" w:eastAsia="Times New Roman" w:hAnsi="Times New Roman" w:cs="Times New Roman"/>
          <w:sz w:val="24"/>
          <w:szCs w:val="24"/>
          <w:lang w:val="sr-Latn-CS" w:eastAsia="sr-Latn-CS"/>
        </w:rPr>
        <w:t>кциони план одрживог развоја Града Ниша за период 2015-2020. године представља пројекте и активности којима се разрађују стратешка опредељења и представља полазну основу у изради годишњег Програма развоја Града Ниша.</w:t>
      </w:r>
    </w:p>
    <w:p w:rsidR="00CD78F6" w:rsidRPr="006310A6" w:rsidRDefault="00CD78F6" w:rsidP="007D47E3">
      <w:pPr>
        <w:suppressAutoHyphens/>
        <w:spacing w:after="0" w:line="240" w:lineRule="auto"/>
        <w:ind w:firstLine="426"/>
        <w:jc w:val="both"/>
        <w:rPr>
          <w:rFonts w:ascii="Times New Roman" w:eastAsia="Calibri" w:hAnsi="Times New Roman" w:cs="Times New Roman"/>
          <w:sz w:val="24"/>
          <w:lang w:val="sr-Latn-CS" w:eastAsia="zh-CN"/>
        </w:rPr>
      </w:pPr>
      <w:r w:rsidRPr="006310A6">
        <w:rPr>
          <w:rFonts w:ascii="Times New Roman" w:eastAsia="Times New Roman" w:hAnsi="Times New Roman" w:cs="Times New Roman"/>
          <w:sz w:val="24"/>
          <w:szCs w:val="24"/>
          <w:lang w:val="sr-Latn-CS" w:eastAsia="sr-Latn-CS"/>
        </w:rPr>
        <w:t>Програмом развоја Града Ниша за 2020. годину врши се конкретизација стратешких и оперативних програмских опредељења и утврђују конкретне акције и задаци локалне самоуправе.</w:t>
      </w:r>
    </w:p>
    <w:p w:rsidR="00CD78F6" w:rsidRPr="006310A6" w:rsidRDefault="00CD78F6" w:rsidP="00CD78F6">
      <w:pPr>
        <w:spacing w:after="0" w:line="240" w:lineRule="auto"/>
        <w:jc w:val="both"/>
        <w:rPr>
          <w:rFonts w:ascii="Times New Roman" w:eastAsia="Times New Roman" w:hAnsi="Times New Roman" w:cs="Times New Roman"/>
          <w:sz w:val="24"/>
          <w:szCs w:val="24"/>
          <w:lang w:val="sr-Cyrl-CS" w:eastAsia="sr-Cyrl-CS"/>
        </w:rPr>
      </w:pPr>
      <w:r w:rsidRPr="006310A6">
        <w:rPr>
          <w:rFonts w:ascii="Times New Roman" w:eastAsia="Times New Roman" w:hAnsi="Times New Roman" w:cs="Times New Roman"/>
          <w:sz w:val="24"/>
          <w:szCs w:val="24"/>
          <w:lang w:val="sr-Latn-CS" w:eastAsia="sr-Latn-CS"/>
        </w:rPr>
        <w:t>Приоритетни циљеви развоја у 2020. години:</w:t>
      </w:r>
    </w:p>
    <w:p w:rsidR="00CD78F6" w:rsidRPr="006310A6" w:rsidRDefault="00CD78F6" w:rsidP="00CD78F6">
      <w:pPr>
        <w:spacing w:after="0" w:line="240" w:lineRule="auto"/>
        <w:ind w:left="540"/>
        <w:jc w:val="both"/>
        <w:rPr>
          <w:rFonts w:ascii="Times New Roman" w:eastAsia="Times New Roman" w:hAnsi="Times New Roman" w:cs="Times New Roman"/>
          <w:i/>
          <w:sz w:val="24"/>
          <w:szCs w:val="24"/>
          <w:lang w:val="sr-Cyrl-CS" w:eastAsia="sr-Cyrl-CS"/>
        </w:rPr>
      </w:pPr>
      <w:r w:rsidRPr="006310A6">
        <w:rPr>
          <w:rFonts w:ascii="Times New Roman" w:eastAsia="Times New Roman" w:hAnsi="Times New Roman" w:cs="Times New Roman"/>
          <w:i/>
          <w:sz w:val="24"/>
          <w:szCs w:val="24"/>
          <w:lang w:val="sr-Latn-CS" w:eastAsia="sr-Latn-CS"/>
        </w:rPr>
        <w:t xml:space="preserve">1. </w:t>
      </w:r>
      <w:r w:rsidRPr="006310A6">
        <w:rPr>
          <w:rFonts w:ascii="Times New Roman" w:eastAsia="Times New Roman" w:hAnsi="Times New Roman" w:cs="Times New Roman"/>
          <w:i/>
          <w:sz w:val="24"/>
          <w:szCs w:val="24"/>
          <w:lang w:val="sr-Cyrl-CS" w:eastAsia="sr-Cyrl-CS"/>
        </w:rPr>
        <w:t xml:space="preserve">Унапређење пословног окружења за развој постојећих компанија и отварање нових коришћењем потенцијала </w:t>
      </w:r>
      <w:r w:rsidRPr="006310A6">
        <w:rPr>
          <w:rFonts w:ascii="Times New Roman" w:eastAsia="Times New Roman" w:hAnsi="Times New Roman" w:cs="Times New Roman"/>
          <w:i/>
          <w:sz w:val="24"/>
          <w:szCs w:val="24"/>
          <w:lang w:val="sr-Cyrl-RS" w:eastAsia="sr-Cyrl-CS"/>
        </w:rPr>
        <w:t>Н</w:t>
      </w:r>
      <w:r w:rsidRPr="006310A6">
        <w:rPr>
          <w:rFonts w:ascii="Times New Roman" w:eastAsia="Times New Roman" w:hAnsi="Times New Roman" w:cs="Times New Roman"/>
          <w:i/>
          <w:sz w:val="24"/>
          <w:szCs w:val="24"/>
          <w:lang w:val="sr-Cyrl-CS" w:eastAsia="sr-Cyrl-CS"/>
        </w:rPr>
        <w:t>аучно</w:t>
      </w:r>
      <w:r w:rsidRPr="006310A6">
        <w:rPr>
          <w:rFonts w:ascii="Times New Roman" w:eastAsia="Times New Roman" w:hAnsi="Times New Roman" w:cs="Times New Roman"/>
          <w:i/>
          <w:sz w:val="24"/>
          <w:szCs w:val="24"/>
          <w:lang w:eastAsia="sr-Cyrl-CS"/>
        </w:rPr>
        <w:t>-</w:t>
      </w:r>
      <w:r w:rsidRPr="006310A6">
        <w:rPr>
          <w:rFonts w:ascii="Times New Roman" w:eastAsia="Times New Roman" w:hAnsi="Times New Roman" w:cs="Times New Roman"/>
          <w:i/>
          <w:sz w:val="24"/>
          <w:szCs w:val="24"/>
          <w:lang w:val="sr-Cyrl-CS" w:eastAsia="sr-Cyrl-CS"/>
        </w:rPr>
        <w:t>технолошког парка.</w:t>
      </w:r>
    </w:p>
    <w:p w:rsidR="00CD78F6" w:rsidRPr="006310A6" w:rsidRDefault="00CD78F6" w:rsidP="00CD78F6">
      <w:pPr>
        <w:spacing w:after="0" w:line="240" w:lineRule="auto"/>
        <w:ind w:left="540"/>
        <w:jc w:val="both"/>
        <w:rPr>
          <w:rFonts w:ascii="Times New Roman" w:eastAsia="Times New Roman" w:hAnsi="Times New Roman" w:cs="Times New Roman"/>
          <w:i/>
          <w:sz w:val="24"/>
          <w:szCs w:val="24"/>
          <w:lang w:val="sr-Cyrl-CS" w:eastAsia="sr-Cyrl-CS"/>
        </w:rPr>
      </w:pPr>
      <w:r w:rsidRPr="006310A6">
        <w:rPr>
          <w:rFonts w:ascii="Times New Roman" w:eastAsia="Calibri" w:hAnsi="Times New Roman" w:cs="Times New Roman"/>
          <w:i/>
          <w:sz w:val="24"/>
          <w:szCs w:val="24"/>
          <w:lang w:val="sr-Latn-CS" w:eastAsia="zh-CN"/>
        </w:rPr>
        <w:t xml:space="preserve">2. </w:t>
      </w:r>
      <w:r w:rsidRPr="006310A6">
        <w:rPr>
          <w:rFonts w:ascii="Times New Roman" w:eastAsia="Times New Roman" w:hAnsi="Times New Roman" w:cs="Times New Roman"/>
          <w:i/>
          <w:sz w:val="24"/>
          <w:szCs w:val="24"/>
          <w:lang w:val="sr-Cyrl-CS" w:eastAsia="sr-Cyrl-CS"/>
        </w:rPr>
        <w:t>Унапређење квалитета живота и стандарда становништва са посебним освртом на младе.</w:t>
      </w:r>
    </w:p>
    <w:p w:rsidR="00CD78F6" w:rsidRPr="006310A6" w:rsidRDefault="00CD78F6" w:rsidP="00CD78F6">
      <w:pPr>
        <w:suppressAutoHyphens/>
        <w:spacing w:after="0" w:line="240" w:lineRule="auto"/>
        <w:ind w:firstLine="540"/>
        <w:jc w:val="both"/>
        <w:rPr>
          <w:rFonts w:ascii="Times New Roman" w:eastAsia="Calibri" w:hAnsi="Times New Roman" w:cs="Times New Roman"/>
          <w:i/>
          <w:sz w:val="24"/>
          <w:lang w:val="sr-Latn-CS" w:eastAsia="zh-CN"/>
        </w:rPr>
      </w:pPr>
      <w:r w:rsidRPr="006310A6">
        <w:rPr>
          <w:rFonts w:ascii="Times New Roman" w:eastAsia="Calibri" w:hAnsi="Times New Roman" w:cs="Times New Roman"/>
          <w:i/>
          <w:sz w:val="24"/>
          <w:szCs w:val="24"/>
          <w:lang w:val="sr-Latn-CS" w:eastAsia="zh-CN"/>
        </w:rPr>
        <w:t>3. Заштита и унапређење животне средине.</w:t>
      </w:r>
    </w:p>
    <w:p w:rsidR="00CD78F6" w:rsidRPr="006310A6" w:rsidRDefault="00CD78F6" w:rsidP="00CD78F6">
      <w:pPr>
        <w:keepNext/>
        <w:numPr>
          <w:ilvl w:val="1"/>
          <w:numId w:val="0"/>
        </w:numPr>
        <w:tabs>
          <w:tab w:val="num" w:pos="0"/>
        </w:tabs>
        <w:suppressAutoHyphens/>
        <w:spacing w:before="240" w:after="60" w:line="240" w:lineRule="auto"/>
        <w:jc w:val="both"/>
        <w:outlineLvl w:val="1"/>
        <w:rPr>
          <w:rFonts w:ascii="Cambria" w:eastAsia="Times New Roman" w:hAnsi="Cambria" w:cs="Cambria"/>
          <w:b/>
          <w:bCs/>
          <w:i/>
          <w:iCs/>
          <w:sz w:val="28"/>
          <w:szCs w:val="28"/>
          <w:lang w:eastAsia="zh-CN"/>
        </w:rPr>
      </w:pPr>
      <w:bookmarkStart w:id="11" w:name="__RefHeading___Toc13035026"/>
      <w:bookmarkStart w:id="12" w:name="_Toc32321075"/>
      <w:bookmarkStart w:id="13" w:name="_Toc33084234"/>
      <w:r w:rsidRPr="006310A6">
        <w:rPr>
          <w:rFonts w:ascii="Times New Roman" w:eastAsia="Times New Roman" w:hAnsi="Times New Roman" w:cs="Times New Roman"/>
          <w:b/>
          <w:bCs/>
          <w:iCs/>
          <w:sz w:val="28"/>
          <w:szCs w:val="28"/>
          <w:shd w:val="clear" w:color="auto" w:fill="FFFFFF"/>
          <w:lang w:val="sr-Cyrl-RS" w:eastAsia="zh-CN"/>
        </w:rPr>
        <w:lastRenderedPageBreak/>
        <w:t xml:space="preserve">1.3. </w:t>
      </w:r>
      <w:r w:rsidRPr="006310A6">
        <w:rPr>
          <w:rFonts w:ascii="Times New Roman" w:eastAsia="Times New Roman" w:hAnsi="Times New Roman" w:cs="Times New Roman"/>
          <w:b/>
          <w:bCs/>
          <w:iCs/>
          <w:sz w:val="28"/>
          <w:szCs w:val="28"/>
          <w:shd w:val="clear" w:color="auto" w:fill="FFFFFF"/>
          <w:lang w:eastAsia="zh-CN"/>
        </w:rPr>
        <w:t>Циљеви Програма локалног економског развоја Града Ниша за 2020. годину</w:t>
      </w:r>
      <w:bookmarkEnd w:id="11"/>
      <w:bookmarkEnd w:id="12"/>
      <w:bookmarkEnd w:id="13"/>
      <w:r w:rsidRPr="006310A6">
        <w:rPr>
          <w:rFonts w:ascii="Times New Roman" w:eastAsia="Times New Roman" w:hAnsi="Times New Roman" w:cs="Times New Roman"/>
          <w:b/>
          <w:bCs/>
          <w:iCs/>
          <w:sz w:val="28"/>
          <w:szCs w:val="28"/>
          <w:shd w:val="clear" w:color="auto" w:fill="FFFFFF"/>
          <w:lang w:eastAsia="zh-CN"/>
        </w:rPr>
        <w:t xml:space="preserve">  </w:t>
      </w:r>
    </w:p>
    <w:p w:rsidR="00CD78F6" w:rsidRPr="006310A6" w:rsidRDefault="00CD78F6" w:rsidP="00E011C4">
      <w:pPr>
        <w:shd w:val="clear" w:color="auto" w:fill="FFFFFF"/>
        <w:suppressAutoHyphens/>
        <w:spacing w:before="280" w:after="280" w:line="240" w:lineRule="auto"/>
        <w:ind w:firstLine="709"/>
        <w:jc w:val="both"/>
        <w:textAlignment w:val="baseline"/>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sz w:val="24"/>
          <w:szCs w:val="24"/>
          <w:lang w:val="sr-Latn-CS" w:eastAsia="zh-CN"/>
        </w:rPr>
        <w:t>Општи циљ овог Програма је допринос економском развоју Града Ниша и стварање повољног пословног окружења.</w:t>
      </w:r>
    </w:p>
    <w:p w:rsidR="00CD78F6" w:rsidRPr="006310A6" w:rsidRDefault="00CD78F6" w:rsidP="00CD78F6">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Специфични циљеви овог Програма су:</w:t>
      </w:r>
    </w:p>
    <w:p w:rsidR="00CD78F6" w:rsidRPr="006310A6" w:rsidRDefault="00CD78F6" w:rsidP="00CD78F6">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-јачање конкурентности нишке привреде;</w:t>
      </w:r>
      <w:r w:rsidRPr="006310A6">
        <w:rPr>
          <w:rFonts w:ascii="Times New Roman" w:eastAsia="Calibri" w:hAnsi="Times New Roman" w:cs="Times New Roman"/>
          <w:sz w:val="24"/>
          <w:szCs w:val="24"/>
          <w:lang w:val="sr-Cyrl-RS" w:eastAsia="zh-CN"/>
        </w:rPr>
        <w:t xml:space="preserve"> </w:t>
      </w:r>
    </w:p>
    <w:p w:rsidR="00CD78F6" w:rsidRPr="006310A6" w:rsidRDefault="00CD78F6" w:rsidP="00CD78F6">
      <w:pPr>
        <w:suppressAutoHyphens/>
        <w:spacing w:after="0" w:line="240" w:lineRule="auto"/>
        <w:jc w:val="both"/>
        <w:rPr>
          <w:rFonts w:ascii="Times New Roman" w:eastAsia="Calibri" w:hAnsi="Times New Roman" w:cs="Times New Roman"/>
          <w:strike/>
          <w:sz w:val="24"/>
          <w:szCs w:val="24"/>
          <w:lang w:val="sr-Latn-CS" w:eastAsia="zh-CN"/>
        </w:rPr>
      </w:pPr>
      <w:r w:rsidRPr="006310A6">
        <w:rPr>
          <w:rFonts w:ascii="Times New Roman" w:eastAsia="Calibri" w:hAnsi="Times New Roman" w:cs="Times New Roman"/>
          <w:sz w:val="24"/>
          <w:szCs w:val="24"/>
          <w:lang w:val="sr-Latn-CS" w:eastAsia="zh-CN"/>
        </w:rPr>
        <w:t>-стварање услова за оснивање нових предузећа</w:t>
      </w:r>
      <w:r w:rsidRPr="006310A6">
        <w:rPr>
          <w:rFonts w:ascii="Times New Roman" w:eastAsia="Calibri" w:hAnsi="Times New Roman" w:cs="Times New Roman"/>
          <w:sz w:val="24"/>
          <w:szCs w:val="24"/>
          <w:lang w:val="sr-Cyrl-RS" w:eastAsia="zh-CN"/>
        </w:rPr>
        <w:t xml:space="preserve"> и </w:t>
      </w:r>
      <w:r w:rsidRPr="006310A6">
        <w:rPr>
          <w:rFonts w:ascii="Times New Roman" w:eastAsia="Calibri" w:hAnsi="Times New Roman" w:cs="Times New Roman"/>
          <w:sz w:val="24"/>
          <w:szCs w:val="24"/>
          <w:lang w:val="sr-Latn-CS" w:eastAsia="zh-CN"/>
        </w:rPr>
        <w:t>проширење капацитета постојећих, отварање нових радних места и стварање нових производа креирањем локалног финансијског и административног оквира за доделу подстицаја;</w:t>
      </w:r>
    </w:p>
    <w:p w:rsidR="00CD78F6" w:rsidRPr="006310A6" w:rsidRDefault="00E011C4" w:rsidP="00CD78F6">
      <w:pPr>
        <w:spacing w:after="0" w:line="240" w:lineRule="auto"/>
        <w:jc w:val="both"/>
        <w:rPr>
          <w:rFonts w:ascii="Times New Roman" w:hAnsi="Times New Roman" w:cs="Times New Roman"/>
          <w:sz w:val="24"/>
          <w:szCs w:val="24"/>
          <w:lang w:val="en-GB"/>
        </w:rPr>
      </w:pPr>
      <w:r>
        <w:rPr>
          <w:lang w:val="sr-Cyrl-RS"/>
        </w:rPr>
        <w:t>-</w:t>
      </w:r>
      <w:r w:rsidR="00CD78F6" w:rsidRPr="006310A6">
        <w:rPr>
          <w:rFonts w:ascii="Times New Roman" w:hAnsi="Times New Roman" w:cs="Times New Roman"/>
          <w:sz w:val="24"/>
          <w:szCs w:val="24"/>
          <w:lang w:val="en-GB"/>
        </w:rPr>
        <w:t>позиционирање  Ниша  као стартап дестинације  базиране  на  иновацијама, кроз развој програма подршке –</w:t>
      </w:r>
      <w:r>
        <w:rPr>
          <w:rFonts w:ascii="Times New Roman" w:hAnsi="Times New Roman" w:cs="Times New Roman"/>
          <w:sz w:val="24"/>
          <w:szCs w:val="24"/>
          <w:lang w:val="sr-Cyrl-RS"/>
        </w:rPr>
        <w:t xml:space="preserve"> </w:t>
      </w:r>
      <w:r w:rsidR="00CD78F6" w:rsidRPr="006310A6">
        <w:rPr>
          <w:rFonts w:ascii="Times New Roman" w:hAnsi="Times New Roman" w:cs="Times New Roman"/>
          <w:sz w:val="24"/>
          <w:szCs w:val="24"/>
          <w:lang w:val="en-GB"/>
        </w:rPr>
        <w:t>финансијске и нефинансијске</w:t>
      </w:r>
      <w:r>
        <w:rPr>
          <w:rFonts w:ascii="Times New Roman" w:hAnsi="Times New Roman" w:cs="Times New Roman"/>
          <w:sz w:val="24"/>
          <w:szCs w:val="24"/>
          <w:lang w:val="sr-Cyrl-RS"/>
        </w:rPr>
        <w:t xml:space="preserve"> </w:t>
      </w:r>
      <w:r w:rsidR="00CD78F6" w:rsidRPr="006310A6">
        <w:rPr>
          <w:rFonts w:ascii="Times New Roman" w:hAnsi="Times New Roman" w:cs="Times New Roman"/>
          <w:sz w:val="24"/>
          <w:szCs w:val="24"/>
          <w:lang w:val="en-GB"/>
        </w:rPr>
        <w:t>–</w:t>
      </w:r>
      <w:r>
        <w:rPr>
          <w:rFonts w:ascii="Times New Roman" w:hAnsi="Times New Roman" w:cs="Times New Roman"/>
          <w:sz w:val="24"/>
          <w:szCs w:val="24"/>
          <w:lang w:val="sr-Cyrl-RS"/>
        </w:rPr>
        <w:t xml:space="preserve"> </w:t>
      </w:r>
      <w:r w:rsidR="00CD78F6" w:rsidRPr="006310A6">
        <w:rPr>
          <w:rFonts w:ascii="Times New Roman" w:hAnsi="Times New Roman" w:cs="Times New Roman"/>
          <w:sz w:val="24"/>
          <w:szCs w:val="24"/>
          <w:lang w:val="en-GB"/>
        </w:rPr>
        <w:t>за покретање бизниса, унапређење подршке и креирање адекватних програма за повећање одрживости стартап компанија и промоцију Ниша као стартап дестинације;</w:t>
      </w:r>
    </w:p>
    <w:p w:rsidR="00CD78F6" w:rsidRPr="006310A6" w:rsidRDefault="00E011C4" w:rsidP="00CD78F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Pr>
          <w:rFonts w:ascii="Times New Roman" w:hAnsi="Times New Roman" w:cs="Times New Roman"/>
          <w:sz w:val="24"/>
          <w:szCs w:val="24"/>
          <w:lang w:val="sr-Cyrl-RS"/>
        </w:rPr>
        <w:t>к</w:t>
      </w:r>
      <w:r w:rsidR="00B65F44">
        <w:rPr>
          <w:rFonts w:ascii="Times New Roman" w:hAnsi="Times New Roman" w:cs="Times New Roman"/>
          <w:sz w:val="24"/>
          <w:szCs w:val="24"/>
          <w:lang w:val="en-GB"/>
        </w:rPr>
        <w:t>реирање </w:t>
      </w:r>
      <w:r w:rsidR="00CD78F6" w:rsidRPr="006310A6">
        <w:rPr>
          <w:rFonts w:ascii="Times New Roman" w:hAnsi="Times New Roman" w:cs="Times New Roman"/>
          <w:sz w:val="24"/>
          <w:szCs w:val="24"/>
          <w:lang w:val="en-GB"/>
        </w:rPr>
        <w:t>механизама  за  умрежавање  пословног  сектора  са научно-истраживачким сектором, у циљу развоја производа и услуга заснованих на знању;</w:t>
      </w:r>
    </w:p>
    <w:p w:rsidR="00CD78F6" w:rsidRPr="006310A6" w:rsidRDefault="00B65F44" w:rsidP="00CD78F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Pr>
          <w:rFonts w:ascii="Times New Roman" w:hAnsi="Times New Roman" w:cs="Times New Roman"/>
          <w:sz w:val="24"/>
          <w:szCs w:val="24"/>
          <w:lang w:val="sr-Cyrl-RS"/>
        </w:rPr>
        <w:t>п</w:t>
      </w:r>
      <w:r w:rsidR="00CD78F6" w:rsidRPr="006310A6">
        <w:rPr>
          <w:rFonts w:ascii="Times New Roman" w:hAnsi="Times New Roman" w:cs="Times New Roman"/>
          <w:sz w:val="24"/>
          <w:szCs w:val="24"/>
          <w:lang w:val="en-GB"/>
        </w:rPr>
        <w:t xml:space="preserve">одршка технолошким парковима, </w:t>
      </w:r>
      <w:r w:rsidR="00E011C4">
        <w:rPr>
          <w:rFonts w:ascii="Times New Roman" w:hAnsi="Times New Roman" w:cs="Times New Roman"/>
          <w:sz w:val="24"/>
          <w:szCs w:val="24"/>
          <w:lang w:val="en-GB"/>
        </w:rPr>
        <w:t>coworking</w:t>
      </w:r>
      <w:r w:rsidR="00CD78F6" w:rsidRPr="006310A6">
        <w:rPr>
          <w:rFonts w:ascii="Times New Roman" w:hAnsi="Times New Roman" w:cs="Times New Roman"/>
          <w:sz w:val="24"/>
          <w:szCs w:val="24"/>
          <w:lang w:val="en-GB"/>
        </w:rPr>
        <w:t xml:space="preserve"> просторима, хабовима и инкубатрима у развоју иновационог екосистема</w:t>
      </w:r>
    </w:p>
    <w:p w:rsidR="00CD78F6" w:rsidRPr="006310A6" w:rsidRDefault="00CD78F6" w:rsidP="00CD78F6">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-повећање запослености унапређењем пословања и </w:t>
      </w:r>
      <w:r w:rsidRPr="006310A6">
        <w:rPr>
          <w:rFonts w:ascii="Times New Roman" w:eastAsia="Times New Roman" w:hAnsi="Times New Roman" w:cs="Times New Roman"/>
          <w:sz w:val="24"/>
          <w:szCs w:val="24"/>
          <w:lang w:val="sr-Latn-CS" w:eastAsia="sr-Latn-CS"/>
        </w:rPr>
        <w:t>стицањем практичних знања и вештина за самосталан рад</w:t>
      </w:r>
      <w:r w:rsidRPr="006310A6">
        <w:rPr>
          <w:rFonts w:ascii="Times New Roman" w:eastAsia="Calibri" w:hAnsi="Times New Roman" w:cs="Times New Roman"/>
          <w:sz w:val="24"/>
          <w:szCs w:val="24"/>
          <w:lang w:val="sr-Latn-CS" w:eastAsia="zh-CN"/>
        </w:rPr>
        <w:t xml:space="preserve">, нарочито младих људи и </w:t>
      </w:r>
      <w:r w:rsidRPr="006310A6">
        <w:rPr>
          <w:rFonts w:ascii="Times New Roman" w:eastAsia="Batang" w:hAnsi="Times New Roman" w:cs="Times New Roman"/>
          <w:sz w:val="24"/>
          <w:szCs w:val="24"/>
          <w:lang w:val="sr-Latn-CS" w:eastAsia="sr-Latn-CS"/>
        </w:rPr>
        <w:t>теже запошљивих;</w:t>
      </w:r>
    </w:p>
    <w:p w:rsidR="00CD78F6" w:rsidRPr="006310A6" w:rsidRDefault="00CD78F6" w:rsidP="00CD78F6">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-привлачење инвестиција;</w:t>
      </w:r>
    </w:p>
    <w:p w:rsidR="00CD78F6" w:rsidRPr="006310A6" w:rsidRDefault="00CD78F6" w:rsidP="00CD78F6">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-јачање иницијатива територијалног маркетинга ради побољшања имиџа Града као привредног центра.</w:t>
      </w:r>
    </w:p>
    <w:p w:rsidR="00CD78F6" w:rsidRPr="006310A6" w:rsidRDefault="00CD78F6" w:rsidP="00CD78F6">
      <w:pPr>
        <w:keepNext/>
        <w:numPr>
          <w:ilvl w:val="1"/>
          <w:numId w:val="0"/>
        </w:numPr>
        <w:tabs>
          <w:tab w:val="left" w:pos="0"/>
        </w:tabs>
        <w:suppressAutoHyphens/>
        <w:spacing w:before="240" w:after="60" w:line="240" w:lineRule="auto"/>
        <w:jc w:val="both"/>
        <w:outlineLvl w:val="1"/>
        <w:rPr>
          <w:rFonts w:ascii="Cambria" w:eastAsia="Times New Roman" w:hAnsi="Cambria" w:cs="Cambria"/>
          <w:b/>
          <w:bCs/>
          <w:i/>
          <w:iCs/>
          <w:sz w:val="28"/>
          <w:szCs w:val="28"/>
          <w:lang w:eastAsia="zh-CN"/>
        </w:rPr>
      </w:pPr>
      <w:bookmarkStart w:id="14" w:name="__RefHeading___Toc13035027"/>
      <w:bookmarkStart w:id="15" w:name="_Toc32321076"/>
      <w:bookmarkStart w:id="16" w:name="_Toc33084235"/>
      <w:bookmarkEnd w:id="14"/>
      <w:r w:rsidRPr="006310A6">
        <w:rPr>
          <w:rFonts w:ascii="Times New Roman" w:eastAsia="Times New Roman" w:hAnsi="Times New Roman" w:cs="Times New Roman"/>
          <w:b/>
          <w:bCs/>
          <w:iCs/>
          <w:sz w:val="28"/>
          <w:szCs w:val="28"/>
          <w:lang w:val="sr-Cyrl-RS" w:eastAsia="zh-CN"/>
        </w:rPr>
        <w:t xml:space="preserve">1.4. Резултати спроведених мера за субвенционисање привредних субјеката кроз  </w:t>
      </w:r>
      <w:r w:rsidRPr="006310A6">
        <w:rPr>
          <w:rFonts w:ascii="Times New Roman" w:eastAsia="Times New Roman" w:hAnsi="Times New Roman" w:cs="Times New Roman"/>
          <w:b/>
          <w:bCs/>
          <w:iCs/>
          <w:sz w:val="28"/>
          <w:szCs w:val="24"/>
          <w:lang w:eastAsia="zh-CN"/>
        </w:rPr>
        <w:t>Програм локалног економског развоја Града Ниша</w:t>
      </w:r>
      <w:r w:rsidRPr="006310A6">
        <w:rPr>
          <w:rFonts w:ascii="Times New Roman" w:eastAsia="Times New Roman" w:hAnsi="Times New Roman" w:cs="Times New Roman"/>
          <w:b/>
          <w:bCs/>
          <w:iCs/>
          <w:sz w:val="28"/>
          <w:szCs w:val="24"/>
          <w:lang w:val="sr-Cyrl-RS" w:eastAsia="zh-CN"/>
        </w:rPr>
        <w:t xml:space="preserve"> у 2019. години</w:t>
      </w:r>
      <w:bookmarkEnd w:id="15"/>
      <w:bookmarkEnd w:id="16"/>
    </w:p>
    <w:p w:rsidR="00CD78F6" w:rsidRPr="006310A6" w:rsidRDefault="00CD78F6" w:rsidP="00CD78F6">
      <w:pPr>
        <w:suppressAutoHyphens/>
        <w:spacing w:after="0" w:line="240" w:lineRule="auto"/>
        <w:jc w:val="both"/>
        <w:rPr>
          <w:rFonts w:ascii="Times New Roman" w:eastAsia="Calibri" w:hAnsi="Times New Roman" w:cs="Times New Roman"/>
          <w:i/>
          <w:sz w:val="24"/>
          <w:szCs w:val="24"/>
          <w:lang w:val="sr-Cyrl-RS" w:eastAsia="zh-CN"/>
        </w:rPr>
      </w:pPr>
    </w:p>
    <w:p w:rsidR="00CD78F6" w:rsidRPr="006310A6" w:rsidRDefault="00CD78F6" w:rsidP="00E23AD9">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За спровођење Програма локалног економског развоја Града Ниша </w:t>
      </w:r>
      <w:r w:rsidRPr="006310A6">
        <w:rPr>
          <w:rFonts w:ascii="Times New Roman" w:eastAsia="Calibri" w:hAnsi="Times New Roman" w:cs="Times New Roman"/>
          <w:sz w:val="24"/>
          <w:szCs w:val="24"/>
          <w:lang w:val="sr-Cyrl-RS" w:eastAsia="zh-CN"/>
        </w:rPr>
        <w:t xml:space="preserve">за 2017., </w:t>
      </w:r>
      <w:r w:rsidRPr="006310A6">
        <w:rPr>
          <w:rFonts w:ascii="Times New Roman" w:eastAsia="Calibri" w:hAnsi="Times New Roman" w:cs="Times New Roman"/>
          <w:sz w:val="24"/>
          <w:szCs w:val="24"/>
          <w:lang w:val="sr-Latn-CS" w:eastAsia="zh-CN"/>
        </w:rPr>
        <w:t xml:space="preserve">2018. </w:t>
      </w:r>
      <w:r w:rsidRPr="006310A6">
        <w:rPr>
          <w:rFonts w:ascii="Times New Roman" w:eastAsia="Calibri" w:hAnsi="Times New Roman" w:cs="Times New Roman"/>
          <w:sz w:val="24"/>
          <w:szCs w:val="24"/>
          <w:lang w:val="sr-Cyrl-RS" w:eastAsia="zh-CN"/>
        </w:rPr>
        <w:t xml:space="preserve"> као и за 2019. </w:t>
      </w:r>
      <w:r w:rsidRPr="006310A6">
        <w:rPr>
          <w:rFonts w:ascii="Times New Roman" w:eastAsia="Calibri" w:hAnsi="Times New Roman" w:cs="Times New Roman"/>
          <w:sz w:val="24"/>
          <w:szCs w:val="24"/>
          <w:lang w:val="sr-Latn-CS" w:eastAsia="zh-CN"/>
        </w:rPr>
        <w:t xml:space="preserve">годину била је надлежна </w:t>
      </w:r>
      <w:r w:rsidRPr="006310A6">
        <w:rPr>
          <w:rFonts w:ascii="Times New Roman" w:eastAsia="Calibri" w:hAnsi="Times New Roman" w:cs="Times New Roman"/>
          <w:iCs/>
          <w:sz w:val="24"/>
          <w:szCs w:val="24"/>
          <w:lang w:val="sr-Latn-CS" w:eastAsia="zh-CN"/>
        </w:rPr>
        <w:t xml:space="preserve">Канцеларија за локални економски развој и пројекте. </w:t>
      </w:r>
    </w:p>
    <w:p w:rsidR="00CD78F6" w:rsidRPr="006310A6" w:rsidRDefault="00CD78F6" w:rsidP="00CD78F6">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iCs/>
          <w:sz w:val="24"/>
          <w:szCs w:val="24"/>
          <w:lang w:val="sr-Latn-CS" w:eastAsia="zh-CN"/>
        </w:rPr>
        <w:t>Програм</w:t>
      </w:r>
      <w:r w:rsidRPr="006310A6">
        <w:rPr>
          <w:rFonts w:ascii="Times New Roman" w:eastAsia="Calibri" w:hAnsi="Times New Roman" w:cs="Times New Roman"/>
          <w:iCs/>
          <w:sz w:val="24"/>
          <w:szCs w:val="24"/>
          <w:lang w:val="sr-Cyrl-RS" w:eastAsia="zh-CN"/>
        </w:rPr>
        <w:t>има</w:t>
      </w:r>
      <w:r w:rsidRPr="006310A6">
        <w:rPr>
          <w:rFonts w:ascii="Times New Roman" w:eastAsia="Calibri" w:hAnsi="Times New Roman" w:cs="Times New Roman"/>
          <w:iCs/>
          <w:sz w:val="24"/>
          <w:szCs w:val="24"/>
          <w:lang w:val="sr-Latn-CS" w:eastAsia="zh-CN"/>
        </w:rPr>
        <w:t xml:space="preserve"> су биле предвиђене </w:t>
      </w:r>
      <w:r w:rsidRPr="006310A6">
        <w:rPr>
          <w:rFonts w:ascii="Times New Roman" w:eastAsia="Calibri" w:hAnsi="Times New Roman" w:cs="Times New Roman"/>
          <w:iCs/>
          <w:sz w:val="24"/>
          <w:szCs w:val="24"/>
          <w:lang w:val="sr-Cyrl-RS" w:eastAsia="zh-CN"/>
        </w:rPr>
        <w:t>три</w:t>
      </w:r>
      <w:r w:rsidRPr="006310A6">
        <w:rPr>
          <w:rFonts w:ascii="Times New Roman" w:eastAsia="Calibri" w:hAnsi="Times New Roman" w:cs="Times New Roman"/>
          <w:iCs/>
          <w:sz w:val="24"/>
          <w:szCs w:val="24"/>
          <w:lang w:val="sr-Latn-CS" w:eastAsia="zh-CN"/>
        </w:rPr>
        <w:t xml:space="preserve"> групе мера:</w:t>
      </w:r>
    </w:p>
    <w:p w:rsidR="00CD78F6" w:rsidRPr="006310A6" w:rsidRDefault="00CD78F6" w:rsidP="00CD78F6">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Times New Roman" w:hAnsi="Times New Roman" w:cs="Times New Roman"/>
          <w:sz w:val="24"/>
          <w:szCs w:val="24"/>
          <w:lang w:val="sr-Latn-CS" w:eastAsia="sr-Latn-CS"/>
        </w:rPr>
        <w:t xml:space="preserve">- Подстицање конкурентности </w:t>
      </w:r>
    </w:p>
    <w:p w:rsidR="00CD78F6" w:rsidRPr="006310A6" w:rsidRDefault="00CD78F6" w:rsidP="00CD78F6">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Times New Roman" w:hAnsi="Times New Roman" w:cs="Times New Roman"/>
          <w:sz w:val="24"/>
          <w:szCs w:val="24"/>
          <w:lang w:val="sr-Latn-CS" w:eastAsia="sr-Latn-CS"/>
        </w:rPr>
        <w:t>- Подстицање запошљавања</w:t>
      </w:r>
    </w:p>
    <w:p w:rsidR="00CD78F6" w:rsidRPr="006310A6" w:rsidRDefault="00CD78F6" w:rsidP="00CD78F6">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ab/>
        <w:t>- Привлачење инвестиција</w:t>
      </w:r>
    </w:p>
    <w:p w:rsidR="00CD78F6" w:rsidRPr="006310A6" w:rsidRDefault="00CD78F6" w:rsidP="00FF7081">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Times New Roman" w:hAnsi="Times New Roman" w:cs="Times New Roman"/>
          <w:sz w:val="24"/>
          <w:szCs w:val="24"/>
          <w:lang w:val="sr-Cyrl-RS" w:eastAsia="sr-Latn-CS"/>
        </w:rPr>
        <w:t>Мере субвенције привредним субјектима биле су обухваћене првом групом - подстицање конкурентности.</w:t>
      </w:r>
    </w:p>
    <w:p w:rsidR="00CD78F6" w:rsidRPr="006310A6" w:rsidRDefault="00CD78F6" w:rsidP="000E3C47">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Први пут током 2017. године Град Ниш је, кроз Програм локалног економског развоја (ПЛЕР)</w:t>
      </w:r>
      <w:r w:rsidRPr="006310A6">
        <w:rPr>
          <w:rFonts w:ascii="Times New Roman" w:eastAsia="Calibri" w:hAnsi="Times New Roman" w:cs="Times New Roman"/>
          <w:sz w:val="24"/>
          <w:szCs w:val="24"/>
          <w:lang w:eastAsia="zh-CN"/>
        </w:rPr>
        <w:t>,</w:t>
      </w:r>
      <w:r w:rsidRPr="006310A6">
        <w:rPr>
          <w:rFonts w:ascii="Times New Roman" w:eastAsia="Calibri" w:hAnsi="Times New Roman" w:cs="Times New Roman"/>
          <w:sz w:val="24"/>
          <w:szCs w:val="24"/>
          <w:lang w:val="sr-Latn-CS" w:eastAsia="zh-CN"/>
        </w:rPr>
        <w:t xml:space="preserve"> пружио подршку великом броју ММСПП кроз неколико мера. Укупна средства предвиђена ПЛЕР-ом у 2017. години су била 18.000.000,00 </w:t>
      </w:r>
      <w:r w:rsidRPr="006310A6">
        <w:rPr>
          <w:rFonts w:ascii="Times New Roman" w:eastAsia="Calibri" w:hAnsi="Times New Roman" w:cs="Times New Roman"/>
          <w:sz w:val="24"/>
          <w:szCs w:val="24"/>
          <w:lang w:eastAsia="zh-CN"/>
        </w:rPr>
        <w:t>динара</w:t>
      </w:r>
      <w:r w:rsidRPr="006310A6">
        <w:rPr>
          <w:rFonts w:ascii="Times New Roman" w:eastAsia="Calibri" w:hAnsi="Times New Roman" w:cs="Times New Roman"/>
          <w:sz w:val="24"/>
          <w:szCs w:val="24"/>
          <w:lang w:val="sr-Latn-CS" w:eastAsia="zh-CN"/>
        </w:rPr>
        <w:t xml:space="preserve">. </w:t>
      </w:r>
    </w:p>
    <w:p w:rsidR="00CD78F6" w:rsidRPr="006310A6" w:rsidRDefault="00A828D0" w:rsidP="00A828D0">
      <w:pPr>
        <w:suppressAutoHyphens/>
        <w:spacing w:after="0" w:line="240" w:lineRule="auto"/>
        <w:ind w:firstLine="709"/>
        <w:jc w:val="both"/>
        <w:rPr>
          <w:rFonts w:ascii="Times New Roman" w:eastAsia="Calibri" w:hAnsi="Times New Roman" w:cs="Times New Roman"/>
          <w:sz w:val="24"/>
          <w:lang w:val="sr-Latn-CS" w:eastAsia="zh-CN"/>
        </w:rPr>
      </w:pPr>
      <w:r>
        <w:rPr>
          <w:rFonts w:ascii="Times New Roman" w:eastAsia="Calibri" w:hAnsi="Times New Roman" w:cs="Times New Roman"/>
          <w:sz w:val="24"/>
          <w:szCs w:val="24"/>
          <w:lang w:val="sr-Cyrl-RS" w:eastAsia="zh-CN"/>
        </w:rPr>
        <w:t>Одлуком о буџету за</w:t>
      </w:r>
      <w:r w:rsidR="00CD78F6" w:rsidRPr="006310A6">
        <w:rPr>
          <w:rFonts w:ascii="Times New Roman" w:eastAsia="Calibri" w:hAnsi="Times New Roman" w:cs="Times New Roman"/>
          <w:sz w:val="24"/>
          <w:szCs w:val="24"/>
          <w:lang w:val="sr-Latn-CS" w:eastAsia="zh-CN"/>
        </w:rPr>
        <w:t xml:space="preserve"> 2018. годину било је предвиђено укупно 40.000.000,00 </w:t>
      </w:r>
      <w:r w:rsidR="00CD78F6" w:rsidRPr="006310A6">
        <w:rPr>
          <w:rFonts w:ascii="Times New Roman" w:eastAsia="Calibri" w:hAnsi="Times New Roman" w:cs="Times New Roman"/>
          <w:sz w:val="24"/>
          <w:szCs w:val="24"/>
          <w:lang w:eastAsia="zh-CN"/>
        </w:rPr>
        <w:t xml:space="preserve">динара </w:t>
      </w:r>
      <w:r w:rsidR="00CD78F6" w:rsidRPr="006310A6">
        <w:rPr>
          <w:rFonts w:ascii="Times New Roman" w:eastAsia="Calibri" w:hAnsi="Times New Roman" w:cs="Times New Roman"/>
          <w:sz w:val="24"/>
          <w:szCs w:val="24"/>
          <w:lang w:val="sr-Latn-CS" w:eastAsia="zh-CN"/>
        </w:rPr>
        <w:t>за директну подршку ММСПП кроз мере ПЛЕР-а а убухваћено је око 300 привредних субјеката.</w:t>
      </w:r>
    </w:p>
    <w:p w:rsidR="00CD78F6" w:rsidRPr="006310A6" w:rsidRDefault="00CD78F6" w:rsidP="003E3DC5">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Cyrl-RS" w:eastAsia="zh-CN"/>
        </w:rPr>
        <w:t>У 2019. години, н</w:t>
      </w:r>
      <w:r w:rsidRPr="006310A6">
        <w:rPr>
          <w:rFonts w:ascii="Times New Roman" w:eastAsia="Calibri" w:hAnsi="Times New Roman" w:cs="Times New Roman"/>
          <w:sz w:val="24"/>
          <w:szCs w:val="24"/>
          <w:lang w:val="sr-Latn-CS" w:eastAsia="zh-CN"/>
        </w:rPr>
        <w:t>акон контактирања и прикупљања података од екстерних субјеката и анализе стања у привреди, урађен је Нацрт програма који је дат на разматрање Привредно економском</w:t>
      </w:r>
      <w:r w:rsidR="003E3DC5">
        <w:rPr>
          <w:rFonts w:ascii="Times New Roman" w:eastAsia="Calibri" w:hAnsi="Times New Roman" w:cs="Times New Roman"/>
          <w:sz w:val="24"/>
          <w:szCs w:val="24"/>
          <w:lang w:val="sr-Latn-CS" w:eastAsia="zh-CN"/>
        </w:rPr>
        <w:t xml:space="preserve"> савету </w:t>
      </w:r>
      <w:r w:rsidR="003E3DC5">
        <w:rPr>
          <w:rFonts w:ascii="Times New Roman" w:eastAsia="Calibri" w:hAnsi="Times New Roman" w:cs="Times New Roman"/>
          <w:sz w:val="24"/>
          <w:szCs w:val="24"/>
          <w:lang w:val="sr-Cyrl-RS" w:eastAsia="zh-CN"/>
        </w:rPr>
        <w:t>Г</w:t>
      </w:r>
      <w:r w:rsidR="003E3DC5">
        <w:rPr>
          <w:rFonts w:ascii="Times New Roman" w:eastAsia="Calibri" w:hAnsi="Times New Roman" w:cs="Times New Roman"/>
          <w:sz w:val="24"/>
          <w:szCs w:val="24"/>
          <w:lang w:val="sr-Latn-CS" w:eastAsia="zh-CN"/>
        </w:rPr>
        <w:t>рада Ниша</w:t>
      </w:r>
      <w:r w:rsidR="003E3DC5">
        <w:rPr>
          <w:rFonts w:ascii="Times New Roman" w:eastAsia="Calibri" w:hAnsi="Times New Roman" w:cs="Times New Roman"/>
          <w:sz w:val="24"/>
          <w:szCs w:val="24"/>
          <w:lang w:val="sr-Cyrl-RS" w:eastAsia="zh-CN"/>
        </w:rPr>
        <w:t>. Привредно-економски савет дао је</w:t>
      </w:r>
      <w:r w:rsidRPr="006310A6">
        <w:rPr>
          <w:rFonts w:ascii="Times New Roman" w:eastAsia="Calibri" w:hAnsi="Times New Roman" w:cs="Times New Roman"/>
          <w:sz w:val="24"/>
          <w:szCs w:val="24"/>
          <w:lang w:val="sr-Latn-CS" w:eastAsia="zh-CN"/>
        </w:rPr>
        <w:t xml:space="preserve"> позитивно мишљење</w:t>
      </w:r>
      <w:r w:rsidR="003E3DC5">
        <w:rPr>
          <w:rFonts w:ascii="Times New Roman" w:eastAsia="Calibri" w:hAnsi="Times New Roman" w:cs="Times New Roman"/>
          <w:sz w:val="24"/>
          <w:szCs w:val="24"/>
          <w:lang w:val="sr-Cyrl-RS" w:eastAsia="zh-CN"/>
        </w:rPr>
        <w:t xml:space="preserve"> на овај документ</w:t>
      </w:r>
      <w:r w:rsidRPr="006310A6">
        <w:rPr>
          <w:rFonts w:ascii="Times New Roman" w:eastAsia="Calibri" w:hAnsi="Times New Roman" w:cs="Times New Roman"/>
          <w:sz w:val="24"/>
          <w:szCs w:val="24"/>
          <w:lang w:val="sr-Latn-CS" w:eastAsia="zh-CN"/>
        </w:rPr>
        <w:t>. Сагласност на  Нацрт програма добијена је и од стране ГУ - Секретаријата за финансије а Нацрт је достављен на увид и Комисији за контролу државне помоћи</w:t>
      </w:r>
      <w:r w:rsidR="00F85CD0">
        <w:rPr>
          <w:rFonts w:ascii="Times New Roman" w:eastAsia="Calibri" w:hAnsi="Times New Roman" w:cs="Times New Roman"/>
          <w:sz w:val="24"/>
          <w:szCs w:val="24"/>
          <w:lang w:val="sr-Cyrl-RS" w:eastAsia="zh-CN"/>
        </w:rPr>
        <w:t xml:space="preserve"> Републике Србије</w:t>
      </w:r>
      <w:r w:rsidRPr="006310A6">
        <w:rPr>
          <w:rFonts w:ascii="Times New Roman" w:eastAsia="Calibri" w:hAnsi="Times New Roman" w:cs="Times New Roman"/>
          <w:sz w:val="24"/>
          <w:szCs w:val="24"/>
          <w:lang w:val="sr-Latn-CS" w:eastAsia="zh-CN"/>
        </w:rPr>
        <w:t xml:space="preserve">, након чега је Скупштина Града Ниша </w:t>
      </w:r>
      <w:r w:rsidRPr="006310A6">
        <w:rPr>
          <w:rFonts w:ascii="Times New Roman" w:eastAsia="Calibri" w:hAnsi="Times New Roman" w:cs="Times New Roman"/>
          <w:sz w:val="24"/>
          <w:szCs w:val="24"/>
          <w:lang w:val="sr-Cyrl-RS" w:eastAsia="zh-CN"/>
        </w:rPr>
        <w:t>16. августа</w:t>
      </w:r>
      <w:r w:rsidRPr="006310A6">
        <w:rPr>
          <w:rFonts w:ascii="Times New Roman" w:eastAsia="Calibri" w:hAnsi="Times New Roman" w:cs="Times New Roman"/>
          <w:sz w:val="24"/>
          <w:szCs w:val="24"/>
          <w:lang w:val="sr-Latn-CS" w:eastAsia="zh-CN"/>
        </w:rPr>
        <w:t xml:space="preserve"> 201</w:t>
      </w:r>
      <w:r w:rsidRPr="006310A6">
        <w:rPr>
          <w:rFonts w:ascii="Times New Roman" w:eastAsia="Calibri" w:hAnsi="Times New Roman" w:cs="Times New Roman"/>
          <w:sz w:val="24"/>
          <w:szCs w:val="24"/>
          <w:lang w:val="sr-Cyrl-RS" w:eastAsia="zh-CN"/>
        </w:rPr>
        <w:t>9</w:t>
      </w:r>
      <w:r w:rsidRPr="006310A6">
        <w:rPr>
          <w:rFonts w:ascii="Times New Roman" w:eastAsia="Calibri" w:hAnsi="Times New Roman" w:cs="Times New Roman"/>
          <w:sz w:val="24"/>
          <w:szCs w:val="24"/>
          <w:lang w:val="sr-Latn-CS" w:eastAsia="zh-CN"/>
        </w:rPr>
        <w:t>. године усвојила Програм локалног економског развоја Града Ниша за 201</w:t>
      </w:r>
      <w:r w:rsidRPr="006310A6">
        <w:rPr>
          <w:rFonts w:ascii="Times New Roman" w:eastAsia="Calibri" w:hAnsi="Times New Roman" w:cs="Times New Roman"/>
          <w:sz w:val="24"/>
          <w:szCs w:val="24"/>
          <w:lang w:val="sr-Cyrl-RS" w:eastAsia="zh-CN"/>
        </w:rPr>
        <w:t>9</w:t>
      </w:r>
      <w:r w:rsidRPr="006310A6">
        <w:rPr>
          <w:rFonts w:ascii="Times New Roman" w:eastAsia="Calibri" w:hAnsi="Times New Roman" w:cs="Times New Roman"/>
          <w:sz w:val="24"/>
          <w:szCs w:val="24"/>
          <w:lang w:val="sr-Latn-CS" w:eastAsia="zh-CN"/>
        </w:rPr>
        <w:t>. годину.</w:t>
      </w:r>
    </w:p>
    <w:p w:rsidR="00CD78F6" w:rsidRPr="006310A6" w:rsidRDefault="00CD78F6" w:rsidP="003C36F5">
      <w:pPr>
        <w:suppressAutoHyphens/>
        <w:spacing w:after="0" w:line="300" w:lineRule="atLeast"/>
        <w:ind w:firstLine="709"/>
        <w:jc w:val="both"/>
        <w:textAlignment w:val="baseline"/>
        <w:rPr>
          <w:rFonts w:ascii="Times New Roman" w:eastAsia="Times New Roman" w:hAnsi="Times New Roman" w:cs="Times New Roman"/>
          <w:sz w:val="24"/>
          <w:szCs w:val="24"/>
          <w:lang w:val="sr-Cyrl-RS" w:eastAsia="sr-Latn-CS"/>
        </w:rPr>
      </w:pPr>
      <w:r w:rsidRPr="006310A6">
        <w:rPr>
          <w:rFonts w:ascii="Times New Roman" w:eastAsia="Times New Roman" w:hAnsi="Times New Roman" w:cs="Times New Roman"/>
          <w:sz w:val="24"/>
          <w:szCs w:val="24"/>
          <w:lang w:val="sr-Latn-CS" w:eastAsia="sr-Latn-CS"/>
        </w:rPr>
        <w:lastRenderedPageBreak/>
        <w:t xml:space="preserve">У сврху </w:t>
      </w:r>
      <w:r w:rsidRPr="006310A6">
        <w:rPr>
          <w:rFonts w:ascii="Times New Roman" w:eastAsia="Times New Roman" w:hAnsi="Times New Roman" w:cs="Times New Roman"/>
          <w:b/>
          <w:bCs/>
          <w:sz w:val="24"/>
          <w:szCs w:val="24"/>
          <w:lang w:val="sr-Cyrl-RS" w:eastAsia="sr-Latn-CS"/>
        </w:rPr>
        <w:t>унапређења</w:t>
      </w:r>
      <w:r w:rsidRPr="006310A6">
        <w:rPr>
          <w:rFonts w:ascii="Times New Roman" w:eastAsia="Times New Roman" w:hAnsi="Times New Roman" w:cs="Times New Roman"/>
          <w:b/>
          <w:bCs/>
          <w:sz w:val="24"/>
          <w:szCs w:val="24"/>
          <w:lang w:val="sr-Latn-CS" w:eastAsia="sr-Latn-CS"/>
        </w:rPr>
        <w:t xml:space="preserve"> конкурентности</w:t>
      </w:r>
      <w:r w:rsidRPr="006310A6">
        <w:rPr>
          <w:rFonts w:ascii="Times New Roman" w:eastAsia="Times New Roman" w:hAnsi="Times New Roman" w:cs="Times New Roman"/>
          <w:sz w:val="24"/>
          <w:szCs w:val="24"/>
          <w:lang w:val="sr-Latn-CS" w:eastAsia="sr-Latn-CS"/>
        </w:rPr>
        <w:t xml:space="preserve">, Град Ниш je расписао </w:t>
      </w:r>
      <w:r w:rsidRPr="006310A6">
        <w:rPr>
          <w:rFonts w:ascii="Times New Roman" w:eastAsia="Times New Roman" w:hAnsi="Times New Roman" w:cs="Times New Roman"/>
          <w:sz w:val="24"/>
          <w:szCs w:val="24"/>
          <w:lang w:val="sr-Cyrl-RS" w:eastAsia="sr-Latn-CS"/>
        </w:rPr>
        <w:t xml:space="preserve">два </w:t>
      </w:r>
      <w:r w:rsidRPr="006310A6">
        <w:rPr>
          <w:rFonts w:ascii="Times New Roman" w:eastAsia="Times New Roman" w:hAnsi="Times New Roman" w:cs="Times New Roman"/>
          <w:sz w:val="24"/>
          <w:szCs w:val="24"/>
          <w:lang w:val="sr-Latn-CS" w:eastAsia="sr-Latn-CS"/>
        </w:rPr>
        <w:t>јавн</w:t>
      </w:r>
      <w:r w:rsidRPr="006310A6">
        <w:rPr>
          <w:rFonts w:ascii="Times New Roman" w:eastAsia="Times New Roman" w:hAnsi="Times New Roman" w:cs="Times New Roman"/>
          <w:sz w:val="24"/>
          <w:szCs w:val="24"/>
          <w:lang w:val="sr-Cyrl-RS" w:eastAsia="sr-Latn-CS"/>
        </w:rPr>
        <w:t>а</w:t>
      </w:r>
      <w:r w:rsidRPr="006310A6">
        <w:rPr>
          <w:rFonts w:ascii="Times New Roman" w:eastAsia="Times New Roman" w:hAnsi="Times New Roman" w:cs="Times New Roman"/>
          <w:sz w:val="24"/>
          <w:szCs w:val="24"/>
          <w:lang w:val="sr-Latn-CS" w:eastAsia="sr-Latn-CS"/>
        </w:rPr>
        <w:t xml:space="preserve"> позив</w:t>
      </w:r>
      <w:r w:rsidRPr="006310A6">
        <w:rPr>
          <w:rFonts w:ascii="Times New Roman" w:eastAsia="Times New Roman" w:hAnsi="Times New Roman" w:cs="Times New Roman"/>
          <w:sz w:val="24"/>
          <w:szCs w:val="24"/>
          <w:lang w:val="sr-Cyrl-RS" w:eastAsia="sr-Latn-CS"/>
        </w:rPr>
        <w:t>а</w:t>
      </w:r>
      <w:r w:rsidRPr="006310A6">
        <w:rPr>
          <w:rFonts w:ascii="Times New Roman" w:eastAsia="Times New Roman" w:hAnsi="Times New Roman" w:cs="Times New Roman"/>
          <w:sz w:val="24"/>
          <w:szCs w:val="24"/>
          <w:lang w:val="sr-Latn-CS" w:eastAsia="sr-Latn-CS"/>
        </w:rPr>
        <w:t xml:space="preserve"> за доделу бесповратних средстава за </w:t>
      </w:r>
      <w:r w:rsidRPr="006310A6">
        <w:rPr>
          <w:rFonts w:ascii="Times New Roman" w:eastAsia="Times New Roman" w:hAnsi="Times New Roman" w:cs="Times New Roman"/>
          <w:sz w:val="24"/>
          <w:szCs w:val="24"/>
          <w:lang w:val="sr-Cyrl-RS" w:eastAsia="sr-Latn-CS"/>
        </w:rPr>
        <w:t>три</w:t>
      </w:r>
      <w:r w:rsidRPr="006310A6">
        <w:rPr>
          <w:rFonts w:ascii="Times New Roman" w:eastAsia="Times New Roman" w:hAnsi="Times New Roman" w:cs="Times New Roman"/>
          <w:sz w:val="24"/>
          <w:szCs w:val="24"/>
          <w:lang w:val="sr-Latn-CS" w:eastAsia="sr-Latn-CS"/>
        </w:rPr>
        <w:t xml:space="preserve"> различит</w:t>
      </w:r>
      <w:r w:rsidRPr="006310A6">
        <w:rPr>
          <w:rFonts w:ascii="Times New Roman" w:eastAsia="Times New Roman" w:hAnsi="Times New Roman" w:cs="Times New Roman"/>
          <w:sz w:val="24"/>
          <w:szCs w:val="24"/>
          <w:lang w:val="sr-Cyrl-RS" w:eastAsia="sr-Latn-CS"/>
        </w:rPr>
        <w:t>е</w:t>
      </w:r>
      <w:r w:rsidRPr="006310A6">
        <w:rPr>
          <w:rFonts w:ascii="Times New Roman" w:eastAsia="Times New Roman" w:hAnsi="Times New Roman" w:cs="Times New Roman"/>
          <w:sz w:val="24"/>
          <w:szCs w:val="24"/>
          <w:lang w:val="sr-Latn-CS" w:eastAsia="sr-Latn-CS"/>
        </w:rPr>
        <w:t xml:space="preserve"> мер</w:t>
      </w:r>
      <w:r w:rsidRPr="006310A6">
        <w:rPr>
          <w:rFonts w:ascii="Times New Roman" w:eastAsia="Times New Roman" w:hAnsi="Times New Roman" w:cs="Times New Roman"/>
          <w:sz w:val="24"/>
          <w:szCs w:val="24"/>
          <w:lang w:val="sr-Cyrl-RS" w:eastAsia="sr-Latn-CS"/>
        </w:rPr>
        <w:t>е за које је било укупно предвиђено 39.000.000,00 динара</w:t>
      </w:r>
      <w:r w:rsidRPr="006310A6">
        <w:rPr>
          <w:rFonts w:ascii="Times New Roman" w:eastAsia="Times New Roman" w:hAnsi="Times New Roman" w:cs="Times New Roman"/>
          <w:sz w:val="24"/>
          <w:szCs w:val="24"/>
          <w:lang w:val="sr-Latn-CS" w:eastAsia="sr-Latn-CS"/>
        </w:rPr>
        <w:t xml:space="preserve">. </w:t>
      </w:r>
    </w:p>
    <w:p w:rsidR="00CD78F6" w:rsidRPr="006310A6" w:rsidRDefault="00CD78F6" w:rsidP="00CA5C3B">
      <w:pPr>
        <w:suppressAutoHyphens/>
        <w:spacing w:after="0" w:line="240" w:lineRule="auto"/>
        <w:ind w:firstLine="709"/>
        <w:jc w:val="both"/>
        <w:textAlignment w:val="baseline"/>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eastAsia="zh-CN"/>
        </w:rPr>
        <w:t xml:space="preserve">У оквиру мере </w:t>
      </w:r>
      <w:r w:rsidRPr="006310A6">
        <w:rPr>
          <w:rFonts w:ascii="Times New Roman" w:eastAsia="Calibri" w:hAnsi="Times New Roman" w:cs="Times New Roman"/>
          <w:b/>
          <w:bCs/>
          <w:sz w:val="24"/>
          <w:szCs w:val="24"/>
          <w:lang w:val="sr-Cyrl-RS" w:eastAsia="zh-CN"/>
        </w:rPr>
        <w:t>у</w:t>
      </w:r>
      <w:r w:rsidRPr="006310A6">
        <w:rPr>
          <w:rFonts w:ascii="Times New Roman" w:eastAsia="Calibri" w:hAnsi="Times New Roman" w:cs="Times New Roman"/>
          <w:b/>
          <w:bCs/>
          <w:sz w:val="24"/>
          <w:szCs w:val="24"/>
          <w:lang w:eastAsia="zh-CN"/>
        </w:rPr>
        <w:t>напређење доступности финансирања</w:t>
      </w:r>
      <w:r w:rsidRPr="006310A6">
        <w:rPr>
          <w:rFonts w:ascii="Times New Roman" w:eastAsia="Calibri" w:hAnsi="Times New Roman" w:cs="Times New Roman"/>
          <w:sz w:val="24"/>
          <w:szCs w:val="24"/>
          <w:lang w:eastAsia="zh-CN"/>
        </w:rPr>
        <w:t xml:space="preserve"> упућен је јавни позив банкама заинтересованим за</w:t>
      </w:r>
      <w:r w:rsidRPr="006310A6">
        <w:rPr>
          <w:rFonts w:ascii="Times New Roman" w:eastAsia="Calibri" w:hAnsi="Times New Roman" w:cs="Times New Roman"/>
          <w:sz w:val="24"/>
          <w:szCs w:val="24"/>
          <w:lang w:val="sr-Latn-CS" w:eastAsia="zh-CN"/>
        </w:rPr>
        <w:t xml:space="preserve"> </w:t>
      </w:r>
      <w:r w:rsidRPr="006310A6">
        <w:rPr>
          <w:rFonts w:ascii="Times New Roman" w:eastAsia="Calibri" w:hAnsi="Times New Roman" w:cs="Times New Roman"/>
          <w:sz w:val="24"/>
          <w:szCs w:val="24"/>
          <w:lang w:eastAsia="zh-CN"/>
        </w:rPr>
        <w:t>краткорочно кредитирање привредних субјеката са територије</w:t>
      </w:r>
      <w:r w:rsidRPr="006310A6">
        <w:rPr>
          <w:rFonts w:ascii="Times New Roman" w:eastAsia="Calibri" w:hAnsi="Times New Roman" w:cs="Times New Roman"/>
          <w:sz w:val="24"/>
          <w:szCs w:val="24"/>
          <w:lang w:val="sr-Latn-CS" w:eastAsia="zh-CN"/>
        </w:rPr>
        <w:t xml:space="preserve">  </w:t>
      </w:r>
      <w:r w:rsidRPr="006310A6">
        <w:rPr>
          <w:rFonts w:ascii="Times New Roman" w:eastAsia="Calibri" w:hAnsi="Times New Roman" w:cs="Times New Roman"/>
          <w:sz w:val="24"/>
          <w:szCs w:val="24"/>
          <w:lang w:eastAsia="zh-CN"/>
        </w:rPr>
        <w:t>Града Ниша, уз учешће Града Ниша у субвенционисању камате.</w:t>
      </w:r>
      <w:r w:rsidRPr="006310A6">
        <w:rPr>
          <w:rFonts w:ascii="Times New Roman" w:eastAsia="Calibri" w:hAnsi="Times New Roman" w:cs="Times New Roman"/>
          <w:sz w:val="24"/>
          <w:szCs w:val="24"/>
          <w:lang w:val="sr-Latn-CS" w:eastAsia="zh-CN"/>
        </w:rPr>
        <w:t xml:space="preserve"> </w:t>
      </w:r>
      <w:r w:rsidRPr="006310A6">
        <w:rPr>
          <w:rFonts w:ascii="Times New Roman" w:eastAsia="Calibri" w:hAnsi="Times New Roman" w:cs="Times New Roman"/>
          <w:sz w:val="24"/>
          <w:szCs w:val="24"/>
          <w:lang w:eastAsia="zh-CN"/>
        </w:rPr>
        <w:t>По обављеном позиву</w:t>
      </w:r>
      <w:r w:rsidRPr="006310A6">
        <w:rPr>
          <w:rFonts w:ascii="Times New Roman" w:eastAsia="Calibri" w:hAnsi="Times New Roman" w:cs="Times New Roman"/>
          <w:sz w:val="24"/>
          <w:szCs w:val="24"/>
          <w:lang w:val="sr-Latn-CS" w:eastAsia="zh-CN"/>
        </w:rPr>
        <w:t>,</w:t>
      </w:r>
      <w:r w:rsidRPr="006310A6">
        <w:rPr>
          <w:rFonts w:ascii="Times New Roman" w:eastAsia="Calibri" w:hAnsi="Times New Roman" w:cs="Times New Roman"/>
          <w:sz w:val="24"/>
          <w:szCs w:val="24"/>
          <w:lang w:eastAsia="zh-CN"/>
        </w:rPr>
        <w:t xml:space="preserve"> Комисија </w:t>
      </w:r>
      <w:r w:rsidRPr="006310A6">
        <w:rPr>
          <w:rFonts w:ascii="Times New Roman" w:eastAsia="Calibri" w:hAnsi="Times New Roman" w:cs="Times New Roman"/>
          <w:sz w:val="24"/>
          <w:szCs w:val="24"/>
          <w:lang w:val="sr-Cyrl-RS" w:eastAsia="zh-CN"/>
        </w:rPr>
        <w:t>за дод</w:t>
      </w:r>
      <w:r w:rsidR="000E2825">
        <w:rPr>
          <w:rFonts w:ascii="Times New Roman" w:eastAsia="Calibri" w:hAnsi="Times New Roman" w:cs="Times New Roman"/>
          <w:sz w:val="24"/>
          <w:szCs w:val="24"/>
          <w:lang w:val="sr-Cyrl-RS" w:eastAsia="zh-CN"/>
        </w:rPr>
        <w:t>елу финансијских средстава, коју је формирао Градоначелник</w:t>
      </w:r>
      <w:r w:rsidRPr="006310A6">
        <w:rPr>
          <w:rFonts w:ascii="Times New Roman" w:eastAsia="Calibri" w:hAnsi="Times New Roman" w:cs="Times New Roman"/>
          <w:sz w:val="24"/>
          <w:szCs w:val="24"/>
          <w:lang w:val="sr-Cyrl-RS" w:eastAsia="zh-CN"/>
        </w:rPr>
        <w:t xml:space="preserve"> Града Ниша, </w:t>
      </w:r>
      <w:r w:rsidRPr="006310A6">
        <w:rPr>
          <w:rFonts w:ascii="Times New Roman" w:eastAsia="Calibri" w:hAnsi="Times New Roman" w:cs="Times New Roman"/>
          <w:sz w:val="24"/>
          <w:szCs w:val="24"/>
          <w:lang w:eastAsia="zh-CN"/>
        </w:rPr>
        <w:t xml:space="preserve"> </w:t>
      </w:r>
      <w:r w:rsidRPr="006310A6">
        <w:rPr>
          <w:rFonts w:ascii="Times New Roman" w:eastAsia="Calibri" w:hAnsi="Times New Roman" w:cs="Times New Roman"/>
          <w:sz w:val="24"/>
          <w:szCs w:val="24"/>
          <w:lang w:val="sr-Latn-CS" w:eastAsia="zh-CN"/>
        </w:rPr>
        <w:t xml:space="preserve">утврдила </w:t>
      </w:r>
      <w:r w:rsidR="00A36741">
        <w:rPr>
          <w:rFonts w:ascii="Times New Roman" w:eastAsia="Calibri" w:hAnsi="Times New Roman" w:cs="Times New Roman"/>
          <w:sz w:val="24"/>
          <w:szCs w:val="24"/>
          <w:lang w:val="sr-Cyrl-RS" w:eastAsia="zh-CN"/>
        </w:rPr>
        <w:t xml:space="preserve">је </w:t>
      </w:r>
      <w:r w:rsidRPr="006310A6">
        <w:rPr>
          <w:rFonts w:ascii="Times New Roman" w:eastAsia="Calibri" w:hAnsi="Times New Roman" w:cs="Times New Roman"/>
          <w:sz w:val="24"/>
          <w:szCs w:val="24"/>
          <w:lang w:val="sr-Latn-CS" w:eastAsia="zh-CN"/>
        </w:rPr>
        <w:t xml:space="preserve">да је </w:t>
      </w:r>
      <w:r w:rsidR="00A36741">
        <w:rPr>
          <w:rFonts w:ascii="Times New Roman" w:eastAsia="Calibri" w:hAnsi="Times New Roman" w:cs="Times New Roman"/>
          <w:sz w:val="24"/>
          <w:szCs w:val="24"/>
          <w:lang w:val="sr-Cyrl-RS" w:eastAsia="zh-CN"/>
        </w:rPr>
        <w:t xml:space="preserve">понуда коју је доставила </w:t>
      </w:r>
      <w:r w:rsidRPr="006310A6">
        <w:rPr>
          <w:rFonts w:ascii="Times New Roman" w:eastAsia="Calibri" w:hAnsi="Times New Roman" w:cs="Times New Roman"/>
          <w:sz w:val="24"/>
          <w:szCs w:val="24"/>
          <w:lang w:eastAsia="zh-CN"/>
        </w:rPr>
        <w:t>Банк</w:t>
      </w:r>
      <w:r w:rsidRPr="006310A6">
        <w:rPr>
          <w:rFonts w:ascii="Times New Roman" w:eastAsia="Calibri" w:hAnsi="Times New Roman" w:cs="Times New Roman"/>
          <w:sz w:val="24"/>
          <w:szCs w:val="24"/>
          <w:lang w:val="sr-Latn-CS" w:eastAsia="zh-CN"/>
        </w:rPr>
        <w:t>а</w:t>
      </w:r>
      <w:r w:rsidRPr="006310A6">
        <w:rPr>
          <w:rFonts w:ascii="Times New Roman" w:eastAsia="Calibri" w:hAnsi="Times New Roman" w:cs="Times New Roman"/>
          <w:sz w:val="24"/>
          <w:szCs w:val="24"/>
          <w:lang w:eastAsia="zh-CN"/>
        </w:rPr>
        <w:t xml:space="preserve"> Инте</w:t>
      </w:r>
      <w:r w:rsidRPr="006310A6">
        <w:rPr>
          <w:rFonts w:ascii="Times New Roman" w:eastAsia="Calibri" w:hAnsi="Times New Roman" w:cs="Times New Roman"/>
          <w:sz w:val="24"/>
          <w:szCs w:val="24"/>
          <w:lang w:val="sr-Latn-CS" w:eastAsia="zh-CN"/>
        </w:rPr>
        <w:t>за</w:t>
      </w:r>
      <w:r w:rsidRPr="006310A6">
        <w:rPr>
          <w:rFonts w:ascii="Times New Roman" w:eastAsia="Calibri" w:hAnsi="Times New Roman" w:cs="Times New Roman"/>
          <w:sz w:val="24"/>
          <w:szCs w:val="24"/>
          <w:lang w:eastAsia="zh-CN"/>
        </w:rPr>
        <w:t xml:space="preserve"> а.д. Београд</w:t>
      </w:r>
      <w:r w:rsidR="00A36741">
        <w:rPr>
          <w:rFonts w:ascii="Times New Roman" w:eastAsia="Calibri" w:hAnsi="Times New Roman" w:cs="Times New Roman"/>
          <w:sz w:val="24"/>
          <w:szCs w:val="24"/>
          <w:lang w:val="sr-Cyrl-RS" w:eastAsia="zh-CN"/>
        </w:rPr>
        <w:t xml:space="preserve"> била најповољнија</w:t>
      </w:r>
      <w:r w:rsidRPr="006310A6">
        <w:rPr>
          <w:rFonts w:ascii="Times New Roman" w:eastAsia="Calibri" w:hAnsi="Times New Roman" w:cs="Times New Roman"/>
          <w:sz w:val="24"/>
          <w:szCs w:val="24"/>
          <w:lang w:eastAsia="zh-CN"/>
        </w:rPr>
        <w:t xml:space="preserve">. </w:t>
      </w:r>
      <w:r w:rsidRPr="006310A6">
        <w:rPr>
          <w:rFonts w:ascii="Times New Roman" w:eastAsia="Calibri" w:hAnsi="Times New Roman" w:cs="Times New Roman"/>
          <w:sz w:val="24"/>
          <w:szCs w:val="24"/>
          <w:lang w:val="sr-Latn-CS" w:eastAsia="zh-CN"/>
        </w:rPr>
        <w:t xml:space="preserve">Корисници кредитних средстава била су микро, мала и средња предузећа и предузетници, а намена је била за: </w:t>
      </w:r>
      <w:r w:rsidRPr="006310A6">
        <w:rPr>
          <w:rFonts w:ascii="Times New Roman" w:eastAsia="Calibri" w:hAnsi="Times New Roman" w:cs="Times New Roman"/>
          <w:sz w:val="24"/>
          <w:szCs w:val="24"/>
          <w:lang w:val="ru-RU" w:eastAsia="zh-CN"/>
        </w:rPr>
        <w:t xml:space="preserve">трошкове набавке машина и опреме, осавремењивање процеса производње, стабилизацију производње, инвестирање у нова савремена средства за рад и производњу, изградњу и реконструкцију и адаптацију пословног простора. </w:t>
      </w:r>
      <w:r w:rsidRPr="006310A6">
        <w:rPr>
          <w:rFonts w:ascii="Times New Roman" w:eastAsia="Calibri" w:hAnsi="Times New Roman" w:cs="Times New Roman"/>
          <w:bCs/>
          <w:sz w:val="24"/>
          <w:szCs w:val="24"/>
          <w:lang w:val="sr-Latn-CS" w:eastAsia="zh-CN"/>
        </w:rPr>
        <w:t xml:space="preserve">Минимални износ кредита за који је субвенционисана камата био је 100.000,00 динaра, а максимални износ </w:t>
      </w:r>
      <w:r w:rsidRPr="006310A6">
        <w:rPr>
          <w:rFonts w:ascii="Times New Roman" w:eastAsia="Calibri" w:hAnsi="Times New Roman" w:cs="Times New Roman"/>
          <w:bCs/>
          <w:sz w:val="24"/>
          <w:szCs w:val="24"/>
          <w:lang w:val="sr-Cyrl-RS" w:eastAsia="zh-CN"/>
        </w:rPr>
        <w:t>1.500</w:t>
      </w:r>
      <w:r w:rsidRPr="006310A6">
        <w:rPr>
          <w:rFonts w:ascii="Times New Roman" w:eastAsia="Calibri" w:hAnsi="Times New Roman" w:cs="Times New Roman"/>
          <w:bCs/>
          <w:sz w:val="24"/>
          <w:szCs w:val="24"/>
          <w:lang w:val="sr-Latn-CS" w:eastAsia="zh-CN"/>
        </w:rPr>
        <w:t>.000,00 динaра.</w:t>
      </w:r>
    </w:p>
    <w:p w:rsidR="00CD78F6" w:rsidRPr="006310A6" w:rsidRDefault="00CD78F6" w:rsidP="00CD78F6">
      <w:pPr>
        <w:suppressAutoHyphens/>
        <w:spacing w:after="0" w:line="240" w:lineRule="auto"/>
        <w:jc w:val="both"/>
        <w:rPr>
          <w:rFonts w:ascii="Times New Roman" w:eastAsia="Calibri" w:hAnsi="Times New Roman" w:cs="Times New Roman"/>
          <w:sz w:val="24"/>
          <w:szCs w:val="24"/>
          <w:lang w:val="ru-RU" w:eastAsia="zh-CN"/>
        </w:rPr>
      </w:pPr>
      <w:r w:rsidRPr="006310A6">
        <w:rPr>
          <w:rFonts w:ascii="Times New Roman" w:eastAsia="Calibri" w:hAnsi="Times New Roman" w:cs="Times New Roman"/>
          <w:sz w:val="24"/>
          <w:szCs w:val="24"/>
          <w:lang w:val="ru-RU" w:eastAsia="zh-CN"/>
        </w:rPr>
        <w:t>Средства којима је Град Ниш субвенционисао камату на додељене кредите износила с</w:t>
      </w:r>
      <w:r w:rsidR="00C436B2">
        <w:rPr>
          <w:rFonts w:ascii="Times New Roman" w:eastAsia="Calibri" w:hAnsi="Times New Roman" w:cs="Times New Roman"/>
          <w:sz w:val="24"/>
          <w:szCs w:val="24"/>
          <w:lang w:val="ru-RU" w:eastAsia="zh-CN"/>
        </w:rPr>
        <w:t>у 4.872.472,46 динара. Укупно</w:t>
      </w:r>
      <w:r w:rsidRPr="006310A6">
        <w:rPr>
          <w:rFonts w:ascii="Times New Roman" w:eastAsia="Calibri" w:hAnsi="Times New Roman" w:cs="Times New Roman"/>
          <w:sz w:val="24"/>
          <w:szCs w:val="24"/>
          <w:lang w:val="ru-RU" w:eastAsia="zh-CN"/>
        </w:rPr>
        <w:t xml:space="preserve"> 146 привредних субјеката добило је кредитна средства а банка је пласирала кредите у износу од 161,871,439 динара.</w:t>
      </w:r>
    </w:p>
    <w:p w:rsidR="00CD78F6" w:rsidRPr="006310A6" w:rsidRDefault="00CD78F6" w:rsidP="00C436B2">
      <w:pPr>
        <w:suppressAutoHyphens/>
        <w:spacing w:after="0" w:line="240" w:lineRule="auto"/>
        <w:ind w:firstLine="709"/>
        <w:jc w:val="both"/>
        <w:rPr>
          <w:rFonts w:ascii="Times New Roman" w:eastAsia="Calibri" w:hAnsi="Times New Roman" w:cs="Times New Roman"/>
          <w:sz w:val="24"/>
          <w:szCs w:val="24"/>
          <w:lang w:val="ru-RU" w:eastAsia="zh-CN"/>
        </w:rPr>
      </w:pPr>
      <w:r w:rsidRPr="006310A6">
        <w:rPr>
          <w:rFonts w:ascii="Times New Roman" w:eastAsia="Calibri" w:hAnsi="Times New Roman" w:cs="Times New Roman"/>
          <w:sz w:val="24"/>
          <w:szCs w:val="24"/>
          <w:lang w:val="ru-RU" w:eastAsia="zh-CN"/>
        </w:rPr>
        <w:t xml:space="preserve">У сврху подстицања конкурентности ММСПП, Град Ниш </w:t>
      </w:r>
      <w:r w:rsidRPr="006310A6">
        <w:rPr>
          <w:rFonts w:ascii="Times New Roman" w:eastAsia="Calibri" w:hAnsi="Times New Roman" w:cs="Times New Roman"/>
          <w:sz w:val="24"/>
          <w:szCs w:val="24"/>
          <w:lang w:eastAsia="zh-CN"/>
        </w:rPr>
        <w:t xml:space="preserve">je </w:t>
      </w:r>
      <w:r w:rsidRPr="006310A6">
        <w:rPr>
          <w:rFonts w:ascii="Times New Roman" w:eastAsia="Calibri" w:hAnsi="Times New Roman" w:cs="Times New Roman"/>
          <w:sz w:val="24"/>
          <w:szCs w:val="24"/>
          <w:lang w:val="ru-RU" w:eastAsia="zh-CN"/>
        </w:rPr>
        <w:t>расписао јавни позив за доделу бесповратних средстава ММСПП за две различите мере. Обе мере реализоване</w:t>
      </w:r>
      <w:r w:rsidR="00AF394B">
        <w:rPr>
          <w:rFonts w:ascii="Times New Roman" w:eastAsia="Calibri" w:hAnsi="Times New Roman" w:cs="Times New Roman"/>
          <w:sz w:val="24"/>
          <w:szCs w:val="24"/>
          <w:lang w:val="ru-RU" w:eastAsia="zh-CN"/>
        </w:rPr>
        <w:t xml:space="preserve"> су</w:t>
      </w:r>
      <w:r w:rsidRPr="006310A6">
        <w:rPr>
          <w:rFonts w:ascii="Times New Roman" w:eastAsia="Calibri" w:hAnsi="Times New Roman" w:cs="Times New Roman"/>
          <w:sz w:val="24"/>
          <w:szCs w:val="24"/>
          <w:lang w:val="ru-RU" w:eastAsia="zh-CN"/>
        </w:rPr>
        <w:t xml:space="preserve"> као државна помоћ мале вредности (de minimis државна помоћ), а за ове мере укупно је утрошено 34.127.527,54 динара предвиђених ПЛЕР-ом, при чему је 110 привредних субјеката добило подстицајна средства. Јавни позив </w:t>
      </w:r>
      <w:r w:rsidR="00E64ABA">
        <w:rPr>
          <w:rFonts w:ascii="Times New Roman" w:eastAsia="Calibri" w:hAnsi="Times New Roman" w:cs="Times New Roman"/>
          <w:sz w:val="24"/>
          <w:szCs w:val="24"/>
          <w:lang w:val="sr-Cyrl-RS" w:eastAsia="zh-CN"/>
        </w:rPr>
        <w:t>с</w:t>
      </w:r>
      <w:r w:rsidRPr="006310A6">
        <w:rPr>
          <w:rFonts w:ascii="Times New Roman" w:eastAsia="Calibri" w:hAnsi="Times New Roman" w:cs="Times New Roman"/>
          <w:sz w:val="24"/>
          <w:szCs w:val="24"/>
          <w:lang w:eastAsia="zh-CN"/>
        </w:rPr>
        <w:t xml:space="preserve">e </w:t>
      </w:r>
      <w:r w:rsidRPr="006310A6">
        <w:rPr>
          <w:rFonts w:ascii="Times New Roman" w:eastAsia="Calibri" w:hAnsi="Times New Roman" w:cs="Times New Roman"/>
          <w:sz w:val="24"/>
          <w:szCs w:val="24"/>
          <w:lang w:val="ru-RU" w:eastAsia="zh-CN"/>
        </w:rPr>
        <w:t>односио на следеће мере:</w:t>
      </w:r>
    </w:p>
    <w:p w:rsidR="00CD78F6" w:rsidRPr="006310A6" w:rsidRDefault="00CD78F6" w:rsidP="00CD78F6">
      <w:pPr>
        <w:suppressAutoHyphens/>
        <w:spacing w:after="0" w:line="300" w:lineRule="atLeast"/>
        <w:ind w:firstLine="644"/>
        <w:jc w:val="both"/>
        <w:textAlignment w:val="baseline"/>
        <w:rPr>
          <w:rFonts w:ascii="Times New Roman" w:eastAsia="Times New Roman" w:hAnsi="Times New Roman" w:cs="Times New Roman"/>
          <w:sz w:val="24"/>
          <w:szCs w:val="24"/>
          <w:lang w:val="sr-Cyrl-RS" w:eastAsia="sr-Latn-CS"/>
        </w:rPr>
      </w:pPr>
    </w:p>
    <w:p w:rsidR="00CD78F6" w:rsidRPr="006310A6" w:rsidRDefault="00CD78F6" w:rsidP="00CD78F6">
      <w:pPr>
        <w:suppressAutoHyphens/>
        <w:spacing w:after="0" w:line="240" w:lineRule="auto"/>
        <w:ind w:firstLine="709"/>
        <w:jc w:val="both"/>
        <w:rPr>
          <w:rFonts w:ascii="Times New Roman" w:eastAsia="Calibri" w:hAnsi="Times New Roman" w:cs="Times New Roman"/>
          <w:b/>
          <w:sz w:val="24"/>
          <w:szCs w:val="24"/>
          <w:lang w:eastAsia="zh-CN"/>
        </w:rPr>
      </w:pPr>
      <w:r w:rsidRPr="006310A6">
        <w:rPr>
          <w:rFonts w:ascii="Times New Roman" w:eastAsia="Calibri" w:hAnsi="Times New Roman" w:cs="Times New Roman"/>
          <w:b/>
          <w:sz w:val="24"/>
          <w:szCs w:val="24"/>
          <w:lang w:val="ru-RU" w:eastAsia="zh-CN"/>
        </w:rPr>
        <w:t>- Мера подршке за ММСПП у циљу унапређења конкурентности</w:t>
      </w:r>
    </w:p>
    <w:p w:rsidR="00CD78F6" w:rsidRPr="006310A6" w:rsidRDefault="00CD78F6" w:rsidP="00CD78F6">
      <w:pPr>
        <w:suppressAutoHyphens/>
        <w:spacing w:after="0" w:line="240" w:lineRule="auto"/>
        <w:ind w:firstLine="709"/>
        <w:jc w:val="both"/>
        <w:rPr>
          <w:rFonts w:ascii="Times New Roman" w:eastAsia="Calibri" w:hAnsi="Times New Roman" w:cs="Times New Roman"/>
          <w:b/>
          <w:sz w:val="24"/>
          <w:szCs w:val="24"/>
          <w:lang w:val="ru-RU" w:eastAsia="zh-CN"/>
        </w:rPr>
      </w:pPr>
      <w:r w:rsidRPr="006310A6">
        <w:rPr>
          <w:rFonts w:ascii="Times New Roman" w:eastAsia="Calibri" w:hAnsi="Times New Roman" w:cs="Times New Roman"/>
          <w:b/>
          <w:sz w:val="24"/>
          <w:szCs w:val="24"/>
          <w:lang w:val="ru-RU" w:eastAsia="zh-CN"/>
        </w:rPr>
        <w:t xml:space="preserve"> </w:t>
      </w:r>
    </w:p>
    <w:p w:rsidR="00CD78F6" w:rsidRPr="006310A6" w:rsidRDefault="00CD78F6" w:rsidP="00140848">
      <w:pPr>
        <w:suppressAutoHyphens/>
        <w:spacing w:after="0" w:line="240" w:lineRule="auto"/>
        <w:ind w:firstLine="709"/>
        <w:jc w:val="both"/>
        <w:rPr>
          <w:rFonts w:ascii="Times New Roman" w:eastAsia="Calibri" w:hAnsi="Times New Roman" w:cs="Times New Roman"/>
          <w:sz w:val="24"/>
          <w:szCs w:val="24"/>
          <w:lang w:val="ru-RU" w:eastAsia="zh-CN"/>
        </w:rPr>
      </w:pPr>
      <w:r w:rsidRPr="006310A6">
        <w:rPr>
          <w:rFonts w:ascii="Times New Roman" w:eastAsia="Calibri" w:hAnsi="Times New Roman" w:cs="Times New Roman"/>
          <w:sz w:val="24"/>
          <w:szCs w:val="24"/>
          <w:lang w:val="ru-RU" w:eastAsia="zh-CN"/>
        </w:rPr>
        <w:t xml:space="preserve">Мера представља помоћ микро, малим и средњим предузећима и предузетницима (ММСПП), који нису у тешкоћама и регистровани су на територији Града Ниша, у циљу јачања конкурентности њихових производа и стварања боље позиције на тржишту. </w:t>
      </w:r>
    </w:p>
    <w:p w:rsidR="00CD78F6" w:rsidRPr="006310A6" w:rsidRDefault="00CD78F6" w:rsidP="00CD78F6">
      <w:pPr>
        <w:suppressAutoHyphens/>
        <w:spacing w:after="0" w:line="240" w:lineRule="auto"/>
        <w:jc w:val="both"/>
        <w:rPr>
          <w:rFonts w:ascii="Times New Roman" w:eastAsia="Calibri" w:hAnsi="Times New Roman" w:cs="Times New Roman"/>
          <w:sz w:val="24"/>
          <w:szCs w:val="24"/>
          <w:lang w:val="ru-RU" w:eastAsia="zh-CN"/>
        </w:rPr>
      </w:pPr>
      <w:r w:rsidRPr="006310A6">
        <w:rPr>
          <w:rFonts w:ascii="Times New Roman" w:eastAsia="Calibri" w:hAnsi="Times New Roman" w:cs="Times New Roman"/>
          <w:sz w:val="24"/>
          <w:szCs w:val="24"/>
          <w:lang w:val="ru-RU" w:eastAsia="zh-CN"/>
        </w:rPr>
        <w:t>По посебним критеријумима, средства с</w:t>
      </w:r>
      <w:r w:rsidRPr="006310A6">
        <w:rPr>
          <w:rFonts w:ascii="Times New Roman" w:eastAsia="Calibri" w:hAnsi="Times New Roman" w:cs="Times New Roman"/>
          <w:sz w:val="24"/>
          <w:szCs w:val="24"/>
          <w:lang w:val="sr-Cyrl-RS" w:eastAsia="zh-CN"/>
        </w:rPr>
        <w:t>у</w:t>
      </w:r>
      <w:r w:rsidRPr="006310A6">
        <w:rPr>
          <w:rFonts w:ascii="Times New Roman" w:eastAsia="Calibri" w:hAnsi="Times New Roman" w:cs="Times New Roman"/>
          <w:sz w:val="24"/>
          <w:szCs w:val="24"/>
          <w:lang w:val="ru-RU" w:eastAsia="zh-CN"/>
        </w:rPr>
        <w:t xml:space="preserve"> додељ</w:t>
      </w:r>
      <w:r w:rsidRPr="006310A6">
        <w:rPr>
          <w:rFonts w:ascii="Times New Roman" w:eastAsia="Calibri" w:hAnsi="Times New Roman" w:cs="Times New Roman"/>
          <w:sz w:val="24"/>
          <w:szCs w:val="24"/>
          <w:lang w:eastAsia="zh-CN"/>
        </w:rPr>
        <w:t>e</w:t>
      </w:r>
      <w:r w:rsidRPr="006310A6">
        <w:rPr>
          <w:rFonts w:ascii="Times New Roman" w:eastAsia="Calibri" w:hAnsi="Times New Roman" w:cs="Times New Roman"/>
          <w:sz w:val="24"/>
          <w:szCs w:val="24"/>
          <w:lang w:val="sr-Cyrl-RS" w:eastAsia="zh-CN"/>
        </w:rPr>
        <w:t>на</w:t>
      </w:r>
      <w:r w:rsidRPr="006310A6">
        <w:rPr>
          <w:rFonts w:ascii="Times New Roman" w:eastAsia="Calibri" w:hAnsi="Times New Roman" w:cs="Times New Roman"/>
          <w:sz w:val="24"/>
          <w:szCs w:val="24"/>
          <w:lang w:val="ru-RU" w:eastAsia="zh-CN"/>
        </w:rPr>
        <w:t xml:space="preserve"> и привредним субјектима који користе услуге Start up центра и свих coworkinkg простора са територије Града Ниша. </w:t>
      </w:r>
    </w:p>
    <w:p w:rsidR="00CD78F6" w:rsidRPr="006310A6" w:rsidRDefault="00CD78F6" w:rsidP="00140848">
      <w:pPr>
        <w:suppressAutoHyphens/>
        <w:spacing w:after="0" w:line="240" w:lineRule="auto"/>
        <w:ind w:firstLine="709"/>
        <w:jc w:val="both"/>
        <w:rPr>
          <w:rFonts w:ascii="Times New Roman" w:eastAsia="Calibri" w:hAnsi="Times New Roman" w:cs="Times New Roman"/>
          <w:sz w:val="24"/>
          <w:szCs w:val="24"/>
          <w:lang w:val="ru-RU" w:eastAsia="zh-CN"/>
        </w:rPr>
      </w:pPr>
      <w:r w:rsidRPr="006310A6">
        <w:rPr>
          <w:rFonts w:ascii="Times New Roman" w:eastAsia="Calibri" w:hAnsi="Times New Roman" w:cs="Times New Roman"/>
          <w:sz w:val="24"/>
          <w:szCs w:val="24"/>
          <w:lang w:val="ru-RU" w:eastAsia="zh-CN"/>
        </w:rPr>
        <w:t xml:space="preserve">Мера се реализовала спровођењем једне од следећих активности: </w:t>
      </w:r>
    </w:p>
    <w:p w:rsidR="00CD78F6" w:rsidRPr="006310A6" w:rsidRDefault="00CD78F6" w:rsidP="00CD78F6">
      <w:pPr>
        <w:numPr>
          <w:ilvl w:val="0"/>
          <w:numId w:val="1"/>
        </w:numPr>
        <w:suppressAutoHyphens/>
        <w:spacing w:after="0" w:line="240" w:lineRule="auto"/>
        <w:jc w:val="both"/>
        <w:rPr>
          <w:rFonts w:ascii="Times New Roman" w:eastAsia="Calibri" w:hAnsi="Times New Roman" w:cs="Times New Roman"/>
          <w:sz w:val="24"/>
          <w:szCs w:val="24"/>
          <w:lang w:val="ru-RU" w:eastAsia="zh-CN"/>
        </w:rPr>
      </w:pPr>
      <w:r w:rsidRPr="006310A6">
        <w:rPr>
          <w:rFonts w:ascii="Times New Roman" w:eastAsia="Calibri" w:hAnsi="Times New Roman" w:cs="Times New Roman"/>
          <w:sz w:val="24"/>
          <w:szCs w:val="24"/>
          <w:lang w:val="ru-RU" w:eastAsia="zh-CN"/>
        </w:rPr>
        <w:t xml:space="preserve">-организовани или индивидуални наступ на сајму или посета сајму; </w:t>
      </w:r>
    </w:p>
    <w:p w:rsidR="00CD78F6" w:rsidRPr="006310A6" w:rsidRDefault="00CD78F6" w:rsidP="00CD78F6">
      <w:pPr>
        <w:numPr>
          <w:ilvl w:val="0"/>
          <w:numId w:val="1"/>
        </w:numPr>
        <w:suppressAutoHyphens/>
        <w:spacing w:after="0" w:line="240" w:lineRule="auto"/>
        <w:jc w:val="both"/>
        <w:rPr>
          <w:rFonts w:ascii="Times New Roman" w:eastAsia="Calibri" w:hAnsi="Times New Roman" w:cs="Times New Roman"/>
          <w:sz w:val="24"/>
          <w:szCs w:val="24"/>
          <w:lang w:val="ru-RU" w:eastAsia="zh-CN"/>
        </w:rPr>
      </w:pPr>
      <w:r w:rsidRPr="006310A6">
        <w:rPr>
          <w:rFonts w:ascii="Times New Roman" w:eastAsia="Calibri" w:hAnsi="Times New Roman" w:cs="Times New Roman"/>
          <w:sz w:val="24"/>
          <w:szCs w:val="24"/>
          <w:lang w:val="ru-RU" w:eastAsia="zh-CN"/>
        </w:rPr>
        <w:t xml:space="preserve">-уређење пословања у складу са захтевима међународних стандарда пословања (имплементација стандарда, сертификација, ресертификација) и обележавање производа „CE“ знаком; 20 </w:t>
      </w:r>
    </w:p>
    <w:p w:rsidR="00CD78F6" w:rsidRPr="006310A6" w:rsidRDefault="00CD78F6" w:rsidP="00CD78F6">
      <w:pPr>
        <w:numPr>
          <w:ilvl w:val="0"/>
          <w:numId w:val="1"/>
        </w:numPr>
        <w:suppressAutoHyphens/>
        <w:spacing w:after="0" w:line="240" w:lineRule="auto"/>
        <w:jc w:val="both"/>
        <w:rPr>
          <w:rFonts w:ascii="Times New Roman" w:eastAsia="Calibri" w:hAnsi="Times New Roman" w:cs="Times New Roman"/>
          <w:sz w:val="24"/>
          <w:szCs w:val="24"/>
          <w:lang w:val="ru-RU" w:eastAsia="zh-CN"/>
        </w:rPr>
      </w:pPr>
      <w:r w:rsidRPr="006310A6">
        <w:rPr>
          <w:rFonts w:ascii="Times New Roman" w:eastAsia="Calibri" w:hAnsi="Times New Roman" w:cs="Times New Roman"/>
          <w:sz w:val="24"/>
          <w:szCs w:val="24"/>
          <w:lang w:val="ru-RU" w:eastAsia="zh-CN"/>
        </w:rPr>
        <w:t xml:space="preserve">-набавка нове опреме и/или машине, делова за машину или специјализованих алата; </w:t>
      </w:r>
    </w:p>
    <w:p w:rsidR="00CD78F6" w:rsidRPr="006310A6" w:rsidRDefault="00CD78F6" w:rsidP="00CD78F6">
      <w:pPr>
        <w:numPr>
          <w:ilvl w:val="0"/>
          <w:numId w:val="1"/>
        </w:numPr>
        <w:suppressAutoHyphens/>
        <w:spacing w:after="0" w:line="240" w:lineRule="auto"/>
        <w:jc w:val="both"/>
        <w:rPr>
          <w:rFonts w:ascii="Times New Roman" w:eastAsia="Calibri" w:hAnsi="Times New Roman" w:cs="Times New Roman"/>
          <w:sz w:val="24"/>
          <w:szCs w:val="24"/>
          <w:lang w:val="ru-RU" w:eastAsia="zh-CN"/>
        </w:rPr>
      </w:pPr>
      <w:r w:rsidRPr="006310A6">
        <w:rPr>
          <w:rFonts w:ascii="Times New Roman" w:eastAsia="Calibri" w:hAnsi="Times New Roman" w:cs="Times New Roman"/>
          <w:sz w:val="24"/>
          <w:szCs w:val="24"/>
          <w:lang w:val="ru-RU" w:eastAsia="zh-CN"/>
        </w:rPr>
        <w:t xml:space="preserve">-електронска презентација предузећа; </w:t>
      </w:r>
    </w:p>
    <w:p w:rsidR="00CD78F6" w:rsidRPr="006310A6" w:rsidRDefault="00CD78F6" w:rsidP="00CD78F6">
      <w:pPr>
        <w:numPr>
          <w:ilvl w:val="0"/>
          <w:numId w:val="1"/>
        </w:numPr>
        <w:suppressAutoHyphens/>
        <w:spacing w:after="0" w:line="240" w:lineRule="auto"/>
        <w:jc w:val="both"/>
        <w:rPr>
          <w:rFonts w:ascii="Times New Roman" w:eastAsia="Calibri" w:hAnsi="Times New Roman" w:cs="Times New Roman"/>
          <w:sz w:val="24"/>
          <w:szCs w:val="24"/>
          <w:lang w:val="ru-RU" w:eastAsia="zh-CN"/>
        </w:rPr>
      </w:pPr>
      <w:r w:rsidRPr="006310A6">
        <w:rPr>
          <w:rFonts w:ascii="Times New Roman" w:eastAsia="Calibri" w:hAnsi="Times New Roman" w:cs="Times New Roman"/>
          <w:sz w:val="24"/>
          <w:szCs w:val="24"/>
          <w:lang w:val="ru-RU" w:eastAsia="zh-CN"/>
        </w:rPr>
        <w:t xml:space="preserve">-тестирање нових производа; </w:t>
      </w:r>
    </w:p>
    <w:p w:rsidR="00CD78F6" w:rsidRPr="006310A6" w:rsidRDefault="00CD78F6" w:rsidP="00CD78F6">
      <w:pPr>
        <w:numPr>
          <w:ilvl w:val="1"/>
          <w:numId w:val="1"/>
        </w:numPr>
        <w:suppressAutoHyphens/>
        <w:spacing w:after="0" w:line="240" w:lineRule="auto"/>
        <w:jc w:val="both"/>
        <w:rPr>
          <w:rFonts w:ascii="Times New Roman" w:eastAsia="Calibri" w:hAnsi="Times New Roman" w:cs="Times New Roman"/>
          <w:sz w:val="24"/>
          <w:szCs w:val="24"/>
          <w:lang w:val="ru-RU" w:eastAsia="zh-CN"/>
        </w:rPr>
      </w:pPr>
      <w:r w:rsidRPr="006310A6">
        <w:rPr>
          <w:rFonts w:ascii="Times New Roman" w:eastAsia="Calibri" w:hAnsi="Times New Roman" w:cs="Times New Roman"/>
          <w:sz w:val="24"/>
          <w:szCs w:val="24"/>
          <w:lang w:val="ru-RU" w:eastAsia="zh-CN"/>
        </w:rPr>
        <w:t>-побољшање постојећих и развој нових производа/услуга.</w:t>
      </w:r>
    </w:p>
    <w:p w:rsidR="00CD78F6" w:rsidRPr="006310A6" w:rsidRDefault="00CD78F6" w:rsidP="00C32399">
      <w:pPr>
        <w:suppressAutoHyphens/>
        <w:spacing w:after="0" w:line="240" w:lineRule="auto"/>
        <w:ind w:firstLine="709"/>
        <w:jc w:val="both"/>
        <w:rPr>
          <w:rFonts w:ascii="Times New Roman" w:eastAsia="Calibri" w:hAnsi="Times New Roman" w:cs="Times New Roman"/>
          <w:sz w:val="24"/>
          <w:szCs w:val="24"/>
          <w:lang w:val="ru-RU" w:eastAsia="zh-CN"/>
        </w:rPr>
      </w:pPr>
      <w:r w:rsidRPr="006310A6">
        <w:rPr>
          <w:rFonts w:ascii="Times New Roman" w:eastAsia="Calibri" w:hAnsi="Times New Roman" w:cs="Times New Roman"/>
          <w:sz w:val="24"/>
          <w:szCs w:val="24"/>
          <w:lang w:val="sr-Cyrl-RS" w:eastAsia="zh-CN"/>
        </w:rPr>
        <w:t>Средства су додељена за покривање до 50% оправданих трошкова без ПДВ-а са ограничењем на износ до 300.000,00 динара по привредном субјекту.</w:t>
      </w:r>
      <w:r w:rsidRPr="006310A6">
        <w:rPr>
          <w:rFonts w:ascii="Times New Roman" w:eastAsia="Calibri" w:hAnsi="Times New Roman" w:cs="Times New Roman"/>
          <w:sz w:val="24"/>
          <w:lang w:val="sr-Cyrl-RS" w:eastAsia="zh-CN"/>
        </w:rPr>
        <w:t xml:space="preserve"> </w:t>
      </w:r>
      <w:r w:rsidRPr="006310A6">
        <w:rPr>
          <w:rFonts w:ascii="Times New Roman" w:eastAsia="Calibri" w:hAnsi="Times New Roman" w:cs="Times New Roman"/>
          <w:sz w:val="24"/>
          <w:szCs w:val="24"/>
          <w:lang w:val="ru-RU" w:eastAsia="zh-CN"/>
        </w:rPr>
        <w:t xml:space="preserve">За ову меру бесповратна средства је добило укупно 96 привредних субјеката у укупном износу од </w:t>
      </w:r>
      <w:r w:rsidRPr="006310A6">
        <w:rPr>
          <w:rFonts w:ascii="Times New Roman" w:eastAsia="Calibri" w:hAnsi="Times New Roman" w:cs="Times New Roman"/>
          <w:sz w:val="24"/>
          <w:szCs w:val="24"/>
          <w:lang w:eastAsia="zh-CN"/>
        </w:rPr>
        <w:t>23.478.170,73</w:t>
      </w:r>
      <w:r w:rsidRPr="006310A6">
        <w:rPr>
          <w:rFonts w:ascii="Times New Roman" w:eastAsia="Calibri" w:hAnsi="Times New Roman" w:cs="Times New Roman"/>
          <w:sz w:val="24"/>
          <w:szCs w:val="24"/>
          <w:lang w:val="ru-RU" w:eastAsia="zh-CN"/>
        </w:rPr>
        <w:t xml:space="preserve"> динара.</w:t>
      </w:r>
    </w:p>
    <w:p w:rsidR="00CD78F6" w:rsidRPr="006310A6" w:rsidRDefault="00CD78F6" w:rsidP="00CD78F6">
      <w:pPr>
        <w:numPr>
          <w:ilvl w:val="0"/>
          <w:numId w:val="1"/>
        </w:numPr>
        <w:suppressAutoHyphens/>
        <w:spacing w:after="0" w:line="240" w:lineRule="auto"/>
        <w:jc w:val="both"/>
        <w:rPr>
          <w:rFonts w:ascii="Times New Roman" w:eastAsia="Calibri" w:hAnsi="Times New Roman" w:cs="Times New Roman"/>
          <w:sz w:val="24"/>
          <w:szCs w:val="24"/>
          <w:lang w:val="ru-RU" w:eastAsia="zh-CN"/>
        </w:rPr>
      </w:pPr>
    </w:p>
    <w:p w:rsidR="00CD78F6" w:rsidRPr="006310A6" w:rsidRDefault="00CD78F6" w:rsidP="00CD78F6">
      <w:pPr>
        <w:numPr>
          <w:ilvl w:val="0"/>
          <w:numId w:val="1"/>
        </w:numPr>
        <w:suppressAutoHyphens/>
        <w:spacing w:after="0" w:line="240" w:lineRule="auto"/>
        <w:ind w:firstLine="709"/>
        <w:jc w:val="both"/>
        <w:rPr>
          <w:rFonts w:ascii="Times New Roman" w:eastAsia="Calibri" w:hAnsi="Times New Roman" w:cs="Times New Roman"/>
          <w:sz w:val="24"/>
          <w:szCs w:val="24"/>
          <w:lang w:val="ru-RU" w:eastAsia="zh-CN"/>
        </w:rPr>
      </w:pPr>
      <w:r w:rsidRPr="006310A6">
        <w:rPr>
          <w:rFonts w:ascii="Times New Roman" w:eastAsia="Calibri" w:hAnsi="Times New Roman" w:cs="Times New Roman"/>
          <w:b/>
          <w:sz w:val="24"/>
          <w:szCs w:val="24"/>
          <w:lang w:val="ru-RU" w:eastAsia="zh-CN"/>
        </w:rPr>
        <w:t xml:space="preserve">- Мера подршке за ММСПП, за пројекте сарадње са научно-образовним институцијама, иновационим организацијама и удружењима </w:t>
      </w:r>
    </w:p>
    <w:p w:rsidR="00CD78F6" w:rsidRPr="006310A6" w:rsidRDefault="00CD78F6" w:rsidP="00CD78F6">
      <w:pPr>
        <w:numPr>
          <w:ilvl w:val="0"/>
          <w:numId w:val="1"/>
        </w:numPr>
        <w:suppressAutoHyphens/>
        <w:spacing w:after="0" w:line="240" w:lineRule="auto"/>
        <w:jc w:val="both"/>
        <w:rPr>
          <w:rFonts w:ascii="Times New Roman" w:eastAsia="Calibri" w:hAnsi="Times New Roman" w:cs="Times New Roman"/>
          <w:sz w:val="24"/>
          <w:szCs w:val="24"/>
          <w:lang w:val="ru-RU" w:eastAsia="zh-CN"/>
        </w:rPr>
      </w:pPr>
    </w:p>
    <w:p w:rsidR="00CD78F6" w:rsidRPr="006310A6" w:rsidRDefault="00CD78F6" w:rsidP="00E4774A">
      <w:pPr>
        <w:suppressAutoHyphens/>
        <w:spacing w:after="0" w:line="240" w:lineRule="auto"/>
        <w:ind w:firstLine="709"/>
        <w:jc w:val="both"/>
        <w:rPr>
          <w:rFonts w:ascii="Times New Roman" w:eastAsia="Calibri" w:hAnsi="Times New Roman" w:cs="Times New Roman"/>
          <w:sz w:val="24"/>
          <w:szCs w:val="24"/>
          <w:lang w:val="ru-RU" w:eastAsia="zh-CN"/>
        </w:rPr>
      </w:pPr>
      <w:r w:rsidRPr="006310A6">
        <w:rPr>
          <w:rFonts w:ascii="Times New Roman" w:eastAsia="Calibri" w:hAnsi="Times New Roman" w:cs="Times New Roman"/>
          <w:sz w:val="24"/>
          <w:szCs w:val="24"/>
          <w:lang w:val="ru-RU" w:eastAsia="zh-CN"/>
        </w:rPr>
        <w:t>Мера се спроводи у циљу унапређења сарадње између ММСПП и научно-образовних институција, иновационих организација, регистрованих по Закону о иновационој делатности и удружења.</w:t>
      </w:r>
    </w:p>
    <w:p w:rsidR="00CD78F6" w:rsidRPr="006310A6" w:rsidRDefault="00CD78F6" w:rsidP="00CD78F6">
      <w:pPr>
        <w:suppressAutoHyphens/>
        <w:spacing w:after="0" w:line="240" w:lineRule="auto"/>
        <w:jc w:val="both"/>
        <w:rPr>
          <w:rFonts w:ascii="Times New Roman" w:eastAsia="Calibri" w:hAnsi="Times New Roman" w:cs="Times New Roman"/>
          <w:sz w:val="24"/>
          <w:szCs w:val="24"/>
          <w:lang w:val="ru-RU" w:eastAsia="zh-CN"/>
        </w:rPr>
      </w:pPr>
      <w:r w:rsidRPr="006310A6">
        <w:rPr>
          <w:rFonts w:ascii="Times New Roman" w:eastAsia="Calibri" w:hAnsi="Times New Roman" w:cs="Times New Roman"/>
          <w:sz w:val="24"/>
          <w:szCs w:val="24"/>
          <w:lang w:val="ru-RU" w:eastAsia="zh-CN"/>
        </w:rPr>
        <w:lastRenderedPageBreak/>
        <w:t xml:space="preserve">Средства су додељивана у износу до 800.000,00 динара без ПДВ-а по одабраном кориснику за унапређење производних процеса и процедура кроз имплементацију научних достигнућа намењених ММСПП. </w:t>
      </w:r>
    </w:p>
    <w:p w:rsidR="00CD78F6" w:rsidRPr="006310A6" w:rsidRDefault="00CD78F6" w:rsidP="00CD78F6">
      <w:pPr>
        <w:suppressAutoHyphens/>
        <w:spacing w:after="0" w:line="240" w:lineRule="auto"/>
        <w:jc w:val="both"/>
        <w:rPr>
          <w:rFonts w:ascii="Times New Roman" w:eastAsia="Calibri" w:hAnsi="Times New Roman" w:cs="Times New Roman"/>
          <w:sz w:val="24"/>
          <w:szCs w:val="24"/>
          <w:lang w:eastAsia="zh-CN"/>
        </w:rPr>
      </w:pPr>
      <w:r w:rsidRPr="006310A6">
        <w:rPr>
          <w:rFonts w:ascii="Times New Roman" w:eastAsia="Calibri" w:hAnsi="Times New Roman" w:cs="Times New Roman"/>
          <w:sz w:val="24"/>
          <w:szCs w:val="24"/>
          <w:lang w:val="ru-RU" w:eastAsia="zh-CN"/>
        </w:rPr>
        <w:t>Носи</w:t>
      </w:r>
      <w:r w:rsidR="003E17C6">
        <w:rPr>
          <w:rFonts w:ascii="Times New Roman" w:eastAsia="Calibri" w:hAnsi="Times New Roman" w:cs="Times New Roman"/>
          <w:sz w:val="24"/>
          <w:szCs w:val="24"/>
          <w:lang w:val="ru-RU" w:eastAsia="zh-CN"/>
        </w:rPr>
        <w:t>оци пројектних активности морала</w:t>
      </w:r>
      <w:r w:rsidRPr="006310A6">
        <w:rPr>
          <w:rFonts w:ascii="Times New Roman" w:eastAsia="Calibri" w:hAnsi="Times New Roman" w:cs="Times New Roman"/>
          <w:sz w:val="24"/>
          <w:szCs w:val="24"/>
          <w:lang w:val="ru-RU" w:eastAsia="zh-CN"/>
        </w:rPr>
        <w:t xml:space="preserve"> су бити ММСПП а партнери на пројекту научно-образовне институције, иновационе организације, удружења, регистровани на територији Града Ниша. </w:t>
      </w:r>
    </w:p>
    <w:p w:rsidR="00CD78F6" w:rsidRPr="006310A6" w:rsidRDefault="00CD78F6" w:rsidP="001604E1">
      <w:pPr>
        <w:suppressAutoHyphens/>
        <w:spacing w:after="0" w:line="240" w:lineRule="auto"/>
        <w:ind w:firstLine="709"/>
        <w:jc w:val="both"/>
        <w:rPr>
          <w:rFonts w:ascii="Times New Roman" w:eastAsia="Calibri" w:hAnsi="Times New Roman" w:cs="Times New Roman"/>
          <w:sz w:val="24"/>
          <w:szCs w:val="24"/>
          <w:lang w:eastAsia="zh-CN"/>
        </w:rPr>
      </w:pPr>
      <w:r w:rsidRPr="006310A6">
        <w:rPr>
          <w:rFonts w:ascii="Times New Roman" w:eastAsia="Calibri" w:hAnsi="Times New Roman" w:cs="Times New Roman"/>
          <w:sz w:val="24"/>
          <w:szCs w:val="24"/>
          <w:lang w:val="ru-RU" w:eastAsia="zh-CN"/>
        </w:rPr>
        <w:t xml:space="preserve">Мера је реализована кроз две компоненте: </w:t>
      </w:r>
    </w:p>
    <w:p w:rsidR="00CD78F6" w:rsidRPr="006310A6" w:rsidRDefault="00CD78F6" w:rsidP="00CD78F6">
      <w:pPr>
        <w:suppressAutoHyphens/>
        <w:spacing w:after="0" w:line="240" w:lineRule="auto"/>
        <w:jc w:val="both"/>
        <w:rPr>
          <w:rFonts w:ascii="Times New Roman" w:eastAsia="Calibri" w:hAnsi="Times New Roman" w:cs="Times New Roman"/>
          <w:sz w:val="24"/>
          <w:szCs w:val="24"/>
          <w:lang w:val="ru-RU" w:eastAsia="zh-CN"/>
        </w:rPr>
      </w:pPr>
      <w:r w:rsidRPr="00016457">
        <w:rPr>
          <w:rFonts w:ascii="Times New Roman" w:eastAsia="Calibri" w:hAnsi="Times New Roman" w:cs="Times New Roman"/>
          <w:b/>
          <w:sz w:val="24"/>
          <w:szCs w:val="24"/>
          <w:lang w:val="ru-RU" w:eastAsia="zh-CN"/>
        </w:rPr>
        <w:t>Компонента 1:</w:t>
      </w:r>
      <w:r w:rsidRPr="006310A6">
        <w:rPr>
          <w:rFonts w:ascii="Times New Roman" w:eastAsia="Calibri" w:hAnsi="Times New Roman" w:cs="Times New Roman"/>
          <w:sz w:val="24"/>
          <w:szCs w:val="24"/>
          <w:lang w:val="ru-RU" w:eastAsia="zh-CN"/>
        </w:rPr>
        <w:t xml:space="preserve"> Реализација пројеката којима су непосредније повезани привреда, са најмање три привредна субјекта и једна научно-образовна институција, као обавезан партнер, односно регистрована иновациона орг</w:t>
      </w:r>
      <w:r w:rsidR="001428A6">
        <w:rPr>
          <w:rFonts w:ascii="Times New Roman" w:eastAsia="Calibri" w:hAnsi="Times New Roman" w:cs="Times New Roman"/>
          <w:sz w:val="24"/>
          <w:szCs w:val="24"/>
          <w:lang w:val="ru-RU" w:eastAsia="zh-CN"/>
        </w:rPr>
        <w:t>анизација, док су партнери могла</w:t>
      </w:r>
      <w:r w:rsidRPr="006310A6">
        <w:rPr>
          <w:rFonts w:ascii="Times New Roman" w:eastAsia="Calibri" w:hAnsi="Times New Roman" w:cs="Times New Roman"/>
          <w:sz w:val="24"/>
          <w:szCs w:val="24"/>
          <w:lang w:val="ru-RU" w:eastAsia="zh-CN"/>
        </w:rPr>
        <w:t xml:space="preserve"> бити и удружења</w:t>
      </w:r>
      <w:r w:rsidR="001428A6">
        <w:rPr>
          <w:rFonts w:ascii="Times New Roman" w:eastAsia="Calibri" w:hAnsi="Times New Roman" w:cs="Times New Roman"/>
          <w:sz w:val="24"/>
          <w:szCs w:val="24"/>
          <w:lang w:val="ru-RU" w:eastAsia="zh-CN"/>
        </w:rPr>
        <w:t>,</w:t>
      </w:r>
      <w:r w:rsidRPr="006310A6">
        <w:rPr>
          <w:rFonts w:ascii="Times New Roman" w:eastAsia="Calibri" w:hAnsi="Times New Roman" w:cs="Times New Roman"/>
          <w:sz w:val="24"/>
          <w:szCs w:val="24"/>
          <w:lang w:val="ru-RU" w:eastAsia="zh-CN"/>
        </w:rPr>
        <w:t xml:space="preserve"> оријентисана на подршку ММСПП. </w:t>
      </w:r>
    </w:p>
    <w:p w:rsidR="00CD78F6" w:rsidRPr="006310A6" w:rsidRDefault="00CD78F6" w:rsidP="00CD78F6">
      <w:pPr>
        <w:suppressAutoHyphens/>
        <w:spacing w:after="0" w:line="240" w:lineRule="auto"/>
        <w:jc w:val="both"/>
        <w:rPr>
          <w:rFonts w:ascii="Times New Roman" w:eastAsia="Calibri" w:hAnsi="Times New Roman" w:cs="Times New Roman"/>
          <w:sz w:val="24"/>
          <w:szCs w:val="24"/>
          <w:lang w:val="ru-RU" w:eastAsia="zh-CN"/>
        </w:rPr>
      </w:pPr>
      <w:r w:rsidRPr="00016457">
        <w:rPr>
          <w:rFonts w:ascii="Times New Roman" w:eastAsia="Calibri" w:hAnsi="Times New Roman" w:cs="Times New Roman"/>
          <w:b/>
          <w:sz w:val="24"/>
          <w:szCs w:val="24"/>
          <w:lang w:val="ru-RU" w:eastAsia="zh-CN"/>
        </w:rPr>
        <w:t>Компонента 2:</w:t>
      </w:r>
      <w:r w:rsidRPr="006310A6">
        <w:rPr>
          <w:rFonts w:ascii="Times New Roman" w:eastAsia="Calibri" w:hAnsi="Times New Roman" w:cs="Times New Roman"/>
          <w:sz w:val="24"/>
          <w:szCs w:val="24"/>
          <w:lang w:val="ru-RU" w:eastAsia="zh-CN"/>
        </w:rPr>
        <w:t xml:space="preserve"> Организација међународне манифестације привредно-туристичког карактера и/или групне посете манифестацијама у иностранству, са циљем да се промовишу привредно-туристички потенцијали Града Ниша. </w:t>
      </w:r>
    </w:p>
    <w:p w:rsidR="00CD78F6" w:rsidRPr="006310A6" w:rsidRDefault="00CD78F6" w:rsidP="00CD78F6">
      <w:pPr>
        <w:suppressAutoHyphens/>
        <w:spacing w:after="0" w:line="240" w:lineRule="auto"/>
        <w:jc w:val="both"/>
        <w:rPr>
          <w:rFonts w:ascii="Times New Roman" w:eastAsia="Calibri" w:hAnsi="Times New Roman" w:cs="Times New Roman"/>
          <w:sz w:val="24"/>
          <w:szCs w:val="24"/>
          <w:lang w:val="ru-RU" w:eastAsia="zh-CN"/>
        </w:rPr>
      </w:pPr>
      <w:r w:rsidRPr="006310A6">
        <w:rPr>
          <w:rFonts w:ascii="Times New Roman" w:eastAsia="Calibri" w:hAnsi="Times New Roman" w:cs="Times New Roman"/>
          <w:sz w:val="24"/>
          <w:szCs w:val="24"/>
          <w:lang w:val="ru-RU" w:eastAsia="zh-CN"/>
        </w:rPr>
        <w:t xml:space="preserve">Партнери на пројекту су удружења, оријентисана на подршку ММСПП. </w:t>
      </w:r>
    </w:p>
    <w:p w:rsidR="00CD78F6" w:rsidRPr="006310A6" w:rsidRDefault="00CD78F6" w:rsidP="00FD2C44">
      <w:pPr>
        <w:suppressAutoHyphens/>
        <w:spacing w:after="0" w:line="240" w:lineRule="auto"/>
        <w:ind w:firstLine="709"/>
        <w:jc w:val="both"/>
        <w:rPr>
          <w:rFonts w:ascii="Times New Roman" w:eastAsia="Calibri" w:hAnsi="Times New Roman" w:cs="Times New Roman"/>
          <w:sz w:val="24"/>
          <w:szCs w:val="24"/>
          <w:lang w:val="ru-RU" w:eastAsia="zh-CN"/>
        </w:rPr>
      </w:pPr>
      <w:r w:rsidRPr="006310A6">
        <w:rPr>
          <w:rFonts w:ascii="Times New Roman" w:eastAsia="Calibri" w:hAnsi="Times New Roman" w:cs="Times New Roman"/>
          <w:sz w:val="24"/>
          <w:szCs w:val="24"/>
          <w:lang w:val="ru-RU" w:eastAsia="zh-CN"/>
        </w:rPr>
        <w:t>Укупан износ средстава за ове две компоненте износио је 10.606.857,64 динара. Бесповратна средства добило је 14 привредних субјеката.</w:t>
      </w:r>
    </w:p>
    <w:p w:rsidR="00CD78F6" w:rsidRPr="006310A6" w:rsidRDefault="00CD78F6" w:rsidP="00CD78F6">
      <w:pPr>
        <w:suppressAutoHyphens/>
        <w:spacing w:after="0" w:line="240" w:lineRule="auto"/>
        <w:jc w:val="both"/>
        <w:rPr>
          <w:rFonts w:ascii="Times New Roman" w:eastAsia="Calibri" w:hAnsi="Times New Roman" w:cs="Times New Roman"/>
          <w:sz w:val="24"/>
          <w:szCs w:val="24"/>
          <w:lang w:val="ru-RU" w:eastAsia="zh-CN"/>
        </w:rPr>
      </w:pPr>
      <w:r w:rsidRPr="006310A6">
        <w:rPr>
          <w:rFonts w:ascii="Times New Roman" w:eastAsia="Calibri" w:hAnsi="Times New Roman" w:cs="Times New Roman"/>
          <w:sz w:val="24"/>
          <w:szCs w:val="24"/>
          <w:lang w:val="ru-RU" w:eastAsia="zh-CN"/>
        </w:rPr>
        <w:t xml:space="preserve">Подржано је 14 пројеката и у ову сарадњу укључено је око 50 ММСПП, као и факултети: Електронски, Машински и Економски, Нишки кластер напредних технологија, Центар за перманентну едукацију Ниш, Иновациони центар напредних технологија, </w:t>
      </w:r>
      <w:r w:rsidRPr="006310A6">
        <w:rPr>
          <w:rFonts w:ascii="Times New Roman" w:eastAsia="Calibri" w:hAnsi="Times New Roman" w:cs="Times New Roman"/>
          <w:sz w:val="24"/>
          <w:szCs w:val="24"/>
          <w:lang w:eastAsia="zh-CN"/>
        </w:rPr>
        <w:t>Start up</w:t>
      </w:r>
      <w:r w:rsidRPr="006310A6">
        <w:rPr>
          <w:rFonts w:ascii="Times New Roman" w:eastAsia="Calibri" w:hAnsi="Times New Roman" w:cs="Times New Roman"/>
          <w:sz w:val="24"/>
          <w:szCs w:val="24"/>
          <w:lang w:val="ru-RU" w:eastAsia="zh-CN"/>
        </w:rPr>
        <w:t xml:space="preserve"> центар Ниш, Центар за виноградарство и воћарство</w:t>
      </w:r>
      <w:r w:rsidRPr="006310A6">
        <w:rPr>
          <w:rFonts w:ascii="Times New Roman" w:eastAsia="Calibri" w:hAnsi="Times New Roman" w:cs="Times New Roman"/>
          <w:sz w:val="24"/>
          <w:szCs w:val="24"/>
          <w:lang w:eastAsia="zh-CN"/>
        </w:rPr>
        <w:t xml:space="preserve"> </w:t>
      </w:r>
      <w:r w:rsidRPr="006310A6">
        <w:rPr>
          <w:rFonts w:ascii="Times New Roman" w:eastAsia="Calibri" w:hAnsi="Times New Roman" w:cs="Times New Roman"/>
          <w:sz w:val="24"/>
          <w:szCs w:val="24"/>
          <w:lang w:val="sr-Cyrl-RS" w:eastAsia="zh-CN"/>
        </w:rPr>
        <w:t>и 9 удружења</w:t>
      </w:r>
      <w:r w:rsidRPr="006310A6">
        <w:rPr>
          <w:rFonts w:ascii="Times New Roman" w:eastAsia="Calibri" w:hAnsi="Times New Roman" w:cs="Times New Roman"/>
          <w:sz w:val="24"/>
          <w:szCs w:val="24"/>
          <w:lang w:val="ru-RU" w:eastAsia="zh-CN"/>
        </w:rPr>
        <w:t xml:space="preserve">. </w:t>
      </w:r>
    </w:p>
    <w:p w:rsidR="00CD78F6" w:rsidRPr="006310A6" w:rsidRDefault="00CD78F6" w:rsidP="00CD78F6">
      <w:pPr>
        <w:suppressAutoHyphens/>
        <w:spacing w:after="0" w:line="240" w:lineRule="auto"/>
        <w:jc w:val="both"/>
        <w:rPr>
          <w:rFonts w:ascii="Times New Roman" w:eastAsia="Calibri" w:hAnsi="Times New Roman" w:cs="Times New Roman"/>
          <w:sz w:val="24"/>
          <w:highlight w:val="white"/>
          <w:lang w:val="sr-Cyrl-RS" w:eastAsia="zh-CN"/>
        </w:rPr>
      </w:pPr>
    </w:p>
    <w:p w:rsidR="00CD78F6" w:rsidRPr="006310A6" w:rsidRDefault="00CD78F6" w:rsidP="00CD78F6">
      <w:pPr>
        <w:keepNext/>
        <w:keepLines/>
        <w:tabs>
          <w:tab w:val="num" w:pos="0"/>
        </w:tabs>
        <w:suppressAutoHyphens/>
        <w:spacing w:after="0" w:line="240" w:lineRule="auto"/>
        <w:jc w:val="both"/>
        <w:outlineLvl w:val="0"/>
        <w:rPr>
          <w:rFonts w:ascii="Cambria" w:eastAsia="Times New Roman" w:hAnsi="Cambria" w:cs="Cambria"/>
          <w:b/>
          <w:bCs/>
          <w:sz w:val="28"/>
          <w:szCs w:val="28"/>
          <w:lang w:eastAsia="zh-CN"/>
        </w:rPr>
      </w:pPr>
      <w:bookmarkStart w:id="17" w:name="__RefHeading___Toc13035028"/>
      <w:bookmarkStart w:id="18" w:name="_Toc32321077"/>
      <w:bookmarkStart w:id="19" w:name="_Toc33084236"/>
      <w:bookmarkEnd w:id="17"/>
      <w:r w:rsidRPr="006310A6">
        <w:rPr>
          <w:rFonts w:ascii="Times New Roman" w:eastAsia="Times New Roman" w:hAnsi="Times New Roman" w:cs="Times New Roman"/>
          <w:b/>
          <w:bCs/>
          <w:sz w:val="28"/>
          <w:szCs w:val="28"/>
          <w:lang w:eastAsia="zh-CN"/>
        </w:rPr>
        <w:t>II АНАЛИЗА СТАЊА</w:t>
      </w:r>
      <w:bookmarkEnd w:id="18"/>
      <w:bookmarkEnd w:id="19"/>
    </w:p>
    <w:p w:rsidR="00CD78F6" w:rsidRPr="006310A6" w:rsidRDefault="00CD78F6" w:rsidP="00CD78F6">
      <w:pPr>
        <w:suppressAutoHyphens/>
        <w:spacing w:after="0" w:line="240" w:lineRule="auto"/>
        <w:jc w:val="both"/>
        <w:rPr>
          <w:rFonts w:ascii="Times New Roman" w:eastAsia="Calibri" w:hAnsi="Times New Roman" w:cs="Times New Roman"/>
          <w:sz w:val="24"/>
          <w:lang w:val="sr-Latn-CS"/>
        </w:rPr>
      </w:pPr>
    </w:p>
    <w:p w:rsidR="00CD78F6" w:rsidRPr="006310A6" w:rsidRDefault="00CD78F6" w:rsidP="00CD78F6">
      <w:pPr>
        <w:keepNext/>
        <w:numPr>
          <w:ilvl w:val="1"/>
          <w:numId w:val="0"/>
        </w:numPr>
        <w:tabs>
          <w:tab w:val="num" w:pos="0"/>
        </w:tabs>
        <w:suppressAutoHyphens/>
        <w:spacing w:after="0" w:line="240" w:lineRule="auto"/>
        <w:jc w:val="both"/>
        <w:outlineLvl w:val="1"/>
        <w:rPr>
          <w:rFonts w:ascii="Cambria" w:eastAsia="Times New Roman" w:hAnsi="Cambria" w:cs="Cambria"/>
          <w:b/>
          <w:bCs/>
          <w:i/>
          <w:iCs/>
          <w:sz w:val="28"/>
          <w:szCs w:val="28"/>
          <w:lang w:eastAsia="zh-CN"/>
        </w:rPr>
      </w:pPr>
      <w:bookmarkStart w:id="20" w:name="__RefHeading___Toc13035029"/>
      <w:bookmarkStart w:id="21" w:name="_Toc32321078"/>
      <w:bookmarkStart w:id="22" w:name="_Toc33084237"/>
      <w:r w:rsidRPr="006310A6">
        <w:rPr>
          <w:rFonts w:ascii="Times New Roman" w:eastAsia="Times New Roman" w:hAnsi="Times New Roman" w:cs="Times New Roman"/>
          <w:b/>
          <w:bCs/>
          <w:sz w:val="28"/>
          <w:szCs w:val="28"/>
          <w:lang w:eastAsia="sr-Latn-CS"/>
        </w:rPr>
        <w:t>2.</w:t>
      </w:r>
      <w:r w:rsidRPr="006310A6">
        <w:rPr>
          <w:rFonts w:ascii="Times New Roman" w:eastAsia="Times New Roman" w:hAnsi="Times New Roman" w:cs="Times New Roman"/>
          <w:b/>
          <w:bCs/>
          <w:sz w:val="28"/>
          <w:szCs w:val="28"/>
          <w:lang w:val="sr-Cyrl-RS" w:eastAsia="sr-Latn-CS"/>
        </w:rPr>
        <w:t xml:space="preserve">1. </w:t>
      </w:r>
      <w:r w:rsidRPr="006310A6">
        <w:rPr>
          <w:rFonts w:ascii="Times New Roman" w:eastAsia="Times New Roman" w:hAnsi="Times New Roman" w:cs="Times New Roman"/>
          <w:b/>
          <w:bCs/>
          <w:sz w:val="28"/>
          <w:szCs w:val="28"/>
          <w:lang w:eastAsia="sr-Latn-CS"/>
        </w:rPr>
        <w:t>Основни подаци о граду</w:t>
      </w:r>
      <w:bookmarkEnd w:id="20"/>
      <w:bookmarkEnd w:id="21"/>
      <w:bookmarkEnd w:id="22"/>
      <w:r w:rsidRPr="006310A6">
        <w:rPr>
          <w:rFonts w:ascii="Times New Roman" w:eastAsia="Times New Roman" w:hAnsi="Times New Roman" w:cs="Times New Roman"/>
          <w:b/>
          <w:bCs/>
          <w:iCs/>
          <w:sz w:val="28"/>
          <w:szCs w:val="28"/>
          <w:lang w:eastAsia="sr-Latn-CS"/>
        </w:rPr>
        <w:t xml:space="preserve"> </w:t>
      </w: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sz w:val="24"/>
          <w:szCs w:val="24"/>
          <w:lang w:val="ru-RU" w:eastAsia="zh-CN"/>
        </w:rPr>
        <w:t xml:space="preserve">          </w:t>
      </w:r>
    </w:p>
    <w:p w:rsidR="00CD78F6" w:rsidRPr="006310A6" w:rsidRDefault="00CD78F6" w:rsidP="00D708B9">
      <w:pPr>
        <w:suppressAutoHyphens/>
        <w:spacing w:after="0" w:line="240" w:lineRule="auto"/>
        <w:ind w:firstLine="709"/>
        <w:jc w:val="both"/>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sz w:val="24"/>
          <w:szCs w:val="24"/>
          <w:lang w:val="ru-RU" w:eastAsia="zh-CN"/>
        </w:rPr>
        <w:t xml:space="preserve">Ниш је по броју становника трећи град у Србији. </w:t>
      </w:r>
      <w:r w:rsidRPr="006310A6">
        <w:rPr>
          <w:rFonts w:ascii="Times New Roman" w:eastAsia="Times New Roman" w:hAnsi="Times New Roman" w:cs="Times New Roman"/>
          <w:sz w:val="24"/>
          <w:szCs w:val="24"/>
          <w:lang w:val="sr-Cyrl-RS" w:eastAsia="zh-CN"/>
        </w:rPr>
        <w:t>Смештен на</w:t>
      </w:r>
      <w:r w:rsidRPr="006310A6">
        <w:rPr>
          <w:rFonts w:ascii="Times New Roman" w:eastAsia="Times New Roman" w:hAnsi="Times New Roman" w:cs="Times New Roman"/>
          <w:sz w:val="24"/>
          <w:szCs w:val="24"/>
          <w:lang w:val="sr-Latn-CS" w:eastAsia="zh-CN"/>
        </w:rPr>
        <w:t xml:space="preserve"> </w:t>
      </w:r>
      <w:hyperlink r:id="rId10" w:anchor="_blank" w:history="1">
        <w:r w:rsidRPr="006310A6">
          <w:rPr>
            <w:rFonts w:ascii="Times New Roman" w:eastAsia="Times New Roman" w:hAnsi="Times New Roman" w:cs="Times New Roman"/>
            <w:sz w:val="24"/>
            <w:szCs w:val="24"/>
            <w:lang w:val="sr-Latn-CS" w:eastAsia="zh-CN"/>
          </w:rPr>
          <w:t>Нишави</w:t>
        </w:r>
      </w:hyperlink>
      <w:r w:rsidRPr="006310A6">
        <w:rPr>
          <w:rFonts w:ascii="Times New Roman" w:eastAsia="Times New Roman" w:hAnsi="Times New Roman" w:cs="Times New Roman"/>
          <w:sz w:val="24"/>
          <w:szCs w:val="24"/>
          <w:lang w:val="sr-Latn-CS" w:eastAsia="zh-CN"/>
        </w:rPr>
        <w:t xml:space="preserve">, недалеко од њеног ушћа у </w:t>
      </w:r>
      <w:hyperlink r:id="rId11" w:anchor="_blank" w:history="1">
        <w:r w:rsidRPr="006310A6">
          <w:rPr>
            <w:rFonts w:ascii="Times New Roman" w:eastAsia="Times New Roman" w:hAnsi="Times New Roman" w:cs="Times New Roman"/>
            <w:sz w:val="24"/>
            <w:szCs w:val="24"/>
            <w:lang w:val="sr-Latn-CS" w:eastAsia="zh-CN"/>
          </w:rPr>
          <w:t>Јужну Мораву</w:t>
        </w:r>
      </w:hyperlink>
      <w:r w:rsidRPr="006310A6">
        <w:rPr>
          <w:rFonts w:ascii="Times New Roman" w:eastAsia="Times New Roman" w:hAnsi="Times New Roman" w:cs="Times New Roman"/>
          <w:sz w:val="24"/>
          <w:szCs w:val="24"/>
          <w:lang w:val="sr-Cyrl-RS" w:eastAsia="zh-CN"/>
        </w:rPr>
        <w:t>,</w:t>
      </w:r>
      <w:r w:rsidRPr="006310A6">
        <w:rPr>
          <w:rFonts w:ascii="Times New Roman" w:eastAsia="Times New Roman" w:hAnsi="Times New Roman" w:cs="Times New Roman"/>
          <w:sz w:val="24"/>
          <w:szCs w:val="24"/>
          <w:lang w:val="sr-Latn-CS" w:eastAsia="zh-CN"/>
        </w:rPr>
        <w:t xml:space="preserve"> Град Ниш заузима површину од око 597 km². </w:t>
      </w: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Cyrl-RS" w:eastAsia="zh-CN"/>
        </w:rPr>
      </w:pPr>
      <w:r w:rsidRPr="006310A6">
        <w:rPr>
          <w:rFonts w:ascii="Times New Roman" w:eastAsia="Times New Roman" w:hAnsi="Times New Roman" w:cs="Times New Roman"/>
          <w:sz w:val="24"/>
          <w:szCs w:val="24"/>
          <w:lang w:val="sr-Latn-CS" w:eastAsia="zh-CN"/>
        </w:rPr>
        <w:t>Ниш је а</w:t>
      </w:r>
      <w:r w:rsidRPr="006310A6">
        <w:rPr>
          <w:rFonts w:ascii="Times New Roman" w:eastAsia="Times New Roman" w:hAnsi="Times New Roman" w:cs="Times New Roman"/>
          <w:sz w:val="24"/>
          <w:szCs w:val="24"/>
          <w:lang w:val="ru-RU" w:eastAsia="zh-CN"/>
        </w:rPr>
        <w:t>дминистративни и регионални центар Југоисточне Србије, организован тако да има пет градских општина: Медијана, Палилула, Црвени Крст, Пантелеј и Нишка Бања.</w:t>
      </w:r>
      <w:r w:rsidRPr="006310A6">
        <w:rPr>
          <w:rFonts w:ascii="Times New Roman" w:eastAsia="Times New Roman" w:hAnsi="Times New Roman" w:cs="Times New Roman"/>
          <w:sz w:val="24"/>
          <w:szCs w:val="24"/>
          <w:lang w:val="sr-Latn-CS" w:eastAsia="zh-CN"/>
        </w:rPr>
        <w:t xml:space="preserve"> </w:t>
      </w: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sz w:val="24"/>
          <w:szCs w:val="24"/>
          <w:lang w:val="sr-Latn-CS" w:eastAsia="zh-CN"/>
        </w:rPr>
        <w:t xml:space="preserve">Важан је привредни, универзитетски, културни, здравствени, спортски и туристички центар. Веома важну предност Града представља и нишки Универзитет са </w:t>
      </w:r>
      <w:r w:rsidRPr="006310A6">
        <w:rPr>
          <w:rFonts w:ascii="Times New Roman" w:eastAsia="Times New Roman" w:hAnsi="Times New Roman" w:cs="Times New Roman"/>
          <w:bCs/>
          <w:sz w:val="24"/>
          <w:szCs w:val="24"/>
          <w:lang w:val="sr-Latn-CS" w:eastAsia="zh-CN"/>
        </w:rPr>
        <w:t>14</w:t>
      </w:r>
      <w:r w:rsidRPr="006310A6">
        <w:rPr>
          <w:rFonts w:ascii="Times New Roman" w:eastAsia="Times New Roman" w:hAnsi="Times New Roman" w:cs="Times New Roman"/>
          <w:sz w:val="24"/>
          <w:szCs w:val="24"/>
          <w:lang w:val="sr-Latn-CS" w:eastAsia="zh-CN"/>
        </w:rPr>
        <w:t xml:space="preserve"> факултета </w:t>
      </w:r>
      <w:r w:rsidRPr="006310A6">
        <w:rPr>
          <w:rFonts w:ascii="Times New Roman" w:eastAsia="Times New Roman" w:hAnsi="Times New Roman" w:cs="Times New Roman"/>
          <w:sz w:val="24"/>
          <w:szCs w:val="24"/>
          <w:lang w:val="sr-Cyrl-RS" w:eastAsia="zh-CN"/>
        </w:rPr>
        <w:t xml:space="preserve">и </w:t>
      </w:r>
      <w:r w:rsidRPr="006310A6">
        <w:rPr>
          <w:rFonts w:ascii="Times New Roman" w:eastAsia="Times New Roman" w:hAnsi="Times New Roman" w:cs="Times New Roman"/>
          <w:sz w:val="24"/>
          <w:szCs w:val="24"/>
          <w:lang w:val="sr-Latn-CS" w:eastAsia="zh-CN"/>
        </w:rPr>
        <w:t>око 24.500 студената</w:t>
      </w:r>
      <w:r w:rsidRPr="006310A6">
        <w:rPr>
          <w:rFonts w:ascii="Times New Roman" w:eastAsia="Times New Roman" w:hAnsi="Times New Roman" w:cs="Times New Roman"/>
          <w:sz w:val="24"/>
          <w:szCs w:val="24"/>
          <w:lang w:val="sr-Cyrl-RS" w:eastAsia="zh-CN"/>
        </w:rPr>
        <w:t>, као</w:t>
      </w:r>
      <w:r w:rsidRPr="006310A6">
        <w:rPr>
          <w:rFonts w:ascii="Times New Roman" w:eastAsia="Times New Roman" w:hAnsi="Times New Roman" w:cs="Times New Roman"/>
          <w:sz w:val="24"/>
          <w:szCs w:val="24"/>
          <w:lang w:val="sr-Latn-CS" w:eastAsia="zh-CN"/>
        </w:rPr>
        <w:t xml:space="preserve"> и 18 средњих школа. </w:t>
      </w:r>
    </w:p>
    <w:p w:rsidR="00CD78F6" w:rsidRPr="006310A6" w:rsidRDefault="00CD78F6" w:rsidP="00CD78F6">
      <w:pPr>
        <w:shd w:val="clear" w:color="auto" w:fill="FFFFFF"/>
        <w:suppressAutoHyphens/>
        <w:spacing w:after="0" w:line="240" w:lineRule="auto"/>
        <w:jc w:val="both"/>
        <w:textAlignment w:val="baseline"/>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sz w:val="24"/>
          <w:szCs w:val="24"/>
          <w:lang w:val="sr-Latn-CS" w:eastAsia="zh-CN"/>
        </w:rPr>
        <w:t xml:space="preserve">Географски положај и саобраћајна инфраструктура чине Град Ниш раскрсницом </w:t>
      </w:r>
      <w:hyperlink r:id="rId12" w:anchor="_blank" w:history="1">
        <w:r w:rsidRPr="006310A6">
          <w:rPr>
            <w:rFonts w:ascii="Times New Roman" w:eastAsia="Times New Roman" w:hAnsi="Times New Roman" w:cs="Times New Roman"/>
            <w:sz w:val="24"/>
            <w:szCs w:val="24"/>
            <w:lang w:val="sr-Latn-CS" w:eastAsia="zh-CN"/>
          </w:rPr>
          <w:t>копненог</w:t>
        </w:r>
      </w:hyperlink>
      <w:r w:rsidRPr="006310A6">
        <w:rPr>
          <w:rFonts w:ascii="Times New Roman" w:eastAsia="Times New Roman" w:hAnsi="Times New Roman" w:cs="Times New Roman"/>
          <w:sz w:val="24"/>
          <w:szCs w:val="24"/>
          <w:lang w:val="sr-Latn-CS" w:eastAsia="zh-CN"/>
        </w:rPr>
        <w:t xml:space="preserve"> и </w:t>
      </w:r>
      <w:hyperlink r:id="rId13" w:anchor="_blank" w:history="1">
        <w:r w:rsidRPr="006310A6">
          <w:rPr>
            <w:rFonts w:ascii="Times New Roman" w:eastAsia="Times New Roman" w:hAnsi="Times New Roman" w:cs="Times New Roman"/>
            <w:sz w:val="24"/>
            <w:szCs w:val="24"/>
            <w:lang w:val="sr-Latn-CS" w:eastAsia="zh-CN"/>
          </w:rPr>
          <w:t>ваздушног саобраћаја</w:t>
        </w:r>
      </w:hyperlink>
      <w:r w:rsidRPr="006310A6">
        <w:rPr>
          <w:rFonts w:ascii="Times New Roman" w:eastAsia="Times New Roman" w:hAnsi="Times New Roman" w:cs="Times New Roman"/>
          <w:sz w:val="24"/>
          <w:szCs w:val="24"/>
          <w:lang w:val="sr-Latn-CS" w:eastAsia="zh-CN"/>
        </w:rPr>
        <w:t xml:space="preserve"> </w:t>
      </w:r>
      <w:hyperlink r:id="rId14" w:anchor="_blank" w:history="1">
        <w:r w:rsidRPr="006310A6">
          <w:rPr>
            <w:rFonts w:ascii="Times New Roman" w:eastAsia="Times New Roman" w:hAnsi="Times New Roman" w:cs="Times New Roman"/>
            <w:sz w:val="24"/>
            <w:szCs w:val="24"/>
            <w:lang w:val="sr-Latn-CS" w:eastAsia="zh-CN"/>
          </w:rPr>
          <w:t>Балкана</w:t>
        </w:r>
      </w:hyperlink>
      <w:r w:rsidRPr="006310A6">
        <w:rPr>
          <w:rFonts w:ascii="Times New Roman" w:eastAsia="Times New Roman" w:hAnsi="Times New Roman" w:cs="Times New Roman"/>
          <w:sz w:val="24"/>
          <w:szCs w:val="24"/>
          <w:lang w:val="sr-Latn-CS" w:eastAsia="zh-CN"/>
        </w:rPr>
        <w:t xml:space="preserve"> и значајном тачком коридора европског саобраћаја – Коридор 10 (пут и пруга). Томе значајно доприноси међународни аеродром </w:t>
      </w:r>
      <w:hyperlink r:id="rId15" w:anchor="_blank" w:history="1">
        <w:r w:rsidRPr="006310A6">
          <w:rPr>
            <w:rFonts w:ascii="Times New Roman" w:eastAsia="Times New Roman" w:hAnsi="Times New Roman" w:cs="Times New Roman"/>
            <w:sz w:val="24"/>
            <w:szCs w:val="24"/>
            <w:lang w:val="sr-Latn-CS" w:eastAsia="zh-CN"/>
          </w:rPr>
          <w:t>„</w:t>
        </w:r>
        <w:r w:rsidRPr="006310A6">
          <w:rPr>
            <w:rFonts w:ascii="Times New Roman" w:eastAsia="Times New Roman" w:hAnsi="Times New Roman" w:cs="Times New Roman"/>
            <w:iCs/>
            <w:sz w:val="24"/>
            <w:szCs w:val="24"/>
            <w:lang w:val="sr-Latn-CS" w:eastAsia="zh-CN"/>
          </w:rPr>
          <w:t>Константин Велики</w:t>
        </w:r>
      </w:hyperlink>
      <w:r w:rsidRPr="006310A6">
        <w:rPr>
          <w:rFonts w:ascii="Times New Roman" w:eastAsia="Times New Roman" w:hAnsi="Times New Roman" w:cs="Times New Roman"/>
          <w:iCs/>
          <w:sz w:val="24"/>
          <w:szCs w:val="24"/>
          <w:lang w:val="sr-Latn-CS" w:eastAsia="zh-CN"/>
        </w:rPr>
        <w:t>“</w:t>
      </w:r>
      <w:r w:rsidRPr="006310A6">
        <w:rPr>
          <w:rFonts w:ascii="Times New Roman" w:eastAsia="Times New Roman" w:hAnsi="Times New Roman" w:cs="Times New Roman"/>
          <w:sz w:val="24"/>
          <w:szCs w:val="24"/>
          <w:lang w:val="sr-Latn-CS" w:eastAsia="zh-CN"/>
        </w:rPr>
        <w:t xml:space="preserve">,  други по величини путни и карго аеродром у Србији. </w:t>
      </w:r>
      <w:r w:rsidRPr="006310A6">
        <w:rPr>
          <w:rFonts w:ascii="Times New Roman" w:eastAsia="Times New Roman" w:hAnsi="Times New Roman" w:cs="Times New Roman"/>
          <w:i/>
          <w:sz w:val="24"/>
          <w:szCs w:val="24"/>
          <w:lang w:val="sr-Latn-CS" w:eastAsia="zh-CN"/>
        </w:rPr>
        <w:t xml:space="preserve"> </w:t>
      </w:r>
      <w:r w:rsidRPr="006310A6">
        <w:rPr>
          <w:rFonts w:ascii="Times New Roman" w:eastAsia="Times New Roman" w:hAnsi="Times New Roman" w:cs="Times New Roman"/>
          <w:i/>
          <w:sz w:val="24"/>
          <w:szCs w:val="24"/>
          <w:lang w:val="sr-Latn-CS" w:eastAsia="zh-CN"/>
        </w:rPr>
        <w:tab/>
      </w:r>
    </w:p>
    <w:p w:rsidR="00CD78F6" w:rsidRPr="006310A6" w:rsidRDefault="00CD78F6" w:rsidP="00D708B9">
      <w:pPr>
        <w:shd w:val="clear" w:color="auto" w:fill="FFFFFF"/>
        <w:suppressAutoHyphens/>
        <w:spacing w:after="0" w:line="240" w:lineRule="auto"/>
        <w:ind w:firstLine="709"/>
        <w:jc w:val="both"/>
        <w:textAlignment w:val="baseline"/>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sz w:val="24"/>
          <w:szCs w:val="24"/>
          <w:lang w:val="sr-Latn-CS" w:eastAsia="zh-CN"/>
        </w:rPr>
        <w:t>Према последњем попису становништва из 2011. године, на подручју Града Ниша живи  260.237</w:t>
      </w:r>
      <w:r w:rsidRPr="006310A6">
        <w:rPr>
          <w:rFonts w:ascii="Times New Roman" w:eastAsia="Times New Roman" w:hAnsi="Times New Roman" w:cs="Times New Roman"/>
          <w:b/>
          <w:sz w:val="24"/>
          <w:szCs w:val="24"/>
          <w:lang w:val="sr-Latn-CS" w:eastAsia="zh-CN"/>
        </w:rPr>
        <w:t xml:space="preserve"> </w:t>
      </w:r>
      <w:r w:rsidRPr="006310A6">
        <w:rPr>
          <w:rFonts w:ascii="Times New Roman" w:eastAsia="Times New Roman" w:hAnsi="Times New Roman" w:cs="Times New Roman"/>
          <w:sz w:val="24"/>
          <w:szCs w:val="24"/>
          <w:lang w:val="sr-Latn-CS" w:eastAsia="zh-CN"/>
        </w:rPr>
        <w:t>становника</w:t>
      </w:r>
      <w:r w:rsidRPr="006310A6">
        <w:rPr>
          <w:rFonts w:ascii="Times New Roman" w:eastAsia="Times New Roman" w:hAnsi="Times New Roman" w:cs="Times New Roman"/>
          <w:sz w:val="24"/>
          <w:szCs w:val="24"/>
          <w:vertAlign w:val="superscript"/>
          <w:lang w:val="sr-Latn-CS" w:eastAsia="zh-CN"/>
        </w:rPr>
        <w:footnoteReference w:id="1"/>
      </w:r>
      <w:r w:rsidRPr="006310A6">
        <w:rPr>
          <w:rFonts w:ascii="Times New Roman" w:eastAsia="Times New Roman" w:hAnsi="Times New Roman" w:cs="Times New Roman"/>
          <w:sz w:val="24"/>
          <w:szCs w:val="24"/>
          <w:lang w:val="sr-Latn-CS" w:eastAsia="zh-CN"/>
        </w:rPr>
        <w:t xml:space="preserve">. </w:t>
      </w:r>
    </w:p>
    <w:p w:rsidR="00CD78F6" w:rsidRPr="006310A6" w:rsidRDefault="00CD78F6" w:rsidP="00CD78F6">
      <w:pPr>
        <w:keepNext/>
        <w:numPr>
          <w:ilvl w:val="1"/>
          <w:numId w:val="0"/>
        </w:numPr>
        <w:tabs>
          <w:tab w:val="num" w:pos="0"/>
        </w:tabs>
        <w:suppressAutoHyphens/>
        <w:spacing w:before="240" w:after="60" w:line="240" w:lineRule="auto"/>
        <w:jc w:val="both"/>
        <w:outlineLvl w:val="1"/>
        <w:rPr>
          <w:rFonts w:ascii="Cambria" w:eastAsia="Times New Roman" w:hAnsi="Cambria" w:cs="Cambria"/>
          <w:b/>
          <w:bCs/>
          <w:i/>
          <w:iCs/>
          <w:sz w:val="28"/>
          <w:szCs w:val="28"/>
          <w:lang w:eastAsia="zh-CN"/>
        </w:rPr>
      </w:pPr>
      <w:bookmarkStart w:id="23" w:name="__RefHeading___Toc13035030"/>
      <w:bookmarkStart w:id="24" w:name="_Toc32321079"/>
      <w:bookmarkStart w:id="25" w:name="_Toc33084238"/>
      <w:bookmarkEnd w:id="23"/>
      <w:r w:rsidRPr="006310A6">
        <w:rPr>
          <w:rFonts w:ascii="Times New Roman" w:eastAsia="Times New Roman" w:hAnsi="Times New Roman" w:cs="Times New Roman"/>
          <w:b/>
          <w:bCs/>
          <w:iCs/>
          <w:sz w:val="28"/>
          <w:szCs w:val="28"/>
          <w:lang w:eastAsia="zh-CN"/>
        </w:rPr>
        <w:t>2.2.</w:t>
      </w:r>
      <w:r w:rsidRPr="006310A6">
        <w:rPr>
          <w:rFonts w:ascii="Times New Roman" w:eastAsia="Times New Roman" w:hAnsi="Times New Roman" w:cs="Times New Roman"/>
          <w:b/>
          <w:bCs/>
          <w:i/>
          <w:iCs/>
          <w:sz w:val="28"/>
          <w:szCs w:val="28"/>
          <w:lang w:eastAsia="zh-CN"/>
        </w:rPr>
        <w:t xml:space="preserve"> </w:t>
      </w:r>
      <w:r w:rsidRPr="006310A6">
        <w:rPr>
          <w:rFonts w:ascii="Times New Roman" w:eastAsia="Times New Roman" w:hAnsi="Times New Roman" w:cs="Times New Roman"/>
          <w:b/>
          <w:bCs/>
          <w:iCs/>
          <w:sz w:val="28"/>
          <w:szCs w:val="28"/>
          <w:lang w:val="sr-Cyrl-RS" w:eastAsia="zh-CN"/>
        </w:rPr>
        <w:t xml:space="preserve">Тренутно стање </w:t>
      </w:r>
      <w:r w:rsidRPr="006310A6">
        <w:rPr>
          <w:rFonts w:ascii="Times New Roman" w:eastAsia="Times New Roman" w:hAnsi="Times New Roman" w:cs="Times New Roman"/>
          <w:b/>
          <w:bCs/>
          <w:iCs/>
          <w:sz w:val="28"/>
          <w:szCs w:val="28"/>
          <w:lang w:eastAsia="zh-CN"/>
        </w:rPr>
        <w:t>привреде града</w:t>
      </w:r>
      <w:bookmarkEnd w:id="24"/>
      <w:bookmarkEnd w:id="25"/>
    </w:p>
    <w:p w:rsidR="00CD78F6" w:rsidRPr="006310A6" w:rsidRDefault="00CD78F6" w:rsidP="00CD78F6">
      <w:pPr>
        <w:suppressAutoHyphens/>
        <w:spacing w:after="0" w:line="240" w:lineRule="auto"/>
        <w:ind w:firstLine="644"/>
        <w:contextualSpacing/>
        <w:jc w:val="both"/>
        <w:rPr>
          <w:rFonts w:ascii="Times New Roman" w:eastAsia="Times New Roman" w:hAnsi="Times New Roman" w:cs="Times New Roman"/>
          <w:sz w:val="24"/>
          <w:szCs w:val="24"/>
          <w:lang w:eastAsia="sr-Latn-CS"/>
        </w:rPr>
      </w:pPr>
    </w:p>
    <w:p w:rsidR="00CD78F6" w:rsidRPr="006310A6" w:rsidRDefault="00CD78F6" w:rsidP="001569F3">
      <w:pPr>
        <w:suppressAutoHyphens/>
        <w:spacing w:after="0" w:line="240" w:lineRule="auto"/>
        <w:ind w:firstLine="709"/>
        <w:contextualSpacing/>
        <w:jc w:val="both"/>
        <w:rPr>
          <w:rFonts w:ascii="Times New Roman" w:eastAsia="Calibri" w:hAnsi="Times New Roman" w:cs="Times New Roman"/>
          <w:sz w:val="24"/>
          <w:szCs w:val="20"/>
          <w:lang w:eastAsia="zh-CN"/>
        </w:rPr>
      </w:pPr>
      <w:r w:rsidRPr="006310A6">
        <w:rPr>
          <w:rFonts w:ascii="Times New Roman" w:eastAsia="Times New Roman" w:hAnsi="Times New Roman" w:cs="Times New Roman"/>
          <w:sz w:val="24"/>
          <w:szCs w:val="24"/>
          <w:lang w:eastAsia="sr-Latn-CS"/>
        </w:rPr>
        <w:t xml:space="preserve">Према подацима Агенције за привредне регистре, у Нишу је </w:t>
      </w:r>
      <w:r w:rsidRPr="006310A6">
        <w:rPr>
          <w:rFonts w:ascii="Times New Roman" w:eastAsia="Times New Roman" w:hAnsi="Times New Roman" w:cs="Times New Roman"/>
          <w:sz w:val="24"/>
          <w:szCs w:val="24"/>
          <w:lang w:val="sr-Cyrl-RS" w:eastAsia="sr-Latn-CS"/>
        </w:rPr>
        <w:t xml:space="preserve">2019. године </w:t>
      </w:r>
      <w:r w:rsidRPr="006310A6">
        <w:rPr>
          <w:rFonts w:ascii="Times New Roman" w:eastAsia="Times New Roman" w:hAnsi="Times New Roman" w:cs="Times New Roman"/>
          <w:sz w:val="24"/>
          <w:szCs w:val="24"/>
          <w:lang w:eastAsia="sr-Latn-CS"/>
        </w:rPr>
        <w:t xml:space="preserve">укупно пословало </w:t>
      </w:r>
      <w:r w:rsidRPr="006310A6">
        <w:rPr>
          <w:rFonts w:ascii="Times New Roman" w:eastAsia="Times New Roman" w:hAnsi="Times New Roman" w:cs="Times New Roman"/>
          <w:sz w:val="24"/>
          <w:szCs w:val="24"/>
          <w:lang w:val="sr-Cyrl-RS" w:eastAsia="sr-Latn-CS"/>
        </w:rPr>
        <w:t>3.363</w:t>
      </w:r>
      <w:r w:rsidRPr="006310A6">
        <w:rPr>
          <w:rFonts w:ascii="Times New Roman" w:eastAsia="Times New Roman" w:hAnsi="Times New Roman" w:cs="Times New Roman"/>
          <w:sz w:val="24"/>
          <w:szCs w:val="24"/>
          <w:lang w:eastAsia="sr-Latn-CS"/>
        </w:rPr>
        <w:t xml:space="preserve"> привредних друштава (ПД), </w:t>
      </w:r>
      <w:r w:rsidRPr="006310A6">
        <w:rPr>
          <w:rFonts w:ascii="Times New Roman" w:eastAsia="Times New Roman" w:hAnsi="Times New Roman" w:cs="Times New Roman"/>
          <w:sz w:val="24"/>
          <w:szCs w:val="24"/>
          <w:lang w:val="sr-Cyrl-RS" w:eastAsia="sr-Latn-CS"/>
        </w:rPr>
        <w:t xml:space="preserve">у чијој структури преовлађују микро предузећа и </w:t>
      </w:r>
      <w:r w:rsidRPr="006310A6">
        <w:rPr>
          <w:rFonts w:ascii="Times New Roman" w:eastAsia="Times New Roman" w:hAnsi="Times New Roman" w:cs="Times New Roman"/>
          <w:sz w:val="24"/>
          <w:szCs w:val="24"/>
          <w:lang w:eastAsia="sr-Latn-CS"/>
        </w:rPr>
        <w:t xml:space="preserve">при чему </w:t>
      </w:r>
      <w:r w:rsidRPr="006310A6">
        <w:rPr>
          <w:rFonts w:ascii="Times New Roman" w:eastAsia="Times New Roman" w:hAnsi="Times New Roman" w:cs="Times New Roman"/>
          <w:sz w:val="24"/>
          <w:szCs w:val="24"/>
          <w:lang w:val="sr-Cyrl-RS" w:eastAsia="sr-Latn-CS"/>
        </w:rPr>
        <w:t xml:space="preserve">је </w:t>
      </w:r>
      <w:r w:rsidRPr="006310A6">
        <w:rPr>
          <w:rFonts w:ascii="Times New Roman" w:eastAsia="Times New Roman" w:hAnsi="Times New Roman" w:cs="Times New Roman"/>
          <w:sz w:val="24"/>
          <w:szCs w:val="24"/>
          <w:lang w:eastAsia="sr-Latn-CS"/>
        </w:rPr>
        <w:t xml:space="preserve">тај број већи за </w:t>
      </w:r>
      <w:r w:rsidRPr="006310A6">
        <w:rPr>
          <w:rFonts w:ascii="Times New Roman" w:eastAsia="Times New Roman" w:hAnsi="Times New Roman" w:cs="Times New Roman"/>
          <w:sz w:val="24"/>
          <w:szCs w:val="24"/>
          <w:lang w:val="sr-Cyrl-RS" w:eastAsia="sr-Latn-CS"/>
        </w:rPr>
        <w:t>12,3</w:t>
      </w:r>
      <w:r w:rsidRPr="006310A6">
        <w:rPr>
          <w:rFonts w:ascii="Times New Roman" w:eastAsia="Times New Roman" w:hAnsi="Times New Roman" w:cs="Times New Roman"/>
          <w:sz w:val="24"/>
          <w:szCs w:val="24"/>
          <w:lang w:eastAsia="sr-Latn-CS"/>
        </w:rPr>
        <w:t>% у односу на 201</w:t>
      </w:r>
      <w:r w:rsidRPr="006310A6">
        <w:rPr>
          <w:rFonts w:ascii="Times New Roman" w:eastAsia="Times New Roman" w:hAnsi="Times New Roman" w:cs="Times New Roman"/>
          <w:sz w:val="24"/>
          <w:szCs w:val="24"/>
          <w:lang w:val="sr-Cyrl-RS" w:eastAsia="sr-Latn-CS"/>
        </w:rPr>
        <w:t>5</w:t>
      </w:r>
      <w:r w:rsidRPr="006310A6">
        <w:rPr>
          <w:rFonts w:ascii="Times New Roman" w:eastAsia="Times New Roman" w:hAnsi="Times New Roman" w:cs="Times New Roman"/>
          <w:sz w:val="24"/>
          <w:szCs w:val="24"/>
          <w:lang w:eastAsia="sr-Latn-CS"/>
        </w:rPr>
        <w:t xml:space="preserve">. </w:t>
      </w:r>
      <w:r w:rsidRPr="006310A6">
        <w:rPr>
          <w:rFonts w:ascii="Times New Roman" w:eastAsia="Times New Roman" w:hAnsi="Times New Roman" w:cs="Times New Roman"/>
          <w:sz w:val="24"/>
          <w:szCs w:val="24"/>
          <w:lang w:val="sr-Cyrl-RS" w:eastAsia="sr-Latn-CS"/>
        </w:rPr>
        <w:t>г</w:t>
      </w:r>
      <w:r w:rsidRPr="006310A6">
        <w:rPr>
          <w:rFonts w:ascii="Times New Roman" w:eastAsia="Times New Roman" w:hAnsi="Times New Roman" w:cs="Times New Roman"/>
          <w:sz w:val="24"/>
          <w:szCs w:val="24"/>
          <w:lang w:eastAsia="sr-Latn-CS"/>
        </w:rPr>
        <w:t>одину</w:t>
      </w:r>
      <w:r w:rsidRPr="006310A6">
        <w:rPr>
          <w:rFonts w:ascii="Times New Roman" w:eastAsia="Times New Roman" w:hAnsi="Times New Roman" w:cs="Times New Roman"/>
          <w:sz w:val="24"/>
          <w:szCs w:val="24"/>
          <w:lang w:val="sr-Cyrl-RS" w:eastAsia="sr-Latn-CS"/>
        </w:rPr>
        <w:t>:</w:t>
      </w: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Cyrl-RS" w:eastAsia="sr-Latn-CS"/>
        </w:rPr>
      </w:pPr>
    </w:p>
    <w:p w:rsidR="00CD78F6" w:rsidRPr="006310A6" w:rsidRDefault="00CD78F6" w:rsidP="00CD78F6">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Times New Roman" w:hAnsi="Times New Roman" w:cs="Times New Roman"/>
          <w:sz w:val="24"/>
          <w:szCs w:val="24"/>
          <w:lang w:val="sr-Cyrl-RS" w:eastAsia="sr-Latn-CS"/>
        </w:rPr>
        <w:lastRenderedPageBreak/>
        <w:t xml:space="preserve">Привредна </w:t>
      </w:r>
    </w:p>
    <w:p w:rsidR="00CD78F6" w:rsidRPr="006310A6" w:rsidRDefault="00CD78F6" w:rsidP="00CD78F6">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Times New Roman" w:hAnsi="Times New Roman" w:cs="Times New Roman"/>
          <w:sz w:val="24"/>
          <w:szCs w:val="24"/>
          <w:lang w:val="sr-Cyrl-RS" w:eastAsia="sr-Latn-CS"/>
        </w:rPr>
        <w:t>друштва                                 +3,3%         +15,3%            +4,3%            - 9,5%</w:t>
      </w:r>
    </w:p>
    <w:tbl>
      <w:tblPr>
        <w:tblW w:w="8770" w:type="dxa"/>
        <w:tblInd w:w="-15" w:type="dxa"/>
        <w:tblLayout w:type="fixed"/>
        <w:tblLook w:val="0000" w:firstRow="0" w:lastRow="0" w:firstColumn="0" w:lastColumn="0" w:noHBand="0" w:noVBand="0"/>
      </w:tblPr>
      <w:tblGrid>
        <w:gridCol w:w="1790"/>
        <w:gridCol w:w="1452"/>
        <w:gridCol w:w="1276"/>
        <w:gridCol w:w="1417"/>
        <w:gridCol w:w="1418"/>
        <w:gridCol w:w="1417"/>
      </w:tblGrid>
      <w:tr w:rsidR="00CD78F6" w:rsidRPr="006310A6" w:rsidTr="00A301A8">
        <w:tc>
          <w:tcPr>
            <w:tcW w:w="1790" w:type="dxa"/>
            <w:tcBorders>
              <w:top w:val="single" w:sz="4" w:space="0" w:color="000000"/>
              <w:left w:val="single" w:sz="4" w:space="0" w:color="000000"/>
              <w:bottom w:val="single" w:sz="4" w:space="0" w:color="000000"/>
            </w:tcBorders>
            <w:shd w:val="clear" w:color="auto" w:fill="auto"/>
          </w:tcPr>
          <w:p w:rsidR="00CD78F6" w:rsidRPr="006310A6" w:rsidRDefault="00CD78F6" w:rsidP="00A301A8">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Times New Roman" w:hAnsi="Times New Roman" w:cs="Times New Roman"/>
                <w:sz w:val="24"/>
                <w:szCs w:val="24"/>
                <w:lang w:val="sr-Cyrl-RS" w:eastAsia="sr-Latn-CS"/>
              </w:rPr>
              <w:t xml:space="preserve">Укупан број </w:t>
            </w:r>
          </w:p>
        </w:tc>
        <w:tc>
          <w:tcPr>
            <w:tcW w:w="1452" w:type="dxa"/>
            <w:tcBorders>
              <w:top w:val="single" w:sz="4" w:space="0" w:color="000000"/>
              <w:left w:val="single" w:sz="4" w:space="0" w:color="000000"/>
              <w:bottom w:val="single" w:sz="4" w:space="0" w:color="000000"/>
            </w:tcBorders>
            <w:shd w:val="clear" w:color="auto" w:fill="auto"/>
          </w:tcPr>
          <w:p w:rsidR="00CD78F6" w:rsidRPr="006310A6" w:rsidRDefault="00CD78F6" w:rsidP="00A301A8">
            <w:pPr>
              <w:suppressAutoHyphens/>
              <w:spacing w:after="0" w:line="240" w:lineRule="auto"/>
              <w:jc w:val="center"/>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Cyrl-RS" w:eastAsia="zh-CN"/>
              </w:rPr>
              <w:t>2015.</w:t>
            </w:r>
          </w:p>
        </w:tc>
        <w:tc>
          <w:tcPr>
            <w:tcW w:w="1276" w:type="dxa"/>
            <w:tcBorders>
              <w:top w:val="single" w:sz="4" w:space="0" w:color="000000"/>
              <w:left w:val="single" w:sz="4" w:space="0" w:color="000000"/>
              <w:bottom w:val="single" w:sz="4" w:space="0" w:color="000000"/>
            </w:tcBorders>
            <w:shd w:val="clear" w:color="auto" w:fill="auto"/>
          </w:tcPr>
          <w:p w:rsidR="00CD78F6" w:rsidRPr="006310A6" w:rsidRDefault="00CD78F6" w:rsidP="00A301A8">
            <w:pPr>
              <w:suppressAutoHyphens/>
              <w:spacing w:after="0" w:line="240" w:lineRule="auto"/>
              <w:jc w:val="center"/>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Cyrl-RS" w:eastAsia="zh-CN"/>
              </w:rPr>
              <w:t>2016.</w:t>
            </w:r>
          </w:p>
        </w:tc>
        <w:tc>
          <w:tcPr>
            <w:tcW w:w="1417" w:type="dxa"/>
            <w:tcBorders>
              <w:top w:val="single" w:sz="4" w:space="0" w:color="000000"/>
              <w:left w:val="single" w:sz="4" w:space="0" w:color="000000"/>
              <w:bottom w:val="single" w:sz="4" w:space="0" w:color="000000"/>
              <w:right w:val="single" w:sz="4" w:space="0" w:color="000000"/>
            </w:tcBorders>
          </w:tcPr>
          <w:p w:rsidR="00CD78F6" w:rsidRPr="006310A6" w:rsidRDefault="00CD78F6" w:rsidP="00A301A8">
            <w:pPr>
              <w:suppressAutoHyphens/>
              <w:spacing w:after="0" w:line="240" w:lineRule="auto"/>
              <w:jc w:val="center"/>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Cyrl-RS" w:eastAsia="zh-CN"/>
              </w:rPr>
              <w:t>2017.</w:t>
            </w:r>
          </w:p>
        </w:tc>
        <w:tc>
          <w:tcPr>
            <w:tcW w:w="1418" w:type="dxa"/>
            <w:tcBorders>
              <w:top w:val="single" w:sz="4" w:space="0" w:color="000000"/>
              <w:left w:val="single" w:sz="4" w:space="0" w:color="000000"/>
              <w:bottom w:val="single" w:sz="4" w:space="0" w:color="000000"/>
            </w:tcBorders>
            <w:shd w:val="clear" w:color="auto" w:fill="auto"/>
          </w:tcPr>
          <w:p w:rsidR="00CD78F6" w:rsidRPr="006310A6" w:rsidRDefault="00CD78F6" w:rsidP="00A301A8">
            <w:pPr>
              <w:suppressAutoHyphens/>
              <w:spacing w:after="0" w:line="240" w:lineRule="auto"/>
              <w:jc w:val="center"/>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Cyrl-RS" w:eastAsia="zh-CN"/>
              </w:rPr>
              <w:t>2018.</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CD78F6" w:rsidRPr="006310A6" w:rsidRDefault="00CD78F6" w:rsidP="00A301A8">
            <w:pPr>
              <w:suppressAutoHyphens/>
              <w:spacing w:after="0" w:line="240" w:lineRule="auto"/>
              <w:jc w:val="center"/>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Cyrl-RS" w:eastAsia="zh-CN"/>
              </w:rPr>
              <w:t>2019.</w:t>
            </w:r>
          </w:p>
        </w:tc>
      </w:tr>
      <w:tr w:rsidR="00CD78F6" w:rsidRPr="006310A6" w:rsidTr="00A301A8">
        <w:tc>
          <w:tcPr>
            <w:tcW w:w="1790" w:type="dxa"/>
            <w:tcBorders>
              <w:top w:val="single" w:sz="4" w:space="0" w:color="000000"/>
              <w:left w:val="single" w:sz="4" w:space="0" w:color="000000"/>
              <w:bottom w:val="single" w:sz="4" w:space="0" w:color="000000"/>
            </w:tcBorders>
            <w:shd w:val="clear" w:color="auto" w:fill="auto"/>
          </w:tcPr>
          <w:p w:rsidR="00CD78F6" w:rsidRPr="006310A6" w:rsidRDefault="00CD78F6" w:rsidP="00A301A8">
            <w:pPr>
              <w:suppressAutoHyphens/>
              <w:snapToGrid w:val="0"/>
              <w:spacing w:after="0" w:line="240" w:lineRule="auto"/>
              <w:jc w:val="both"/>
              <w:rPr>
                <w:rFonts w:ascii="Times New Roman" w:eastAsia="Calibri" w:hAnsi="Times New Roman" w:cs="Times New Roman"/>
                <w:sz w:val="24"/>
                <w:lang w:val="sr-Cyrl-RS" w:eastAsia="zh-CN"/>
              </w:rPr>
            </w:pPr>
          </w:p>
          <w:p w:rsidR="00CD78F6" w:rsidRPr="006310A6" w:rsidRDefault="00CD78F6" w:rsidP="00A301A8">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Cyrl-RS" w:eastAsia="zh-CN"/>
              </w:rPr>
              <w:t>активна</w:t>
            </w:r>
          </w:p>
        </w:tc>
        <w:tc>
          <w:tcPr>
            <w:tcW w:w="1452" w:type="dxa"/>
            <w:tcBorders>
              <w:top w:val="single" w:sz="4" w:space="0" w:color="000000"/>
              <w:left w:val="single" w:sz="4" w:space="0" w:color="000000"/>
              <w:bottom w:val="single" w:sz="4" w:space="0" w:color="000000"/>
            </w:tcBorders>
            <w:shd w:val="clear" w:color="auto" w:fill="auto"/>
            <w:vAlign w:val="center"/>
          </w:tcPr>
          <w:p w:rsidR="00CD78F6" w:rsidRPr="006310A6" w:rsidRDefault="00CD78F6" w:rsidP="00A301A8">
            <w:pPr>
              <w:suppressAutoHyphens/>
              <w:spacing w:before="280" w:after="280" w:line="240" w:lineRule="auto"/>
              <w:jc w:val="right"/>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kern w:val="1"/>
                <w:sz w:val="24"/>
                <w:szCs w:val="24"/>
                <w:lang w:eastAsia="zh-CN"/>
              </w:rPr>
              <w:t>2.995</w:t>
            </w:r>
          </w:p>
        </w:tc>
        <w:tc>
          <w:tcPr>
            <w:tcW w:w="1276" w:type="dxa"/>
            <w:tcBorders>
              <w:top w:val="single" w:sz="4" w:space="0" w:color="000000"/>
              <w:left w:val="single" w:sz="4" w:space="0" w:color="000000"/>
              <w:bottom w:val="single" w:sz="4" w:space="0" w:color="000000"/>
            </w:tcBorders>
            <w:shd w:val="clear" w:color="auto" w:fill="auto"/>
            <w:vAlign w:val="center"/>
          </w:tcPr>
          <w:p w:rsidR="00CD78F6" w:rsidRPr="006310A6" w:rsidRDefault="00CD78F6" w:rsidP="00A301A8">
            <w:pPr>
              <w:suppressAutoHyphens/>
              <w:overflowPunct w:val="0"/>
              <w:spacing w:before="280" w:after="280" w:line="240" w:lineRule="auto"/>
              <w:jc w:val="right"/>
              <w:textAlignment w:val="top"/>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kern w:val="1"/>
                <w:sz w:val="24"/>
                <w:szCs w:val="24"/>
                <w:lang w:eastAsia="zh-CN"/>
              </w:rPr>
              <w:t>3.094</w:t>
            </w:r>
          </w:p>
        </w:tc>
        <w:tc>
          <w:tcPr>
            <w:tcW w:w="1417" w:type="dxa"/>
            <w:tcBorders>
              <w:top w:val="single" w:sz="4" w:space="0" w:color="000000"/>
              <w:left w:val="single" w:sz="4" w:space="0" w:color="000000"/>
              <w:bottom w:val="single" w:sz="4" w:space="0" w:color="000000"/>
              <w:right w:val="single" w:sz="4" w:space="0" w:color="000000"/>
            </w:tcBorders>
            <w:vAlign w:val="center"/>
          </w:tcPr>
          <w:p w:rsidR="00CD78F6" w:rsidRPr="006310A6" w:rsidRDefault="00CD78F6" w:rsidP="00A301A8">
            <w:pPr>
              <w:suppressAutoHyphens/>
              <w:overflowPunct w:val="0"/>
              <w:spacing w:before="280" w:after="280" w:line="240" w:lineRule="auto"/>
              <w:jc w:val="right"/>
              <w:textAlignment w:val="top"/>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kern w:val="1"/>
                <w:sz w:val="24"/>
                <w:szCs w:val="24"/>
                <w:lang w:val="sr-Latn-CS" w:eastAsia="zh-CN"/>
              </w:rPr>
              <w:t>3.566</w:t>
            </w:r>
          </w:p>
        </w:tc>
        <w:tc>
          <w:tcPr>
            <w:tcW w:w="1418" w:type="dxa"/>
            <w:tcBorders>
              <w:top w:val="single" w:sz="4" w:space="0" w:color="000000"/>
              <w:left w:val="single" w:sz="4" w:space="0" w:color="000000"/>
              <w:bottom w:val="single" w:sz="4" w:space="0" w:color="000000"/>
            </w:tcBorders>
            <w:shd w:val="clear" w:color="auto" w:fill="auto"/>
            <w:vAlign w:val="center"/>
          </w:tcPr>
          <w:p w:rsidR="00CD78F6" w:rsidRPr="006310A6" w:rsidRDefault="00CD78F6" w:rsidP="00A301A8">
            <w:pPr>
              <w:suppressAutoHyphens/>
              <w:overflowPunct w:val="0"/>
              <w:spacing w:before="280" w:after="280" w:line="240" w:lineRule="auto"/>
              <w:jc w:val="right"/>
              <w:textAlignment w:val="top"/>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kern w:val="1"/>
                <w:sz w:val="24"/>
                <w:szCs w:val="24"/>
                <w:lang w:val="sr-Latn-CS" w:eastAsia="zh-CN"/>
              </w:rPr>
              <w:t>3.718</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CD78F6" w:rsidRPr="006310A6" w:rsidRDefault="00CD78F6" w:rsidP="00A301A8">
            <w:pPr>
              <w:suppressAutoHyphens/>
              <w:overflowPunct w:val="0"/>
              <w:spacing w:before="280" w:after="280" w:line="240" w:lineRule="auto"/>
              <w:jc w:val="right"/>
              <w:textAlignment w:val="top"/>
              <w:rPr>
                <w:rFonts w:ascii="Times New Roman" w:eastAsia="Times New Roman" w:hAnsi="Times New Roman" w:cs="Times New Roman"/>
                <w:sz w:val="24"/>
                <w:szCs w:val="24"/>
                <w:lang w:val="sr-Cyrl-RS" w:eastAsia="zh-CN"/>
              </w:rPr>
            </w:pPr>
            <w:r w:rsidRPr="006310A6">
              <w:rPr>
                <w:rFonts w:ascii="Times New Roman" w:eastAsia="Times New Roman" w:hAnsi="Times New Roman" w:cs="Times New Roman"/>
                <w:sz w:val="24"/>
                <w:szCs w:val="24"/>
                <w:lang w:val="sr-Cyrl-RS" w:eastAsia="zh-CN"/>
              </w:rPr>
              <w:t>3.363</w:t>
            </w:r>
          </w:p>
        </w:tc>
      </w:tr>
      <w:tr w:rsidR="00CD78F6" w:rsidRPr="006310A6" w:rsidTr="00A301A8">
        <w:tc>
          <w:tcPr>
            <w:tcW w:w="1790" w:type="dxa"/>
            <w:tcBorders>
              <w:top w:val="single" w:sz="4" w:space="0" w:color="000000"/>
              <w:left w:val="single" w:sz="4" w:space="0" w:color="000000"/>
              <w:bottom w:val="single" w:sz="4" w:space="0" w:color="000000"/>
            </w:tcBorders>
            <w:shd w:val="clear" w:color="auto" w:fill="auto"/>
          </w:tcPr>
          <w:p w:rsidR="00CD78F6" w:rsidRPr="006310A6" w:rsidRDefault="00CD78F6" w:rsidP="00A301A8">
            <w:pPr>
              <w:suppressAutoHyphens/>
              <w:snapToGrid w:val="0"/>
              <w:spacing w:after="0" w:line="240" w:lineRule="auto"/>
              <w:jc w:val="both"/>
              <w:rPr>
                <w:rFonts w:ascii="Times New Roman" w:eastAsia="Calibri" w:hAnsi="Times New Roman" w:cs="Times New Roman"/>
                <w:sz w:val="24"/>
                <w:lang w:val="sr-Cyrl-RS" w:eastAsia="zh-CN"/>
              </w:rPr>
            </w:pPr>
          </w:p>
          <w:p w:rsidR="00CD78F6" w:rsidRPr="006310A6" w:rsidRDefault="00CD78F6" w:rsidP="00A301A8">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Cyrl-RS" w:eastAsia="zh-CN"/>
              </w:rPr>
              <w:t>новооснована</w:t>
            </w:r>
          </w:p>
        </w:tc>
        <w:tc>
          <w:tcPr>
            <w:tcW w:w="1452" w:type="dxa"/>
            <w:tcBorders>
              <w:top w:val="single" w:sz="4" w:space="0" w:color="000000"/>
              <w:left w:val="single" w:sz="4" w:space="0" w:color="000000"/>
              <w:bottom w:val="single" w:sz="4" w:space="0" w:color="000000"/>
            </w:tcBorders>
            <w:shd w:val="clear" w:color="auto" w:fill="auto"/>
            <w:vAlign w:val="center"/>
          </w:tcPr>
          <w:p w:rsidR="00CD78F6" w:rsidRPr="006310A6" w:rsidRDefault="00CD78F6" w:rsidP="00A301A8">
            <w:pPr>
              <w:suppressAutoHyphens/>
              <w:spacing w:before="280" w:after="280" w:line="240" w:lineRule="auto"/>
              <w:jc w:val="right"/>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kern w:val="1"/>
                <w:sz w:val="24"/>
                <w:szCs w:val="24"/>
                <w:lang w:eastAsia="zh-CN"/>
              </w:rPr>
              <w:t>233</w:t>
            </w:r>
          </w:p>
        </w:tc>
        <w:tc>
          <w:tcPr>
            <w:tcW w:w="1276" w:type="dxa"/>
            <w:tcBorders>
              <w:top w:val="single" w:sz="4" w:space="0" w:color="000000"/>
              <w:left w:val="single" w:sz="4" w:space="0" w:color="000000"/>
              <w:bottom w:val="single" w:sz="4" w:space="0" w:color="000000"/>
            </w:tcBorders>
            <w:shd w:val="clear" w:color="auto" w:fill="auto"/>
            <w:vAlign w:val="center"/>
          </w:tcPr>
          <w:p w:rsidR="00CD78F6" w:rsidRPr="006310A6" w:rsidRDefault="00CD78F6" w:rsidP="00A301A8">
            <w:pPr>
              <w:suppressAutoHyphens/>
              <w:spacing w:before="280" w:after="280" w:line="240" w:lineRule="auto"/>
              <w:jc w:val="right"/>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kern w:val="1"/>
                <w:sz w:val="24"/>
                <w:szCs w:val="24"/>
                <w:lang w:eastAsia="zh-CN"/>
              </w:rPr>
              <w:t>140</w:t>
            </w:r>
          </w:p>
        </w:tc>
        <w:tc>
          <w:tcPr>
            <w:tcW w:w="1417" w:type="dxa"/>
            <w:tcBorders>
              <w:top w:val="single" w:sz="4" w:space="0" w:color="000000"/>
              <w:left w:val="single" w:sz="4" w:space="0" w:color="000000"/>
              <w:bottom w:val="single" w:sz="4" w:space="0" w:color="000000"/>
              <w:right w:val="single" w:sz="4" w:space="0" w:color="000000"/>
            </w:tcBorders>
            <w:vAlign w:val="center"/>
          </w:tcPr>
          <w:p w:rsidR="00CD78F6" w:rsidRPr="006310A6" w:rsidRDefault="00CD78F6" w:rsidP="00A301A8">
            <w:pPr>
              <w:suppressAutoHyphens/>
              <w:spacing w:before="280" w:after="280" w:line="240" w:lineRule="auto"/>
              <w:jc w:val="right"/>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kern w:val="1"/>
                <w:sz w:val="24"/>
                <w:szCs w:val="24"/>
                <w:lang w:val="sr-Latn-CS" w:eastAsia="zh-CN"/>
              </w:rPr>
              <w:t>483</w:t>
            </w:r>
          </w:p>
        </w:tc>
        <w:tc>
          <w:tcPr>
            <w:tcW w:w="1418" w:type="dxa"/>
            <w:tcBorders>
              <w:top w:val="single" w:sz="4" w:space="0" w:color="000000"/>
              <w:left w:val="single" w:sz="4" w:space="0" w:color="000000"/>
              <w:bottom w:val="single" w:sz="4" w:space="0" w:color="000000"/>
            </w:tcBorders>
            <w:shd w:val="clear" w:color="auto" w:fill="auto"/>
            <w:vAlign w:val="center"/>
          </w:tcPr>
          <w:p w:rsidR="00CD78F6" w:rsidRPr="006310A6" w:rsidRDefault="00CD78F6" w:rsidP="00A301A8">
            <w:pPr>
              <w:suppressAutoHyphens/>
              <w:spacing w:before="280" w:after="280" w:line="240" w:lineRule="auto"/>
              <w:jc w:val="right"/>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kern w:val="1"/>
                <w:sz w:val="24"/>
                <w:szCs w:val="24"/>
                <w:lang w:val="sr-Latn-CS" w:eastAsia="zh-CN"/>
              </w:rPr>
              <w:t>169</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CD78F6" w:rsidRPr="006310A6" w:rsidRDefault="00CD78F6" w:rsidP="00A301A8">
            <w:pPr>
              <w:suppressAutoHyphens/>
              <w:spacing w:before="280" w:after="280" w:line="240" w:lineRule="auto"/>
              <w:jc w:val="right"/>
              <w:rPr>
                <w:rFonts w:ascii="Times New Roman" w:eastAsia="Times New Roman" w:hAnsi="Times New Roman" w:cs="Times New Roman"/>
                <w:sz w:val="24"/>
                <w:szCs w:val="24"/>
                <w:lang w:val="sr-Cyrl-RS" w:eastAsia="zh-CN"/>
              </w:rPr>
            </w:pPr>
            <w:r w:rsidRPr="006310A6">
              <w:rPr>
                <w:rFonts w:ascii="Times New Roman" w:eastAsia="Times New Roman" w:hAnsi="Times New Roman" w:cs="Times New Roman"/>
                <w:sz w:val="24"/>
                <w:szCs w:val="24"/>
                <w:lang w:val="sr-Cyrl-RS" w:eastAsia="zh-CN"/>
              </w:rPr>
              <w:t>235</w:t>
            </w:r>
          </w:p>
        </w:tc>
      </w:tr>
      <w:tr w:rsidR="00CD78F6" w:rsidRPr="006310A6" w:rsidTr="00A301A8">
        <w:tc>
          <w:tcPr>
            <w:tcW w:w="1790" w:type="dxa"/>
            <w:tcBorders>
              <w:top w:val="single" w:sz="4" w:space="0" w:color="000000"/>
              <w:left w:val="single" w:sz="4" w:space="0" w:color="000000"/>
              <w:bottom w:val="single" w:sz="4" w:space="0" w:color="000000"/>
            </w:tcBorders>
            <w:shd w:val="clear" w:color="auto" w:fill="auto"/>
          </w:tcPr>
          <w:p w:rsidR="00CD78F6" w:rsidRPr="006310A6" w:rsidRDefault="00CD78F6" w:rsidP="00A301A8">
            <w:pPr>
              <w:suppressAutoHyphens/>
              <w:snapToGrid w:val="0"/>
              <w:spacing w:after="0" w:line="240" w:lineRule="auto"/>
              <w:jc w:val="both"/>
              <w:rPr>
                <w:rFonts w:ascii="Times New Roman" w:eastAsia="Calibri" w:hAnsi="Times New Roman" w:cs="Times New Roman"/>
                <w:sz w:val="24"/>
                <w:lang w:val="sr-Cyrl-RS" w:eastAsia="zh-CN"/>
              </w:rPr>
            </w:pPr>
          </w:p>
          <w:p w:rsidR="00CD78F6" w:rsidRPr="006310A6" w:rsidRDefault="00CD78F6" w:rsidP="00A301A8">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Cyrl-RS" w:eastAsia="zh-CN"/>
              </w:rPr>
              <w:t>угашена</w:t>
            </w:r>
          </w:p>
        </w:tc>
        <w:tc>
          <w:tcPr>
            <w:tcW w:w="1452" w:type="dxa"/>
            <w:tcBorders>
              <w:top w:val="single" w:sz="4" w:space="0" w:color="000000"/>
              <w:left w:val="single" w:sz="4" w:space="0" w:color="000000"/>
              <w:bottom w:val="single" w:sz="4" w:space="0" w:color="000000"/>
            </w:tcBorders>
            <w:shd w:val="clear" w:color="auto" w:fill="auto"/>
            <w:vAlign w:val="center"/>
          </w:tcPr>
          <w:p w:rsidR="00CD78F6" w:rsidRPr="006310A6" w:rsidRDefault="00CD78F6" w:rsidP="00A301A8">
            <w:pPr>
              <w:suppressAutoHyphens/>
              <w:spacing w:before="280" w:after="280" w:line="240" w:lineRule="auto"/>
              <w:jc w:val="right"/>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kern w:val="1"/>
                <w:sz w:val="24"/>
                <w:szCs w:val="24"/>
                <w:lang w:eastAsia="zh-CN"/>
              </w:rPr>
              <w:t>86</w:t>
            </w:r>
          </w:p>
        </w:tc>
        <w:tc>
          <w:tcPr>
            <w:tcW w:w="1276" w:type="dxa"/>
            <w:tcBorders>
              <w:top w:val="single" w:sz="4" w:space="0" w:color="000000"/>
              <w:left w:val="single" w:sz="4" w:space="0" w:color="000000"/>
              <w:bottom w:val="single" w:sz="4" w:space="0" w:color="000000"/>
            </w:tcBorders>
            <w:shd w:val="clear" w:color="auto" w:fill="auto"/>
            <w:vAlign w:val="center"/>
          </w:tcPr>
          <w:p w:rsidR="00CD78F6" w:rsidRPr="006310A6" w:rsidRDefault="00CD78F6" w:rsidP="00A301A8">
            <w:pPr>
              <w:suppressAutoHyphens/>
              <w:overflowPunct w:val="0"/>
              <w:spacing w:before="280" w:after="280" w:line="240" w:lineRule="auto"/>
              <w:jc w:val="right"/>
              <w:textAlignment w:val="top"/>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kern w:val="1"/>
                <w:sz w:val="24"/>
                <w:szCs w:val="24"/>
                <w:lang w:val="en-US" w:eastAsia="zh-CN"/>
              </w:rPr>
              <w:t> </w:t>
            </w:r>
            <w:r w:rsidRPr="006310A6">
              <w:rPr>
                <w:rFonts w:ascii="Times New Roman" w:eastAsia="Times New Roman" w:hAnsi="Times New Roman" w:cs="Times New Roman"/>
                <w:kern w:val="1"/>
                <w:sz w:val="24"/>
                <w:szCs w:val="24"/>
                <w:lang w:eastAsia="zh-CN"/>
              </w:rPr>
              <w:t>38</w:t>
            </w:r>
          </w:p>
        </w:tc>
        <w:tc>
          <w:tcPr>
            <w:tcW w:w="1417" w:type="dxa"/>
            <w:tcBorders>
              <w:top w:val="single" w:sz="4" w:space="0" w:color="000000"/>
              <w:left w:val="single" w:sz="4" w:space="0" w:color="000000"/>
              <w:bottom w:val="single" w:sz="4" w:space="0" w:color="000000"/>
              <w:right w:val="single" w:sz="4" w:space="0" w:color="000000"/>
            </w:tcBorders>
            <w:vAlign w:val="center"/>
          </w:tcPr>
          <w:p w:rsidR="00CD78F6" w:rsidRPr="006310A6" w:rsidRDefault="00CD78F6" w:rsidP="00A301A8">
            <w:pPr>
              <w:suppressAutoHyphens/>
              <w:overflowPunct w:val="0"/>
              <w:spacing w:before="280" w:after="280" w:line="240" w:lineRule="auto"/>
              <w:jc w:val="right"/>
              <w:textAlignment w:val="top"/>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kern w:val="1"/>
                <w:sz w:val="24"/>
                <w:szCs w:val="24"/>
                <w:lang w:val="sr-Latn-CS" w:eastAsia="zh-CN"/>
              </w:rPr>
              <w:t>21</w:t>
            </w:r>
          </w:p>
        </w:tc>
        <w:tc>
          <w:tcPr>
            <w:tcW w:w="1418" w:type="dxa"/>
            <w:tcBorders>
              <w:top w:val="single" w:sz="4" w:space="0" w:color="000000"/>
              <w:left w:val="single" w:sz="4" w:space="0" w:color="000000"/>
              <w:bottom w:val="single" w:sz="4" w:space="0" w:color="000000"/>
            </w:tcBorders>
            <w:shd w:val="clear" w:color="auto" w:fill="auto"/>
            <w:vAlign w:val="center"/>
          </w:tcPr>
          <w:p w:rsidR="00CD78F6" w:rsidRPr="006310A6" w:rsidRDefault="00CD78F6" w:rsidP="00A301A8">
            <w:pPr>
              <w:suppressAutoHyphens/>
              <w:overflowPunct w:val="0"/>
              <w:spacing w:before="280" w:after="280" w:line="240" w:lineRule="auto"/>
              <w:jc w:val="right"/>
              <w:textAlignment w:val="top"/>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kern w:val="1"/>
                <w:sz w:val="24"/>
                <w:szCs w:val="24"/>
                <w:lang w:val="sr-Latn-CS" w:eastAsia="zh-CN"/>
              </w:rPr>
              <w:t>17</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CD78F6" w:rsidRPr="006310A6" w:rsidRDefault="00CD78F6" w:rsidP="00A301A8">
            <w:pPr>
              <w:suppressAutoHyphens/>
              <w:overflowPunct w:val="0"/>
              <w:spacing w:before="280" w:after="280" w:line="240" w:lineRule="auto"/>
              <w:jc w:val="right"/>
              <w:textAlignment w:val="top"/>
              <w:rPr>
                <w:rFonts w:ascii="Times New Roman" w:eastAsia="Times New Roman" w:hAnsi="Times New Roman" w:cs="Times New Roman"/>
                <w:sz w:val="24"/>
                <w:szCs w:val="24"/>
                <w:lang w:val="sr-Cyrl-RS" w:eastAsia="zh-CN"/>
              </w:rPr>
            </w:pPr>
            <w:r w:rsidRPr="006310A6">
              <w:rPr>
                <w:rFonts w:ascii="Times New Roman" w:eastAsia="Times New Roman" w:hAnsi="Times New Roman" w:cs="Times New Roman"/>
                <w:sz w:val="24"/>
                <w:szCs w:val="24"/>
                <w:lang w:val="sr-Cyrl-RS" w:eastAsia="zh-CN"/>
              </w:rPr>
              <w:t>590</w:t>
            </w:r>
          </w:p>
        </w:tc>
      </w:tr>
    </w:tbl>
    <w:p w:rsidR="00CD78F6" w:rsidRPr="006310A6" w:rsidRDefault="00CD78F6" w:rsidP="00CD78F6">
      <w:pPr>
        <w:suppressAutoHyphens/>
        <w:spacing w:after="0" w:line="240" w:lineRule="auto"/>
        <w:ind w:firstLine="720"/>
        <w:jc w:val="both"/>
        <w:rPr>
          <w:rFonts w:ascii="Times New Roman" w:eastAsia="Times New Roman" w:hAnsi="Times New Roman" w:cs="Times New Roman"/>
          <w:sz w:val="24"/>
          <w:szCs w:val="24"/>
          <w:lang w:val="sr-Cyrl-RS" w:eastAsia="sr-Latn-CS"/>
        </w:rPr>
      </w:pPr>
    </w:p>
    <w:p w:rsidR="00CD78F6" w:rsidRPr="006310A6" w:rsidRDefault="00CD78F6" w:rsidP="00D41347">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Times New Roman" w:hAnsi="Times New Roman" w:cs="Times New Roman"/>
          <w:sz w:val="24"/>
          <w:szCs w:val="24"/>
          <w:lang w:val="sr-Cyrl-RS" w:eastAsia="sr-Latn-CS"/>
        </w:rPr>
        <w:t xml:space="preserve">У 2019. години забележен је наставак позитивног тренда у предузетничком сектору, јер је </w:t>
      </w:r>
      <w:r w:rsidRPr="006310A6">
        <w:rPr>
          <w:rFonts w:ascii="Times New Roman" w:eastAsia="Times New Roman" w:hAnsi="Times New Roman" w:cs="Times New Roman"/>
          <w:sz w:val="24"/>
          <w:szCs w:val="24"/>
          <w:lang w:val="sr-Latn-CS" w:eastAsia="sr-Latn-CS"/>
        </w:rPr>
        <w:t>повећа</w:t>
      </w:r>
      <w:r w:rsidRPr="006310A6">
        <w:rPr>
          <w:rFonts w:ascii="Times New Roman" w:eastAsia="Times New Roman" w:hAnsi="Times New Roman" w:cs="Times New Roman"/>
          <w:sz w:val="24"/>
          <w:szCs w:val="24"/>
          <w:lang w:val="sr-Cyrl-RS" w:eastAsia="sr-Latn-CS"/>
        </w:rPr>
        <w:t>н</w:t>
      </w:r>
      <w:r w:rsidRPr="006310A6">
        <w:rPr>
          <w:rFonts w:ascii="Times New Roman" w:eastAsia="Times New Roman" w:hAnsi="Times New Roman" w:cs="Times New Roman"/>
          <w:sz w:val="24"/>
          <w:szCs w:val="24"/>
          <w:lang w:val="sr-Latn-CS" w:eastAsia="sr-Latn-CS"/>
        </w:rPr>
        <w:t xml:space="preserve"> број предузетника на </w:t>
      </w:r>
      <w:r w:rsidRPr="006310A6">
        <w:rPr>
          <w:rFonts w:ascii="Times New Roman" w:eastAsia="Calibri" w:hAnsi="Times New Roman" w:cs="Times New Roman"/>
          <w:sz w:val="24"/>
          <w:lang w:val="sr-Cyrl-RS" w:eastAsia="zh-CN"/>
        </w:rPr>
        <w:t>9.958</w:t>
      </w:r>
      <w:r w:rsidRPr="006310A6">
        <w:rPr>
          <w:rFonts w:ascii="Times New Roman" w:eastAsia="Times New Roman" w:hAnsi="Times New Roman" w:cs="Times New Roman"/>
          <w:sz w:val="24"/>
          <w:szCs w:val="24"/>
          <w:lang w:val="sr-Latn-CS" w:eastAsia="sr-Latn-CS"/>
        </w:rPr>
        <w:t xml:space="preserve">, </w:t>
      </w:r>
      <w:r w:rsidRPr="006310A6">
        <w:rPr>
          <w:rFonts w:ascii="Times New Roman" w:eastAsia="Times New Roman" w:hAnsi="Times New Roman" w:cs="Times New Roman"/>
          <w:sz w:val="24"/>
          <w:szCs w:val="24"/>
          <w:lang w:val="sr-Cyrl-RS" w:eastAsia="sr-Latn-CS"/>
        </w:rPr>
        <w:t xml:space="preserve">те се </w:t>
      </w:r>
      <w:r w:rsidRPr="006310A6">
        <w:rPr>
          <w:rFonts w:ascii="Times New Roman" w:eastAsia="Times New Roman" w:hAnsi="Times New Roman" w:cs="Times New Roman"/>
          <w:sz w:val="24"/>
          <w:szCs w:val="24"/>
          <w:lang w:val="sr-Latn-CS" w:eastAsia="sr-Latn-CS"/>
        </w:rPr>
        <w:t xml:space="preserve">бележи </w:t>
      </w:r>
      <w:r w:rsidRPr="006310A6">
        <w:rPr>
          <w:rFonts w:ascii="Times New Roman" w:eastAsia="Times New Roman" w:hAnsi="Times New Roman" w:cs="Times New Roman"/>
          <w:sz w:val="24"/>
          <w:szCs w:val="24"/>
          <w:lang w:val="sr-Cyrl-RS" w:eastAsia="sr-Latn-CS"/>
        </w:rPr>
        <w:t xml:space="preserve"> </w:t>
      </w:r>
      <w:r w:rsidRPr="006310A6">
        <w:rPr>
          <w:rFonts w:ascii="Times New Roman" w:eastAsia="Times New Roman" w:hAnsi="Times New Roman" w:cs="Times New Roman"/>
          <w:sz w:val="24"/>
          <w:szCs w:val="24"/>
          <w:lang w:val="sr-Latn-CS" w:eastAsia="sr-Latn-CS"/>
        </w:rPr>
        <w:t xml:space="preserve">раст од </w:t>
      </w:r>
      <w:r w:rsidRPr="006310A6">
        <w:rPr>
          <w:rFonts w:ascii="Times New Roman" w:eastAsia="Times New Roman" w:hAnsi="Times New Roman" w:cs="Times New Roman"/>
          <w:sz w:val="24"/>
          <w:szCs w:val="24"/>
          <w:lang w:val="sr-Cyrl-RS" w:eastAsia="sr-Latn-CS"/>
        </w:rPr>
        <w:t>30,8</w:t>
      </w:r>
      <w:r w:rsidRPr="006310A6">
        <w:rPr>
          <w:rFonts w:ascii="Times New Roman" w:eastAsia="Times New Roman" w:hAnsi="Times New Roman" w:cs="Times New Roman"/>
          <w:sz w:val="24"/>
          <w:szCs w:val="24"/>
          <w:lang w:val="sr-Latn-CS" w:eastAsia="sr-Latn-CS"/>
        </w:rPr>
        <w:t>% у односу на 201</w:t>
      </w:r>
      <w:r w:rsidRPr="006310A6">
        <w:rPr>
          <w:rFonts w:ascii="Times New Roman" w:eastAsia="Times New Roman" w:hAnsi="Times New Roman" w:cs="Times New Roman"/>
          <w:sz w:val="24"/>
          <w:szCs w:val="24"/>
          <w:lang w:val="sr-Cyrl-RS" w:eastAsia="sr-Latn-CS"/>
        </w:rPr>
        <w:t>5</w:t>
      </w:r>
      <w:r w:rsidRPr="006310A6">
        <w:rPr>
          <w:rFonts w:ascii="Times New Roman" w:eastAsia="Times New Roman" w:hAnsi="Times New Roman" w:cs="Times New Roman"/>
          <w:sz w:val="24"/>
          <w:szCs w:val="24"/>
          <w:lang w:val="sr-Latn-CS" w:eastAsia="sr-Latn-CS"/>
        </w:rPr>
        <w:t xml:space="preserve">. </w:t>
      </w:r>
      <w:r w:rsidRPr="006310A6">
        <w:rPr>
          <w:rFonts w:ascii="Times New Roman" w:eastAsia="Times New Roman" w:hAnsi="Times New Roman" w:cs="Times New Roman"/>
          <w:sz w:val="24"/>
          <w:szCs w:val="24"/>
          <w:lang w:val="sr-Cyrl-RS" w:eastAsia="sr-Latn-CS"/>
        </w:rPr>
        <w:t>г</w:t>
      </w:r>
      <w:r w:rsidRPr="006310A6">
        <w:rPr>
          <w:rFonts w:ascii="Times New Roman" w:eastAsia="Times New Roman" w:hAnsi="Times New Roman" w:cs="Times New Roman"/>
          <w:sz w:val="24"/>
          <w:szCs w:val="24"/>
          <w:lang w:val="sr-Latn-CS" w:eastAsia="sr-Latn-CS"/>
        </w:rPr>
        <w:t>один</w:t>
      </w:r>
      <w:r w:rsidRPr="006310A6">
        <w:rPr>
          <w:rFonts w:ascii="Times New Roman" w:eastAsia="Times New Roman" w:hAnsi="Times New Roman" w:cs="Times New Roman"/>
          <w:sz w:val="24"/>
          <w:szCs w:val="24"/>
          <w:lang w:val="sr-Cyrl-RS" w:eastAsia="sr-Latn-CS"/>
        </w:rPr>
        <w:t>у, чему је нарочито допринео број новооснованих радњи од 1.471 из 2019.године.</w:t>
      </w: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Cyrl-RS" w:eastAsia="sr-Latn-CS"/>
        </w:rPr>
      </w:pPr>
    </w:p>
    <w:p w:rsidR="00CD78F6" w:rsidRPr="006310A6" w:rsidRDefault="00CD78F6" w:rsidP="00CD78F6">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Times New Roman" w:hAnsi="Times New Roman" w:cs="Times New Roman"/>
          <w:sz w:val="24"/>
          <w:szCs w:val="24"/>
          <w:lang w:val="sr-Cyrl-RS" w:eastAsia="sr-Latn-CS"/>
        </w:rPr>
        <w:t>Предузетници                         5,5%         +10,9%            +6,9%            +4,7%</w:t>
      </w:r>
    </w:p>
    <w:tbl>
      <w:tblPr>
        <w:tblW w:w="0" w:type="auto"/>
        <w:tblInd w:w="-15" w:type="dxa"/>
        <w:tblLayout w:type="fixed"/>
        <w:tblLook w:val="0000" w:firstRow="0" w:lastRow="0" w:firstColumn="0" w:lastColumn="0" w:noHBand="0" w:noVBand="0"/>
      </w:tblPr>
      <w:tblGrid>
        <w:gridCol w:w="1790"/>
        <w:gridCol w:w="1452"/>
        <w:gridCol w:w="1276"/>
        <w:gridCol w:w="1417"/>
        <w:gridCol w:w="1453"/>
        <w:gridCol w:w="1382"/>
      </w:tblGrid>
      <w:tr w:rsidR="00CD78F6" w:rsidRPr="006310A6" w:rsidTr="00A301A8">
        <w:tc>
          <w:tcPr>
            <w:tcW w:w="1790" w:type="dxa"/>
            <w:tcBorders>
              <w:top w:val="single" w:sz="4" w:space="0" w:color="000000"/>
              <w:left w:val="single" w:sz="4" w:space="0" w:color="000000"/>
              <w:bottom w:val="single" w:sz="4" w:space="0" w:color="000000"/>
            </w:tcBorders>
            <w:shd w:val="clear" w:color="auto" w:fill="auto"/>
          </w:tcPr>
          <w:p w:rsidR="00CD78F6" w:rsidRPr="006310A6" w:rsidRDefault="00CD78F6" w:rsidP="00A301A8">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Times New Roman" w:hAnsi="Times New Roman" w:cs="Times New Roman"/>
                <w:sz w:val="24"/>
                <w:szCs w:val="24"/>
                <w:lang w:val="sr-Cyrl-RS" w:eastAsia="sr-Latn-CS"/>
              </w:rPr>
              <w:t xml:space="preserve">Укупан број </w:t>
            </w:r>
          </w:p>
        </w:tc>
        <w:tc>
          <w:tcPr>
            <w:tcW w:w="1452" w:type="dxa"/>
            <w:tcBorders>
              <w:top w:val="single" w:sz="4" w:space="0" w:color="000000"/>
              <w:left w:val="single" w:sz="4" w:space="0" w:color="000000"/>
              <w:bottom w:val="single" w:sz="4" w:space="0" w:color="000000"/>
            </w:tcBorders>
            <w:shd w:val="clear" w:color="auto" w:fill="auto"/>
          </w:tcPr>
          <w:p w:rsidR="00CD78F6" w:rsidRPr="006310A6" w:rsidRDefault="00CD78F6" w:rsidP="00A301A8">
            <w:pPr>
              <w:suppressAutoHyphens/>
              <w:spacing w:after="0" w:line="240" w:lineRule="auto"/>
              <w:jc w:val="center"/>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Cyrl-RS" w:eastAsia="zh-CN"/>
              </w:rPr>
              <w:t>2015.</w:t>
            </w:r>
          </w:p>
        </w:tc>
        <w:tc>
          <w:tcPr>
            <w:tcW w:w="1276" w:type="dxa"/>
            <w:tcBorders>
              <w:top w:val="single" w:sz="4" w:space="0" w:color="000000"/>
              <w:left w:val="single" w:sz="4" w:space="0" w:color="000000"/>
              <w:bottom w:val="single" w:sz="4" w:space="0" w:color="000000"/>
            </w:tcBorders>
            <w:shd w:val="clear" w:color="auto" w:fill="auto"/>
          </w:tcPr>
          <w:p w:rsidR="00CD78F6" w:rsidRPr="006310A6" w:rsidRDefault="00CD78F6" w:rsidP="00A301A8">
            <w:pPr>
              <w:suppressAutoHyphens/>
              <w:spacing w:after="0" w:line="240" w:lineRule="auto"/>
              <w:jc w:val="center"/>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Cyrl-RS" w:eastAsia="zh-CN"/>
              </w:rPr>
              <w:t>2016.</w:t>
            </w:r>
          </w:p>
        </w:tc>
        <w:tc>
          <w:tcPr>
            <w:tcW w:w="1417" w:type="dxa"/>
            <w:tcBorders>
              <w:top w:val="single" w:sz="4" w:space="0" w:color="000000"/>
              <w:left w:val="single" w:sz="4" w:space="0" w:color="000000"/>
              <w:bottom w:val="single" w:sz="4" w:space="0" w:color="000000"/>
            </w:tcBorders>
            <w:shd w:val="clear" w:color="auto" w:fill="auto"/>
          </w:tcPr>
          <w:p w:rsidR="00CD78F6" w:rsidRPr="006310A6" w:rsidRDefault="00CD78F6" w:rsidP="00A301A8">
            <w:pPr>
              <w:suppressAutoHyphens/>
              <w:spacing w:after="0" w:line="240" w:lineRule="auto"/>
              <w:jc w:val="center"/>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Cyrl-RS" w:eastAsia="zh-CN"/>
              </w:rPr>
              <w:t>2017.</w:t>
            </w:r>
          </w:p>
        </w:tc>
        <w:tc>
          <w:tcPr>
            <w:tcW w:w="1453" w:type="dxa"/>
            <w:tcBorders>
              <w:top w:val="single" w:sz="4" w:space="0" w:color="000000"/>
              <w:left w:val="single" w:sz="4" w:space="0" w:color="000000"/>
              <w:bottom w:val="single" w:sz="4" w:space="0" w:color="000000"/>
              <w:right w:val="single" w:sz="4" w:space="0" w:color="auto"/>
            </w:tcBorders>
            <w:shd w:val="clear" w:color="auto" w:fill="auto"/>
          </w:tcPr>
          <w:p w:rsidR="00CD78F6" w:rsidRPr="006310A6" w:rsidRDefault="00CD78F6" w:rsidP="00A301A8">
            <w:pPr>
              <w:suppressAutoHyphens/>
              <w:spacing w:after="0" w:line="240" w:lineRule="auto"/>
              <w:jc w:val="center"/>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Cyrl-RS" w:eastAsia="zh-CN"/>
              </w:rPr>
              <w:t>2018.</w:t>
            </w:r>
          </w:p>
        </w:tc>
        <w:tc>
          <w:tcPr>
            <w:tcW w:w="1382" w:type="dxa"/>
            <w:tcBorders>
              <w:top w:val="single" w:sz="4" w:space="0" w:color="000000"/>
              <w:left w:val="single" w:sz="4" w:space="0" w:color="auto"/>
              <w:bottom w:val="single" w:sz="4" w:space="0" w:color="000000"/>
              <w:right w:val="single" w:sz="4" w:space="0" w:color="000000"/>
            </w:tcBorders>
            <w:shd w:val="clear" w:color="auto" w:fill="auto"/>
          </w:tcPr>
          <w:p w:rsidR="00CD78F6" w:rsidRPr="006310A6" w:rsidRDefault="00CD78F6" w:rsidP="00A301A8">
            <w:pPr>
              <w:suppressAutoHyphens/>
              <w:spacing w:after="0" w:line="240" w:lineRule="auto"/>
              <w:jc w:val="center"/>
              <w:rPr>
                <w:rFonts w:ascii="Times New Roman" w:eastAsia="Calibri" w:hAnsi="Times New Roman" w:cs="Times New Roman"/>
                <w:sz w:val="24"/>
                <w:lang w:val="sr-Cyrl-RS" w:eastAsia="zh-CN"/>
              </w:rPr>
            </w:pPr>
            <w:r w:rsidRPr="006310A6">
              <w:rPr>
                <w:rFonts w:ascii="Times New Roman" w:eastAsia="Calibri" w:hAnsi="Times New Roman" w:cs="Times New Roman"/>
                <w:sz w:val="24"/>
                <w:lang w:val="sr-Cyrl-RS" w:eastAsia="zh-CN"/>
              </w:rPr>
              <w:t>2019</w:t>
            </w:r>
          </w:p>
        </w:tc>
      </w:tr>
      <w:tr w:rsidR="00CD78F6" w:rsidRPr="006310A6" w:rsidTr="00A301A8">
        <w:trPr>
          <w:trHeight w:val="702"/>
        </w:trPr>
        <w:tc>
          <w:tcPr>
            <w:tcW w:w="1790" w:type="dxa"/>
            <w:tcBorders>
              <w:top w:val="single" w:sz="4" w:space="0" w:color="000000"/>
              <w:left w:val="single" w:sz="4" w:space="0" w:color="000000"/>
              <w:bottom w:val="single" w:sz="4" w:space="0" w:color="000000"/>
            </w:tcBorders>
            <w:shd w:val="clear" w:color="auto" w:fill="auto"/>
          </w:tcPr>
          <w:p w:rsidR="00CD78F6" w:rsidRPr="006310A6" w:rsidRDefault="00CD78F6" w:rsidP="00A301A8">
            <w:pPr>
              <w:suppressAutoHyphens/>
              <w:snapToGrid w:val="0"/>
              <w:spacing w:after="0" w:line="240" w:lineRule="auto"/>
              <w:jc w:val="both"/>
              <w:rPr>
                <w:rFonts w:ascii="Times New Roman" w:eastAsia="Calibri" w:hAnsi="Times New Roman" w:cs="Times New Roman"/>
                <w:sz w:val="24"/>
                <w:lang w:val="sr-Cyrl-RS" w:eastAsia="zh-CN"/>
              </w:rPr>
            </w:pPr>
          </w:p>
          <w:p w:rsidR="00CD78F6" w:rsidRPr="006310A6" w:rsidRDefault="00CD78F6" w:rsidP="00A301A8">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Cyrl-RS" w:eastAsia="zh-CN"/>
              </w:rPr>
              <w:t>активни</w:t>
            </w:r>
          </w:p>
        </w:tc>
        <w:tc>
          <w:tcPr>
            <w:tcW w:w="1452" w:type="dxa"/>
            <w:tcBorders>
              <w:top w:val="single" w:sz="4" w:space="0" w:color="000000"/>
              <w:left w:val="single" w:sz="4" w:space="0" w:color="000000"/>
              <w:bottom w:val="single" w:sz="4" w:space="0" w:color="000000"/>
            </w:tcBorders>
            <w:shd w:val="clear" w:color="auto" w:fill="auto"/>
            <w:vAlign w:val="center"/>
          </w:tcPr>
          <w:p w:rsidR="00CD78F6" w:rsidRPr="006310A6" w:rsidRDefault="00CD78F6" w:rsidP="00A301A8">
            <w:pPr>
              <w:suppressAutoHyphens/>
              <w:spacing w:before="280" w:after="280" w:line="240" w:lineRule="auto"/>
              <w:jc w:val="right"/>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kern w:val="1"/>
                <w:sz w:val="24"/>
                <w:szCs w:val="24"/>
                <w:lang w:eastAsia="zh-CN"/>
              </w:rPr>
              <w:t>7.614</w:t>
            </w:r>
          </w:p>
        </w:tc>
        <w:tc>
          <w:tcPr>
            <w:tcW w:w="1276" w:type="dxa"/>
            <w:tcBorders>
              <w:top w:val="single" w:sz="4" w:space="0" w:color="000000"/>
              <w:left w:val="single" w:sz="4" w:space="0" w:color="000000"/>
              <w:bottom w:val="single" w:sz="4" w:space="0" w:color="000000"/>
            </w:tcBorders>
            <w:shd w:val="clear" w:color="auto" w:fill="auto"/>
            <w:vAlign w:val="center"/>
          </w:tcPr>
          <w:p w:rsidR="00CD78F6" w:rsidRPr="006310A6" w:rsidRDefault="00CD78F6" w:rsidP="00A301A8">
            <w:pPr>
              <w:suppressAutoHyphens/>
              <w:overflowPunct w:val="0"/>
              <w:spacing w:before="280" w:after="280" w:line="240" w:lineRule="auto"/>
              <w:jc w:val="right"/>
              <w:textAlignment w:val="top"/>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kern w:val="1"/>
                <w:sz w:val="24"/>
                <w:szCs w:val="24"/>
                <w:lang w:eastAsia="zh-CN"/>
              </w:rPr>
              <w:t>8.030</w:t>
            </w:r>
          </w:p>
        </w:tc>
        <w:tc>
          <w:tcPr>
            <w:tcW w:w="1417" w:type="dxa"/>
            <w:tcBorders>
              <w:top w:val="single" w:sz="4" w:space="0" w:color="000000"/>
              <w:left w:val="single" w:sz="4" w:space="0" w:color="000000"/>
              <w:bottom w:val="single" w:sz="4" w:space="0" w:color="000000"/>
            </w:tcBorders>
            <w:shd w:val="clear" w:color="auto" w:fill="auto"/>
            <w:vAlign w:val="center"/>
          </w:tcPr>
          <w:p w:rsidR="00CD78F6" w:rsidRPr="006310A6" w:rsidRDefault="00CD78F6" w:rsidP="00A301A8">
            <w:pPr>
              <w:suppressAutoHyphens/>
              <w:overflowPunct w:val="0"/>
              <w:spacing w:before="280" w:after="280" w:line="240" w:lineRule="auto"/>
              <w:jc w:val="right"/>
              <w:textAlignment w:val="top"/>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kern w:val="1"/>
                <w:sz w:val="24"/>
                <w:szCs w:val="24"/>
                <w:lang w:val="sr-Latn-CS" w:eastAsia="zh-CN"/>
              </w:rPr>
              <w:t>8.901</w:t>
            </w:r>
          </w:p>
        </w:tc>
        <w:tc>
          <w:tcPr>
            <w:tcW w:w="1453" w:type="dxa"/>
            <w:tcBorders>
              <w:top w:val="single" w:sz="4" w:space="0" w:color="000000"/>
              <w:left w:val="single" w:sz="4" w:space="0" w:color="000000"/>
              <w:bottom w:val="single" w:sz="4" w:space="0" w:color="000000"/>
              <w:right w:val="single" w:sz="4" w:space="0" w:color="auto"/>
            </w:tcBorders>
            <w:shd w:val="clear" w:color="auto" w:fill="auto"/>
            <w:vAlign w:val="center"/>
          </w:tcPr>
          <w:p w:rsidR="00CD78F6" w:rsidRPr="006310A6" w:rsidRDefault="00CD78F6" w:rsidP="00A301A8">
            <w:pPr>
              <w:suppressAutoHyphens/>
              <w:overflowPunct w:val="0"/>
              <w:spacing w:before="280" w:after="280" w:line="240" w:lineRule="auto"/>
              <w:jc w:val="right"/>
              <w:textAlignment w:val="top"/>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kern w:val="1"/>
                <w:sz w:val="24"/>
                <w:szCs w:val="24"/>
                <w:lang w:val="sr-Latn-CS" w:eastAsia="zh-CN"/>
              </w:rPr>
              <w:t>9.513</w:t>
            </w:r>
          </w:p>
        </w:tc>
        <w:tc>
          <w:tcPr>
            <w:tcW w:w="1382" w:type="dxa"/>
            <w:tcBorders>
              <w:top w:val="single" w:sz="4" w:space="0" w:color="000000"/>
              <w:left w:val="single" w:sz="4" w:space="0" w:color="auto"/>
              <w:bottom w:val="single" w:sz="4" w:space="0" w:color="000000"/>
              <w:right w:val="single" w:sz="4" w:space="0" w:color="000000"/>
            </w:tcBorders>
            <w:shd w:val="clear" w:color="auto" w:fill="auto"/>
            <w:vAlign w:val="center"/>
          </w:tcPr>
          <w:p w:rsidR="00CD78F6" w:rsidRPr="006310A6" w:rsidRDefault="00CD78F6" w:rsidP="00A301A8">
            <w:pPr>
              <w:suppressAutoHyphens/>
              <w:overflowPunct w:val="0"/>
              <w:spacing w:before="280" w:after="280" w:line="240" w:lineRule="auto"/>
              <w:jc w:val="right"/>
              <w:textAlignment w:val="top"/>
              <w:rPr>
                <w:rFonts w:ascii="Times New Roman" w:eastAsia="Times New Roman" w:hAnsi="Times New Roman" w:cs="Times New Roman"/>
                <w:sz w:val="24"/>
                <w:szCs w:val="24"/>
                <w:lang w:val="sr-Cyrl-RS" w:eastAsia="zh-CN"/>
              </w:rPr>
            </w:pPr>
            <w:r w:rsidRPr="006310A6">
              <w:rPr>
                <w:rFonts w:ascii="Times New Roman" w:eastAsia="Times New Roman" w:hAnsi="Times New Roman" w:cs="Times New Roman"/>
                <w:sz w:val="24"/>
                <w:szCs w:val="24"/>
                <w:lang w:val="sr-Cyrl-RS" w:eastAsia="zh-CN"/>
              </w:rPr>
              <w:t>9.958</w:t>
            </w:r>
          </w:p>
        </w:tc>
      </w:tr>
      <w:tr w:rsidR="00CD78F6" w:rsidRPr="006310A6" w:rsidTr="00A301A8">
        <w:tc>
          <w:tcPr>
            <w:tcW w:w="1790" w:type="dxa"/>
            <w:tcBorders>
              <w:top w:val="single" w:sz="4" w:space="0" w:color="000000"/>
              <w:left w:val="single" w:sz="4" w:space="0" w:color="000000"/>
              <w:bottom w:val="single" w:sz="4" w:space="0" w:color="000000"/>
            </w:tcBorders>
            <w:shd w:val="clear" w:color="auto" w:fill="auto"/>
          </w:tcPr>
          <w:p w:rsidR="00CD78F6" w:rsidRPr="006310A6" w:rsidRDefault="00CD78F6" w:rsidP="00A301A8">
            <w:pPr>
              <w:suppressAutoHyphens/>
              <w:snapToGrid w:val="0"/>
              <w:spacing w:after="0" w:line="240" w:lineRule="auto"/>
              <w:jc w:val="both"/>
              <w:rPr>
                <w:rFonts w:ascii="Times New Roman" w:eastAsia="Calibri" w:hAnsi="Times New Roman" w:cs="Times New Roman"/>
                <w:sz w:val="24"/>
                <w:lang w:val="sr-Cyrl-RS" w:eastAsia="zh-CN"/>
              </w:rPr>
            </w:pPr>
          </w:p>
          <w:p w:rsidR="00CD78F6" w:rsidRPr="006310A6" w:rsidRDefault="00CD78F6" w:rsidP="00A301A8">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Cyrl-RS" w:eastAsia="zh-CN"/>
              </w:rPr>
              <w:t>новоосновани</w:t>
            </w:r>
          </w:p>
        </w:tc>
        <w:tc>
          <w:tcPr>
            <w:tcW w:w="1452" w:type="dxa"/>
            <w:tcBorders>
              <w:top w:val="single" w:sz="4" w:space="0" w:color="000000"/>
              <w:left w:val="single" w:sz="4" w:space="0" w:color="000000"/>
              <w:bottom w:val="single" w:sz="4" w:space="0" w:color="000000"/>
            </w:tcBorders>
            <w:shd w:val="clear" w:color="auto" w:fill="auto"/>
            <w:vAlign w:val="center"/>
          </w:tcPr>
          <w:p w:rsidR="00CD78F6" w:rsidRPr="006310A6" w:rsidRDefault="00CD78F6" w:rsidP="00A301A8">
            <w:pPr>
              <w:suppressAutoHyphens/>
              <w:spacing w:before="280" w:after="280" w:line="240" w:lineRule="auto"/>
              <w:jc w:val="right"/>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kern w:val="1"/>
                <w:sz w:val="24"/>
                <w:szCs w:val="24"/>
                <w:lang w:eastAsia="zh-CN"/>
              </w:rPr>
              <w:t>1.443</w:t>
            </w:r>
          </w:p>
        </w:tc>
        <w:tc>
          <w:tcPr>
            <w:tcW w:w="1276" w:type="dxa"/>
            <w:tcBorders>
              <w:top w:val="single" w:sz="4" w:space="0" w:color="000000"/>
              <w:left w:val="single" w:sz="4" w:space="0" w:color="000000"/>
              <w:bottom w:val="single" w:sz="4" w:space="0" w:color="000000"/>
            </w:tcBorders>
            <w:shd w:val="clear" w:color="auto" w:fill="auto"/>
            <w:vAlign w:val="center"/>
          </w:tcPr>
          <w:p w:rsidR="00CD78F6" w:rsidRPr="006310A6" w:rsidRDefault="00CD78F6" w:rsidP="00A301A8">
            <w:pPr>
              <w:suppressAutoHyphens/>
              <w:spacing w:before="280" w:after="280" w:line="240" w:lineRule="auto"/>
              <w:jc w:val="right"/>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kern w:val="1"/>
                <w:sz w:val="24"/>
                <w:szCs w:val="24"/>
                <w:lang w:eastAsia="zh-CN"/>
              </w:rPr>
              <w:t>796</w:t>
            </w:r>
          </w:p>
        </w:tc>
        <w:tc>
          <w:tcPr>
            <w:tcW w:w="1417" w:type="dxa"/>
            <w:tcBorders>
              <w:top w:val="single" w:sz="4" w:space="0" w:color="000000"/>
              <w:left w:val="single" w:sz="4" w:space="0" w:color="000000"/>
              <w:bottom w:val="single" w:sz="4" w:space="0" w:color="000000"/>
            </w:tcBorders>
            <w:shd w:val="clear" w:color="auto" w:fill="auto"/>
            <w:vAlign w:val="center"/>
          </w:tcPr>
          <w:p w:rsidR="00CD78F6" w:rsidRPr="006310A6" w:rsidRDefault="00CD78F6" w:rsidP="00A301A8">
            <w:pPr>
              <w:suppressAutoHyphens/>
              <w:spacing w:before="280" w:after="280" w:line="240" w:lineRule="auto"/>
              <w:jc w:val="right"/>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kern w:val="1"/>
                <w:sz w:val="24"/>
                <w:szCs w:val="24"/>
                <w:lang w:val="sr-Latn-CS" w:eastAsia="zh-CN"/>
              </w:rPr>
              <w:t>1078</w:t>
            </w:r>
          </w:p>
        </w:tc>
        <w:tc>
          <w:tcPr>
            <w:tcW w:w="1453" w:type="dxa"/>
            <w:tcBorders>
              <w:top w:val="single" w:sz="4" w:space="0" w:color="000000"/>
              <w:left w:val="single" w:sz="4" w:space="0" w:color="000000"/>
              <w:bottom w:val="single" w:sz="4" w:space="0" w:color="000000"/>
              <w:right w:val="single" w:sz="4" w:space="0" w:color="auto"/>
            </w:tcBorders>
            <w:shd w:val="clear" w:color="auto" w:fill="auto"/>
            <w:vAlign w:val="center"/>
          </w:tcPr>
          <w:p w:rsidR="00CD78F6" w:rsidRPr="006310A6" w:rsidRDefault="00CD78F6" w:rsidP="00A301A8">
            <w:pPr>
              <w:suppressAutoHyphens/>
              <w:spacing w:before="280" w:after="280" w:line="240" w:lineRule="auto"/>
              <w:jc w:val="right"/>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kern w:val="1"/>
                <w:sz w:val="24"/>
                <w:szCs w:val="24"/>
                <w:lang w:val="sr-Latn-CS" w:eastAsia="zh-CN"/>
              </w:rPr>
              <w:t>792</w:t>
            </w:r>
          </w:p>
        </w:tc>
        <w:tc>
          <w:tcPr>
            <w:tcW w:w="1382" w:type="dxa"/>
            <w:tcBorders>
              <w:top w:val="single" w:sz="4" w:space="0" w:color="000000"/>
              <w:left w:val="single" w:sz="4" w:space="0" w:color="auto"/>
              <w:bottom w:val="single" w:sz="4" w:space="0" w:color="000000"/>
              <w:right w:val="single" w:sz="4" w:space="0" w:color="000000"/>
            </w:tcBorders>
            <w:shd w:val="clear" w:color="auto" w:fill="auto"/>
            <w:vAlign w:val="center"/>
          </w:tcPr>
          <w:p w:rsidR="00CD78F6" w:rsidRPr="006310A6" w:rsidRDefault="00CD78F6" w:rsidP="00A301A8">
            <w:pPr>
              <w:suppressAutoHyphens/>
              <w:spacing w:before="280" w:after="280" w:line="240" w:lineRule="auto"/>
              <w:jc w:val="right"/>
              <w:rPr>
                <w:rFonts w:ascii="Times New Roman" w:eastAsia="Times New Roman" w:hAnsi="Times New Roman" w:cs="Times New Roman"/>
                <w:sz w:val="24"/>
                <w:szCs w:val="24"/>
                <w:lang w:val="sr-Cyrl-RS" w:eastAsia="zh-CN"/>
              </w:rPr>
            </w:pPr>
            <w:r w:rsidRPr="006310A6">
              <w:rPr>
                <w:rFonts w:ascii="Times New Roman" w:eastAsia="Times New Roman" w:hAnsi="Times New Roman" w:cs="Times New Roman"/>
                <w:sz w:val="24"/>
                <w:szCs w:val="24"/>
                <w:lang w:val="sr-Cyrl-RS" w:eastAsia="zh-CN"/>
              </w:rPr>
              <w:t>1.471</w:t>
            </w:r>
          </w:p>
        </w:tc>
      </w:tr>
      <w:tr w:rsidR="00CD78F6" w:rsidRPr="006310A6" w:rsidTr="00A301A8">
        <w:tc>
          <w:tcPr>
            <w:tcW w:w="1790" w:type="dxa"/>
            <w:tcBorders>
              <w:top w:val="single" w:sz="4" w:space="0" w:color="000000"/>
              <w:left w:val="single" w:sz="4" w:space="0" w:color="000000"/>
              <w:bottom w:val="single" w:sz="4" w:space="0" w:color="000000"/>
            </w:tcBorders>
            <w:shd w:val="clear" w:color="auto" w:fill="auto"/>
          </w:tcPr>
          <w:p w:rsidR="00CD78F6" w:rsidRPr="006310A6" w:rsidRDefault="00CD78F6" w:rsidP="00A301A8">
            <w:pPr>
              <w:suppressAutoHyphens/>
              <w:snapToGrid w:val="0"/>
              <w:spacing w:after="0" w:line="240" w:lineRule="auto"/>
              <w:jc w:val="both"/>
              <w:rPr>
                <w:rFonts w:ascii="Times New Roman" w:eastAsia="Calibri" w:hAnsi="Times New Roman" w:cs="Times New Roman"/>
                <w:sz w:val="24"/>
                <w:lang w:val="sr-Cyrl-RS" w:eastAsia="zh-CN"/>
              </w:rPr>
            </w:pPr>
          </w:p>
          <w:p w:rsidR="00CD78F6" w:rsidRPr="006310A6" w:rsidRDefault="00CD78F6" w:rsidP="00A301A8">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Cyrl-RS" w:eastAsia="zh-CN"/>
              </w:rPr>
              <w:t>угашени</w:t>
            </w:r>
          </w:p>
        </w:tc>
        <w:tc>
          <w:tcPr>
            <w:tcW w:w="1452" w:type="dxa"/>
            <w:tcBorders>
              <w:top w:val="single" w:sz="4" w:space="0" w:color="000000"/>
              <w:left w:val="single" w:sz="4" w:space="0" w:color="000000"/>
              <w:bottom w:val="single" w:sz="4" w:space="0" w:color="000000"/>
            </w:tcBorders>
            <w:shd w:val="clear" w:color="auto" w:fill="auto"/>
            <w:vAlign w:val="center"/>
          </w:tcPr>
          <w:p w:rsidR="00CD78F6" w:rsidRPr="006310A6" w:rsidRDefault="00CD78F6" w:rsidP="00A301A8">
            <w:pPr>
              <w:suppressAutoHyphens/>
              <w:spacing w:before="280" w:after="280" w:line="240" w:lineRule="auto"/>
              <w:jc w:val="right"/>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kern w:val="1"/>
                <w:sz w:val="24"/>
                <w:szCs w:val="24"/>
                <w:lang w:eastAsia="zh-CN"/>
              </w:rPr>
              <w:t>1.336</w:t>
            </w:r>
          </w:p>
        </w:tc>
        <w:tc>
          <w:tcPr>
            <w:tcW w:w="1276" w:type="dxa"/>
            <w:tcBorders>
              <w:top w:val="single" w:sz="4" w:space="0" w:color="000000"/>
              <w:left w:val="single" w:sz="4" w:space="0" w:color="000000"/>
              <w:bottom w:val="single" w:sz="4" w:space="0" w:color="000000"/>
            </w:tcBorders>
            <w:shd w:val="clear" w:color="auto" w:fill="auto"/>
            <w:vAlign w:val="center"/>
          </w:tcPr>
          <w:p w:rsidR="00CD78F6" w:rsidRPr="006310A6" w:rsidRDefault="00CD78F6" w:rsidP="00A301A8">
            <w:pPr>
              <w:suppressAutoHyphens/>
              <w:overflowPunct w:val="0"/>
              <w:spacing w:before="280" w:after="280" w:line="240" w:lineRule="auto"/>
              <w:jc w:val="right"/>
              <w:textAlignment w:val="top"/>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kern w:val="1"/>
                <w:sz w:val="24"/>
                <w:szCs w:val="24"/>
                <w:lang w:eastAsia="zh-CN"/>
              </w:rPr>
              <w:t>386</w:t>
            </w:r>
          </w:p>
        </w:tc>
        <w:tc>
          <w:tcPr>
            <w:tcW w:w="1417" w:type="dxa"/>
            <w:tcBorders>
              <w:top w:val="single" w:sz="4" w:space="0" w:color="000000"/>
              <w:left w:val="single" w:sz="4" w:space="0" w:color="000000"/>
              <w:bottom w:val="single" w:sz="4" w:space="0" w:color="000000"/>
            </w:tcBorders>
            <w:shd w:val="clear" w:color="auto" w:fill="auto"/>
            <w:vAlign w:val="center"/>
          </w:tcPr>
          <w:p w:rsidR="00CD78F6" w:rsidRPr="006310A6" w:rsidRDefault="00CD78F6" w:rsidP="00A301A8">
            <w:pPr>
              <w:suppressAutoHyphens/>
              <w:overflowPunct w:val="0"/>
              <w:spacing w:before="280" w:after="280" w:line="240" w:lineRule="auto"/>
              <w:jc w:val="right"/>
              <w:textAlignment w:val="top"/>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kern w:val="1"/>
                <w:sz w:val="24"/>
                <w:szCs w:val="24"/>
                <w:lang w:val="sr-Latn-CS" w:eastAsia="zh-CN"/>
              </w:rPr>
              <w:t>207</w:t>
            </w:r>
          </w:p>
        </w:tc>
        <w:tc>
          <w:tcPr>
            <w:tcW w:w="1453" w:type="dxa"/>
            <w:tcBorders>
              <w:top w:val="single" w:sz="4" w:space="0" w:color="000000"/>
              <w:left w:val="single" w:sz="4" w:space="0" w:color="000000"/>
              <w:bottom w:val="single" w:sz="4" w:space="0" w:color="000000"/>
              <w:right w:val="single" w:sz="4" w:space="0" w:color="auto"/>
            </w:tcBorders>
            <w:shd w:val="clear" w:color="auto" w:fill="auto"/>
            <w:vAlign w:val="center"/>
          </w:tcPr>
          <w:p w:rsidR="00CD78F6" w:rsidRPr="006310A6" w:rsidRDefault="00CD78F6" w:rsidP="00A301A8">
            <w:pPr>
              <w:suppressAutoHyphens/>
              <w:overflowPunct w:val="0"/>
              <w:spacing w:before="280" w:after="280" w:line="240" w:lineRule="auto"/>
              <w:jc w:val="right"/>
              <w:textAlignment w:val="top"/>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kern w:val="1"/>
                <w:sz w:val="24"/>
                <w:szCs w:val="24"/>
                <w:lang w:val="sr-Latn-CS" w:eastAsia="zh-CN"/>
              </w:rPr>
              <w:t>180</w:t>
            </w:r>
          </w:p>
        </w:tc>
        <w:tc>
          <w:tcPr>
            <w:tcW w:w="1382" w:type="dxa"/>
            <w:tcBorders>
              <w:top w:val="single" w:sz="4" w:space="0" w:color="000000"/>
              <w:left w:val="single" w:sz="4" w:space="0" w:color="auto"/>
              <w:bottom w:val="single" w:sz="4" w:space="0" w:color="000000"/>
              <w:right w:val="single" w:sz="4" w:space="0" w:color="000000"/>
            </w:tcBorders>
            <w:shd w:val="clear" w:color="auto" w:fill="auto"/>
            <w:vAlign w:val="center"/>
          </w:tcPr>
          <w:p w:rsidR="00CD78F6" w:rsidRPr="006310A6" w:rsidRDefault="00CD78F6" w:rsidP="00A301A8">
            <w:pPr>
              <w:suppressAutoHyphens/>
              <w:overflowPunct w:val="0"/>
              <w:spacing w:before="280" w:after="280" w:line="240" w:lineRule="auto"/>
              <w:jc w:val="right"/>
              <w:textAlignment w:val="top"/>
              <w:rPr>
                <w:rFonts w:ascii="Times New Roman" w:eastAsia="Times New Roman" w:hAnsi="Times New Roman" w:cs="Times New Roman"/>
                <w:sz w:val="24"/>
                <w:szCs w:val="24"/>
                <w:lang w:val="sr-Cyrl-RS" w:eastAsia="zh-CN"/>
              </w:rPr>
            </w:pPr>
            <w:r w:rsidRPr="006310A6">
              <w:rPr>
                <w:rFonts w:ascii="Times New Roman" w:eastAsia="Times New Roman" w:hAnsi="Times New Roman" w:cs="Times New Roman"/>
                <w:sz w:val="24"/>
                <w:szCs w:val="24"/>
                <w:lang w:val="sr-Cyrl-RS" w:eastAsia="zh-CN"/>
              </w:rPr>
              <w:t>1.026</w:t>
            </w:r>
          </w:p>
        </w:tc>
      </w:tr>
    </w:tbl>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Cyrl-RS" w:eastAsia="sr-Latn-CS"/>
        </w:rPr>
      </w:pPr>
    </w:p>
    <w:p w:rsidR="00CD78F6" w:rsidRPr="006310A6" w:rsidRDefault="00CD78F6" w:rsidP="00BB102A">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Предност Града Ниша представља континуирано настојање локалне заједнице да постојеће расположиве инфраструктурно опремљене гринфилд и браунфилд локације увећа и опреми нове просторе за будуће инвеститоре. Такође, дуга индустријска традиција Ниша, која обезбеђује стручне и квалификоване људске ресурсе у областима индустријске производње, </w:t>
      </w:r>
      <w:r w:rsidRPr="006310A6">
        <w:rPr>
          <w:rFonts w:ascii="Times New Roman" w:eastAsia="Calibri" w:hAnsi="Times New Roman" w:cs="Times New Roman"/>
          <w:sz w:val="24"/>
          <w:szCs w:val="24"/>
          <w:lang w:val="sr-Cyrl-RS" w:eastAsia="zh-CN"/>
        </w:rPr>
        <w:t>при чему су</w:t>
      </w:r>
      <w:r w:rsidRPr="006310A6">
        <w:rPr>
          <w:rFonts w:ascii="Times New Roman" w:eastAsia="Calibri" w:hAnsi="Times New Roman" w:cs="Times New Roman"/>
          <w:sz w:val="24"/>
          <w:szCs w:val="24"/>
          <w:lang w:val="sr-Latn-CS" w:eastAsia="zh-CN"/>
        </w:rPr>
        <w:t xml:space="preserve"> приоритетне: прехрамбена, информационе технологије, електро, машинска и логистика, као и рециклажа, која је директни добављач сировина за машинску и електро индустрију</w:t>
      </w:r>
      <w:r w:rsidRPr="006310A6">
        <w:rPr>
          <w:rFonts w:ascii="Times New Roman" w:eastAsia="Calibri" w:hAnsi="Times New Roman" w:cs="Times New Roman"/>
          <w:sz w:val="24"/>
          <w:szCs w:val="24"/>
          <w:lang w:val="sr-Cyrl-RS" w:eastAsia="zh-CN"/>
        </w:rPr>
        <w:t>, значајна је предност Ниша</w:t>
      </w:r>
      <w:r w:rsidRPr="006310A6">
        <w:rPr>
          <w:rFonts w:ascii="Times New Roman" w:eastAsia="Calibri" w:hAnsi="Times New Roman" w:cs="Times New Roman"/>
          <w:sz w:val="24"/>
          <w:szCs w:val="24"/>
          <w:lang w:val="sr-Latn-CS" w:eastAsia="zh-CN"/>
        </w:rPr>
        <w:t xml:space="preserve">. </w:t>
      </w:r>
      <w:r w:rsidRPr="006310A6">
        <w:rPr>
          <w:rFonts w:ascii="Times New Roman" w:eastAsia="Calibri" w:hAnsi="Times New Roman" w:cs="Times New Roman"/>
          <w:sz w:val="24"/>
          <w:szCs w:val="24"/>
          <w:lang w:val="sr-Cyrl-RS" w:eastAsia="zh-CN"/>
        </w:rPr>
        <w:t>И</w:t>
      </w:r>
      <w:r w:rsidRPr="006310A6">
        <w:rPr>
          <w:rFonts w:ascii="Times New Roman" w:eastAsia="Calibri" w:hAnsi="Times New Roman" w:cs="Times New Roman"/>
          <w:sz w:val="24"/>
          <w:szCs w:val="24"/>
          <w:lang w:val="sr-Latn-CS" w:eastAsia="zh-CN"/>
        </w:rPr>
        <w:t>дентификован</w:t>
      </w:r>
      <w:r w:rsidRPr="006310A6">
        <w:rPr>
          <w:rFonts w:ascii="Times New Roman" w:eastAsia="Calibri" w:hAnsi="Times New Roman" w:cs="Times New Roman"/>
          <w:sz w:val="24"/>
          <w:szCs w:val="24"/>
          <w:lang w:val="sr-Cyrl-RS" w:eastAsia="zh-CN"/>
        </w:rPr>
        <w:t>и</w:t>
      </w:r>
      <w:r w:rsidRPr="006310A6">
        <w:rPr>
          <w:rFonts w:ascii="Times New Roman" w:eastAsia="Calibri" w:hAnsi="Times New Roman" w:cs="Times New Roman"/>
          <w:sz w:val="24"/>
          <w:szCs w:val="24"/>
          <w:lang w:val="sr-Latn-CS" w:eastAsia="zh-CN"/>
        </w:rPr>
        <w:t xml:space="preserve"> сектор</w:t>
      </w:r>
      <w:r w:rsidRPr="006310A6">
        <w:rPr>
          <w:rFonts w:ascii="Times New Roman" w:eastAsia="Calibri" w:hAnsi="Times New Roman" w:cs="Times New Roman"/>
          <w:sz w:val="24"/>
          <w:szCs w:val="24"/>
          <w:lang w:val="sr-Cyrl-RS" w:eastAsia="zh-CN"/>
        </w:rPr>
        <w:t>и</w:t>
      </w:r>
      <w:r w:rsidRPr="006310A6">
        <w:rPr>
          <w:rFonts w:ascii="Times New Roman" w:eastAsia="Calibri" w:hAnsi="Times New Roman" w:cs="Times New Roman"/>
          <w:sz w:val="24"/>
          <w:szCs w:val="24"/>
          <w:lang w:val="sr-Latn-CS" w:eastAsia="zh-CN"/>
        </w:rPr>
        <w:t xml:space="preserve"> имају</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val="sr-Latn-CS" w:eastAsia="zh-CN"/>
        </w:rPr>
        <w:t>највише потенцијала за интензиван развој, највећу додату вредност, највећи потенцијал за</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val="sr-Latn-CS" w:eastAsia="zh-CN"/>
        </w:rPr>
        <w:t>извоз и нове инвестиције, као и потенцијал да покрену одрживи раст и развој привреде.</w:t>
      </w:r>
    </w:p>
    <w:p w:rsidR="00CD78F6" w:rsidRPr="006310A6" w:rsidRDefault="00CD78F6" w:rsidP="00274151">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eastAsia="zh-CN"/>
        </w:rPr>
        <w:t xml:space="preserve">Аеродром </w:t>
      </w:r>
      <w:r w:rsidRPr="006310A6">
        <w:rPr>
          <w:rFonts w:ascii="Times New Roman" w:eastAsia="Calibri" w:hAnsi="Times New Roman" w:cs="Times New Roman"/>
          <w:sz w:val="24"/>
          <w:lang w:val="sr-Latn-CS" w:eastAsia="zh-CN"/>
        </w:rPr>
        <w:t xml:space="preserve">„Константин Велики“ </w:t>
      </w:r>
      <w:r w:rsidRPr="006310A6">
        <w:rPr>
          <w:rFonts w:ascii="Times New Roman" w:eastAsia="Calibri" w:hAnsi="Times New Roman" w:cs="Times New Roman"/>
          <w:sz w:val="24"/>
          <w:lang w:eastAsia="zh-CN"/>
        </w:rPr>
        <w:t xml:space="preserve">званично </w:t>
      </w:r>
      <w:r w:rsidR="00274151">
        <w:rPr>
          <w:rFonts w:ascii="Times New Roman" w:eastAsia="Calibri" w:hAnsi="Times New Roman" w:cs="Times New Roman"/>
          <w:sz w:val="24"/>
          <w:lang w:val="sr-Cyrl-RS" w:eastAsia="zh-CN"/>
        </w:rPr>
        <w:t xml:space="preserve">је </w:t>
      </w:r>
      <w:r w:rsidRPr="006310A6">
        <w:rPr>
          <w:rFonts w:ascii="Times New Roman" w:eastAsia="Calibri" w:hAnsi="Times New Roman" w:cs="Times New Roman"/>
          <w:sz w:val="24"/>
          <w:lang w:eastAsia="zh-CN"/>
        </w:rPr>
        <w:t xml:space="preserve">добио </w:t>
      </w:r>
      <w:r w:rsidRPr="006310A6">
        <w:rPr>
          <w:rFonts w:ascii="Times New Roman" w:eastAsia="Calibri" w:hAnsi="Times New Roman" w:cs="Times New Roman"/>
          <w:sz w:val="24"/>
          <w:lang w:val="sr-Cyrl-RS" w:eastAsia="zh-CN"/>
        </w:rPr>
        <w:t>Сертификат аеродрома</w:t>
      </w:r>
      <w:r w:rsidRPr="006310A6">
        <w:rPr>
          <w:rFonts w:ascii="Times New Roman" w:eastAsia="Calibri" w:hAnsi="Times New Roman" w:cs="Times New Roman"/>
          <w:sz w:val="24"/>
          <w:lang w:eastAsia="zh-CN"/>
        </w:rPr>
        <w:t xml:space="preserve"> од стране Директората цивилног ваздухопловства РС, што значи да испуњава све услове за управљање аеродромом у складу са најновијим прописима РС и Уредбом ЕУ Комисије и сврстао се у групу европских аеродрома који испуњавају највише оперативне и организационе стандарде, као и стандарде из области безбедности ваздушног саобраћаја. </w:t>
      </w:r>
    </w:p>
    <w:p w:rsidR="00CD78F6" w:rsidRPr="006310A6" w:rsidRDefault="00CD78F6" w:rsidP="00CD78F6">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val="sr-Latn-CS" w:eastAsia="zh-CN"/>
        </w:rPr>
        <w:t xml:space="preserve">У 2018. </w:t>
      </w:r>
      <w:r w:rsidR="008009B6" w:rsidRPr="006310A6">
        <w:rPr>
          <w:rFonts w:ascii="Times New Roman" w:eastAsia="Calibri" w:hAnsi="Times New Roman" w:cs="Times New Roman"/>
          <w:sz w:val="24"/>
          <w:szCs w:val="24"/>
          <w:lang w:val="sr-Latn-CS" w:eastAsia="zh-CN"/>
        </w:rPr>
        <w:t>Г</w:t>
      </w:r>
      <w:r w:rsidRPr="006310A6">
        <w:rPr>
          <w:rFonts w:ascii="Times New Roman" w:eastAsia="Calibri" w:hAnsi="Times New Roman" w:cs="Times New Roman"/>
          <w:sz w:val="24"/>
          <w:szCs w:val="24"/>
          <w:lang w:val="sr-Latn-CS" w:eastAsia="zh-CN"/>
        </w:rPr>
        <w:t>одини</w:t>
      </w:r>
      <w:r w:rsidR="008009B6">
        <w:rPr>
          <w:rFonts w:ascii="Times New Roman" w:eastAsia="Calibri" w:hAnsi="Times New Roman" w:cs="Times New Roman"/>
          <w:sz w:val="24"/>
          <w:szCs w:val="24"/>
          <w:lang w:val="sr-Cyrl-RS" w:eastAsia="zh-CN"/>
        </w:rPr>
        <w:t xml:space="preserve"> услуге</w:t>
      </w:r>
      <w:r w:rsidRPr="006310A6">
        <w:rPr>
          <w:rFonts w:ascii="Times New Roman" w:eastAsia="Calibri" w:hAnsi="Times New Roman" w:cs="Times New Roman"/>
          <w:sz w:val="24"/>
          <w:szCs w:val="24"/>
          <w:lang w:val="sr-Latn-CS" w:eastAsia="zh-CN"/>
        </w:rPr>
        <w:t xml:space="preserve"> Аеродром</w:t>
      </w:r>
      <w:r w:rsidR="008009B6">
        <w:rPr>
          <w:rFonts w:ascii="Times New Roman" w:eastAsia="Calibri" w:hAnsi="Times New Roman" w:cs="Times New Roman"/>
          <w:sz w:val="24"/>
          <w:szCs w:val="24"/>
          <w:lang w:val="sr-Cyrl-RS" w:eastAsia="zh-CN"/>
        </w:rPr>
        <w:t>а</w:t>
      </w:r>
      <w:r w:rsidRPr="006310A6">
        <w:rPr>
          <w:rFonts w:ascii="Times New Roman" w:eastAsia="Calibri" w:hAnsi="Times New Roman" w:cs="Times New Roman"/>
          <w:sz w:val="24"/>
          <w:szCs w:val="24"/>
          <w:lang w:val="sr-Latn-CS" w:eastAsia="zh-CN"/>
        </w:rPr>
        <w:t xml:space="preserve"> </w:t>
      </w:r>
      <w:r w:rsidRPr="006310A6">
        <w:rPr>
          <w:rFonts w:ascii="Times New Roman" w:eastAsia="Calibri" w:hAnsi="Times New Roman" w:cs="Times New Roman"/>
          <w:sz w:val="24"/>
          <w:lang w:val="sr-Latn-CS" w:eastAsia="zh-CN"/>
        </w:rPr>
        <w:t xml:space="preserve">„Константин Велики“ </w:t>
      </w:r>
      <w:r w:rsidRPr="006310A6">
        <w:rPr>
          <w:rFonts w:ascii="Times New Roman" w:eastAsia="Calibri" w:hAnsi="Times New Roman" w:cs="Times New Roman"/>
          <w:sz w:val="24"/>
          <w:szCs w:val="24"/>
          <w:lang w:val="sr-Latn-CS" w:eastAsia="zh-CN"/>
        </w:rPr>
        <w:t xml:space="preserve"> </w:t>
      </w:r>
      <w:r w:rsidR="008009B6">
        <w:rPr>
          <w:rFonts w:ascii="Times New Roman" w:eastAsia="Calibri" w:hAnsi="Times New Roman" w:cs="Times New Roman"/>
          <w:sz w:val="24"/>
          <w:szCs w:val="24"/>
          <w:lang w:val="sr-Cyrl-RS" w:eastAsia="zh-CN"/>
        </w:rPr>
        <w:t>користило је</w:t>
      </w:r>
      <w:r w:rsidRPr="006310A6">
        <w:rPr>
          <w:rFonts w:ascii="Times New Roman" w:eastAsia="Calibri" w:hAnsi="Times New Roman" w:cs="Times New Roman"/>
          <w:sz w:val="24"/>
          <w:szCs w:val="24"/>
          <w:lang w:val="sr-Latn-CS" w:eastAsia="zh-CN"/>
        </w:rPr>
        <w:t xml:space="preserve"> 351.581 путника, што га сврстава у ''Групу 4'' (аеродроми до 5 милиона путника годишње), </w:t>
      </w:r>
      <w:r w:rsidRPr="006310A6">
        <w:rPr>
          <w:rFonts w:ascii="Times New Roman" w:eastAsia="Calibri" w:hAnsi="Times New Roman" w:cs="Times New Roman"/>
          <w:sz w:val="24"/>
          <w:szCs w:val="24"/>
          <w:lang w:val="sr-Cyrl-RS" w:eastAsia="zh-CN"/>
        </w:rPr>
        <w:t xml:space="preserve">и то </w:t>
      </w:r>
      <w:r w:rsidRPr="006310A6">
        <w:rPr>
          <w:rFonts w:ascii="Times New Roman" w:eastAsia="Calibri" w:hAnsi="Times New Roman" w:cs="Times New Roman"/>
          <w:sz w:val="24"/>
          <w:szCs w:val="24"/>
          <w:lang w:val="sr-Latn-CS" w:eastAsia="zh-CN"/>
        </w:rPr>
        <w:t xml:space="preserve">на друго место. </w:t>
      </w:r>
    </w:p>
    <w:p w:rsidR="00CD78F6" w:rsidRPr="006310A6" w:rsidRDefault="00CD78F6" w:rsidP="00CD78F6">
      <w:pPr>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Cyrl-RS" w:eastAsia="zh-CN"/>
        </w:rPr>
        <w:t xml:space="preserve">У 2019. години </w:t>
      </w:r>
      <w:r w:rsidR="00616CFD">
        <w:rPr>
          <w:rFonts w:ascii="Times New Roman" w:eastAsia="Calibri" w:hAnsi="Times New Roman" w:cs="Times New Roman"/>
          <w:sz w:val="24"/>
          <w:szCs w:val="24"/>
          <w:lang w:val="sr-Cyrl-RS" w:eastAsia="zh-CN"/>
        </w:rPr>
        <w:t>било</w:t>
      </w:r>
      <w:r w:rsidRPr="006310A6">
        <w:rPr>
          <w:rFonts w:ascii="Times New Roman" w:eastAsia="Calibri" w:hAnsi="Times New Roman" w:cs="Times New Roman"/>
          <w:sz w:val="24"/>
          <w:szCs w:val="24"/>
          <w:lang w:val="sr-Cyrl-RS" w:eastAsia="zh-CN"/>
        </w:rPr>
        <w:t xml:space="preserve"> је 422.255 путника, што представља раст од 20,1%</w:t>
      </w:r>
      <w:r w:rsidRPr="006310A6">
        <w:rPr>
          <w:rFonts w:ascii="Times New Roman" w:eastAsia="Calibri" w:hAnsi="Times New Roman" w:cs="Times New Roman"/>
          <w:sz w:val="24"/>
          <w:szCs w:val="24"/>
          <w:lang w:val="sr-Latn-CS" w:eastAsia="zh-CN"/>
        </w:rPr>
        <w:t xml:space="preserve"> </w:t>
      </w:r>
      <w:r w:rsidRPr="006310A6">
        <w:rPr>
          <w:rFonts w:ascii="Times New Roman" w:eastAsia="Calibri" w:hAnsi="Times New Roman" w:cs="Times New Roman"/>
          <w:sz w:val="24"/>
          <w:szCs w:val="24"/>
          <w:lang w:val="sr-Cyrl-RS" w:eastAsia="zh-CN"/>
        </w:rPr>
        <w:t>у</w:t>
      </w:r>
      <w:r w:rsidRPr="006310A6">
        <w:rPr>
          <w:rFonts w:ascii="Times New Roman" w:eastAsia="Calibri" w:hAnsi="Times New Roman" w:cs="Times New Roman"/>
          <w:sz w:val="24"/>
          <w:szCs w:val="24"/>
          <w:lang w:val="sr-Latn-CS" w:eastAsia="zh-CN"/>
        </w:rPr>
        <w:t xml:space="preserve"> односу на </w:t>
      </w:r>
      <w:r w:rsidRPr="006310A6">
        <w:rPr>
          <w:rFonts w:ascii="Times New Roman" w:eastAsia="Calibri" w:hAnsi="Times New Roman" w:cs="Times New Roman"/>
          <w:sz w:val="24"/>
          <w:szCs w:val="24"/>
          <w:lang w:val="sr-Cyrl-RS" w:eastAsia="zh-CN"/>
        </w:rPr>
        <w:t>2018.</w:t>
      </w:r>
      <w:r w:rsidRPr="006310A6">
        <w:rPr>
          <w:rFonts w:ascii="Times New Roman" w:eastAsia="Calibri" w:hAnsi="Times New Roman" w:cs="Times New Roman"/>
          <w:sz w:val="24"/>
          <w:szCs w:val="24"/>
          <w:lang w:val="sr-Latn-CS" w:eastAsia="zh-CN"/>
        </w:rPr>
        <w:t xml:space="preserve"> годину</w:t>
      </w:r>
      <w:r w:rsidRPr="006310A6">
        <w:rPr>
          <w:rFonts w:ascii="Times New Roman" w:eastAsia="Calibri" w:hAnsi="Times New Roman" w:cs="Times New Roman"/>
          <w:sz w:val="24"/>
          <w:szCs w:val="24"/>
          <w:lang w:val="sr-Cyrl-RS" w:eastAsia="zh-CN"/>
        </w:rPr>
        <w:t>.</w:t>
      </w:r>
      <w:r w:rsidRPr="006310A6">
        <w:rPr>
          <w:rFonts w:ascii="Times New Roman" w:eastAsia="Calibri" w:hAnsi="Times New Roman" w:cs="Times New Roman"/>
          <w:sz w:val="24"/>
          <w:szCs w:val="24"/>
          <w:lang w:val="sr-Latn-CS" w:eastAsia="zh-CN"/>
        </w:rPr>
        <w:t xml:space="preserve"> </w:t>
      </w:r>
      <w:r w:rsidRPr="006310A6">
        <w:rPr>
          <w:rFonts w:ascii="Times New Roman" w:eastAsia="Calibri" w:hAnsi="Times New Roman" w:cs="Times New Roman"/>
          <w:sz w:val="24"/>
          <w:szCs w:val="24"/>
          <w:lang w:val="sr-Cyrl-RS" w:eastAsia="zh-CN"/>
        </w:rPr>
        <w:t>О</w:t>
      </w:r>
      <w:r w:rsidRPr="006310A6">
        <w:rPr>
          <w:rFonts w:ascii="Times New Roman" w:eastAsia="Calibri" w:hAnsi="Times New Roman" w:cs="Times New Roman"/>
          <w:sz w:val="24"/>
          <w:szCs w:val="24"/>
          <w:lang w:val="sr-Latn-CS" w:eastAsia="zh-CN"/>
        </w:rPr>
        <w:t>стварен</w:t>
      </w:r>
      <w:r w:rsidRPr="006310A6">
        <w:rPr>
          <w:rFonts w:ascii="Times New Roman" w:eastAsia="Calibri" w:hAnsi="Times New Roman" w:cs="Times New Roman"/>
          <w:sz w:val="24"/>
          <w:szCs w:val="24"/>
          <w:lang w:val="sr-Cyrl-RS" w:eastAsia="zh-CN"/>
        </w:rPr>
        <w:t>о је 1967 летова што је више за 39,1% у односу на 2018.годину, када је остварено</w:t>
      </w:r>
      <w:r w:rsidRPr="006310A6">
        <w:rPr>
          <w:rFonts w:ascii="Times New Roman" w:eastAsia="Calibri" w:hAnsi="Times New Roman" w:cs="Times New Roman"/>
          <w:sz w:val="24"/>
          <w:szCs w:val="24"/>
          <w:lang w:val="sr-Latn-CS" w:eastAsia="zh-CN"/>
        </w:rPr>
        <w:t xml:space="preserve"> 1.417 летова. </w:t>
      </w:r>
    </w:p>
    <w:p w:rsidR="00CD78F6" w:rsidRPr="006310A6" w:rsidRDefault="00CD78F6" w:rsidP="00CD78F6">
      <w:pPr>
        <w:shd w:val="clear" w:color="auto" w:fill="FFFFFF"/>
        <w:suppressAutoHyphens/>
        <w:spacing w:after="0" w:line="240" w:lineRule="auto"/>
        <w:jc w:val="both"/>
        <w:textAlignment w:val="baseline"/>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sz w:val="24"/>
          <w:szCs w:val="24"/>
          <w:lang w:eastAsia="zh-CN"/>
        </w:rPr>
        <w:t xml:space="preserve">Са нишког аеродрома тренутно </w:t>
      </w:r>
      <w:r w:rsidRPr="006310A6">
        <w:rPr>
          <w:rFonts w:ascii="Times New Roman" w:eastAsia="Times New Roman" w:hAnsi="Times New Roman" w:cs="Times New Roman"/>
          <w:sz w:val="24"/>
          <w:szCs w:val="24"/>
          <w:lang w:val="sr-Cyrl-RS" w:eastAsia="zh-CN"/>
        </w:rPr>
        <w:t>три</w:t>
      </w:r>
      <w:r w:rsidRPr="006310A6">
        <w:rPr>
          <w:rFonts w:ascii="Times New Roman" w:eastAsia="Times New Roman" w:hAnsi="Times New Roman" w:cs="Times New Roman"/>
          <w:sz w:val="24"/>
          <w:szCs w:val="24"/>
          <w:lang w:eastAsia="zh-CN"/>
        </w:rPr>
        <w:t xml:space="preserve"> авио-превозника обавља редаван авио-саобраћај. </w:t>
      </w:r>
    </w:p>
    <w:p w:rsidR="00CD78F6" w:rsidRPr="006310A6" w:rsidRDefault="00CD78F6" w:rsidP="00CD78F6">
      <w:pPr>
        <w:shd w:val="clear" w:color="auto" w:fill="FFFFFF"/>
        <w:suppressAutoHyphens/>
        <w:spacing w:after="0" w:line="240" w:lineRule="auto"/>
        <w:jc w:val="both"/>
        <w:textAlignment w:val="baseline"/>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sz w:val="24"/>
          <w:szCs w:val="24"/>
          <w:lang w:eastAsia="zh-CN"/>
        </w:rPr>
        <w:t xml:space="preserve">Мађарски нискотарифни авио-превозник „WizzAir“ путницима нуди </w:t>
      </w:r>
      <w:r w:rsidRPr="006310A6">
        <w:rPr>
          <w:rFonts w:ascii="Times New Roman" w:eastAsia="Times New Roman" w:hAnsi="Times New Roman" w:cs="Times New Roman"/>
          <w:sz w:val="24"/>
          <w:szCs w:val="24"/>
          <w:lang w:val="sr-Cyrl-RS" w:eastAsia="zh-CN"/>
        </w:rPr>
        <w:t>пет</w:t>
      </w:r>
      <w:r w:rsidRPr="006310A6">
        <w:rPr>
          <w:rFonts w:ascii="Times New Roman" w:eastAsia="Times New Roman" w:hAnsi="Times New Roman" w:cs="Times New Roman"/>
          <w:sz w:val="24"/>
          <w:szCs w:val="24"/>
          <w:lang w:eastAsia="zh-CN"/>
        </w:rPr>
        <w:t xml:space="preserve"> директних дестинација ка Европи (Малме, Базел-Милуз, Меминген - западни Минхен, Дортмунд, Беч). </w:t>
      </w:r>
    </w:p>
    <w:p w:rsidR="00CD78F6" w:rsidRPr="006310A6" w:rsidRDefault="00CD78F6" w:rsidP="00CD78F6">
      <w:pPr>
        <w:shd w:val="clear" w:color="auto" w:fill="FFFFFF"/>
        <w:suppressAutoHyphens/>
        <w:spacing w:after="0" w:line="240" w:lineRule="auto"/>
        <w:jc w:val="both"/>
        <w:textAlignment w:val="baseline"/>
        <w:rPr>
          <w:rFonts w:ascii="Times New Roman" w:eastAsia="Times New Roman" w:hAnsi="Times New Roman" w:cs="Times New Roman"/>
          <w:sz w:val="24"/>
          <w:szCs w:val="24"/>
          <w:lang w:val="en-US" w:eastAsia="zh-CN"/>
        </w:rPr>
      </w:pPr>
      <w:r w:rsidRPr="006310A6">
        <w:rPr>
          <w:rFonts w:ascii="Times New Roman" w:eastAsia="Times New Roman" w:hAnsi="Times New Roman" w:cs="Times New Roman"/>
          <w:sz w:val="24"/>
          <w:szCs w:val="24"/>
          <w:lang w:eastAsia="zh-CN"/>
        </w:rPr>
        <w:lastRenderedPageBreak/>
        <w:t xml:space="preserve">Исти број дестинација </w:t>
      </w:r>
      <w:r w:rsidRPr="006310A6">
        <w:rPr>
          <w:rFonts w:ascii="Times New Roman" w:eastAsia="Times New Roman" w:hAnsi="Times New Roman" w:cs="Times New Roman"/>
          <w:sz w:val="24"/>
          <w:szCs w:val="24"/>
          <w:lang w:val="sr-Cyrl-RS" w:eastAsia="zh-CN"/>
        </w:rPr>
        <w:t xml:space="preserve">(пет) </w:t>
      </w:r>
      <w:r w:rsidRPr="006310A6">
        <w:rPr>
          <w:rFonts w:ascii="Times New Roman" w:eastAsia="Times New Roman" w:hAnsi="Times New Roman" w:cs="Times New Roman"/>
          <w:sz w:val="24"/>
          <w:szCs w:val="24"/>
          <w:lang w:eastAsia="zh-CN"/>
        </w:rPr>
        <w:t xml:space="preserve">из Ниша нуди и други нискотарифни авио-превозник  из Ирске „RyanAir“ (Берлин/Шонефелд, Милано/Бергамо, Братислава, </w:t>
      </w:r>
      <w:r w:rsidRPr="006310A6">
        <w:rPr>
          <w:rFonts w:ascii="Times New Roman" w:eastAsia="Times New Roman" w:hAnsi="Times New Roman" w:cs="Times New Roman"/>
          <w:sz w:val="24"/>
          <w:szCs w:val="24"/>
          <w:lang w:val="sr-Cyrl-RS" w:eastAsia="zh-CN"/>
        </w:rPr>
        <w:t>Малта</w:t>
      </w:r>
      <w:r w:rsidRPr="006310A6">
        <w:rPr>
          <w:rFonts w:ascii="Times New Roman" w:eastAsia="Times New Roman" w:hAnsi="Times New Roman" w:cs="Times New Roman"/>
          <w:sz w:val="24"/>
          <w:szCs w:val="24"/>
          <w:lang w:eastAsia="zh-CN"/>
        </w:rPr>
        <w:t xml:space="preserve"> и  Стокхолм/Скавста).  </w:t>
      </w:r>
    </w:p>
    <w:p w:rsidR="00CD78F6" w:rsidRPr="006310A6" w:rsidRDefault="00CD78F6" w:rsidP="00CD78F6">
      <w:pPr>
        <w:shd w:val="clear" w:color="auto" w:fill="FFFFFF"/>
        <w:suppressAutoHyphens/>
        <w:spacing w:after="0" w:line="240" w:lineRule="auto"/>
        <w:jc w:val="both"/>
        <w:textAlignment w:val="baseline"/>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sz w:val="24"/>
          <w:szCs w:val="24"/>
          <w:lang w:val="sr-Latn-CS" w:eastAsia="zh-CN"/>
        </w:rPr>
        <w:t>Национални авио-превозник Air Serbia лет</w:t>
      </w:r>
      <w:r w:rsidRPr="006310A6">
        <w:rPr>
          <w:rFonts w:ascii="Times New Roman" w:eastAsia="Times New Roman" w:hAnsi="Times New Roman" w:cs="Times New Roman"/>
          <w:sz w:val="24"/>
          <w:szCs w:val="24"/>
          <w:lang w:val="sr-Cyrl-RS" w:eastAsia="zh-CN"/>
        </w:rPr>
        <w:t>и</w:t>
      </w:r>
      <w:r w:rsidRPr="006310A6">
        <w:rPr>
          <w:rFonts w:ascii="Times New Roman" w:eastAsia="Times New Roman" w:hAnsi="Times New Roman" w:cs="Times New Roman"/>
          <w:sz w:val="24"/>
          <w:szCs w:val="24"/>
          <w:lang w:val="sr-Latn-CS" w:eastAsia="zh-CN"/>
        </w:rPr>
        <w:t xml:space="preserve"> ка 1</w:t>
      </w:r>
      <w:r w:rsidRPr="006310A6">
        <w:rPr>
          <w:rFonts w:ascii="Times New Roman" w:eastAsia="Times New Roman" w:hAnsi="Times New Roman" w:cs="Times New Roman"/>
          <w:sz w:val="24"/>
          <w:szCs w:val="24"/>
          <w:lang w:val="sr-Cyrl-RS" w:eastAsia="zh-CN"/>
        </w:rPr>
        <w:t>1</w:t>
      </w:r>
      <w:r w:rsidRPr="006310A6">
        <w:rPr>
          <w:rFonts w:ascii="Times New Roman" w:eastAsia="Times New Roman" w:hAnsi="Times New Roman" w:cs="Times New Roman"/>
          <w:sz w:val="24"/>
          <w:szCs w:val="24"/>
          <w:lang w:val="sr-Latn-CS" w:eastAsia="zh-CN"/>
        </w:rPr>
        <w:t xml:space="preserve"> европских дестинација, које су проглашене линијама од јавног интереса. Два пута недељно лет</w:t>
      </w:r>
      <w:r w:rsidRPr="006310A6">
        <w:rPr>
          <w:rFonts w:ascii="Times New Roman" w:eastAsia="Times New Roman" w:hAnsi="Times New Roman" w:cs="Times New Roman"/>
          <w:sz w:val="24"/>
          <w:szCs w:val="24"/>
          <w:lang w:val="sr-Cyrl-RS" w:eastAsia="zh-CN"/>
        </w:rPr>
        <w:t>и</w:t>
      </w:r>
      <w:r w:rsidRPr="006310A6">
        <w:rPr>
          <w:rFonts w:ascii="Times New Roman" w:eastAsia="Times New Roman" w:hAnsi="Times New Roman" w:cs="Times New Roman"/>
          <w:sz w:val="24"/>
          <w:szCs w:val="24"/>
          <w:lang w:val="sr-Latn-CS" w:eastAsia="zh-CN"/>
        </w:rPr>
        <w:t xml:space="preserve"> се ка Нирнбергу, Хановеру, Франкфурту, Карлсруеу и Фридрисхафену у Немачкој, Гетеборгу у Шведској, Болоњи и Риму у Италији, Салцбургу у Аустрији и Љубљани. Три пута недељно, лет</w:t>
      </w:r>
      <w:r w:rsidRPr="006310A6">
        <w:rPr>
          <w:rFonts w:ascii="Times New Roman" w:eastAsia="Times New Roman" w:hAnsi="Times New Roman" w:cs="Times New Roman"/>
          <w:sz w:val="24"/>
          <w:szCs w:val="24"/>
          <w:lang w:val="sr-Cyrl-RS" w:eastAsia="zh-CN"/>
        </w:rPr>
        <w:t>и</w:t>
      </w:r>
      <w:r w:rsidRPr="006310A6">
        <w:rPr>
          <w:rFonts w:ascii="Times New Roman" w:eastAsia="Times New Roman" w:hAnsi="Times New Roman" w:cs="Times New Roman"/>
          <w:sz w:val="24"/>
          <w:szCs w:val="24"/>
          <w:lang w:val="sr-Latn-CS" w:eastAsia="zh-CN"/>
        </w:rPr>
        <w:t xml:space="preserve"> се из Ниша и ка Тивту, али само у време летње сезоне, односно од маја до октобра.</w:t>
      </w:r>
    </w:p>
    <w:p w:rsidR="00CD78F6" w:rsidRPr="006310A6" w:rsidRDefault="00CD78F6" w:rsidP="00CD78F6">
      <w:pPr>
        <w:suppressAutoHyphens/>
        <w:spacing w:after="0" w:line="240" w:lineRule="auto"/>
        <w:ind w:firstLine="709"/>
        <w:jc w:val="both"/>
        <w:rPr>
          <w:rFonts w:ascii="Times New Roman" w:eastAsia="Calibri" w:hAnsi="Times New Roman" w:cs="Times New Roman"/>
          <w:sz w:val="24"/>
          <w:szCs w:val="24"/>
          <w:lang w:val="sr-Latn-CS" w:eastAsia="zh-CN"/>
        </w:rPr>
      </w:pPr>
    </w:p>
    <w:p w:rsidR="00CD78F6" w:rsidRPr="006310A6" w:rsidRDefault="00CD78F6" w:rsidP="00CF2B61">
      <w:pPr>
        <w:suppressAutoHyphens/>
        <w:spacing w:after="0" w:line="240" w:lineRule="auto"/>
        <w:ind w:firstLine="709"/>
        <w:jc w:val="both"/>
        <w:rPr>
          <w:rFonts w:ascii="Times New Roman" w:eastAsia="Times New Roman" w:hAnsi="Times New Roman" w:cs="Times New Roman"/>
          <w:sz w:val="24"/>
          <w:szCs w:val="24"/>
          <w:lang w:val="sr-Cyrl-RS" w:eastAsia="sr-Latn-CS"/>
        </w:rPr>
      </w:pPr>
      <w:r w:rsidRPr="006310A6">
        <w:rPr>
          <w:rFonts w:ascii="Times New Roman" w:eastAsia="Calibri" w:hAnsi="Times New Roman" w:cs="Times New Roman"/>
          <w:sz w:val="24"/>
          <w:szCs w:val="24"/>
          <w:lang w:val="sr-Cyrl-RS" w:eastAsia="zh-CN"/>
        </w:rPr>
        <w:t>У периоду јануар-децембар</w:t>
      </w:r>
      <w:r w:rsidRPr="006310A6">
        <w:rPr>
          <w:rFonts w:ascii="Times New Roman" w:eastAsia="Calibri" w:hAnsi="Times New Roman" w:cs="Times New Roman"/>
          <w:sz w:val="24"/>
          <w:szCs w:val="24"/>
          <w:lang w:eastAsia="zh-CN"/>
        </w:rPr>
        <w:t xml:space="preserve"> </w:t>
      </w:r>
      <w:r w:rsidRPr="006310A6">
        <w:rPr>
          <w:rFonts w:ascii="Times New Roman" w:eastAsia="Calibri" w:hAnsi="Times New Roman" w:cs="Times New Roman"/>
          <w:sz w:val="24"/>
          <w:szCs w:val="24"/>
          <w:lang w:val="sr-Latn-CS" w:eastAsia="zh-CN"/>
        </w:rPr>
        <w:t>20</w:t>
      </w:r>
      <w:r w:rsidRPr="006310A6">
        <w:rPr>
          <w:rFonts w:ascii="Times New Roman" w:eastAsia="Calibri" w:hAnsi="Times New Roman" w:cs="Times New Roman"/>
          <w:sz w:val="24"/>
          <w:szCs w:val="24"/>
          <w:lang w:val="sr-Cyrl-RS" w:eastAsia="zh-CN"/>
        </w:rPr>
        <w:t>19</w:t>
      </w:r>
      <w:r w:rsidRPr="006310A6">
        <w:rPr>
          <w:rFonts w:ascii="Times New Roman" w:eastAsia="Calibri" w:hAnsi="Times New Roman" w:cs="Times New Roman"/>
          <w:sz w:val="24"/>
          <w:szCs w:val="24"/>
          <w:lang w:val="sr-Latn-CS" w:eastAsia="zh-CN"/>
        </w:rPr>
        <w:t xml:space="preserve">. </w:t>
      </w:r>
      <w:r w:rsidRPr="006310A6">
        <w:rPr>
          <w:rFonts w:ascii="Times New Roman" w:eastAsia="Calibri" w:hAnsi="Times New Roman" w:cs="Times New Roman"/>
          <w:sz w:val="24"/>
          <w:szCs w:val="24"/>
          <w:lang w:val="sr-Cyrl-RS" w:eastAsia="zh-CN"/>
        </w:rPr>
        <w:t>г</w:t>
      </w:r>
      <w:r w:rsidRPr="006310A6">
        <w:rPr>
          <w:rFonts w:ascii="Times New Roman" w:eastAsia="Calibri" w:hAnsi="Times New Roman" w:cs="Times New Roman"/>
          <w:sz w:val="24"/>
          <w:szCs w:val="24"/>
          <w:lang w:val="sr-Latn-CS" w:eastAsia="zh-CN"/>
        </w:rPr>
        <w:t>одине</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val="sr-Latn-CS" w:eastAsia="zh-CN"/>
        </w:rPr>
        <w:t xml:space="preserve">Ниш је посетило укупно </w:t>
      </w:r>
      <w:r w:rsidRPr="006310A6">
        <w:rPr>
          <w:rFonts w:ascii="Times New Roman" w:eastAsia="Calibri" w:hAnsi="Times New Roman" w:cs="Times New Roman"/>
          <w:kern w:val="1"/>
          <w:sz w:val="24"/>
          <w:lang w:val="sr-Latn-CS" w:eastAsia="zh-CN"/>
        </w:rPr>
        <w:t>134 942</w:t>
      </w:r>
      <w:r w:rsidRPr="006310A6">
        <w:rPr>
          <w:rFonts w:ascii="Times New Roman" w:eastAsia="Calibri" w:hAnsi="Times New Roman" w:cs="Times New Roman"/>
          <w:kern w:val="1"/>
          <w:sz w:val="24"/>
          <w:lang w:val="sr-Cyrl-RS" w:eastAsia="zh-CN"/>
        </w:rPr>
        <w:t xml:space="preserve"> </w:t>
      </w:r>
      <w:r w:rsidRPr="006310A6">
        <w:rPr>
          <w:rFonts w:ascii="Times New Roman" w:eastAsia="Calibri" w:hAnsi="Times New Roman" w:cs="Times New Roman"/>
          <w:sz w:val="24"/>
          <w:szCs w:val="24"/>
          <w:lang w:val="sr-Latn-CS" w:eastAsia="zh-CN"/>
        </w:rPr>
        <w:t xml:space="preserve">туриста, што представља </w:t>
      </w:r>
      <w:r w:rsidRPr="006310A6">
        <w:rPr>
          <w:rFonts w:ascii="Times New Roman" w:eastAsia="Calibri" w:hAnsi="Times New Roman" w:cs="Times New Roman"/>
          <w:sz w:val="24"/>
          <w:szCs w:val="24"/>
          <w:lang w:val="sr-Cyrl-RS" w:eastAsia="zh-CN"/>
        </w:rPr>
        <w:t xml:space="preserve">међугодишњи </w:t>
      </w:r>
      <w:r w:rsidRPr="006310A6">
        <w:rPr>
          <w:rFonts w:ascii="Times New Roman" w:eastAsia="Calibri" w:hAnsi="Times New Roman" w:cs="Times New Roman"/>
          <w:sz w:val="24"/>
          <w:szCs w:val="24"/>
          <w:lang w:val="sr-Latn-CS" w:eastAsia="zh-CN"/>
        </w:rPr>
        <w:t xml:space="preserve">раст од </w:t>
      </w:r>
      <w:r w:rsidRPr="006310A6">
        <w:rPr>
          <w:rFonts w:ascii="Times New Roman" w:eastAsia="Calibri" w:hAnsi="Times New Roman" w:cs="Times New Roman"/>
          <w:sz w:val="24"/>
          <w:szCs w:val="24"/>
          <w:lang w:val="sr-Cyrl-RS" w:eastAsia="zh-CN"/>
        </w:rPr>
        <w:t>9,8</w:t>
      </w:r>
      <w:r w:rsidRPr="006310A6">
        <w:rPr>
          <w:rFonts w:ascii="Times New Roman" w:eastAsia="Calibri" w:hAnsi="Times New Roman" w:cs="Times New Roman"/>
          <w:sz w:val="24"/>
          <w:szCs w:val="24"/>
          <w:lang w:val="sr-Latn-CS" w:eastAsia="zh-CN"/>
        </w:rPr>
        <w:t>%</w:t>
      </w:r>
      <w:r w:rsidRPr="006310A6">
        <w:rPr>
          <w:rFonts w:ascii="Times New Roman" w:eastAsia="Calibri" w:hAnsi="Times New Roman" w:cs="Times New Roman"/>
          <w:sz w:val="24"/>
          <w:szCs w:val="24"/>
          <w:lang w:eastAsia="zh-CN"/>
        </w:rPr>
        <w:t xml:space="preserve">, </w:t>
      </w:r>
      <w:r w:rsidRPr="006310A6">
        <w:rPr>
          <w:rFonts w:ascii="Times New Roman" w:eastAsia="Calibri" w:hAnsi="Times New Roman" w:cs="Times New Roman"/>
          <w:sz w:val="24"/>
          <w:szCs w:val="24"/>
          <w:lang w:val="sr-Latn-CS" w:eastAsia="zh-CN"/>
        </w:rPr>
        <w:t>при чему је остварен већи раст страних туриста (</w:t>
      </w:r>
      <w:r w:rsidRPr="006310A6">
        <w:rPr>
          <w:rFonts w:ascii="Times New Roman" w:eastAsia="Calibri" w:hAnsi="Times New Roman" w:cs="Times New Roman"/>
          <w:sz w:val="24"/>
          <w:szCs w:val="24"/>
          <w:lang w:val="sr-Cyrl-RS" w:eastAsia="zh-CN"/>
        </w:rPr>
        <w:t>10,2</w:t>
      </w:r>
      <w:r w:rsidRPr="006310A6">
        <w:rPr>
          <w:rFonts w:ascii="Times New Roman" w:eastAsia="Calibri" w:hAnsi="Times New Roman" w:cs="Times New Roman"/>
          <w:sz w:val="24"/>
          <w:szCs w:val="24"/>
          <w:lang w:val="sr-Latn-CS" w:eastAsia="zh-CN"/>
        </w:rPr>
        <w:t>%) у односу на раст домаћих туриста (</w:t>
      </w:r>
      <w:r w:rsidRPr="006310A6">
        <w:rPr>
          <w:rFonts w:ascii="Times New Roman" w:eastAsia="Calibri" w:hAnsi="Times New Roman" w:cs="Times New Roman"/>
          <w:sz w:val="24"/>
          <w:szCs w:val="24"/>
          <w:lang w:val="sr-Cyrl-RS" w:eastAsia="zh-CN"/>
        </w:rPr>
        <w:t>9,3</w:t>
      </w:r>
      <w:r w:rsidRPr="006310A6">
        <w:rPr>
          <w:rFonts w:ascii="Times New Roman" w:eastAsia="Calibri" w:hAnsi="Times New Roman" w:cs="Times New Roman"/>
          <w:sz w:val="24"/>
          <w:szCs w:val="24"/>
          <w:lang w:val="sr-Latn-CS" w:eastAsia="zh-CN"/>
        </w:rPr>
        <w:t xml:space="preserve">%). Укупно је остварено </w:t>
      </w:r>
      <w:r w:rsidRPr="006310A6">
        <w:rPr>
          <w:rFonts w:ascii="Times New Roman" w:eastAsia="Times New Roman" w:hAnsi="Times New Roman" w:cs="Times New Roman"/>
          <w:sz w:val="24"/>
          <w:szCs w:val="24"/>
          <w:lang w:val="sr-Cyrl-RS" w:eastAsia="sr-Latn-CS"/>
        </w:rPr>
        <w:t xml:space="preserve">229.678 </w:t>
      </w:r>
      <w:r w:rsidRPr="006310A6">
        <w:rPr>
          <w:rFonts w:ascii="Times New Roman" w:eastAsia="Calibri" w:hAnsi="Times New Roman" w:cs="Times New Roman"/>
          <w:sz w:val="24"/>
          <w:szCs w:val="24"/>
          <w:lang w:val="sr-Latn-CS" w:eastAsia="zh-CN"/>
        </w:rPr>
        <w:t xml:space="preserve">ноћења и </w:t>
      </w:r>
      <w:r w:rsidRPr="006310A6">
        <w:rPr>
          <w:rFonts w:ascii="Times New Roman" w:eastAsia="Calibri" w:hAnsi="Times New Roman" w:cs="Times New Roman"/>
          <w:sz w:val="24"/>
          <w:szCs w:val="24"/>
          <w:lang w:val="sr-Cyrl-RS" w:eastAsia="zh-CN"/>
        </w:rPr>
        <w:t xml:space="preserve">међугодишњи </w:t>
      </w:r>
      <w:r w:rsidRPr="006310A6">
        <w:rPr>
          <w:rFonts w:ascii="Times New Roman" w:eastAsia="Calibri" w:hAnsi="Times New Roman" w:cs="Times New Roman"/>
          <w:sz w:val="24"/>
          <w:szCs w:val="24"/>
          <w:lang w:val="sr-Latn-CS" w:eastAsia="zh-CN"/>
        </w:rPr>
        <w:t xml:space="preserve">раст од </w:t>
      </w:r>
      <w:r w:rsidRPr="006310A6">
        <w:rPr>
          <w:rFonts w:ascii="Times New Roman" w:eastAsia="Calibri" w:hAnsi="Times New Roman" w:cs="Times New Roman"/>
          <w:sz w:val="24"/>
          <w:szCs w:val="24"/>
          <w:lang w:val="sr-Cyrl-RS" w:eastAsia="zh-CN"/>
        </w:rPr>
        <w:t>8,4</w:t>
      </w:r>
      <w:r w:rsidRPr="006310A6">
        <w:rPr>
          <w:rFonts w:ascii="Times New Roman" w:eastAsia="Calibri" w:hAnsi="Times New Roman" w:cs="Times New Roman"/>
          <w:sz w:val="24"/>
          <w:szCs w:val="24"/>
          <w:lang w:val="sr-Latn-CS" w:eastAsia="zh-CN"/>
        </w:rPr>
        <w:t>%, при чему је остварен знатно већи раст ноћења страних туриста</w:t>
      </w:r>
      <w:r w:rsidRPr="006310A6">
        <w:rPr>
          <w:rFonts w:ascii="Times New Roman" w:eastAsia="Calibri" w:hAnsi="Times New Roman" w:cs="Times New Roman"/>
          <w:sz w:val="24"/>
          <w:szCs w:val="24"/>
          <w:lang w:val="sr-Cyrl-RS" w:eastAsia="zh-CN"/>
        </w:rPr>
        <w:t>.</w:t>
      </w:r>
      <w:r w:rsidRPr="006310A6">
        <w:rPr>
          <w:rFonts w:ascii="Times New Roman" w:eastAsia="Calibri" w:hAnsi="Times New Roman" w:cs="Times New Roman"/>
          <w:sz w:val="24"/>
          <w:szCs w:val="24"/>
          <w:lang w:val="sr-Latn-CS" w:eastAsia="zh-CN"/>
        </w:rPr>
        <w:t xml:space="preserve"> </w:t>
      </w:r>
      <w:r w:rsidRPr="006310A6">
        <w:rPr>
          <w:rFonts w:ascii="Times New Roman" w:eastAsia="Calibri" w:hAnsi="Times New Roman" w:cs="Times New Roman"/>
          <w:sz w:val="24"/>
          <w:szCs w:val="24"/>
          <w:lang w:val="sr-Cyrl-RS" w:eastAsia="zh-CN"/>
        </w:rPr>
        <w:t>С</w:t>
      </w:r>
      <w:r w:rsidRPr="006310A6">
        <w:rPr>
          <w:rFonts w:ascii="Times New Roman" w:eastAsia="Times New Roman" w:hAnsi="Times New Roman" w:cs="Times New Roman"/>
          <w:sz w:val="24"/>
          <w:szCs w:val="24"/>
          <w:lang w:val="sr-Cyrl-RS" w:eastAsia="sr-Latn-CS"/>
        </w:rPr>
        <w:t>трани туристи остварили су 123.452</w:t>
      </w:r>
      <w:r w:rsidRPr="006310A6">
        <w:rPr>
          <w:rFonts w:ascii="Times New Roman" w:eastAsia="Times New Roman" w:hAnsi="Times New Roman" w:cs="Times New Roman"/>
          <w:sz w:val="24"/>
          <w:szCs w:val="24"/>
          <w:lang w:eastAsia="sr-Latn-CS"/>
        </w:rPr>
        <w:t xml:space="preserve"> </w:t>
      </w:r>
      <w:r w:rsidRPr="006310A6">
        <w:rPr>
          <w:rFonts w:ascii="Times New Roman" w:eastAsia="Times New Roman" w:hAnsi="Times New Roman" w:cs="Times New Roman"/>
          <w:sz w:val="24"/>
          <w:szCs w:val="24"/>
          <w:lang w:val="sr-Cyrl-RS" w:eastAsia="sr-Latn-CS"/>
        </w:rPr>
        <w:t xml:space="preserve">ноћења (12,2% више), а домаћи 106.226 (4,3% више). </w:t>
      </w:r>
    </w:p>
    <w:p w:rsidR="00CD78F6" w:rsidRPr="006310A6" w:rsidRDefault="00CD78F6" w:rsidP="00CD78F6">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Times New Roman" w:hAnsi="Times New Roman" w:cs="Times New Roman"/>
          <w:sz w:val="24"/>
          <w:szCs w:val="24"/>
          <w:lang w:val="sr-Latn-CS" w:eastAsia="sr-Latn-CS"/>
        </w:rPr>
        <w:t>Просечан број ноћења укупног броја туриста за посматрани период је 1,7 по госту</w:t>
      </w:r>
      <w:r w:rsidRPr="006310A6">
        <w:rPr>
          <w:rFonts w:ascii="Times New Roman" w:eastAsia="Times New Roman" w:hAnsi="Times New Roman" w:cs="Times New Roman"/>
          <w:sz w:val="24"/>
          <w:szCs w:val="24"/>
          <w:lang w:val="sr-Cyrl-RS" w:eastAsia="sr-Latn-CS"/>
        </w:rPr>
        <w:t xml:space="preserve"> и остао је на нивоу 2018. године  (домаћих туриста је </w:t>
      </w:r>
      <w:r w:rsidRPr="006310A6">
        <w:rPr>
          <w:rFonts w:ascii="Times New Roman" w:eastAsia="Times New Roman" w:hAnsi="Times New Roman" w:cs="Times New Roman"/>
          <w:sz w:val="24"/>
          <w:szCs w:val="24"/>
          <w:lang w:eastAsia="sr-Latn-CS"/>
        </w:rPr>
        <w:t>1,9</w:t>
      </w:r>
      <w:r w:rsidRPr="006310A6">
        <w:rPr>
          <w:rFonts w:ascii="Times New Roman" w:eastAsia="Times New Roman" w:hAnsi="Times New Roman" w:cs="Times New Roman"/>
          <w:sz w:val="24"/>
          <w:szCs w:val="24"/>
          <w:lang w:val="sr-Cyrl-RS" w:eastAsia="sr-Latn-CS"/>
        </w:rPr>
        <w:t xml:space="preserve"> а страних 1,5)</w:t>
      </w:r>
      <w:r w:rsidRPr="006310A6">
        <w:rPr>
          <w:rFonts w:ascii="Times New Roman" w:eastAsia="Times New Roman" w:hAnsi="Times New Roman" w:cs="Times New Roman"/>
          <w:sz w:val="24"/>
          <w:szCs w:val="24"/>
          <w:lang w:val="sr-Latn-CS" w:eastAsia="sr-Latn-CS"/>
        </w:rPr>
        <w:t>.</w:t>
      </w: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Cyrl-RS" w:eastAsia="sr-Latn-CS"/>
        </w:rPr>
      </w:pP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Cyrl-RS" w:eastAsia="sr-Latn-CS"/>
        </w:rPr>
      </w:pPr>
      <w:r w:rsidRPr="006310A6">
        <w:rPr>
          <w:rFonts w:ascii="Times New Roman" w:eastAsia="Times New Roman" w:hAnsi="Times New Roman" w:cs="Times New Roman"/>
          <w:sz w:val="24"/>
          <w:szCs w:val="24"/>
          <w:lang w:val="sr-Cyrl-RS" w:eastAsia="sr-Latn-CS"/>
        </w:rPr>
        <w:t>Годишњи туристички промет</w:t>
      </w:r>
    </w:p>
    <w:p w:rsidR="00CD78F6" w:rsidRPr="006310A6" w:rsidRDefault="00CD78F6" w:rsidP="00CD78F6">
      <w:pPr>
        <w:suppressAutoHyphens/>
        <w:spacing w:after="0" w:line="240" w:lineRule="auto"/>
        <w:jc w:val="both"/>
        <w:rPr>
          <w:rFonts w:ascii="Times New Roman" w:eastAsia="Calibri" w:hAnsi="Times New Roman" w:cs="Times New Roman"/>
          <w:sz w:val="24"/>
          <w:lang w:val="sr-Latn-CS" w:eastAsia="zh-CN"/>
        </w:rPr>
      </w:pPr>
    </w:p>
    <w:p w:rsidR="00CD78F6" w:rsidRPr="006310A6" w:rsidRDefault="00CD78F6" w:rsidP="00CD78F6">
      <w:pPr>
        <w:suppressAutoHyphens/>
        <w:spacing w:after="0" w:line="240" w:lineRule="auto"/>
        <w:jc w:val="both"/>
        <w:rPr>
          <w:rFonts w:ascii="Times New Roman" w:eastAsia="Calibri" w:hAnsi="Times New Roman" w:cs="Times New Roman"/>
          <w:sz w:val="20"/>
          <w:szCs w:val="20"/>
          <w:lang w:val="sr-Latn-CS" w:eastAsia="zh-CN"/>
        </w:rPr>
      </w:pPr>
      <w:r w:rsidRPr="006310A6">
        <w:rPr>
          <w:rFonts w:ascii="Times New Roman" w:eastAsia="Times New Roman" w:hAnsi="Times New Roman" w:cs="Times New Roman"/>
          <w:sz w:val="24"/>
          <w:szCs w:val="24"/>
          <w:lang w:val="sr-Cyrl-RS" w:eastAsia="sr-Latn-CS"/>
        </w:rPr>
        <w:t xml:space="preserve">                       </w:t>
      </w:r>
      <w:r w:rsidRPr="006310A6">
        <w:rPr>
          <w:rFonts w:ascii="Times New Roman" w:eastAsia="Times New Roman" w:hAnsi="Times New Roman" w:cs="Times New Roman"/>
          <w:sz w:val="20"/>
          <w:szCs w:val="20"/>
          <w:lang w:val="sr-Cyrl-RS" w:eastAsia="sr-Latn-CS"/>
        </w:rPr>
        <w:t>+25,7%       +14,9%         +9,8%</w:t>
      </w:r>
      <w:r w:rsidRPr="006310A6">
        <w:rPr>
          <w:rFonts w:ascii="Times New Roman" w:eastAsia="Times New Roman" w:hAnsi="Times New Roman" w:cs="Times New Roman"/>
          <w:sz w:val="20"/>
          <w:szCs w:val="20"/>
          <w:lang w:val="sr-Cyrl-RS" w:eastAsia="sr-Latn-CS"/>
        </w:rPr>
        <w:tab/>
        <w:t xml:space="preserve">   </w:t>
      </w:r>
      <w:r w:rsidRPr="006310A6">
        <w:rPr>
          <w:rFonts w:ascii="Times New Roman" w:eastAsia="Times New Roman" w:hAnsi="Times New Roman" w:cs="Times New Roman"/>
          <w:sz w:val="20"/>
          <w:szCs w:val="20"/>
          <w:lang w:eastAsia="sr-Latn-CS"/>
        </w:rPr>
        <w:t xml:space="preserve">           </w:t>
      </w:r>
      <w:r w:rsidRPr="006310A6">
        <w:rPr>
          <w:rFonts w:ascii="Times New Roman" w:eastAsia="Times New Roman" w:hAnsi="Times New Roman" w:cs="Times New Roman"/>
          <w:sz w:val="20"/>
          <w:szCs w:val="20"/>
          <w:lang w:val="sr-Cyrl-RS" w:eastAsia="sr-Latn-CS"/>
        </w:rPr>
        <w:t xml:space="preserve">           +17,3%         +12,3%         +8,4%    </w:t>
      </w:r>
    </w:p>
    <w:tbl>
      <w:tblPr>
        <w:tblW w:w="8912" w:type="dxa"/>
        <w:tblInd w:w="-15" w:type="dxa"/>
        <w:tblLayout w:type="fixed"/>
        <w:tblLook w:val="0000" w:firstRow="0" w:lastRow="0" w:firstColumn="0" w:lastColumn="0" w:noHBand="0" w:noVBand="0"/>
      </w:tblPr>
      <w:tblGrid>
        <w:gridCol w:w="974"/>
        <w:gridCol w:w="850"/>
        <w:gridCol w:w="993"/>
        <w:gridCol w:w="992"/>
        <w:gridCol w:w="992"/>
        <w:gridCol w:w="1134"/>
        <w:gridCol w:w="992"/>
        <w:gridCol w:w="993"/>
        <w:gridCol w:w="992"/>
      </w:tblGrid>
      <w:tr w:rsidR="00CD78F6" w:rsidRPr="006310A6" w:rsidTr="00A301A8">
        <w:tc>
          <w:tcPr>
            <w:tcW w:w="974" w:type="dxa"/>
            <w:tcBorders>
              <w:top w:val="single" w:sz="4" w:space="0" w:color="000000"/>
              <w:left w:val="single" w:sz="4" w:space="0" w:color="000000"/>
              <w:bottom w:val="single" w:sz="4" w:space="0" w:color="000000"/>
            </w:tcBorders>
            <w:shd w:val="clear" w:color="auto" w:fill="auto"/>
          </w:tcPr>
          <w:p w:rsidR="00CD78F6" w:rsidRPr="006310A6" w:rsidRDefault="00CD78F6" w:rsidP="00A301A8">
            <w:pPr>
              <w:suppressAutoHyphens/>
              <w:spacing w:after="0" w:line="240" w:lineRule="auto"/>
              <w:jc w:val="both"/>
              <w:rPr>
                <w:rFonts w:ascii="Times New Roman" w:eastAsia="Calibri" w:hAnsi="Times New Roman" w:cs="Times New Roman"/>
                <w:sz w:val="20"/>
                <w:szCs w:val="20"/>
                <w:lang w:val="sr-Latn-CS" w:eastAsia="zh-CN"/>
              </w:rPr>
            </w:pPr>
            <w:r w:rsidRPr="006310A6">
              <w:rPr>
                <w:rFonts w:ascii="Times New Roman" w:eastAsia="Calibri" w:hAnsi="Times New Roman" w:cs="Times New Roman"/>
                <w:sz w:val="20"/>
                <w:szCs w:val="20"/>
                <w:lang w:val="sr-Cyrl-RS" w:eastAsia="zh-CN"/>
              </w:rPr>
              <w:t>Број туриста</w:t>
            </w:r>
          </w:p>
        </w:tc>
        <w:tc>
          <w:tcPr>
            <w:tcW w:w="850" w:type="dxa"/>
            <w:tcBorders>
              <w:top w:val="single" w:sz="4" w:space="0" w:color="000000"/>
              <w:left w:val="single" w:sz="4" w:space="0" w:color="000000"/>
              <w:bottom w:val="single" w:sz="4" w:space="0" w:color="000000"/>
            </w:tcBorders>
            <w:shd w:val="clear" w:color="auto" w:fill="auto"/>
          </w:tcPr>
          <w:p w:rsidR="00CD78F6" w:rsidRPr="006310A6" w:rsidRDefault="00CD78F6" w:rsidP="00A301A8">
            <w:pPr>
              <w:suppressAutoHyphens/>
              <w:spacing w:after="0" w:line="240" w:lineRule="auto"/>
              <w:jc w:val="both"/>
              <w:rPr>
                <w:rFonts w:ascii="Times New Roman" w:eastAsia="Calibri" w:hAnsi="Times New Roman" w:cs="Times New Roman"/>
                <w:sz w:val="20"/>
                <w:szCs w:val="20"/>
                <w:lang w:val="sr-Latn-CS" w:eastAsia="zh-CN"/>
              </w:rPr>
            </w:pPr>
            <w:r w:rsidRPr="006310A6">
              <w:rPr>
                <w:rFonts w:ascii="Times New Roman" w:eastAsia="Calibri" w:hAnsi="Times New Roman" w:cs="Times New Roman"/>
                <w:sz w:val="20"/>
                <w:szCs w:val="20"/>
                <w:lang w:val="sr-Cyrl-RS" w:eastAsia="zh-CN"/>
              </w:rPr>
              <w:t>2016.</w:t>
            </w:r>
          </w:p>
        </w:tc>
        <w:tc>
          <w:tcPr>
            <w:tcW w:w="993" w:type="dxa"/>
            <w:tcBorders>
              <w:top w:val="single" w:sz="4" w:space="0" w:color="000000"/>
              <w:left w:val="single" w:sz="4" w:space="0" w:color="000000"/>
              <w:bottom w:val="single" w:sz="4" w:space="0" w:color="000000"/>
            </w:tcBorders>
            <w:shd w:val="clear" w:color="auto" w:fill="auto"/>
          </w:tcPr>
          <w:p w:rsidR="00CD78F6" w:rsidRPr="006310A6" w:rsidRDefault="00CD78F6" w:rsidP="00A301A8">
            <w:pPr>
              <w:suppressAutoHyphens/>
              <w:spacing w:after="0" w:line="240" w:lineRule="auto"/>
              <w:jc w:val="both"/>
              <w:rPr>
                <w:rFonts w:ascii="Times New Roman" w:eastAsia="Calibri" w:hAnsi="Times New Roman" w:cs="Times New Roman"/>
                <w:sz w:val="20"/>
                <w:szCs w:val="20"/>
                <w:lang w:val="sr-Latn-CS" w:eastAsia="zh-CN"/>
              </w:rPr>
            </w:pPr>
            <w:r w:rsidRPr="006310A6">
              <w:rPr>
                <w:rFonts w:ascii="Times New Roman" w:eastAsia="Calibri" w:hAnsi="Times New Roman" w:cs="Times New Roman"/>
                <w:sz w:val="20"/>
                <w:szCs w:val="20"/>
                <w:lang w:val="sr-Cyrl-RS" w:eastAsia="zh-CN"/>
              </w:rPr>
              <w:t>2017.</w:t>
            </w:r>
          </w:p>
        </w:tc>
        <w:tc>
          <w:tcPr>
            <w:tcW w:w="992" w:type="dxa"/>
            <w:tcBorders>
              <w:top w:val="single" w:sz="4" w:space="0" w:color="000000"/>
              <w:left w:val="single" w:sz="4" w:space="0" w:color="000000"/>
              <w:bottom w:val="single" w:sz="4" w:space="0" w:color="000000"/>
            </w:tcBorders>
            <w:shd w:val="clear" w:color="auto" w:fill="auto"/>
          </w:tcPr>
          <w:p w:rsidR="00CD78F6" w:rsidRPr="006310A6" w:rsidRDefault="00CD78F6" w:rsidP="00A301A8">
            <w:pPr>
              <w:suppressAutoHyphens/>
              <w:spacing w:after="0" w:line="240" w:lineRule="auto"/>
              <w:jc w:val="both"/>
              <w:rPr>
                <w:rFonts w:ascii="Times New Roman" w:eastAsia="Calibri" w:hAnsi="Times New Roman" w:cs="Times New Roman"/>
                <w:sz w:val="20"/>
                <w:szCs w:val="20"/>
                <w:lang w:val="sr-Latn-CS" w:eastAsia="zh-CN"/>
              </w:rPr>
            </w:pPr>
            <w:r w:rsidRPr="006310A6">
              <w:rPr>
                <w:rFonts w:ascii="Times New Roman" w:eastAsia="Calibri" w:hAnsi="Times New Roman" w:cs="Times New Roman"/>
                <w:sz w:val="20"/>
                <w:szCs w:val="20"/>
                <w:lang w:val="sr-Cyrl-RS" w:eastAsia="zh-CN"/>
              </w:rPr>
              <w:t>2018.</w:t>
            </w:r>
          </w:p>
        </w:tc>
        <w:tc>
          <w:tcPr>
            <w:tcW w:w="992" w:type="dxa"/>
            <w:tcBorders>
              <w:top w:val="single" w:sz="4" w:space="0" w:color="000000"/>
              <w:left w:val="single" w:sz="4" w:space="0" w:color="000000"/>
              <w:bottom w:val="single" w:sz="4" w:space="0" w:color="000000"/>
              <w:right w:val="single" w:sz="4" w:space="0" w:color="000000"/>
            </w:tcBorders>
          </w:tcPr>
          <w:p w:rsidR="00CD78F6" w:rsidRPr="006310A6" w:rsidRDefault="00CD78F6" w:rsidP="00A301A8">
            <w:pPr>
              <w:suppressAutoHyphens/>
              <w:spacing w:after="0" w:line="240" w:lineRule="auto"/>
              <w:jc w:val="both"/>
              <w:rPr>
                <w:rFonts w:ascii="Times New Roman" w:eastAsia="Calibri" w:hAnsi="Times New Roman" w:cs="Times New Roman"/>
                <w:sz w:val="20"/>
                <w:szCs w:val="20"/>
                <w:lang w:eastAsia="zh-CN"/>
              </w:rPr>
            </w:pPr>
            <w:r w:rsidRPr="006310A6">
              <w:rPr>
                <w:rFonts w:ascii="Times New Roman" w:eastAsia="Calibri" w:hAnsi="Times New Roman" w:cs="Times New Roman"/>
                <w:sz w:val="20"/>
                <w:szCs w:val="20"/>
                <w:lang w:eastAsia="zh-CN"/>
              </w:rPr>
              <w:t>2019</w:t>
            </w:r>
          </w:p>
        </w:tc>
        <w:tc>
          <w:tcPr>
            <w:tcW w:w="1134" w:type="dxa"/>
            <w:tcBorders>
              <w:top w:val="single" w:sz="4" w:space="0" w:color="000000"/>
              <w:left w:val="single" w:sz="4" w:space="0" w:color="000000"/>
              <w:bottom w:val="single" w:sz="4" w:space="0" w:color="000000"/>
            </w:tcBorders>
            <w:shd w:val="clear" w:color="auto" w:fill="auto"/>
          </w:tcPr>
          <w:p w:rsidR="00CD78F6" w:rsidRPr="006310A6" w:rsidRDefault="00CD78F6" w:rsidP="00A301A8">
            <w:pPr>
              <w:suppressAutoHyphens/>
              <w:spacing w:after="0" w:line="240" w:lineRule="auto"/>
              <w:jc w:val="both"/>
              <w:rPr>
                <w:rFonts w:ascii="Times New Roman" w:eastAsia="Calibri" w:hAnsi="Times New Roman" w:cs="Times New Roman"/>
                <w:sz w:val="20"/>
                <w:szCs w:val="20"/>
                <w:lang w:val="sr-Latn-CS" w:eastAsia="zh-CN"/>
              </w:rPr>
            </w:pPr>
            <w:r w:rsidRPr="006310A6">
              <w:rPr>
                <w:rFonts w:ascii="Times New Roman" w:eastAsia="Calibri" w:hAnsi="Times New Roman" w:cs="Times New Roman"/>
                <w:sz w:val="20"/>
                <w:szCs w:val="20"/>
                <w:lang w:val="sr-Cyrl-RS" w:eastAsia="zh-CN"/>
              </w:rPr>
              <w:t>2016.</w:t>
            </w:r>
          </w:p>
        </w:tc>
        <w:tc>
          <w:tcPr>
            <w:tcW w:w="992" w:type="dxa"/>
            <w:tcBorders>
              <w:top w:val="single" w:sz="4" w:space="0" w:color="000000"/>
              <w:left w:val="single" w:sz="4" w:space="0" w:color="000000"/>
              <w:bottom w:val="single" w:sz="4" w:space="0" w:color="000000"/>
            </w:tcBorders>
            <w:shd w:val="clear" w:color="auto" w:fill="auto"/>
          </w:tcPr>
          <w:p w:rsidR="00CD78F6" w:rsidRPr="006310A6" w:rsidRDefault="00CD78F6" w:rsidP="00A301A8">
            <w:pPr>
              <w:suppressAutoHyphens/>
              <w:spacing w:after="0" w:line="240" w:lineRule="auto"/>
              <w:jc w:val="both"/>
              <w:rPr>
                <w:rFonts w:ascii="Times New Roman" w:eastAsia="Calibri" w:hAnsi="Times New Roman" w:cs="Times New Roman"/>
                <w:sz w:val="20"/>
                <w:szCs w:val="20"/>
                <w:lang w:val="sr-Latn-CS" w:eastAsia="zh-CN"/>
              </w:rPr>
            </w:pPr>
            <w:r w:rsidRPr="006310A6">
              <w:rPr>
                <w:rFonts w:ascii="Times New Roman" w:eastAsia="Calibri" w:hAnsi="Times New Roman" w:cs="Times New Roman"/>
                <w:sz w:val="20"/>
                <w:szCs w:val="20"/>
                <w:lang w:val="sr-Cyrl-RS" w:eastAsia="zh-CN"/>
              </w:rPr>
              <w:t>2017.</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CD78F6" w:rsidRPr="006310A6" w:rsidRDefault="00CD78F6" w:rsidP="00A301A8">
            <w:pPr>
              <w:suppressAutoHyphens/>
              <w:spacing w:after="0" w:line="240" w:lineRule="auto"/>
              <w:jc w:val="both"/>
              <w:rPr>
                <w:rFonts w:ascii="Times New Roman" w:eastAsia="Calibri" w:hAnsi="Times New Roman" w:cs="Times New Roman"/>
                <w:sz w:val="20"/>
                <w:szCs w:val="20"/>
                <w:lang w:val="sr-Latn-CS" w:eastAsia="zh-CN"/>
              </w:rPr>
            </w:pPr>
            <w:r w:rsidRPr="006310A6">
              <w:rPr>
                <w:rFonts w:ascii="Times New Roman" w:eastAsia="Calibri" w:hAnsi="Times New Roman" w:cs="Times New Roman"/>
                <w:sz w:val="20"/>
                <w:szCs w:val="20"/>
                <w:lang w:val="sr-Cyrl-RS" w:eastAsia="zh-CN"/>
              </w:rPr>
              <w:t>2018.</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CD78F6" w:rsidRPr="006310A6" w:rsidRDefault="00CD78F6" w:rsidP="00A301A8">
            <w:pPr>
              <w:suppressAutoHyphens/>
              <w:spacing w:after="0" w:line="240" w:lineRule="auto"/>
              <w:jc w:val="both"/>
              <w:rPr>
                <w:rFonts w:ascii="Times New Roman" w:eastAsia="Calibri" w:hAnsi="Times New Roman" w:cs="Times New Roman"/>
                <w:sz w:val="20"/>
                <w:szCs w:val="20"/>
                <w:lang w:val="sr-Latn-CS" w:eastAsia="zh-CN"/>
              </w:rPr>
            </w:pPr>
            <w:r w:rsidRPr="006310A6">
              <w:rPr>
                <w:rFonts w:ascii="Times New Roman" w:eastAsia="Calibri" w:hAnsi="Times New Roman" w:cs="Times New Roman"/>
                <w:sz w:val="20"/>
                <w:szCs w:val="20"/>
                <w:lang w:val="sr-Latn-CS" w:eastAsia="zh-CN"/>
              </w:rPr>
              <w:t>2019.</w:t>
            </w:r>
          </w:p>
        </w:tc>
      </w:tr>
      <w:tr w:rsidR="00CD78F6" w:rsidRPr="006310A6" w:rsidTr="00A301A8">
        <w:tc>
          <w:tcPr>
            <w:tcW w:w="974" w:type="dxa"/>
            <w:tcBorders>
              <w:top w:val="single" w:sz="4" w:space="0" w:color="000000"/>
              <w:left w:val="single" w:sz="4" w:space="0" w:color="000000"/>
              <w:bottom w:val="single" w:sz="4" w:space="0" w:color="000000"/>
            </w:tcBorders>
            <w:shd w:val="clear" w:color="auto" w:fill="auto"/>
          </w:tcPr>
          <w:p w:rsidR="00CD78F6" w:rsidRPr="006310A6" w:rsidRDefault="00CD78F6" w:rsidP="00A301A8">
            <w:pPr>
              <w:suppressAutoHyphens/>
              <w:snapToGrid w:val="0"/>
              <w:spacing w:after="0" w:line="240" w:lineRule="auto"/>
              <w:jc w:val="center"/>
              <w:rPr>
                <w:rFonts w:ascii="Times New Roman" w:eastAsia="Calibri" w:hAnsi="Times New Roman" w:cs="Times New Roman"/>
                <w:sz w:val="20"/>
                <w:szCs w:val="20"/>
                <w:lang w:val="sr-Cyrl-RS" w:eastAsia="zh-CN"/>
              </w:rPr>
            </w:pPr>
          </w:p>
        </w:tc>
        <w:tc>
          <w:tcPr>
            <w:tcW w:w="2835" w:type="dxa"/>
            <w:gridSpan w:val="3"/>
            <w:tcBorders>
              <w:top w:val="single" w:sz="4" w:space="0" w:color="000000"/>
              <w:left w:val="single" w:sz="4" w:space="0" w:color="000000"/>
              <w:bottom w:val="single" w:sz="4" w:space="0" w:color="000000"/>
            </w:tcBorders>
            <w:shd w:val="clear" w:color="auto" w:fill="auto"/>
          </w:tcPr>
          <w:p w:rsidR="00CD78F6" w:rsidRPr="006310A6" w:rsidRDefault="00CD78F6" w:rsidP="00A301A8">
            <w:pPr>
              <w:suppressAutoHyphens/>
              <w:spacing w:after="0" w:line="240" w:lineRule="auto"/>
              <w:jc w:val="center"/>
              <w:rPr>
                <w:rFonts w:ascii="Times New Roman" w:eastAsia="Calibri" w:hAnsi="Times New Roman" w:cs="Times New Roman"/>
                <w:sz w:val="20"/>
                <w:szCs w:val="20"/>
                <w:lang w:val="sr-Latn-CS" w:eastAsia="zh-CN"/>
              </w:rPr>
            </w:pPr>
            <w:r w:rsidRPr="006310A6">
              <w:rPr>
                <w:rFonts w:ascii="Times New Roman" w:eastAsia="Calibri" w:hAnsi="Times New Roman" w:cs="Times New Roman"/>
                <w:sz w:val="20"/>
                <w:szCs w:val="20"/>
                <w:lang w:val="sr-Cyrl-RS" w:eastAsia="zh-CN"/>
              </w:rPr>
              <w:t>број посетилаца</w:t>
            </w:r>
          </w:p>
        </w:tc>
        <w:tc>
          <w:tcPr>
            <w:tcW w:w="992" w:type="dxa"/>
            <w:tcBorders>
              <w:top w:val="single" w:sz="4" w:space="0" w:color="000000"/>
              <w:left w:val="single" w:sz="4" w:space="0" w:color="000000"/>
              <w:bottom w:val="single" w:sz="4" w:space="0" w:color="000000"/>
            </w:tcBorders>
          </w:tcPr>
          <w:p w:rsidR="00CD78F6" w:rsidRPr="006310A6" w:rsidRDefault="00CD78F6" w:rsidP="00A301A8">
            <w:pPr>
              <w:suppressAutoHyphens/>
              <w:spacing w:after="0" w:line="240" w:lineRule="auto"/>
              <w:jc w:val="center"/>
              <w:rPr>
                <w:rFonts w:ascii="Times New Roman" w:eastAsia="Calibri" w:hAnsi="Times New Roman" w:cs="Times New Roman"/>
                <w:sz w:val="20"/>
                <w:szCs w:val="20"/>
                <w:lang w:val="sr-Cyrl-RS" w:eastAsia="zh-CN"/>
              </w:rPr>
            </w:pPr>
          </w:p>
        </w:tc>
        <w:tc>
          <w:tcPr>
            <w:tcW w:w="3119" w:type="dxa"/>
            <w:gridSpan w:val="3"/>
            <w:tcBorders>
              <w:top w:val="single" w:sz="4" w:space="0" w:color="000000"/>
              <w:left w:val="single" w:sz="4" w:space="0" w:color="000000"/>
              <w:bottom w:val="single" w:sz="4" w:space="0" w:color="000000"/>
              <w:right w:val="single" w:sz="4" w:space="0" w:color="auto"/>
            </w:tcBorders>
            <w:shd w:val="clear" w:color="auto" w:fill="auto"/>
          </w:tcPr>
          <w:p w:rsidR="00CD78F6" w:rsidRPr="006310A6" w:rsidRDefault="00CD78F6" w:rsidP="00A301A8">
            <w:pPr>
              <w:suppressAutoHyphens/>
              <w:spacing w:after="0" w:line="240" w:lineRule="auto"/>
              <w:jc w:val="center"/>
              <w:rPr>
                <w:rFonts w:ascii="Times New Roman" w:eastAsia="Calibri" w:hAnsi="Times New Roman" w:cs="Times New Roman"/>
                <w:sz w:val="20"/>
                <w:szCs w:val="20"/>
                <w:lang w:val="sr-Latn-CS" w:eastAsia="zh-CN"/>
              </w:rPr>
            </w:pPr>
            <w:r w:rsidRPr="006310A6">
              <w:rPr>
                <w:rFonts w:ascii="Times New Roman" w:eastAsia="Calibri" w:hAnsi="Times New Roman" w:cs="Times New Roman"/>
                <w:sz w:val="20"/>
                <w:szCs w:val="20"/>
                <w:lang w:val="sr-Cyrl-RS" w:eastAsia="zh-CN"/>
              </w:rPr>
              <w:t>број ноћења</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CD78F6" w:rsidRPr="006310A6" w:rsidRDefault="00CD78F6" w:rsidP="00A301A8">
            <w:pPr>
              <w:suppressAutoHyphens/>
              <w:spacing w:after="0" w:line="240" w:lineRule="auto"/>
              <w:jc w:val="center"/>
              <w:rPr>
                <w:rFonts w:ascii="Times New Roman" w:eastAsia="Calibri" w:hAnsi="Times New Roman" w:cs="Times New Roman"/>
                <w:sz w:val="20"/>
                <w:szCs w:val="20"/>
                <w:lang w:val="sr-Latn-CS" w:eastAsia="zh-CN"/>
              </w:rPr>
            </w:pPr>
          </w:p>
        </w:tc>
      </w:tr>
      <w:tr w:rsidR="00CD78F6" w:rsidRPr="006310A6" w:rsidTr="00A301A8">
        <w:tc>
          <w:tcPr>
            <w:tcW w:w="974" w:type="dxa"/>
            <w:tcBorders>
              <w:top w:val="single" w:sz="4" w:space="0" w:color="000000"/>
              <w:left w:val="single" w:sz="4" w:space="0" w:color="000000"/>
              <w:bottom w:val="single" w:sz="4" w:space="0" w:color="000000"/>
            </w:tcBorders>
            <w:shd w:val="clear" w:color="auto" w:fill="auto"/>
          </w:tcPr>
          <w:p w:rsidR="00CD78F6" w:rsidRPr="006310A6" w:rsidRDefault="00CD78F6" w:rsidP="00A301A8">
            <w:pPr>
              <w:suppressAutoHyphens/>
              <w:snapToGrid w:val="0"/>
              <w:spacing w:after="0" w:line="240" w:lineRule="auto"/>
              <w:jc w:val="both"/>
              <w:rPr>
                <w:rFonts w:ascii="Times New Roman" w:eastAsia="Calibri" w:hAnsi="Times New Roman" w:cs="Times New Roman"/>
                <w:sz w:val="20"/>
                <w:szCs w:val="20"/>
                <w:lang w:val="sr-Cyrl-RS" w:eastAsia="zh-CN"/>
              </w:rPr>
            </w:pPr>
          </w:p>
          <w:p w:rsidR="00CD78F6" w:rsidRPr="006310A6" w:rsidRDefault="00CD78F6" w:rsidP="00A301A8">
            <w:pPr>
              <w:suppressAutoHyphens/>
              <w:spacing w:after="0" w:line="240" w:lineRule="auto"/>
              <w:jc w:val="both"/>
              <w:rPr>
                <w:rFonts w:ascii="Times New Roman" w:eastAsia="Calibri" w:hAnsi="Times New Roman" w:cs="Times New Roman"/>
                <w:sz w:val="20"/>
                <w:szCs w:val="20"/>
                <w:lang w:val="sr-Latn-CS" w:eastAsia="zh-CN"/>
              </w:rPr>
            </w:pPr>
            <w:r w:rsidRPr="006310A6">
              <w:rPr>
                <w:rFonts w:ascii="Times New Roman" w:eastAsia="Calibri" w:hAnsi="Times New Roman" w:cs="Times New Roman"/>
                <w:sz w:val="20"/>
                <w:szCs w:val="20"/>
                <w:lang w:val="sr-Cyrl-RS" w:eastAsia="zh-CN"/>
              </w:rPr>
              <w:t>укупно</w:t>
            </w:r>
          </w:p>
        </w:tc>
        <w:tc>
          <w:tcPr>
            <w:tcW w:w="850" w:type="dxa"/>
            <w:tcBorders>
              <w:top w:val="single" w:sz="4" w:space="0" w:color="000000"/>
              <w:left w:val="single" w:sz="4" w:space="0" w:color="000000"/>
              <w:bottom w:val="single" w:sz="4" w:space="0" w:color="000000"/>
            </w:tcBorders>
            <w:shd w:val="clear" w:color="auto" w:fill="auto"/>
            <w:vAlign w:val="center"/>
          </w:tcPr>
          <w:p w:rsidR="00CD78F6" w:rsidRPr="006310A6" w:rsidRDefault="00CD78F6" w:rsidP="00A301A8">
            <w:pPr>
              <w:suppressAutoHyphens/>
              <w:spacing w:before="280" w:after="280" w:line="240" w:lineRule="auto"/>
              <w:jc w:val="both"/>
              <w:rPr>
                <w:rFonts w:ascii="Times New Roman" w:eastAsia="Times New Roman" w:hAnsi="Times New Roman" w:cs="Times New Roman"/>
                <w:sz w:val="20"/>
                <w:szCs w:val="20"/>
                <w:lang w:val="sr-Latn-CS" w:eastAsia="zh-CN"/>
              </w:rPr>
            </w:pPr>
            <w:r w:rsidRPr="006310A6">
              <w:rPr>
                <w:rFonts w:ascii="Times New Roman" w:eastAsia="Times New Roman" w:hAnsi="Times New Roman" w:cs="Times New Roman"/>
                <w:kern w:val="1"/>
                <w:sz w:val="20"/>
                <w:szCs w:val="20"/>
                <w:lang w:val="en-US" w:eastAsia="zh-CN"/>
              </w:rPr>
              <w:t>85</w:t>
            </w:r>
            <w:r w:rsidRPr="006310A6">
              <w:rPr>
                <w:rFonts w:ascii="Times New Roman" w:eastAsia="Times New Roman" w:hAnsi="Times New Roman" w:cs="Times New Roman"/>
                <w:kern w:val="1"/>
                <w:sz w:val="20"/>
                <w:szCs w:val="20"/>
                <w:lang w:val="sr-Latn-CS" w:eastAsia="zh-CN"/>
              </w:rPr>
              <w:t xml:space="preserve"> </w:t>
            </w:r>
            <w:r w:rsidRPr="006310A6">
              <w:rPr>
                <w:rFonts w:ascii="Times New Roman" w:eastAsia="Times New Roman" w:hAnsi="Times New Roman" w:cs="Times New Roman"/>
                <w:kern w:val="1"/>
                <w:sz w:val="20"/>
                <w:szCs w:val="20"/>
                <w:lang w:val="en-US" w:eastAsia="zh-CN"/>
              </w:rPr>
              <w:t>048</w:t>
            </w:r>
          </w:p>
        </w:tc>
        <w:tc>
          <w:tcPr>
            <w:tcW w:w="993" w:type="dxa"/>
            <w:tcBorders>
              <w:top w:val="single" w:sz="4" w:space="0" w:color="000000"/>
              <w:left w:val="single" w:sz="4" w:space="0" w:color="000000"/>
              <w:bottom w:val="single" w:sz="4" w:space="0" w:color="000000"/>
            </w:tcBorders>
            <w:shd w:val="clear" w:color="auto" w:fill="auto"/>
            <w:vAlign w:val="center"/>
          </w:tcPr>
          <w:p w:rsidR="00CD78F6" w:rsidRPr="006310A6" w:rsidRDefault="00CD78F6" w:rsidP="00A301A8">
            <w:pPr>
              <w:suppressAutoHyphens/>
              <w:spacing w:before="280" w:after="280" w:line="240" w:lineRule="auto"/>
              <w:jc w:val="both"/>
              <w:rPr>
                <w:rFonts w:ascii="Times New Roman" w:eastAsia="Times New Roman" w:hAnsi="Times New Roman" w:cs="Times New Roman"/>
                <w:sz w:val="20"/>
                <w:szCs w:val="20"/>
                <w:lang w:val="sr-Latn-CS" w:eastAsia="zh-CN"/>
              </w:rPr>
            </w:pPr>
            <w:r w:rsidRPr="006310A6">
              <w:rPr>
                <w:rFonts w:ascii="Times New Roman" w:eastAsia="Times New Roman" w:hAnsi="Times New Roman" w:cs="Times New Roman"/>
                <w:kern w:val="1"/>
                <w:sz w:val="20"/>
                <w:szCs w:val="20"/>
                <w:lang w:val="en-US" w:eastAsia="zh-CN"/>
              </w:rPr>
              <w:t>106</w:t>
            </w:r>
            <w:r w:rsidRPr="006310A6">
              <w:rPr>
                <w:rFonts w:ascii="Times New Roman" w:eastAsia="Times New Roman" w:hAnsi="Times New Roman" w:cs="Times New Roman"/>
                <w:kern w:val="1"/>
                <w:sz w:val="20"/>
                <w:szCs w:val="20"/>
                <w:lang w:val="sr-Latn-CS" w:eastAsia="zh-CN"/>
              </w:rPr>
              <w:t xml:space="preserve"> </w:t>
            </w:r>
            <w:r w:rsidRPr="006310A6">
              <w:rPr>
                <w:rFonts w:ascii="Times New Roman" w:eastAsia="Times New Roman" w:hAnsi="Times New Roman" w:cs="Times New Roman"/>
                <w:kern w:val="1"/>
                <w:sz w:val="20"/>
                <w:szCs w:val="20"/>
                <w:lang w:val="en-US" w:eastAsia="zh-CN"/>
              </w:rPr>
              <w:t>884</w:t>
            </w:r>
          </w:p>
        </w:tc>
        <w:tc>
          <w:tcPr>
            <w:tcW w:w="992" w:type="dxa"/>
            <w:tcBorders>
              <w:top w:val="single" w:sz="4" w:space="0" w:color="000000"/>
              <w:left w:val="single" w:sz="4" w:space="0" w:color="000000"/>
              <w:bottom w:val="single" w:sz="4" w:space="0" w:color="000000"/>
            </w:tcBorders>
            <w:shd w:val="clear" w:color="auto" w:fill="auto"/>
            <w:vAlign w:val="center"/>
          </w:tcPr>
          <w:p w:rsidR="00CD78F6" w:rsidRPr="006310A6" w:rsidRDefault="00CD78F6" w:rsidP="00A301A8">
            <w:pPr>
              <w:suppressAutoHyphens/>
              <w:spacing w:before="280" w:after="280" w:line="240" w:lineRule="auto"/>
              <w:jc w:val="both"/>
              <w:rPr>
                <w:rFonts w:ascii="Times New Roman" w:eastAsia="Times New Roman" w:hAnsi="Times New Roman" w:cs="Times New Roman"/>
                <w:sz w:val="20"/>
                <w:szCs w:val="20"/>
                <w:lang w:val="sr-Latn-CS" w:eastAsia="zh-CN"/>
              </w:rPr>
            </w:pPr>
            <w:r w:rsidRPr="006310A6">
              <w:rPr>
                <w:rFonts w:ascii="Times New Roman" w:eastAsia="Times New Roman" w:hAnsi="Times New Roman" w:cs="Times New Roman"/>
                <w:kern w:val="1"/>
                <w:sz w:val="20"/>
                <w:szCs w:val="20"/>
                <w:lang w:val="sr-Latn-CS" w:eastAsia="zh-CN"/>
              </w:rPr>
              <w:t>122 839</w:t>
            </w:r>
          </w:p>
        </w:tc>
        <w:tc>
          <w:tcPr>
            <w:tcW w:w="992" w:type="dxa"/>
            <w:tcBorders>
              <w:top w:val="single" w:sz="4" w:space="0" w:color="000000"/>
              <w:left w:val="single" w:sz="4" w:space="0" w:color="000000"/>
              <w:bottom w:val="single" w:sz="4" w:space="0" w:color="000000"/>
              <w:right w:val="single" w:sz="4" w:space="0" w:color="000000"/>
            </w:tcBorders>
          </w:tcPr>
          <w:p w:rsidR="00CD78F6" w:rsidRPr="006310A6" w:rsidRDefault="00CD78F6" w:rsidP="00A301A8">
            <w:pPr>
              <w:suppressAutoHyphens/>
              <w:spacing w:before="280" w:after="280" w:line="240" w:lineRule="auto"/>
              <w:jc w:val="both"/>
              <w:rPr>
                <w:rFonts w:ascii="Times New Roman" w:eastAsia="Times New Roman" w:hAnsi="Times New Roman" w:cs="Times New Roman"/>
                <w:kern w:val="1"/>
                <w:sz w:val="20"/>
                <w:szCs w:val="20"/>
                <w:lang w:val="sr-Latn-CS" w:eastAsia="zh-CN"/>
              </w:rPr>
            </w:pPr>
            <w:r w:rsidRPr="006310A6">
              <w:rPr>
                <w:rFonts w:ascii="Times New Roman" w:eastAsia="Times New Roman" w:hAnsi="Times New Roman" w:cs="Times New Roman"/>
                <w:kern w:val="1"/>
                <w:sz w:val="20"/>
                <w:szCs w:val="20"/>
                <w:lang w:val="sr-Latn-CS" w:eastAsia="zh-CN"/>
              </w:rPr>
              <w:t>134 942</w:t>
            </w:r>
          </w:p>
        </w:tc>
        <w:tc>
          <w:tcPr>
            <w:tcW w:w="1134" w:type="dxa"/>
            <w:tcBorders>
              <w:top w:val="single" w:sz="4" w:space="0" w:color="000000"/>
              <w:left w:val="single" w:sz="4" w:space="0" w:color="000000"/>
              <w:bottom w:val="single" w:sz="4" w:space="0" w:color="000000"/>
            </w:tcBorders>
            <w:shd w:val="clear" w:color="auto" w:fill="auto"/>
            <w:vAlign w:val="center"/>
          </w:tcPr>
          <w:p w:rsidR="00CD78F6" w:rsidRPr="006310A6" w:rsidRDefault="00CD78F6" w:rsidP="00A301A8">
            <w:pPr>
              <w:suppressAutoHyphens/>
              <w:spacing w:before="280" w:after="280" w:line="240" w:lineRule="auto"/>
              <w:jc w:val="both"/>
              <w:rPr>
                <w:rFonts w:ascii="Times New Roman" w:eastAsia="Times New Roman" w:hAnsi="Times New Roman" w:cs="Times New Roman"/>
                <w:sz w:val="20"/>
                <w:szCs w:val="20"/>
                <w:lang w:val="sr-Latn-CS" w:eastAsia="zh-CN"/>
              </w:rPr>
            </w:pPr>
            <w:r w:rsidRPr="006310A6">
              <w:rPr>
                <w:rFonts w:ascii="Times New Roman" w:eastAsia="Times New Roman" w:hAnsi="Times New Roman" w:cs="Times New Roman"/>
                <w:kern w:val="1"/>
                <w:sz w:val="20"/>
                <w:szCs w:val="20"/>
                <w:lang w:val="sr-Latn-CS" w:eastAsia="zh-CN"/>
              </w:rPr>
              <w:t xml:space="preserve"> 160 947</w:t>
            </w:r>
          </w:p>
        </w:tc>
        <w:tc>
          <w:tcPr>
            <w:tcW w:w="992" w:type="dxa"/>
            <w:tcBorders>
              <w:top w:val="single" w:sz="4" w:space="0" w:color="000000"/>
              <w:left w:val="single" w:sz="4" w:space="0" w:color="000000"/>
              <w:bottom w:val="single" w:sz="4" w:space="0" w:color="000000"/>
            </w:tcBorders>
            <w:shd w:val="clear" w:color="auto" w:fill="auto"/>
            <w:vAlign w:val="center"/>
          </w:tcPr>
          <w:p w:rsidR="00CD78F6" w:rsidRPr="006310A6" w:rsidRDefault="00CD78F6" w:rsidP="00A301A8">
            <w:pPr>
              <w:suppressAutoHyphens/>
              <w:spacing w:before="280" w:after="280" w:line="240" w:lineRule="auto"/>
              <w:jc w:val="both"/>
              <w:rPr>
                <w:rFonts w:ascii="Times New Roman" w:eastAsia="Times New Roman" w:hAnsi="Times New Roman" w:cs="Times New Roman"/>
                <w:sz w:val="20"/>
                <w:szCs w:val="20"/>
                <w:lang w:val="sr-Latn-CS" w:eastAsia="zh-CN"/>
              </w:rPr>
            </w:pPr>
            <w:r w:rsidRPr="006310A6">
              <w:rPr>
                <w:rFonts w:ascii="Times New Roman" w:eastAsia="Times New Roman" w:hAnsi="Times New Roman" w:cs="Times New Roman"/>
                <w:kern w:val="1"/>
                <w:sz w:val="20"/>
                <w:szCs w:val="20"/>
                <w:lang w:val="en-US" w:eastAsia="zh-CN"/>
              </w:rPr>
              <w:t>188</w:t>
            </w:r>
            <w:r w:rsidRPr="006310A6">
              <w:rPr>
                <w:rFonts w:ascii="Times New Roman" w:eastAsia="Times New Roman" w:hAnsi="Times New Roman" w:cs="Times New Roman"/>
                <w:kern w:val="1"/>
                <w:sz w:val="20"/>
                <w:szCs w:val="20"/>
                <w:lang w:val="sr-Latn-CS" w:eastAsia="zh-CN"/>
              </w:rPr>
              <w:t xml:space="preserve"> </w:t>
            </w:r>
            <w:r w:rsidRPr="006310A6">
              <w:rPr>
                <w:rFonts w:ascii="Times New Roman" w:eastAsia="Times New Roman" w:hAnsi="Times New Roman" w:cs="Times New Roman"/>
                <w:kern w:val="1"/>
                <w:sz w:val="20"/>
                <w:szCs w:val="20"/>
                <w:lang w:val="en-US" w:eastAsia="zh-CN"/>
              </w:rPr>
              <w:t>730</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CD78F6" w:rsidRPr="006310A6" w:rsidRDefault="00CD78F6" w:rsidP="00A301A8">
            <w:pPr>
              <w:suppressAutoHyphens/>
              <w:spacing w:before="280" w:after="280" w:line="240" w:lineRule="auto"/>
              <w:jc w:val="both"/>
              <w:rPr>
                <w:rFonts w:ascii="Times New Roman" w:eastAsia="Times New Roman" w:hAnsi="Times New Roman" w:cs="Times New Roman"/>
                <w:sz w:val="20"/>
                <w:szCs w:val="20"/>
                <w:lang w:val="sr-Latn-CS" w:eastAsia="zh-CN"/>
              </w:rPr>
            </w:pPr>
            <w:r w:rsidRPr="006310A6">
              <w:rPr>
                <w:rFonts w:ascii="Times New Roman" w:eastAsia="Times New Roman" w:hAnsi="Times New Roman" w:cs="Times New Roman"/>
                <w:kern w:val="1"/>
                <w:sz w:val="20"/>
                <w:szCs w:val="20"/>
                <w:lang w:val="sr-Latn-CS" w:eastAsia="zh-CN"/>
              </w:rPr>
              <w:t>211 914</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CD78F6" w:rsidRPr="006310A6" w:rsidRDefault="00CD78F6" w:rsidP="00A301A8">
            <w:pPr>
              <w:suppressAutoHyphens/>
              <w:spacing w:before="280" w:after="280" w:line="240" w:lineRule="auto"/>
              <w:jc w:val="both"/>
              <w:rPr>
                <w:rFonts w:ascii="Times New Roman" w:eastAsia="Times New Roman" w:hAnsi="Times New Roman" w:cs="Times New Roman"/>
                <w:sz w:val="20"/>
                <w:szCs w:val="20"/>
                <w:lang w:val="sr-Latn-CS" w:eastAsia="zh-CN"/>
              </w:rPr>
            </w:pPr>
            <w:r w:rsidRPr="006310A6">
              <w:rPr>
                <w:rFonts w:ascii="Times New Roman" w:eastAsia="Times New Roman" w:hAnsi="Times New Roman" w:cs="Times New Roman"/>
                <w:sz w:val="20"/>
                <w:szCs w:val="20"/>
                <w:lang w:val="sr-Latn-CS" w:eastAsia="zh-CN"/>
              </w:rPr>
              <w:t>229 678</w:t>
            </w:r>
          </w:p>
        </w:tc>
      </w:tr>
      <w:tr w:rsidR="00CD78F6" w:rsidRPr="006310A6" w:rsidTr="00A301A8">
        <w:tc>
          <w:tcPr>
            <w:tcW w:w="974" w:type="dxa"/>
            <w:tcBorders>
              <w:top w:val="single" w:sz="4" w:space="0" w:color="000000"/>
              <w:left w:val="single" w:sz="4" w:space="0" w:color="000000"/>
              <w:bottom w:val="single" w:sz="4" w:space="0" w:color="000000"/>
            </w:tcBorders>
            <w:shd w:val="clear" w:color="auto" w:fill="auto"/>
          </w:tcPr>
          <w:p w:rsidR="00CD78F6" w:rsidRPr="006310A6" w:rsidRDefault="00CD78F6" w:rsidP="00A301A8">
            <w:pPr>
              <w:suppressAutoHyphens/>
              <w:snapToGrid w:val="0"/>
              <w:spacing w:after="0" w:line="240" w:lineRule="auto"/>
              <w:jc w:val="both"/>
              <w:rPr>
                <w:rFonts w:ascii="Times New Roman" w:eastAsia="Calibri" w:hAnsi="Times New Roman" w:cs="Times New Roman"/>
                <w:sz w:val="20"/>
                <w:szCs w:val="20"/>
                <w:lang w:val="sr-Cyrl-RS" w:eastAsia="zh-CN"/>
              </w:rPr>
            </w:pPr>
          </w:p>
          <w:p w:rsidR="00CD78F6" w:rsidRPr="006310A6" w:rsidRDefault="00CD78F6" w:rsidP="00A301A8">
            <w:pPr>
              <w:suppressAutoHyphens/>
              <w:spacing w:after="0" w:line="240" w:lineRule="auto"/>
              <w:jc w:val="both"/>
              <w:rPr>
                <w:rFonts w:ascii="Times New Roman" w:eastAsia="Calibri" w:hAnsi="Times New Roman" w:cs="Times New Roman"/>
                <w:sz w:val="20"/>
                <w:szCs w:val="20"/>
                <w:lang w:val="sr-Latn-CS" w:eastAsia="zh-CN"/>
              </w:rPr>
            </w:pPr>
            <w:r w:rsidRPr="006310A6">
              <w:rPr>
                <w:rFonts w:ascii="Times New Roman" w:eastAsia="Calibri" w:hAnsi="Times New Roman" w:cs="Times New Roman"/>
                <w:sz w:val="20"/>
                <w:szCs w:val="20"/>
                <w:lang w:val="sr-Cyrl-RS" w:eastAsia="zh-CN"/>
              </w:rPr>
              <w:t>домаћи</w:t>
            </w:r>
          </w:p>
        </w:tc>
        <w:tc>
          <w:tcPr>
            <w:tcW w:w="850" w:type="dxa"/>
            <w:tcBorders>
              <w:top w:val="single" w:sz="4" w:space="0" w:color="000000"/>
              <w:left w:val="single" w:sz="4" w:space="0" w:color="000000"/>
              <w:bottom w:val="single" w:sz="4" w:space="0" w:color="000000"/>
            </w:tcBorders>
            <w:shd w:val="clear" w:color="auto" w:fill="auto"/>
            <w:vAlign w:val="center"/>
          </w:tcPr>
          <w:p w:rsidR="00CD78F6" w:rsidRPr="006310A6" w:rsidRDefault="00CD78F6" w:rsidP="00A301A8">
            <w:pPr>
              <w:suppressAutoHyphens/>
              <w:spacing w:before="280" w:after="280" w:line="240" w:lineRule="auto"/>
              <w:jc w:val="both"/>
              <w:rPr>
                <w:rFonts w:ascii="Times New Roman" w:eastAsia="Times New Roman" w:hAnsi="Times New Roman" w:cs="Times New Roman"/>
                <w:sz w:val="20"/>
                <w:szCs w:val="20"/>
                <w:lang w:val="sr-Latn-CS" w:eastAsia="zh-CN"/>
              </w:rPr>
            </w:pPr>
            <w:r w:rsidRPr="006310A6">
              <w:rPr>
                <w:rFonts w:ascii="Times New Roman" w:eastAsia="Times New Roman" w:hAnsi="Times New Roman" w:cs="Times New Roman"/>
                <w:kern w:val="1"/>
                <w:sz w:val="20"/>
                <w:szCs w:val="20"/>
                <w:lang w:val="en-US" w:eastAsia="zh-CN"/>
              </w:rPr>
              <w:t>40</w:t>
            </w:r>
            <w:r w:rsidRPr="006310A6">
              <w:rPr>
                <w:rFonts w:ascii="Times New Roman" w:eastAsia="Times New Roman" w:hAnsi="Times New Roman" w:cs="Times New Roman"/>
                <w:kern w:val="1"/>
                <w:sz w:val="20"/>
                <w:szCs w:val="20"/>
                <w:lang w:val="sr-Latn-CS" w:eastAsia="zh-CN"/>
              </w:rPr>
              <w:t xml:space="preserve"> </w:t>
            </w:r>
            <w:r w:rsidRPr="006310A6">
              <w:rPr>
                <w:rFonts w:ascii="Times New Roman" w:eastAsia="Times New Roman" w:hAnsi="Times New Roman" w:cs="Times New Roman"/>
                <w:kern w:val="1"/>
                <w:sz w:val="20"/>
                <w:szCs w:val="20"/>
                <w:lang w:val="en-US" w:eastAsia="zh-CN"/>
              </w:rPr>
              <w:t>419</w:t>
            </w:r>
          </w:p>
        </w:tc>
        <w:tc>
          <w:tcPr>
            <w:tcW w:w="993" w:type="dxa"/>
            <w:tcBorders>
              <w:top w:val="single" w:sz="4" w:space="0" w:color="000000"/>
              <w:left w:val="single" w:sz="4" w:space="0" w:color="000000"/>
              <w:bottom w:val="single" w:sz="4" w:space="0" w:color="000000"/>
            </w:tcBorders>
            <w:shd w:val="clear" w:color="auto" w:fill="auto"/>
            <w:vAlign w:val="center"/>
          </w:tcPr>
          <w:p w:rsidR="00CD78F6" w:rsidRPr="006310A6" w:rsidRDefault="00CD78F6" w:rsidP="00A301A8">
            <w:pPr>
              <w:suppressAutoHyphens/>
              <w:spacing w:before="280" w:after="280" w:line="240" w:lineRule="auto"/>
              <w:jc w:val="both"/>
              <w:rPr>
                <w:rFonts w:ascii="Times New Roman" w:eastAsia="Times New Roman" w:hAnsi="Times New Roman" w:cs="Times New Roman"/>
                <w:sz w:val="20"/>
                <w:szCs w:val="20"/>
                <w:lang w:val="sr-Latn-CS" w:eastAsia="zh-CN"/>
              </w:rPr>
            </w:pPr>
            <w:r w:rsidRPr="006310A6">
              <w:rPr>
                <w:rFonts w:ascii="Times New Roman" w:eastAsia="Times New Roman" w:hAnsi="Times New Roman" w:cs="Times New Roman"/>
                <w:kern w:val="1"/>
                <w:sz w:val="20"/>
                <w:szCs w:val="20"/>
                <w:lang w:val="en-US" w:eastAsia="zh-CN"/>
              </w:rPr>
              <w:t>46</w:t>
            </w:r>
            <w:r w:rsidRPr="006310A6">
              <w:rPr>
                <w:rFonts w:ascii="Times New Roman" w:eastAsia="Times New Roman" w:hAnsi="Times New Roman" w:cs="Times New Roman"/>
                <w:kern w:val="1"/>
                <w:sz w:val="20"/>
                <w:szCs w:val="20"/>
                <w:lang w:val="sr-Latn-CS" w:eastAsia="zh-CN"/>
              </w:rPr>
              <w:t xml:space="preserve"> </w:t>
            </w:r>
            <w:r w:rsidRPr="006310A6">
              <w:rPr>
                <w:rFonts w:ascii="Times New Roman" w:eastAsia="Times New Roman" w:hAnsi="Times New Roman" w:cs="Times New Roman"/>
                <w:kern w:val="1"/>
                <w:sz w:val="20"/>
                <w:szCs w:val="20"/>
                <w:lang w:val="en-US" w:eastAsia="zh-CN"/>
              </w:rPr>
              <w:t>848</w:t>
            </w:r>
          </w:p>
        </w:tc>
        <w:tc>
          <w:tcPr>
            <w:tcW w:w="992" w:type="dxa"/>
            <w:tcBorders>
              <w:top w:val="single" w:sz="4" w:space="0" w:color="000000"/>
              <w:left w:val="single" w:sz="4" w:space="0" w:color="000000"/>
              <w:bottom w:val="single" w:sz="4" w:space="0" w:color="000000"/>
            </w:tcBorders>
            <w:shd w:val="clear" w:color="auto" w:fill="auto"/>
            <w:vAlign w:val="center"/>
          </w:tcPr>
          <w:p w:rsidR="00CD78F6" w:rsidRPr="006310A6" w:rsidRDefault="00CD78F6" w:rsidP="00A301A8">
            <w:pPr>
              <w:suppressAutoHyphens/>
              <w:spacing w:before="280" w:after="280" w:line="240" w:lineRule="auto"/>
              <w:jc w:val="both"/>
              <w:rPr>
                <w:rFonts w:ascii="Times New Roman" w:eastAsia="Times New Roman" w:hAnsi="Times New Roman" w:cs="Times New Roman"/>
                <w:sz w:val="20"/>
                <w:szCs w:val="20"/>
                <w:lang w:val="sr-Latn-CS" w:eastAsia="zh-CN"/>
              </w:rPr>
            </w:pPr>
            <w:r w:rsidRPr="006310A6">
              <w:rPr>
                <w:rFonts w:ascii="Times New Roman" w:eastAsia="Times New Roman" w:hAnsi="Times New Roman" w:cs="Times New Roman"/>
                <w:kern w:val="1"/>
                <w:sz w:val="20"/>
                <w:szCs w:val="20"/>
                <w:lang w:val="sr-Latn-CS" w:eastAsia="zh-CN"/>
              </w:rPr>
              <w:t>50 316</w:t>
            </w:r>
          </w:p>
        </w:tc>
        <w:tc>
          <w:tcPr>
            <w:tcW w:w="992" w:type="dxa"/>
            <w:tcBorders>
              <w:top w:val="single" w:sz="4" w:space="0" w:color="000000"/>
              <w:left w:val="single" w:sz="4" w:space="0" w:color="000000"/>
              <w:bottom w:val="single" w:sz="4" w:space="0" w:color="000000"/>
              <w:right w:val="single" w:sz="4" w:space="0" w:color="000000"/>
            </w:tcBorders>
          </w:tcPr>
          <w:p w:rsidR="00CD78F6" w:rsidRPr="006310A6" w:rsidRDefault="00CD78F6" w:rsidP="00A301A8">
            <w:pPr>
              <w:suppressAutoHyphens/>
              <w:spacing w:before="280" w:after="280" w:line="240" w:lineRule="auto"/>
              <w:jc w:val="both"/>
              <w:rPr>
                <w:rFonts w:ascii="Times New Roman" w:eastAsia="Times New Roman" w:hAnsi="Times New Roman" w:cs="Times New Roman"/>
                <w:kern w:val="1"/>
                <w:sz w:val="20"/>
                <w:szCs w:val="20"/>
                <w:lang w:val="en-US" w:eastAsia="zh-CN"/>
              </w:rPr>
            </w:pPr>
            <w:r w:rsidRPr="006310A6">
              <w:rPr>
                <w:rFonts w:ascii="Times New Roman" w:eastAsia="Times New Roman" w:hAnsi="Times New Roman" w:cs="Times New Roman"/>
                <w:kern w:val="1"/>
                <w:sz w:val="20"/>
                <w:szCs w:val="20"/>
                <w:lang w:val="en-US" w:eastAsia="zh-CN"/>
              </w:rPr>
              <w:t>55 015</w:t>
            </w:r>
          </w:p>
        </w:tc>
        <w:tc>
          <w:tcPr>
            <w:tcW w:w="1134" w:type="dxa"/>
            <w:tcBorders>
              <w:top w:val="single" w:sz="4" w:space="0" w:color="000000"/>
              <w:left w:val="single" w:sz="4" w:space="0" w:color="000000"/>
              <w:bottom w:val="single" w:sz="4" w:space="0" w:color="000000"/>
            </w:tcBorders>
            <w:shd w:val="clear" w:color="auto" w:fill="auto"/>
            <w:vAlign w:val="center"/>
          </w:tcPr>
          <w:p w:rsidR="00CD78F6" w:rsidRPr="006310A6" w:rsidRDefault="00CD78F6" w:rsidP="00A301A8">
            <w:pPr>
              <w:suppressAutoHyphens/>
              <w:spacing w:before="280" w:after="280" w:line="240" w:lineRule="auto"/>
              <w:jc w:val="both"/>
              <w:rPr>
                <w:rFonts w:ascii="Times New Roman" w:eastAsia="Times New Roman" w:hAnsi="Times New Roman" w:cs="Times New Roman"/>
                <w:sz w:val="20"/>
                <w:szCs w:val="20"/>
                <w:lang w:val="sr-Latn-CS" w:eastAsia="zh-CN"/>
              </w:rPr>
            </w:pPr>
            <w:r w:rsidRPr="006310A6">
              <w:rPr>
                <w:rFonts w:ascii="Times New Roman" w:eastAsia="Times New Roman" w:hAnsi="Times New Roman" w:cs="Times New Roman"/>
                <w:kern w:val="1"/>
                <w:sz w:val="20"/>
                <w:szCs w:val="20"/>
                <w:lang w:val="en-US" w:eastAsia="zh-CN"/>
              </w:rPr>
              <w:t>90</w:t>
            </w:r>
            <w:r w:rsidRPr="006310A6">
              <w:rPr>
                <w:rFonts w:ascii="Times New Roman" w:eastAsia="Times New Roman" w:hAnsi="Times New Roman" w:cs="Times New Roman"/>
                <w:kern w:val="1"/>
                <w:sz w:val="20"/>
                <w:szCs w:val="20"/>
                <w:lang w:val="sr-Latn-CS" w:eastAsia="zh-CN"/>
              </w:rPr>
              <w:t xml:space="preserve"> </w:t>
            </w:r>
            <w:r w:rsidRPr="006310A6">
              <w:rPr>
                <w:rFonts w:ascii="Times New Roman" w:eastAsia="Times New Roman" w:hAnsi="Times New Roman" w:cs="Times New Roman"/>
                <w:kern w:val="1"/>
                <w:sz w:val="20"/>
                <w:szCs w:val="20"/>
                <w:lang w:val="en-US" w:eastAsia="zh-CN"/>
              </w:rPr>
              <w:t>175</w:t>
            </w:r>
          </w:p>
        </w:tc>
        <w:tc>
          <w:tcPr>
            <w:tcW w:w="992" w:type="dxa"/>
            <w:tcBorders>
              <w:top w:val="single" w:sz="4" w:space="0" w:color="000000"/>
              <w:left w:val="single" w:sz="4" w:space="0" w:color="000000"/>
              <w:bottom w:val="single" w:sz="4" w:space="0" w:color="000000"/>
            </w:tcBorders>
            <w:shd w:val="clear" w:color="auto" w:fill="auto"/>
            <w:vAlign w:val="center"/>
          </w:tcPr>
          <w:p w:rsidR="00CD78F6" w:rsidRPr="006310A6" w:rsidRDefault="00CD78F6" w:rsidP="00A301A8">
            <w:pPr>
              <w:suppressAutoHyphens/>
              <w:spacing w:before="280" w:after="280" w:line="240" w:lineRule="auto"/>
              <w:jc w:val="both"/>
              <w:rPr>
                <w:rFonts w:ascii="Times New Roman" w:eastAsia="Times New Roman" w:hAnsi="Times New Roman" w:cs="Times New Roman"/>
                <w:sz w:val="20"/>
                <w:szCs w:val="20"/>
                <w:lang w:val="sr-Latn-CS" w:eastAsia="zh-CN"/>
              </w:rPr>
            </w:pPr>
            <w:r w:rsidRPr="006310A6">
              <w:rPr>
                <w:rFonts w:ascii="Times New Roman" w:eastAsia="Times New Roman" w:hAnsi="Times New Roman" w:cs="Times New Roman"/>
                <w:kern w:val="1"/>
                <w:sz w:val="20"/>
                <w:szCs w:val="20"/>
                <w:lang w:val="en-US" w:eastAsia="zh-CN"/>
              </w:rPr>
              <w:t>95</w:t>
            </w:r>
            <w:r w:rsidRPr="006310A6">
              <w:rPr>
                <w:rFonts w:ascii="Times New Roman" w:eastAsia="Times New Roman" w:hAnsi="Times New Roman" w:cs="Times New Roman"/>
                <w:kern w:val="1"/>
                <w:sz w:val="20"/>
                <w:szCs w:val="20"/>
                <w:lang w:val="sr-Latn-CS" w:eastAsia="zh-CN"/>
              </w:rPr>
              <w:t xml:space="preserve"> </w:t>
            </w:r>
            <w:r w:rsidRPr="006310A6">
              <w:rPr>
                <w:rFonts w:ascii="Times New Roman" w:eastAsia="Times New Roman" w:hAnsi="Times New Roman" w:cs="Times New Roman"/>
                <w:kern w:val="1"/>
                <w:sz w:val="20"/>
                <w:szCs w:val="20"/>
                <w:lang w:val="en-US" w:eastAsia="zh-CN"/>
              </w:rPr>
              <w:t>467</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CD78F6" w:rsidRPr="006310A6" w:rsidRDefault="00CD78F6" w:rsidP="00A301A8">
            <w:pPr>
              <w:suppressAutoHyphens/>
              <w:spacing w:before="280" w:after="280" w:line="240" w:lineRule="auto"/>
              <w:jc w:val="both"/>
              <w:rPr>
                <w:rFonts w:ascii="Times New Roman" w:eastAsia="Times New Roman" w:hAnsi="Times New Roman" w:cs="Times New Roman"/>
                <w:sz w:val="20"/>
                <w:szCs w:val="20"/>
                <w:lang w:val="sr-Latn-CS" w:eastAsia="zh-CN"/>
              </w:rPr>
            </w:pPr>
            <w:r w:rsidRPr="006310A6">
              <w:rPr>
                <w:rFonts w:ascii="Times New Roman" w:eastAsia="Times New Roman" w:hAnsi="Times New Roman" w:cs="Times New Roman"/>
                <w:kern w:val="1"/>
                <w:sz w:val="20"/>
                <w:szCs w:val="20"/>
                <w:lang w:val="sr-Latn-CS" w:eastAsia="zh-CN"/>
              </w:rPr>
              <w:t>101 864</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CD78F6" w:rsidRPr="006310A6" w:rsidRDefault="00CD78F6" w:rsidP="00A301A8">
            <w:pPr>
              <w:suppressAutoHyphens/>
              <w:spacing w:before="280" w:after="280" w:line="240" w:lineRule="auto"/>
              <w:jc w:val="both"/>
              <w:rPr>
                <w:rFonts w:ascii="Times New Roman" w:eastAsia="Times New Roman" w:hAnsi="Times New Roman" w:cs="Times New Roman"/>
                <w:sz w:val="20"/>
                <w:szCs w:val="20"/>
                <w:lang w:val="sr-Latn-CS" w:eastAsia="zh-CN"/>
              </w:rPr>
            </w:pPr>
            <w:r w:rsidRPr="006310A6">
              <w:rPr>
                <w:rFonts w:ascii="Times New Roman" w:eastAsia="Times New Roman" w:hAnsi="Times New Roman" w:cs="Times New Roman"/>
                <w:sz w:val="20"/>
                <w:szCs w:val="20"/>
                <w:lang w:val="sr-Latn-CS" w:eastAsia="zh-CN"/>
              </w:rPr>
              <w:t>106 226</w:t>
            </w:r>
          </w:p>
        </w:tc>
      </w:tr>
      <w:tr w:rsidR="00CD78F6" w:rsidRPr="006310A6" w:rsidTr="00A301A8">
        <w:tc>
          <w:tcPr>
            <w:tcW w:w="974" w:type="dxa"/>
            <w:tcBorders>
              <w:top w:val="single" w:sz="4" w:space="0" w:color="000000"/>
              <w:left w:val="single" w:sz="4" w:space="0" w:color="000000"/>
              <w:bottom w:val="single" w:sz="4" w:space="0" w:color="000000"/>
            </w:tcBorders>
            <w:shd w:val="clear" w:color="auto" w:fill="auto"/>
          </w:tcPr>
          <w:p w:rsidR="00CD78F6" w:rsidRPr="006310A6" w:rsidRDefault="00CD78F6" w:rsidP="00A301A8">
            <w:pPr>
              <w:suppressAutoHyphens/>
              <w:snapToGrid w:val="0"/>
              <w:spacing w:after="0" w:line="240" w:lineRule="auto"/>
              <w:jc w:val="both"/>
              <w:rPr>
                <w:rFonts w:ascii="Times New Roman" w:eastAsia="Calibri" w:hAnsi="Times New Roman" w:cs="Times New Roman"/>
                <w:sz w:val="20"/>
                <w:szCs w:val="20"/>
                <w:lang w:val="sr-Cyrl-RS" w:eastAsia="zh-CN"/>
              </w:rPr>
            </w:pPr>
          </w:p>
          <w:p w:rsidR="00CD78F6" w:rsidRPr="006310A6" w:rsidRDefault="00CD78F6" w:rsidP="00A301A8">
            <w:pPr>
              <w:suppressAutoHyphens/>
              <w:spacing w:after="0" w:line="240" w:lineRule="auto"/>
              <w:jc w:val="both"/>
              <w:rPr>
                <w:rFonts w:ascii="Times New Roman" w:eastAsia="Calibri" w:hAnsi="Times New Roman" w:cs="Times New Roman"/>
                <w:sz w:val="20"/>
                <w:szCs w:val="20"/>
                <w:lang w:val="sr-Latn-CS" w:eastAsia="zh-CN"/>
              </w:rPr>
            </w:pPr>
            <w:r w:rsidRPr="006310A6">
              <w:rPr>
                <w:rFonts w:ascii="Times New Roman" w:eastAsia="Calibri" w:hAnsi="Times New Roman" w:cs="Times New Roman"/>
                <w:sz w:val="20"/>
                <w:szCs w:val="20"/>
                <w:lang w:val="sr-Cyrl-RS" w:eastAsia="zh-CN"/>
              </w:rPr>
              <w:t>страни</w:t>
            </w:r>
          </w:p>
        </w:tc>
        <w:tc>
          <w:tcPr>
            <w:tcW w:w="850" w:type="dxa"/>
            <w:tcBorders>
              <w:top w:val="single" w:sz="4" w:space="0" w:color="000000"/>
              <w:left w:val="single" w:sz="4" w:space="0" w:color="000000"/>
              <w:bottom w:val="single" w:sz="4" w:space="0" w:color="000000"/>
            </w:tcBorders>
            <w:shd w:val="clear" w:color="auto" w:fill="auto"/>
            <w:vAlign w:val="center"/>
          </w:tcPr>
          <w:p w:rsidR="00CD78F6" w:rsidRPr="006310A6" w:rsidRDefault="00CD78F6" w:rsidP="00A301A8">
            <w:pPr>
              <w:suppressAutoHyphens/>
              <w:spacing w:before="280" w:after="280" w:line="240" w:lineRule="auto"/>
              <w:jc w:val="both"/>
              <w:rPr>
                <w:rFonts w:ascii="Times New Roman" w:eastAsia="Times New Roman" w:hAnsi="Times New Roman" w:cs="Times New Roman"/>
                <w:sz w:val="20"/>
                <w:szCs w:val="20"/>
                <w:lang w:val="sr-Latn-CS" w:eastAsia="zh-CN"/>
              </w:rPr>
            </w:pPr>
            <w:r w:rsidRPr="006310A6">
              <w:rPr>
                <w:rFonts w:ascii="Times New Roman" w:eastAsia="Times New Roman" w:hAnsi="Times New Roman" w:cs="Times New Roman"/>
                <w:kern w:val="1"/>
                <w:sz w:val="20"/>
                <w:szCs w:val="20"/>
                <w:lang w:val="en-US" w:eastAsia="zh-CN"/>
              </w:rPr>
              <w:t>44</w:t>
            </w:r>
            <w:r w:rsidRPr="006310A6">
              <w:rPr>
                <w:rFonts w:ascii="Times New Roman" w:eastAsia="Times New Roman" w:hAnsi="Times New Roman" w:cs="Times New Roman"/>
                <w:kern w:val="1"/>
                <w:sz w:val="20"/>
                <w:szCs w:val="20"/>
                <w:lang w:val="sr-Latn-CS" w:eastAsia="zh-CN"/>
              </w:rPr>
              <w:t xml:space="preserve"> </w:t>
            </w:r>
            <w:r w:rsidRPr="006310A6">
              <w:rPr>
                <w:rFonts w:ascii="Times New Roman" w:eastAsia="Times New Roman" w:hAnsi="Times New Roman" w:cs="Times New Roman"/>
                <w:kern w:val="1"/>
                <w:sz w:val="20"/>
                <w:szCs w:val="20"/>
                <w:lang w:val="en-US" w:eastAsia="zh-CN"/>
              </w:rPr>
              <w:t>629</w:t>
            </w:r>
          </w:p>
        </w:tc>
        <w:tc>
          <w:tcPr>
            <w:tcW w:w="993" w:type="dxa"/>
            <w:tcBorders>
              <w:top w:val="single" w:sz="4" w:space="0" w:color="000000"/>
              <w:left w:val="single" w:sz="4" w:space="0" w:color="000000"/>
              <w:bottom w:val="single" w:sz="4" w:space="0" w:color="000000"/>
            </w:tcBorders>
            <w:shd w:val="clear" w:color="auto" w:fill="auto"/>
            <w:vAlign w:val="center"/>
          </w:tcPr>
          <w:p w:rsidR="00CD78F6" w:rsidRPr="006310A6" w:rsidRDefault="00CD78F6" w:rsidP="00A301A8">
            <w:pPr>
              <w:suppressAutoHyphens/>
              <w:spacing w:before="280" w:after="280" w:line="240" w:lineRule="auto"/>
              <w:jc w:val="both"/>
              <w:rPr>
                <w:rFonts w:ascii="Times New Roman" w:eastAsia="Times New Roman" w:hAnsi="Times New Roman" w:cs="Times New Roman"/>
                <w:sz w:val="20"/>
                <w:szCs w:val="20"/>
                <w:lang w:val="sr-Latn-CS" w:eastAsia="zh-CN"/>
              </w:rPr>
            </w:pPr>
            <w:r w:rsidRPr="006310A6">
              <w:rPr>
                <w:rFonts w:ascii="Times New Roman" w:eastAsia="Times New Roman" w:hAnsi="Times New Roman" w:cs="Times New Roman"/>
                <w:kern w:val="1"/>
                <w:sz w:val="20"/>
                <w:szCs w:val="20"/>
                <w:lang w:val="en-US" w:eastAsia="zh-CN"/>
              </w:rPr>
              <w:t>60</w:t>
            </w:r>
            <w:r w:rsidRPr="006310A6">
              <w:rPr>
                <w:rFonts w:ascii="Times New Roman" w:eastAsia="Times New Roman" w:hAnsi="Times New Roman" w:cs="Times New Roman"/>
                <w:kern w:val="1"/>
                <w:sz w:val="20"/>
                <w:szCs w:val="20"/>
                <w:lang w:val="sr-Latn-CS" w:eastAsia="zh-CN"/>
              </w:rPr>
              <w:t xml:space="preserve"> </w:t>
            </w:r>
            <w:r w:rsidRPr="006310A6">
              <w:rPr>
                <w:rFonts w:ascii="Times New Roman" w:eastAsia="Times New Roman" w:hAnsi="Times New Roman" w:cs="Times New Roman"/>
                <w:kern w:val="1"/>
                <w:sz w:val="20"/>
                <w:szCs w:val="20"/>
                <w:lang w:val="en-US" w:eastAsia="zh-CN"/>
              </w:rPr>
              <w:t>036</w:t>
            </w:r>
          </w:p>
        </w:tc>
        <w:tc>
          <w:tcPr>
            <w:tcW w:w="992" w:type="dxa"/>
            <w:tcBorders>
              <w:top w:val="single" w:sz="4" w:space="0" w:color="000000"/>
              <w:left w:val="single" w:sz="4" w:space="0" w:color="000000"/>
              <w:bottom w:val="single" w:sz="4" w:space="0" w:color="000000"/>
            </w:tcBorders>
            <w:shd w:val="clear" w:color="auto" w:fill="auto"/>
            <w:vAlign w:val="center"/>
          </w:tcPr>
          <w:p w:rsidR="00CD78F6" w:rsidRPr="006310A6" w:rsidRDefault="00CD78F6" w:rsidP="00A301A8">
            <w:pPr>
              <w:suppressAutoHyphens/>
              <w:spacing w:before="280" w:after="280" w:line="240" w:lineRule="auto"/>
              <w:jc w:val="both"/>
              <w:rPr>
                <w:rFonts w:ascii="Times New Roman" w:eastAsia="Times New Roman" w:hAnsi="Times New Roman" w:cs="Times New Roman"/>
                <w:sz w:val="20"/>
                <w:szCs w:val="20"/>
                <w:lang w:val="sr-Latn-CS" w:eastAsia="zh-CN"/>
              </w:rPr>
            </w:pPr>
            <w:r w:rsidRPr="006310A6">
              <w:rPr>
                <w:rFonts w:ascii="Times New Roman" w:eastAsia="Times New Roman" w:hAnsi="Times New Roman" w:cs="Times New Roman"/>
                <w:kern w:val="1"/>
                <w:sz w:val="20"/>
                <w:szCs w:val="20"/>
                <w:lang w:val="sr-Latn-CS" w:eastAsia="zh-CN"/>
              </w:rPr>
              <w:t>72 523</w:t>
            </w:r>
          </w:p>
        </w:tc>
        <w:tc>
          <w:tcPr>
            <w:tcW w:w="992" w:type="dxa"/>
            <w:tcBorders>
              <w:top w:val="single" w:sz="4" w:space="0" w:color="000000"/>
              <w:left w:val="single" w:sz="4" w:space="0" w:color="000000"/>
              <w:bottom w:val="single" w:sz="4" w:space="0" w:color="000000"/>
              <w:right w:val="single" w:sz="4" w:space="0" w:color="000000"/>
            </w:tcBorders>
          </w:tcPr>
          <w:p w:rsidR="00CD78F6" w:rsidRPr="006310A6" w:rsidRDefault="00CD78F6" w:rsidP="00A301A8">
            <w:pPr>
              <w:suppressAutoHyphens/>
              <w:spacing w:before="280" w:after="280" w:line="240" w:lineRule="auto"/>
              <w:jc w:val="both"/>
              <w:rPr>
                <w:rFonts w:ascii="Times New Roman" w:eastAsia="Times New Roman" w:hAnsi="Times New Roman" w:cs="Times New Roman"/>
                <w:kern w:val="1"/>
                <w:sz w:val="20"/>
                <w:szCs w:val="20"/>
                <w:lang w:val="en-US" w:eastAsia="zh-CN"/>
              </w:rPr>
            </w:pPr>
            <w:r w:rsidRPr="006310A6">
              <w:rPr>
                <w:rFonts w:ascii="Times New Roman" w:eastAsia="Times New Roman" w:hAnsi="Times New Roman" w:cs="Times New Roman"/>
                <w:kern w:val="1"/>
                <w:sz w:val="20"/>
                <w:szCs w:val="20"/>
                <w:lang w:val="en-US" w:eastAsia="zh-CN"/>
              </w:rPr>
              <w:t>79 927</w:t>
            </w:r>
          </w:p>
        </w:tc>
        <w:tc>
          <w:tcPr>
            <w:tcW w:w="1134" w:type="dxa"/>
            <w:tcBorders>
              <w:top w:val="single" w:sz="4" w:space="0" w:color="000000"/>
              <w:left w:val="single" w:sz="4" w:space="0" w:color="000000"/>
              <w:bottom w:val="single" w:sz="4" w:space="0" w:color="000000"/>
            </w:tcBorders>
            <w:shd w:val="clear" w:color="auto" w:fill="auto"/>
            <w:vAlign w:val="center"/>
          </w:tcPr>
          <w:p w:rsidR="00CD78F6" w:rsidRPr="006310A6" w:rsidRDefault="00CD78F6" w:rsidP="00A301A8">
            <w:pPr>
              <w:suppressAutoHyphens/>
              <w:spacing w:before="280" w:after="280" w:line="240" w:lineRule="auto"/>
              <w:jc w:val="both"/>
              <w:rPr>
                <w:rFonts w:ascii="Times New Roman" w:eastAsia="Times New Roman" w:hAnsi="Times New Roman" w:cs="Times New Roman"/>
                <w:sz w:val="20"/>
                <w:szCs w:val="20"/>
                <w:lang w:val="sr-Latn-CS" w:eastAsia="zh-CN"/>
              </w:rPr>
            </w:pPr>
            <w:r w:rsidRPr="006310A6">
              <w:rPr>
                <w:rFonts w:ascii="Times New Roman" w:eastAsia="Times New Roman" w:hAnsi="Times New Roman" w:cs="Times New Roman"/>
                <w:kern w:val="1"/>
                <w:sz w:val="20"/>
                <w:szCs w:val="20"/>
                <w:lang w:val="en-US" w:eastAsia="zh-CN"/>
              </w:rPr>
              <w:t>70</w:t>
            </w:r>
            <w:r w:rsidRPr="006310A6">
              <w:rPr>
                <w:rFonts w:ascii="Times New Roman" w:eastAsia="Times New Roman" w:hAnsi="Times New Roman" w:cs="Times New Roman"/>
                <w:kern w:val="1"/>
                <w:sz w:val="20"/>
                <w:szCs w:val="20"/>
                <w:lang w:val="sr-Latn-CS" w:eastAsia="zh-CN"/>
              </w:rPr>
              <w:t xml:space="preserve"> </w:t>
            </w:r>
            <w:r w:rsidRPr="006310A6">
              <w:rPr>
                <w:rFonts w:ascii="Times New Roman" w:eastAsia="Times New Roman" w:hAnsi="Times New Roman" w:cs="Times New Roman"/>
                <w:kern w:val="1"/>
                <w:sz w:val="20"/>
                <w:szCs w:val="20"/>
                <w:lang w:val="en-US" w:eastAsia="zh-CN"/>
              </w:rPr>
              <w:t>772</w:t>
            </w:r>
          </w:p>
        </w:tc>
        <w:tc>
          <w:tcPr>
            <w:tcW w:w="992" w:type="dxa"/>
            <w:tcBorders>
              <w:top w:val="single" w:sz="4" w:space="0" w:color="000000"/>
              <w:left w:val="single" w:sz="4" w:space="0" w:color="000000"/>
              <w:bottom w:val="single" w:sz="4" w:space="0" w:color="000000"/>
            </w:tcBorders>
            <w:shd w:val="clear" w:color="auto" w:fill="auto"/>
            <w:vAlign w:val="center"/>
          </w:tcPr>
          <w:p w:rsidR="00CD78F6" w:rsidRPr="006310A6" w:rsidRDefault="00CD78F6" w:rsidP="00A301A8">
            <w:pPr>
              <w:suppressAutoHyphens/>
              <w:spacing w:before="280" w:after="280" w:line="240" w:lineRule="auto"/>
              <w:jc w:val="both"/>
              <w:rPr>
                <w:rFonts w:ascii="Times New Roman" w:eastAsia="Times New Roman" w:hAnsi="Times New Roman" w:cs="Times New Roman"/>
                <w:sz w:val="20"/>
                <w:szCs w:val="20"/>
                <w:lang w:val="sr-Latn-CS" w:eastAsia="zh-CN"/>
              </w:rPr>
            </w:pPr>
            <w:r w:rsidRPr="006310A6">
              <w:rPr>
                <w:rFonts w:ascii="Times New Roman" w:eastAsia="Times New Roman" w:hAnsi="Times New Roman" w:cs="Times New Roman"/>
                <w:kern w:val="1"/>
                <w:sz w:val="20"/>
                <w:szCs w:val="20"/>
                <w:lang w:val="en-US" w:eastAsia="zh-CN"/>
              </w:rPr>
              <w:t>93</w:t>
            </w:r>
            <w:r w:rsidRPr="006310A6">
              <w:rPr>
                <w:rFonts w:ascii="Times New Roman" w:eastAsia="Times New Roman" w:hAnsi="Times New Roman" w:cs="Times New Roman"/>
                <w:kern w:val="1"/>
                <w:sz w:val="20"/>
                <w:szCs w:val="20"/>
                <w:lang w:val="sr-Latn-CS" w:eastAsia="zh-CN"/>
              </w:rPr>
              <w:t xml:space="preserve"> </w:t>
            </w:r>
            <w:r w:rsidRPr="006310A6">
              <w:rPr>
                <w:rFonts w:ascii="Times New Roman" w:eastAsia="Times New Roman" w:hAnsi="Times New Roman" w:cs="Times New Roman"/>
                <w:kern w:val="1"/>
                <w:sz w:val="20"/>
                <w:szCs w:val="20"/>
                <w:lang w:val="en-US" w:eastAsia="zh-CN"/>
              </w:rPr>
              <w:t>263</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CD78F6" w:rsidRPr="006310A6" w:rsidRDefault="00CD78F6" w:rsidP="00A301A8">
            <w:pPr>
              <w:suppressAutoHyphens/>
              <w:spacing w:before="280" w:after="280" w:line="240" w:lineRule="auto"/>
              <w:jc w:val="both"/>
              <w:rPr>
                <w:rFonts w:ascii="Times New Roman" w:eastAsia="Times New Roman" w:hAnsi="Times New Roman" w:cs="Times New Roman"/>
                <w:sz w:val="20"/>
                <w:szCs w:val="20"/>
                <w:lang w:val="sr-Latn-CS" w:eastAsia="zh-CN"/>
              </w:rPr>
            </w:pPr>
            <w:r w:rsidRPr="006310A6">
              <w:rPr>
                <w:rFonts w:ascii="Times New Roman" w:eastAsia="Times New Roman" w:hAnsi="Times New Roman" w:cs="Times New Roman"/>
                <w:kern w:val="1"/>
                <w:sz w:val="20"/>
                <w:szCs w:val="20"/>
                <w:lang w:val="sr-Latn-CS" w:eastAsia="zh-CN"/>
              </w:rPr>
              <w:t>110 050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CD78F6" w:rsidRPr="006310A6" w:rsidRDefault="00CD78F6" w:rsidP="00A301A8">
            <w:pPr>
              <w:suppressAutoHyphens/>
              <w:spacing w:before="280" w:after="280" w:line="240" w:lineRule="auto"/>
              <w:jc w:val="both"/>
              <w:rPr>
                <w:rFonts w:ascii="Times New Roman" w:eastAsia="Times New Roman" w:hAnsi="Times New Roman" w:cs="Times New Roman"/>
                <w:sz w:val="20"/>
                <w:szCs w:val="20"/>
                <w:lang w:val="sr-Latn-CS" w:eastAsia="zh-CN"/>
              </w:rPr>
            </w:pPr>
            <w:r w:rsidRPr="006310A6">
              <w:rPr>
                <w:rFonts w:ascii="Times New Roman" w:eastAsia="Times New Roman" w:hAnsi="Times New Roman" w:cs="Times New Roman"/>
                <w:sz w:val="20"/>
                <w:szCs w:val="20"/>
                <w:lang w:val="sr-Latn-CS" w:eastAsia="zh-CN"/>
              </w:rPr>
              <w:t>123 452</w:t>
            </w:r>
          </w:p>
        </w:tc>
      </w:tr>
    </w:tbl>
    <w:p w:rsidR="00CD78F6" w:rsidRPr="006310A6" w:rsidRDefault="00CD78F6" w:rsidP="00CD78F6">
      <w:pPr>
        <w:suppressAutoHyphens/>
        <w:spacing w:after="0" w:line="240" w:lineRule="auto"/>
        <w:ind w:firstLine="709"/>
        <w:jc w:val="both"/>
        <w:rPr>
          <w:rFonts w:ascii="Times New Roman" w:eastAsia="Calibri" w:hAnsi="Times New Roman" w:cs="Times New Roman"/>
          <w:sz w:val="24"/>
          <w:szCs w:val="24"/>
          <w:lang w:val="sr-Cyrl-RS" w:eastAsia="zh-CN"/>
        </w:rPr>
      </w:pPr>
    </w:p>
    <w:p w:rsidR="00CD78F6" w:rsidRPr="006310A6" w:rsidRDefault="00CD78F6" w:rsidP="00874350">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Раст туристичког промета је најбољи показатељ успеха интензивног рада на промоцији града Ниша на кључним тржиштима: у Бугарској, Грчкој, Кини, Немачкој, Румунији, Турској и Словенији, одакле нам, према подацима Туристичке организације Ниша и долази највећи број туриста. Оно што је посебно важно за развој туристичке привреде у Нишу је да број туриста расте, не само у летњој сезони, када има највише садржаја за посетиоце, већ и у раздобљима пред и постсезоне. </w:t>
      </w:r>
    </w:p>
    <w:p w:rsidR="00CD78F6" w:rsidRPr="006310A6" w:rsidRDefault="00CD78F6" w:rsidP="00CD78F6">
      <w:pPr>
        <w:keepNext/>
        <w:numPr>
          <w:ilvl w:val="1"/>
          <w:numId w:val="0"/>
        </w:numPr>
        <w:tabs>
          <w:tab w:val="num" w:pos="0"/>
        </w:tabs>
        <w:suppressAutoHyphens/>
        <w:spacing w:before="240" w:after="60" w:line="240" w:lineRule="auto"/>
        <w:jc w:val="both"/>
        <w:outlineLvl w:val="1"/>
        <w:rPr>
          <w:rFonts w:ascii="Cambria" w:eastAsia="Times New Roman" w:hAnsi="Cambria" w:cs="Cambria"/>
          <w:b/>
          <w:bCs/>
          <w:i/>
          <w:iCs/>
          <w:sz w:val="28"/>
          <w:szCs w:val="28"/>
          <w:lang w:eastAsia="zh-CN"/>
        </w:rPr>
      </w:pPr>
      <w:bookmarkStart w:id="26" w:name="__RefHeading___Toc13035031"/>
      <w:bookmarkStart w:id="27" w:name="_Toc32321080"/>
      <w:bookmarkStart w:id="28" w:name="_Toc33084239"/>
      <w:r w:rsidRPr="006310A6">
        <w:rPr>
          <w:rFonts w:ascii="Times New Roman" w:eastAsia="Times New Roman" w:hAnsi="Times New Roman" w:cs="Times New Roman"/>
          <w:b/>
          <w:bCs/>
          <w:iCs/>
          <w:sz w:val="28"/>
          <w:szCs w:val="28"/>
          <w:lang w:eastAsia="zh-CN"/>
        </w:rPr>
        <w:t>2.3. Стање на тржишту рада</w:t>
      </w:r>
      <w:bookmarkEnd w:id="26"/>
      <w:bookmarkEnd w:id="27"/>
      <w:bookmarkEnd w:id="28"/>
      <w:r w:rsidRPr="006310A6">
        <w:rPr>
          <w:rFonts w:ascii="Times New Roman" w:eastAsia="Times New Roman" w:hAnsi="Times New Roman" w:cs="Times New Roman"/>
          <w:b/>
          <w:bCs/>
          <w:iCs/>
          <w:sz w:val="28"/>
          <w:szCs w:val="24"/>
          <w:lang w:eastAsia="zh-CN"/>
        </w:rPr>
        <w:t xml:space="preserve">   </w:t>
      </w:r>
    </w:p>
    <w:p w:rsidR="00CD78F6" w:rsidRPr="006310A6" w:rsidRDefault="00CD78F6" w:rsidP="00CD78F6">
      <w:pPr>
        <w:suppressAutoHyphens/>
        <w:spacing w:after="0" w:line="240" w:lineRule="auto"/>
        <w:ind w:firstLine="708"/>
        <w:jc w:val="both"/>
        <w:rPr>
          <w:rFonts w:ascii="Times New Roman" w:eastAsia="Calibri" w:hAnsi="Times New Roman" w:cs="Times New Roman"/>
          <w:sz w:val="24"/>
          <w:szCs w:val="24"/>
          <w:lang w:val="sr-Latn-CS" w:eastAsia="zh-CN"/>
        </w:rPr>
      </w:pPr>
    </w:p>
    <w:p w:rsidR="00CD78F6" w:rsidRPr="006310A6" w:rsidRDefault="00E91E0F" w:rsidP="00CD78F6">
      <w:pPr>
        <w:tabs>
          <w:tab w:val="left" w:pos="600"/>
        </w:tabs>
        <w:suppressAutoHyphens/>
        <w:spacing w:after="0" w:line="240" w:lineRule="auto"/>
        <w:contextualSpacing/>
        <w:jc w:val="both"/>
        <w:rPr>
          <w:rFonts w:ascii="Times New Roman" w:eastAsia="Calibri" w:hAnsi="Times New Roman" w:cs="Times New Roman"/>
          <w:sz w:val="24"/>
          <w:lang w:val="sr-Latn-CS" w:eastAsia="zh-CN"/>
        </w:rPr>
      </w:pPr>
      <w:r>
        <w:rPr>
          <w:rFonts w:ascii="Times New Roman" w:eastAsia="Calibri" w:hAnsi="Times New Roman" w:cs="Times New Roman"/>
          <w:sz w:val="24"/>
          <w:szCs w:val="24"/>
          <w:lang w:val="sr-Cyrl-RS" w:eastAsia="zh-CN"/>
        </w:rPr>
        <w:tab/>
      </w:r>
      <w:r w:rsidR="00CD78F6" w:rsidRPr="006310A6">
        <w:rPr>
          <w:rFonts w:ascii="Times New Roman" w:eastAsia="Calibri" w:hAnsi="Times New Roman" w:cs="Times New Roman"/>
          <w:sz w:val="24"/>
          <w:szCs w:val="24"/>
          <w:lang w:val="sr-Latn-CS" w:eastAsia="zh-CN"/>
        </w:rPr>
        <w:t>У 201</w:t>
      </w:r>
      <w:r w:rsidR="00CD78F6" w:rsidRPr="006310A6">
        <w:rPr>
          <w:rFonts w:ascii="Times New Roman" w:eastAsia="Calibri" w:hAnsi="Times New Roman" w:cs="Times New Roman"/>
          <w:sz w:val="24"/>
          <w:szCs w:val="24"/>
          <w:lang w:val="sr-Cyrl-RS" w:eastAsia="zh-CN"/>
        </w:rPr>
        <w:t>9</w:t>
      </w:r>
      <w:r w:rsidR="00CD78F6" w:rsidRPr="006310A6">
        <w:rPr>
          <w:rFonts w:ascii="Times New Roman" w:eastAsia="Calibri" w:hAnsi="Times New Roman" w:cs="Times New Roman"/>
          <w:sz w:val="24"/>
          <w:szCs w:val="24"/>
          <w:lang w:val="sr-Latn-CS" w:eastAsia="zh-CN"/>
        </w:rPr>
        <w:t xml:space="preserve">. години су настављени позитивни трендови на тржишту рада. </w:t>
      </w:r>
      <w:r w:rsidR="00CD78F6" w:rsidRPr="006310A6">
        <w:rPr>
          <w:rFonts w:ascii="Times New Roman" w:eastAsia="Calibri" w:hAnsi="Times New Roman" w:cs="Times New Roman"/>
          <w:b/>
          <w:sz w:val="24"/>
          <w:szCs w:val="24"/>
          <w:lang w:val="sr-Latn-CS" w:eastAsia="zh-CN"/>
        </w:rPr>
        <w:t xml:space="preserve"> </w:t>
      </w:r>
    </w:p>
    <w:p w:rsidR="00CD78F6" w:rsidRPr="006310A6" w:rsidRDefault="00CD78F6" w:rsidP="00CD78F6">
      <w:pPr>
        <w:tabs>
          <w:tab w:val="left" w:pos="600"/>
        </w:tabs>
        <w:suppressAutoHyphens/>
        <w:spacing w:after="0" w:line="240" w:lineRule="auto"/>
        <w:contextualSpacing/>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Регистрована запосленост – годишњи просек</w:t>
      </w:r>
      <w:r w:rsidRPr="006310A6">
        <w:rPr>
          <w:rFonts w:ascii="Times New Roman" w:eastAsia="Calibri" w:hAnsi="Times New Roman" w:cs="Times New Roman"/>
          <w:sz w:val="24"/>
          <w:szCs w:val="24"/>
          <w:u w:val="single"/>
          <w:lang w:val="sr-Latn-CS" w:eastAsia="zh-CN"/>
        </w:rPr>
        <w:t>,</w:t>
      </w:r>
      <w:r w:rsidRPr="006310A6">
        <w:rPr>
          <w:rFonts w:ascii="Times New Roman" w:eastAsia="Calibri" w:hAnsi="Times New Roman" w:cs="Times New Roman"/>
          <w:b/>
          <w:sz w:val="24"/>
          <w:szCs w:val="24"/>
          <w:lang w:val="sr-Latn-CS" w:eastAsia="zh-CN"/>
        </w:rPr>
        <w:t xml:space="preserve"> </w:t>
      </w:r>
      <w:r w:rsidRPr="006310A6">
        <w:rPr>
          <w:rFonts w:ascii="Times New Roman" w:eastAsia="Calibri" w:hAnsi="Times New Roman" w:cs="Times New Roman"/>
          <w:sz w:val="24"/>
          <w:szCs w:val="24"/>
          <w:lang w:val="sr-Latn-CS" w:eastAsia="zh-CN"/>
        </w:rPr>
        <w:t xml:space="preserve">према подацима НСЗ – Филијала Ниш, на нивоу Ниша у </w:t>
      </w:r>
      <w:r w:rsidRPr="006310A6">
        <w:rPr>
          <w:rFonts w:ascii="Times New Roman" w:eastAsia="Calibri" w:hAnsi="Times New Roman" w:cs="Times New Roman"/>
          <w:sz w:val="24"/>
          <w:szCs w:val="24"/>
          <w:lang w:val="sr-Cyrl-RS" w:eastAsia="zh-CN"/>
        </w:rPr>
        <w:t xml:space="preserve">2019. години износи 82.197 лица (у </w:t>
      </w:r>
      <w:r w:rsidRPr="006310A6">
        <w:rPr>
          <w:rFonts w:ascii="Times New Roman" w:eastAsia="Calibri" w:hAnsi="Times New Roman" w:cs="Times New Roman"/>
          <w:sz w:val="24"/>
          <w:szCs w:val="24"/>
          <w:lang w:val="sr-Latn-CS" w:eastAsia="zh-CN"/>
        </w:rPr>
        <w:t>2018. години износи 79.285 лица</w:t>
      </w:r>
      <w:r w:rsidRPr="006310A6">
        <w:rPr>
          <w:rFonts w:ascii="Times New Roman" w:eastAsia="Calibri" w:hAnsi="Times New Roman" w:cs="Times New Roman"/>
          <w:sz w:val="24"/>
          <w:szCs w:val="24"/>
          <w:lang w:val="sr-Cyrl-RS" w:eastAsia="zh-CN"/>
        </w:rPr>
        <w:t>)</w:t>
      </w:r>
      <w:r w:rsidRPr="006310A6">
        <w:rPr>
          <w:rFonts w:ascii="Times New Roman" w:eastAsia="Calibri" w:hAnsi="Times New Roman" w:cs="Times New Roman"/>
          <w:sz w:val="24"/>
          <w:szCs w:val="24"/>
          <w:lang w:val="sr-Latn-CS" w:eastAsia="zh-CN"/>
        </w:rPr>
        <w:t>, од којих је:</w:t>
      </w:r>
    </w:p>
    <w:p w:rsidR="00CD78F6" w:rsidRPr="006310A6" w:rsidRDefault="00CD78F6" w:rsidP="00CD78F6">
      <w:pPr>
        <w:numPr>
          <w:ilvl w:val="0"/>
          <w:numId w:val="2"/>
        </w:numPr>
        <w:tabs>
          <w:tab w:val="left" w:pos="600"/>
        </w:tabs>
        <w:suppressAutoHyphens/>
        <w:spacing w:after="0" w:line="240" w:lineRule="auto"/>
        <w:ind w:left="284" w:hanging="284"/>
        <w:contextualSpacing/>
        <w:jc w:val="both"/>
        <w:rPr>
          <w:rFonts w:ascii="Times New Roman" w:eastAsia="Calibri" w:hAnsi="Times New Roman" w:cs="Times New Roman"/>
          <w:sz w:val="24"/>
          <w:lang w:val="sr-Latn-CS" w:eastAsia="zh-CN"/>
        </w:rPr>
      </w:pPr>
      <w:r w:rsidRPr="006310A6">
        <w:rPr>
          <w:rFonts w:ascii="Times New Roman" w:eastAsia="Calibri" w:hAnsi="Times New Roman" w:cs="Times New Roman"/>
          <w:bCs/>
          <w:sz w:val="24"/>
          <w:szCs w:val="24"/>
          <w:lang w:val="sr-Cyrl-RS" w:eastAsia="zh-CN"/>
        </w:rPr>
        <w:t xml:space="preserve">65.632 или 79,8% </w:t>
      </w:r>
      <w:r w:rsidRPr="006310A6">
        <w:rPr>
          <w:rFonts w:ascii="Times New Roman" w:eastAsia="Calibri" w:hAnsi="Times New Roman" w:cs="Times New Roman"/>
          <w:sz w:val="24"/>
          <w:szCs w:val="24"/>
          <w:lang w:val="sr-Latn-CS" w:eastAsia="zh-CN"/>
        </w:rPr>
        <w:t>запослено у правним лицима (привредна друштва, предузећа, задруге, установе и друге организације)</w:t>
      </w:r>
      <w:r w:rsidRPr="006310A6">
        <w:rPr>
          <w:rFonts w:ascii="Times New Roman" w:eastAsia="Calibri" w:hAnsi="Times New Roman" w:cs="Times New Roman"/>
          <w:sz w:val="24"/>
          <w:szCs w:val="24"/>
          <w:lang w:val="sr-Cyrl-RS" w:eastAsia="zh-CN"/>
        </w:rPr>
        <w:t xml:space="preserve"> - </w:t>
      </w:r>
      <w:r w:rsidRPr="006310A6">
        <w:rPr>
          <w:rFonts w:ascii="Times New Roman" w:eastAsia="Calibri" w:hAnsi="Times New Roman" w:cs="Times New Roman"/>
          <w:bCs/>
          <w:sz w:val="24"/>
          <w:szCs w:val="24"/>
          <w:lang w:val="sr-Latn-CS" w:eastAsia="zh-CN"/>
        </w:rPr>
        <w:t>63.076 или 79,</w:t>
      </w:r>
      <w:r w:rsidRPr="006310A6">
        <w:rPr>
          <w:rFonts w:ascii="Times New Roman" w:eastAsia="Calibri" w:hAnsi="Times New Roman" w:cs="Times New Roman"/>
          <w:bCs/>
          <w:sz w:val="24"/>
          <w:szCs w:val="24"/>
          <w:lang w:val="sr-Cyrl-RS" w:eastAsia="zh-CN"/>
        </w:rPr>
        <w:t>5</w:t>
      </w:r>
      <w:r w:rsidRPr="006310A6">
        <w:rPr>
          <w:rFonts w:ascii="Times New Roman" w:eastAsia="Calibri" w:hAnsi="Times New Roman" w:cs="Times New Roman"/>
          <w:bCs/>
          <w:sz w:val="24"/>
          <w:szCs w:val="24"/>
          <w:lang w:val="sr-Latn-CS" w:eastAsia="zh-CN"/>
        </w:rPr>
        <w:t xml:space="preserve">% </w:t>
      </w:r>
      <w:r w:rsidRPr="006310A6">
        <w:rPr>
          <w:rFonts w:ascii="Times New Roman" w:eastAsia="Calibri" w:hAnsi="Times New Roman" w:cs="Times New Roman"/>
          <w:bCs/>
          <w:sz w:val="24"/>
          <w:szCs w:val="24"/>
          <w:lang w:val="sr-Cyrl-RS" w:eastAsia="zh-CN"/>
        </w:rPr>
        <w:t>у 2018.години</w:t>
      </w:r>
      <w:r w:rsidRPr="006310A6">
        <w:rPr>
          <w:rFonts w:ascii="Times New Roman" w:eastAsia="Calibri" w:hAnsi="Times New Roman" w:cs="Times New Roman"/>
          <w:sz w:val="24"/>
          <w:szCs w:val="24"/>
          <w:lang w:val="sr-Latn-CS" w:eastAsia="zh-CN"/>
        </w:rPr>
        <w:t>,</w:t>
      </w:r>
    </w:p>
    <w:p w:rsidR="00CD78F6" w:rsidRPr="006310A6" w:rsidRDefault="00CD78F6" w:rsidP="00CD78F6">
      <w:pPr>
        <w:numPr>
          <w:ilvl w:val="0"/>
          <w:numId w:val="2"/>
        </w:numPr>
        <w:tabs>
          <w:tab w:val="left" w:pos="600"/>
        </w:tabs>
        <w:suppressAutoHyphens/>
        <w:spacing w:after="0" w:line="240" w:lineRule="auto"/>
        <w:ind w:left="284" w:hanging="284"/>
        <w:contextualSpacing/>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Cyrl-RS" w:eastAsia="zh-CN"/>
        </w:rPr>
        <w:t xml:space="preserve">16.477 или 20,1% </w:t>
      </w:r>
      <w:r w:rsidRPr="006310A6">
        <w:rPr>
          <w:rFonts w:ascii="Times New Roman" w:eastAsia="Calibri" w:hAnsi="Times New Roman" w:cs="Times New Roman"/>
          <w:sz w:val="24"/>
          <w:szCs w:val="24"/>
          <w:lang w:val="sr-Latn-CS" w:eastAsia="zh-CN"/>
        </w:rPr>
        <w:t>су предузетници, лица која самостално обављају делатност и запослени код њих</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val="sr-Latn-CS" w:eastAsia="zh-CN"/>
        </w:rPr>
        <w:t>16.108 или 20,3%</w:t>
      </w:r>
      <w:r w:rsidRPr="006310A6">
        <w:rPr>
          <w:rFonts w:ascii="Times New Roman" w:eastAsia="Calibri" w:hAnsi="Times New Roman" w:cs="Times New Roman"/>
          <w:sz w:val="24"/>
          <w:szCs w:val="24"/>
          <w:lang w:val="sr-Cyrl-RS" w:eastAsia="zh-CN"/>
        </w:rPr>
        <w:t xml:space="preserve"> у 2018.години)</w:t>
      </w:r>
      <w:r w:rsidRPr="006310A6">
        <w:rPr>
          <w:rFonts w:ascii="Times New Roman" w:eastAsia="Calibri" w:hAnsi="Times New Roman" w:cs="Times New Roman"/>
          <w:sz w:val="24"/>
          <w:szCs w:val="24"/>
          <w:lang w:val="sr-Latn-CS" w:eastAsia="zh-CN"/>
        </w:rPr>
        <w:t>, а</w:t>
      </w:r>
    </w:p>
    <w:p w:rsidR="00CD78F6" w:rsidRPr="006310A6" w:rsidRDefault="00CD78F6" w:rsidP="00CD78F6">
      <w:pPr>
        <w:numPr>
          <w:ilvl w:val="0"/>
          <w:numId w:val="2"/>
        </w:numPr>
        <w:tabs>
          <w:tab w:val="left" w:pos="600"/>
        </w:tabs>
        <w:suppressAutoHyphens/>
        <w:spacing w:after="0" w:line="240" w:lineRule="auto"/>
        <w:ind w:left="284" w:hanging="284"/>
        <w:contextualSpacing/>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Cyrl-RS" w:eastAsia="zh-CN"/>
        </w:rPr>
        <w:t xml:space="preserve">89 или 1,1% </w:t>
      </w:r>
      <w:r w:rsidRPr="006310A6">
        <w:rPr>
          <w:rFonts w:ascii="Times New Roman" w:eastAsia="Calibri" w:hAnsi="Times New Roman" w:cs="Times New Roman"/>
          <w:sz w:val="24"/>
          <w:szCs w:val="24"/>
          <w:lang w:val="sr-Latn-CS" w:eastAsia="zh-CN"/>
        </w:rPr>
        <w:t>чине регистровани индивидуални пољопривредници</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val="sr-Latn-CS" w:eastAsia="zh-CN"/>
        </w:rPr>
        <w:t>101 или 1</w:t>
      </w:r>
      <w:r w:rsidRPr="006310A6">
        <w:rPr>
          <w:rFonts w:ascii="Times New Roman" w:eastAsia="Calibri" w:hAnsi="Times New Roman" w:cs="Times New Roman"/>
          <w:sz w:val="24"/>
          <w:szCs w:val="24"/>
          <w:lang w:val="sr-Cyrl-RS" w:eastAsia="zh-CN"/>
        </w:rPr>
        <w:t>,2</w:t>
      </w:r>
      <w:r w:rsidRPr="006310A6">
        <w:rPr>
          <w:rFonts w:ascii="Times New Roman" w:eastAsia="Calibri" w:hAnsi="Times New Roman" w:cs="Times New Roman"/>
          <w:sz w:val="24"/>
          <w:szCs w:val="24"/>
          <w:lang w:val="sr-Latn-CS" w:eastAsia="zh-CN"/>
        </w:rPr>
        <w:t xml:space="preserve">% </w:t>
      </w:r>
      <w:r w:rsidRPr="006310A6">
        <w:rPr>
          <w:rFonts w:ascii="Times New Roman" w:eastAsia="Calibri" w:hAnsi="Times New Roman" w:cs="Times New Roman"/>
          <w:sz w:val="24"/>
          <w:szCs w:val="24"/>
          <w:lang w:val="sr-Cyrl-RS" w:eastAsia="zh-CN"/>
        </w:rPr>
        <w:t>у 2018.години)</w:t>
      </w:r>
      <w:r w:rsidRPr="006310A6">
        <w:rPr>
          <w:rFonts w:ascii="Times New Roman" w:eastAsia="Calibri" w:hAnsi="Times New Roman" w:cs="Times New Roman"/>
          <w:sz w:val="24"/>
          <w:szCs w:val="24"/>
          <w:lang w:val="sr-Latn-CS" w:eastAsia="zh-CN"/>
        </w:rPr>
        <w:t>.</w:t>
      </w:r>
    </w:p>
    <w:p w:rsidR="00CD78F6" w:rsidRPr="006310A6" w:rsidRDefault="00CD78F6" w:rsidP="005E6C34">
      <w:pPr>
        <w:suppressAutoHyphens/>
        <w:spacing w:after="0" w:line="240" w:lineRule="auto"/>
        <w:ind w:firstLine="284"/>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lastRenderedPageBreak/>
        <w:t>Укупан број запослених – осигураних лица у 201</w:t>
      </w:r>
      <w:r w:rsidRPr="006310A6">
        <w:rPr>
          <w:rFonts w:ascii="Times New Roman" w:eastAsia="Calibri" w:hAnsi="Times New Roman" w:cs="Times New Roman"/>
          <w:sz w:val="24"/>
          <w:szCs w:val="24"/>
          <w:lang w:val="sr-Cyrl-RS" w:eastAsia="zh-CN"/>
        </w:rPr>
        <w:t>9</w:t>
      </w:r>
      <w:r w:rsidRPr="006310A6">
        <w:rPr>
          <w:rFonts w:ascii="Times New Roman" w:eastAsia="Calibri" w:hAnsi="Times New Roman" w:cs="Times New Roman"/>
          <w:sz w:val="24"/>
          <w:szCs w:val="24"/>
          <w:lang w:val="sr-Latn-CS" w:eastAsia="zh-CN"/>
        </w:rPr>
        <w:t>. години према 201</w:t>
      </w:r>
      <w:r w:rsidRPr="006310A6">
        <w:rPr>
          <w:rFonts w:ascii="Times New Roman" w:eastAsia="Calibri" w:hAnsi="Times New Roman" w:cs="Times New Roman"/>
          <w:sz w:val="24"/>
          <w:szCs w:val="24"/>
          <w:lang w:val="sr-Cyrl-RS" w:eastAsia="zh-CN"/>
        </w:rPr>
        <w:t>8</w:t>
      </w:r>
      <w:r w:rsidRPr="006310A6">
        <w:rPr>
          <w:rFonts w:ascii="Times New Roman" w:eastAsia="Calibri" w:hAnsi="Times New Roman" w:cs="Times New Roman"/>
          <w:sz w:val="24"/>
          <w:szCs w:val="24"/>
          <w:lang w:val="sr-Latn-CS" w:eastAsia="zh-CN"/>
        </w:rPr>
        <w:t xml:space="preserve">. години бележи раст од </w:t>
      </w:r>
      <w:r w:rsidRPr="006310A6">
        <w:rPr>
          <w:rFonts w:ascii="Times New Roman" w:eastAsia="Calibri" w:hAnsi="Times New Roman" w:cs="Times New Roman"/>
          <w:sz w:val="24"/>
          <w:szCs w:val="24"/>
          <w:lang w:val="sr-Cyrl-RS" w:eastAsia="zh-CN"/>
        </w:rPr>
        <w:t>2.913</w:t>
      </w:r>
      <w:r w:rsidRPr="006310A6">
        <w:rPr>
          <w:rFonts w:ascii="Times New Roman" w:eastAsia="Calibri" w:hAnsi="Times New Roman" w:cs="Times New Roman"/>
          <w:sz w:val="24"/>
          <w:szCs w:val="24"/>
          <w:lang w:val="sr-Latn-CS" w:eastAsia="zh-CN"/>
        </w:rPr>
        <w:t xml:space="preserve">, при чему је зебележен раст од </w:t>
      </w:r>
      <w:r w:rsidRPr="006310A6">
        <w:rPr>
          <w:rFonts w:ascii="Times New Roman" w:eastAsia="Calibri" w:hAnsi="Times New Roman" w:cs="Times New Roman"/>
          <w:sz w:val="24"/>
          <w:szCs w:val="24"/>
          <w:lang w:val="sr-Cyrl-RS" w:eastAsia="zh-CN"/>
        </w:rPr>
        <w:t>2.556</w:t>
      </w:r>
      <w:r w:rsidRPr="006310A6">
        <w:rPr>
          <w:rFonts w:ascii="Times New Roman" w:eastAsia="Calibri" w:hAnsi="Times New Roman" w:cs="Times New Roman"/>
          <w:sz w:val="24"/>
          <w:szCs w:val="24"/>
          <w:lang w:val="sr-Latn-CS" w:eastAsia="zh-CN"/>
        </w:rPr>
        <w:t xml:space="preserve"> у правним лицима и од </w:t>
      </w:r>
      <w:r w:rsidRPr="006310A6">
        <w:rPr>
          <w:rFonts w:ascii="Times New Roman" w:eastAsia="Calibri" w:hAnsi="Times New Roman" w:cs="Times New Roman"/>
          <w:sz w:val="24"/>
          <w:szCs w:val="24"/>
          <w:lang w:val="sr-Cyrl-RS" w:eastAsia="zh-CN"/>
        </w:rPr>
        <w:t>369</w:t>
      </w:r>
      <w:r w:rsidRPr="006310A6">
        <w:rPr>
          <w:rFonts w:ascii="Times New Roman" w:eastAsia="Calibri" w:hAnsi="Times New Roman" w:cs="Times New Roman"/>
          <w:sz w:val="24"/>
          <w:szCs w:val="24"/>
          <w:lang w:val="sr-Latn-CS" w:eastAsia="zh-CN"/>
        </w:rPr>
        <w:t xml:space="preserve"> код предузетника, док је дошло до смањења регистрованих индивидуалних пољопривредника за </w:t>
      </w:r>
      <w:r w:rsidRPr="006310A6">
        <w:rPr>
          <w:rFonts w:ascii="Times New Roman" w:eastAsia="Calibri" w:hAnsi="Times New Roman" w:cs="Times New Roman"/>
          <w:sz w:val="24"/>
          <w:szCs w:val="24"/>
          <w:lang w:val="sr-Cyrl-RS" w:eastAsia="zh-CN"/>
        </w:rPr>
        <w:t>12</w:t>
      </w:r>
      <w:r w:rsidRPr="006310A6">
        <w:rPr>
          <w:rFonts w:ascii="Times New Roman" w:eastAsia="Calibri" w:hAnsi="Times New Roman" w:cs="Times New Roman"/>
          <w:sz w:val="24"/>
          <w:szCs w:val="24"/>
          <w:lang w:val="sr-Latn-CS" w:eastAsia="zh-CN"/>
        </w:rPr>
        <w:t xml:space="preserve">. </w:t>
      </w:r>
    </w:p>
    <w:p w:rsidR="00CD78F6" w:rsidRPr="006310A6" w:rsidRDefault="00CD78F6" w:rsidP="00CD78F6">
      <w:pPr>
        <w:suppressAutoHyphens/>
        <w:spacing w:after="0" w:line="240" w:lineRule="auto"/>
        <w:ind w:firstLine="720"/>
        <w:jc w:val="both"/>
        <w:rPr>
          <w:rFonts w:ascii="Times New Roman" w:eastAsia="Calibri" w:hAnsi="Times New Roman" w:cs="Times New Roman"/>
          <w:sz w:val="24"/>
          <w:szCs w:val="24"/>
          <w:lang w:val="sr-Latn-CS" w:eastAsia="zh-CN"/>
        </w:rPr>
      </w:pPr>
    </w:p>
    <w:p w:rsidR="00CD78F6" w:rsidRPr="006310A6" w:rsidRDefault="00CD78F6" w:rsidP="00CD78F6">
      <w:pPr>
        <w:suppressAutoHyphens/>
        <w:spacing w:after="0" w:line="240" w:lineRule="auto"/>
        <w:jc w:val="both"/>
        <w:rPr>
          <w:rFonts w:ascii="Times New Roman" w:eastAsia="Calibri" w:hAnsi="Times New Roman" w:cs="Times New Roman"/>
          <w:sz w:val="24"/>
          <w:lang w:val="sr-Cyrl-RS" w:eastAsia="zh-CN"/>
        </w:rPr>
      </w:pPr>
      <w:r w:rsidRPr="006310A6">
        <w:rPr>
          <w:noProof/>
          <w:lang w:val="en-US"/>
        </w:rPr>
        <w:drawing>
          <wp:inline distT="0" distB="0" distL="0" distR="0" wp14:anchorId="5EF53048" wp14:editId="7F4A23BA">
            <wp:extent cx="5548630" cy="280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548630" cy="2804400"/>
                    </a:xfrm>
                    <a:prstGeom prst="rect">
                      <a:avLst/>
                    </a:prstGeom>
                  </pic:spPr>
                </pic:pic>
              </a:graphicData>
            </a:graphic>
          </wp:inline>
        </w:drawing>
      </w:r>
    </w:p>
    <w:p w:rsidR="00CD78F6" w:rsidRPr="006310A6" w:rsidRDefault="00CD78F6" w:rsidP="00CD78F6">
      <w:pPr>
        <w:suppressAutoHyphens/>
        <w:spacing w:after="0" w:line="240" w:lineRule="auto"/>
        <w:ind w:firstLine="708"/>
        <w:jc w:val="both"/>
        <w:rPr>
          <w:rFonts w:ascii="Times New Roman" w:eastAsia="Calibri" w:hAnsi="Times New Roman" w:cs="Times New Roman"/>
          <w:sz w:val="24"/>
          <w:szCs w:val="24"/>
          <w:lang w:val="sr-Cyrl-RS" w:eastAsia="zh-CN"/>
        </w:rPr>
      </w:pPr>
    </w:p>
    <w:p w:rsidR="00CD78F6" w:rsidRPr="006310A6" w:rsidRDefault="00CD78F6" w:rsidP="00CC3B1D">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Највећи број запослених се бави прерађивачком индустријом, која запошљава нешто више од петине укупног броја тј. </w:t>
      </w:r>
      <w:r w:rsidRPr="006310A6">
        <w:rPr>
          <w:rFonts w:ascii="Times New Roman" w:eastAsia="Times New Roman" w:hAnsi="Times New Roman" w:cs="Times New Roman"/>
          <w:sz w:val="24"/>
          <w:szCs w:val="24"/>
          <w:lang w:val="sr-Cyrl-RS" w:eastAsia="zh-CN"/>
        </w:rPr>
        <w:t>21.072</w:t>
      </w:r>
      <w:r w:rsidRPr="006310A6">
        <w:rPr>
          <w:rFonts w:ascii="Times New Roman" w:eastAsia="Times New Roman" w:hAnsi="Times New Roman" w:cs="Times New Roman"/>
          <w:sz w:val="24"/>
          <w:szCs w:val="24"/>
          <w:lang w:val="sr-Latn-CS" w:eastAsia="zh-CN"/>
        </w:rPr>
        <w:t xml:space="preserve"> особ</w:t>
      </w:r>
      <w:r w:rsidRPr="006310A6">
        <w:rPr>
          <w:rFonts w:ascii="Times New Roman" w:eastAsia="Times New Roman" w:hAnsi="Times New Roman" w:cs="Times New Roman"/>
          <w:sz w:val="24"/>
          <w:szCs w:val="24"/>
          <w:lang w:val="sr-Cyrl-RS" w:eastAsia="zh-CN"/>
        </w:rPr>
        <w:t>е</w:t>
      </w:r>
      <w:r w:rsidRPr="006310A6">
        <w:rPr>
          <w:rFonts w:ascii="Times New Roman" w:eastAsia="Times New Roman" w:hAnsi="Times New Roman" w:cs="Times New Roman"/>
          <w:sz w:val="24"/>
          <w:szCs w:val="24"/>
          <w:lang w:val="sr-Latn-CS" w:eastAsia="zh-CN"/>
        </w:rPr>
        <w:t xml:space="preserve"> или </w:t>
      </w:r>
      <w:r w:rsidRPr="006310A6">
        <w:rPr>
          <w:rFonts w:ascii="Times New Roman" w:eastAsia="Times New Roman" w:hAnsi="Times New Roman" w:cs="Times New Roman"/>
          <w:sz w:val="24"/>
          <w:szCs w:val="24"/>
          <w:lang w:val="sr-Cyrl-RS" w:eastAsia="zh-CN"/>
        </w:rPr>
        <w:t>25,6</w:t>
      </w:r>
      <w:r w:rsidRPr="006310A6">
        <w:rPr>
          <w:rFonts w:ascii="Times New Roman" w:eastAsia="Times New Roman" w:hAnsi="Times New Roman" w:cs="Times New Roman"/>
          <w:sz w:val="24"/>
          <w:szCs w:val="24"/>
          <w:lang w:val="sr-Latn-CS" w:eastAsia="zh-CN"/>
        </w:rPr>
        <w:t>%</w:t>
      </w:r>
      <w:r w:rsidRPr="006310A6">
        <w:rPr>
          <w:rFonts w:ascii="Times New Roman" w:eastAsia="Times New Roman" w:hAnsi="Times New Roman" w:cs="Times New Roman"/>
          <w:sz w:val="24"/>
          <w:szCs w:val="24"/>
          <w:lang w:val="sr-Cyrl-RS" w:eastAsia="zh-CN"/>
        </w:rPr>
        <w:t xml:space="preserve">. </w:t>
      </w:r>
      <w:r w:rsidRPr="006310A6">
        <w:rPr>
          <w:rFonts w:ascii="Times New Roman" w:eastAsia="Times New Roman" w:hAnsi="Times New Roman" w:cs="Times New Roman"/>
          <w:sz w:val="24"/>
          <w:szCs w:val="24"/>
          <w:lang w:val="sr-Latn-CS" w:eastAsia="zh-CN"/>
        </w:rPr>
        <w:t xml:space="preserve">Доминантно је и учешће трговине на велико и мало и поправке моторних возила чиме се бави </w:t>
      </w:r>
      <w:r w:rsidRPr="006310A6">
        <w:rPr>
          <w:rFonts w:ascii="Times New Roman" w:eastAsia="Times New Roman" w:hAnsi="Times New Roman" w:cs="Times New Roman"/>
          <w:sz w:val="24"/>
          <w:szCs w:val="24"/>
          <w:lang w:val="sr-Cyrl-RS" w:eastAsia="zh-CN"/>
        </w:rPr>
        <w:t>13.557</w:t>
      </w:r>
      <w:r w:rsidRPr="006310A6">
        <w:rPr>
          <w:rFonts w:ascii="Times New Roman" w:eastAsia="Times New Roman" w:hAnsi="Times New Roman" w:cs="Times New Roman"/>
          <w:sz w:val="24"/>
          <w:szCs w:val="24"/>
          <w:lang w:val="sr-Latn-CS" w:eastAsia="zh-CN"/>
        </w:rPr>
        <w:t xml:space="preserve"> особа или 1</w:t>
      </w:r>
      <w:r w:rsidRPr="006310A6">
        <w:rPr>
          <w:rFonts w:ascii="Times New Roman" w:eastAsia="Times New Roman" w:hAnsi="Times New Roman" w:cs="Times New Roman"/>
          <w:sz w:val="24"/>
          <w:szCs w:val="24"/>
          <w:lang w:val="sr-Cyrl-RS" w:eastAsia="zh-CN"/>
        </w:rPr>
        <w:t>6</w:t>
      </w:r>
      <w:r w:rsidRPr="006310A6">
        <w:rPr>
          <w:rFonts w:ascii="Times New Roman" w:eastAsia="Times New Roman" w:hAnsi="Times New Roman" w:cs="Times New Roman"/>
          <w:sz w:val="24"/>
          <w:szCs w:val="24"/>
          <w:lang w:val="sr-Latn-CS" w:eastAsia="zh-CN"/>
        </w:rPr>
        <w:t>,5 %. Затим следе саобраћај и складиштење (</w:t>
      </w:r>
      <w:r w:rsidRPr="006310A6">
        <w:rPr>
          <w:rFonts w:ascii="Times New Roman" w:eastAsia="Times New Roman" w:hAnsi="Times New Roman" w:cs="Times New Roman"/>
          <w:sz w:val="24"/>
          <w:szCs w:val="24"/>
          <w:lang w:val="sr-Cyrl-RS" w:eastAsia="zh-CN"/>
        </w:rPr>
        <w:t>6,6</w:t>
      </w:r>
      <w:r w:rsidRPr="006310A6">
        <w:rPr>
          <w:rFonts w:ascii="Times New Roman" w:eastAsia="Times New Roman" w:hAnsi="Times New Roman" w:cs="Times New Roman"/>
          <w:sz w:val="24"/>
          <w:szCs w:val="24"/>
          <w:lang w:val="sr-Latn-CS" w:eastAsia="zh-CN"/>
        </w:rPr>
        <w:t>%); стручне, научне, иновационе и техничке делатности, као и услуге исхране и смештаја са по 4,</w:t>
      </w:r>
      <w:r w:rsidRPr="006310A6">
        <w:rPr>
          <w:rFonts w:ascii="Times New Roman" w:eastAsia="Times New Roman" w:hAnsi="Times New Roman" w:cs="Times New Roman"/>
          <w:sz w:val="24"/>
          <w:szCs w:val="24"/>
          <w:lang w:val="sr-Cyrl-RS" w:eastAsia="zh-CN"/>
        </w:rPr>
        <w:t>3</w:t>
      </w:r>
      <w:r w:rsidRPr="006310A6">
        <w:rPr>
          <w:rFonts w:ascii="Times New Roman" w:eastAsia="Times New Roman" w:hAnsi="Times New Roman" w:cs="Times New Roman"/>
          <w:sz w:val="24"/>
          <w:szCs w:val="24"/>
          <w:lang w:val="sr-Latn-CS" w:eastAsia="zh-CN"/>
        </w:rPr>
        <w:t>%; грађевинарство и информисање и комуникације са по 3,</w:t>
      </w:r>
      <w:r w:rsidRPr="006310A6">
        <w:rPr>
          <w:rFonts w:ascii="Times New Roman" w:eastAsia="Times New Roman" w:hAnsi="Times New Roman" w:cs="Times New Roman"/>
          <w:sz w:val="24"/>
          <w:szCs w:val="24"/>
          <w:lang w:val="sr-Cyrl-RS" w:eastAsia="zh-CN"/>
        </w:rPr>
        <w:t>9</w:t>
      </w:r>
      <w:r w:rsidRPr="006310A6">
        <w:rPr>
          <w:rFonts w:ascii="Times New Roman" w:eastAsia="Times New Roman" w:hAnsi="Times New Roman" w:cs="Times New Roman"/>
          <w:sz w:val="24"/>
          <w:szCs w:val="24"/>
          <w:lang w:val="sr-Latn-CS" w:eastAsia="zh-CN"/>
        </w:rPr>
        <w:t>% у структури запослених.</w:t>
      </w:r>
    </w:p>
    <w:p w:rsidR="00CD78F6" w:rsidRPr="006310A6" w:rsidRDefault="00CD78F6" w:rsidP="00CC3B1D">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Times New Roman" w:hAnsi="Times New Roman" w:cs="Times New Roman"/>
          <w:sz w:val="24"/>
          <w:szCs w:val="24"/>
          <w:lang w:val="sr-Latn-CS" w:eastAsia="zh-CN"/>
        </w:rPr>
        <w:t xml:space="preserve">С друге стране, у следеће три области, </w:t>
      </w:r>
      <w:r w:rsidRPr="006310A6">
        <w:rPr>
          <w:rFonts w:ascii="Times New Roman" w:eastAsia="Calibri" w:hAnsi="Times New Roman" w:cs="Times New Roman"/>
          <w:sz w:val="24"/>
          <w:szCs w:val="24"/>
          <w:lang w:val="sr-Latn-CS" w:eastAsia="zh-CN"/>
        </w:rPr>
        <w:t xml:space="preserve">здравствена и социјална заштита, </w:t>
      </w:r>
      <w:r w:rsidRPr="006310A6">
        <w:rPr>
          <w:rFonts w:ascii="Times New Roman" w:eastAsia="Calibri" w:hAnsi="Times New Roman" w:cs="Times New Roman"/>
          <w:bCs/>
          <w:sz w:val="24"/>
          <w:szCs w:val="24"/>
          <w:lang w:val="sr-Latn-CS" w:eastAsia="zh-CN"/>
        </w:rPr>
        <w:t xml:space="preserve">државна управа и обавезно социјално осигурање и </w:t>
      </w:r>
      <w:r w:rsidRPr="006310A6">
        <w:rPr>
          <w:rFonts w:ascii="Times New Roman" w:eastAsia="Calibri" w:hAnsi="Times New Roman" w:cs="Times New Roman"/>
          <w:sz w:val="24"/>
          <w:szCs w:val="24"/>
          <w:lang w:val="sr-Latn-CS" w:eastAsia="zh-CN"/>
        </w:rPr>
        <w:t>образовање ради укупно 18.</w:t>
      </w:r>
      <w:r w:rsidRPr="006310A6">
        <w:rPr>
          <w:rFonts w:ascii="Times New Roman" w:eastAsia="Calibri" w:hAnsi="Times New Roman" w:cs="Times New Roman"/>
          <w:sz w:val="24"/>
          <w:szCs w:val="24"/>
          <w:lang w:val="sr-Cyrl-RS" w:eastAsia="zh-CN"/>
        </w:rPr>
        <w:t>942</w:t>
      </w:r>
      <w:r w:rsidRPr="006310A6">
        <w:rPr>
          <w:rFonts w:ascii="Times New Roman" w:eastAsia="Calibri" w:hAnsi="Times New Roman" w:cs="Times New Roman"/>
          <w:sz w:val="24"/>
          <w:szCs w:val="24"/>
          <w:lang w:val="sr-Latn-CS" w:eastAsia="zh-CN"/>
        </w:rPr>
        <w:t xml:space="preserve"> особа што чини  скоро четвртину запослених (23%).</w:t>
      </w:r>
    </w:p>
    <w:p w:rsidR="00CD78F6" w:rsidRPr="006310A6" w:rsidRDefault="00CD78F6" w:rsidP="00CC3B1D">
      <w:pPr>
        <w:suppressAutoHyphens/>
        <w:spacing w:after="0" w:line="240" w:lineRule="auto"/>
        <w:ind w:firstLine="709"/>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Latn-CS" w:eastAsia="zh-CN"/>
        </w:rPr>
        <w:t xml:space="preserve">Највећи пораст забележен је у сектору прерађивачке индустрије, </w:t>
      </w:r>
      <w:r w:rsidRPr="006310A6">
        <w:rPr>
          <w:rFonts w:ascii="Times New Roman" w:eastAsia="Calibri" w:hAnsi="Times New Roman" w:cs="Times New Roman"/>
          <w:sz w:val="24"/>
          <w:szCs w:val="24"/>
          <w:lang w:val="sr-Cyrl-RS" w:eastAsia="zh-CN"/>
        </w:rPr>
        <w:t>где је остварен међугодишњи раст од 16,1%, док о</w:t>
      </w:r>
      <w:r w:rsidRPr="006310A6">
        <w:rPr>
          <w:rFonts w:ascii="Times New Roman" w:eastAsia="Calibri" w:hAnsi="Times New Roman" w:cs="Times New Roman"/>
          <w:sz w:val="24"/>
          <w:szCs w:val="24"/>
          <w:lang w:val="sr-Latn-CS" w:eastAsia="zh-CN"/>
        </w:rPr>
        <w:t xml:space="preserve">стали сектори бележе незнатни раст или незнатно смањење. </w:t>
      </w:r>
    </w:p>
    <w:p w:rsidR="00CD78F6" w:rsidRPr="006310A6" w:rsidRDefault="00CD78F6" w:rsidP="00CD78F6">
      <w:pPr>
        <w:suppressAutoHyphens/>
        <w:spacing w:after="0" w:line="240" w:lineRule="auto"/>
        <w:jc w:val="both"/>
        <w:rPr>
          <w:rFonts w:ascii="Times New Roman" w:eastAsia="Calibri" w:hAnsi="Times New Roman" w:cs="Times New Roman"/>
          <w:sz w:val="24"/>
          <w:lang w:val="sr-Cyrl-RS" w:eastAsia="zh-CN"/>
        </w:rPr>
      </w:pPr>
    </w:p>
    <w:p w:rsidR="00CD78F6" w:rsidRPr="006310A6" w:rsidRDefault="00CD78F6" w:rsidP="00CD78F6">
      <w:pPr>
        <w:tabs>
          <w:tab w:val="left" w:pos="600"/>
        </w:tabs>
        <w:suppressAutoHyphens/>
        <w:spacing w:after="0" w:line="240" w:lineRule="auto"/>
        <w:jc w:val="both"/>
        <w:rPr>
          <w:rFonts w:ascii="Times New Roman" w:eastAsia="Times New Roman" w:hAnsi="Times New Roman" w:cs="Times New Roman"/>
          <w:sz w:val="24"/>
          <w:szCs w:val="24"/>
          <w:lang w:val="sr-Cyrl-RS" w:eastAsia="zh-CN"/>
        </w:rPr>
      </w:pPr>
      <w:r w:rsidRPr="006310A6">
        <w:rPr>
          <w:rFonts w:ascii="Times New Roman" w:eastAsia="Calibri" w:hAnsi="Times New Roman" w:cs="Times New Roman"/>
          <w:sz w:val="24"/>
          <w:szCs w:val="24"/>
          <w:lang w:val="sr-Latn-CS" w:eastAsia="zh-CN"/>
        </w:rPr>
        <w:tab/>
      </w:r>
      <w:r w:rsidRPr="006310A6">
        <w:rPr>
          <w:rFonts w:ascii="Times New Roman" w:eastAsia="Times New Roman" w:hAnsi="Times New Roman" w:cs="Times New Roman"/>
          <w:sz w:val="24"/>
          <w:szCs w:val="24"/>
          <w:lang w:val="sr-Latn-CS" w:eastAsia="zh-CN"/>
        </w:rPr>
        <w:t>Број незапослених лица која активно траже посао:</w:t>
      </w:r>
    </w:p>
    <w:p w:rsidR="00CD78F6" w:rsidRPr="006310A6" w:rsidRDefault="00CD78F6" w:rsidP="00CD78F6">
      <w:pPr>
        <w:suppressAutoHyphens/>
        <w:spacing w:after="0" w:line="240" w:lineRule="auto"/>
        <w:jc w:val="both"/>
        <w:rPr>
          <w:rFonts w:ascii="Times New Roman" w:eastAsia="Calibri" w:hAnsi="Times New Roman" w:cs="Times New Roman"/>
          <w:sz w:val="24"/>
          <w:lang w:val="sr-Cyrl-RS" w:eastAsia="zh-CN"/>
        </w:rPr>
      </w:pPr>
      <w:r w:rsidRPr="006310A6">
        <w:rPr>
          <w:rFonts w:ascii="Times New Roman" w:eastAsia="Calibri" w:hAnsi="Times New Roman" w:cs="Times New Roman"/>
          <w:noProof/>
          <w:sz w:val="24"/>
          <w:lang w:val="en-US"/>
        </w:rPr>
        <w:drawing>
          <wp:inline distT="0" distB="0" distL="0" distR="0" wp14:anchorId="6A4F2328" wp14:editId="7904A625">
            <wp:extent cx="4568825" cy="2740025"/>
            <wp:effectExtent l="0" t="0" r="22225" b="2222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Cyrl-RS" w:eastAsia="zh-CN"/>
        </w:rPr>
      </w:pPr>
    </w:p>
    <w:p w:rsidR="00CD78F6" w:rsidRPr="006310A6" w:rsidRDefault="00CD78F6" w:rsidP="00CD78F6">
      <w:pPr>
        <w:tabs>
          <w:tab w:val="left" w:pos="600"/>
        </w:tabs>
        <w:suppressAutoHyphens/>
        <w:spacing w:after="0" w:line="240" w:lineRule="auto"/>
        <w:jc w:val="both"/>
        <w:rPr>
          <w:rFonts w:ascii="Times New Roman" w:eastAsia="Times New Roman" w:hAnsi="Times New Roman" w:cs="Times New Roman"/>
          <w:sz w:val="24"/>
          <w:szCs w:val="24"/>
          <w:lang w:val="sr-Cyrl-RS" w:eastAsia="zh-CN"/>
        </w:rPr>
      </w:pPr>
      <w:r w:rsidRPr="002071E8">
        <w:rPr>
          <w:rFonts w:ascii="Times New Roman" w:eastAsia="Times New Roman" w:hAnsi="Times New Roman" w:cs="Times New Roman"/>
          <w:sz w:val="24"/>
          <w:szCs w:val="24"/>
          <w:lang w:val="sr-Latn-CS" w:eastAsia="zh-CN"/>
        </w:rPr>
        <w:t>Број незапослених лица која активно траже посао</w:t>
      </w:r>
      <w:r w:rsidRPr="006310A6">
        <w:rPr>
          <w:rFonts w:ascii="Times New Roman" w:eastAsia="Times New Roman" w:hAnsi="Times New Roman" w:cs="Times New Roman"/>
          <w:sz w:val="24"/>
          <w:szCs w:val="24"/>
          <w:lang w:val="sr-Latn-CS" w:eastAsia="zh-CN"/>
        </w:rPr>
        <w:t xml:space="preserve"> на евиденцији Националне службе за запошљавање Републике Србије за територију Града Ниша</w:t>
      </w:r>
      <w:r w:rsidRPr="006310A6">
        <w:rPr>
          <w:rFonts w:ascii="Times New Roman" w:eastAsia="Times New Roman" w:hAnsi="Times New Roman" w:cs="Times New Roman"/>
          <w:sz w:val="24"/>
          <w:szCs w:val="24"/>
          <w:lang w:val="sr-Cyrl-RS" w:eastAsia="zh-CN"/>
        </w:rPr>
        <w:t xml:space="preserve"> крајем 2019.године износи 23.383 и</w:t>
      </w:r>
      <w:r w:rsidRPr="006310A6">
        <w:rPr>
          <w:rFonts w:ascii="Times New Roman" w:eastAsia="Times New Roman" w:hAnsi="Times New Roman" w:cs="Times New Roman"/>
          <w:sz w:val="24"/>
          <w:szCs w:val="24"/>
          <w:lang w:val="sr-Latn-CS" w:eastAsia="zh-CN"/>
        </w:rPr>
        <w:t xml:space="preserve"> константно опада од 201</w:t>
      </w:r>
      <w:r w:rsidRPr="006310A6">
        <w:rPr>
          <w:rFonts w:ascii="Times New Roman" w:eastAsia="Times New Roman" w:hAnsi="Times New Roman" w:cs="Times New Roman"/>
          <w:sz w:val="24"/>
          <w:szCs w:val="24"/>
          <w:lang w:val="sr-Cyrl-RS" w:eastAsia="zh-CN"/>
        </w:rPr>
        <w:t>5</w:t>
      </w:r>
      <w:r w:rsidRPr="006310A6">
        <w:rPr>
          <w:rFonts w:ascii="Times New Roman" w:eastAsia="Times New Roman" w:hAnsi="Times New Roman" w:cs="Times New Roman"/>
          <w:sz w:val="24"/>
          <w:szCs w:val="24"/>
          <w:lang w:val="sr-Latn-CS" w:eastAsia="zh-CN"/>
        </w:rPr>
        <w:t>. године, када је износио 3</w:t>
      </w:r>
      <w:r w:rsidRPr="006310A6">
        <w:rPr>
          <w:rFonts w:ascii="Times New Roman" w:eastAsia="Times New Roman" w:hAnsi="Times New Roman" w:cs="Times New Roman"/>
          <w:sz w:val="24"/>
          <w:szCs w:val="24"/>
          <w:lang w:val="sr-Cyrl-RS" w:eastAsia="zh-CN"/>
        </w:rPr>
        <w:t>2</w:t>
      </w:r>
      <w:r w:rsidRPr="006310A6">
        <w:rPr>
          <w:rFonts w:ascii="Times New Roman" w:eastAsia="Times New Roman" w:hAnsi="Times New Roman" w:cs="Times New Roman"/>
          <w:sz w:val="24"/>
          <w:szCs w:val="24"/>
          <w:lang w:val="sr-Latn-CS" w:eastAsia="zh-CN"/>
        </w:rPr>
        <w:t>.</w:t>
      </w:r>
      <w:r w:rsidRPr="006310A6">
        <w:rPr>
          <w:rFonts w:ascii="Times New Roman" w:eastAsia="Times New Roman" w:hAnsi="Times New Roman" w:cs="Times New Roman"/>
          <w:sz w:val="24"/>
          <w:szCs w:val="24"/>
          <w:lang w:val="sr-Cyrl-RS" w:eastAsia="zh-CN"/>
        </w:rPr>
        <w:t>106</w:t>
      </w:r>
      <w:r w:rsidRPr="006310A6">
        <w:rPr>
          <w:rFonts w:ascii="Times New Roman" w:eastAsia="Times New Roman" w:hAnsi="Times New Roman" w:cs="Times New Roman"/>
          <w:sz w:val="24"/>
          <w:szCs w:val="24"/>
          <w:lang w:val="sr-Latn-CS" w:eastAsia="zh-CN"/>
        </w:rPr>
        <w:t xml:space="preserve">. Број незапослених </w:t>
      </w:r>
      <w:r w:rsidRPr="006310A6">
        <w:rPr>
          <w:rFonts w:ascii="Times New Roman" w:eastAsia="Times New Roman" w:hAnsi="Times New Roman" w:cs="Times New Roman"/>
          <w:sz w:val="24"/>
          <w:szCs w:val="24"/>
          <w:lang w:val="sr-Cyrl-RS" w:eastAsia="zh-CN"/>
        </w:rPr>
        <w:t xml:space="preserve">(активних) </w:t>
      </w:r>
      <w:r w:rsidRPr="006310A6">
        <w:rPr>
          <w:rFonts w:ascii="Times New Roman" w:eastAsia="Times New Roman" w:hAnsi="Times New Roman" w:cs="Times New Roman"/>
          <w:sz w:val="24"/>
          <w:szCs w:val="24"/>
          <w:lang w:val="sr-Latn-CS" w:eastAsia="zh-CN"/>
        </w:rPr>
        <w:t>лица је у односу на 201</w:t>
      </w:r>
      <w:r w:rsidRPr="006310A6">
        <w:rPr>
          <w:rFonts w:ascii="Times New Roman" w:eastAsia="Times New Roman" w:hAnsi="Times New Roman" w:cs="Times New Roman"/>
          <w:sz w:val="24"/>
          <w:szCs w:val="24"/>
          <w:lang w:val="sr-Cyrl-RS" w:eastAsia="zh-CN"/>
        </w:rPr>
        <w:t>8</w:t>
      </w:r>
      <w:r w:rsidRPr="006310A6">
        <w:rPr>
          <w:rFonts w:ascii="Times New Roman" w:eastAsia="Times New Roman" w:hAnsi="Times New Roman" w:cs="Times New Roman"/>
          <w:sz w:val="24"/>
          <w:szCs w:val="24"/>
          <w:lang w:val="sr-Latn-CS" w:eastAsia="zh-CN"/>
        </w:rPr>
        <w:t xml:space="preserve">. годину смањен за </w:t>
      </w:r>
      <w:r w:rsidRPr="006310A6">
        <w:rPr>
          <w:rFonts w:ascii="Times New Roman" w:eastAsia="Times New Roman" w:hAnsi="Times New Roman" w:cs="Times New Roman"/>
          <w:sz w:val="24"/>
          <w:szCs w:val="24"/>
          <w:lang w:val="sr-Cyrl-RS" w:eastAsia="zh-CN"/>
        </w:rPr>
        <w:t>3,7</w:t>
      </w:r>
      <w:r w:rsidRPr="006310A6">
        <w:rPr>
          <w:rFonts w:ascii="Times New Roman" w:eastAsia="Times New Roman" w:hAnsi="Times New Roman" w:cs="Times New Roman"/>
          <w:sz w:val="24"/>
          <w:szCs w:val="24"/>
          <w:lang w:val="sr-Latn-CS" w:eastAsia="zh-CN"/>
        </w:rPr>
        <w:t xml:space="preserve">% или за </w:t>
      </w:r>
      <w:r w:rsidRPr="006310A6">
        <w:rPr>
          <w:rFonts w:ascii="Times New Roman" w:eastAsia="Times New Roman" w:hAnsi="Times New Roman" w:cs="Times New Roman"/>
          <w:sz w:val="24"/>
          <w:szCs w:val="24"/>
          <w:lang w:val="sr-Cyrl-RS" w:eastAsia="zh-CN"/>
        </w:rPr>
        <w:t>811</w:t>
      </w:r>
      <w:r w:rsidRPr="006310A6">
        <w:rPr>
          <w:rFonts w:ascii="Times New Roman" w:eastAsia="Times New Roman" w:hAnsi="Times New Roman" w:cs="Times New Roman"/>
          <w:sz w:val="24"/>
          <w:szCs w:val="24"/>
          <w:lang w:val="sr-Latn-CS" w:eastAsia="zh-CN"/>
        </w:rPr>
        <w:t xml:space="preserve"> лица.</w:t>
      </w:r>
      <w:r w:rsidRPr="006310A6">
        <w:rPr>
          <w:rFonts w:ascii="Times New Roman" w:eastAsia="Times New Roman" w:hAnsi="Times New Roman" w:cs="Times New Roman"/>
          <w:sz w:val="24"/>
          <w:szCs w:val="24"/>
          <w:lang w:val="sr-Cyrl-RS" w:eastAsia="zh-CN"/>
        </w:rPr>
        <w:t xml:space="preserve"> </w:t>
      </w:r>
      <w:r w:rsidRPr="006310A6">
        <w:rPr>
          <w:rFonts w:ascii="Times New Roman" w:eastAsia="Times New Roman" w:hAnsi="Times New Roman" w:cs="Times New Roman"/>
          <w:sz w:val="24"/>
          <w:szCs w:val="24"/>
          <w:lang w:val="sr-Latn-CS" w:eastAsia="zh-CN"/>
        </w:rPr>
        <w:t xml:space="preserve">У структури незапослених (активних) лица на евиденцији НСЗ на подручју Града </w:t>
      </w:r>
      <w:r w:rsidRPr="006310A6">
        <w:rPr>
          <w:rFonts w:ascii="Times New Roman" w:eastAsia="Times New Roman" w:hAnsi="Times New Roman" w:cs="Times New Roman"/>
          <w:sz w:val="24"/>
          <w:szCs w:val="24"/>
          <w:lang w:val="sr-Cyrl-RS" w:eastAsia="zh-CN"/>
        </w:rPr>
        <w:t>53</w:t>
      </w:r>
      <w:r w:rsidRPr="006310A6">
        <w:rPr>
          <w:rFonts w:ascii="Times New Roman" w:eastAsia="Times New Roman" w:hAnsi="Times New Roman" w:cs="Times New Roman"/>
          <w:sz w:val="24"/>
          <w:szCs w:val="24"/>
          <w:lang w:val="sr-Latn-CS" w:eastAsia="zh-CN"/>
        </w:rPr>
        <w:t>% су жене.</w:t>
      </w:r>
    </w:p>
    <w:p w:rsidR="00CD78F6" w:rsidRPr="006310A6" w:rsidRDefault="00CD78F6" w:rsidP="00CD78F6">
      <w:pPr>
        <w:suppressAutoHyphens/>
        <w:spacing w:after="0" w:line="240" w:lineRule="auto"/>
        <w:jc w:val="both"/>
        <w:rPr>
          <w:rFonts w:ascii="Times New Roman" w:eastAsia="Arial" w:hAnsi="Times New Roman" w:cs="Times New Roman"/>
          <w:sz w:val="24"/>
          <w:szCs w:val="24"/>
          <w:lang w:val="sr-Latn-CS" w:eastAsia="zh-CN"/>
        </w:rPr>
      </w:pPr>
      <w:r w:rsidRPr="006310A6">
        <w:rPr>
          <w:rFonts w:ascii="Times New Roman" w:eastAsia="Calibri" w:hAnsi="Times New Roman" w:cs="Times New Roman"/>
          <w:sz w:val="24"/>
          <w:szCs w:val="24"/>
          <w:lang w:val="sr-Latn-CS" w:eastAsia="zh-CN"/>
        </w:rPr>
        <w:t>Према степену образовања</w:t>
      </w:r>
      <w:r w:rsidRPr="006310A6">
        <w:rPr>
          <w:rFonts w:ascii="Times New Roman" w:eastAsia="Calibri" w:hAnsi="Times New Roman" w:cs="Times New Roman"/>
          <w:sz w:val="24"/>
          <w:szCs w:val="24"/>
          <w:lang w:val="sr-Cyrl-RS" w:eastAsia="zh-CN"/>
        </w:rPr>
        <w:t xml:space="preserve"> (стање 31.12.2019. године)</w:t>
      </w:r>
      <w:r w:rsidRPr="006310A6">
        <w:rPr>
          <w:rFonts w:ascii="Times New Roman" w:eastAsia="Arial" w:hAnsi="Times New Roman" w:cs="Times New Roman"/>
          <w:sz w:val="24"/>
          <w:szCs w:val="24"/>
          <w:lang w:val="sr-Latn-CS" w:eastAsia="zh-CN"/>
        </w:rPr>
        <w:t>, укупан број лица без квалификација и нискоквалификованих (I и II степен) износи 3.7</w:t>
      </w:r>
      <w:r w:rsidRPr="006310A6">
        <w:rPr>
          <w:rFonts w:ascii="Times New Roman" w:eastAsia="Arial" w:hAnsi="Times New Roman" w:cs="Times New Roman"/>
          <w:sz w:val="24"/>
          <w:szCs w:val="24"/>
          <w:lang w:val="sr-Cyrl-RS" w:eastAsia="zh-CN"/>
        </w:rPr>
        <w:t>36</w:t>
      </w:r>
      <w:r w:rsidRPr="006310A6">
        <w:rPr>
          <w:rFonts w:ascii="Times New Roman" w:eastAsia="Arial" w:hAnsi="Times New Roman" w:cs="Times New Roman"/>
          <w:sz w:val="24"/>
          <w:szCs w:val="24"/>
          <w:lang w:val="sr-Latn-CS" w:eastAsia="zh-CN"/>
        </w:rPr>
        <w:t xml:space="preserve"> или </w:t>
      </w:r>
      <w:r w:rsidRPr="006310A6">
        <w:rPr>
          <w:rFonts w:ascii="Times New Roman" w:eastAsia="Arial" w:hAnsi="Times New Roman" w:cs="Times New Roman"/>
          <w:sz w:val="24"/>
          <w:szCs w:val="24"/>
          <w:lang w:val="sr-Cyrl-RS" w:eastAsia="zh-CN"/>
        </w:rPr>
        <w:t>16</w:t>
      </w:r>
      <w:r w:rsidRPr="006310A6">
        <w:rPr>
          <w:rFonts w:ascii="Times New Roman" w:eastAsia="Arial" w:hAnsi="Times New Roman" w:cs="Times New Roman"/>
          <w:sz w:val="24"/>
          <w:szCs w:val="24"/>
          <w:lang w:val="sr-Latn-CS" w:eastAsia="zh-CN"/>
        </w:rPr>
        <w:t xml:space="preserve">%, а </w:t>
      </w:r>
      <w:r w:rsidRPr="006310A6">
        <w:rPr>
          <w:rFonts w:ascii="Times New Roman" w:eastAsia="Calibri" w:hAnsi="Times New Roman" w:cs="Times New Roman"/>
          <w:bCs/>
          <w:sz w:val="24"/>
          <w:szCs w:val="24"/>
          <w:lang w:val="sr-Cyrl-RS" w:eastAsia="zh-CN"/>
        </w:rPr>
        <w:t>19.647</w:t>
      </w:r>
      <w:r w:rsidRPr="006310A6">
        <w:rPr>
          <w:rFonts w:ascii="Times New Roman" w:eastAsia="Calibri" w:hAnsi="Times New Roman" w:cs="Times New Roman"/>
          <w:bCs/>
          <w:sz w:val="24"/>
          <w:szCs w:val="24"/>
          <w:lang w:val="sr-Latn-CS" w:eastAsia="zh-CN"/>
        </w:rPr>
        <w:t xml:space="preserve"> су стручна лица (од III-VIII ССС) или 84%. Н</w:t>
      </w:r>
      <w:r w:rsidRPr="006310A6">
        <w:rPr>
          <w:rFonts w:ascii="Times New Roman" w:eastAsia="Arial" w:hAnsi="Times New Roman" w:cs="Times New Roman"/>
          <w:sz w:val="24"/>
          <w:szCs w:val="24"/>
          <w:lang w:val="sr-Latn-CS" w:eastAsia="zh-CN"/>
        </w:rPr>
        <w:t>ајвеће је учешће лица са средњим нивоом образовања  (</w:t>
      </w:r>
      <w:r w:rsidRPr="006310A6">
        <w:rPr>
          <w:rFonts w:ascii="Times New Roman" w:eastAsia="Calibri" w:hAnsi="Times New Roman" w:cs="Times New Roman"/>
          <w:bCs/>
          <w:sz w:val="24"/>
          <w:szCs w:val="24"/>
          <w:lang w:val="sr-Latn-CS" w:eastAsia="zh-CN"/>
        </w:rPr>
        <w:t>III</w:t>
      </w:r>
      <w:r w:rsidRPr="006310A6">
        <w:rPr>
          <w:rFonts w:ascii="Times New Roman" w:eastAsia="Arial" w:hAnsi="Times New Roman" w:cs="Times New Roman"/>
          <w:sz w:val="24"/>
          <w:szCs w:val="24"/>
          <w:lang w:val="sr-Latn-CS" w:eastAsia="zh-CN"/>
        </w:rPr>
        <w:t xml:space="preserve"> и IV степен) - 13.</w:t>
      </w:r>
      <w:r w:rsidRPr="006310A6">
        <w:rPr>
          <w:rFonts w:ascii="Times New Roman" w:eastAsia="Arial" w:hAnsi="Times New Roman" w:cs="Times New Roman"/>
          <w:sz w:val="24"/>
          <w:szCs w:val="24"/>
          <w:lang w:val="sr-Cyrl-RS" w:eastAsia="zh-CN"/>
        </w:rPr>
        <w:t>385</w:t>
      </w:r>
      <w:r w:rsidRPr="006310A6">
        <w:rPr>
          <w:rFonts w:ascii="Times New Roman" w:eastAsia="Arial" w:hAnsi="Times New Roman" w:cs="Times New Roman"/>
          <w:sz w:val="24"/>
          <w:szCs w:val="24"/>
          <w:lang w:val="sr-Latn-CS" w:eastAsia="zh-CN"/>
        </w:rPr>
        <w:t xml:space="preserve"> или 57,</w:t>
      </w:r>
      <w:r w:rsidRPr="006310A6">
        <w:rPr>
          <w:rFonts w:ascii="Times New Roman" w:eastAsia="Arial" w:hAnsi="Times New Roman" w:cs="Times New Roman"/>
          <w:sz w:val="24"/>
          <w:szCs w:val="24"/>
          <w:lang w:val="sr-Cyrl-RS" w:eastAsia="zh-CN"/>
        </w:rPr>
        <w:t>2</w:t>
      </w:r>
      <w:r w:rsidRPr="006310A6">
        <w:rPr>
          <w:rFonts w:ascii="Times New Roman" w:eastAsia="Arial" w:hAnsi="Times New Roman" w:cs="Times New Roman"/>
          <w:sz w:val="24"/>
          <w:szCs w:val="24"/>
          <w:lang w:val="sr-Latn-CS" w:eastAsia="zh-CN"/>
        </w:rPr>
        <w:t xml:space="preserve">%. Учешће лица са </w:t>
      </w:r>
      <w:r w:rsidRPr="006310A6">
        <w:rPr>
          <w:rFonts w:ascii="Times New Roman" w:eastAsia="Arial" w:hAnsi="Times New Roman" w:cs="Times New Roman"/>
          <w:sz w:val="24"/>
          <w:szCs w:val="24"/>
          <w:lang w:val="sr-Cyrl-RS" w:eastAsia="zh-CN"/>
        </w:rPr>
        <w:t xml:space="preserve">вишим и </w:t>
      </w:r>
      <w:r w:rsidRPr="006310A6">
        <w:rPr>
          <w:rFonts w:ascii="Times New Roman" w:eastAsia="Arial" w:hAnsi="Times New Roman" w:cs="Times New Roman"/>
          <w:sz w:val="24"/>
          <w:szCs w:val="24"/>
          <w:lang w:val="sr-Latn-CS" w:eastAsia="zh-CN"/>
        </w:rPr>
        <w:t>високим образовањем (V-VIII степен) износи 6.</w:t>
      </w:r>
      <w:r w:rsidRPr="006310A6">
        <w:rPr>
          <w:rFonts w:ascii="Times New Roman" w:eastAsia="Arial" w:hAnsi="Times New Roman" w:cs="Times New Roman"/>
          <w:sz w:val="24"/>
          <w:szCs w:val="24"/>
          <w:lang w:val="sr-Cyrl-RS" w:eastAsia="zh-CN"/>
        </w:rPr>
        <w:t>262</w:t>
      </w:r>
      <w:r w:rsidRPr="006310A6">
        <w:rPr>
          <w:rFonts w:ascii="Times New Roman" w:eastAsia="Arial" w:hAnsi="Times New Roman" w:cs="Times New Roman"/>
          <w:sz w:val="24"/>
          <w:szCs w:val="24"/>
          <w:lang w:val="sr-Latn-CS" w:eastAsia="zh-CN"/>
        </w:rPr>
        <w:t xml:space="preserve"> или 26,</w:t>
      </w:r>
      <w:r w:rsidRPr="006310A6">
        <w:rPr>
          <w:rFonts w:ascii="Times New Roman" w:eastAsia="Arial" w:hAnsi="Times New Roman" w:cs="Times New Roman"/>
          <w:sz w:val="24"/>
          <w:szCs w:val="24"/>
          <w:lang w:val="sr-Cyrl-RS" w:eastAsia="zh-CN"/>
        </w:rPr>
        <w:t>8</w:t>
      </w:r>
      <w:r w:rsidRPr="006310A6">
        <w:rPr>
          <w:rFonts w:ascii="Times New Roman" w:eastAsia="Arial" w:hAnsi="Times New Roman" w:cs="Times New Roman"/>
          <w:sz w:val="24"/>
          <w:szCs w:val="24"/>
          <w:lang w:val="sr-Latn-CS" w:eastAsia="zh-CN"/>
        </w:rPr>
        <w:t>%.</w:t>
      </w:r>
    </w:p>
    <w:p w:rsidR="00CD78F6" w:rsidRPr="006310A6" w:rsidRDefault="00CD78F6" w:rsidP="00CD78F6">
      <w:pPr>
        <w:suppressAutoHyphens/>
        <w:spacing w:after="0" w:line="240" w:lineRule="auto"/>
        <w:ind w:firstLine="708"/>
        <w:jc w:val="both"/>
        <w:rPr>
          <w:rFonts w:ascii="Times New Roman" w:eastAsia="Arial" w:hAnsi="Times New Roman" w:cs="Times New Roman"/>
          <w:sz w:val="24"/>
          <w:szCs w:val="24"/>
          <w:lang w:val="sr-Latn-CS" w:eastAsia="zh-CN"/>
        </w:rPr>
      </w:pPr>
    </w:p>
    <w:p w:rsidR="00CD78F6" w:rsidRPr="006310A6" w:rsidRDefault="00CD78F6" w:rsidP="00CD78F6">
      <w:pPr>
        <w:suppressAutoHyphens/>
        <w:spacing w:after="0" w:line="240" w:lineRule="auto"/>
        <w:ind w:firstLine="708"/>
        <w:jc w:val="both"/>
        <w:rPr>
          <w:rFonts w:ascii="Times New Roman" w:eastAsia="Arial" w:hAnsi="Times New Roman" w:cs="Times New Roman"/>
          <w:sz w:val="24"/>
          <w:szCs w:val="24"/>
          <w:lang w:val="sr-Cyrl-RS" w:eastAsia="zh-CN"/>
        </w:rPr>
      </w:pPr>
      <w:r w:rsidRPr="006310A6">
        <w:rPr>
          <w:rFonts w:ascii="Times New Roman" w:eastAsia="Arial" w:hAnsi="Times New Roman" w:cs="Times New Roman"/>
          <w:sz w:val="24"/>
          <w:szCs w:val="24"/>
          <w:lang w:val="sr-Cyrl-RS" w:eastAsia="zh-CN"/>
        </w:rPr>
        <w:t>Незапослена лица према степену образовања</w:t>
      </w:r>
    </w:p>
    <w:p w:rsidR="00CD78F6" w:rsidRPr="006310A6" w:rsidRDefault="00CD78F6" w:rsidP="00CD78F6">
      <w:pPr>
        <w:suppressAutoHyphens/>
        <w:spacing w:after="0" w:line="240" w:lineRule="auto"/>
        <w:jc w:val="both"/>
        <w:rPr>
          <w:rFonts w:ascii="Times New Roman" w:eastAsia="Arial" w:hAnsi="Times New Roman" w:cs="Times New Roman"/>
          <w:sz w:val="24"/>
          <w:szCs w:val="24"/>
          <w:lang w:val="sr-Latn-CS" w:eastAsia="zh-CN"/>
        </w:rPr>
      </w:pPr>
      <w:r w:rsidRPr="006310A6">
        <w:rPr>
          <w:rFonts w:ascii="Times New Roman" w:eastAsia="Calibri" w:hAnsi="Times New Roman" w:cs="Times New Roman"/>
          <w:noProof/>
          <w:sz w:val="24"/>
          <w:lang w:val="en-US"/>
        </w:rPr>
        <w:drawing>
          <wp:inline distT="0" distB="0" distL="0" distR="0" wp14:anchorId="7EF480DD" wp14:editId="0500A037">
            <wp:extent cx="5340626" cy="3048000"/>
            <wp:effectExtent l="0" t="0" r="12700" b="1905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D78F6" w:rsidRPr="006310A6" w:rsidRDefault="00CD78F6" w:rsidP="00CD78F6">
      <w:pPr>
        <w:suppressAutoHyphens/>
        <w:spacing w:after="0" w:line="240" w:lineRule="auto"/>
        <w:ind w:firstLine="708"/>
        <w:jc w:val="both"/>
        <w:rPr>
          <w:rFonts w:ascii="Times New Roman" w:eastAsia="Calibri" w:hAnsi="Times New Roman" w:cs="Times New Roman"/>
          <w:sz w:val="24"/>
          <w:lang w:val="sr-Cyrl-RS" w:eastAsia="zh-CN"/>
        </w:rPr>
      </w:pPr>
    </w:p>
    <w:p w:rsidR="00CD78F6" w:rsidRPr="006310A6" w:rsidRDefault="00CD78F6" w:rsidP="00CD78F6">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У односу на трајање незапослености</w:t>
      </w:r>
      <w:r w:rsidRPr="006310A6">
        <w:rPr>
          <w:rFonts w:ascii="Times New Roman" w:eastAsia="Arial" w:hAnsi="Times New Roman" w:cs="Times New Roman"/>
          <w:sz w:val="24"/>
          <w:szCs w:val="24"/>
          <w:lang w:val="sr-Latn-CS" w:eastAsia="zh-CN"/>
        </w:rPr>
        <w:t xml:space="preserve">, дуже од 12 месеци - дугорочна незапосленост, посао тражи </w:t>
      </w:r>
      <w:r w:rsidRPr="006310A6">
        <w:rPr>
          <w:rFonts w:ascii="Times New Roman" w:eastAsia="Times New Roman" w:hAnsi="Times New Roman" w:cs="Times New Roman"/>
          <w:sz w:val="24"/>
          <w:szCs w:val="24"/>
          <w:lang w:eastAsia="zh-CN"/>
        </w:rPr>
        <w:t xml:space="preserve">14 837 </w:t>
      </w:r>
      <w:r w:rsidRPr="006310A6">
        <w:rPr>
          <w:rFonts w:ascii="Times New Roman" w:eastAsia="Arial" w:hAnsi="Times New Roman" w:cs="Times New Roman"/>
          <w:sz w:val="24"/>
          <w:szCs w:val="24"/>
          <w:lang w:val="sr-Latn-CS" w:eastAsia="zh-CN"/>
        </w:rPr>
        <w:t>лице или 6</w:t>
      </w:r>
      <w:r w:rsidRPr="006310A6">
        <w:rPr>
          <w:rFonts w:ascii="Times New Roman" w:eastAsia="Arial" w:hAnsi="Times New Roman" w:cs="Times New Roman"/>
          <w:sz w:val="24"/>
          <w:szCs w:val="24"/>
          <w:lang w:val="sr-Cyrl-RS" w:eastAsia="zh-CN"/>
        </w:rPr>
        <w:t>4</w:t>
      </w:r>
      <w:r w:rsidRPr="006310A6">
        <w:rPr>
          <w:rFonts w:ascii="Times New Roman" w:eastAsia="Arial" w:hAnsi="Times New Roman" w:cs="Times New Roman"/>
          <w:sz w:val="24"/>
          <w:szCs w:val="24"/>
          <w:lang w:val="sr-Latn-CS" w:eastAsia="zh-CN"/>
        </w:rPr>
        <w:t>% (стање 30.11.201</w:t>
      </w:r>
      <w:r w:rsidRPr="006310A6">
        <w:rPr>
          <w:rFonts w:ascii="Times New Roman" w:eastAsia="Arial" w:hAnsi="Times New Roman" w:cs="Times New Roman"/>
          <w:sz w:val="24"/>
          <w:szCs w:val="24"/>
          <w:lang w:val="sr-Cyrl-RS" w:eastAsia="zh-CN"/>
        </w:rPr>
        <w:t>9</w:t>
      </w:r>
      <w:r w:rsidRPr="006310A6">
        <w:rPr>
          <w:rFonts w:ascii="Times New Roman" w:eastAsia="Arial" w:hAnsi="Times New Roman" w:cs="Times New Roman"/>
          <w:sz w:val="24"/>
          <w:szCs w:val="24"/>
          <w:lang w:val="sr-Latn-CS" w:eastAsia="zh-CN"/>
        </w:rPr>
        <w:t>. године).</w:t>
      </w:r>
    </w:p>
    <w:p w:rsidR="00CD78F6" w:rsidRPr="006310A6" w:rsidRDefault="00CD78F6" w:rsidP="00CD78F6">
      <w:pPr>
        <w:suppressAutoHyphens/>
        <w:spacing w:after="0" w:line="240" w:lineRule="auto"/>
        <w:jc w:val="both"/>
        <w:rPr>
          <w:rFonts w:ascii="Times New Roman" w:eastAsia="Times New Roman" w:hAnsi="Times New Roman" w:cs="Times New Roman"/>
          <w:sz w:val="24"/>
          <w:szCs w:val="24"/>
          <w:lang w:val="sr-Latn-CS" w:eastAsia="zh-CN"/>
        </w:rPr>
      </w:pPr>
      <w:r w:rsidRPr="006310A6">
        <w:rPr>
          <w:rFonts w:ascii="Times New Roman" w:eastAsia="Calibri" w:hAnsi="Times New Roman" w:cs="Times New Roman"/>
          <w:sz w:val="24"/>
          <w:szCs w:val="24"/>
          <w:lang w:val="sr-Latn-CS" w:eastAsia="zh-CN"/>
        </w:rPr>
        <w:t>Велико учешће у регистрованој незапослености у Граду Нишу на дан 30.11.</w:t>
      </w:r>
      <w:r w:rsidRPr="006310A6">
        <w:rPr>
          <w:rFonts w:ascii="Times New Roman" w:eastAsia="Calibri" w:hAnsi="Times New Roman" w:cs="Times New Roman"/>
          <w:sz w:val="24"/>
          <w:szCs w:val="24"/>
          <w:lang w:val="hr-HR" w:eastAsia="zh-CN"/>
        </w:rPr>
        <w:t>201</w:t>
      </w:r>
      <w:r w:rsidRPr="006310A6">
        <w:rPr>
          <w:rFonts w:ascii="Times New Roman" w:eastAsia="Calibri" w:hAnsi="Times New Roman" w:cs="Times New Roman"/>
          <w:sz w:val="24"/>
          <w:szCs w:val="24"/>
          <w:lang w:val="sr-Cyrl-RS" w:eastAsia="zh-CN"/>
        </w:rPr>
        <w:t>9</w:t>
      </w:r>
      <w:r w:rsidRPr="006310A6">
        <w:rPr>
          <w:rFonts w:ascii="Times New Roman" w:eastAsia="Calibri" w:hAnsi="Times New Roman" w:cs="Times New Roman"/>
          <w:sz w:val="24"/>
          <w:szCs w:val="24"/>
          <w:lang w:val="sr-Latn-CS" w:eastAsia="zh-CN"/>
        </w:rPr>
        <w:t>. године,  посматрано према годинама старости,</w:t>
      </w:r>
      <w:r w:rsidRPr="006310A6">
        <w:rPr>
          <w:rFonts w:ascii="Times New Roman" w:eastAsia="Calibri" w:hAnsi="Times New Roman" w:cs="Times New Roman"/>
          <w:sz w:val="24"/>
          <w:szCs w:val="24"/>
          <w:lang w:val="hr-HR" w:eastAsia="zh-CN"/>
        </w:rPr>
        <w:t xml:space="preserve"> </w:t>
      </w:r>
      <w:r w:rsidRPr="006310A6">
        <w:rPr>
          <w:rFonts w:ascii="Times New Roman" w:eastAsia="Calibri" w:hAnsi="Times New Roman" w:cs="Times New Roman"/>
          <w:sz w:val="24"/>
          <w:szCs w:val="24"/>
          <w:lang w:val="sr-Latn-CS" w:eastAsia="zh-CN"/>
        </w:rPr>
        <w:t xml:space="preserve">имају лица </w:t>
      </w:r>
      <w:r w:rsidRPr="006310A6">
        <w:rPr>
          <w:rFonts w:ascii="Times New Roman" w:eastAsia="Calibri" w:hAnsi="Times New Roman" w:cs="Times New Roman"/>
          <w:sz w:val="24"/>
          <w:szCs w:val="24"/>
          <w:lang w:val="sr-Cyrl-RS" w:eastAsia="zh-CN"/>
        </w:rPr>
        <w:t>старија од</w:t>
      </w:r>
      <w:r w:rsidRPr="006310A6">
        <w:rPr>
          <w:rFonts w:ascii="Times New Roman" w:eastAsia="Calibri" w:hAnsi="Times New Roman" w:cs="Times New Roman"/>
          <w:sz w:val="24"/>
          <w:szCs w:val="24"/>
          <w:lang w:val="sr-Latn-CS" w:eastAsia="zh-CN"/>
        </w:rPr>
        <w:t xml:space="preserve"> 50 година – </w:t>
      </w:r>
      <w:r w:rsidRPr="006310A6">
        <w:rPr>
          <w:rFonts w:ascii="Times New Roman" w:eastAsia="Calibri" w:hAnsi="Times New Roman" w:cs="Times New Roman"/>
          <w:sz w:val="24"/>
          <w:szCs w:val="24"/>
          <w:lang w:val="sr-Cyrl-RS" w:eastAsia="zh-CN"/>
        </w:rPr>
        <w:t>7.805</w:t>
      </w:r>
      <w:r w:rsidRPr="006310A6">
        <w:rPr>
          <w:rFonts w:ascii="Times New Roman" w:eastAsia="Calibri" w:hAnsi="Times New Roman" w:cs="Times New Roman"/>
          <w:sz w:val="24"/>
          <w:szCs w:val="24"/>
          <w:lang w:val="sr-Latn-CS" w:eastAsia="zh-CN"/>
        </w:rPr>
        <w:t xml:space="preserve"> лица или 33,</w:t>
      </w:r>
      <w:r w:rsidRPr="006310A6">
        <w:rPr>
          <w:rFonts w:ascii="Times New Roman" w:eastAsia="Calibri" w:hAnsi="Times New Roman" w:cs="Times New Roman"/>
          <w:sz w:val="24"/>
          <w:szCs w:val="24"/>
          <w:lang w:val="sr-Cyrl-RS" w:eastAsia="zh-CN"/>
        </w:rPr>
        <w:t>4</w:t>
      </w:r>
      <w:r w:rsidRPr="006310A6">
        <w:rPr>
          <w:rFonts w:ascii="Times New Roman" w:eastAsia="Calibri" w:hAnsi="Times New Roman" w:cs="Times New Roman"/>
          <w:sz w:val="24"/>
          <w:szCs w:val="24"/>
          <w:lang w:val="sr-Latn-CS" w:eastAsia="zh-CN"/>
        </w:rPr>
        <w:t>%, као и млађа</w:t>
      </w:r>
      <w:r w:rsidRPr="006310A6">
        <w:rPr>
          <w:rFonts w:ascii="Times New Roman" w:eastAsia="Calibri" w:hAnsi="Times New Roman" w:cs="Times New Roman"/>
          <w:sz w:val="24"/>
          <w:szCs w:val="24"/>
          <w:lang w:val="hr-HR" w:eastAsia="zh-CN"/>
        </w:rPr>
        <w:t xml:space="preserve"> </w:t>
      </w:r>
      <w:r w:rsidRPr="006310A6">
        <w:rPr>
          <w:rFonts w:ascii="Times New Roman" w:eastAsia="Calibri" w:hAnsi="Times New Roman" w:cs="Times New Roman"/>
          <w:sz w:val="24"/>
          <w:szCs w:val="24"/>
          <w:lang w:val="sr-Latn-CS" w:eastAsia="zh-CN"/>
        </w:rPr>
        <w:t>незапослена лица до 30 година – 5.</w:t>
      </w:r>
      <w:r w:rsidRPr="006310A6">
        <w:rPr>
          <w:rFonts w:ascii="Times New Roman" w:eastAsia="Calibri" w:hAnsi="Times New Roman" w:cs="Times New Roman"/>
          <w:sz w:val="24"/>
          <w:szCs w:val="24"/>
          <w:lang w:val="sr-Cyrl-RS" w:eastAsia="zh-CN"/>
        </w:rPr>
        <w:t>572</w:t>
      </w:r>
      <w:r w:rsidRPr="006310A6">
        <w:rPr>
          <w:rFonts w:ascii="Times New Roman" w:eastAsia="Calibri" w:hAnsi="Times New Roman" w:cs="Times New Roman"/>
          <w:sz w:val="24"/>
          <w:szCs w:val="24"/>
          <w:lang w:val="sr-Latn-CS" w:eastAsia="zh-CN"/>
        </w:rPr>
        <w:t xml:space="preserve"> лица или </w:t>
      </w:r>
      <w:r w:rsidRPr="006310A6">
        <w:rPr>
          <w:rFonts w:ascii="Times New Roman" w:eastAsia="Calibri" w:hAnsi="Times New Roman" w:cs="Times New Roman"/>
          <w:sz w:val="24"/>
          <w:szCs w:val="24"/>
          <w:lang w:val="sr-Cyrl-RS" w:eastAsia="zh-CN"/>
        </w:rPr>
        <w:t>23,8</w:t>
      </w:r>
      <w:r w:rsidRPr="006310A6">
        <w:rPr>
          <w:rFonts w:ascii="Times New Roman" w:eastAsia="Calibri" w:hAnsi="Times New Roman" w:cs="Times New Roman"/>
          <w:sz w:val="24"/>
          <w:szCs w:val="24"/>
          <w:lang w:val="sr-Latn-CS" w:eastAsia="zh-CN"/>
        </w:rPr>
        <w:t>%.</w:t>
      </w:r>
      <w:r w:rsidRPr="006310A6">
        <w:rPr>
          <w:rFonts w:ascii="Times New Roman" w:eastAsia="Times New Roman" w:hAnsi="Times New Roman" w:cs="Times New Roman"/>
          <w:sz w:val="24"/>
          <w:szCs w:val="24"/>
          <w:lang w:val="sr-Latn-CS" w:eastAsia="zh-CN"/>
        </w:rPr>
        <w:t xml:space="preserve"> </w:t>
      </w:r>
    </w:p>
    <w:p w:rsidR="00803F2E" w:rsidRPr="006310A6" w:rsidRDefault="00803F2E" w:rsidP="00CD78F6">
      <w:pPr>
        <w:suppressAutoHyphens/>
        <w:spacing w:after="0" w:line="240" w:lineRule="auto"/>
        <w:jc w:val="both"/>
        <w:rPr>
          <w:rFonts w:ascii="Times New Roman" w:eastAsia="Times New Roman" w:hAnsi="Times New Roman" w:cs="Times New Roman"/>
          <w:sz w:val="24"/>
          <w:szCs w:val="24"/>
          <w:lang w:val="sr-Latn-CS" w:eastAsia="zh-CN"/>
        </w:rPr>
      </w:pPr>
    </w:p>
    <w:p w:rsidR="0085777B" w:rsidRPr="00967D8F" w:rsidRDefault="00494FF9" w:rsidP="00967D8F">
      <w:pPr>
        <w:keepNext/>
        <w:keepLines/>
        <w:tabs>
          <w:tab w:val="num" w:pos="0"/>
        </w:tabs>
        <w:suppressAutoHyphens/>
        <w:spacing w:after="0" w:line="240" w:lineRule="auto"/>
        <w:jc w:val="both"/>
        <w:outlineLvl w:val="0"/>
        <w:rPr>
          <w:rFonts w:ascii="Times New Roman" w:eastAsia="Times New Roman" w:hAnsi="Times New Roman" w:cs="Times New Roman"/>
          <w:b/>
          <w:bCs/>
          <w:sz w:val="28"/>
          <w:szCs w:val="28"/>
          <w:lang w:val="sr-Cyrl-RS" w:eastAsia="zh-CN"/>
        </w:rPr>
      </w:pPr>
      <w:bookmarkStart w:id="29" w:name="_Toc33084240"/>
      <w:r w:rsidRPr="006310A6">
        <w:rPr>
          <w:rFonts w:ascii="Times New Roman" w:eastAsia="Times New Roman" w:hAnsi="Times New Roman" w:cs="Times New Roman"/>
          <w:b/>
          <w:bCs/>
          <w:sz w:val="28"/>
          <w:szCs w:val="28"/>
          <w:lang w:eastAsia="zh-CN"/>
        </w:rPr>
        <w:t xml:space="preserve">III НАЧИН ДОНОШЕЊА И СПРОВОЂЕЊА </w:t>
      </w:r>
      <w:r w:rsidRPr="006310A6">
        <w:rPr>
          <w:rFonts w:ascii="Times New Roman" w:eastAsia="Times New Roman" w:hAnsi="Times New Roman" w:cs="Times New Roman"/>
          <w:b/>
          <w:bCs/>
          <w:sz w:val="28"/>
          <w:szCs w:val="28"/>
          <w:lang w:val="sr-Cyrl-RS" w:eastAsia="zh-CN"/>
        </w:rPr>
        <w:t>ПРОГРАМА</w:t>
      </w:r>
      <w:bookmarkEnd w:id="29"/>
    </w:p>
    <w:p w:rsidR="00803F2E" w:rsidRPr="006310A6" w:rsidRDefault="00803F2E" w:rsidP="00803F2E">
      <w:pPr>
        <w:keepNext/>
        <w:numPr>
          <w:ilvl w:val="1"/>
          <w:numId w:val="0"/>
        </w:numPr>
        <w:tabs>
          <w:tab w:val="num" w:pos="0"/>
        </w:tabs>
        <w:suppressAutoHyphens/>
        <w:spacing w:before="240" w:after="60" w:line="240" w:lineRule="auto"/>
        <w:jc w:val="both"/>
        <w:outlineLvl w:val="1"/>
        <w:rPr>
          <w:rFonts w:ascii="Cambria" w:eastAsia="Times New Roman" w:hAnsi="Cambria" w:cs="Cambria"/>
          <w:b/>
          <w:bCs/>
          <w:i/>
          <w:iCs/>
          <w:sz w:val="28"/>
          <w:szCs w:val="28"/>
          <w:lang w:eastAsia="zh-CN"/>
        </w:rPr>
      </w:pPr>
      <w:bookmarkStart w:id="30" w:name="__RefHeading___Toc13035033"/>
      <w:bookmarkStart w:id="31" w:name="_Toc32321081"/>
      <w:bookmarkStart w:id="32" w:name="_Toc33084241"/>
      <w:r w:rsidRPr="006310A6">
        <w:rPr>
          <w:rFonts w:ascii="Times New Roman" w:eastAsia="Times New Roman" w:hAnsi="Times New Roman" w:cs="Times New Roman"/>
          <w:b/>
          <w:bCs/>
          <w:iCs/>
          <w:sz w:val="28"/>
          <w:szCs w:val="28"/>
          <w:lang w:eastAsia="zh-CN"/>
        </w:rPr>
        <w:t>3.1. Припрема</w:t>
      </w:r>
      <w:bookmarkEnd w:id="30"/>
      <w:bookmarkEnd w:id="31"/>
      <w:bookmarkEnd w:id="32"/>
      <w:r w:rsidRPr="006310A6">
        <w:rPr>
          <w:rFonts w:ascii="Times New Roman" w:eastAsia="Times New Roman" w:hAnsi="Times New Roman" w:cs="Times New Roman"/>
          <w:b/>
          <w:bCs/>
          <w:iCs/>
          <w:sz w:val="28"/>
          <w:szCs w:val="28"/>
          <w:lang w:eastAsia="zh-CN"/>
        </w:rPr>
        <w:t xml:space="preserve"> </w:t>
      </w:r>
    </w:p>
    <w:p w:rsidR="00803F2E" w:rsidRPr="006310A6" w:rsidRDefault="00803F2E" w:rsidP="00803F2E">
      <w:pPr>
        <w:suppressAutoHyphens/>
        <w:spacing w:after="0" w:line="240" w:lineRule="auto"/>
        <w:ind w:left="720"/>
        <w:contextualSpacing/>
        <w:jc w:val="both"/>
        <w:rPr>
          <w:rFonts w:ascii="Times New Roman" w:eastAsia="Calibri" w:hAnsi="Times New Roman" w:cs="Times New Roman"/>
          <w:b/>
          <w:iCs/>
          <w:sz w:val="24"/>
          <w:szCs w:val="24"/>
          <w:lang w:eastAsia="zh-CN"/>
        </w:rPr>
      </w:pPr>
    </w:p>
    <w:p w:rsidR="00803F2E" w:rsidRPr="006310A6" w:rsidRDefault="00B10F01" w:rsidP="00803F2E">
      <w:pPr>
        <w:tabs>
          <w:tab w:val="left" w:pos="709"/>
        </w:tabs>
        <w:suppressAutoHyphens/>
        <w:spacing w:after="0" w:line="240" w:lineRule="auto"/>
        <w:jc w:val="both"/>
        <w:rPr>
          <w:rFonts w:ascii="Times New Roman" w:eastAsia="Calibri" w:hAnsi="Times New Roman" w:cs="Times New Roman"/>
          <w:sz w:val="24"/>
          <w:lang w:val="sr-Latn-CS" w:eastAsia="zh-CN"/>
        </w:rPr>
      </w:pPr>
      <w:r>
        <w:rPr>
          <w:rFonts w:ascii="Times New Roman" w:eastAsia="Calibri" w:hAnsi="Times New Roman" w:cs="Times New Roman"/>
          <w:sz w:val="24"/>
          <w:szCs w:val="24"/>
          <w:lang w:val="sr-Cyrl-RS" w:eastAsia="zh-CN"/>
        </w:rPr>
        <w:tab/>
      </w:r>
      <w:r w:rsidR="00803F2E" w:rsidRPr="006310A6">
        <w:rPr>
          <w:rFonts w:ascii="Times New Roman" w:eastAsia="Calibri" w:hAnsi="Times New Roman" w:cs="Times New Roman"/>
          <w:sz w:val="24"/>
          <w:szCs w:val="24"/>
          <w:lang w:val="sr-Latn-CS" w:eastAsia="zh-CN"/>
        </w:rPr>
        <w:t>Одлуком о Канцеларији за локални економски развој и пројекте (''Сл.лист Гра</w:t>
      </w:r>
      <w:r>
        <w:rPr>
          <w:rFonts w:ascii="Times New Roman" w:eastAsia="Calibri" w:hAnsi="Times New Roman" w:cs="Times New Roman"/>
          <w:sz w:val="24"/>
          <w:szCs w:val="24"/>
          <w:lang w:val="sr-Latn-CS" w:eastAsia="zh-CN"/>
        </w:rPr>
        <w:t>да Ниша'', бр.39/2017) чланом 2</w:t>
      </w:r>
      <w:r w:rsidR="00803F2E" w:rsidRPr="006310A6">
        <w:rPr>
          <w:rFonts w:ascii="Times New Roman" w:eastAsia="Calibri" w:hAnsi="Times New Roman" w:cs="Times New Roman"/>
          <w:sz w:val="24"/>
          <w:szCs w:val="24"/>
          <w:lang w:val="sr-Latn-CS" w:eastAsia="zh-CN"/>
        </w:rPr>
        <w:t xml:space="preserve"> </w:t>
      </w:r>
      <w:r w:rsidR="00803F2E" w:rsidRPr="006310A6">
        <w:rPr>
          <w:rFonts w:ascii="Times New Roman" w:eastAsia="Calibri" w:hAnsi="Times New Roman" w:cs="Times New Roman"/>
          <w:sz w:val="24"/>
          <w:szCs w:val="24"/>
          <w:lang w:val="sr-Cyrl-RS" w:eastAsia="zh-CN"/>
        </w:rPr>
        <w:t>у</w:t>
      </w:r>
      <w:r w:rsidR="00803F2E" w:rsidRPr="006310A6">
        <w:rPr>
          <w:rFonts w:ascii="Times New Roman" w:eastAsia="Calibri" w:hAnsi="Times New Roman" w:cs="Times New Roman"/>
          <w:sz w:val="24"/>
          <w:szCs w:val="24"/>
          <w:lang w:val="sr-Latn-CS" w:eastAsia="zh-CN"/>
        </w:rPr>
        <w:t>ређен</w:t>
      </w:r>
      <w:r w:rsidR="00803F2E" w:rsidRPr="006310A6">
        <w:rPr>
          <w:rFonts w:ascii="Times New Roman" w:eastAsia="Calibri" w:hAnsi="Times New Roman" w:cs="Times New Roman"/>
          <w:sz w:val="24"/>
          <w:szCs w:val="24"/>
          <w:lang w:val="sr-Cyrl-RS" w:eastAsia="zh-CN"/>
        </w:rPr>
        <w:t xml:space="preserve"> је</w:t>
      </w:r>
      <w:r w:rsidR="00803F2E" w:rsidRPr="006310A6">
        <w:rPr>
          <w:rFonts w:ascii="Times New Roman" w:eastAsia="Calibri" w:hAnsi="Times New Roman" w:cs="Times New Roman"/>
          <w:sz w:val="24"/>
          <w:szCs w:val="24"/>
          <w:lang w:val="sr-Latn-CS" w:eastAsia="zh-CN"/>
        </w:rPr>
        <w:t xml:space="preserve"> делокруг рада Канцеларије која</w:t>
      </w:r>
      <w:r w:rsidR="00803F2E" w:rsidRPr="006310A6">
        <w:rPr>
          <w:rFonts w:ascii="Times New Roman" w:eastAsia="Calibri" w:hAnsi="Times New Roman" w:cs="Times New Roman"/>
          <w:sz w:val="24"/>
          <w:szCs w:val="24"/>
          <w:lang w:val="sr-Cyrl-RS" w:eastAsia="zh-CN"/>
        </w:rPr>
        <w:t>,</w:t>
      </w:r>
      <w:r w:rsidR="00803F2E" w:rsidRPr="006310A6">
        <w:rPr>
          <w:rFonts w:ascii="Times New Roman" w:eastAsia="Calibri" w:hAnsi="Times New Roman" w:cs="Times New Roman"/>
          <w:sz w:val="24"/>
          <w:szCs w:val="24"/>
          <w:lang w:val="sr-Latn-CS" w:eastAsia="zh-CN"/>
        </w:rPr>
        <w:t xml:space="preserve"> између осталог</w:t>
      </w:r>
      <w:r w:rsidR="00803F2E" w:rsidRPr="006310A6">
        <w:rPr>
          <w:rFonts w:ascii="Times New Roman" w:eastAsia="Calibri" w:hAnsi="Times New Roman" w:cs="Times New Roman"/>
          <w:sz w:val="24"/>
          <w:szCs w:val="24"/>
          <w:lang w:val="sr-Cyrl-RS" w:eastAsia="zh-CN"/>
        </w:rPr>
        <w:t>,</w:t>
      </w:r>
      <w:r w:rsidR="00803F2E" w:rsidRPr="006310A6">
        <w:rPr>
          <w:rFonts w:ascii="Times New Roman" w:eastAsia="Calibri" w:hAnsi="Times New Roman" w:cs="Times New Roman"/>
          <w:sz w:val="24"/>
          <w:szCs w:val="24"/>
          <w:lang w:val="sr-Latn-CS" w:eastAsia="zh-CN"/>
        </w:rPr>
        <w:t xml:space="preserve"> обавља послове припрем</w:t>
      </w:r>
      <w:r w:rsidR="00803F2E" w:rsidRPr="006310A6">
        <w:rPr>
          <w:rFonts w:ascii="Times New Roman" w:eastAsia="Calibri" w:hAnsi="Times New Roman" w:cs="Times New Roman"/>
          <w:sz w:val="24"/>
          <w:szCs w:val="24"/>
          <w:lang w:val="sr-Cyrl-RS" w:eastAsia="zh-CN"/>
        </w:rPr>
        <w:t>е</w:t>
      </w:r>
      <w:r w:rsidR="00803F2E" w:rsidRPr="006310A6">
        <w:rPr>
          <w:rFonts w:ascii="Times New Roman" w:eastAsia="Calibri" w:hAnsi="Times New Roman" w:cs="Times New Roman"/>
          <w:sz w:val="24"/>
          <w:szCs w:val="24"/>
          <w:lang w:val="sr-Latn-CS" w:eastAsia="zh-CN"/>
        </w:rPr>
        <w:t xml:space="preserve"> и спроводи мере за подстицање конкурентности локалне самоуправе кроз иницирање, припрему, спровођење и управљање инструментима локалне развојне политике; пружа стручну помоћ и подршку улагачу у реализацији улагања, припрема и спроводи одлуку о мерама за подстицање конкурентности локалне самоуправе у привлачењу улагања.</w:t>
      </w:r>
    </w:p>
    <w:p w:rsidR="00803F2E" w:rsidRPr="006310A6" w:rsidRDefault="00803F2E" w:rsidP="00803F2E">
      <w:pPr>
        <w:suppressAutoHyphens/>
        <w:spacing w:after="0" w:line="240" w:lineRule="auto"/>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iCs/>
          <w:sz w:val="24"/>
          <w:szCs w:val="24"/>
          <w:lang w:eastAsia="zh-CN"/>
        </w:rPr>
        <w:t xml:space="preserve">На основу покренуте иницијативе и дефинисаног методолошког приступа, </w:t>
      </w:r>
      <w:r w:rsidRPr="006310A6">
        <w:rPr>
          <w:rFonts w:ascii="Times New Roman" w:eastAsia="Times New Roman" w:hAnsi="Times New Roman" w:cs="Times New Roman"/>
          <w:iCs/>
          <w:sz w:val="24"/>
          <w:szCs w:val="24"/>
          <w:lang w:eastAsia="sr-Latn-CS"/>
        </w:rPr>
        <w:t>полазећи од</w:t>
      </w:r>
      <w:r w:rsidRPr="006310A6">
        <w:rPr>
          <w:rFonts w:ascii="Times New Roman" w:eastAsia="Times New Roman" w:hAnsi="Times New Roman" w:cs="Times New Roman"/>
          <w:iCs/>
          <w:sz w:val="24"/>
          <w:szCs w:val="24"/>
          <w:lang w:val="sr-Cyrl-RS" w:eastAsia="sr-Latn-CS"/>
        </w:rPr>
        <w:t>,</w:t>
      </w:r>
      <w:r w:rsidRPr="006310A6">
        <w:rPr>
          <w:rFonts w:ascii="Times New Roman" w:eastAsia="Times New Roman" w:hAnsi="Times New Roman" w:cs="Times New Roman"/>
          <w:iCs/>
          <w:sz w:val="24"/>
          <w:szCs w:val="24"/>
          <w:lang w:eastAsia="sr-Latn-CS"/>
        </w:rPr>
        <w:t xml:space="preserve"> законима дефинисаних обавеза и надлежности,  стратешког оквира, анализе стања привреде, </w:t>
      </w:r>
      <w:r w:rsidRPr="006310A6">
        <w:rPr>
          <w:rFonts w:ascii="Times New Roman" w:eastAsia="Times New Roman" w:hAnsi="Times New Roman" w:cs="Times New Roman"/>
          <w:iCs/>
          <w:sz w:val="24"/>
          <w:szCs w:val="24"/>
          <w:lang w:val="sr-Cyrl-RS" w:eastAsia="sr-Latn-CS"/>
        </w:rPr>
        <w:t xml:space="preserve">спроведене јавне расправе о Нацрту Програма, </w:t>
      </w:r>
      <w:r w:rsidRPr="006310A6">
        <w:rPr>
          <w:rFonts w:ascii="Times New Roman" w:eastAsia="Times New Roman" w:hAnsi="Times New Roman" w:cs="Times New Roman"/>
          <w:iCs/>
          <w:sz w:val="24"/>
          <w:szCs w:val="24"/>
          <w:lang w:eastAsia="sr-Latn-CS"/>
        </w:rPr>
        <w:t xml:space="preserve">Канцеларија за локални економски развој и </w:t>
      </w:r>
      <w:r w:rsidRPr="006310A6">
        <w:rPr>
          <w:rFonts w:ascii="Times New Roman" w:eastAsia="Times New Roman" w:hAnsi="Times New Roman" w:cs="Times New Roman"/>
          <w:iCs/>
          <w:sz w:val="24"/>
          <w:szCs w:val="24"/>
          <w:lang w:eastAsia="sr-Latn-CS"/>
        </w:rPr>
        <w:lastRenderedPageBreak/>
        <w:t xml:space="preserve">пројекте, уз учешће </w:t>
      </w:r>
      <w:r w:rsidRPr="006310A6">
        <w:rPr>
          <w:rFonts w:ascii="Times New Roman" w:eastAsia="Calibri" w:hAnsi="Times New Roman" w:cs="Times New Roman"/>
          <w:sz w:val="24"/>
          <w:szCs w:val="24"/>
          <w:lang w:eastAsia="zh-CN"/>
        </w:rPr>
        <w:t>Привредно економског с</w:t>
      </w:r>
      <w:r w:rsidR="00A60144">
        <w:rPr>
          <w:rFonts w:ascii="Times New Roman" w:eastAsia="Calibri" w:hAnsi="Times New Roman" w:cs="Times New Roman"/>
          <w:sz w:val="24"/>
          <w:szCs w:val="24"/>
          <w:lang w:eastAsia="zh-CN"/>
        </w:rPr>
        <w:t xml:space="preserve">авета, надлежних секретаријата </w:t>
      </w:r>
      <w:r w:rsidR="00A60144">
        <w:rPr>
          <w:rFonts w:ascii="Times New Roman" w:eastAsia="Calibri" w:hAnsi="Times New Roman" w:cs="Times New Roman"/>
          <w:sz w:val="24"/>
          <w:szCs w:val="24"/>
          <w:lang w:val="sr-Cyrl-RS" w:eastAsia="zh-CN"/>
        </w:rPr>
        <w:t>Г</w:t>
      </w:r>
      <w:r w:rsidRPr="006310A6">
        <w:rPr>
          <w:rFonts w:ascii="Times New Roman" w:eastAsia="Calibri" w:hAnsi="Times New Roman" w:cs="Times New Roman"/>
          <w:sz w:val="24"/>
          <w:szCs w:val="24"/>
          <w:lang w:eastAsia="zh-CN"/>
        </w:rPr>
        <w:t xml:space="preserve">радске управе </w:t>
      </w:r>
      <w:r w:rsidRPr="006310A6">
        <w:rPr>
          <w:rFonts w:ascii="Times New Roman" w:eastAsia="Times New Roman" w:hAnsi="Times New Roman" w:cs="Times New Roman"/>
          <w:iCs/>
          <w:sz w:val="24"/>
          <w:szCs w:val="24"/>
          <w:lang w:eastAsia="sr-Latn-CS"/>
        </w:rPr>
        <w:t xml:space="preserve">и осталих заинтересованих актера, израђује Нацрт програма </w:t>
      </w:r>
      <w:r w:rsidRPr="006310A6">
        <w:rPr>
          <w:rFonts w:ascii="Times New Roman" w:eastAsia="Calibri" w:hAnsi="Times New Roman" w:cs="Times New Roman"/>
          <w:sz w:val="24"/>
          <w:szCs w:val="24"/>
          <w:lang w:eastAsia="zh-CN"/>
        </w:rPr>
        <w:t>локалног економског развоја Града Ниша за 20</w:t>
      </w:r>
      <w:r w:rsidRPr="006310A6">
        <w:rPr>
          <w:rFonts w:ascii="Times New Roman" w:eastAsia="Calibri" w:hAnsi="Times New Roman" w:cs="Times New Roman"/>
          <w:sz w:val="24"/>
          <w:szCs w:val="24"/>
          <w:lang w:val="sr-Cyrl-RS" w:eastAsia="zh-CN"/>
        </w:rPr>
        <w:t>20</w:t>
      </w:r>
      <w:r w:rsidRPr="006310A6">
        <w:rPr>
          <w:rFonts w:ascii="Times New Roman" w:eastAsia="Calibri" w:hAnsi="Times New Roman" w:cs="Times New Roman"/>
          <w:sz w:val="24"/>
          <w:szCs w:val="24"/>
          <w:lang w:eastAsia="zh-CN"/>
        </w:rPr>
        <w:t>. годину.</w:t>
      </w:r>
    </w:p>
    <w:p w:rsidR="00803F2E" w:rsidRPr="006310A6" w:rsidRDefault="00803F2E" w:rsidP="00456322">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Привредно економски савет је стално радно тело Градског већа тј. саветодавно тело, пре свега Градоначелника као председника Градског већа. Привредно економски савет надлежан</w:t>
      </w:r>
      <w:r w:rsidRPr="006310A6">
        <w:rPr>
          <w:rFonts w:ascii="Times New Roman" w:eastAsia="Calibri" w:hAnsi="Times New Roman" w:cs="Times New Roman"/>
          <w:sz w:val="24"/>
          <w:szCs w:val="24"/>
          <w:lang w:val="sr-Cyrl-RS" w:eastAsia="zh-CN"/>
        </w:rPr>
        <w:t xml:space="preserve"> је</w:t>
      </w:r>
      <w:r w:rsidRPr="006310A6">
        <w:rPr>
          <w:rFonts w:ascii="Times New Roman" w:eastAsia="Calibri" w:hAnsi="Times New Roman" w:cs="Times New Roman"/>
          <w:sz w:val="24"/>
          <w:szCs w:val="24"/>
          <w:lang w:val="sr-Latn-CS" w:eastAsia="zh-CN"/>
        </w:rPr>
        <w:t xml:space="preserve"> да даје иницијативе </w:t>
      </w:r>
      <w:r w:rsidRPr="006310A6">
        <w:rPr>
          <w:rFonts w:ascii="Times New Roman" w:eastAsia="Calibri" w:hAnsi="Times New Roman" w:cs="Times New Roman"/>
          <w:sz w:val="24"/>
          <w:szCs w:val="24"/>
          <w:lang w:val="sr-Cyrl-RS" w:eastAsia="zh-CN"/>
        </w:rPr>
        <w:t>у вези са</w:t>
      </w:r>
      <w:r w:rsidRPr="006310A6">
        <w:rPr>
          <w:rFonts w:ascii="Times New Roman" w:eastAsia="Calibri" w:hAnsi="Times New Roman" w:cs="Times New Roman"/>
          <w:sz w:val="24"/>
          <w:szCs w:val="24"/>
          <w:lang w:val="sr-Latn-CS" w:eastAsia="zh-CN"/>
        </w:rPr>
        <w:t xml:space="preserve"> економски</w:t>
      </w:r>
      <w:r w:rsidRPr="006310A6">
        <w:rPr>
          <w:rFonts w:ascii="Times New Roman" w:eastAsia="Calibri" w:hAnsi="Times New Roman" w:cs="Times New Roman"/>
          <w:sz w:val="24"/>
          <w:szCs w:val="24"/>
          <w:lang w:val="sr-Cyrl-RS" w:eastAsia="zh-CN"/>
        </w:rPr>
        <w:t>м</w:t>
      </w:r>
      <w:r w:rsidRPr="006310A6">
        <w:rPr>
          <w:rFonts w:ascii="Times New Roman" w:eastAsia="Calibri" w:hAnsi="Times New Roman" w:cs="Times New Roman"/>
          <w:sz w:val="24"/>
          <w:szCs w:val="24"/>
          <w:lang w:val="sr-Latn-CS" w:eastAsia="zh-CN"/>
        </w:rPr>
        <w:t xml:space="preserve"> развој</w:t>
      </w:r>
      <w:r w:rsidRPr="006310A6">
        <w:rPr>
          <w:rFonts w:ascii="Times New Roman" w:eastAsia="Calibri" w:hAnsi="Times New Roman" w:cs="Times New Roman"/>
          <w:sz w:val="24"/>
          <w:szCs w:val="24"/>
          <w:lang w:val="sr-Cyrl-RS" w:eastAsia="zh-CN"/>
        </w:rPr>
        <w:t>ем</w:t>
      </w:r>
      <w:r w:rsidRPr="006310A6">
        <w:rPr>
          <w:rFonts w:ascii="Times New Roman" w:eastAsia="Calibri" w:hAnsi="Times New Roman" w:cs="Times New Roman"/>
          <w:sz w:val="24"/>
          <w:szCs w:val="24"/>
          <w:lang w:val="sr-Latn-CS" w:eastAsia="zh-CN"/>
        </w:rPr>
        <w:t>, разматра стратегије и планове економског развоја и прати спровођење планова и програма локалног економског развоја (члан 58. Статута Града Ниша).</w:t>
      </w:r>
    </w:p>
    <w:p w:rsidR="00803F2E" w:rsidRPr="006310A6" w:rsidRDefault="00803F2E" w:rsidP="00803F2E">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Полазећи од тога Привредно економски савет</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val="sr-Latn-CS" w:eastAsia="zh-CN"/>
        </w:rPr>
        <w:t xml:space="preserve">разматра Нацрт програма локалног економског развоја Града Ниша за </w:t>
      </w:r>
      <w:r w:rsidRPr="006310A6">
        <w:rPr>
          <w:rFonts w:ascii="Times New Roman" w:eastAsia="Calibri" w:hAnsi="Times New Roman" w:cs="Times New Roman"/>
          <w:sz w:val="24"/>
          <w:szCs w:val="24"/>
          <w:lang w:val="sr-Cyrl-RS" w:eastAsia="zh-CN"/>
        </w:rPr>
        <w:t>2020</w:t>
      </w:r>
      <w:r w:rsidRPr="006310A6">
        <w:rPr>
          <w:rFonts w:ascii="Times New Roman" w:eastAsia="Calibri" w:hAnsi="Times New Roman" w:cs="Times New Roman"/>
          <w:sz w:val="24"/>
          <w:szCs w:val="24"/>
          <w:lang w:val="sr-Latn-CS" w:eastAsia="zh-CN"/>
        </w:rPr>
        <w:t>. годину и даје сугестије и закључке на Нацрт програма.</w:t>
      </w:r>
    </w:p>
    <w:p w:rsidR="00803F2E" w:rsidRPr="006310A6" w:rsidRDefault="00803F2E" w:rsidP="00030134">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Програм локалног економског развоја Града Ниша за 20</w:t>
      </w:r>
      <w:r w:rsidRPr="006310A6">
        <w:rPr>
          <w:rFonts w:ascii="Times New Roman" w:eastAsia="Calibri" w:hAnsi="Times New Roman" w:cs="Times New Roman"/>
          <w:sz w:val="24"/>
          <w:szCs w:val="24"/>
          <w:lang w:val="sr-Cyrl-RS" w:eastAsia="zh-CN"/>
        </w:rPr>
        <w:t>20</w:t>
      </w:r>
      <w:r w:rsidRPr="006310A6">
        <w:rPr>
          <w:rFonts w:ascii="Times New Roman" w:eastAsia="Calibri" w:hAnsi="Times New Roman" w:cs="Times New Roman"/>
          <w:sz w:val="24"/>
          <w:szCs w:val="24"/>
          <w:lang w:val="sr-Latn-CS" w:eastAsia="zh-CN"/>
        </w:rPr>
        <w:t>. годину разматра и доноси Скупштина Града Ниша.</w:t>
      </w:r>
    </w:p>
    <w:p w:rsidR="00803F2E" w:rsidRPr="006310A6" w:rsidRDefault="00803F2E" w:rsidP="00803F2E">
      <w:pPr>
        <w:keepNext/>
        <w:numPr>
          <w:ilvl w:val="1"/>
          <w:numId w:val="0"/>
        </w:numPr>
        <w:tabs>
          <w:tab w:val="num" w:pos="0"/>
        </w:tabs>
        <w:suppressAutoHyphens/>
        <w:spacing w:before="240" w:after="60" w:line="240" w:lineRule="auto"/>
        <w:jc w:val="both"/>
        <w:outlineLvl w:val="1"/>
        <w:rPr>
          <w:rFonts w:ascii="Cambria" w:eastAsia="Times New Roman" w:hAnsi="Cambria" w:cs="Cambria"/>
          <w:b/>
          <w:bCs/>
          <w:i/>
          <w:iCs/>
          <w:sz w:val="28"/>
          <w:szCs w:val="28"/>
          <w:lang w:eastAsia="zh-CN"/>
        </w:rPr>
      </w:pPr>
      <w:bookmarkStart w:id="33" w:name="__RefHeading___Toc13035034"/>
      <w:bookmarkStart w:id="34" w:name="_Toc32321082"/>
      <w:bookmarkStart w:id="35" w:name="_Toc33084242"/>
      <w:bookmarkEnd w:id="33"/>
      <w:r w:rsidRPr="006310A6">
        <w:rPr>
          <w:rFonts w:ascii="Times New Roman" w:eastAsia="Times New Roman" w:hAnsi="Times New Roman" w:cs="Times New Roman"/>
          <w:b/>
          <w:bCs/>
          <w:iCs/>
          <w:sz w:val="28"/>
          <w:szCs w:val="28"/>
          <w:lang w:eastAsia="zh-CN"/>
        </w:rPr>
        <w:t>3.2. Спровођење</w:t>
      </w:r>
      <w:bookmarkEnd w:id="34"/>
      <w:bookmarkEnd w:id="35"/>
    </w:p>
    <w:p w:rsidR="00803F2E" w:rsidRPr="006310A6" w:rsidRDefault="00803F2E" w:rsidP="00803F2E">
      <w:pPr>
        <w:suppressAutoHyphens/>
        <w:spacing w:after="0" w:line="240" w:lineRule="auto"/>
        <w:ind w:firstLine="644"/>
        <w:jc w:val="both"/>
        <w:rPr>
          <w:rFonts w:ascii="Times New Roman" w:eastAsia="Calibri" w:hAnsi="Times New Roman" w:cs="Times New Roman"/>
          <w:b/>
          <w:sz w:val="24"/>
          <w:szCs w:val="24"/>
          <w:lang w:val="sr-Latn-CS" w:eastAsia="zh-CN"/>
        </w:rPr>
      </w:pPr>
    </w:p>
    <w:p w:rsidR="00803F2E" w:rsidRPr="006310A6" w:rsidRDefault="00803F2E" w:rsidP="00CD4230">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eastAsia="zh-CN"/>
        </w:rPr>
        <w:t>За спровођење Програма локалног економског развоја Града Ниша за 20</w:t>
      </w:r>
      <w:r w:rsidRPr="006310A6">
        <w:rPr>
          <w:rFonts w:ascii="Times New Roman" w:eastAsia="Calibri" w:hAnsi="Times New Roman" w:cs="Times New Roman"/>
          <w:sz w:val="24"/>
          <w:lang w:val="sr-Cyrl-RS" w:eastAsia="zh-CN"/>
        </w:rPr>
        <w:t>20</w:t>
      </w:r>
      <w:r w:rsidRPr="006310A6">
        <w:rPr>
          <w:rFonts w:ascii="Times New Roman" w:eastAsia="Calibri" w:hAnsi="Times New Roman" w:cs="Times New Roman"/>
          <w:sz w:val="24"/>
          <w:lang w:eastAsia="zh-CN"/>
        </w:rPr>
        <w:t xml:space="preserve">. годину надлежна је Канцеларија за локални економски развој и пројекте, </w:t>
      </w:r>
      <w:r w:rsidRPr="006310A6">
        <w:rPr>
          <w:rFonts w:ascii="Times New Roman" w:eastAsia="Calibri" w:hAnsi="Times New Roman" w:cs="Times New Roman"/>
          <w:sz w:val="24"/>
          <w:lang w:val="sr-Cyrl-RS" w:eastAsia="zh-CN"/>
        </w:rPr>
        <w:t>Градска управа Града Ниша</w:t>
      </w:r>
      <w:r w:rsidRPr="006310A6">
        <w:rPr>
          <w:rFonts w:ascii="Times New Roman" w:eastAsia="Calibri" w:hAnsi="Times New Roman" w:cs="Times New Roman"/>
          <w:sz w:val="24"/>
          <w:lang w:eastAsia="zh-CN"/>
        </w:rPr>
        <w:t xml:space="preserve">, </w:t>
      </w:r>
      <w:r w:rsidRPr="006310A6">
        <w:rPr>
          <w:rFonts w:ascii="Times New Roman" w:eastAsia="Calibri" w:hAnsi="Times New Roman" w:cs="Times New Roman"/>
          <w:sz w:val="24"/>
          <w:lang w:val="sr-Cyrl-RS" w:eastAsia="zh-CN"/>
        </w:rPr>
        <w:t>надлежна Јавно комунална предузећа и установе и остали надлежни органи Града.</w:t>
      </w:r>
    </w:p>
    <w:p w:rsidR="00803F2E" w:rsidRPr="006310A6" w:rsidRDefault="00803F2E" w:rsidP="00803F2E">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Cyrl-RS" w:eastAsia="zh-CN"/>
        </w:rPr>
        <w:t>За спровођење мере подстицања конкурентности, којом се додељују субвенције приватним предузећима, ближе описане у делу 4.1.1</w:t>
      </w:r>
      <w:r w:rsidRPr="006310A6">
        <w:rPr>
          <w:rFonts w:ascii="Times New Roman" w:eastAsia="Calibri" w:hAnsi="Times New Roman" w:cs="Times New Roman"/>
          <w:sz w:val="24"/>
          <w:lang w:eastAsia="zh-CN"/>
        </w:rPr>
        <w:t>.</w:t>
      </w:r>
      <w:r w:rsidRPr="006310A6">
        <w:rPr>
          <w:rFonts w:ascii="Times New Roman" w:eastAsia="Calibri" w:hAnsi="Times New Roman" w:cs="Times New Roman"/>
          <w:sz w:val="24"/>
          <w:lang w:val="sr-Cyrl-RS" w:eastAsia="zh-CN"/>
        </w:rPr>
        <w:t xml:space="preserve"> надлежна је Канцеларија </w:t>
      </w:r>
      <w:r w:rsidRPr="006310A6">
        <w:rPr>
          <w:rFonts w:ascii="Times New Roman" w:eastAsia="Calibri" w:hAnsi="Times New Roman" w:cs="Times New Roman"/>
          <w:sz w:val="24"/>
          <w:lang w:eastAsia="zh-CN"/>
        </w:rPr>
        <w:t xml:space="preserve">за локални економски развој и пројекте. </w:t>
      </w:r>
      <w:r w:rsidRPr="006310A6">
        <w:rPr>
          <w:rFonts w:ascii="Times New Roman" w:eastAsia="Calibri" w:hAnsi="Times New Roman" w:cs="Times New Roman"/>
          <w:sz w:val="24"/>
          <w:lang w:eastAsia="sr-Latn-CS"/>
        </w:rPr>
        <w:t>За финансирање предложе</w:t>
      </w:r>
      <w:r w:rsidRPr="006310A6">
        <w:rPr>
          <w:rFonts w:ascii="Times New Roman" w:eastAsia="Calibri" w:hAnsi="Times New Roman" w:cs="Times New Roman"/>
          <w:sz w:val="24"/>
          <w:lang w:val="sr-Cyrl-RS" w:eastAsia="sr-Latn-CS"/>
        </w:rPr>
        <w:t>не</w:t>
      </w:r>
      <w:r w:rsidRPr="006310A6">
        <w:rPr>
          <w:rFonts w:ascii="Times New Roman" w:eastAsia="Calibri" w:hAnsi="Times New Roman" w:cs="Times New Roman"/>
          <w:sz w:val="24"/>
          <w:lang w:eastAsia="sr-Latn-CS"/>
        </w:rPr>
        <w:t xml:space="preserve"> мер</w:t>
      </w:r>
      <w:r w:rsidRPr="006310A6">
        <w:rPr>
          <w:rFonts w:ascii="Times New Roman" w:eastAsia="Calibri" w:hAnsi="Times New Roman" w:cs="Times New Roman"/>
          <w:sz w:val="24"/>
          <w:lang w:val="sr-Cyrl-RS" w:eastAsia="sr-Latn-CS"/>
        </w:rPr>
        <w:t>е</w:t>
      </w:r>
      <w:r w:rsidRPr="006310A6">
        <w:rPr>
          <w:rFonts w:ascii="Times New Roman" w:eastAsia="Calibri" w:hAnsi="Times New Roman" w:cs="Times New Roman"/>
          <w:sz w:val="24"/>
          <w:lang w:eastAsia="sr-Latn-CS"/>
        </w:rPr>
        <w:t xml:space="preserve"> биће расписан јавни позив а о пријавама ће одлучивати Комисија за доделу финансијских средстава, коју ће формирати Градоначелник Града Ниша. Решење о додели финансијских средстава</w:t>
      </w:r>
      <w:r w:rsidRPr="006310A6">
        <w:rPr>
          <w:rFonts w:ascii="Times New Roman" w:eastAsia="Calibri" w:hAnsi="Times New Roman" w:cs="Times New Roman"/>
          <w:sz w:val="24"/>
          <w:lang w:val="sr-Cyrl-RS" w:eastAsia="sr-Latn-CS"/>
        </w:rPr>
        <w:t>,</w:t>
      </w:r>
      <w:r w:rsidRPr="006310A6">
        <w:rPr>
          <w:rFonts w:ascii="Times New Roman" w:eastAsia="Calibri" w:hAnsi="Times New Roman" w:cs="Times New Roman"/>
          <w:sz w:val="24"/>
          <w:lang w:eastAsia="sr-Latn-CS"/>
        </w:rPr>
        <w:t xml:space="preserve"> на предлог Комисије</w:t>
      </w:r>
      <w:r w:rsidRPr="006310A6">
        <w:rPr>
          <w:rFonts w:ascii="Times New Roman" w:eastAsia="Calibri" w:hAnsi="Times New Roman" w:cs="Times New Roman"/>
          <w:sz w:val="24"/>
          <w:lang w:val="sr-Cyrl-RS" w:eastAsia="sr-Latn-CS"/>
        </w:rPr>
        <w:t xml:space="preserve">, </w:t>
      </w:r>
      <w:r w:rsidRPr="006310A6">
        <w:rPr>
          <w:rFonts w:ascii="Times New Roman" w:eastAsia="Calibri" w:hAnsi="Times New Roman" w:cs="Times New Roman"/>
          <w:bCs/>
          <w:sz w:val="24"/>
          <w:lang w:eastAsia="sr-Latn-CS"/>
        </w:rPr>
        <w:t>доноси Градоначелник</w:t>
      </w:r>
      <w:r w:rsidRPr="006310A6">
        <w:rPr>
          <w:rFonts w:ascii="Times New Roman" w:eastAsia="Calibri" w:hAnsi="Times New Roman" w:cs="Times New Roman"/>
          <w:bCs/>
          <w:sz w:val="24"/>
          <w:lang w:eastAsia="zh-CN"/>
        </w:rPr>
        <w:t xml:space="preserve">. </w:t>
      </w:r>
    </w:p>
    <w:p w:rsidR="00803F2E" w:rsidRDefault="00803F2E" w:rsidP="00803F2E">
      <w:pPr>
        <w:suppressAutoHyphens/>
        <w:spacing w:after="0" w:line="240" w:lineRule="auto"/>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lang w:val="sr-Cyrl-RS" w:eastAsia="zh-CN"/>
        </w:rPr>
        <w:t xml:space="preserve">За спровођење осталих мера, надлежни су: </w:t>
      </w:r>
      <w:r w:rsidRPr="006310A6">
        <w:rPr>
          <w:rFonts w:ascii="Times New Roman" w:eastAsia="Calibri" w:hAnsi="Times New Roman" w:cs="Times New Roman"/>
          <w:sz w:val="24"/>
          <w:lang w:eastAsia="zh-CN"/>
        </w:rPr>
        <w:t>Канцеларија за локални економски развој и пројекте</w:t>
      </w:r>
      <w:r w:rsidRPr="006310A6">
        <w:rPr>
          <w:rFonts w:ascii="Times New Roman" w:eastAsia="Calibri" w:hAnsi="Times New Roman" w:cs="Times New Roman"/>
          <w:sz w:val="24"/>
          <w:lang w:val="sr-Cyrl-RS" w:eastAsia="zh-CN"/>
        </w:rPr>
        <w:t>, Градска управа, Туристичка организација Ниша, Национална служба за запошљавање, Секретаријат за пољопривреду, Секретаријат за инвестиције, Секретаријат за комуналне делатности, Дирекција за изградњу града, Центар за иновативно предузетништво младих – Стартап центар, Регионална развојна агенција Југ, а све у складу са надлежностима дефинисаним општим актима Града и посебним решењима Градског већа о приступању реализацији конкретних пројекта.</w:t>
      </w:r>
    </w:p>
    <w:p w:rsidR="0085777B" w:rsidRPr="006310A6" w:rsidRDefault="0085777B" w:rsidP="00803F2E">
      <w:pPr>
        <w:suppressAutoHyphens/>
        <w:spacing w:after="0" w:line="240" w:lineRule="auto"/>
        <w:jc w:val="both"/>
        <w:rPr>
          <w:rFonts w:ascii="Times New Roman" w:eastAsia="Calibri" w:hAnsi="Times New Roman" w:cs="Times New Roman"/>
          <w:sz w:val="24"/>
          <w:lang w:eastAsia="zh-CN"/>
        </w:rPr>
      </w:pPr>
    </w:p>
    <w:p w:rsidR="00803F2E" w:rsidRPr="006310A6" w:rsidRDefault="00803F2E" w:rsidP="00803F2E">
      <w:pPr>
        <w:keepNext/>
        <w:keepLines/>
        <w:tabs>
          <w:tab w:val="num" w:pos="0"/>
        </w:tabs>
        <w:suppressAutoHyphens/>
        <w:spacing w:after="0" w:line="240" w:lineRule="auto"/>
        <w:jc w:val="both"/>
        <w:outlineLvl w:val="0"/>
        <w:rPr>
          <w:rFonts w:ascii="Times New Roman" w:eastAsia="Times New Roman" w:hAnsi="Times New Roman" w:cs="Times New Roman"/>
          <w:b/>
          <w:bCs/>
          <w:sz w:val="28"/>
          <w:szCs w:val="28"/>
          <w:lang w:eastAsia="zh-CN"/>
        </w:rPr>
      </w:pPr>
      <w:bookmarkStart w:id="36" w:name="_Toc33084243"/>
      <w:r w:rsidRPr="006310A6">
        <w:rPr>
          <w:rFonts w:ascii="Times New Roman" w:eastAsia="Times New Roman" w:hAnsi="Times New Roman" w:cs="Times New Roman"/>
          <w:b/>
          <w:bCs/>
          <w:sz w:val="28"/>
          <w:szCs w:val="28"/>
          <w:lang w:eastAsia="zh-CN"/>
        </w:rPr>
        <w:t>IV МЕРЕ ЛОКАЛНОГ ЕКОНОМСКОГ РАЗВОЈА ГРАДА НИША ЗА 20</w:t>
      </w:r>
      <w:r w:rsidRPr="006310A6">
        <w:rPr>
          <w:rFonts w:ascii="Times New Roman" w:eastAsia="Times New Roman" w:hAnsi="Times New Roman" w:cs="Times New Roman"/>
          <w:b/>
          <w:bCs/>
          <w:sz w:val="28"/>
          <w:szCs w:val="28"/>
          <w:lang w:val="sr-Cyrl-RS" w:eastAsia="zh-CN"/>
        </w:rPr>
        <w:t>20</w:t>
      </w:r>
      <w:r w:rsidRPr="006310A6">
        <w:rPr>
          <w:rFonts w:ascii="Times New Roman" w:eastAsia="Times New Roman" w:hAnsi="Times New Roman" w:cs="Times New Roman"/>
          <w:b/>
          <w:bCs/>
          <w:sz w:val="28"/>
          <w:szCs w:val="28"/>
          <w:lang w:eastAsia="zh-CN"/>
        </w:rPr>
        <w:t>. ГОДИНУ</w:t>
      </w:r>
      <w:bookmarkEnd w:id="36"/>
    </w:p>
    <w:p w:rsidR="00803F2E" w:rsidRPr="006310A6" w:rsidRDefault="00803F2E" w:rsidP="00803F2E">
      <w:pPr>
        <w:suppressAutoHyphens/>
        <w:spacing w:after="0" w:line="240" w:lineRule="auto"/>
        <w:jc w:val="both"/>
        <w:rPr>
          <w:rFonts w:ascii="Times New Roman" w:eastAsia="Calibri" w:hAnsi="Times New Roman" w:cs="Times New Roman"/>
          <w:sz w:val="24"/>
          <w:lang w:eastAsia="zh-CN"/>
        </w:rPr>
      </w:pPr>
    </w:p>
    <w:p w:rsidR="00803F2E" w:rsidRPr="006310A6" w:rsidRDefault="00803F2E" w:rsidP="00D053EA">
      <w:pPr>
        <w:suppressAutoHyphens/>
        <w:spacing w:after="0" w:line="240" w:lineRule="auto"/>
        <w:ind w:firstLine="360"/>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Полазећи од дефинисаног општег циља и утврђених специфичних циљева Програма, дефинисане су мере усмерене ка њиховом остварењу и то:</w:t>
      </w:r>
    </w:p>
    <w:p w:rsidR="00803F2E" w:rsidRPr="006310A6" w:rsidRDefault="00803F2E" w:rsidP="00803F2E">
      <w:pPr>
        <w:suppressAutoHyphens/>
        <w:spacing w:after="0" w:line="240" w:lineRule="auto"/>
        <w:jc w:val="both"/>
        <w:rPr>
          <w:rFonts w:ascii="Times New Roman" w:eastAsia="Calibri" w:hAnsi="Times New Roman" w:cs="Times New Roman"/>
          <w:sz w:val="24"/>
          <w:lang w:val="sr-Latn-CS" w:eastAsia="zh-CN"/>
        </w:rPr>
      </w:pPr>
    </w:p>
    <w:p w:rsidR="00803F2E" w:rsidRPr="006310A6" w:rsidRDefault="00803F2E" w:rsidP="00803F2E">
      <w:pPr>
        <w:numPr>
          <w:ilvl w:val="0"/>
          <w:numId w:val="3"/>
        </w:num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Подстицање конкурентности</w:t>
      </w:r>
    </w:p>
    <w:p w:rsidR="00803F2E" w:rsidRPr="006310A6" w:rsidRDefault="00803F2E" w:rsidP="00803F2E">
      <w:pPr>
        <w:numPr>
          <w:ilvl w:val="0"/>
          <w:numId w:val="3"/>
        </w:num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Подстицање запошљавања</w:t>
      </w:r>
    </w:p>
    <w:p w:rsidR="00803F2E" w:rsidRPr="006310A6" w:rsidRDefault="00803F2E" w:rsidP="00803F2E">
      <w:pPr>
        <w:numPr>
          <w:ilvl w:val="0"/>
          <w:numId w:val="3"/>
        </w:num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Times New Roman" w:hAnsi="Times New Roman" w:cs="Times New Roman"/>
          <w:sz w:val="24"/>
          <w:szCs w:val="24"/>
          <w:lang w:val="sr-Latn-CS" w:eastAsia="sr-Latn-CS"/>
        </w:rPr>
        <w:t>Привлачење инвестиција</w:t>
      </w:r>
      <w:r w:rsidRPr="006310A6">
        <w:rPr>
          <w:rFonts w:ascii="Times New Roman" w:eastAsia="Times New Roman" w:hAnsi="Times New Roman" w:cs="Times New Roman"/>
          <w:sz w:val="24"/>
          <w:szCs w:val="24"/>
          <w:lang w:eastAsia="sr-Latn-CS"/>
        </w:rPr>
        <w:t>.</w:t>
      </w:r>
    </w:p>
    <w:p w:rsidR="00803F2E" w:rsidRPr="006310A6" w:rsidRDefault="00803F2E" w:rsidP="00803F2E">
      <w:pPr>
        <w:keepNext/>
        <w:suppressAutoHyphens/>
        <w:spacing w:after="0" w:line="240" w:lineRule="auto"/>
        <w:outlineLvl w:val="1"/>
        <w:rPr>
          <w:rFonts w:ascii="Times New Roman" w:eastAsia="Times New Roman" w:hAnsi="Times New Roman" w:cs="Times New Roman"/>
          <w:bCs/>
          <w:i/>
          <w:iCs/>
          <w:sz w:val="24"/>
          <w:szCs w:val="24"/>
          <w:lang w:val="sr-Cyrl-RS" w:eastAsia="sr-Latn-CS"/>
        </w:rPr>
      </w:pPr>
      <w:bookmarkStart w:id="37" w:name="__RefHeading___Toc13035037"/>
      <w:bookmarkStart w:id="38" w:name="__RefHeading___Toc13035038"/>
      <w:bookmarkEnd w:id="37"/>
      <w:bookmarkEnd w:id="38"/>
    </w:p>
    <w:p w:rsidR="00803F2E" w:rsidRPr="006310A6" w:rsidRDefault="00803F2E" w:rsidP="00803F2E">
      <w:pPr>
        <w:keepNext/>
        <w:numPr>
          <w:ilvl w:val="1"/>
          <w:numId w:val="1"/>
        </w:numPr>
        <w:suppressAutoHyphens/>
        <w:spacing w:after="0" w:line="240" w:lineRule="auto"/>
        <w:outlineLvl w:val="1"/>
        <w:rPr>
          <w:rFonts w:ascii="Cambria" w:eastAsia="Times New Roman" w:hAnsi="Cambria" w:cs="Cambria"/>
          <w:b/>
          <w:bCs/>
          <w:i/>
          <w:iCs/>
          <w:sz w:val="28"/>
          <w:szCs w:val="28"/>
          <w:lang w:val="sr-Latn-CS" w:eastAsia="zh-CN"/>
        </w:rPr>
      </w:pPr>
      <w:bookmarkStart w:id="39" w:name="_Toc32321084"/>
      <w:bookmarkStart w:id="40" w:name="_Toc33084244"/>
      <w:r w:rsidRPr="006310A6">
        <w:rPr>
          <w:rFonts w:ascii="Times New Roman" w:eastAsia="Times New Roman" w:hAnsi="Times New Roman" w:cs="Times New Roman"/>
          <w:b/>
          <w:bCs/>
          <w:sz w:val="28"/>
          <w:szCs w:val="28"/>
          <w:lang w:val="sr-Latn-CS" w:eastAsia="zh-CN"/>
        </w:rPr>
        <w:t>4.1.  Подстицање конкурентности</w:t>
      </w:r>
      <w:r w:rsidRPr="006310A6">
        <w:rPr>
          <w:rFonts w:ascii="Times New Roman" w:eastAsia="Times New Roman" w:hAnsi="Times New Roman" w:cs="Times New Roman"/>
          <w:b/>
          <w:bCs/>
          <w:sz w:val="28"/>
          <w:szCs w:val="28"/>
          <w:lang w:val="sr-Cyrl-RS" w:eastAsia="zh-CN"/>
        </w:rPr>
        <w:t xml:space="preserve"> локалне самоуправе</w:t>
      </w:r>
      <w:bookmarkEnd w:id="39"/>
      <w:bookmarkEnd w:id="40"/>
    </w:p>
    <w:p w:rsidR="00803F2E" w:rsidRPr="006310A6" w:rsidRDefault="00803F2E" w:rsidP="00803F2E">
      <w:pPr>
        <w:suppressAutoHyphens/>
        <w:spacing w:after="0" w:line="240" w:lineRule="auto"/>
        <w:rPr>
          <w:rFonts w:ascii="Times New Roman" w:eastAsia="Calibri" w:hAnsi="Times New Roman" w:cs="Times New Roman"/>
          <w:sz w:val="24"/>
          <w:szCs w:val="24"/>
          <w:lang w:val="sr-Latn-CS" w:eastAsia="zh-CN"/>
        </w:rPr>
      </w:pPr>
    </w:p>
    <w:p w:rsidR="00803F2E" w:rsidRPr="006310A6" w:rsidRDefault="00192A7F" w:rsidP="00192A7F">
      <w:pPr>
        <w:suppressAutoHyphens/>
        <w:spacing w:after="0" w:line="240" w:lineRule="auto"/>
        <w:jc w:val="both"/>
        <w:rPr>
          <w:rFonts w:ascii="Times New Roman" w:eastAsia="Calibri" w:hAnsi="Times New Roman" w:cs="Times New Roman"/>
          <w:sz w:val="24"/>
          <w:szCs w:val="24"/>
          <w:lang w:val="sr-Cyrl-RS" w:eastAsia="zh-CN"/>
        </w:rPr>
      </w:pPr>
      <w:r>
        <w:rPr>
          <w:rFonts w:ascii="Times New Roman" w:eastAsia="Calibri" w:hAnsi="Times New Roman" w:cs="Times New Roman"/>
          <w:sz w:val="24"/>
          <w:szCs w:val="24"/>
          <w:lang w:val="sr-Cyrl-RS" w:eastAsia="zh-CN"/>
        </w:rPr>
        <w:t xml:space="preserve">       </w:t>
      </w:r>
      <w:r w:rsidR="00803F2E" w:rsidRPr="006310A6">
        <w:rPr>
          <w:rFonts w:ascii="Times New Roman" w:eastAsia="Calibri" w:hAnsi="Times New Roman" w:cs="Times New Roman"/>
          <w:sz w:val="24"/>
          <w:szCs w:val="24"/>
          <w:lang w:val="sr-Cyrl-RS" w:eastAsia="zh-CN"/>
        </w:rPr>
        <w:t>За подстицање конкурентности нишке привреде развијене су две г</w:t>
      </w:r>
      <w:r w:rsidR="00605D19">
        <w:rPr>
          <w:rFonts w:ascii="Times New Roman" w:eastAsia="Calibri" w:hAnsi="Times New Roman" w:cs="Times New Roman"/>
          <w:sz w:val="24"/>
          <w:szCs w:val="24"/>
          <w:lang w:val="sr-Cyrl-RS" w:eastAsia="zh-CN"/>
        </w:rPr>
        <w:t>рупе мера: мере које се користе у сврху јачања</w:t>
      </w:r>
      <w:r w:rsidR="00803F2E" w:rsidRPr="006310A6">
        <w:rPr>
          <w:rFonts w:ascii="Times New Roman" w:eastAsia="Calibri" w:hAnsi="Times New Roman" w:cs="Times New Roman"/>
          <w:sz w:val="24"/>
          <w:szCs w:val="24"/>
          <w:lang w:val="sr-Cyrl-RS" w:eastAsia="zh-CN"/>
        </w:rPr>
        <w:t xml:space="preserve"> привредни</w:t>
      </w:r>
      <w:r w:rsidR="00605D19">
        <w:rPr>
          <w:rFonts w:ascii="Times New Roman" w:eastAsia="Calibri" w:hAnsi="Times New Roman" w:cs="Times New Roman"/>
          <w:sz w:val="24"/>
          <w:szCs w:val="24"/>
          <w:lang w:val="sr-Cyrl-RS" w:eastAsia="zh-CN"/>
        </w:rPr>
        <w:t>х</w:t>
      </w:r>
      <w:r w:rsidR="00803F2E" w:rsidRPr="006310A6">
        <w:rPr>
          <w:rFonts w:ascii="Times New Roman" w:eastAsia="Calibri" w:hAnsi="Times New Roman" w:cs="Times New Roman"/>
          <w:sz w:val="24"/>
          <w:szCs w:val="24"/>
          <w:lang w:val="sr-Cyrl-RS" w:eastAsia="zh-CN"/>
        </w:rPr>
        <w:t xml:space="preserve"> субјек</w:t>
      </w:r>
      <w:r w:rsidR="00605D19">
        <w:rPr>
          <w:rFonts w:ascii="Times New Roman" w:eastAsia="Calibri" w:hAnsi="Times New Roman" w:cs="Times New Roman"/>
          <w:sz w:val="24"/>
          <w:szCs w:val="24"/>
          <w:lang w:val="sr-Cyrl-RS" w:eastAsia="zh-CN"/>
        </w:rPr>
        <w:t>ата</w:t>
      </w:r>
      <w:r w:rsidR="00803F2E" w:rsidRPr="006310A6">
        <w:rPr>
          <w:rFonts w:ascii="Times New Roman" w:eastAsia="Calibri" w:hAnsi="Times New Roman" w:cs="Times New Roman"/>
          <w:sz w:val="24"/>
          <w:szCs w:val="24"/>
          <w:lang w:val="sr-Cyrl-RS" w:eastAsia="zh-CN"/>
        </w:rPr>
        <w:t xml:space="preserve">, који су већ присутни у Граду у виду субвенција – бесповратне помоћи приватном сектору и мере чији је циљ директно привлачење нових инвеститора. У другу групу мера спада и организовање Форума напредних технологија, </w:t>
      </w:r>
      <w:r w:rsidR="00803F2E" w:rsidRPr="006310A6">
        <w:rPr>
          <w:rFonts w:ascii="Times New Roman" w:eastAsia="Calibri" w:hAnsi="Times New Roman" w:cs="Times New Roman"/>
          <w:sz w:val="24"/>
          <w:szCs w:val="24"/>
          <w:lang w:eastAsia="zh-CN"/>
        </w:rPr>
        <w:t>o</w:t>
      </w:r>
      <w:r w:rsidR="00803F2E" w:rsidRPr="006310A6">
        <w:rPr>
          <w:rFonts w:ascii="Times New Roman" w:eastAsia="Calibri" w:hAnsi="Times New Roman" w:cs="Times New Roman"/>
          <w:sz w:val="24"/>
          <w:szCs w:val="24"/>
          <w:lang w:val="sr-Cyrl-RS" w:eastAsia="zh-CN"/>
        </w:rPr>
        <w:t xml:space="preserve">тварање Научно-технолошког парка, унапређење туристичких </w:t>
      </w:r>
      <w:r w:rsidR="00677BCD">
        <w:rPr>
          <w:rFonts w:ascii="Times New Roman" w:eastAsia="Calibri" w:hAnsi="Times New Roman" w:cs="Times New Roman"/>
          <w:sz w:val="24"/>
          <w:szCs w:val="24"/>
          <w:lang w:val="sr-Cyrl-RS" w:eastAsia="zh-CN"/>
        </w:rPr>
        <w:t>потенцијала Г</w:t>
      </w:r>
      <w:r w:rsidR="00803F2E" w:rsidRPr="006310A6">
        <w:rPr>
          <w:rFonts w:ascii="Times New Roman" w:eastAsia="Calibri" w:hAnsi="Times New Roman" w:cs="Times New Roman"/>
          <w:sz w:val="24"/>
          <w:szCs w:val="24"/>
          <w:lang w:val="sr-Cyrl-RS" w:eastAsia="zh-CN"/>
        </w:rPr>
        <w:t>рада, давање подстицаја за пољопривреду, нефинасијска подршка за почетнике у пословању итд.</w:t>
      </w:r>
    </w:p>
    <w:p w:rsidR="00803F2E" w:rsidRPr="006310A6" w:rsidRDefault="00803F2E" w:rsidP="00803F2E">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Cyrl-RS" w:eastAsia="zh-CN"/>
        </w:rPr>
        <w:lastRenderedPageBreak/>
        <w:t>И једна и друга група мера имају за циљ креирање бољег пословног окружења и мотивисање приватног капитала за даља улагања.</w:t>
      </w:r>
    </w:p>
    <w:p w:rsidR="0050520E" w:rsidRPr="006310A6" w:rsidRDefault="0050520E" w:rsidP="0050520E">
      <w:pPr>
        <w:keepNext/>
        <w:numPr>
          <w:ilvl w:val="2"/>
          <w:numId w:val="0"/>
        </w:numPr>
        <w:tabs>
          <w:tab w:val="num" w:pos="0"/>
        </w:tabs>
        <w:suppressAutoHyphens/>
        <w:spacing w:before="240" w:after="60" w:line="240" w:lineRule="auto"/>
        <w:jc w:val="both"/>
        <w:outlineLvl w:val="2"/>
        <w:rPr>
          <w:rFonts w:ascii="Times New Roman" w:eastAsia="Times New Roman" w:hAnsi="Times New Roman" w:cs="Times New Roman"/>
          <w:b/>
          <w:bCs/>
          <w:sz w:val="24"/>
          <w:szCs w:val="26"/>
          <w:highlight w:val="yellow"/>
          <w:lang w:val="sr-Latn-CS" w:eastAsia="zh-CN"/>
        </w:rPr>
      </w:pPr>
      <w:bookmarkStart w:id="41" w:name="_Toc33084245"/>
      <w:r w:rsidRPr="006310A6">
        <w:rPr>
          <w:rFonts w:ascii="Times New Roman" w:eastAsia="Times New Roman" w:hAnsi="Times New Roman" w:cs="Times New Roman"/>
          <w:b/>
          <w:bCs/>
          <w:sz w:val="24"/>
          <w:szCs w:val="24"/>
          <w:lang w:val="sr-Latn-CS" w:eastAsia="zh-CN"/>
        </w:rPr>
        <w:t>4.1.</w:t>
      </w:r>
      <w:r w:rsidRPr="006310A6">
        <w:rPr>
          <w:rFonts w:ascii="Times New Roman" w:eastAsia="Times New Roman" w:hAnsi="Times New Roman" w:cs="Times New Roman"/>
          <w:b/>
          <w:bCs/>
          <w:sz w:val="24"/>
          <w:szCs w:val="24"/>
          <w:lang w:eastAsia="zh-CN"/>
        </w:rPr>
        <w:t>1</w:t>
      </w:r>
      <w:r w:rsidRPr="006310A6">
        <w:rPr>
          <w:rFonts w:ascii="Times New Roman" w:eastAsia="Times New Roman" w:hAnsi="Times New Roman" w:cs="Times New Roman"/>
          <w:b/>
          <w:bCs/>
          <w:sz w:val="24"/>
          <w:szCs w:val="24"/>
          <w:lang w:val="sr-Latn-CS" w:eastAsia="zh-CN"/>
        </w:rPr>
        <w:t xml:space="preserve">.  </w:t>
      </w:r>
      <w:r w:rsidRPr="006310A6">
        <w:rPr>
          <w:rFonts w:ascii="Times New Roman" w:eastAsia="Calibri" w:hAnsi="Times New Roman" w:cs="Times New Roman"/>
          <w:b/>
          <w:sz w:val="24"/>
          <w:szCs w:val="24"/>
          <w:lang w:val="sr-Cyrl-RS" w:eastAsia="zh-CN"/>
        </w:rPr>
        <w:t>Мера подстицања конкурентности ММСПП у виду државне помоћи мале вредности</w:t>
      </w:r>
      <w:bookmarkEnd w:id="41"/>
    </w:p>
    <w:p w:rsidR="0050520E" w:rsidRPr="006310A6" w:rsidRDefault="0050520E" w:rsidP="0050520E">
      <w:pPr>
        <w:suppressAutoHyphens/>
        <w:spacing w:after="0" w:line="240" w:lineRule="auto"/>
        <w:jc w:val="both"/>
        <w:rPr>
          <w:rFonts w:ascii="Times New Roman" w:eastAsia="Calibri" w:hAnsi="Times New Roman" w:cs="Times New Roman"/>
          <w:sz w:val="24"/>
          <w:lang w:val="sr-Latn-CS" w:eastAsia="zh-CN"/>
        </w:rPr>
      </w:pPr>
    </w:p>
    <w:p w:rsidR="0050520E" w:rsidRPr="006310A6" w:rsidRDefault="0050520E" w:rsidP="0002731C">
      <w:pPr>
        <w:suppressAutoHyphens/>
        <w:spacing w:after="0" w:line="240" w:lineRule="auto"/>
        <w:ind w:firstLine="709"/>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Cyrl-RS" w:eastAsia="zh-CN"/>
        </w:rPr>
        <w:t>Када су у питању мере за подстицање конкурентности присутних привредних субјеката, треба издвојити субвенције, односно доделу бесповратних средстава привредним субјектима за тачно одређене намене.</w:t>
      </w:r>
    </w:p>
    <w:p w:rsidR="0050520E" w:rsidRPr="006310A6" w:rsidRDefault="0050520E" w:rsidP="0002731C">
      <w:pPr>
        <w:suppressAutoHyphens/>
        <w:spacing w:after="0" w:line="240" w:lineRule="auto"/>
        <w:ind w:firstLine="709"/>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szCs w:val="24"/>
          <w:lang w:eastAsia="zh-CN"/>
        </w:rPr>
        <w:t xml:space="preserve">Планирани износ средстава за реализацију </w:t>
      </w:r>
      <w:r w:rsidRPr="006310A6">
        <w:rPr>
          <w:rFonts w:ascii="Times New Roman" w:eastAsia="Calibri" w:hAnsi="Times New Roman" w:cs="Times New Roman"/>
          <w:sz w:val="24"/>
          <w:szCs w:val="24"/>
          <w:lang w:val="sr-Cyrl-RS" w:eastAsia="zh-CN"/>
        </w:rPr>
        <w:t>ове мере</w:t>
      </w:r>
      <w:r w:rsidRPr="006310A6">
        <w:rPr>
          <w:rFonts w:ascii="Times New Roman" w:eastAsia="Calibri" w:hAnsi="Times New Roman" w:cs="Times New Roman"/>
          <w:sz w:val="24"/>
          <w:lang w:val="sr-Cyrl-RS" w:eastAsia="zh-CN"/>
        </w:rPr>
        <w:t xml:space="preserve"> </w:t>
      </w:r>
      <w:r w:rsidRPr="006310A6">
        <w:rPr>
          <w:rFonts w:ascii="Times New Roman" w:eastAsia="Calibri" w:hAnsi="Times New Roman" w:cs="Times New Roman"/>
          <w:sz w:val="24"/>
          <w:szCs w:val="24"/>
          <w:lang w:eastAsia="zh-CN"/>
        </w:rPr>
        <w:t xml:space="preserve">износи </w:t>
      </w:r>
      <w:r w:rsidRPr="006310A6">
        <w:rPr>
          <w:rFonts w:ascii="Times New Roman" w:eastAsia="Calibri" w:hAnsi="Times New Roman" w:cs="Times New Roman"/>
          <w:sz w:val="24"/>
          <w:szCs w:val="24"/>
          <w:lang w:val="sr-Cyrl-RS" w:eastAsia="zh-CN"/>
        </w:rPr>
        <w:t>40</w:t>
      </w:r>
      <w:r w:rsidRPr="006310A6">
        <w:rPr>
          <w:rFonts w:ascii="Times New Roman" w:eastAsia="Calibri" w:hAnsi="Times New Roman" w:cs="Times New Roman"/>
          <w:sz w:val="24"/>
          <w:szCs w:val="24"/>
          <w:lang w:eastAsia="zh-CN"/>
        </w:rPr>
        <w:t>.</w:t>
      </w:r>
      <w:r w:rsidRPr="006310A6">
        <w:rPr>
          <w:rFonts w:ascii="Times New Roman" w:eastAsia="Calibri" w:hAnsi="Times New Roman" w:cs="Times New Roman"/>
          <w:sz w:val="24"/>
          <w:szCs w:val="24"/>
          <w:lang w:val="sr-Cyrl-RS" w:eastAsia="zh-CN"/>
        </w:rPr>
        <w:t>0</w:t>
      </w:r>
      <w:r w:rsidRPr="006310A6">
        <w:rPr>
          <w:rFonts w:ascii="Times New Roman" w:eastAsia="Calibri" w:hAnsi="Times New Roman" w:cs="Times New Roman"/>
          <w:sz w:val="24"/>
          <w:szCs w:val="24"/>
          <w:lang w:eastAsia="zh-CN"/>
        </w:rPr>
        <w:t xml:space="preserve">00.000,00 динара. </w:t>
      </w:r>
      <w:r w:rsidRPr="006310A6">
        <w:rPr>
          <w:rFonts w:ascii="Times New Roman" w:eastAsia="Calibri" w:hAnsi="Times New Roman" w:cs="Times New Roman"/>
          <w:sz w:val="24"/>
          <w:szCs w:val="24"/>
          <w:lang w:val="sr-Latn-CS" w:eastAsia="zh-CN"/>
        </w:rPr>
        <w:t>Средства су обезбеђена у Буџету Града Ниша на позицији 394, економска класификација 454 - „Субвенције приватним предузећима“.</w:t>
      </w:r>
    </w:p>
    <w:p w:rsidR="0050520E" w:rsidRPr="006310A6" w:rsidRDefault="0050520E" w:rsidP="0050520E">
      <w:pPr>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Cyrl-RS" w:eastAsia="zh-CN"/>
        </w:rPr>
        <w:t>М</w:t>
      </w:r>
      <w:r w:rsidRPr="006310A6">
        <w:rPr>
          <w:rFonts w:ascii="Times New Roman" w:eastAsia="Calibri" w:hAnsi="Times New Roman" w:cs="Times New Roman"/>
          <w:sz w:val="24"/>
          <w:szCs w:val="24"/>
          <w:lang w:val="sr-Latn-CS" w:eastAsia="zh-CN"/>
        </w:rPr>
        <w:t>e</w:t>
      </w:r>
      <w:r w:rsidRPr="006310A6">
        <w:rPr>
          <w:rFonts w:ascii="Times New Roman" w:eastAsia="Calibri" w:hAnsi="Times New Roman" w:cs="Times New Roman"/>
          <w:sz w:val="24"/>
          <w:szCs w:val="24"/>
          <w:lang w:val="sr-Cyrl-RS" w:eastAsia="zh-CN"/>
        </w:rPr>
        <w:t>ра се реализује као државна помоћ мале вредности (</w:t>
      </w:r>
      <w:r w:rsidRPr="006310A6">
        <w:rPr>
          <w:rFonts w:ascii="Times New Roman" w:eastAsia="Calibri" w:hAnsi="Times New Roman" w:cs="Times New Roman"/>
          <w:sz w:val="24"/>
          <w:szCs w:val="24"/>
          <w:lang w:eastAsia="zh-CN"/>
        </w:rPr>
        <w:t xml:space="preserve">de minimis </w:t>
      </w:r>
      <w:r w:rsidRPr="006310A6">
        <w:rPr>
          <w:rFonts w:ascii="Times New Roman" w:eastAsia="Calibri" w:hAnsi="Times New Roman" w:cs="Times New Roman"/>
          <w:sz w:val="24"/>
          <w:szCs w:val="24"/>
          <w:lang w:val="sr-Cyrl-RS" w:eastAsia="zh-CN"/>
        </w:rPr>
        <w:t>државна помоћ).</w:t>
      </w:r>
    </w:p>
    <w:p w:rsidR="0050520E" w:rsidRPr="006310A6" w:rsidRDefault="0050520E" w:rsidP="0050520E">
      <w:pPr>
        <w:suppressAutoHyphens/>
        <w:spacing w:after="0" w:line="240" w:lineRule="auto"/>
        <w:jc w:val="both"/>
        <w:rPr>
          <w:rFonts w:ascii="Times New Roman" w:eastAsia="Calibri" w:hAnsi="Times New Roman" w:cs="Times New Roman"/>
          <w:sz w:val="24"/>
          <w:szCs w:val="24"/>
          <w:lang w:eastAsia="zh-CN"/>
        </w:rPr>
      </w:pPr>
      <w:r w:rsidRPr="006310A6">
        <w:rPr>
          <w:rFonts w:ascii="Times New Roman" w:eastAsia="Calibri" w:hAnsi="Times New Roman" w:cs="Times New Roman"/>
          <w:sz w:val="24"/>
          <w:szCs w:val="24"/>
          <w:lang w:val="sr-Cyrl-RS" w:eastAsia="zh-CN"/>
        </w:rPr>
        <w:t>М</w:t>
      </w:r>
      <w:r w:rsidRPr="006310A6">
        <w:rPr>
          <w:rFonts w:ascii="Times New Roman" w:eastAsia="Calibri" w:hAnsi="Times New Roman" w:cs="Times New Roman"/>
          <w:sz w:val="24"/>
          <w:szCs w:val="24"/>
          <w:lang w:val="sr-Latn-CS" w:eastAsia="zh-CN"/>
        </w:rPr>
        <w:t>ер</w:t>
      </w:r>
      <w:r w:rsidRPr="006310A6">
        <w:rPr>
          <w:rFonts w:ascii="Times New Roman" w:eastAsia="Calibri" w:hAnsi="Times New Roman" w:cs="Times New Roman"/>
          <w:sz w:val="24"/>
          <w:szCs w:val="24"/>
          <w:lang w:val="sr-Cyrl-RS" w:eastAsia="zh-CN"/>
        </w:rPr>
        <w:t>а</w:t>
      </w:r>
      <w:r w:rsidRPr="006310A6">
        <w:rPr>
          <w:rFonts w:ascii="Times New Roman" w:eastAsia="Calibri" w:hAnsi="Times New Roman" w:cs="Times New Roman"/>
          <w:sz w:val="24"/>
          <w:szCs w:val="24"/>
          <w:lang w:eastAsia="zh-CN"/>
        </w:rPr>
        <w:t xml:space="preserve"> ће се реализовати кроз расписивање јавног позива</w:t>
      </w:r>
      <w:r w:rsidRPr="006310A6">
        <w:rPr>
          <w:rFonts w:ascii="Times New Roman" w:eastAsia="Calibri" w:hAnsi="Times New Roman" w:cs="Times New Roman"/>
          <w:sz w:val="24"/>
          <w:szCs w:val="24"/>
          <w:lang w:val="sr-Cyrl-RS" w:eastAsia="zh-CN"/>
        </w:rPr>
        <w:t>, којим ће се ближе утврдити услови и начин избора корисника средстава, при чему ће предност имати високо технолошки иновативни привредни субјекти, нарочито станари Научно технолошког парка Ниш (НТП).</w:t>
      </w:r>
      <w:r w:rsidRPr="006310A6">
        <w:rPr>
          <w:rFonts w:ascii="Times New Roman" w:eastAsia="Calibri" w:hAnsi="Times New Roman" w:cs="Times New Roman"/>
          <w:sz w:val="24"/>
          <w:szCs w:val="24"/>
          <w:lang w:eastAsia="zh-CN"/>
        </w:rPr>
        <w:t xml:space="preserve"> </w:t>
      </w:r>
      <w:r w:rsidRPr="006310A6">
        <w:rPr>
          <w:rFonts w:ascii="Times New Roman" w:eastAsia="Calibri" w:hAnsi="Times New Roman" w:cs="Times New Roman"/>
          <w:sz w:val="24"/>
          <w:szCs w:val="24"/>
          <w:lang w:val="sr-Cyrl-RS" w:eastAsia="zh-CN"/>
        </w:rPr>
        <w:t xml:space="preserve">Предност у додели средстава имају </w:t>
      </w:r>
      <w:r w:rsidR="00B01771">
        <w:rPr>
          <w:rFonts w:ascii="Times New Roman" w:eastAsia="Calibri" w:hAnsi="Times New Roman" w:cs="Times New Roman"/>
          <w:sz w:val="24"/>
          <w:szCs w:val="24"/>
          <w:lang w:val="sr-Cyrl-RS" w:eastAsia="zh-CN"/>
        </w:rPr>
        <w:t xml:space="preserve">и </w:t>
      </w:r>
      <w:r w:rsidRPr="006310A6">
        <w:rPr>
          <w:rFonts w:ascii="Times New Roman" w:eastAsia="Calibri" w:hAnsi="Times New Roman" w:cs="Times New Roman"/>
          <w:sz w:val="24"/>
          <w:szCs w:val="24"/>
          <w:lang w:val="sr-Cyrl-RS" w:eastAsia="zh-CN"/>
        </w:rPr>
        <w:t>фирме које нису користиле мере државне помоћи мале вредности (</w:t>
      </w:r>
      <w:r w:rsidRPr="006310A6">
        <w:rPr>
          <w:rFonts w:ascii="Times New Roman" w:eastAsia="Calibri" w:hAnsi="Times New Roman" w:cs="Times New Roman"/>
          <w:sz w:val="24"/>
          <w:szCs w:val="24"/>
          <w:lang w:eastAsia="zh-CN"/>
        </w:rPr>
        <w:t>de minimis</w:t>
      </w:r>
      <w:r w:rsidRPr="006310A6">
        <w:rPr>
          <w:rFonts w:ascii="Times New Roman" w:eastAsia="Calibri" w:hAnsi="Times New Roman" w:cs="Times New Roman"/>
          <w:sz w:val="24"/>
          <w:szCs w:val="24"/>
          <w:lang w:val="sr-Cyrl-RS" w:eastAsia="zh-CN"/>
        </w:rPr>
        <w:t>) преко Програма локалног економског развоја у ранијим годинама</w:t>
      </w:r>
      <w:r w:rsidR="002D7D98">
        <w:rPr>
          <w:rFonts w:ascii="Times New Roman" w:eastAsia="Calibri" w:hAnsi="Times New Roman" w:cs="Times New Roman"/>
          <w:sz w:val="24"/>
          <w:szCs w:val="24"/>
          <w:lang w:val="sr-Cyrl-RS" w:eastAsia="zh-CN"/>
        </w:rPr>
        <w:t>, као и фирме које се баве</w:t>
      </w:r>
      <w:r w:rsidR="00181BF6">
        <w:rPr>
          <w:rFonts w:ascii="Times New Roman" w:eastAsia="Calibri" w:hAnsi="Times New Roman" w:cs="Times New Roman"/>
          <w:sz w:val="24"/>
          <w:szCs w:val="24"/>
          <w:lang w:val="sr-Cyrl-RS" w:eastAsia="zh-CN"/>
        </w:rPr>
        <w:t xml:space="preserve"> циркуларном економијом,</w:t>
      </w:r>
      <w:r w:rsidR="002D7D98">
        <w:rPr>
          <w:rFonts w:ascii="Times New Roman" w:eastAsia="Calibri" w:hAnsi="Times New Roman" w:cs="Times New Roman"/>
          <w:sz w:val="24"/>
          <w:szCs w:val="24"/>
          <w:lang w:val="sr-Cyrl-RS" w:eastAsia="zh-CN"/>
        </w:rPr>
        <w:t xml:space="preserve"> енергетском ефикасношћу и зеленом економијом</w:t>
      </w:r>
      <w:r w:rsidRPr="006310A6">
        <w:rPr>
          <w:rFonts w:ascii="Times New Roman" w:eastAsia="Calibri" w:hAnsi="Times New Roman" w:cs="Times New Roman"/>
          <w:sz w:val="24"/>
          <w:szCs w:val="24"/>
          <w:lang w:val="sr-Cyrl-RS" w:eastAsia="zh-CN"/>
        </w:rPr>
        <w:t>.</w:t>
      </w:r>
    </w:p>
    <w:p w:rsidR="0050520E" w:rsidRPr="006310A6" w:rsidRDefault="0050520E" w:rsidP="0050520E">
      <w:pPr>
        <w:suppressAutoHyphens/>
        <w:spacing w:after="0" w:line="240" w:lineRule="auto"/>
        <w:jc w:val="both"/>
        <w:rPr>
          <w:rFonts w:ascii="Times New Roman" w:eastAsia="Calibri" w:hAnsi="Times New Roman" w:cs="Times New Roman"/>
          <w:sz w:val="24"/>
          <w:szCs w:val="24"/>
          <w:lang w:eastAsia="zh-CN"/>
        </w:rPr>
      </w:pPr>
      <w:r w:rsidRPr="006310A6">
        <w:rPr>
          <w:rFonts w:ascii="Times New Roman" w:eastAsia="Calibri" w:hAnsi="Times New Roman" w:cs="Times New Roman"/>
          <w:sz w:val="24"/>
          <w:szCs w:val="24"/>
          <w:lang w:val="sr-Cyrl-RS" w:eastAsia="zh-CN"/>
        </w:rPr>
        <w:t xml:space="preserve">Привредни субјект може поднети само јадан захтев за доделу бесповратних средстава у оквиру овог јавног позива. </w:t>
      </w:r>
    </w:p>
    <w:p w:rsidR="0050520E" w:rsidRDefault="0050520E" w:rsidP="0050520E">
      <w:pPr>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Cyrl-RS" w:eastAsia="zh-CN"/>
        </w:rPr>
        <w:t>Путем ове мере биће подржане три групе активности:</w:t>
      </w:r>
    </w:p>
    <w:p w:rsidR="007B140F" w:rsidRPr="006310A6" w:rsidRDefault="007B140F" w:rsidP="0050520E">
      <w:pPr>
        <w:suppressAutoHyphens/>
        <w:spacing w:after="0" w:line="240" w:lineRule="auto"/>
        <w:jc w:val="both"/>
        <w:rPr>
          <w:rFonts w:ascii="Times New Roman" w:eastAsia="Calibri" w:hAnsi="Times New Roman" w:cs="Times New Roman"/>
          <w:sz w:val="24"/>
          <w:szCs w:val="24"/>
          <w:lang w:val="sr-Cyrl-RS" w:eastAsia="zh-CN"/>
        </w:rPr>
      </w:pPr>
    </w:p>
    <w:p w:rsidR="0050520E" w:rsidRPr="006310A6" w:rsidRDefault="0050520E" w:rsidP="007B140F">
      <w:pPr>
        <w:pStyle w:val="ListParagraph"/>
        <w:keepNext/>
        <w:numPr>
          <w:ilvl w:val="0"/>
          <w:numId w:val="4"/>
        </w:numPr>
        <w:ind w:left="0" w:firstLine="709"/>
        <w:jc w:val="both"/>
        <w:outlineLvl w:val="2"/>
        <w:rPr>
          <w:rFonts w:eastAsia="Times New Roman"/>
          <w:b/>
          <w:bCs/>
          <w:color w:val="auto"/>
          <w:szCs w:val="24"/>
          <w:lang w:val="sr-Cyrl-RS"/>
        </w:rPr>
      </w:pPr>
      <w:bookmarkStart w:id="42" w:name="_Toc32319929"/>
      <w:bookmarkStart w:id="43" w:name="_Toc32320509"/>
      <w:bookmarkStart w:id="44" w:name="_Toc32321085"/>
      <w:bookmarkStart w:id="45" w:name="_Toc33084246"/>
      <w:r w:rsidRPr="006310A6">
        <w:rPr>
          <w:rFonts w:eastAsia="Times New Roman"/>
          <w:b/>
          <w:bCs/>
          <w:color w:val="auto"/>
          <w:szCs w:val="24"/>
          <w:lang w:val="sr-Cyrl-RS"/>
        </w:rPr>
        <w:t>П</w:t>
      </w:r>
      <w:r w:rsidRPr="006310A6">
        <w:rPr>
          <w:rFonts w:eastAsia="Times New Roman"/>
          <w:b/>
          <w:bCs/>
          <w:color w:val="auto"/>
          <w:szCs w:val="24"/>
          <w:lang w:val="sr-Latn-CS"/>
        </w:rPr>
        <w:t>одршк</w:t>
      </w:r>
      <w:r w:rsidRPr="006310A6">
        <w:rPr>
          <w:rFonts w:eastAsia="Times New Roman"/>
          <w:b/>
          <w:bCs/>
          <w:color w:val="auto"/>
          <w:szCs w:val="24"/>
          <w:lang w:val="sr-Cyrl-RS"/>
        </w:rPr>
        <w:t>а</w:t>
      </w:r>
      <w:r w:rsidRPr="006310A6">
        <w:rPr>
          <w:rFonts w:eastAsia="Times New Roman"/>
          <w:b/>
          <w:bCs/>
          <w:color w:val="auto"/>
          <w:szCs w:val="24"/>
          <w:lang w:val="sr-Latn-CS"/>
        </w:rPr>
        <w:t xml:space="preserve"> за ММСПП у циљу унапређења конкурентности</w:t>
      </w:r>
      <w:bookmarkEnd w:id="42"/>
      <w:bookmarkEnd w:id="43"/>
      <w:bookmarkEnd w:id="44"/>
      <w:bookmarkEnd w:id="45"/>
    </w:p>
    <w:p w:rsidR="00DF6CCA" w:rsidRPr="006310A6" w:rsidRDefault="00DF6CCA" w:rsidP="009C5945">
      <w:pPr>
        <w:spacing w:after="0" w:line="240" w:lineRule="auto"/>
        <w:ind w:firstLine="709"/>
        <w:jc w:val="both"/>
        <w:rPr>
          <w:rFonts w:ascii="Times New Roman" w:hAnsi="Times New Roman" w:cs="Times New Roman"/>
          <w:sz w:val="24"/>
          <w:szCs w:val="24"/>
          <w:lang w:val="sr-Latn-CS"/>
        </w:rPr>
      </w:pPr>
      <w:r w:rsidRPr="006310A6">
        <w:rPr>
          <w:rFonts w:ascii="Times New Roman" w:hAnsi="Times New Roman" w:cs="Times New Roman"/>
          <w:sz w:val="24"/>
          <w:szCs w:val="24"/>
          <w:lang w:val="sr-Latn-CS"/>
        </w:rPr>
        <w:t>Мера представља помоћ микро, малим и средњим предузећима и предузетницима (ММСПП) у циљу јачања конкурентности њихових производа и стварања боље позиције на тржишту.</w:t>
      </w:r>
    </w:p>
    <w:p w:rsidR="00DF6CCA" w:rsidRPr="006310A6" w:rsidRDefault="00DF6CCA" w:rsidP="007B140F">
      <w:pPr>
        <w:spacing w:after="0" w:line="240" w:lineRule="auto"/>
        <w:jc w:val="both"/>
        <w:rPr>
          <w:rFonts w:ascii="Times New Roman" w:hAnsi="Times New Roman" w:cs="Times New Roman"/>
          <w:sz w:val="24"/>
          <w:szCs w:val="24"/>
          <w:lang w:val="sr-Latn-CS"/>
        </w:rPr>
      </w:pPr>
      <w:r w:rsidRPr="006310A6">
        <w:rPr>
          <w:rFonts w:ascii="Times New Roman" w:hAnsi="Times New Roman" w:cs="Times New Roman"/>
          <w:sz w:val="24"/>
          <w:szCs w:val="24"/>
        </w:rPr>
        <w:t xml:space="preserve">Корисници подстицајних средстава су микро, мала и средња предузећа и предузетници који нису у тешкоћама и регистровани су на територији Града Ниша. </w:t>
      </w:r>
      <w:r w:rsidRPr="006310A6">
        <w:rPr>
          <w:rFonts w:ascii="Times New Roman" w:hAnsi="Times New Roman" w:cs="Times New Roman"/>
          <w:sz w:val="24"/>
          <w:szCs w:val="24"/>
          <w:lang w:val="sr-Latn-CS"/>
        </w:rPr>
        <w:t xml:space="preserve">По посебним критеријумима, средства се додељују и привредним субјектима који користе услуге </w:t>
      </w:r>
      <w:r w:rsidRPr="006310A6">
        <w:rPr>
          <w:rFonts w:ascii="Times New Roman" w:hAnsi="Times New Roman" w:cs="Times New Roman"/>
          <w:sz w:val="24"/>
          <w:szCs w:val="24"/>
        </w:rPr>
        <w:t>Start up</w:t>
      </w:r>
      <w:r w:rsidRPr="006310A6">
        <w:rPr>
          <w:rFonts w:ascii="Times New Roman" w:hAnsi="Times New Roman" w:cs="Times New Roman"/>
          <w:sz w:val="24"/>
          <w:szCs w:val="24"/>
          <w:lang w:val="sr-Latn-CS"/>
        </w:rPr>
        <w:t xml:space="preserve"> центра и свих</w:t>
      </w:r>
      <w:r w:rsidRPr="006310A6">
        <w:rPr>
          <w:rFonts w:ascii="Times New Roman" w:hAnsi="Times New Roman" w:cs="Times New Roman"/>
          <w:sz w:val="24"/>
          <w:szCs w:val="24"/>
        </w:rPr>
        <w:t xml:space="preserve"> coworkinkg</w:t>
      </w:r>
      <w:r w:rsidRPr="006310A6">
        <w:rPr>
          <w:rFonts w:ascii="Times New Roman" w:hAnsi="Times New Roman" w:cs="Times New Roman"/>
          <w:sz w:val="24"/>
          <w:szCs w:val="24"/>
          <w:lang w:val="sr-Latn-CS"/>
        </w:rPr>
        <w:t xml:space="preserve"> простора са територије Града Ниша.</w:t>
      </w:r>
    </w:p>
    <w:p w:rsidR="00DF6CCA" w:rsidRPr="006310A6" w:rsidRDefault="00DF6CCA" w:rsidP="007B140F">
      <w:pPr>
        <w:spacing w:after="0" w:line="240" w:lineRule="auto"/>
        <w:jc w:val="both"/>
        <w:rPr>
          <w:rFonts w:ascii="Times New Roman" w:hAnsi="Times New Roman" w:cs="Times New Roman"/>
          <w:sz w:val="24"/>
          <w:szCs w:val="24"/>
          <w:lang w:val="sr-Latn-CS"/>
        </w:rPr>
      </w:pPr>
      <w:r w:rsidRPr="006310A6">
        <w:rPr>
          <w:rFonts w:ascii="Times New Roman" w:hAnsi="Times New Roman" w:cs="Times New Roman"/>
          <w:sz w:val="24"/>
          <w:szCs w:val="24"/>
        </w:rPr>
        <w:t>Средства се додељују за покривање до 50% оправданих трошкова</w:t>
      </w:r>
      <w:r w:rsidRPr="006310A6">
        <w:rPr>
          <w:rFonts w:ascii="Times New Roman" w:hAnsi="Times New Roman" w:cs="Times New Roman"/>
          <w:sz w:val="24"/>
          <w:szCs w:val="24"/>
          <w:lang w:val="sr-Latn-CS"/>
        </w:rPr>
        <w:t xml:space="preserve"> без ПДВ-а</w:t>
      </w:r>
      <w:r w:rsidRPr="006310A6">
        <w:rPr>
          <w:rFonts w:ascii="Times New Roman" w:hAnsi="Times New Roman" w:cs="Times New Roman"/>
          <w:sz w:val="24"/>
          <w:szCs w:val="24"/>
        </w:rPr>
        <w:t xml:space="preserve">, са ограничењем на износ до 300.000,00 динара по привредном </w:t>
      </w:r>
      <w:r w:rsidRPr="006310A6">
        <w:rPr>
          <w:rFonts w:ascii="Times New Roman" w:hAnsi="Times New Roman" w:cs="Times New Roman"/>
          <w:sz w:val="24"/>
          <w:szCs w:val="24"/>
          <w:lang w:val="sr-Latn-CS"/>
        </w:rPr>
        <w:t xml:space="preserve">субјекту у зависности од </w:t>
      </w:r>
      <w:r w:rsidRPr="006310A6">
        <w:rPr>
          <w:rFonts w:ascii="Times New Roman" w:hAnsi="Times New Roman" w:cs="Times New Roman"/>
          <w:sz w:val="24"/>
          <w:szCs w:val="24"/>
          <w:lang w:val="sr-Cyrl-RS"/>
        </w:rPr>
        <w:t>намене.</w:t>
      </w:r>
      <w:r w:rsidRPr="006310A6">
        <w:rPr>
          <w:rFonts w:ascii="Times New Roman" w:hAnsi="Times New Roman" w:cs="Times New Roman"/>
          <w:sz w:val="24"/>
          <w:szCs w:val="24"/>
        </w:rPr>
        <w:t xml:space="preserve"> </w:t>
      </w:r>
    </w:p>
    <w:p w:rsidR="00DF6CCA" w:rsidRPr="006310A6" w:rsidRDefault="00DF6CCA" w:rsidP="006F504F">
      <w:pPr>
        <w:spacing w:after="0" w:line="240" w:lineRule="auto"/>
        <w:ind w:firstLine="709"/>
        <w:jc w:val="both"/>
        <w:rPr>
          <w:rFonts w:ascii="Times New Roman" w:hAnsi="Times New Roman" w:cs="Times New Roman"/>
          <w:sz w:val="24"/>
          <w:szCs w:val="24"/>
          <w:lang w:val="sr-Latn-CS"/>
        </w:rPr>
      </w:pPr>
      <w:r w:rsidRPr="006310A6">
        <w:rPr>
          <w:rFonts w:ascii="Times New Roman" w:hAnsi="Times New Roman" w:cs="Times New Roman"/>
          <w:sz w:val="24"/>
          <w:szCs w:val="24"/>
          <w:lang w:val="sr-Latn-CS"/>
        </w:rPr>
        <w:t>Мера</w:t>
      </w:r>
      <w:r w:rsidRPr="006310A6">
        <w:rPr>
          <w:rFonts w:ascii="Times New Roman" w:hAnsi="Times New Roman" w:cs="Times New Roman"/>
          <w:sz w:val="24"/>
          <w:szCs w:val="24"/>
        </w:rPr>
        <w:t xml:space="preserve"> ће се реализовати </w:t>
      </w:r>
      <w:r w:rsidRPr="006310A6">
        <w:rPr>
          <w:rFonts w:ascii="Times New Roman" w:hAnsi="Times New Roman" w:cs="Times New Roman"/>
          <w:sz w:val="24"/>
          <w:szCs w:val="24"/>
          <w:lang w:val="sr-Cyrl-RS"/>
        </w:rPr>
        <w:t>за следеће намене</w:t>
      </w:r>
      <w:r w:rsidRPr="006310A6">
        <w:rPr>
          <w:rFonts w:ascii="Times New Roman" w:hAnsi="Times New Roman" w:cs="Times New Roman"/>
          <w:sz w:val="24"/>
          <w:szCs w:val="24"/>
          <w:lang w:val="sr-Latn-CS"/>
        </w:rPr>
        <w:t>:</w:t>
      </w:r>
    </w:p>
    <w:p w:rsidR="00DF6CCA" w:rsidRPr="006310A6" w:rsidRDefault="00DF6CCA" w:rsidP="007B140F">
      <w:pPr>
        <w:spacing w:after="0" w:line="240" w:lineRule="auto"/>
        <w:jc w:val="both"/>
        <w:rPr>
          <w:rFonts w:ascii="Times New Roman" w:hAnsi="Times New Roman" w:cs="Times New Roman"/>
          <w:sz w:val="24"/>
          <w:szCs w:val="24"/>
          <w:lang w:val="sr-Latn-CS"/>
        </w:rPr>
      </w:pPr>
      <w:r w:rsidRPr="006310A6">
        <w:rPr>
          <w:rFonts w:ascii="Times New Roman" w:hAnsi="Times New Roman" w:cs="Times New Roman"/>
          <w:sz w:val="24"/>
          <w:szCs w:val="24"/>
        </w:rPr>
        <w:t>-</w:t>
      </w:r>
      <w:r w:rsidRPr="006310A6">
        <w:rPr>
          <w:rFonts w:ascii="Times New Roman" w:hAnsi="Times New Roman" w:cs="Times New Roman"/>
          <w:sz w:val="24"/>
          <w:szCs w:val="24"/>
          <w:lang w:val="sr-Latn-CS"/>
        </w:rPr>
        <w:t>организовани или индивидуални наступ на сајму или посета сајму;</w:t>
      </w:r>
    </w:p>
    <w:p w:rsidR="00DF6CCA" w:rsidRPr="006310A6" w:rsidRDefault="00DF6CCA" w:rsidP="007B140F">
      <w:pPr>
        <w:spacing w:after="0" w:line="240" w:lineRule="auto"/>
        <w:jc w:val="both"/>
        <w:rPr>
          <w:rFonts w:ascii="Times New Roman" w:hAnsi="Times New Roman" w:cs="Times New Roman"/>
          <w:sz w:val="24"/>
          <w:szCs w:val="24"/>
          <w:lang w:val="sr-Latn-CS"/>
        </w:rPr>
      </w:pPr>
      <w:r w:rsidRPr="006310A6">
        <w:rPr>
          <w:rFonts w:ascii="Times New Roman" w:hAnsi="Times New Roman" w:cs="Times New Roman"/>
          <w:sz w:val="24"/>
          <w:szCs w:val="24"/>
          <w:lang w:val="sr-Latn-CS"/>
        </w:rPr>
        <w:t>-</w:t>
      </w:r>
      <w:r w:rsidRPr="006310A6">
        <w:rPr>
          <w:rFonts w:ascii="Times New Roman" w:hAnsi="Times New Roman" w:cs="Times New Roman"/>
          <w:sz w:val="24"/>
          <w:szCs w:val="24"/>
        </w:rPr>
        <w:t>уређење пословања у складу са захтевима међународних стандарда пословања (имплементација стандарда, сертификација, ресертификација) и обележавање производа „CE“ знаком</w:t>
      </w:r>
      <w:r w:rsidRPr="006310A6">
        <w:rPr>
          <w:rFonts w:ascii="Times New Roman" w:hAnsi="Times New Roman" w:cs="Times New Roman"/>
          <w:sz w:val="24"/>
          <w:szCs w:val="24"/>
          <w:lang w:val="sr-Latn-CS"/>
        </w:rPr>
        <w:t>;</w:t>
      </w:r>
      <w:r w:rsidRPr="006310A6">
        <w:rPr>
          <w:rFonts w:ascii="Times New Roman" w:hAnsi="Times New Roman" w:cs="Times New Roman"/>
          <w:sz w:val="24"/>
          <w:szCs w:val="24"/>
        </w:rPr>
        <w:t xml:space="preserve"> </w:t>
      </w:r>
    </w:p>
    <w:p w:rsidR="00DF6CCA" w:rsidRPr="006310A6" w:rsidRDefault="00DF6CCA" w:rsidP="007B140F">
      <w:pPr>
        <w:spacing w:after="0" w:line="240" w:lineRule="auto"/>
        <w:jc w:val="both"/>
        <w:rPr>
          <w:rFonts w:ascii="Times New Roman" w:hAnsi="Times New Roman" w:cs="Times New Roman"/>
          <w:sz w:val="24"/>
          <w:szCs w:val="24"/>
          <w:lang w:val="sr-Latn-CS"/>
        </w:rPr>
      </w:pPr>
      <w:r w:rsidRPr="006310A6">
        <w:rPr>
          <w:rFonts w:ascii="Times New Roman" w:hAnsi="Times New Roman" w:cs="Times New Roman"/>
          <w:sz w:val="24"/>
          <w:szCs w:val="24"/>
        </w:rPr>
        <w:t>-</w:t>
      </w:r>
      <w:r w:rsidRPr="006310A6">
        <w:rPr>
          <w:rFonts w:ascii="Times New Roman" w:hAnsi="Times New Roman" w:cs="Times New Roman"/>
          <w:sz w:val="24"/>
          <w:szCs w:val="24"/>
          <w:lang w:val="sr-Latn-CS"/>
        </w:rPr>
        <w:t>набавка нове опреме и/или машине, делова за машину или специјализованих алата;</w:t>
      </w:r>
      <w:r w:rsidRPr="006310A6">
        <w:rPr>
          <w:rFonts w:ascii="Times New Roman" w:hAnsi="Times New Roman" w:cs="Times New Roman"/>
          <w:sz w:val="24"/>
          <w:szCs w:val="24"/>
        </w:rPr>
        <w:t xml:space="preserve"> </w:t>
      </w:r>
    </w:p>
    <w:p w:rsidR="00DF6CCA" w:rsidRPr="006310A6" w:rsidRDefault="00DF6CCA" w:rsidP="007B140F">
      <w:pPr>
        <w:spacing w:after="0" w:line="240" w:lineRule="auto"/>
        <w:jc w:val="both"/>
        <w:rPr>
          <w:rFonts w:ascii="Times New Roman" w:hAnsi="Times New Roman" w:cs="Times New Roman"/>
          <w:b/>
          <w:sz w:val="24"/>
          <w:szCs w:val="24"/>
          <w:lang w:val="sr-Latn-CS"/>
        </w:rPr>
      </w:pPr>
      <w:r w:rsidRPr="006310A6">
        <w:rPr>
          <w:rFonts w:ascii="Times New Roman" w:hAnsi="Times New Roman" w:cs="Times New Roman"/>
          <w:sz w:val="24"/>
          <w:szCs w:val="24"/>
        </w:rPr>
        <w:t>-електронска презентација предузећа</w:t>
      </w:r>
      <w:r w:rsidRPr="006310A6">
        <w:rPr>
          <w:rFonts w:ascii="Times New Roman" w:hAnsi="Times New Roman" w:cs="Times New Roman"/>
          <w:sz w:val="24"/>
          <w:szCs w:val="24"/>
          <w:lang w:val="sr-Latn-CS"/>
        </w:rPr>
        <w:t>;</w:t>
      </w:r>
      <w:r w:rsidRPr="006310A6">
        <w:rPr>
          <w:rFonts w:ascii="Times New Roman" w:hAnsi="Times New Roman" w:cs="Times New Roman"/>
          <w:sz w:val="24"/>
          <w:szCs w:val="24"/>
        </w:rPr>
        <w:t xml:space="preserve"> </w:t>
      </w:r>
    </w:p>
    <w:p w:rsidR="00DF6CCA" w:rsidRPr="006310A6" w:rsidRDefault="00DF6CCA" w:rsidP="007B140F">
      <w:pPr>
        <w:spacing w:after="0" w:line="240" w:lineRule="auto"/>
        <w:jc w:val="both"/>
        <w:rPr>
          <w:rFonts w:ascii="Times New Roman" w:hAnsi="Times New Roman" w:cs="Times New Roman"/>
          <w:b/>
          <w:sz w:val="24"/>
          <w:szCs w:val="24"/>
          <w:lang w:val="sr-Latn-CS"/>
        </w:rPr>
      </w:pPr>
      <w:r w:rsidRPr="006310A6">
        <w:rPr>
          <w:rFonts w:ascii="Times New Roman" w:hAnsi="Times New Roman" w:cs="Times New Roman"/>
          <w:b/>
          <w:sz w:val="24"/>
          <w:szCs w:val="24"/>
          <w:lang w:val="sr-Latn-CS"/>
        </w:rPr>
        <w:t>-</w:t>
      </w:r>
      <w:r w:rsidRPr="006310A6">
        <w:rPr>
          <w:rFonts w:ascii="Times New Roman" w:hAnsi="Times New Roman" w:cs="Times New Roman"/>
          <w:sz w:val="24"/>
          <w:szCs w:val="24"/>
        </w:rPr>
        <w:t>тестирање нових производа</w:t>
      </w:r>
      <w:r w:rsidRPr="006310A6">
        <w:rPr>
          <w:rFonts w:ascii="Times New Roman" w:hAnsi="Times New Roman" w:cs="Times New Roman"/>
          <w:b/>
          <w:sz w:val="24"/>
          <w:szCs w:val="24"/>
          <w:lang w:val="sr-Latn-CS"/>
        </w:rPr>
        <w:t>;</w:t>
      </w:r>
      <w:r w:rsidRPr="006310A6">
        <w:rPr>
          <w:rFonts w:ascii="Times New Roman" w:hAnsi="Times New Roman" w:cs="Times New Roman"/>
          <w:b/>
          <w:sz w:val="24"/>
          <w:szCs w:val="24"/>
        </w:rPr>
        <w:t xml:space="preserve"> </w:t>
      </w:r>
    </w:p>
    <w:p w:rsidR="00DF6CCA" w:rsidRDefault="00DF6CCA" w:rsidP="007B140F">
      <w:pPr>
        <w:spacing w:after="0" w:line="240" w:lineRule="auto"/>
        <w:jc w:val="both"/>
        <w:rPr>
          <w:rFonts w:ascii="Times New Roman" w:hAnsi="Times New Roman" w:cs="Times New Roman"/>
          <w:sz w:val="24"/>
          <w:szCs w:val="24"/>
          <w:lang w:val="sr-Cyrl-RS"/>
        </w:rPr>
      </w:pPr>
      <w:r w:rsidRPr="006310A6">
        <w:rPr>
          <w:rFonts w:ascii="Times New Roman" w:hAnsi="Times New Roman" w:cs="Times New Roman"/>
          <w:sz w:val="24"/>
          <w:szCs w:val="24"/>
          <w:lang w:val="sr-Latn-CS"/>
        </w:rPr>
        <w:t>-</w:t>
      </w:r>
      <w:r w:rsidRPr="006310A6">
        <w:rPr>
          <w:rFonts w:ascii="Times New Roman" w:hAnsi="Times New Roman" w:cs="Times New Roman"/>
          <w:sz w:val="24"/>
          <w:szCs w:val="24"/>
        </w:rPr>
        <w:t>побољшање постојећих и развој нових производа/услуга</w:t>
      </w:r>
      <w:r w:rsidRPr="006310A6">
        <w:rPr>
          <w:rFonts w:ascii="Times New Roman" w:hAnsi="Times New Roman" w:cs="Times New Roman"/>
          <w:sz w:val="24"/>
          <w:szCs w:val="24"/>
          <w:lang w:val="sr-Latn-CS"/>
        </w:rPr>
        <w:t>.</w:t>
      </w:r>
    </w:p>
    <w:p w:rsidR="007B140F" w:rsidRPr="007B140F" w:rsidRDefault="007B140F" w:rsidP="007B140F">
      <w:pPr>
        <w:spacing w:after="0" w:line="240" w:lineRule="auto"/>
        <w:jc w:val="both"/>
        <w:rPr>
          <w:rFonts w:ascii="Times New Roman" w:hAnsi="Times New Roman" w:cs="Times New Roman"/>
          <w:sz w:val="24"/>
          <w:szCs w:val="24"/>
          <w:lang w:val="sr-Cyrl-RS"/>
        </w:rPr>
      </w:pPr>
    </w:p>
    <w:p w:rsidR="00DF6CCA" w:rsidRPr="007B140F" w:rsidRDefault="007B140F" w:rsidP="0085777B">
      <w:pPr>
        <w:pStyle w:val="ListParagraph"/>
        <w:keepNext/>
        <w:numPr>
          <w:ilvl w:val="0"/>
          <w:numId w:val="4"/>
        </w:numPr>
        <w:ind w:left="709" w:firstLine="0"/>
        <w:jc w:val="both"/>
        <w:outlineLvl w:val="2"/>
        <w:rPr>
          <w:b/>
          <w:szCs w:val="24"/>
          <w:lang w:val="sr-Cyrl-RS"/>
        </w:rPr>
      </w:pPr>
      <w:bookmarkStart w:id="46" w:name="_Toc33084247"/>
      <w:r w:rsidRPr="007B140F">
        <w:rPr>
          <w:b/>
          <w:color w:val="auto"/>
          <w:szCs w:val="24"/>
          <w:lang w:val="sr-Cyrl-RS"/>
        </w:rPr>
        <w:t>П</w:t>
      </w:r>
      <w:r w:rsidRPr="007B140F">
        <w:rPr>
          <w:b/>
          <w:color w:val="auto"/>
          <w:szCs w:val="24"/>
          <w:lang w:val="sr-Latn-CS"/>
        </w:rPr>
        <w:t>одршк</w:t>
      </w:r>
      <w:r w:rsidRPr="007B140F">
        <w:rPr>
          <w:b/>
          <w:color w:val="auto"/>
          <w:szCs w:val="24"/>
          <w:lang w:val="sr-Cyrl-RS"/>
        </w:rPr>
        <w:t>а</w:t>
      </w:r>
      <w:r w:rsidRPr="007B140F">
        <w:rPr>
          <w:b/>
          <w:color w:val="auto"/>
          <w:szCs w:val="24"/>
          <w:lang w:val="sr-Latn-CS"/>
        </w:rPr>
        <w:t xml:space="preserve"> за </w:t>
      </w:r>
      <w:r w:rsidRPr="007B140F">
        <w:rPr>
          <w:b/>
          <w:color w:val="auto"/>
          <w:szCs w:val="24"/>
          <w:lang w:val="sr-Cyrl-RS"/>
        </w:rPr>
        <w:t>ММСПП</w:t>
      </w:r>
      <w:r w:rsidRPr="007B140F">
        <w:rPr>
          <w:b/>
          <w:color w:val="auto"/>
          <w:szCs w:val="24"/>
        </w:rPr>
        <w:t xml:space="preserve">, </w:t>
      </w:r>
      <w:r w:rsidRPr="007B140F">
        <w:rPr>
          <w:b/>
          <w:color w:val="auto"/>
          <w:szCs w:val="24"/>
          <w:lang w:val="sr-Cyrl-RS"/>
        </w:rPr>
        <w:t xml:space="preserve">за пројекте сарадње са </w:t>
      </w:r>
      <w:r w:rsidRPr="007B140F">
        <w:rPr>
          <w:b/>
          <w:color w:val="auto"/>
          <w:szCs w:val="24"/>
          <w:lang w:val="sr-Latn-CS"/>
        </w:rPr>
        <w:t>научно-образовн</w:t>
      </w:r>
      <w:r w:rsidRPr="007B140F">
        <w:rPr>
          <w:b/>
          <w:color w:val="auto"/>
          <w:szCs w:val="24"/>
          <w:lang w:val="sr-Cyrl-RS"/>
        </w:rPr>
        <w:t>им</w:t>
      </w:r>
      <w:r w:rsidRPr="007B140F">
        <w:rPr>
          <w:b/>
          <w:color w:val="auto"/>
          <w:szCs w:val="24"/>
          <w:lang w:val="sr-Latn-CS"/>
        </w:rPr>
        <w:t xml:space="preserve"> институциј</w:t>
      </w:r>
      <w:r w:rsidRPr="007B140F">
        <w:rPr>
          <w:b/>
          <w:color w:val="auto"/>
          <w:szCs w:val="24"/>
          <w:lang w:val="sr-Cyrl-RS"/>
        </w:rPr>
        <w:t>ама,</w:t>
      </w:r>
      <w:r w:rsidRPr="007B140F">
        <w:rPr>
          <w:b/>
          <w:color w:val="auto"/>
          <w:szCs w:val="24"/>
          <w:lang w:val="sr-Latn-CS"/>
        </w:rPr>
        <w:t xml:space="preserve"> иновацион</w:t>
      </w:r>
      <w:r w:rsidRPr="007B140F">
        <w:rPr>
          <w:b/>
          <w:color w:val="auto"/>
          <w:szCs w:val="24"/>
          <w:lang w:val="sr-Cyrl-RS"/>
        </w:rPr>
        <w:t>им</w:t>
      </w:r>
      <w:r w:rsidRPr="007B140F">
        <w:rPr>
          <w:b/>
          <w:color w:val="auto"/>
          <w:szCs w:val="24"/>
          <w:lang w:val="sr-Latn-CS"/>
        </w:rPr>
        <w:t xml:space="preserve"> организациј</w:t>
      </w:r>
      <w:r w:rsidRPr="007B140F">
        <w:rPr>
          <w:b/>
          <w:color w:val="auto"/>
          <w:szCs w:val="24"/>
          <w:lang w:val="sr-Cyrl-RS"/>
        </w:rPr>
        <w:t>ама и удружењима</w:t>
      </w:r>
      <w:bookmarkEnd w:id="46"/>
    </w:p>
    <w:p w:rsidR="00746996" w:rsidRPr="006310A6" w:rsidRDefault="00746996" w:rsidP="002D1A92">
      <w:pPr>
        <w:spacing w:after="0" w:line="240" w:lineRule="auto"/>
        <w:ind w:firstLine="709"/>
        <w:jc w:val="both"/>
        <w:rPr>
          <w:rFonts w:ascii="Times New Roman" w:hAnsi="Times New Roman" w:cs="Times New Roman"/>
          <w:sz w:val="24"/>
          <w:szCs w:val="24"/>
          <w:lang w:val="sr-Latn-CS"/>
        </w:rPr>
      </w:pPr>
      <w:r w:rsidRPr="006310A6">
        <w:rPr>
          <w:rFonts w:ascii="Times New Roman" w:hAnsi="Times New Roman" w:cs="Times New Roman"/>
          <w:sz w:val="24"/>
          <w:szCs w:val="24"/>
          <w:lang w:val="sr-Latn-CS"/>
        </w:rPr>
        <w:t>Мера</w:t>
      </w:r>
      <w:r w:rsidRPr="006310A6">
        <w:rPr>
          <w:rFonts w:ascii="Times New Roman" w:hAnsi="Times New Roman" w:cs="Times New Roman"/>
          <w:sz w:val="24"/>
          <w:szCs w:val="24"/>
          <w:lang w:val="sr-Cyrl-RS"/>
        </w:rPr>
        <w:t xml:space="preserve"> се спроводи у циљу унапређења сарадње између ММСПП и </w:t>
      </w:r>
      <w:r w:rsidRPr="006310A6">
        <w:rPr>
          <w:rFonts w:ascii="Times New Roman" w:hAnsi="Times New Roman" w:cs="Times New Roman"/>
          <w:sz w:val="24"/>
          <w:szCs w:val="24"/>
          <w:lang w:val="sr-Latn-CS"/>
        </w:rPr>
        <w:t>научно-образовни</w:t>
      </w:r>
      <w:r w:rsidRPr="006310A6">
        <w:rPr>
          <w:rFonts w:ascii="Times New Roman" w:hAnsi="Times New Roman" w:cs="Times New Roman"/>
          <w:sz w:val="24"/>
          <w:szCs w:val="24"/>
          <w:lang w:val="sr-Cyrl-RS"/>
        </w:rPr>
        <w:t>х</w:t>
      </w:r>
      <w:r w:rsidRPr="006310A6">
        <w:rPr>
          <w:rFonts w:ascii="Times New Roman" w:hAnsi="Times New Roman" w:cs="Times New Roman"/>
          <w:sz w:val="24"/>
          <w:szCs w:val="24"/>
          <w:lang w:val="sr-Latn-CS"/>
        </w:rPr>
        <w:t xml:space="preserve"> институција, иновациони</w:t>
      </w:r>
      <w:r w:rsidRPr="006310A6">
        <w:rPr>
          <w:rFonts w:ascii="Times New Roman" w:hAnsi="Times New Roman" w:cs="Times New Roman"/>
          <w:sz w:val="24"/>
          <w:szCs w:val="24"/>
          <w:lang w:val="sr-Cyrl-RS"/>
        </w:rPr>
        <w:t>х</w:t>
      </w:r>
      <w:r w:rsidRPr="006310A6">
        <w:rPr>
          <w:rFonts w:ascii="Times New Roman" w:hAnsi="Times New Roman" w:cs="Times New Roman"/>
          <w:sz w:val="24"/>
          <w:szCs w:val="24"/>
          <w:lang w:val="sr-Latn-CS"/>
        </w:rPr>
        <w:t xml:space="preserve"> организација </w:t>
      </w:r>
      <w:r w:rsidRPr="006310A6">
        <w:rPr>
          <w:rFonts w:ascii="Times New Roman" w:hAnsi="Times New Roman" w:cs="Times New Roman"/>
          <w:sz w:val="24"/>
          <w:szCs w:val="24"/>
          <w:lang w:val="sr-Cyrl-RS"/>
        </w:rPr>
        <w:t>(регистровани субјект иновационе делатности) регистрованих у складу са Законом о иновационој делатности</w:t>
      </w:r>
      <w:r w:rsidRPr="006310A6">
        <w:rPr>
          <w:rFonts w:ascii="Times New Roman" w:hAnsi="Times New Roman" w:cs="Times New Roman"/>
          <w:sz w:val="24"/>
          <w:szCs w:val="24"/>
          <w:lang w:val="sr-Latn-CS"/>
        </w:rPr>
        <w:t xml:space="preserve"> </w:t>
      </w:r>
      <w:r w:rsidRPr="006310A6">
        <w:rPr>
          <w:rFonts w:ascii="Times New Roman" w:hAnsi="Times New Roman" w:cs="Times New Roman"/>
          <w:sz w:val="24"/>
          <w:szCs w:val="24"/>
          <w:lang w:val="sr-Cyrl-RS"/>
        </w:rPr>
        <w:t>и удружења, чија је делатност оријентисана на подршку ММСПП сектору.</w:t>
      </w:r>
    </w:p>
    <w:p w:rsidR="00746996" w:rsidRPr="006310A6" w:rsidRDefault="00746996" w:rsidP="007B140F">
      <w:pPr>
        <w:spacing w:after="0" w:line="240" w:lineRule="auto"/>
        <w:jc w:val="both"/>
        <w:rPr>
          <w:rFonts w:ascii="Times New Roman" w:hAnsi="Times New Roman" w:cs="Times New Roman"/>
          <w:sz w:val="24"/>
          <w:szCs w:val="24"/>
          <w:lang w:val="sr-Latn-CS"/>
        </w:rPr>
      </w:pPr>
      <w:r w:rsidRPr="006310A6">
        <w:rPr>
          <w:rFonts w:ascii="Times New Roman" w:hAnsi="Times New Roman" w:cs="Times New Roman"/>
          <w:sz w:val="24"/>
          <w:szCs w:val="24"/>
        </w:rPr>
        <w:t xml:space="preserve">Средства се додељују </w:t>
      </w:r>
      <w:r w:rsidRPr="006310A6">
        <w:rPr>
          <w:rFonts w:ascii="Times New Roman" w:hAnsi="Times New Roman" w:cs="Times New Roman"/>
          <w:sz w:val="24"/>
          <w:szCs w:val="24"/>
          <w:lang w:val="sr-Latn-CS"/>
        </w:rPr>
        <w:t>у износу</w:t>
      </w:r>
      <w:r w:rsidRPr="006310A6">
        <w:rPr>
          <w:rFonts w:ascii="Times New Roman" w:hAnsi="Times New Roman" w:cs="Times New Roman"/>
          <w:sz w:val="24"/>
          <w:szCs w:val="24"/>
        </w:rPr>
        <w:t xml:space="preserve"> до </w:t>
      </w:r>
      <w:r w:rsidRPr="006310A6">
        <w:rPr>
          <w:rFonts w:ascii="Times New Roman" w:hAnsi="Times New Roman" w:cs="Times New Roman"/>
          <w:sz w:val="24"/>
          <w:szCs w:val="24"/>
          <w:lang w:val="en-US"/>
        </w:rPr>
        <w:t>800</w:t>
      </w:r>
      <w:r w:rsidRPr="006310A6">
        <w:rPr>
          <w:rFonts w:ascii="Times New Roman" w:hAnsi="Times New Roman" w:cs="Times New Roman"/>
          <w:sz w:val="24"/>
          <w:szCs w:val="24"/>
        </w:rPr>
        <w:t>.000,00 динара</w:t>
      </w:r>
      <w:r w:rsidRPr="006310A6">
        <w:rPr>
          <w:rFonts w:ascii="Times New Roman" w:hAnsi="Times New Roman" w:cs="Times New Roman"/>
          <w:sz w:val="24"/>
          <w:szCs w:val="24"/>
          <w:lang w:val="sr-Latn-CS"/>
        </w:rPr>
        <w:t xml:space="preserve"> без ПДВ-а</w:t>
      </w:r>
      <w:r w:rsidRPr="006310A6">
        <w:rPr>
          <w:rFonts w:ascii="Times New Roman" w:hAnsi="Times New Roman" w:cs="Times New Roman"/>
          <w:sz w:val="24"/>
          <w:szCs w:val="24"/>
        </w:rPr>
        <w:t xml:space="preserve"> по </w:t>
      </w:r>
      <w:r w:rsidRPr="006310A6">
        <w:rPr>
          <w:rFonts w:ascii="Times New Roman" w:hAnsi="Times New Roman" w:cs="Times New Roman"/>
          <w:sz w:val="24"/>
          <w:szCs w:val="24"/>
          <w:lang w:val="sr-Latn-CS"/>
        </w:rPr>
        <w:t>одабраном кориснику.</w:t>
      </w:r>
      <w:r w:rsidRPr="006310A6">
        <w:rPr>
          <w:rFonts w:ascii="Times New Roman" w:hAnsi="Times New Roman" w:cs="Times New Roman"/>
          <w:sz w:val="24"/>
          <w:szCs w:val="24"/>
        </w:rPr>
        <w:t xml:space="preserve"> </w:t>
      </w:r>
    </w:p>
    <w:p w:rsidR="00746996" w:rsidRPr="006310A6" w:rsidRDefault="00746996" w:rsidP="007B140F">
      <w:pPr>
        <w:spacing w:after="0" w:line="240" w:lineRule="auto"/>
        <w:jc w:val="both"/>
        <w:rPr>
          <w:rFonts w:ascii="Times New Roman" w:hAnsi="Times New Roman" w:cs="Times New Roman"/>
          <w:sz w:val="24"/>
          <w:szCs w:val="24"/>
          <w:lang w:val="sr-Latn-CS"/>
        </w:rPr>
      </w:pPr>
      <w:r w:rsidRPr="006310A6">
        <w:rPr>
          <w:rFonts w:ascii="Times New Roman" w:hAnsi="Times New Roman" w:cs="Times New Roman"/>
          <w:sz w:val="24"/>
          <w:szCs w:val="24"/>
          <w:lang w:val="sr-Cyrl-RS"/>
        </w:rPr>
        <w:lastRenderedPageBreak/>
        <w:t xml:space="preserve">Носиоци пројектних активности морају бити ММСПП а водећи партнери на пројекту су </w:t>
      </w:r>
      <w:r w:rsidRPr="006310A6">
        <w:rPr>
          <w:rFonts w:ascii="Times New Roman" w:hAnsi="Times New Roman" w:cs="Times New Roman"/>
          <w:sz w:val="24"/>
          <w:szCs w:val="24"/>
          <w:lang w:val="sr-Latn-CS"/>
        </w:rPr>
        <w:t xml:space="preserve">научно-образовне институције, иновационе организације, </w:t>
      </w:r>
      <w:r w:rsidRPr="006310A6">
        <w:rPr>
          <w:rFonts w:ascii="Times New Roman" w:hAnsi="Times New Roman" w:cs="Times New Roman"/>
          <w:sz w:val="24"/>
          <w:szCs w:val="24"/>
          <w:lang w:val="sr-Cyrl-RS"/>
        </w:rPr>
        <w:t>док партнери могу бити и удружења. И носиоци пројектних активности и партнери на пројекту морају бити регистровани на територији Града Ниша и да нису у тешкоћама.</w:t>
      </w:r>
    </w:p>
    <w:p w:rsidR="00746996" w:rsidRPr="006310A6" w:rsidRDefault="00746996" w:rsidP="00066F8E">
      <w:pPr>
        <w:spacing w:after="0" w:line="240" w:lineRule="auto"/>
        <w:ind w:firstLine="709"/>
        <w:jc w:val="both"/>
        <w:rPr>
          <w:rFonts w:ascii="Times New Roman" w:hAnsi="Times New Roman" w:cs="Times New Roman"/>
          <w:sz w:val="24"/>
          <w:szCs w:val="24"/>
          <w:lang w:val="sr-Latn-CS"/>
        </w:rPr>
      </w:pPr>
      <w:r w:rsidRPr="006310A6">
        <w:rPr>
          <w:rFonts w:ascii="Times New Roman" w:hAnsi="Times New Roman" w:cs="Times New Roman"/>
          <w:sz w:val="24"/>
          <w:szCs w:val="24"/>
          <w:lang w:val="sr-Cyrl-RS"/>
        </w:rPr>
        <w:t>Мера</w:t>
      </w:r>
      <w:r w:rsidRPr="006310A6">
        <w:rPr>
          <w:rFonts w:ascii="Times New Roman" w:hAnsi="Times New Roman" w:cs="Times New Roman"/>
          <w:sz w:val="24"/>
          <w:szCs w:val="24"/>
        </w:rPr>
        <w:t xml:space="preserve"> ће се реализовати кроз </w:t>
      </w:r>
      <w:r w:rsidRPr="006310A6">
        <w:rPr>
          <w:rFonts w:ascii="Times New Roman" w:hAnsi="Times New Roman" w:cs="Times New Roman"/>
          <w:sz w:val="24"/>
          <w:szCs w:val="24"/>
          <w:lang w:val="sr-Cyrl-RS"/>
        </w:rPr>
        <w:t>реализацију</w:t>
      </w:r>
      <w:r w:rsidRPr="006310A6">
        <w:rPr>
          <w:rFonts w:ascii="Times New Roman" w:hAnsi="Times New Roman" w:cs="Times New Roman"/>
          <w:sz w:val="24"/>
          <w:szCs w:val="24"/>
          <w:lang w:val="sr-Latn-CS"/>
        </w:rPr>
        <w:t xml:space="preserve"> пројек</w:t>
      </w:r>
      <w:r w:rsidRPr="006310A6">
        <w:rPr>
          <w:rFonts w:ascii="Times New Roman" w:hAnsi="Times New Roman" w:cs="Times New Roman"/>
          <w:sz w:val="24"/>
          <w:szCs w:val="24"/>
          <w:lang w:val="sr-Cyrl-RS"/>
        </w:rPr>
        <w:t>а</w:t>
      </w:r>
      <w:r w:rsidRPr="006310A6">
        <w:rPr>
          <w:rFonts w:ascii="Times New Roman" w:hAnsi="Times New Roman" w:cs="Times New Roman"/>
          <w:sz w:val="24"/>
          <w:szCs w:val="24"/>
          <w:lang w:val="sr-Latn-CS"/>
        </w:rPr>
        <w:t>та којим</w:t>
      </w:r>
      <w:r w:rsidRPr="006310A6">
        <w:rPr>
          <w:rFonts w:ascii="Times New Roman" w:hAnsi="Times New Roman" w:cs="Times New Roman"/>
          <w:sz w:val="24"/>
          <w:szCs w:val="24"/>
          <w:lang w:val="sr-Cyrl-RS"/>
        </w:rPr>
        <w:t>а</w:t>
      </w:r>
      <w:r w:rsidRPr="006310A6">
        <w:rPr>
          <w:rFonts w:ascii="Times New Roman" w:hAnsi="Times New Roman" w:cs="Times New Roman"/>
          <w:sz w:val="24"/>
          <w:szCs w:val="24"/>
          <w:lang w:val="sr-Latn-CS"/>
        </w:rPr>
        <w:t xml:space="preserve"> ће бити непосредније повезани привреда и научно-образовне институције односно иновационе организације. </w:t>
      </w:r>
    </w:p>
    <w:p w:rsidR="00746996" w:rsidRPr="006310A6" w:rsidRDefault="00746996" w:rsidP="007B140F">
      <w:pPr>
        <w:spacing w:after="0" w:line="240" w:lineRule="auto"/>
        <w:jc w:val="both"/>
        <w:rPr>
          <w:rFonts w:ascii="Times New Roman" w:hAnsi="Times New Roman" w:cs="Times New Roman"/>
          <w:sz w:val="24"/>
          <w:szCs w:val="24"/>
          <w:lang w:val="sr-Latn-CS"/>
        </w:rPr>
      </w:pPr>
      <w:r w:rsidRPr="006310A6">
        <w:rPr>
          <w:rFonts w:ascii="Times New Roman" w:hAnsi="Times New Roman" w:cs="Times New Roman"/>
          <w:sz w:val="24"/>
          <w:szCs w:val="24"/>
          <w:lang w:val="sr-Latn-CS"/>
        </w:rPr>
        <w:t xml:space="preserve">Пројекат треба да омогућава унапређење производних процеса и процедура кроз имплементацију научних достигнућа намењених ММСПП. На пројекту морају да учествују најмање </w:t>
      </w:r>
      <w:r w:rsidRPr="006310A6">
        <w:rPr>
          <w:rFonts w:ascii="Times New Roman" w:hAnsi="Times New Roman" w:cs="Times New Roman"/>
          <w:sz w:val="24"/>
          <w:szCs w:val="24"/>
          <w:lang w:val="sr-Cyrl-RS"/>
        </w:rPr>
        <w:t>три</w:t>
      </w:r>
      <w:r w:rsidRPr="006310A6">
        <w:rPr>
          <w:rFonts w:ascii="Times New Roman" w:hAnsi="Times New Roman" w:cs="Times New Roman"/>
          <w:sz w:val="24"/>
          <w:szCs w:val="24"/>
          <w:lang w:val="sr-Latn-CS"/>
        </w:rPr>
        <w:t xml:space="preserve"> привредна субјекта и једна научно-образовна акредитована институција или регистрована иновациона организација. </w:t>
      </w:r>
    </w:p>
    <w:p w:rsidR="00746996" w:rsidRDefault="00746996" w:rsidP="007B140F">
      <w:pPr>
        <w:spacing w:after="0" w:line="240" w:lineRule="auto"/>
        <w:jc w:val="both"/>
        <w:rPr>
          <w:rFonts w:ascii="Times New Roman" w:hAnsi="Times New Roman" w:cs="Times New Roman"/>
          <w:sz w:val="24"/>
          <w:szCs w:val="24"/>
          <w:lang w:val="sr-Cyrl-RS"/>
        </w:rPr>
      </w:pPr>
      <w:r w:rsidRPr="006310A6">
        <w:rPr>
          <w:rFonts w:ascii="Times New Roman" w:hAnsi="Times New Roman" w:cs="Times New Roman"/>
          <w:sz w:val="24"/>
          <w:szCs w:val="24"/>
          <w:lang w:val="sr-Cyrl-RS"/>
        </w:rPr>
        <w:t>Партнери могу бити</w:t>
      </w:r>
      <w:r w:rsidRPr="006310A6">
        <w:rPr>
          <w:rFonts w:ascii="Times New Roman" w:hAnsi="Times New Roman" w:cs="Times New Roman"/>
          <w:sz w:val="24"/>
          <w:szCs w:val="24"/>
          <w:lang w:val="sr-Latn-CS"/>
        </w:rPr>
        <w:t xml:space="preserve"> удружења кој</w:t>
      </w:r>
      <w:r w:rsidRPr="006310A6">
        <w:rPr>
          <w:rFonts w:ascii="Times New Roman" w:hAnsi="Times New Roman" w:cs="Times New Roman"/>
          <w:sz w:val="24"/>
          <w:szCs w:val="24"/>
          <w:lang w:val="sr-Cyrl-RS"/>
        </w:rPr>
        <w:t>а</w:t>
      </w:r>
      <w:r w:rsidRPr="006310A6">
        <w:rPr>
          <w:rFonts w:ascii="Times New Roman" w:hAnsi="Times New Roman" w:cs="Times New Roman"/>
          <w:sz w:val="24"/>
          <w:szCs w:val="24"/>
          <w:lang w:val="sr-Latn-CS"/>
        </w:rPr>
        <w:t xml:space="preserve"> су оријентисан</w:t>
      </w:r>
      <w:r w:rsidRPr="006310A6">
        <w:rPr>
          <w:rFonts w:ascii="Times New Roman" w:hAnsi="Times New Roman" w:cs="Times New Roman"/>
          <w:sz w:val="24"/>
          <w:szCs w:val="24"/>
          <w:lang w:val="sr-Cyrl-RS"/>
        </w:rPr>
        <w:t>а</w:t>
      </w:r>
      <w:r w:rsidRPr="006310A6">
        <w:rPr>
          <w:rFonts w:ascii="Times New Roman" w:hAnsi="Times New Roman" w:cs="Times New Roman"/>
          <w:sz w:val="24"/>
          <w:szCs w:val="24"/>
          <w:lang w:val="sr-Latn-CS"/>
        </w:rPr>
        <w:t xml:space="preserve"> на подршку ММСПП</w:t>
      </w:r>
      <w:r w:rsidRPr="006310A6">
        <w:rPr>
          <w:rFonts w:ascii="Times New Roman" w:hAnsi="Times New Roman" w:cs="Times New Roman"/>
          <w:sz w:val="24"/>
          <w:szCs w:val="24"/>
          <w:lang w:val="sr-Cyrl-RS"/>
        </w:rPr>
        <w:t>.</w:t>
      </w:r>
    </w:p>
    <w:p w:rsidR="007B140F" w:rsidRPr="006310A6" w:rsidRDefault="007B140F" w:rsidP="007B140F">
      <w:pPr>
        <w:spacing w:after="0" w:line="240" w:lineRule="auto"/>
        <w:jc w:val="both"/>
        <w:rPr>
          <w:rFonts w:ascii="Times New Roman" w:hAnsi="Times New Roman" w:cs="Times New Roman"/>
          <w:sz w:val="24"/>
          <w:szCs w:val="24"/>
        </w:rPr>
      </w:pPr>
    </w:p>
    <w:p w:rsidR="00221706" w:rsidRPr="006310A6" w:rsidRDefault="00221706" w:rsidP="0085777B">
      <w:pPr>
        <w:pStyle w:val="ListParagraph"/>
        <w:keepNext/>
        <w:numPr>
          <w:ilvl w:val="0"/>
          <w:numId w:val="4"/>
        </w:numPr>
        <w:ind w:left="709" w:firstLine="0"/>
        <w:jc w:val="both"/>
        <w:outlineLvl w:val="2"/>
        <w:rPr>
          <w:rFonts w:eastAsia="Times New Roman"/>
          <w:b/>
          <w:bCs/>
          <w:color w:val="auto"/>
          <w:szCs w:val="24"/>
          <w:lang w:val="sr-Cyrl-RS"/>
        </w:rPr>
      </w:pPr>
      <w:bookmarkStart w:id="47" w:name="_Toc33084248"/>
      <w:r w:rsidRPr="006310A6">
        <w:rPr>
          <w:b/>
          <w:color w:val="auto"/>
          <w:szCs w:val="24"/>
          <w:lang w:val="sr-Cyrl-RS"/>
        </w:rPr>
        <w:t>О</w:t>
      </w:r>
      <w:r w:rsidRPr="006310A6">
        <w:rPr>
          <w:b/>
          <w:color w:val="auto"/>
          <w:szCs w:val="24"/>
          <w:lang w:val="sr-Latn-CS"/>
        </w:rPr>
        <w:t>рганизација међународне манифестације привредно-туристичког карактера и/или групне посете манифестацијама у иностранству</w:t>
      </w:r>
      <w:r w:rsidRPr="006310A6">
        <w:rPr>
          <w:rFonts w:eastAsia="Times New Roman"/>
          <w:b/>
          <w:color w:val="auto"/>
          <w:szCs w:val="24"/>
          <w:lang w:val="sr-Latn-CS"/>
        </w:rPr>
        <w:t xml:space="preserve"> </w:t>
      </w:r>
      <w:r w:rsidRPr="006310A6">
        <w:rPr>
          <w:b/>
          <w:color w:val="auto"/>
          <w:szCs w:val="24"/>
          <w:lang w:val="sr-Latn-CS"/>
        </w:rPr>
        <w:t>са циљем да се промовишу привредно-туристички потенцијали Града Ниша.</w:t>
      </w:r>
      <w:bookmarkEnd w:id="47"/>
    </w:p>
    <w:p w:rsidR="00221706" w:rsidRPr="006310A6" w:rsidRDefault="00221706" w:rsidP="008B1C51">
      <w:pPr>
        <w:suppressAutoHyphens/>
        <w:spacing w:after="0" w:line="240" w:lineRule="auto"/>
        <w:ind w:firstLine="709"/>
        <w:contextualSpacing/>
        <w:jc w:val="both"/>
        <w:rPr>
          <w:rFonts w:ascii="Times New Roman" w:eastAsia="Calibri" w:hAnsi="Times New Roman" w:cs="Times New Roman"/>
          <w:sz w:val="24"/>
          <w:szCs w:val="24"/>
          <w:lang w:eastAsia="zh-CN"/>
        </w:rPr>
      </w:pPr>
      <w:bookmarkStart w:id="48" w:name="_Toc32319930"/>
      <w:bookmarkStart w:id="49" w:name="_Toc32320510"/>
      <w:bookmarkStart w:id="50" w:name="_Toc32321086"/>
      <w:r w:rsidRPr="006310A6">
        <w:rPr>
          <w:rFonts w:ascii="Times New Roman" w:eastAsia="Times New Roman" w:hAnsi="Times New Roman" w:cs="Times New Roman"/>
          <w:bCs/>
          <w:sz w:val="24"/>
          <w:szCs w:val="24"/>
          <w:lang w:val="sr-Latn-CS"/>
        </w:rPr>
        <w:t>Мера</w:t>
      </w:r>
      <w:r w:rsidRPr="006310A6">
        <w:rPr>
          <w:rFonts w:ascii="Times New Roman" w:eastAsia="Times New Roman" w:hAnsi="Times New Roman" w:cs="Times New Roman"/>
          <w:bCs/>
          <w:sz w:val="24"/>
          <w:szCs w:val="24"/>
          <w:lang w:val="sr-Cyrl-RS"/>
        </w:rPr>
        <w:t xml:space="preserve"> се спроводи у циљу унапређења сарадње између ММСПП и удружења, </w:t>
      </w:r>
      <w:r w:rsidRPr="006310A6">
        <w:rPr>
          <w:rFonts w:ascii="Times New Roman" w:eastAsia="Times New Roman" w:hAnsi="Times New Roman" w:cs="Times New Roman"/>
          <w:bCs/>
          <w:sz w:val="24"/>
          <w:szCs w:val="24"/>
        </w:rPr>
        <w:t xml:space="preserve">кроз </w:t>
      </w:r>
      <w:r w:rsidRPr="006310A6">
        <w:rPr>
          <w:rFonts w:ascii="Times New Roman" w:eastAsia="Times New Roman" w:hAnsi="Times New Roman" w:cs="Times New Roman"/>
          <w:bCs/>
          <w:sz w:val="24"/>
          <w:szCs w:val="24"/>
          <w:lang w:val="sr-Cyrl-RS"/>
        </w:rPr>
        <w:t>реализацију</w:t>
      </w:r>
      <w:r w:rsidRPr="006310A6">
        <w:rPr>
          <w:rFonts w:ascii="Times New Roman" w:eastAsia="Times New Roman" w:hAnsi="Times New Roman" w:cs="Times New Roman"/>
          <w:bCs/>
          <w:sz w:val="24"/>
          <w:szCs w:val="24"/>
          <w:lang w:val="sr-Latn-CS"/>
        </w:rPr>
        <w:t xml:space="preserve"> пројек</w:t>
      </w:r>
      <w:r w:rsidRPr="006310A6">
        <w:rPr>
          <w:rFonts w:ascii="Times New Roman" w:eastAsia="Times New Roman" w:hAnsi="Times New Roman" w:cs="Times New Roman"/>
          <w:bCs/>
          <w:sz w:val="24"/>
          <w:szCs w:val="24"/>
          <w:lang w:val="sr-Cyrl-RS"/>
        </w:rPr>
        <w:t>а</w:t>
      </w:r>
      <w:r w:rsidRPr="006310A6">
        <w:rPr>
          <w:rFonts w:ascii="Times New Roman" w:eastAsia="Times New Roman" w:hAnsi="Times New Roman" w:cs="Times New Roman"/>
          <w:bCs/>
          <w:sz w:val="24"/>
          <w:szCs w:val="24"/>
          <w:lang w:val="sr-Latn-CS"/>
        </w:rPr>
        <w:t>та</w:t>
      </w:r>
      <w:r w:rsidRPr="006310A6">
        <w:rPr>
          <w:rFonts w:ascii="Times New Roman" w:eastAsia="Times New Roman" w:hAnsi="Times New Roman" w:cs="Times New Roman"/>
          <w:bCs/>
          <w:sz w:val="24"/>
          <w:szCs w:val="24"/>
          <w:lang w:val="sr-Cyrl-RS"/>
        </w:rPr>
        <w:t>,</w:t>
      </w:r>
      <w:r w:rsidRPr="006310A6">
        <w:rPr>
          <w:rFonts w:ascii="Times New Roman" w:eastAsia="Times New Roman" w:hAnsi="Times New Roman" w:cs="Times New Roman"/>
          <w:b/>
          <w:bCs/>
          <w:sz w:val="24"/>
          <w:szCs w:val="24"/>
          <w:lang w:val="sr-Latn-CS"/>
        </w:rPr>
        <w:t xml:space="preserve"> </w:t>
      </w:r>
      <w:r w:rsidRPr="006310A6">
        <w:rPr>
          <w:rFonts w:ascii="Times New Roman" w:eastAsia="Times New Roman" w:hAnsi="Times New Roman" w:cs="Times New Roman"/>
          <w:bCs/>
          <w:sz w:val="24"/>
          <w:szCs w:val="24"/>
          <w:lang w:val="sr-Latn-CS"/>
        </w:rPr>
        <w:t>са циљем да се промовишу привредно-туристички потенцијали Града Ниша</w:t>
      </w:r>
      <w:r w:rsidRPr="006310A6">
        <w:rPr>
          <w:rFonts w:ascii="Times New Roman" w:eastAsia="Times New Roman" w:hAnsi="Times New Roman" w:cs="Times New Roman"/>
          <w:bCs/>
          <w:sz w:val="24"/>
          <w:szCs w:val="24"/>
          <w:lang w:val="sr-Cyrl-RS"/>
        </w:rPr>
        <w:t xml:space="preserve"> и то</w:t>
      </w:r>
      <w:r w:rsidRPr="006310A6">
        <w:rPr>
          <w:rFonts w:ascii="Times New Roman" w:eastAsia="Times New Roman" w:hAnsi="Times New Roman" w:cs="Times New Roman"/>
          <w:bCs/>
          <w:sz w:val="24"/>
          <w:szCs w:val="24"/>
          <w:lang w:val="sr-Latn-CS"/>
        </w:rPr>
        <w:t xml:space="preserve"> </w:t>
      </w:r>
      <w:r w:rsidRPr="006310A6">
        <w:rPr>
          <w:rFonts w:ascii="Times New Roman" w:eastAsia="Times New Roman" w:hAnsi="Times New Roman" w:cs="Times New Roman"/>
          <w:bCs/>
          <w:sz w:val="24"/>
          <w:szCs w:val="24"/>
          <w:lang w:val="sr-Cyrl-RS"/>
        </w:rPr>
        <w:t>организовањем међународне манифестације и/или групном посетом манифестацијама у иностранству.</w:t>
      </w:r>
      <w:bookmarkEnd w:id="48"/>
      <w:bookmarkEnd w:id="49"/>
      <w:bookmarkEnd w:id="50"/>
      <w:r w:rsidRPr="006310A6">
        <w:rPr>
          <w:rFonts w:ascii="Times New Roman" w:eastAsia="Times New Roman" w:hAnsi="Times New Roman" w:cs="Times New Roman"/>
          <w:bCs/>
          <w:sz w:val="24"/>
          <w:szCs w:val="24"/>
          <w:lang w:val="sr-Cyrl-RS"/>
        </w:rPr>
        <w:t xml:space="preserve"> </w:t>
      </w:r>
    </w:p>
    <w:p w:rsidR="00221706" w:rsidRPr="006310A6" w:rsidRDefault="00221706" w:rsidP="007B140F">
      <w:pPr>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Cyrl-RS" w:eastAsia="zh-CN"/>
        </w:rPr>
        <w:t xml:space="preserve">Партнери на пројекту су </w:t>
      </w:r>
      <w:r w:rsidRPr="006310A6">
        <w:rPr>
          <w:rFonts w:ascii="Times New Roman" w:eastAsia="Calibri" w:hAnsi="Times New Roman" w:cs="Times New Roman"/>
          <w:sz w:val="24"/>
          <w:szCs w:val="24"/>
          <w:lang w:val="sr-Latn-CS" w:eastAsia="zh-CN"/>
        </w:rPr>
        <w:t>удружења</w:t>
      </w:r>
      <w:r w:rsidRPr="006310A6">
        <w:rPr>
          <w:rFonts w:ascii="Times New Roman" w:eastAsia="Calibri" w:hAnsi="Times New Roman" w:cs="Times New Roman"/>
          <w:sz w:val="24"/>
          <w:szCs w:val="24"/>
          <w:lang w:val="sr-Cyrl-RS" w:eastAsia="zh-CN"/>
        </w:rPr>
        <w:t>,</w:t>
      </w:r>
      <w:r w:rsidRPr="006310A6">
        <w:rPr>
          <w:rFonts w:ascii="Times New Roman" w:eastAsia="Calibri" w:hAnsi="Times New Roman" w:cs="Times New Roman"/>
          <w:sz w:val="24"/>
          <w:szCs w:val="24"/>
          <w:lang w:val="sr-Latn-CS" w:eastAsia="zh-CN"/>
        </w:rPr>
        <w:t xml:space="preserve"> кој</w:t>
      </w:r>
      <w:r w:rsidRPr="006310A6">
        <w:rPr>
          <w:rFonts w:ascii="Times New Roman" w:eastAsia="Calibri" w:hAnsi="Times New Roman" w:cs="Times New Roman"/>
          <w:sz w:val="24"/>
          <w:szCs w:val="24"/>
          <w:lang w:val="sr-Cyrl-RS" w:eastAsia="zh-CN"/>
        </w:rPr>
        <w:t>а</w:t>
      </w:r>
      <w:r w:rsidRPr="006310A6">
        <w:rPr>
          <w:rFonts w:ascii="Times New Roman" w:eastAsia="Calibri" w:hAnsi="Times New Roman" w:cs="Times New Roman"/>
          <w:sz w:val="24"/>
          <w:szCs w:val="24"/>
          <w:lang w:val="sr-Latn-CS" w:eastAsia="zh-CN"/>
        </w:rPr>
        <w:t xml:space="preserve"> су оријентисан</w:t>
      </w:r>
      <w:r w:rsidRPr="006310A6">
        <w:rPr>
          <w:rFonts w:ascii="Times New Roman" w:eastAsia="Calibri" w:hAnsi="Times New Roman" w:cs="Times New Roman"/>
          <w:sz w:val="24"/>
          <w:szCs w:val="24"/>
          <w:lang w:val="sr-Cyrl-RS" w:eastAsia="zh-CN"/>
        </w:rPr>
        <w:t>а</w:t>
      </w:r>
      <w:r w:rsidRPr="006310A6">
        <w:rPr>
          <w:rFonts w:ascii="Times New Roman" w:eastAsia="Calibri" w:hAnsi="Times New Roman" w:cs="Times New Roman"/>
          <w:sz w:val="24"/>
          <w:szCs w:val="24"/>
          <w:lang w:val="sr-Latn-CS" w:eastAsia="zh-CN"/>
        </w:rPr>
        <w:t xml:space="preserve"> на подршку ММСПП</w:t>
      </w:r>
      <w:r w:rsidRPr="006310A6">
        <w:rPr>
          <w:rFonts w:ascii="Times New Roman" w:eastAsia="Calibri" w:hAnsi="Times New Roman" w:cs="Times New Roman"/>
          <w:sz w:val="24"/>
          <w:szCs w:val="24"/>
          <w:lang w:val="sr-Cyrl-RS" w:eastAsia="zh-CN"/>
        </w:rPr>
        <w:t xml:space="preserve"> сектору. </w:t>
      </w:r>
    </w:p>
    <w:p w:rsidR="00221706" w:rsidRPr="006310A6" w:rsidRDefault="00221706" w:rsidP="007B140F">
      <w:pPr>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eastAsia="zh-CN"/>
        </w:rPr>
        <w:t xml:space="preserve">Средства се додељују </w:t>
      </w:r>
      <w:r w:rsidRPr="006310A6">
        <w:rPr>
          <w:rFonts w:ascii="Times New Roman" w:eastAsia="Calibri" w:hAnsi="Times New Roman" w:cs="Times New Roman"/>
          <w:sz w:val="24"/>
          <w:szCs w:val="24"/>
          <w:lang w:val="sr-Latn-CS" w:eastAsia="zh-CN"/>
        </w:rPr>
        <w:t>у износу</w:t>
      </w:r>
      <w:r w:rsidRPr="006310A6">
        <w:rPr>
          <w:rFonts w:ascii="Times New Roman" w:eastAsia="Calibri" w:hAnsi="Times New Roman" w:cs="Times New Roman"/>
          <w:sz w:val="24"/>
          <w:szCs w:val="24"/>
          <w:lang w:eastAsia="zh-CN"/>
        </w:rPr>
        <w:t xml:space="preserve"> до </w:t>
      </w:r>
      <w:r w:rsidRPr="006310A6">
        <w:rPr>
          <w:rFonts w:ascii="Times New Roman" w:eastAsia="Calibri" w:hAnsi="Times New Roman" w:cs="Times New Roman"/>
          <w:sz w:val="24"/>
          <w:szCs w:val="24"/>
          <w:lang w:val="en-US" w:eastAsia="zh-CN"/>
        </w:rPr>
        <w:t>800</w:t>
      </w:r>
      <w:r w:rsidRPr="006310A6">
        <w:rPr>
          <w:rFonts w:ascii="Times New Roman" w:eastAsia="Calibri" w:hAnsi="Times New Roman" w:cs="Times New Roman"/>
          <w:sz w:val="24"/>
          <w:szCs w:val="24"/>
          <w:lang w:eastAsia="zh-CN"/>
        </w:rPr>
        <w:t>.000,00 динара</w:t>
      </w:r>
      <w:r w:rsidRPr="006310A6">
        <w:rPr>
          <w:rFonts w:ascii="Times New Roman" w:eastAsia="Calibri" w:hAnsi="Times New Roman" w:cs="Times New Roman"/>
          <w:sz w:val="24"/>
          <w:szCs w:val="24"/>
          <w:lang w:val="sr-Latn-CS" w:eastAsia="zh-CN"/>
        </w:rPr>
        <w:t xml:space="preserve"> без ПДВ-а</w:t>
      </w:r>
      <w:r w:rsidRPr="006310A6">
        <w:rPr>
          <w:rFonts w:ascii="Times New Roman" w:eastAsia="Calibri" w:hAnsi="Times New Roman" w:cs="Times New Roman"/>
          <w:sz w:val="24"/>
          <w:szCs w:val="24"/>
          <w:lang w:eastAsia="zh-CN"/>
        </w:rPr>
        <w:t xml:space="preserve"> по </w:t>
      </w:r>
      <w:r w:rsidRPr="006310A6">
        <w:rPr>
          <w:rFonts w:ascii="Times New Roman" w:eastAsia="Calibri" w:hAnsi="Times New Roman" w:cs="Times New Roman"/>
          <w:sz w:val="24"/>
          <w:szCs w:val="24"/>
          <w:lang w:val="sr-Latn-CS" w:eastAsia="zh-CN"/>
        </w:rPr>
        <w:t>одабраном кориснику</w:t>
      </w:r>
      <w:r w:rsidRPr="006310A6">
        <w:rPr>
          <w:rFonts w:ascii="Times New Roman" w:eastAsia="Calibri" w:hAnsi="Times New Roman" w:cs="Times New Roman"/>
          <w:sz w:val="24"/>
          <w:szCs w:val="24"/>
          <w:lang w:val="sr-Cyrl-RS" w:eastAsia="zh-CN"/>
        </w:rPr>
        <w:t xml:space="preserve"> из ММСПП сектора</w:t>
      </w:r>
      <w:r w:rsidRPr="006310A6">
        <w:rPr>
          <w:rFonts w:ascii="Times New Roman" w:eastAsia="Calibri" w:hAnsi="Times New Roman" w:cs="Times New Roman"/>
          <w:sz w:val="24"/>
          <w:szCs w:val="24"/>
          <w:lang w:val="sr-Latn-CS" w:eastAsia="zh-CN"/>
        </w:rPr>
        <w:t>.</w:t>
      </w:r>
      <w:r w:rsidRPr="006310A6">
        <w:rPr>
          <w:rFonts w:ascii="Times New Roman" w:eastAsia="Calibri" w:hAnsi="Times New Roman" w:cs="Times New Roman"/>
          <w:sz w:val="24"/>
          <w:szCs w:val="24"/>
          <w:lang w:eastAsia="zh-CN"/>
        </w:rPr>
        <w:t xml:space="preserve"> </w:t>
      </w:r>
    </w:p>
    <w:p w:rsidR="00221706" w:rsidRDefault="00221706" w:rsidP="007B140F">
      <w:pPr>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Cyrl-RS" w:eastAsia="zh-CN"/>
        </w:rPr>
        <w:t>И носиоци активности и партнери на пројекту морају бити регистровани на територији Града Ниша, као и да</w:t>
      </w:r>
      <w:r w:rsidRPr="006310A6">
        <w:rPr>
          <w:rFonts w:ascii="Times New Roman" w:eastAsia="Calibri" w:hAnsi="Times New Roman" w:cs="Times New Roman"/>
          <w:sz w:val="24"/>
          <w:szCs w:val="24"/>
          <w:lang w:eastAsia="zh-CN"/>
        </w:rPr>
        <w:t xml:space="preserve"> нису у тешкоћама</w:t>
      </w:r>
      <w:r w:rsidRPr="006310A6">
        <w:rPr>
          <w:rFonts w:ascii="Times New Roman" w:eastAsia="Calibri" w:hAnsi="Times New Roman" w:cs="Times New Roman"/>
          <w:sz w:val="24"/>
          <w:szCs w:val="24"/>
          <w:lang w:val="sr-Cyrl-RS" w:eastAsia="zh-CN"/>
        </w:rPr>
        <w:t>.</w:t>
      </w:r>
    </w:p>
    <w:p w:rsidR="007B140F" w:rsidRDefault="007B140F" w:rsidP="007B140F">
      <w:pPr>
        <w:suppressAutoHyphens/>
        <w:spacing w:after="0" w:line="240" w:lineRule="auto"/>
        <w:jc w:val="both"/>
        <w:rPr>
          <w:rFonts w:ascii="Times New Roman" w:eastAsia="Calibri" w:hAnsi="Times New Roman" w:cs="Times New Roman"/>
          <w:sz w:val="24"/>
          <w:szCs w:val="24"/>
          <w:lang w:val="sr-Cyrl-RS" w:eastAsia="zh-CN"/>
        </w:rPr>
      </w:pPr>
    </w:p>
    <w:p w:rsidR="007B140F" w:rsidRPr="006310A6" w:rsidRDefault="007B140F" w:rsidP="007B140F">
      <w:pPr>
        <w:keepNext/>
        <w:numPr>
          <w:ilvl w:val="2"/>
          <w:numId w:val="0"/>
        </w:numPr>
        <w:tabs>
          <w:tab w:val="num" w:pos="0"/>
        </w:tabs>
        <w:suppressAutoHyphens/>
        <w:spacing w:before="240" w:after="60" w:line="240" w:lineRule="auto"/>
        <w:jc w:val="both"/>
        <w:outlineLvl w:val="2"/>
        <w:rPr>
          <w:rFonts w:ascii="Times New Roman" w:eastAsia="Times New Roman" w:hAnsi="Times New Roman" w:cs="Times New Roman"/>
          <w:b/>
          <w:bCs/>
          <w:sz w:val="24"/>
          <w:szCs w:val="26"/>
          <w:highlight w:val="yellow"/>
          <w:lang w:val="sr-Latn-CS" w:eastAsia="zh-CN"/>
        </w:rPr>
      </w:pPr>
      <w:bookmarkStart w:id="51" w:name="_Toc33084249"/>
      <w:r w:rsidRPr="006310A6">
        <w:rPr>
          <w:rFonts w:ascii="Times New Roman" w:eastAsia="Times New Roman" w:hAnsi="Times New Roman" w:cs="Times New Roman"/>
          <w:b/>
          <w:bCs/>
          <w:sz w:val="24"/>
          <w:szCs w:val="24"/>
          <w:lang w:val="sr-Latn-CS" w:eastAsia="zh-CN"/>
        </w:rPr>
        <w:t>4.1.</w:t>
      </w:r>
      <w:r>
        <w:rPr>
          <w:rFonts w:ascii="Times New Roman" w:eastAsia="Times New Roman" w:hAnsi="Times New Roman" w:cs="Times New Roman"/>
          <w:b/>
          <w:bCs/>
          <w:sz w:val="24"/>
          <w:szCs w:val="24"/>
          <w:lang w:val="sr-Cyrl-RS" w:eastAsia="zh-CN"/>
        </w:rPr>
        <w:t>2</w:t>
      </w:r>
      <w:r>
        <w:rPr>
          <w:rFonts w:ascii="Times New Roman" w:eastAsia="Times New Roman" w:hAnsi="Times New Roman" w:cs="Times New Roman"/>
          <w:b/>
          <w:bCs/>
          <w:sz w:val="24"/>
          <w:szCs w:val="24"/>
          <w:lang w:val="sr-Latn-CS" w:eastAsia="zh-CN"/>
        </w:rPr>
        <w:t xml:space="preserve">. </w:t>
      </w:r>
      <w:r w:rsidRPr="007B140F">
        <w:rPr>
          <w:rFonts w:ascii="Times New Roman" w:hAnsi="Times New Roman" w:cs="Times New Roman"/>
          <w:b/>
          <w:sz w:val="24"/>
          <w:szCs w:val="24"/>
          <w:lang w:val="sr-Latn-CS" w:eastAsia="zh-CN"/>
        </w:rPr>
        <w:t>Организација Форума напредних технологија (ФНТ)</w:t>
      </w:r>
      <w:bookmarkEnd w:id="51"/>
    </w:p>
    <w:p w:rsidR="007B140F" w:rsidRPr="007B140F" w:rsidRDefault="007B140F" w:rsidP="007B140F">
      <w:pPr>
        <w:spacing w:after="0" w:line="240" w:lineRule="auto"/>
        <w:rPr>
          <w:rFonts w:ascii="Times New Roman" w:hAnsi="Times New Roman" w:cs="Times New Roman"/>
          <w:sz w:val="24"/>
          <w:szCs w:val="24"/>
          <w:lang w:val="sr-Cyrl-RS"/>
        </w:rPr>
      </w:pPr>
    </w:p>
    <w:p w:rsidR="007F53A5" w:rsidRPr="007B140F" w:rsidRDefault="007F53A5" w:rsidP="007F53A5">
      <w:pPr>
        <w:spacing w:after="0" w:line="240" w:lineRule="auto"/>
        <w:ind w:firstLine="709"/>
        <w:jc w:val="both"/>
        <w:rPr>
          <w:rFonts w:ascii="Times New Roman" w:hAnsi="Times New Roman" w:cs="Times New Roman"/>
          <w:sz w:val="24"/>
          <w:szCs w:val="24"/>
        </w:rPr>
      </w:pPr>
      <w:r w:rsidRPr="007B140F">
        <w:rPr>
          <w:rFonts w:ascii="Times New Roman" w:hAnsi="Times New Roman" w:cs="Times New Roman"/>
          <w:sz w:val="24"/>
          <w:szCs w:val="24"/>
        </w:rPr>
        <w:t xml:space="preserve">6. ''Форум наредних технологија – Потенцијали Града Ниша'' представља наставак реализације идеје мапирања града Ниша као центра напредних технологија. Идеја организатора Форума је окупљање свих активних стејкхолдера на пољу напредних технологија у области привреде, науке и образовања и </w:t>
      </w:r>
      <w:r>
        <w:rPr>
          <w:rFonts w:ascii="Times New Roman" w:hAnsi="Times New Roman" w:cs="Times New Roman"/>
          <w:sz w:val="24"/>
          <w:szCs w:val="24"/>
          <w:lang w:val="sr-Cyrl-RS"/>
        </w:rPr>
        <w:t>презентација града Ниша</w:t>
      </w:r>
      <w:r w:rsidRPr="007B140F">
        <w:rPr>
          <w:rFonts w:ascii="Times New Roman" w:hAnsi="Times New Roman" w:cs="Times New Roman"/>
          <w:sz w:val="24"/>
          <w:szCs w:val="24"/>
        </w:rPr>
        <w:t xml:space="preserve"> као цент</w:t>
      </w:r>
      <w:r>
        <w:rPr>
          <w:rFonts w:ascii="Times New Roman" w:hAnsi="Times New Roman" w:cs="Times New Roman"/>
          <w:sz w:val="24"/>
          <w:szCs w:val="24"/>
          <w:lang w:val="sr-Cyrl-RS"/>
        </w:rPr>
        <w:t>ра</w:t>
      </w:r>
      <w:r w:rsidRPr="007B140F">
        <w:rPr>
          <w:rFonts w:ascii="Times New Roman" w:hAnsi="Times New Roman" w:cs="Times New Roman"/>
          <w:sz w:val="24"/>
          <w:szCs w:val="24"/>
        </w:rPr>
        <w:t xml:space="preserve"> који располаже врхунским капацитетима на пољу електронике, машинства и информационо-комуникационих технологија, </w:t>
      </w:r>
      <w:r>
        <w:rPr>
          <w:rFonts w:ascii="Times New Roman" w:hAnsi="Times New Roman" w:cs="Times New Roman"/>
          <w:sz w:val="24"/>
          <w:szCs w:val="24"/>
          <w:lang w:val="sr-Cyrl-RS"/>
        </w:rPr>
        <w:t xml:space="preserve"> надлежним</w:t>
      </w:r>
      <w:r w:rsidRPr="007B140F">
        <w:rPr>
          <w:rFonts w:ascii="Times New Roman" w:hAnsi="Times New Roman" w:cs="Times New Roman"/>
          <w:sz w:val="24"/>
          <w:szCs w:val="24"/>
        </w:rPr>
        <w:t xml:space="preserve"> министарствима, истраживачко-развојним институцијама, донаторима и дипломатској заједници.</w:t>
      </w:r>
    </w:p>
    <w:p w:rsidR="007F53A5" w:rsidRPr="007B140F" w:rsidRDefault="007F53A5" w:rsidP="007F53A5">
      <w:pPr>
        <w:spacing w:after="0" w:line="240" w:lineRule="auto"/>
        <w:ind w:firstLine="709"/>
        <w:jc w:val="both"/>
        <w:rPr>
          <w:rFonts w:ascii="Times New Roman" w:hAnsi="Times New Roman" w:cs="Times New Roman"/>
          <w:sz w:val="24"/>
          <w:szCs w:val="24"/>
        </w:rPr>
      </w:pPr>
      <w:r w:rsidRPr="007B140F">
        <w:rPr>
          <w:rFonts w:ascii="Times New Roman" w:hAnsi="Times New Roman" w:cs="Times New Roman"/>
          <w:sz w:val="24"/>
          <w:szCs w:val="24"/>
        </w:rPr>
        <w:t>Разлози за покретање пројекта мапирања Града Ниша и организацију ''Форума напредних технологија – Потенцијали Града Ниша'' леже у чињеници да не постоји јасна слика о развојним и инвестиционим капацитетима, могућностима и потенцијалима Града Ниша и степену развијености сектора напредних технологија, како у локалној заједници, тако и на националном и регионалном нивоу.</w:t>
      </w:r>
    </w:p>
    <w:p w:rsidR="007F53A5" w:rsidRPr="007B140F" w:rsidRDefault="007F53A5" w:rsidP="007F53A5">
      <w:pPr>
        <w:spacing w:after="0" w:line="240" w:lineRule="auto"/>
        <w:ind w:firstLine="709"/>
        <w:jc w:val="both"/>
        <w:rPr>
          <w:rFonts w:ascii="Times New Roman" w:hAnsi="Times New Roman" w:cs="Times New Roman"/>
          <w:sz w:val="24"/>
          <w:szCs w:val="24"/>
        </w:rPr>
      </w:pPr>
      <w:r w:rsidRPr="007B140F">
        <w:rPr>
          <w:rFonts w:ascii="Times New Roman" w:hAnsi="Times New Roman" w:cs="Times New Roman"/>
          <w:sz w:val="24"/>
          <w:szCs w:val="24"/>
        </w:rPr>
        <w:t>Такође, један од проблема јесте и недостатак задовољавајуће комуникације и сарадње између институција система, истраживачко развојних и образовних иституција са производним сектором.</w:t>
      </w:r>
    </w:p>
    <w:p w:rsidR="007F53A5" w:rsidRPr="008462B8" w:rsidRDefault="007F53A5" w:rsidP="007F53A5">
      <w:pPr>
        <w:spacing w:after="0" w:line="240" w:lineRule="auto"/>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Форум напредних технологија, који се одржава већ пет година у континуитету, постао је </w:t>
      </w:r>
      <w:r w:rsidRPr="007B140F">
        <w:rPr>
          <w:rFonts w:ascii="Times New Roman" w:hAnsi="Times New Roman" w:cs="Times New Roman"/>
          <w:sz w:val="24"/>
          <w:szCs w:val="24"/>
        </w:rPr>
        <w:t xml:space="preserve"> традиционални скуп </w:t>
      </w:r>
      <w:r>
        <w:rPr>
          <w:rFonts w:ascii="Times New Roman" w:hAnsi="Times New Roman" w:cs="Times New Roman"/>
          <w:sz w:val="24"/>
          <w:szCs w:val="24"/>
          <w:lang w:val="sr-Cyrl-RS"/>
        </w:rPr>
        <w:t xml:space="preserve">који се бави </w:t>
      </w:r>
      <w:r w:rsidRPr="007B140F">
        <w:rPr>
          <w:rFonts w:ascii="Times New Roman" w:hAnsi="Times New Roman" w:cs="Times New Roman"/>
          <w:sz w:val="24"/>
          <w:szCs w:val="24"/>
        </w:rPr>
        <w:t xml:space="preserve"> темама које прате промене и новитете у сектору напредних технологија.</w:t>
      </w:r>
      <w:r>
        <w:rPr>
          <w:rFonts w:ascii="Times New Roman" w:hAnsi="Times New Roman" w:cs="Times New Roman"/>
          <w:sz w:val="24"/>
          <w:szCs w:val="24"/>
          <w:lang w:val="sr-Cyrl-RS"/>
        </w:rPr>
        <w:t xml:space="preserve"> </w:t>
      </w:r>
      <w:r w:rsidRPr="007B140F">
        <w:rPr>
          <w:rFonts w:ascii="Times New Roman" w:hAnsi="Times New Roman" w:cs="Times New Roman"/>
          <w:sz w:val="24"/>
          <w:szCs w:val="24"/>
        </w:rPr>
        <w:t xml:space="preserve">Идеја и жеља организатора је да окупи све носиоце активности у области напредних технологија </w:t>
      </w:r>
      <w:r>
        <w:rPr>
          <w:rFonts w:ascii="Times New Roman" w:hAnsi="Times New Roman" w:cs="Times New Roman"/>
          <w:sz w:val="24"/>
          <w:szCs w:val="24"/>
          <w:lang w:val="sr-Cyrl-RS"/>
        </w:rPr>
        <w:t xml:space="preserve"> који ће својим иновативним достигнућима допринети развоју Ниша као једног од првих паметних градова у Србији</w:t>
      </w:r>
      <w:r w:rsidRPr="007B140F">
        <w:rPr>
          <w:rFonts w:ascii="Times New Roman" w:hAnsi="Times New Roman" w:cs="Times New Roman"/>
          <w:sz w:val="24"/>
          <w:szCs w:val="24"/>
        </w:rPr>
        <w:t>.</w:t>
      </w:r>
      <w:r>
        <w:rPr>
          <w:rFonts w:ascii="Times New Roman" w:hAnsi="Times New Roman" w:cs="Times New Roman"/>
          <w:sz w:val="24"/>
          <w:szCs w:val="24"/>
          <w:lang w:val="sr-Cyrl-RS"/>
        </w:rPr>
        <w:t xml:space="preserve"> Развој најбољих решења у сфери развоја паметног града, како домађих тако и гостујућих страних стручњака и експерата,  и њихово представљање стручној и широј јавности у оквиру Форума, циљ су одржавања планираних активности у оквиру Форума. </w:t>
      </w:r>
    </w:p>
    <w:p w:rsidR="007F53A5" w:rsidRPr="007B140F" w:rsidRDefault="007F53A5" w:rsidP="007F53A5">
      <w:pPr>
        <w:spacing w:after="0" w:line="240" w:lineRule="auto"/>
        <w:ind w:firstLine="709"/>
        <w:jc w:val="both"/>
        <w:rPr>
          <w:rFonts w:ascii="Times New Roman" w:hAnsi="Times New Roman" w:cs="Times New Roman"/>
          <w:sz w:val="24"/>
          <w:szCs w:val="24"/>
        </w:rPr>
      </w:pPr>
      <w:r w:rsidRPr="007B140F">
        <w:rPr>
          <w:rFonts w:ascii="Times New Roman" w:hAnsi="Times New Roman" w:cs="Times New Roman"/>
          <w:sz w:val="24"/>
          <w:szCs w:val="24"/>
        </w:rPr>
        <w:lastRenderedPageBreak/>
        <w:t xml:space="preserve"> Циљеви Форума напредних технологија су и</w:t>
      </w:r>
      <w:r>
        <w:rPr>
          <w:rFonts w:ascii="Times New Roman" w:hAnsi="Times New Roman" w:cs="Times New Roman"/>
          <w:sz w:val="24"/>
          <w:szCs w:val="24"/>
          <w:lang w:val="sr-Cyrl-RS"/>
        </w:rPr>
        <w:t>:</w:t>
      </w:r>
      <w:r w:rsidRPr="007B140F">
        <w:rPr>
          <w:rFonts w:ascii="Times New Roman" w:hAnsi="Times New Roman" w:cs="Times New Roman"/>
          <w:sz w:val="24"/>
          <w:szCs w:val="24"/>
        </w:rPr>
        <w:t xml:space="preserve"> формир</w:t>
      </w:r>
      <w:r>
        <w:rPr>
          <w:rFonts w:ascii="Times New Roman" w:hAnsi="Times New Roman" w:cs="Times New Roman"/>
          <w:sz w:val="24"/>
          <w:szCs w:val="24"/>
        </w:rPr>
        <w:t>ање сталне   изложбене поставке</w:t>
      </w:r>
      <w:r>
        <w:rPr>
          <w:rFonts w:ascii="Times New Roman" w:hAnsi="Times New Roman" w:cs="Times New Roman"/>
          <w:sz w:val="24"/>
          <w:szCs w:val="24"/>
          <w:lang w:val="sr-Cyrl-RS"/>
        </w:rPr>
        <w:t xml:space="preserve"> </w:t>
      </w:r>
      <w:r w:rsidRPr="007B140F">
        <w:rPr>
          <w:rFonts w:ascii="Times New Roman" w:hAnsi="Times New Roman" w:cs="Times New Roman"/>
          <w:sz w:val="24"/>
          <w:szCs w:val="24"/>
        </w:rPr>
        <w:t xml:space="preserve">нишких производа у области </w:t>
      </w:r>
      <w:r>
        <w:rPr>
          <w:rFonts w:ascii="Times New Roman" w:hAnsi="Times New Roman" w:cs="Times New Roman"/>
          <w:sz w:val="24"/>
          <w:szCs w:val="24"/>
          <w:lang w:val="sr-Cyrl-RS"/>
        </w:rPr>
        <w:t xml:space="preserve">електронике и </w:t>
      </w:r>
      <w:r w:rsidRPr="007B140F">
        <w:rPr>
          <w:rFonts w:ascii="Times New Roman" w:hAnsi="Times New Roman" w:cs="Times New Roman"/>
          <w:sz w:val="24"/>
          <w:szCs w:val="24"/>
        </w:rPr>
        <w:t>напредних технологија</w:t>
      </w:r>
      <w:r>
        <w:rPr>
          <w:rFonts w:ascii="Times New Roman" w:hAnsi="Times New Roman" w:cs="Times New Roman"/>
          <w:sz w:val="24"/>
          <w:szCs w:val="24"/>
          <w:lang w:val="sr-Cyrl-RS"/>
        </w:rPr>
        <w:t xml:space="preserve"> кроз време</w:t>
      </w:r>
      <w:r w:rsidRPr="007B140F">
        <w:rPr>
          <w:rFonts w:ascii="Times New Roman" w:hAnsi="Times New Roman" w:cs="Times New Roman"/>
          <w:sz w:val="24"/>
          <w:szCs w:val="24"/>
        </w:rPr>
        <w:t>; повезивање образовних институција  са производним фирмама у сектору  напредних технологија,  на бази презентованих и идентификованих потенцијала / потреба; стварање услова за успостављање ланаца снабдевача великих, присутних компанија у локалној заједници и сектора ММСПП-а кроз директне контакте током трајања Форума; промоција могућности образовања и запошљавања у области напредних технологија у сфери електронике, машинства и ИТ-а; дефинисање и започињање континуиране, синхронизоване кампање за промоцију стратешких предности Града Ниша као центра напредних технологија у циљу економског развоја Града и региона; дефинисање проблема, потреба и тема у сфери напредних технологија ради континуиране организације специјализованих догађаја током целе године; презентација и максимизирање коришћења тренутно доступних фондова у окружењу који подржавају развој напредних технологија.</w:t>
      </w:r>
    </w:p>
    <w:p w:rsidR="007F53A5" w:rsidRDefault="007F53A5" w:rsidP="007F53A5">
      <w:pPr>
        <w:spacing w:after="0" w:line="240" w:lineRule="auto"/>
        <w:ind w:firstLine="709"/>
        <w:jc w:val="both"/>
        <w:rPr>
          <w:rFonts w:ascii="Times New Roman" w:hAnsi="Times New Roman" w:cs="Times New Roman"/>
          <w:sz w:val="24"/>
          <w:szCs w:val="24"/>
          <w:lang w:val="sr-Cyrl-RS"/>
        </w:rPr>
      </w:pPr>
      <w:r w:rsidRPr="007B140F">
        <w:rPr>
          <w:rFonts w:ascii="Times New Roman" w:hAnsi="Times New Roman" w:cs="Times New Roman"/>
          <w:sz w:val="24"/>
          <w:szCs w:val="24"/>
        </w:rPr>
        <w:t>О важности и неопходности организовања Форума говори и чињеница да су иза њега стали Град Ниш као организаотр и суорганизатори Привредна комора Србије - Регионална привредна комора Нишавског, Пиротског и Топличког управног округа, Електронски факултет Универзитета у Нишу, Национална служба запошљавања Филијала Ниш и Нишки кластер напредних технологија NiCAT. Поред компаније Телеком Србија партнери у реализацији Форума су и око тридесет фирми и институција. Главно обележје рада на реализацији Форума јесте постигнута синергија и сагласност свих учесника око дефинисаних циљева и препознавање потребе организације Форума и даљег, константног рада на мапирању Града Ниша као центра напредних технологија.</w:t>
      </w:r>
    </w:p>
    <w:p w:rsidR="007F53A5" w:rsidRDefault="007F53A5" w:rsidP="007F53A5">
      <w:pPr>
        <w:spacing w:after="0" w:line="240" w:lineRule="auto"/>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RS"/>
        </w:rPr>
        <w:t>Континуитет активности у овој сфери кроз повезивање више манифестација, дешавања и организованих тематских скупова у току године у свим релевантним сферама, постигнут је и у 2019. години, па  ће у</w:t>
      </w:r>
      <w:r w:rsidRPr="007B140F">
        <w:rPr>
          <w:rFonts w:ascii="Times New Roman" w:hAnsi="Times New Roman" w:cs="Times New Roman"/>
          <w:sz w:val="24"/>
          <w:szCs w:val="24"/>
        </w:rPr>
        <w:t xml:space="preserve"> првом кварталу ове године би</w:t>
      </w:r>
      <w:r>
        <w:rPr>
          <w:rFonts w:ascii="Times New Roman" w:hAnsi="Times New Roman" w:cs="Times New Roman"/>
          <w:sz w:val="24"/>
          <w:szCs w:val="24"/>
          <w:lang w:val="sr-Cyrl-RS"/>
        </w:rPr>
        <w:t>ти</w:t>
      </w:r>
      <w:r w:rsidRPr="007B140F">
        <w:rPr>
          <w:rFonts w:ascii="Times New Roman" w:hAnsi="Times New Roman" w:cs="Times New Roman"/>
          <w:sz w:val="24"/>
          <w:szCs w:val="24"/>
        </w:rPr>
        <w:t xml:space="preserve"> одржан </w:t>
      </w:r>
      <w:r>
        <w:rPr>
          <w:rFonts w:ascii="Times New Roman" w:hAnsi="Times New Roman" w:cs="Times New Roman"/>
          <w:sz w:val="24"/>
          <w:szCs w:val="24"/>
          <w:lang w:val="sr-Cyrl-RS"/>
        </w:rPr>
        <w:t xml:space="preserve">последњи, </w:t>
      </w:r>
      <w:r w:rsidRPr="007B140F">
        <w:rPr>
          <w:rFonts w:ascii="Times New Roman" w:hAnsi="Times New Roman" w:cs="Times New Roman"/>
          <w:sz w:val="24"/>
          <w:szCs w:val="24"/>
        </w:rPr>
        <w:t>трећи део 5. Форума напредних технологија</w:t>
      </w:r>
      <w:r>
        <w:rPr>
          <w:rFonts w:ascii="Times New Roman" w:hAnsi="Times New Roman" w:cs="Times New Roman"/>
          <w:sz w:val="24"/>
          <w:szCs w:val="24"/>
          <w:lang w:val="sr-Cyrl-RS"/>
        </w:rPr>
        <w:t>.</w:t>
      </w:r>
      <w:r w:rsidRPr="007B140F">
        <w:rPr>
          <w:rFonts w:ascii="Times New Roman" w:hAnsi="Times New Roman" w:cs="Times New Roman"/>
          <w:sz w:val="24"/>
          <w:szCs w:val="24"/>
        </w:rPr>
        <w:t xml:space="preserve"> </w:t>
      </w:r>
      <w:r>
        <w:rPr>
          <w:rFonts w:ascii="Times New Roman" w:hAnsi="Times New Roman" w:cs="Times New Roman"/>
          <w:sz w:val="24"/>
          <w:szCs w:val="24"/>
          <w:lang w:val="sr-Cyrl-RS"/>
        </w:rPr>
        <w:t>Његов специфични</w:t>
      </w:r>
      <w:r w:rsidRPr="007B140F">
        <w:rPr>
          <w:rFonts w:ascii="Times New Roman" w:hAnsi="Times New Roman" w:cs="Times New Roman"/>
          <w:sz w:val="24"/>
          <w:szCs w:val="24"/>
        </w:rPr>
        <w:t xml:space="preserve"> циљ </w:t>
      </w:r>
      <w:r>
        <w:rPr>
          <w:rFonts w:ascii="Times New Roman" w:hAnsi="Times New Roman" w:cs="Times New Roman"/>
          <w:sz w:val="24"/>
          <w:szCs w:val="24"/>
          <w:lang w:val="sr-Cyrl-RS"/>
        </w:rPr>
        <w:t xml:space="preserve">је </w:t>
      </w:r>
      <w:r w:rsidRPr="007B140F">
        <w:rPr>
          <w:rFonts w:ascii="Times New Roman" w:hAnsi="Times New Roman" w:cs="Times New Roman"/>
          <w:sz w:val="24"/>
          <w:szCs w:val="24"/>
        </w:rPr>
        <w:t>промоција Научно технолошког парка и могућности које Граду Нишу и региону доноси формирање ове инститиције.</w:t>
      </w:r>
      <w:r>
        <w:rPr>
          <w:rFonts w:ascii="Times New Roman" w:hAnsi="Times New Roman" w:cs="Times New Roman"/>
          <w:sz w:val="24"/>
          <w:szCs w:val="24"/>
          <w:lang w:val="sr-Cyrl-RS"/>
        </w:rPr>
        <w:t xml:space="preserve"> </w:t>
      </w:r>
    </w:p>
    <w:p w:rsidR="007F53A5" w:rsidRPr="007B140F" w:rsidRDefault="007F53A5" w:rsidP="007F53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sr-Cyrl-RS"/>
        </w:rPr>
        <w:t xml:space="preserve">Повезивање најзначајнијих дешавања у области привреде и образовања ће у 2020.години бити реализовано кроз  </w:t>
      </w:r>
      <w:r w:rsidRPr="007B140F">
        <w:rPr>
          <w:rFonts w:ascii="Times New Roman" w:hAnsi="Times New Roman" w:cs="Times New Roman"/>
          <w:sz w:val="24"/>
          <w:szCs w:val="24"/>
        </w:rPr>
        <w:t>6</w:t>
      </w:r>
      <w:r>
        <w:rPr>
          <w:rFonts w:ascii="Times New Roman" w:hAnsi="Times New Roman" w:cs="Times New Roman"/>
          <w:sz w:val="24"/>
          <w:szCs w:val="24"/>
        </w:rPr>
        <w:t>. ''Форум напредних технологија</w:t>
      </w:r>
      <w:r w:rsidRPr="007B140F">
        <w:rPr>
          <w:rFonts w:ascii="Times New Roman" w:hAnsi="Times New Roman" w:cs="Times New Roman"/>
          <w:sz w:val="24"/>
          <w:szCs w:val="24"/>
        </w:rPr>
        <w:t>''</w:t>
      </w:r>
      <w:r>
        <w:rPr>
          <w:rFonts w:ascii="Times New Roman" w:hAnsi="Times New Roman" w:cs="Times New Roman"/>
          <w:sz w:val="24"/>
          <w:szCs w:val="24"/>
          <w:lang w:val="sr-Cyrl-RS"/>
        </w:rPr>
        <w:t xml:space="preserve">, </w:t>
      </w:r>
      <w:r w:rsidRPr="007B140F">
        <w:rPr>
          <w:rFonts w:ascii="Times New Roman" w:hAnsi="Times New Roman" w:cs="Times New Roman"/>
          <w:sz w:val="24"/>
          <w:szCs w:val="24"/>
        </w:rPr>
        <w:t xml:space="preserve">у неколико сегмената, </w:t>
      </w:r>
      <w:r>
        <w:rPr>
          <w:rFonts w:ascii="Times New Roman" w:hAnsi="Times New Roman" w:cs="Times New Roman"/>
          <w:sz w:val="24"/>
          <w:szCs w:val="24"/>
          <w:lang w:val="sr-Cyrl-RS"/>
        </w:rPr>
        <w:t>којима ће бити</w:t>
      </w:r>
      <w:r w:rsidRPr="007B140F">
        <w:rPr>
          <w:rFonts w:ascii="Times New Roman" w:hAnsi="Times New Roman" w:cs="Times New Roman"/>
          <w:sz w:val="24"/>
          <w:szCs w:val="24"/>
        </w:rPr>
        <w:t xml:space="preserve"> обухваћени најзначајнији догађаји у области напредних технологија у сфери привреде, образовања и локалне заједнице. </w:t>
      </w:r>
    </w:p>
    <w:p w:rsidR="007F53A5" w:rsidRPr="009A640A" w:rsidRDefault="007F53A5" w:rsidP="007F53A5">
      <w:pPr>
        <w:spacing w:after="0" w:line="240" w:lineRule="auto"/>
        <w:ind w:firstLine="709"/>
        <w:jc w:val="both"/>
        <w:rPr>
          <w:rFonts w:ascii="Times New Roman" w:hAnsi="Times New Roman" w:cs="Times New Roman"/>
          <w:sz w:val="24"/>
          <w:szCs w:val="24"/>
          <w:lang w:val="sr-Cyrl-RS"/>
        </w:rPr>
      </w:pPr>
      <w:r w:rsidRPr="007B140F">
        <w:rPr>
          <w:rFonts w:ascii="Times New Roman" w:hAnsi="Times New Roman" w:cs="Times New Roman"/>
          <w:sz w:val="24"/>
          <w:szCs w:val="24"/>
        </w:rPr>
        <w:t>За реализацију 6. Форума напредних технологија биће формирана радна група која ће, између осталог, размотрити и најбоље могућности за организацију Форума у циљу постизања континуитета са актив</w:t>
      </w:r>
      <w:r>
        <w:rPr>
          <w:rFonts w:ascii="Times New Roman" w:hAnsi="Times New Roman" w:cs="Times New Roman"/>
          <w:sz w:val="24"/>
          <w:szCs w:val="24"/>
          <w:lang w:val="sr-Cyrl-RS"/>
        </w:rPr>
        <w:t>н</w:t>
      </w:r>
      <w:r w:rsidRPr="007B140F">
        <w:rPr>
          <w:rFonts w:ascii="Times New Roman" w:hAnsi="Times New Roman" w:cs="Times New Roman"/>
          <w:sz w:val="24"/>
          <w:szCs w:val="24"/>
        </w:rPr>
        <w:t xml:space="preserve">остима и закључцима </w:t>
      </w:r>
      <w:r>
        <w:rPr>
          <w:rFonts w:ascii="Times New Roman" w:hAnsi="Times New Roman" w:cs="Times New Roman"/>
          <w:sz w:val="24"/>
          <w:szCs w:val="24"/>
          <w:lang w:val="sr-Cyrl-RS"/>
        </w:rPr>
        <w:t>5.</w:t>
      </w:r>
      <w:r w:rsidRPr="007B140F">
        <w:rPr>
          <w:rFonts w:ascii="Times New Roman" w:hAnsi="Times New Roman" w:cs="Times New Roman"/>
          <w:sz w:val="24"/>
          <w:szCs w:val="24"/>
        </w:rPr>
        <w:t xml:space="preserve"> Форум</w:t>
      </w:r>
      <w:r>
        <w:rPr>
          <w:rFonts w:ascii="Times New Roman" w:hAnsi="Times New Roman" w:cs="Times New Roman"/>
          <w:sz w:val="24"/>
          <w:szCs w:val="24"/>
          <w:lang w:val="sr-Cyrl-RS"/>
        </w:rPr>
        <w:t>а</w:t>
      </w:r>
      <w:r w:rsidRPr="007B140F">
        <w:rPr>
          <w:rFonts w:ascii="Times New Roman" w:hAnsi="Times New Roman" w:cs="Times New Roman"/>
          <w:sz w:val="24"/>
          <w:szCs w:val="24"/>
        </w:rPr>
        <w:t xml:space="preserve"> напредних технологија, </w:t>
      </w:r>
      <w:r>
        <w:rPr>
          <w:rFonts w:ascii="Times New Roman" w:hAnsi="Times New Roman" w:cs="Times New Roman"/>
          <w:sz w:val="24"/>
          <w:szCs w:val="24"/>
          <w:lang w:val="sr-Cyrl-RS"/>
        </w:rPr>
        <w:t xml:space="preserve">и ангажовати се на промоцији </w:t>
      </w:r>
      <w:r w:rsidRPr="007B140F">
        <w:rPr>
          <w:rFonts w:ascii="Times New Roman" w:hAnsi="Times New Roman" w:cs="Times New Roman"/>
          <w:sz w:val="24"/>
          <w:szCs w:val="24"/>
        </w:rPr>
        <w:t xml:space="preserve"> </w:t>
      </w:r>
      <w:r>
        <w:rPr>
          <w:rFonts w:ascii="Times New Roman" w:hAnsi="Times New Roman" w:cs="Times New Roman"/>
          <w:sz w:val="24"/>
          <w:szCs w:val="24"/>
          <w:lang w:val="sr-Cyrl-RS"/>
        </w:rPr>
        <w:t xml:space="preserve">циљева ФНТ. </w:t>
      </w:r>
    </w:p>
    <w:p w:rsidR="007F53A5" w:rsidRPr="007B140F" w:rsidRDefault="007F53A5" w:rsidP="007F53A5">
      <w:pPr>
        <w:spacing w:after="0" w:line="240" w:lineRule="auto"/>
        <w:ind w:firstLine="709"/>
        <w:jc w:val="both"/>
        <w:rPr>
          <w:rFonts w:ascii="Times New Roman" w:hAnsi="Times New Roman" w:cs="Times New Roman"/>
          <w:sz w:val="24"/>
          <w:szCs w:val="24"/>
        </w:rPr>
      </w:pPr>
      <w:r w:rsidRPr="007B140F">
        <w:rPr>
          <w:rFonts w:ascii="Times New Roman" w:hAnsi="Times New Roman" w:cs="Times New Roman"/>
          <w:sz w:val="24"/>
          <w:szCs w:val="24"/>
        </w:rPr>
        <w:t>У периоду између два Форума Град Ниш - КЛЕРП ће, наставити да:</w:t>
      </w:r>
    </w:p>
    <w:p w:rsidR="007F53A5" w:rsidRPr="007B140F" w:rsidRDefault="007F53A5" w:rsidP="007F53A5">
      <w:pPr>
        <w:spacing w:after="0" w:line="240" w:lineRule="auto"/>
        <w:ind w:firstLine="709"/>
        <w:jc w:val="both"/>
        <w:rPr>
          <w:rFonts w:ascii="Times New Roman" w:hAnsi="Times New Roman" w:cs="Times New Roman"/>
          <w:sz w:val="24"/>
          <w:szCs w:val="24"/>
        </w:rPr>
      </w:pPr>
      <w:r w:rsidRPr="007B140F">
        <w:rPr>
          <w:rFonts w:ascii="Times New Roman" w:hAnsi="Times New Roman" w:cs="Times New Roman"/>
          <w:sz w:val="24"/>
          <w:szCs w:val="24"/>
        </w:rPr>
        <w:t xml:space="preserve">-пружа подршку организацији </w:t>
      </w:r>
      <w:r>
        <w:rPr>
          <w:rFonts w:ascii="Times New Roman" w:hAnsi="Times New Roman" w:cs="Times New Roman"/>
          <w:sz w:val="24"/>
          <w:szCs w:val="24"/>
          <w:lang w:val="sr-Cyrl-RS"/>
        </w:rPr>
        <w:t xml:space="preserve">и реализацији </w:t>
      </w:r>
      <w:r w:rsidRPr="007B140F">
        <w:rPr>
          <w:rFonts w:ascii="Times New Roman" w:hAnsi="Times New Roman" w:cs="Times New Roman"/>
          <w:sz w:val="24"/>
          <w:szCs w:val="24"/>
        </w:rPr>
        <w:t xml:space="preserve">манифестација/акција/ на пољу напредних технологија, </w:t>
      </w:r>
    </w:p>
    <w:p w:rsidR="007F53A5" w:rsidRPr="007B140F" w:rsidRDefault="007F53A5" w:rsidP="007F53A5">
      <w:pPr>
        <w:spacing w:after="0" w:line="240" w:lineRule="auto"/>
        <w:ind w:firstLine="709"/>
        <w:jc w:val="both"/>
        <w:rPr>
          <w:rFonts w:ascii="Times New Roman" w:hAnsi="Times New Roman" w:cs="Times New Roman"/>
          <w:sz w:val="24"/>
          <w:szCs w:val="24"/>
        </w:rPr>
      </w:pPr>
      <w:r w:rsidRPr="007B140F">
        <w:rPr>
          <w:rFonts w:ascii="Times New Roman" w:hAnsi="Times New Roman" w:cs="Times New Roman"/>
          <w:sz w:val="24"/>
          <w:szCs w:val="24"/>
        </w:rPr>
        <w:t>-сачињава преглед фирми у региону Ниша које конвергирају напредним технологијама на бази ИТ,</w:t>
      </w:r>
    </w:p>
    <w:p w:rsidR="007F53A5" w:rsidRPr="007B140F" w:rsidRDefault="007F53A5" w:rsidP="007F53A5">
      <w:pPr>
        <w:spacing w:after="0" w:line="240" w:lineRule="auto"/>
        <w:ind w:firstLine="709"/>
        <w:jc w:val="both"/>
        <w:rPr>
          <w:rFonts w:ascii="Times New Roman" w:hAnsi="Times New Roman" w:cs="Times New Roman"/>
          <w:sz w:val="24"/>
          <w:szCs w:val="24"/>
        </w:rPr>
      </w:pPr>
      <w:r w:rsidRPr="007B140F">
        <w:rPr>
          <w:rFonts w:ascii="Times New Roman" w:hAnsi="Times New Roman" w:cs="Times New Roman"/>
          <w:sz w:val="24"/>
          <w:szCs w:val="24"/>
        </w:rPr>
        <w:t>-сарађује на изради студије изводљивости са елементима Smart City концепта даљег развоја града,</w:t>
      </w:r>
    </w:p>
    <w:p w:rsidR="007F53A5" w:rsidRPr="007B140F" w:rsidRDefault="007F53A5" w:rsidP="007F53A5">
      <w:pPr>
        <w:spacing w:after="0" w:line="240" w:lineRule="auto"/>
        <w:ind w:firstLine="709"/>
        <w:jc w:val="both"/>
        <w:rPr>
          <w:rFonts w:ascii="Times New Roman" w:hAnsi="Times New Roman" w:cs="Times New Roman"/>
          <w:sz w:val="24"/>
          <w:szCs w:val="24"/>
        </w:rPr>
      </w:pPr>
      <w:r w:rsidRPr="007B140F">
        <w:rPr>
          <w:rFonts w:ascii="Times New Roman" w:hAnsi="Times New Roman" w:cs="Times New Roman"/>
          <w:sz w:val="24"/>
          <w:szCs w:val="24"/>
        </w:rPr>
        <w:t>-учествује у процесу подршке (медијске, развојне, инвестиционе) за систем Научно-технолошког парка.</w:t>
      </w:r>
    </w:p>
    <w:p w:rsidR="00746996" w:rsidRPr="0085777B" w:rsidRDefault="007F53A5" w:rsidP="00354A01">
      <w:pPr>
        <w:spacing w:after="0" w:line="240" w:lineRule="auto"/>
        <w:ind w:firstLine="709"/>
        <w:jc w:val="both"/>
        <w:rPr>
          <w:rFonts w:ascii="Times New Roman" w:hAnsi="Times New Roman" w:cs="Times New Roman"/>
          <w:sz w:val="24"/>
          <w:szCs w:val="24"/>
        </w:rPr>
      </w:pPr>
      <w:r w:rsidRPr="007B140F">
        <w:rPr>
          <w:rFonts w:ascii="Times New Roman" w:hAnsi="Times New Roman" w:cs="Times New Roman"/>
          <w:sz w:val="24"/>
          <w:szCs w:val="24"/>
        </w:rPr>
        <w:t>За реализацију ове мере планирана су средства у висини од 4.000.000,00 динара на позицији 392, економска класификација 424, намењена за реализаци</w:t>
      </w:r>
      <w:r w:rsidR="00354A01">
        <w:rPr>
          <w:rFonts w:ascii="Times New Roman" w:hAnsi="Times New Roman" w:cs="Times New Roman"/>
          <w:sz w:val="24"/>
          <w:szCs w:val="24"/>
        </w:rPr>
        <w:t xml:space="preserve">ју Форума напредних технологија, </w:t>
      </w:r>
      <w:r w:rsidR="00354A01">
        <w:rPr>
          <w:rFonts w:ascii="Times New Roman" w:hAnsi="Times New Roman" w:cs="Times New Roman"/>
          <w:sz w:val="24"/>
          <w:szCs w:val="24"/>
          <w:lang w:val="sr-Cyrl-RS"/>
        </w:rPr>
        <w:t xml:space="preserve">од чега је 1 930 000, 00 динара за организацију 6. Форума напредних технологија. Остало су пренете обавезе из 2019. године (5.ФНТ). </w:t>
      </w:r>
    </w:p>
    <w:p w:rsidR="007B140F" w:rsidRDefault="00746996" w:rsidP="007B140F">
      <w:pPr>
        <w:keepNext/>
        <w:numPr>
          <w:ilvl w:val="2"/>
          <w:numId w:val="0"/>
        </w:numPr>
        <w:tabs>
          <w:tab w:val="num" w:pos="0"/>
        </w:tabs>
        <w:suppressAutoHyphens/>
        <w:spacing w:before="240" w:after="60" w:line="240" w:lineRule="auto"/>
        <w:jc w:val="both"/>
        <w:outlineLvl w:val="2"/>
        <w:rPr>
          <w:rFonts w:ascii="Times New Roman" w:eastAsia="Times New Roman" w:hAnsi="Times New Roman" w:cs="Times New Roman"/>
          <w:b/>
          <w:bCs/>
          <w:sz w:val="24"/>
          <w:szCs w:val="24"/>
          <w:lang w:val="sr-Cyrl-RS" w:eastAsia="zh-CN"/>
        </w:rPr>
      </w:pPr>
      <w:bookmarkStart w:id="52" w:name="_Toc32321088"/>
      <w:bookmarkStart w:id="53" w:name="_Toc33084250"/>
      <w:r w:rsidRPr="006310A6">
        <w:rPr>
          <w:rFonts w:ascii="Times New Roman" w:eastAsia="Times New Roman" w:hAnsi="Times New Roman" w:cs="Times New Roman"/>
          <w:b/>
          <w:bCs/>
          <w:sz w:val="24"/>
          <w:szCs w:val="24"/>
          <w:lang w:val="sr-Latn-CS" w:eastAsia="zh-CN"/>
        </w:rPr>
        <w:lastRenderedPageBreak/>
        <w:t>4.1.</w:t>
      </w:r>
      <w:r w:rsidRPr="006310A6">
        <w:rPr>
          <w:rFonts w:ascii="Times New Roman" w:eastAsia="Times New Roman" w:hAnsi="Times New Roman" w:cs="Times New Roman"/>
          <w:b/>
          <w:bCs/>
          <w:sz w:val="24"/>
          <w:szCs w:val="24"/>
          <w:lang w:val="sr-Cyrl-RS" w:eastAsia="zh-CN"/>
        </w:rPr>
        <w:t>3</w:t>
      </w:r>
      <w:r w:rsidRPr="006310A6">
        <w:rPr>
          <w:rFonts w:ascii="Times New Roman" w:eastAsia="Times New Roman" w:hAnsi="Times New Roman" w:cs="Times New Roman"/>
          <w:b/>
          <w:bCs/>
          <w:sz w:val="24"/>
          <w:szCs w:val="24"/>
          <w:lang w:val="sr-Latn-CS" w:eastAsia="zh-CN"/>
        </w:rPr>
        <w:t xml:space="preserve">. Додела награда најуспешнијим </w:t>
      </w:r>
      <w:r w:rsidRPr="006310A6">
        <w:rPr>
          <w:rFonts w:ascii="Times New Roman" w:eastAsia="Times New Roman" w:hAnsi="Times New Roman" w:cs="Times New Roman"/>
          <w:b/>
          <w:bCs/>
          <w:sz w:val="24"/>
          <w:szCs w:val="24"/>
          <w:lang w:val="sr-Cyrl-RS" w:eastAsia="zh-CN"/>
        </w:rPr>
        <w:t xml:space="preserve">привредним субјектима </w:t>
      </w:r>
      <w:r w:rsidRPr="006310A6">
        <w:rPr>
          <w:rFonts w:ascii="Times New Roman" w:eastAsia="Times New Roman" w:hAnsi="Times New Roman" w:cs="Times New Roman"/>
          <w:b/>
          <w:bCs/>
          <w:sz w:val="24"/>
          <w:szCs w:val="24"/>
          <w:lang w:val="sr-Latn-CS" w:eastAsia="zh-CN"/>
        </w:rPr>
        <w:t>са територије Града Ниша</w:t>
      </w:r>
      <w:bookmarkEnd w:id="52"/>
      <w:bookmarkEnd w:id="53"/>
    </w:p>
    <w:p w:rsidR="007B140F" w:rsidRPr="0085777B" w:rsidRDefault="007B140F" w:rsidP="0085777B">
      <w:pPr>
        <w:spacing w:after="0" w:line="240" w:lineRule="auto"/>
        <w:jc w:val="both"/>
        <w:rPr>
          <w:rFonts w:ascii="Times New Roman" w:hAnsi="Times New Roman" w:cs="Times New Roman"/>
          <w:sz w:val="24"/>
          <w:szCs w:val="24"/>
        </w:rPr>
      </w:pPr>
    </w:p>
    <w:p w:rsidR="00746996" w:rsidRPr="0085777B" w:rsidRDefault="00746996" w:rsidP="00BB3C38">
      <w:pPr>
        <w:spacing w:after="0" w:line="240" w:lineRule="auto"/>
        <w:ind w:firstLine="709"/>
        <w:jc w:val="both"/>
        <w:rPr>
          <w:rFonts w:ascii="Times New Roman" w:hAnsi="Times New Roman" w:cs="Times New Roman"/>
          <w:sz w:val="24"/>
          <w:szCs w:val="24"/>
        </w:rPr>
      </w:pPr>
      <w:r w:rsidRPr="0085777B">
        <w:rPr>
          <w:rFonts w:ascii="Times New Roman" w:hAnsi="Times New Roman" w:cs="Times New Roman"/>
          <w:sz w:val="24"/>
          <w:szCs w:val="24"/>
        </w:rPr>
        <w:t xml:space="preserve">Канцеларија за локални економски развој и пројекте </w:t>
      </w:r>
      <w:r w:rsidR="007F299E">
        <w:rPr>
          <w:rFonts w:ascii="Times New Roman" w:hAnsi="Times New Roman" w:cs="Times New Roman"/>
          <w:sz w:val="24"/>
          <w:szCs w:val="24"/>
        </w:rPr>
        <w:t>организова</w:t>
      </w:r>
      <w:r w:rsidR="007F299E">
        <w:rPr>
          <w:rFonts w:ascii="Times New Roman" w:hAnsi="Times New Roman" w:cs="Times New Roman"/>
          <w:sz w:val="24"/>
          <w:szCs w:val="24"/>
          <w:lang w:val="sr-Cyrl-RS"/>
        </w:rPr>
        <w:t>ће</w:t>
      </w:r>
      <w:r w:rsidRPr="0085777B">
        <w:rPr>
          <w:rFonts w:ascii="Times New Roman" w:hAnsi="Times New Roman" w:cs="Times New Roman"/>
          <w:sz w:val="24"/>
          <w:szCs w:val="24"/>
        </w:rPr>
        <w:t xml:space="preserve"> доделу годишње награде ''Свети Цар Константин и Царица Јелена'' најуспешнијим привредним субјектима у складу са Одлуком o изменама и допунама Одлуке о јавним признањима Града Ниша (''Сл. лист Града Ниша'', број 106/2017). </w:t>
      </w:r>
    </w:p>
    <w:p w:rsidR="00746996" w:rsidRPr="0085777B" w:rsidRDefault="00746996" w:rsidP="00101B60">
      <w:pPr>
        <w:spacing w:after="0" w:line="240" w:lineRule="auto"/>
        <w:ind w:firstLine="709"/>
        <w:jc w:val="both"/>
        <w:rPr>
          <w:rFonts w:ascii="Times New Roman" w:hAnsi="Times New Roman" w:cs="Times New Roman"/>
          <w:sz w:val="24"/>
          <w:szCs w:val="24"/>
        </w:rPr>
      </w:pPr>
      <w:r w:rsidRPr="0085777B">
        <w:rPr>
          <w:rFonts w:ascii="Times New Roman" w:hAnsi="Times New Roman" w:cs="Times New Roman"/>
          <w:sz w:val="24"/>
          <w:szCs w:val="24"/>
        </w:rPr>
        <w:t>Награда ''Свети Цар Константин и Царица Јелена'' се додељује привредним друштвима, предузетницима, институцијама, удружењима или појединцима са седиштем односно пребивалиштем на територији Града Ниша, у шест категорија (најбољем почетнику у пословању, највећем извознику, највећем послодавцу, најуспешнијем привредном друштву у категорији, малих, средњих и великих предузећа, за активности у  пољу друштвено одговорног пословања и за највећи допринос локалном економском развоју). Награда се додељује за постигнуте резултате у пословању у претходној години и за изузетан допринос локалном економском развоју.</w:t>
      </w:r>
    </w:p>
    <w:p w:rsidR="00746996" w:rsidRPr="0085777B" w:rsidRDefault="00746996" w:rsidP="00EF08E7">
      <w:pPr>
        <w:spacing w:after="0" w:line="240" w:lineRule="auto"/>
        <w:ind w:firstLine="709"/>
        <w:jc w:val="both"/>
        <w:rPr>
          <w:rFonts w:ascii="Times New Roman" w:hAnsi="Times New Roman" w:cs="Times New Roman"/>
          <w:sz w:val="24"/>
          <w:szCs w:val="24"/>
        </w:rPr>
      </w:pPr>
      <w:r w:rsidRPr="0085777B">
        <w:rPr>
          <w:rFonts w:ascii="Times New Roman" w:hAnsi="Times New Roman" w:cs="Times New Roman"/>
          <w:sz w:val="24"/>
          <w:szCs w:val="24"/>
        </w:rPr>
        <w:t xml:space="preserve">Предлоге за доделу награде даје Канцеларија за локални економски развој и пројекте на основу званично објављених података релевантних институција и прибављених мишљења референтних струковних удружења. </w:t>
      </w:r>
    </w:p>
    <w:p w:rsidR="00746996" w:rsidRPr="0085777B" w:rsidRDefault="00746996" w:rsidP="0085777B">
      <w:pPr>
        <w:spacing w:after="0" w:line="240" w:lineRule="auto"/>
        <w:jc w:val="both"/>
        <w:rPr>
          <w:rFonts w:ascii="Times New Roman" w:hAnsi="Times New Roman" w:cs="Times New Roman"/>
          <w:sz w:val="24"/>
          <w:szCs w:val="24"/>
        </w:rPr>
      </w:pPr>
      <w:r w:rsidRPr="0085777B">
        <w:rPr>
          <w:rFonts w:ascii="Times New Roman" w:hAnsi="Times New Roman" w:cs="Times New Roman"/>
          <w:sz w:val="24"/>
          <w:szCs w:val="24"/>
        </w:rPr>
        <w:t xml:space="preserve">О додели награда одлучује комисија коју чине Градоначелник, Председник Скупштине Града Ниша, члан Градског већа ресорно задужен за област привреде, директор Привредне коморе - Регионалне привредне коморе Нишавског, Пиротског и Топличког округа, председник Друштва економиста Ниша, председник Привредно–економског савета Града Ниша и начелник Канцеларије за локални економски развој и пројекте. Награда се састоји од плакете и пригодног поклона који симболизује привредне и друге специфичности Града Ниша. </w:t>
      </w:r>
    </w:p>
    <w:p w:rsidR="00746996" w:rsidRPr="0085777B" w:rsidRDefault="00746996" w:rsidP="00355511">
      <w:pPr>
        <w:spacing w:after="0" w:line="240" w:lineRule="auto"/>
        <w:ind w:firstLine="709"/>
        <w:jc w:val="both"/>
        <w:rPr>
          <w:rFonts w:ascii="Times New Roman" w:hAnsi="Times New Roman" w:cs="Times New Roman"/>
          <w:sz w:val="24"/>
          <w:szCs w:val="24"/>
        </w:rPr>
      </w:pPr>
      <w:bookmarkStart w:id="54" w:name="__DdeLink__21820_2883587719"/>
      <w:bookmarkEnd w:id="54"/>
      <w:r w:rsidRPr="0085777B">
        <w:rPr>
          <w:rFonts w:ascii="Times New Roman" w:hAnsi="Times New Roman" w:cs="Times New Roman"/>
          <w:sz w:val="24"/>
          <w:szCs w:val="24"/>
        </w:rPr>
        <w:t>За реализацију ове мере планирана су средства у висини од  200.000,00 динара на позицији 391, економска класификација 423 – „Услуге по уговору“.</w:t>
      </w:r>
    </w:p>
    <w:p w:rsidR="00746996" w:rsidRPr="006310A6" w:rsidRDefault="00746996" w:rsidP="00746996">
      <w:pPr>
        <w:suppressAutoHyphens/>
        <w:spacing w:after="0" w:line="240" w:lineRule="auto"/>
        <w:jc w:val="both"/>
        <w:rPr>
          <w:rFonts w:ascii="Times New Roman" w:eastAsia="Times New Roman" w:hAnsi="Times New Roman" w:cs="Times New Roman"/>
          <w:bCs/>
          <w:sz w:val="24"/>
          <w:szCs w:val="24"/>
          <w:lang w:val="sr-Latn-CS" w:eastAsia="sr-Latn-CS"/>
        </w:rPr>
      </w:pPr>
    </w:p>
    <w:p w:rsidR="00746996" w:rsidRPr="006310A6" w:rsidRDefault="00746996" w:rsidP="00746996">
      <w:pPr>
        <w:keepNext/>
        <w:numPr>
          <w:ilvl w:val="2"/>
          <w:numId w:val="0"/>
        </w:numPr>
        <w:tabs>
          <w:tab w:val="num" w:pos="0"/>
        </w:tabs>
        <w:suppressAutoHyphens/>
        <w:spacing w:before="240" w:after="60" w:line="240" w:lineRule="auto"/>
        <w:jc w:val="both"/>
        <w:outlineLvl w:val="2"/>
        <w:rPr>
          <w:rFonts w:ascii="Times New Roman" w:eastAsia="Times New Roman" w:hAnsi="Times New Roman" w:cs="Times New Roman"/>
          <w:b/>
          <w:bCs/>
          <w:sz w:val="24"/>
          <w:szCs w:val="26"/>
          <w:lang w:val="sr-Latn-CS" w:eastAsia="zh-CN"/>
        </w:rPr>
      </w:pPr>
      <w:bookmarkStart w:id="55" w:name="__RefHeading___Toc13035043"/>
      <w:bookmarkStart w:id="56" w:name="_Toc32321089"/>
      <w:bookmarkStart w:id="57" w:name="_Toc33084251"/>
      <w:r w:rsidRPr="006310A6">
        <w:rPr>
          <w:rFonts w:ascii="Times New Roman" w:eastAsia="Times New Roman" w:hAnsi="Times New Roman" w:cs="Times New Roman"/>
          <w:b/>
          <w:bCs/>
          <w:sz w:val="24"/>
          <w:szCs w:val="24"/>
          <w:lang w:val="sr-Latn-CS" w:eastAsia="zh-CN"/>
        </w:rPr>
        <w:t>4.1.</w:t>
      </w:r>
      <w:r w:rsidRPr="006310A6">
        <w:rPr>
          <w:rFonts w:ascii="Times New Roman" w:eastAsia="Times New Roman" w:hAnsi="Times New Roman" w:cs="Times New Roman"/>
          <w:b/>
          <w:bCs/>
          <w:sz w:val="24"/>
          <w:szCs w:val="24"/>
          <w:lang w:val="sr-Cyrl-RS" w:eastAsia="zh-CN"/>
        </w:rPr>
        <w:t>4</w:t>
      </w:r>
      <w:r w:rsidRPr="006310A6">
        <w:rPr>
          <w:rFonts w:ascii="Times New Roman" w:eastAsia="Times New Roman" w:hAnsi="Times New Roman" w:cs="Times New Roman"/>
          <w:b/>
          <w:bCs/>
          <w:sz w:val="24"/>
          <w:szCs w:val="24"/>
          <w:lang w:val="sr-Latn-CS" w:eastAsia="zh-CN"/>
        </w:rPr>
        <w:t>. Инвестиција у јачање капацитета индустрије напредних технологија – спровођење пројекта Научно технолошког парка Ниш</w:t>
      </w:r>
      <w:bookmarkEnd w:id="55"/>
      <w:bookmarkEnd w:id="56"/>
      <w:bookmarkEnd w:id="57"/>
      <w:r w:rsidRPr="006310A6">
        <w:rPr>
          <w:rFonts w:ascii="Times New Roman" w:eastAsia="Times New Roman" w:hAnsi="Times New Roman" w:cs="Times New Roman"/>
          <w:b/>
          <w:bCs/>
          <w:sz w:val="24"/>
          <w:szCs w:val="24"/>
          <w:lang w:val="sr-Latn-CS" w:eastAsia="zh-CN"/>
        </w:rPr>
        <w:t xml:space="preserve"> </w:t>
      </w:r>
    </w:p>
    <w:p w:rsidR="00746996" w:rsidRPr="006310A6" w:rsidRDefault="00746996" w:rsidP="00746996">
      <w:pPr>
        <w:suppressAutoHyphens/>
        <w:spacing w:after="0" w:line="240" w:lineRule="auto"/>
        <w:ind w:left="426" w:firstLine="282"/>
        <w:contextualSpacing/>
        <w:jc w:val="both"/>
        <w:rPr>
          <w:rFonts w:ascii="Times New Roman" w:eastAsia="Calibri" w:hAnsi="Times New Roman" w:cs="Times New Roman"/>
          <w:sz w:val="24"/>
          <w:szCs w:val="24"/>
          <w:lang w:eastAsia="zh-CN"/>
        </w:rPr>
      </w:pPr>
    </w:p>
    <w:p w:rsidR="00746996" w:rsidRPr="006310A6" w:rsidRDefault="00746996" w:rsidP="00F84F73">
      <w:pPr>
        <w:suppressAutoHyphens/>
        <w:spacing w:after="0" w:line="240" w:lineRule="auto"/>
        <w:ind w:firstLine="709"/>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sz w:val="24"/>
          <w:szCs w:val="24"/>
          <w:lang w:eastAsia="zh-CN"/>
        </w:rPr>
        <w:t>Развој индустрије напредних технологија је од изузетног значаја за свеукупни и динамичан локални економски развој. Активности овог привредног сектора све више добијају на значају у привредним активностима града. Истовремено, на тржишту рада све је више присутна тражња за профилом кадрова из ИТ сектора.</w:t>
      </w:r>
    </w:p>
    <w:p w:rsidR="00746996" w:rsidRPr="006310A6" w:rsidRDefault="00746996" w:rsidP="00746996">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Подстицање развоја сектора напредних технологија, јачање тржишних позиција привредних субјеката овог сектора, промоције пословних идеја, размене искустава и технолошких достигнућа, повећање могућности смањења незапослености и стручно усавршавање младих,  подстицање развоја конгресне индустрије, сарадња и повезивање са другим националним, регионалним и међународним струковним организацијама значајно ће допринети јачању ИТ сектора и економског развоја у целини.</w:t>
      </w:r>
    </w:p>
    <w:p w:rsidR="00746996" w:rsidRPr="006310A6" w:rsidRDefault="00746996" w:rsidP="00F84F73">
      <w:pPr>
        <w:suppressAutoHyphens/>
        <w:spacing w:after="0" w:line="240" w:lineRule="auto"/>
        <w:ind w:firstLine="709"/>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val="sr-Latn-CS" w:eastAsia="zh-CN"/>
        </w:rPr>
        <w:t>Град  Ниш се стратешки определио за динамичан развој ИТ сектора. Корак ка том циљу је и опредељење Града за изградњ</w:t>
      </w:r>
      <w:r w:rsidR="00FF4A79">
        <w:rPr>
          <w:rFonts w:ascii="Times New Roman" w:eastAsia="Calibri" w:hAnsi="Times New Roman" w:cs="Times New Roman"/>
          <w:sz w:val="24"/>
          <w:szCs w:val="24"/>
          <w:lang w:val="sr-Latn-CS" w:eastAsia="zh-CN"/>
        </w:rPr>
        <w:t>у Научно технолошког парка, кој</w:t>
      </w:r>
      <w:r w:rsidR="00FF4A79">
        <w:rPr>
          <w:rFonts w:ascii="Times New Roman" w:eastAsia="Calibri" w:hAnsi="Times New Roman" w:cs="Times New Roman"/>
          <w:sz w:val="24"/>
          <w:szCs w:val="24"/>
          <w:lang w:val="sr-Cyrl-RS" w:eastAsia="zh-CN"/>
        </w:rPr>
        <w:t>а</w:t>
      </w:r>
      <w:r w:rsidRPr="006310A6">
        <w:rPr>
          <w:rFonts w:ascii="Times New Roman" w:eastAsia="Calibri" w:hAnsi="Times New Roman" w:cs="Times New Roman"/>
          <w:sz w:val="24"/>
          <w:szCs w:val="24"/>
          <w:lang w:val="sr-Latn-CS" w:eastAsia="zh-CN"/>
        </w:rPr>
        <w:t xml:space="preserve"> се реализ</w:t>
      </w:r>
      <w:r w:rsidRPr="006310A6">
        <w:rPr>
          <w:rFonts w:ascii="Times New Roman" w:eastAsia="Calibri" w:hAnsi="Times New Roman" w:cs="Times New Roman"/>
          <w:sz w:val="24"/>
          <w:szCs w:val="24"/>
          <w:lang w:val="sr-Cyrl-RS" w:eastAsia="zh-CN"/>
        </w:rPr>
        <w:t>ује</w:t>
      </w:r>
      <w:r w:rsidRPr="006310A6">
        <w:rPr>
          <w:rFonts w:ascii="Times New Roman" w:eastAsia="Calibri" w:hAnsi="Times New Roman" w:cs="Times New Roman"/>
          <w:sz w:val="24"/>
          <w:szCs w:val="24"/>
          <w:lang w:val="sr-Latn-CS" w:eastAsia="zh-CN"/>
        </w:rPr>
        <w:t xml:space="preserve"> уз подршку надлежних министарстава Владе Републике Србије. </w:t>
      </w:r>
      <w:r w:rsidRPr="006310A6">
        <w:rPr>
          <w:rFonts w:ascii="Times New Roman" w:eastAsia="Calibri" w:hAnsi="Times New Roman" w:cs="Times New Roman"/>
          <w:sz w:val="24"/>
          <w:szCs w:val="24"/>
          <w:lang w:val="sr-Latn-CS" w:eastAsia="zh-CN"/>
        </w:rPr>
        <w:tab/>
        <w:t>Oснивање научно технолошких паркова, које је у тесној вези са универзитетом и остатком научне заједнице, отвара могућност формирања привредних друштава заснованих на иновацијама произашлим из научних истраживања и даје инфраструктурну подршку за остваривање заједничких пројеката научника и заинтересованих предузећа.</w:t>
      </w:r>
    </w:p>
    <w:p w:rsidR="00746996" w:rsidRPr="006310A6" w:rsidRDefault="00E36184" w:rsidP="0074699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40" w:lineRule="auto"/>
        <w:jc w:val="both"/>
        <w:rPr>
          <w:rFonts w:ascii="Times New Roman" w:eastAsia="Calibri" w:hAnsi="Times New Roman" w:cs="Times New Roman"/>
          <w:sz w:val="24"/>
          <w:lang w:val="sr-Latn-CS" w:eastAsia="zh-CN"/>
        </w:rPr>
      </w:pPr>
      <w:r>
        <w:rPr>
          <w:rFonts w:ascii="Times New Roman" w:eastAsia="Calibri" w:hAnsi="Times New Roman" w:cs="Times New Roman"/>
          <w:sz w:val="24"/>
          <w:szCs w:val="24"/>
          <w:lang w:val="sr-Cyrl-RS" w:eastAsia="zh-CN"/>
        </w:rPr>
        <w:tab/>
      </w:r>
      <w:r w:rsidR="00746996" w:rsidRPr="006310A6">
        <w:rPr>
          <w:rFonts w:ascii="Times New Roman" w:eastAsia="Calibri" w:hAnsi="Times New Roman" w:cs="Times New Roman"/>
          <w:sz w:val="24"/>
          <w:szCs w:val="24"/>
          <w:lang w:val="sr-Latn-CS" w:eastAsia="zh-CN"/>
        </w:rPr>
        <w:t>Научно технолошки парк Ниш биће организација која обезбеђује инфраструктуру и услуге за помоћ иновативним предузећима у остваривању пословних успеха на тржишту високих технологија.</w:t>
      </w:r>
    </w:p>
    <w:p w:rsidR="00746996" w:rsidRPr="006310A6" w:rsidRDefault="00746996" w:rsidP="0074699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lastRenderedPageBreak/>
        <w:t xml:space="preserve">Научно технолошки парк Ниш има за циљ да постане регионални центар за динамичан развој иновативног научно технолошког предузетништва, интернационалну промоцију пројеката и </w:t>
      </w:r>
      <w:r w:rsidRPr="006310A6">
        <w:rPr>
          <w:rFonts w:ascii="Times New Roman" w:eastAsia="Calibri" w:hAnsi="Times New Roman" w:cs="Times New Roman"/>
          <w:sz w:val="24"/>
          <w:szCs w:val="24"/>
          <w:lang w:val="sr-Cyrl-RS" w:eastAsia="zh-CN"/>
        </w:rPr>
        <w:t>фирми</w:t>
      </w:r>
      <w:r w:rsidRPr="006310A6">
        <w:rPr>
          <w:rFonts w:ascii="Times New Roman" w:eastAsia="Calibri" w:hAnsi="Times New Roman" w:cs="Times New Roman"/>
          <w:sz w:val="24"/>
          <w:szCs w:val="24"/>
          <w:lang w:val="sr-Latn-CS" w:eastAsia="zh-CN"/>
        </w:rPr>
        <w:t xml:space="preserve"> и као такав, основа реинжењеринга привреде нишког региона и јачања његове глобалне конкурентности.</w:t>
      </w:r>
      <w:r w:rsidRPr="006310A6">
        <w:rPr>
          <w:rFonts w:ascii="Times New Roman" w:eastAsia="Calibri" w:hAnsi="Times New Roman" w:cs="Times New Roman"/>
          <w:b/>
          <w:bCs/>
          <w:sz w:val="24"/>
          <w:szCs w:val="24"/>
          <w:lang w:val="sr-Latn-CS" w:eastAsia="zh-CN"/>
        </w:rPr>
        <w:tab/>
      </w:r>
    </w:p>
    <w:p w:rsidR="00746996" w:rsidRPr="006310A6" w:rsidRDefault="00746996" w:rsidP="00746996">
      <w:pPr>
        <w:suppressAutoHyphens/>
        <w:spacing w:after="0" w:line="240" w:lineRule="auto"/>
        <w:jc w:val="both"/>
        <w:rPr>
          <w:rFonts w:ascii="Calibri" w:eastAsia="Calibri" w:hAnsi="Calibri" w:cs="Calibri"/>
          <w:sz w:val="20"/>
          <w:szCs w:val="20"/>
          <w:lang w:eastAsia="zh-CN"/>
        </w:rPr>
      </w:pPr>
      <w:r w:rsidRPr="006310A6">
        <w:rPr>
          <w:rFonts w:ascii="Times New Roman" w:eastAsia="Calibri" w:hAnsi="Times New Roman" w:cs="Times New Roman"/>
          <w:bCs/>
          <w:sz w:val="24"/>
          <w:szCs w:val="24"/>
          <w:lang w:eastAsia="zh-CN"/>
        </w:rPr>
        <w:t>Општи циљ</w:t>
      </w:r>
      <w:r w:rsidRPr="006310A6">
        <w:rPr>
          <w:rFonts w:ascii="Times New Roman" w:eastAsia="Calibri" w:hAnsi="Times New Roman" w:cs="Times New Roman"/>
          <w:b/>
          <w:bCs/>
          <w:sz w:val="24"/>
          <w:szCs w:val="24"/>
          <w:lang w:eastAsia="zh-CN"/>
        </w:rPr>
        <w:t xml:space="preserve"> </w:t>
      </w:r>
      <w:r w:rsidRPr="006310A6">
        <w:rPr>
          <w:rFonts w:ascii="Times New Roman" w:eastAsia="Calibri" w:hAnsi="Times New Roman" w:cs="Times New Roman"/>
          <w:bCs/>
          <w:sz w:val="24"/>
          <w:szCs w:val="24"/>
          <w:lang w:eastAsia="zh-CN"/>
        </w:rPr>
        <w:t>оснивања Научно-технолошког парка:</w:t>
      </w:r>
    </w:p>
    <w:p w:rsidR="00746996" w:rsidRPr="006310A6" w:rsidRDefault="00746996" w:rsidP="00746996">
      <w:pPr>
        <w:suppressAutoHyphens/>
        <w:spacing w:after="0" w:line="240" w:lineRule="auto"/>
        <w:jc w:val="both"/>
        <w:rPr>
          <w:rFonts w:ascii="Calibri" w:eastAsia="Calibri" w:hAnsi="Calibri" w:cs="Calibri"/>
          <w:sz w:val="20"/>
          <w:szCs w:val="20"/>
          <w:lang w:val="sr-Cyrl-RS" w:eastAsia="zh-CN"/>
        </w:rPr>
      </w:pPr>
      <w:r w:rsidRPr="006310A6">
        <w:rPr>
          <w:rFonts w:ascii="Times New Roman" w:eastAsia="Calibri" w:hAnsi="Times New Roman" w:cs="Times New Roman"/>
          <w:sz w:val="24"/>
          <w:szCs w:val="24"/>
          <w:lang w:eastAsia="zh-CN"/>
        </w:rPr>
        <w:t xml:space="preserve">- Створити самоодржив систем развоја високо-иновативних научно-технолошких малих и средњих </w:t>
      </w:r>
      <w:r w:rsidRPr="006310A6">
        <w:rPr>
          <w:rFonts w:ascii="Times New Roman" w:eastAsia="Calibri" w:hAnsi="Times New Roman" w:cs="Times New Roman"/>
          <w:sz w:val="24"/>
          <w:szCs w:val="24"/>
          <w:lang w:val="sr-Cyrl-RS" w:eastAsia="zh-CN"/>
        </w:rPr>
        <w:t xml:space="preserve">предузећа </w:t>
      </w:r>
    </w:p>
    <w:p w:rsidR="00746996" w:rsidRPr="006310A6" w:rsidRDefault="00746996" w:rsidP="00746996">
      <w:pPr>
        <w:suppressAutoHyphens/>
        <w:spacing w:after="0" w:line="240" w:lineRule="auto"/>
        <w:jc w:val="both"/>
        <w:rPr>
          <w:rFonts w:ascii="Calibri" w:eastAsia="Calibri" w:hAnsi="Calibri" w:cs="Calibri"/>
          <w:sz w:val="20"/>
          <w:szCs w:val="20"/>
          <w:lang w:eastAsia="zh-CN"/>
        </w:rPr>
      </w:pPr>
      <w:r w:rsidRPr="006310A6">
        <w:rPr>
          <w:rFonts w:ascii="Times New Roman" w:eastAsia="Calibri" w:hAnsi="Times New Roman" w:cs="Times New Roman"/>
          <w:sz w:val="24"/>
          <w:szCs w:val="24"/>
          <w:lang w:eastAsia="zh-CN"/>
        </w:rPr>
        <w:t>- Помоћи ојачавању регионалне економије базиране на знању</w:t>
      </w:r>
    </w:p>
    <w:p w:rsidR="00746996" w:rsidRPr="006310A6" w:rsidRDefault="00746996" w:rsidP="00746996">
      <w:pPr>
        <w:suppressAutoHyphens/>
        <w:spacing w:after="0" w:line="240" w:lineRule="auto"/>
        <w:jc w:val="both"/>
        <w:rPr>
          <w:rFonts w:ascii="Calibri" w:eastAsia="Calibri" w:hAnsi="Calibri" w:cs="Calibri"/>
          <w:sz w:val="20"/>
          <w:szCs w:val="20"/>
          <w:lang w:eastAsia="zh-CN"/>
        </w:rPr>
      </w:pPr>
      <w:r w:rsidRPr="006310A6">
        <w:rPr>
          <w:rFonts w:ascii="Times New Roman" w:eastAsia="Calibri" w:hAnsi="Times New Roman" w:cs="Times New Roman"/>
          <w:sz w:val="24"/>
          <w:szCs w:val="24"/>
          <w:lang w:eastAsia="zh-CN"/>
        </w:rPr>
        <w:t xml:space="preserve">- Подржати </w:t>
      </w:r>
      <w:r w:rsidRPr="006310A6">
        <w:rPr>
          <w:rFonts w:ascii="Times New Roman" w:eastAsia="Calibri" w:hAnsi="Times New Roman" w:cs="Times New Roman"/>
          <w:bCs/>
          <w:sz w:val="24"/>
          <w:szCs w:val="24"/>
          <w:lang w:eastAsia="zh-CN"/>
        </w:rPr>
        <w:t>Start - up</w:t>
      </w:r>
      <w:r w:rsidRPr="006310A6">
        <w:rPr>
          <w:rFonts w:ascii="Times New Roman" w:eastAsia="Calibri" w:hAnsi="Times New Roman" w:cs="Times New Roman"/>
          <w:b/>
          <w:bCs/>
          <w:sz w:val="26"/>
          <w:szCs w:val="26"/>
          <w:lang w:eastAsia="zh-CN"/>
        </w:rPr>
        <w:t xml:space="preserve"> </w:t>
      </w:r>
      <w:r w:rsidRPr="006310A6">
        <w:rPr>
          <w:rFonts w:ascii="Times New Roman" w:eastAsia="Calibri" w:hAnsi="Times New Roman" w:cs="Times New Roman"/>
          <w:sz w:val="24"/>
          <w:szCs w:val="24"/>
          <w:lang w:val="sr-Cyrl-RS" w:eastAsia="zh-CN"/>
        </w:rPr>
        <w:t>фирме</w:t>
      </w:r>
      <w:r w:rsidRPr="006310A6">
        <w:rPr>
          <w:rFonts w:ascii="Times New Roman" w:eastAsia="Calibri" w:hAnsi="Times New Roman" w:cs="Times New Roman"/>
          <w:sz w:val="24"/>
          <w:szCs w:val="24"/>
          <w:lang w:eastAsia="zh-CN"/>
        </w:rPr>
        <w:t xml:space="preserve"> у процесу сазревања, за тржиште капитала и индустријализацију </w:t>
      </w:r>
    </w:p>
    <w:p w:rsidR="00746996" w:rsidRPr="006310A6" w:rsidRDefault="00746996" w:rsidP="00746996">
      <w:pPr>
        <w:suppressAutoHyphens/>
        <w:spacing w:after="0" w:line="240" w:lineRule="auto"/>
        <w:jc w:val="both"/>
        <w:rPr>
          <w:rFonts w:ascii="Calibri" w:eastAsia="Calibri" w:hAnsi="Calibri" w:cs="Calibri"/>
          <w:sz w:val="20"/>
          <w:szCs w:val="20"/>
          <w:lang w:eastAsia="zh-CN"/>
        </w:rPr>
      </w:pPr>
      <w:r w:rsidRPr="006310A6">
        <w:rPr>
          <w:rFonts w:ascii="Times New Roman" w:eastAsia="Calibri" w:hAnsi="Times New Roman" w:cs="Times New Roman"/>
          <w:sz w:val="24"/>
          <w:szCs w:val="24"/>
          <w:lang w:eastAsia="zh-CN"/>
        </w:rPr>
        <w:t xml:space="preserve">- Створити иновативну научно-технолошку базу која ће </w:t>
      </w:r>
      <w:r w:rsidRPr="006310A6">
        <w:rPr>
          <w:rFonts w:ascii="Times New Roman" w:eastAsia="Calibri" w:hAnsi="Times New Roman" w:cs="Times New Roman"/>
          <w:sz w:val="24"/>
          <w:szCs w:val="24"/>
          <w:lang w:val="sr-Cyrl-RS" w:eastAsia="zh-CN"/>
        </w:rPr>
        <w:t>фирмама</w:t>
      </w:r>
      <w:r w:rsidRPr="006310A6">
        <w:rPr>
          <w:rFonts w:ascii="Times New Roman" w:eastAsia="Calibri" w:hAnsi="Times New Roman" w:cs="Times New Roman"/>
          <w:sz w:val="24"/>
          <w:szCs w:val="24"/>
          <w:lang w:eastAsia="zh-CN"/>
        </w:rPr>
        <w:t xml:space="preserve"> пружити, поред квалитетног простора и комуникационих услуга, услуге консалтинга и подршке за прототипски развој </w:t>
      </w:r>
    </w:p>
    <w:p w:rsidR="00746996" w:rsidRPr="006310A6" w:rsidRDefault="00746996" w:rsidP="00746996">
      <w:pPr>
        <w:suppressAutoHyphens/>
        <w:spacing w:after="0" w:line="240" w:lineRule="auto"/>
        <w:jc w:val="both"/>
        <w:rPr>
          <w:rFonts w:ascii="Calibri" w:eastAsia="Calibri" w:hAnsi="Calibri" w:cs="Calibri"/>
          <w:sz w:val="20"/>
          <w:szCs w:val="20"/>
          <w:lang w:eastAsia="zh-CN"/>
        </w:rPr>
      </w:pPr>
      <w:r w:rsidRPr="006310A6">
        <w:rPr>
          <w:rFonts w:ascii="Times New Roman" w:eastAsia="Calibri" w:hAnsi="Times New Roman" w:cs="Times New Roman"/>
          <w:sz w:val="24"/>
          <w:szCs w:val="24"/>
          <w:lang w:eastAsia="zh-CN"/>
        </w:rPr>
        <w:t xml:space="preserve">- Створити услове за сазревање и обуку студената и истраживача са Универзитета у домену пословних вештина </w:t>
      </w:r>
    </w:p>
    <w:p w:rsidR="00746996" w:rsidRPr="006310A6" w:rsidRDefault="00746996" w:rsidP="00746996">
      <w:pPr>
        <w:suppressAutoHyphens/>
        <w:spacing w:after="0" w:line="240" w:lineRule="auto"/>
        <w:jc w:val="both"/>
        <w:rPr>
          <w:rFonts w:ascii="Calibri" w:eastAsia="Calibri" w:hAnsi="Calibri" w:cs="Calibri"/>
          <w:sz w:val="20"/>
          <w:szCs w:val="20"/>
          <w:lang w:eastAsia="zh-CN"/>
        </w:rPr>
      </w:pPr>
      <w:r w:rsidRPr="006310A6">
        <w:rPr>
          <w:rFonts w:ascii="Times New Roman" w:eastAsia="Calibri" w:hAnsi="Times New Roman" w:cs="Times New Roman"/>
          <w:sz w:val="24"/>
          <w:szCs w:val="24"/>
          <w:lang w:eastAsia="zh-CN"/>
        </w:rPr>
        <w:t xml:space="preserve">- Утицати на унапређење система образовања и на курикулуме високошколских установа осавремењивањем наставних садржаја, метода преноса знања и подстицањем иновативног и предузетничког духа  </w:t>
      </w:r>
    </w:p>
    <w:p w:rsidR="00746996" w:rsidRPr="006310A6" w:rsidRDefault="00746996" w:rsidP="00746996">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Повезати се са другим научно-технолошким парковима у региону и свету.</w:t>
      </w:r>
    </w:p>
    <w:p w:rsidR="00746996" w:rsidRPr="006310A6" w:rsidRDefault="00746996" w:rsidP="00746996">
      <w:pPr>
        <w:suppressAutoHyphens/>
        <w:spacing w:after="0" w:line="240" w:lineRule="auto"/>
        <w:ind w:firstLine="709"/>
        <w:jc w:val="both"/>
        <w:rPr>
          <w:rFonts w:ascii="Times New Roman" w:eastAsia="Calibri" w:hAnsi="Times New Roman" w:cs="Times New Roman"/>
          <w:sz w:val="24"/>
          <w:szCs w:val="24"/>
          <w:lang w:val="sr-Latn-CS" w:eastAsia="zh-CN"/>
        </w:rPr>
      </w:pPr>
    </w:p>
    <w:p w:rsidR="00746996" w:rsidRPr="006310A6" w:rsidRDefault="00746996" w:rsidP="00746996">
      <w:pPr>
        <w:suppressAutoHyphens/>
        <w:spacing w:after="0" w:line="240" w:lineRule="auto"/>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sz w:val="24"/>
          <w:szCs w:val="24"/>
          <w:lang w:eastAsia="zh-CN"/>
        </w:rPr>
        <w:t>Пројекат се реализује у три фазе и то:</w:t>
      </w:r>
    </w:p>
    <w:p w:rsidR="00746996" w:rsidRPr="006310A6" w:rsidRDefault="00746996" w:rsidP="00746996">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 </w:t>
      </w:r>
      <w:r w:rsidRPr="006310A6">
        <w:rPr>
          <w:rFonts w:ascii="Times New Roman" w:eastAsia="Calibri" w:hAnsi="Times New Roman" w:cs="Times New Roman"/>
          <w:bCs/>
          <w:sz w:val="24"/>
          <w:szCs w:val="24"/>
          <w:lang w:val="sr-Latn-CS" w:eastAsia="zh-CN"/>
        </w:rPr>
        <w:t>I</w:t>
      </w:r>
      <w:r w:rsidRPr="006310A6">
        <w:rPr>
          <w:rFonts w:ascii="Times New Roman" w:eastAsia="Calibri" w:hAnsi="Times New Roman" w:cs="Times New Roman"/>
          <w:sz w:val="24"/>
          <w:szCs w:val="24"/>
          <w:lang w:val="sr-Latn-CS" w:eastAsia="zh-CN"/>
        </w:rPr>
        <w:t xml:space="preserve"> фаза је реализована тј. завршена је изградња </w:t>
      </w:r>
      <w:r w:rsidRPr="006310A6">
        <w:rPr>
          <w:rFonts w:ascii="Times New Roman" w:eastAsia="Calibri" w:hAnsi="Times New Roman" w:cs="Times New Roman"/>
          <w:sz w:val="24"/>
          <w:szCs w:val="24"/>
          <w:lang w:val="sr-Cyrl-RS" w:eastAsia="zh-CN"/>
        </w:rPr>
        <w:t>и</w:t>
      </w:r>
      <w:r w:rsidRPr="006310A6">
        <w:rPr>
          <w:rFonts w:ascii="Times New Roman" w:eastAsia="Calibri" w:hAnsi="Times New Roman" w:cs="Times New Roman"/>
          <w:sz w:val="24"/>
          <w:szCs w:val="24"/>
          <w:lang w:val="sr-Latn-CS" w:eastAsia="zh-CN"/>
        </w:rPr>
        <w:t xml:space="preserve"> опремање Цент</w:t>
      </w:r>
      <w:r w:rsidRPr="006310A6">
        <w:rPr>
          <w:rFonts w:ascii="Times New Roman" w:eastAsia="Calibri" w:hAnsi="Times New Roman" w:cs="Times New Roman"/>
          <w:sz w:val="24"/>
          <w:szCs w:val="24"/>
          <w:lang w:val="sr-Cyrl-RS" w:eastAsia="zh-CN"/>
        </w:rPr>
        <w:t>ра</w:t>
      </w:r>
      <w:r w:rsidRPr="006310A6">
        <w:rPr>
          <w:rFonts w:ascii="Times New Roman" w:eastAsia="Calibri" w:hAnsi="Times New Roman" w:cs="Times New Roman"/>
          <w:sz w:val="24"/>
          <w:szCs w:val="24"/>
          <w:lang w:val="sr-Latn-CS" w:eastAsia="zh-CN"/>
        </w:rPr>
        <w:t xml:space="preserve"> за иновативно предузетништво младих</w:t>
      </w:r>
      <w:r w:rsidRPr="006310A6">
        <w:rPr>
          <w:rFonts w:ascii="Times New Roman" w:eastAsia="Calibri" w:hAnsi="Times New Roman" w:cs="Times New Roman"/>
          <w:sz w:val="24"/>
          <w:szCs w:val="24"/>
          <w:lang w:val="sr-Cyrl-RS" w:eastAsia="zh-CN"/>
        </w:rPr>
        <w:t xml:space="preserve"> - </w:t>
      </w:r>
      <w:r w:rsidRPr="006310A6">
        <w:rPr>
          <w:rFonts w:ascii="Times New Roman" w:eastAsia="Calibri" w:hAnsi="Times New Roman" w:cs="Times New Roman"/>
          <w:sz w:val="24"/>
          <w:szCs w:val="24"/>
          <w:lang w:val="sr-Latn-CS" w:eastAsia="zh-CN"/>
        </w:rPr>
        <w:t>Стартап центар доо Ниш</w:t>
      </w:r>
      <w:r w:rsidRPr="006310A6">
        <w:rPr>
          <w:rFonts w:ascii="Times New Roman" w:eastAsia="Calibri" w:hAnsi="Times New Roman" w:cs="Times New Roman"/>
          <w:sz w:val="24"/>
          <w:szCs w:val="24"/>
          <w:lang w:val="sr-Cyrl-RS" w:eastAsia="zh-CN"/>
        </w:rPr>
        <w:t xml:space="preserve">, који је </w:t>
      </w:r>
      <w:r w:rsidRPr="006310A6">
        <w:rPr>
          <w:rFonts w:ascii="Times New Roman" w:eastAsia="Calibri" w:hAnsi="Times New Roman" w:cs="Times New Roman"/>
          <w:sz w:val="24"/>
          <w:szCs w:val="24"/>
          <w:lang w:val="ru-RU" w:eastAsia="zh-CN"/>
        </w:rPr>
        <w:t xml:space="preserve">започео рад септембра 2017. </w:t>
      </w:r>
      <w:r w:rsidRPr="006310A6">
        <w:rPr>
          <w:rFonts w:ascii="Times New Roman" w:eastAsia="Calibri" w:hAnsi="Times New Roman" w:cs="Times New Roman"/>
          <w:sz w:val="24"/>
          <w:szCs w:val="24"/>
          <w:lang w:val="sr-Latn-CS" w:eastAsia="zh-CN"/>
        </w:rPr>
        <w:t>године.</w:t>
      </w:r>
    </w:p>
    <w:p w:rsidR="00746996" w:rsidRPr="006310A6" w:rsidRDefault="00746996" w:rsidP="00746996">
      <w:pPr>
        <w:suppressAutoHyphens/>
        <w:spacing w:after="0" w:line="240" w:lineRule="auto"/>
        <w:ind w:firstLine="709"/>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sz w:val="24"/>
          <w:szCs w:val="24"/>
          <w:lang w:eastAsia="zh-CN"/>
        </w:rPr>
        <w:t>-</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val="en-US" w:eastAsia="zh-CN"/>
        </w:rPr>
        <w:t>II</w:t>
      </w:r>
      <w:r w:rsidRPr="006310A6">
        <w:rPr>
          <w:rFonts w:ascii="Times New Roman" w:eastAsia="Calibri" w:hAnsi="Times New Roman" w:cs="Times New Roman"/>
          <w:sz w:val="24"/>
          <w:szCs w:val="24"/>
          <w:lang w:eastAsia="zh-CN"/>
        </w:rPr>
        <w:t xml:space="preserve"> фаза је изградња вишенаменске ламеле Електронског факултета Универзитета у Нишу.</w:t>
      </w:r>
      <w:r w:rsidRPr="006310A6">
        <w:rPr>
          <w:rFonts w:ascii="Times New Roman" w:eastAsia="Calibri" w:hAnsi="Times New Roman" w:cs="Times New Roman"/>
          <w:sz w:val="24"/>
          <w:szCs w:val="24"/>
          <w:lang w:val="en-US" w:eastAsia="zh-CN"/>
        </w:rPr>
        <w:t xml:space="preserve"> </w:t>
      </w:r>
    </w:p>
    <w:p w:rsidR="00746996" w:rsidRPr="006310A6" w:rsidRDefault="00746996" w:rsidP="00746996">
      <w:pPr>
        <w:suppressAutoHyphens/>
        <w:spacing w:after="0" w:line="240" w:lineRule="auto"/>
        <w:ind w:firstLine="709"/>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sz w:val="24"/>
          <w:szCs w:val="24"/>
          <w:lang w:eastAsia="zh-CN"/>
        </w:rPr>
        <w:t xml:space="preserve">- </w:t>
      </w:r>
      <w:r w:rsidRPr="006310A6">
        <w:rPr>
          <w:rFonts w:ascii="Times New Roman" w:eastAsia="Calibri" w:hAnsi="Times New Roman" w:cs="Times New Roman"/>
          <w:sz w:val="24"/>
          <w:szCs w:val="24"/>
          <w:lang w:val="en-US" w:eastAsia="zh-CN"/>
        </w:rPr>
        <w:t>III</w:t>
      </w:r>
      <w:r w:rsidRPr="006310A6">
        <w:rPr>
          <w:rFonts w:ascii="Times New Roman" w:eastAsia="Calibri" w:hAnsi="Times New Roman" w:cs="Times New Roman"/>
          <w:sz w:val="24"/>
          <w:szCs w:val="24"/>
          <w:lang w:eastAsia="zh-CN"/>
        </w:rPr>
        <w:t xml:space="preserve"> фаза је</w:t>
      </w:r>
      <w:r w:rsidRPr="006310A6">
        <w:rPr>
          <w:rFonts w:ascii="Times New Roman" w:eastAsia="Calibri" w:hAnsi="Times New Roman" w:cs="Times New Roman"/>
          <w:b/>
          <w:bCs/>
          <w:sz w:val="24"/>
          <w:szCs w:val="24"/>
          <w:lang w:eastAsia="zh-CN"/>
        </w:rPr>
        <w:t xml:space="preserve"> </w:t>
      </w:r>
      <w:r w:rsidRPr="006310A6">
        <w:rPr>
          <w:rFonts w:ascii="Times New Roman" w:eastAsia="Calibri" w:hAnsi="Times New Roman" w:cs="Times New Roman"/>
          <w:sz w:val="24"/>
          <w:szCs w:val="24"/>
          <w:lang w:eastAsia="zh-CN"/>
        </w:rPr>
        <w:t xml:space="preserve">изградња зграде </w:t>
      </w:r>
      <w:r w:rsidRPr="006310A6">
        <w:rPr>
          <w:rFonts w:ascii="Times New Roman" w:eastAsia="Calibri" w:hAnsi="Times New Roman" w:cs="Times New Roman"/>
          <w:bCs/>
          <w:sz w:val="24"/>
          <w:szCs w:val="24"/>
          <w:lang w:eastAsia="zh-CN"/>
        </w:rPr>
        <w:t>Научно технолошког парка</w:t>
      </w:r>
      <w:r w:rsidRPr="006310A6">
        <w:rPr>
          <w:rFonts w:ascii="Times New Roman" w:eastAsia="Calibri" w:hAnsi="Times New Roman" w:cs="Times New Roman"/>
          <w:sz w:val="24"/>
          <w:szCs w:val="24"/>
          <w:lang w:eastAsia="zh-CN"/>
        </w:rPr>
        <w:t xml:space="preserve"> Ниш.</w:t>
      </w:r>
    </w:p>
    <w:p w:rsidR="00746996" w:rsidRPr="006310A6" w:rsidRDefault="00746996" w:rsidP="00746996">
      <w:pPr>
        <w:keepNext/>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Times New Roman" w:hAnsi="Times New Roman" w:cs="Times New Roman"/>
          <w:kern w:val="1"/>
          <w:sz w:val="24"/>
          <w:szCs w:val="24"/>
          <w:lang w:val="ru-RU" w:eastAsia="zh-CN"/>
        </w:rPr>
        <w:t xml:space="preserve">Носилац овог пројекта је Канцеларија за локални економски развој и пројекте а финансира се из средстава Владе Републике Србије и Европске инвестиционе банке. </w:t>
      </w:r>
    </w:p>
    <w:p w:rsidR="00746996" w:rsidRPr="006310A6" w:rsidRDefault="00746996" w:rsidP="00746996">
      <w:pPr>
        <w:suppressAutoHyphens/>
        <w:spacing w:after="0" w:line="240" w:lineRule="auto"/>
        <w:jc w:val="both"/>
        <w:rPr>
          <w:rFonts w:ascii="Times New Roman" w:eastAsia="Calibri" w:hAnsi="Times New Roman" w:cs="Times New Roman"/>
          <w:sz w:val="24"/>
          <w:lang w:val="sr-Latn-CS" w:eastAsia="zh-CN"/>
        </w:rPr>
      </w:pPr>
    </w:p>
    <w:p w:rsidR="009336F6" w:rsidRPr="006310A6" w:rsidRDefault="00746996" w:rsidP="00746996">
      <w:pPr>
        <w:keepNext/>
        <w:numPr>
          <w:ilvl w:val="2"/>
          <w:numId w:val="0"/>
        </w:numPr>
        <w:tabs>
          <w:tab w:val="num" w:pos="0"/>
        </w:tabs>
        <w:suppressAutoHyphens/>
        <w:spacing w:before="240" w:after="60" w:line="240" w:lineRule="auto"/>
        <w:jc w:val="both"/>
        <w:outlineLvl w:val="2"/>
        <w:rPr>
          <w:rFonts w:ascii="Times New Roman" w:eastAsia="Times New Roman" w:hAnsi="Times New Roman" w:cs="Times New Roman"/>
          <w:b/>
          <w:bCs/>
          <w:sz w:val="24"/>
          <w:szCs w:val="24"/>
          <w:lang w:eastAsia="sr-Latn-CS"/>
        </w:rPr>
      </w:pPr>
      <w:bookmarkStart w:id="58" w:name="_Toc32321090"/>
      <w:bookmarkStart w:id="59" w:name="_Toc33084252"/>
      <w:r w:rsidRPr="006310A6">
        <w:rPr>
          <w:rFonts w:ascii="Times New Roman" w:eastAsia="Times New Roman" w:hAnsi="Times New Roman" w:cs="Times New Roman"/>
          <w:b/>
          <w:bCs/>
          <w:sz w:val="24"/>
          <w:szCs w:val="26"/>
          <w:lang w:val="sr-Latn-CS" w:eastAsia="zh-CN"/>
        </w:rPr>
        <w:t>4.1.</w:t>
      </w:r>
      <w:r w:rsidRPr="006310A6">
        <w:rPr>
          <w:rFonts w:ascii="Times New Roman" w:eastAsia="Times New Roman" w:hAnsi="Times New Roman" w:cs="Times New Roman"/>
          <w:b/>
          <w:bCs/>
          <w:sz w:val="24"/>
          <w:szCs w:val="26"/>
          <w:lang w:val="sr-Cyrl-RS" w:eastAsia="zh-CN"/>
        </w:rPr>
        <w:t>4</w:t>
      </w:r>
      <w:r w:rsidRPr="006310A6">
        <w:rPr>
          <w:rFonts w:ascii="Times New Roman" w:eastAsia="Times New Roman" w:hAnsi="Times New Roman" w:cs="Times New Roman"/>
          <w:b/>
          <w:bCs/>
          <w:sz w:val="24"/>
          <w:szCs w:val="26"/>
          <w:lang w:val="sr-Latn-CS" w:eastAsia="zh-CN"/>
        </w:rPr>
        <w:t>.</w:t>
      </w:r>
      <w:r w:rsidRPr="006310A6">
        <w:rPr>
          <w:rFonts w:ascii="Times New Roman" w:eastAsia="Times New Roman" w:hAnsi="Times New Roman" w:cs="Times New Roman"/>
          <w:b/>
          <w:bCs/>
          <w:sz w:val="24"/>
          <w:szCs w:val="26"/>
          <w:lang w:val="sr-Cyrl-RS" w:eastAsia="zh-CN"/>
        </w:rPr>
        <w:t>1</w:t>
      </w:r>
      <w:r w:rsidRPr="006310A6">
        <w:rPr>
          <w:rFonts w:ascii="Times New Roman" w:eastAsia="Times New Roman" w:hAnsi="Times New Roman" w:cs="Times New Roman"/>
          <w:b/>
          <w:bCs/>
          <w:sz w:val="24"/>
          <w:szCs w:val="26"/>
          <w:lang w:val="sr-Latn-CS" w:eastAsia="zh-CN"/>
        </w:rPr>
        <w:t xml:space="preserve">. </w:t>
      </w:r>
      <w:r w:rsidRPr="006310A6">
        <w:rPr>
          <w:rFonts w:ascii="Times New Roman" w:eastAsia="Times New Roman" w:hAnsi="Times New Roman" w:cs="Times New Roman"/>
          <w:b/>
          <w:bCs/>
          <w:sz w:val="24"/>
          <w:szCs w:val="24"/>
          <w:lang w:val="ru-RU" w:eastAsia="sr-Latn-CS"/>
        </w:rPr>
        <w:t>Изградње Вишенаменске лабораторијске ламеле у склопу Електронског факултета  у Нишу</w:t>
      </w:r>
      <w:bookmarkStart w:id="60" w:name="__RefHeading___Toc13035046"/>
      <w:bookmarkEnd w:id="58"/>
      <w:bookmarkEnd w:id="59"/>
      <w:r w:rsidR="009336F6" w:rsidRPr="006310A6">
        <w:rPr>
          <w:rFonts w:ascii="Times New Roman" w:eastAsia="Times New Roman" w:hAnsi="Times New Roman" w:cs="Times New Roman"/>
          <w:b/>
          <w:bCs/>
          <w:sz w:val="24"/>
          <w:szCs w:val="24"/>
          <w:lang w:eastAsia="sr-Latn-CS"/>
        </w:rPr>
        <w:t xml:space="preserve"> </w:t>
      </w:r>
    </w:p>
    <w:p w:rsidR="009336F6" w:rsidRPr="006310A6" w:rsidRDefault="009336F6" w:rsidP="009336F6">
      <w:pPr>
        <w:spacing w:after="0" w:line="240" w:lineRule="auto"/>
        <w:jc w:val="both"/>
        <w:rPr>
          <w:rFonts w:ascii="Times New Roman" w:hAnsi="Times New Roman" w:cs="Times New Roman"/>
          <w:sz w:val="24"/>
          <w:szCs w:val="24"/>
        </w:rPr>
      </w:pPr>
    </w:p>
    <w:p w:rsidR="009336F6" w:rsidRPr="006310A6" w:rsidRDefault="009336F6" w:rsidP="009F68BC">
      <w:pPr>
        <w:spacing w:after="0" w:line="240" w:lineRule="auto"/>
        <w:ind w:firstLine="709"/>
        <w:jc w:val="both"/>
        <w:rPr>
          <w:rFonts w:ascii="Times New Roman" w:hAnsi="Times New Roman" w:cs="Times New Roman"/>
          <w:sz w:val="24"/>
          <w:szCs w:val="24"/>
        </w:rPr>
      </w:pPr>
      <w:r w:rsidRPr="006310A6">
        <w:rPr>
          <w:rFonts w:ascii="Times New Roman" w:hAnsi="Times New Roman" w:cs="Times New Roman"/>
          <w:sz w:val="24"/>
          <w:szCs w:val="24"/>
        </w:rPr>
        <w:t>Лабораторијска ламела је објекат високог образовања са вишеструком наменом спратности П0+П+5, бруто површине 6.950 m2, укупне висине објекта 26,</w:t>
      </w:r>
      <w:r w:rsidR="009F68BC">
        <w:rPr>
          <w:rFonts w:ascii="Times New Roman" w:hAnsi="Times New Roman" w:cs="Times New Roman"/>
          <w:sz w:val="24"/>
          <w:szCs w:val="24"/>
        </w:rPr>
        <w:t>5 m, са спратним висинама 4,2 м</w:t>
      </w:r>
      <w:r w:rsidR="009F68BC">
        <w:rPr>
          <w:rFonts w:ascii="Times New Roman" w:hAnsi="Times New Roman" w:cs="Times New Roman"/>
          <w:sz w:val="24"/>
          <w:szCs w:val="24"/>
          <w:lang w:val="sr-Cyrl-RS"/>
        </w:rPr>
        <w:t>.</w:t>
      </w:r>
      <w:r w:rsidR="009F68BC">
        <w:rPr>
          <w:rFonts w:ascii="Times New Roman" w:hAnsi="Times New Roman" w:cs="Times New Roman"/>
          <w:sz w:val="24"/>
          <w:szCs w:val="24"/>
        </w:rPr>
        <w:t xml:space="preserve"> </w:t>
      </w:r>
      <w:r w:rsidR="009F68BC">
        <w:rPr>
          <w:rFonts w:ascii="Times New Roman" w:hAnsi="Times New Roman" w:cs="Times New Roman"/>
          <w:sz w:val="24"/>
          <w:szCs w:val="24"/>
          <w:lang w:val="sr-Cyrl-RS"/>
        </w:rPr>
        <w:t>Л</w:t>
      </w:r>
      <w:r w:rsidRPr="006310A6">
        <w:rPr>
          <w:rFonts w:ascii="Times New Roman" w:hAnsi="Times New Roman" w:cs="Times New Roman"/>
          <w:sz w:val="24"/>
          <w:szCs w:val="24"/>
        </w:rPr>
        <w:t>оцирана је уз постојећ</w:t>
      </w:r>
      <w:r w:rsidR="009F68BC">
        <w:rPr>
          <w:rFonts w:ascii="Times New Roman" w:hAnsi="Times New Roman" w:cs="Times New Roman"/>
          <w:sz w:val="24"/>
          <w:szCs w:val="24"/>
        </w:rPr>
        <w:t>у зграду Електронског факултета</w:t>
      </w:r>
      <w:r w:rsidR="009F68BC">
        <w:rPr>
          <w:rFonts w:ascii="Times New Roman" w:hAnsi="Times New Roman" w:cs="Times New Roman"/>
          <w:sz w:val="24"/>
          <w:szCs w:val="24"/>
          <w:lang w:val="sr-Cyrl-RS"/>
        </w:rPr>
        <w:t xml:space="preserve"> и</w:t>
      </w:r>
      <w:r w:rsidRPr="006310A6">
        <w:rPr>
          <w:rFonts w:ascii="Times New Roman" w:hAnsi="Times New Roman" w:cs="Times New Roman"/>
          <w:sz w:val="24"/>
          <w:szCs w:val="24"/>
        </w:rPr>
        <w:t xml:space="preserve"> представља њену доградњу и са њом чини функционалну целину. Прилаз објекту је са улице Александра Медведева, преко интерних саобраћајница. Главни улази су лоцирани са источне стране из правца студентског ресторана и са југозападне стране.</w:t>
      </w:r>
    </w:p>
    <w:p w:rsidR="009336F6" w:rsidRPr="006310A6" w:rsidRDefault="009336F6" w:rsidP="009336F6">
      <w:pPr>
        <w:spacing w:after="0" w:line="240" w:lineRule="auto"/>
        <w:jc w:val="both"/>
        <w:rPr>
          <w:rFonts w:ascii="Times New Roman" w:hAnsi="Times New Roman" w:cs="Times New Roman"/>
          <w:sz w:val="24"/>
          <w:szCs w:val="24"/>
        </w:rPr>
      </w:pPr>
      <w:r w:rsidRPr="006310A6">
        <w:rPr>
          <w:rFonts w:ascii="Times New Roman" w:hAnsi="Times New Roman" w:cs="Times New Roman"/>
          <w:sz w:val="24"/>
          <w:szCs w:val="24"/>
        </w:rPr>
        <w:t>Изградњом објекта Вишенаменске ламеле на Електронском факултету</w:t>
      </w:r>
      <w:r w:rsidR="00C97310">
        <w:rPr>
          <w:rFonts w:ascii="Times New Roman" w:hAnsi="Times New Roman" w:cs="Times New Roman"/>
          <w:sz w:val="24"/>
          <w:szCs w:val="24"/>
          <w:lang w:val="sr-Cyrl-RS"/>
        </w:rPr>
        <w:t>,</w:t>
      </w:r>
      <w:r w:rsidRPr="006310A6">
        <w:rPr>
          <w:rFonts w:ascii="Times New Roman" w:hAnsi="Times New Roman" w:cs="Times New Roman"/>
          <w:sz w:val="24"/>
          <w:szCs w:val="24"/>
        </w:rPr>
        <w:t xml:space="preserve"> у име Владе Републике Србије као инвеститора</w:t>
      </w:r>
      <w:r w:rsidR="00C97310">
        <w:rPr>
          <w:rFonts w:ascii="Times New Roman" w:hAnsi="Times New Roman" w:cs="Times New Roman"/>
          <w:sz w:val="24"/>
          <w:szCs w:val="24"/>
          <w:lang w:val="sr-Cyrl-RS"/>
        </w:rPr>
        <w:t>,</w:t>
      </w:r>
      <w:r w:rsidRPr="006310A6">
        <w:rPr>
          <w:rFonts w:ascii="Times New Roman" w:hAnsi="Times New Roman" w:cs="Times New Roman"/>
          <w:sz w:val="24"/>
          <w:szCs w:val="24"/>
        </w:rPr>
        <w:t xml:space="preserve"> управља Канцеларија за управљање јавним улагањима Републике Србије. </w:t>
      </w:r>
    </w:p>
    <w:p w:rsidR="009336F6" w:rsidRPr="006310A6" w:rsidRDefault="009336F6" w:rsidP="009336F6">
      <w:pPr>
        <w:spacing w:after="0" w:line="240" w:lineRule="auto"/>
        <w:jc w:val="both"/>
        <w:rPr>
          <w:rFonts w:ascii="Times New Roman" w:hAnsi="Times New Roman" w:cs="Times New Roman"/>
          <w:sz w:val="24"/>
          <w:szCs w:val="24"/>
        </w:rPr>
      </w:pPr>
      <w:r w:rsidRPr="006310A6">
        <w:rPr>
          <w:rFonts w:ascii="Times New Roman" w:hAnsi="Times New Roman" w:cs="Times New Roman"/>
          <w:sz w:val="24"/>
          <w:szCs w:val="24"/>
        </w:rPr>
        <w:t>Радови на изградњи се интезивно одвијају</w:t>
      </w:r>
      <w:r w:rsidR="00E7010C">
        <w:rPr>
          <w:rFonts w:ascii="Times New Roman" w:hAnsi="Times New Roman" w:cs="Times New Roman"/>
          <w:sz w:val="24"/>
          <w:szCs w:val="24"/>
          <w:lang w:val="sr-Cyrl-RS"/>
        </w:rPr>
        <w:t xml:space="preserve">. Тренутно се </w:t>
      </w:r>
      <w:r w:rsidR="00E7010C">
        <w:rPr>
          <w:rFonts w:ascii="Times New Roman" w:hAnsi="Times New Roman" w:cs="Times New Roman"/>
          <w:sz w:val="24"/>
          <w:szCs w:val="24"/>
        </w:rPr>
        <w:t>изво</w:t>
      </w:r>
      <w:r w:rsidR="00E7010C">
        <w:rPr>
          <w:rFonts w:ascii="Times New Roman" w:hAnsi="Times New Roman" w:cs="Times New Roman"/>
          <w:sz w:val="24"/>
          <w:szCs w:val="24"/>
          <w:lang w:val="sr-Cyrl-RS"/>
        </w:rPr>
        <w:t>де</w:t>
      </w:r>
      <w:r w:rsidR="00E7010C">
        <w:rPr>
          <w:rFonts w:ascii="Times New Roman" w:hAnsi="Times New Roman" w:cs="Times New Roman"/>
          <w:sz w:val="24"/>
          <w:szCs w:val="24"/>
        </w:rPr>
        <w:t xml:space="preserve"> груби грађевински радов</w:t>
      </w:r>
      <w:r w:rsidR="00E7010C">
        <w:rPr>
          <w:rFonts w:ascii="Times New Roman" w:hAnsi="Times New Roman" w:cs="Times New Roman"/>
          <w:sz w:val="24"/>
          <w:szCs w:val="24"/>
          <w:lang w:val="sr-Cyrl-RS"/>
        </w:rPr>
        <w:t>и</w:t>
      </w:r>
      <w:r w:rsidR="00E7010C">
        <w:rPr>
          <w:rFonts w:ascii="Times New Roman" w:hAnsi="Times New Roman" w:cs="Times New Roman"/>
          <w:sz w:val="24"/>
          <w:szCs w:val="24"/>
        </w:rPr>
        <w:t>, односно израд</w:t>
      </w:r>
      <w:r w:rsidR="00E7010C">
        <w:rPr>
          <w:rFonts w:ascii="Times New Roman" w:hAnsi="Times New Roman" w:cs="Times New Roman"/>
          <w:sz w:val="24"/>
          <w:szCs w:val="24"/>
          <w:lang w:val="sr-Cyrl-RS"/>
        </w:rPr>
        <w:t>а</w:t>
      </w:r>
      <w:r w:rsidRPr="006310A6">
        <w:rPr>
          <w:rFonts w:ascii="Times New Roman" w:hAnsi="Times New Roman" w:cs="Times New Roman"/>
          <w:sz w:val="24"/>
          <w:szCs w:val="24"/>
        </w:rPr>
        <w:t xml:space="preserve"> конструкције објекта на завршним етажама, док се сукцесивно на нижим етажама изводе инсталатерски радови. </w:t>
      </w:r>
    </w:p>
    <w:p w:rsidR="009336F6" w:rsidRPr="006310A6" w:rsidRDefault="00E37600" w:rsidP="009336F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З</w:t>
      </w:r>
      <w:r w:rsidR="009336F6" w:rsidRPr="006310A6">
        <w:rPr>
          <w:rFonts w:ascii="Times New Roman" w:hAnsi="Times New Roman" w:cs="Times New Roman"/>
          <w:sz w:val="24"/>
          <w:szCs w:val="24"/>
        </w:rPr>
        <w:t>авршетак радова на изградњи објекта</w:t>
      </w:r>
      <w:r>
        <w:rPr>
          <w:rFonts w:ascii="Times New Roman" w:hAnsi="Times New Roman" w:cs="Times New Roman"/>
          <w:sz w:val="24"/>
          <w:szCs w:val="24"/>
          <w:lang w:val="sr-Cyrl-RS"/>
        </w:rPr>
        <w:t xml:space="preserve"> планиран је</w:t>
      </w:r>
      <w:r w:rsidR="009336F6" w:rsidRPr="006310A6">
        <w:rPr>
          <w:rFonts w:ascii="Times New Roman" w:hAnsi="Times New Roman" w:cs="Times New Roman"/>
          <w:sz w:val="24"/>
          <w:szCs w:val="24"/>
        </w:rPr>
        <w:t xml:space="preserve"> до краја 2020. године.</w:t>
      </w:r>
    </w:p>
    <w:p w:rsidR="009336F6" w:rsidRPr="006310A6" w:rsidRDefault="009336F6" w:rsidP="009336F6">
      <w:pPr>
        <w:spacing w:after="0" w:line="240" w:lineRule="auto"/>
        <w:jc w:val="both"/>
        <w:rPr>
          <w:rFonts w:ascii="Times New Roman" w:hAnsi="Times New Roman" w:cs="Times New Roman"/>
          <w:sz w:val="24"/>
          <w:szCs w:val="24"/>
        </w:rPr>
      </w:pPr>
      <w:r w:rsidRPr="006310A6">
        <w:rPr>
          <w:rFonts w:ascii="Times New Roman" w:hAnsi="Times New Roman" w:cs="Times New Roman"/>
          <w:sz w:val="24"/>
          <w:szCs w:val="24"/>
        </w:rPr>
        <w:t>Вредност пројекта је 3.400.000,00 € за изгр</w:t>
      </w:r>
      <w:r w:rsidR="007B1AB9">
        <w:rPr>
          <w:rFonts w:ascii="Times New Roman" w:hAnsi="Times New Roman" w:cs="Times New Roman"/>
          <w:sz w:val="24"/>
          <w:szCs w:val="24"/>
        </w:rPr>
        <w:t>адњу и 1.600.000,00 € за опрему</w:t>
      </w:r>
      <w:r w:rsidR="007B1AB9">
        <w:rPr>
          <w:rFonts w:ascii="Times New Roman" w:hAnsi="Times New Roman" w:cs="Times New Roman"/>
          <w:sz w:val="24"/>
          <w:szCs w:val="24"/>
          <w:lang w:val="sr-Cyrl-RS"/>
        </w:rPr>
        <w:t>.</w:t>
      </w:r>
      <w:r w:rsidR="007B1AB9">
        <w:rPr>
          <w:rFonts w:ascii="Times New Roman" w:hAnsi="Times New Roman" w:cs="Times New Roman"/>
          <w:sz w:val="24"/>
          <w:szCs w:val="24"/>
        </w:rPr>
        <w:t xml:space="preserve"> </w:t>
      </w:r>
      <w:r w:rsidR="007B1AB9">
        <w:rPr>
          <w:rFonts w:ascii="Times New Roman" w:hAnsi="Times New Roman" w:cs="Times New Roman"/>
          <w:sz w:val="24"/>
          <w:szCs w:val="24"/>
          <w:lang w:val="sr-Cyrl-RS"/>
        </w:rPr>
        <w:t>Д</w:t>
      </w:r>
      <w:r w:rsidRPr="006310A6">
        <w:rPr>
          <w:rFonts w:ascii="Times New Roman" w:hAnsi="Times New Roman" w:cs="Times New Roman"/>
          <w:sz w:val="24"/>
          <w:szCs w:val="24"/>
        </w:rPr>
        <w:t>онатор</w:t>
      </w:r>
      <w:r w:rsidR="007B1AB9">
        <w:rPr>
          <w:rFonts w:ascii="Times New Roman" w:hAnsi="Times New Roman" w:cs="Times New Roman"/>
          <w:sz w:val="24"/>
          <w:szCs w:val="24"/>
          <w:lang w:val="sr-Cyrl-RS"/>
        </w:rPr>
        <w:t xml:space="preserve"> је</w:t>
      </w:r>
      <w:r w:rsidRPr="006310A6">
        <w:rPr>
          <w:rFonts w:ascii="Times New Roman" w:hAnsi="Times New Roman" w:cs="Times New Roman"/>
          <w:sz w:val="24"/>
          <w:szCs w:val="24"/>
        </w:rPr>
        <w:t xml:space="preserve"> Влада Републике Србије и Европска инвестициона банка. </w:t>
      </w:r>
    </w:p>
    <w:p w:rsidR="009336F6" w:rsidRPr="00552B87" w:rsidRDefault="009336F6" w:rsidP="00552B87">
      <w:pPr>
        <w:spacing w:after="0" w:line="240" w:lineRule="auto"/>
        <w:ind w:firstLine="709"/>
        <w:jc w:val="both"/>
        <w:rPr>
          <w:rFonts w:ascii="Times New Roman" w:hAnsi="Times New Roman" w:cs="Times New Roman"/>
          <w:sz w:val="24"/>
          <w:szCs w:val="24"/>
          <w:lang w:val="sr-Cyrl-RS"/>
        </w:rPr>
      </w:pPr>
      <w:r w:rsidRPr="006310A6">
        <w:rPr>
          <w:rFonts w:ascii="Times New Roman" w:hAnsi="Times New Roman" w:cs="Times New Roman"/>
          <w:sz w:val="24"/>
          <w:szCs w:val="24"/>
        </w:rPr>
        <w:t xml:space="preserve">Циљ овог пројекта је креирање отвореног простора за реализацију пројеката  (студенти, наставни кадар, привреда), подршку студентског/наставничког предузетништва и реализацију новог вида образовања уз сарадњу са локалним фирмама. Како је рок за завршетак инвестиције за вишенаменску ламелу 12 месеци, а почетак рада пуним </w:t>
      </w:r>
      <w:r w:rsidRPr="006310A6">
        <w:rPr>
          <w:rFonts w:ascii="Times New Roman" w:hAnsi="Times New Roman" w:cs="Times New Roman"/>
          <w:sz w:val="24"/>
          <w:szCs w:val="24"/>
        </w:rPr>
        <w:lastRenderedPageBreak/>
        <w:t>капацитетом 14 месеци, стварају се услови да вишенаменска ламела прими нову генерацију инжењера и младих истраживача након почетка рада НТП-а, што омогућава ужу специјализацију инжењера на практичном научно-истраживачком развоју, те генерише прве генерације инкубатора старт-ап брзорастућих иновативних фирми.</w:t>
      </w:r>
    </w:p>
    <w:p w:rsidR="00746996" w:rsidRPr="006310A6" w:rsidRDefault="00746996" w:rsidP="00746996">
      <w:pPr>
        <w:keepNext/>
        <w:numPr>
          <w:ilvl w:val="2"/>
          <w:numId w:val="0"/>
        </w:numPr>
        <w:tabs>
          <w:tab w:val="num" w:pos="0"/>
        </w:tabs>
        <w:suppressAutoHyphens/>
        <w:spacing w:before="240" w:after="60" w:line="240" w:lineRule="auto"/>
        <w:jc w:val="both"/>
        <w:outlineLvl w:val="2"/>
        <w:rPr>
          <w:rFonts w:ascii="Times New Roman" w:eastAsia="Calibri" w:hAnsi="Times New Roman" w:cs="Times New Roman"/>
          <w:b/>
          <w:sz w:val="24"/>
          <w:szCs w:val="24"/>
          <w:lang w:eastAsia="sr-Latn-CS"/>
        </w:rPr>
      </w:pPr>
      <w:bookmarkStart w:id="61" w:name="_Toc33084253"/>
      <w:r w:rsidRPr="006310A6">
        <w:rPr>
          <w:rFonts w:ascii="Times New Roman" w:eastAsia="Calibri" w:hAnsi="Times New Roman" w:cs="Times New Roman"/>
          <w:b/>
          <w:sz w:val="24"/>
          <w:lang w:val="sr-Latn-CS" w:eastAsia="zh-CN"/>
        </w:rPr>
        <w:t>4.1.</w:t>
      </w:r>
      <w:r w:rsidRPr="006310A6">
        <w:rPr>
          <w:rFonts w:ascii="Times New Roman" w:eastAsia="Calibri" w:hAnsi="Times New Roman" w:cs="Times New Roman"/>
          <w:b/>
          <w:sz w:val="24"/>
          <w:lang w:val="sr-Cyrl-RS" w:eastAsia="zh-CN"/>
        </w:rPr>
        <w:t>4</w:t>
      </w:r>
      <w:r w:rsidRPr="006310A6">
        <w:rPr>
          <w:rFonts w:ascii="Times New Roman" w:eastAsia="Calibri" w:hAnsi="Times New Roman" w:cs="Times New Roman"/>
          <w:b/>
          <w:sz w:val="24"/>
          <w:lang w:val="sr-Latn-CS" w:eastAsia="zh-CN"/>
        </w:rPr>
        <w:t>.</w:t>
      </w:r>
      <w:r w:rsidRPr="006310A6">
        <w:rPr>
          <w:rFonts w:ascii="Times New Roman" w:eastAsia="Calibri" w:hAnsi="Times New Roman" w:cs="Times New Roman"/>
          <w:b/>
          <w:sz w:val="24"/>
          <w:lang w:val="sr-Cyrl-RS" w:eastAsia="zh-CN"/>
        </w:rPr>
        <w:t>2</w:t>
      </w:r>
      <w:r w:rsidRPr="006310A6">
        <w:rPr>
          <w:rFonts w:ascii="Times New Roman" w:eastAsia="Calibri" w:hAnsi="Times New Roman" w:cs="Times New Roman"/>
          <w:b/>
          <w:sz w:val="24"/>
          <w:lang w:val="sr-Latn-CS" w:eastAsia="zh-CN"/>
        </w:rPr>
        <w:t xml:space="preserve">. </w:t>
      </w:r>
      <w:r w:rsidRPr="006310A6">
        <w:rPr>
          <w:rFonts w:ascii="Times New Roman" w:eastAsia="Calibri" w:hAnsi="Times New Roman" w:cs="Times New Roman"/>
          <w:b/>
          <w:sz w:val="24"/>
          <w:szCs w:val="24"/>
          <w:lang w:val="ru-RU" w:eastAsia="sr-Latn-CS"/>
        </w:rPr>
        <w:t xml:space="preserve">Изградња </w:t>
      </w:r>
      <w:r w:rsidRPr="006310A6">
        <w:rPr>
          <w:rFonts w:ascii="Times New Roman" w:eastAsia="Calibri" w:hAnsi="Times New Roman" w:cs="Times New Roman"/>
          <w:b/>
          <w:sz w:val="24"/>
          <w:szCs w:val="24"/>
          <w:lang w:val="sr-Latn-CS" w:eastAsia="sr-Latn-CS"/>
        </w:rPr>
        <w:t xml:space="preserve">зграде </w:t>
      </w:r>
      <w:r w:rsidRPr="006310A6">
        <w:rPr>
          <w:rFonts w:ascii="Times New Roman" w:eastAsia="Calibri" w:hAnsi="Times New Roman" w:cs="Times New Roman"/>
          <w:b/>
          <w:sz w:val="24"/>
          <w:szCs w:val="24"/>
          <w:lang w:val="ru-RU" w:eastAsia="sr-Latn-CS"/>
        </w:rPr>
        <w:t>Научно-технолошког парка</w:t>
      </w:r>
      <w:bookmarkEnd w:id="60"/>
      <w:bookmarkEnd w:id="61"/>
      <w:r w:rsidRPr="006310A6">
        <w:rPr>
          <w:rFonts w:ascii="Times New Roman" w:eastAsia="Calibri" w:hAnsi="Times New Roman" w:cs="Times New Roman"/>
          <w:b/>
          <w:sz w:val="24"/>
          <w:szCs w:val="24"/>
          <w:lang w:val="ru-RU" w:eastAsia="sr-Latn-CS"/>
        </w:rPr>
        <w:t xml:space="preserve">  </w:t>
      </w:r>
    </w:p>
    <w:p w:rsidR="009336F6" w:rsidRPr="006310A6" w:rsidRDefault="009336F6" w:rsidP="0085777B">
      <w:pPr>
        <w:spacing w:after="0" w:line="240" w:lineRule="auto"/>
        <w:jc w:val="both"/>
        <w:rPr>
          <w:rFonts w:ascii="Times New Roman" w:hAnsi="Times New Roman" w:cs="Times New Roman"/>
          <w:sz w:val="24"/>
          <w:szCs w:val="24"/>
        </w:rPr>
      </w:pPr>
    </w:p>
    <w:p w:rsidR="009336F6" w:rsidRPr="006310A6" w:rsidRDefault="009336F6" w:rsidP="00E9133B">
      <w:pPr>
        <w:spacing w:after="0" w:line="240" w:lineRule="auto"/>
        <w:ind w:firstLine="709"/>
        <w:jc w:val="both"/>
        <w:rPr>
          <w:rFonts w:ascii="Times New Roman" w:hAnsi="Times New Roman" w:cs="Times New Roman"/>
          <w:sz w:val="24"/>
          <w:szCs w:val="24"/>
        </w:rPr>
      </w:pPr>
      <w:r w:rsidRPr="006310A6">
        <w:rPr>
          <w:rFonts w:ascii="Times New Roman" w:hAnsi="Times New Roman" w:cs="Times New Roman"/>
          <w:sz w:val="24"/>
          <w:szCs w:val="24"/>
        </w:rPr>
        <w:t>Полагањем камена темељца за изградњу Научно-технолошког парка Ниш 23.11.2018. године кренуло се у реализацију дуго очекиваног пројекта изградње Научно-технолошког парка Ниш. Реч је о изградњи пословног објекта спратности По+П+3 на локацији „Технички факултети“ укупне нето површине 12.234 m2. Капацитет објекта износиће најмање 400 радних места, а површина пословног простора намењеног издавању износи око 6.000 m2. Објекат би требало да у потпуности одражава његов карактер, намену и време у коме се гради, применом савремених и атрактивних материјала.</w:t>
      </w:r>
    </w:p>
    <w:p w:rsidR="009336F6" w:rsidRPr="006310A6" w:rsidRDefault="009336F6" w:rsidP="003E710B">
      <w:pPr>
        <w:spacing w:after="0" w:line="240" w:lineRule="auto"/>
        <w:ind w:firstLine="709"/>
        <w:jc w:val="both"/>
        <w:rPr>
          <w:rFonts w:ascii="Times New Roman" w:hAnsi="Times New Roman" w:cs="Times New Roman"/>
          <w:sz w:val="24"/>
          <w:szCs w:val="24"/>
        </w:rPr>
      </w:pPr>
      <w:r w:rsidRPr="006310A6">
        <w:rPr>
          <w:rFonts w:ascii="Times New Roman" w:hAnsi="Times New Roman" w:cs="Times New Roman"/>
          <w:sz w:val="24"/>
          <w:szCs w:val="24"/>
        </w:rPr>
        <w:t>За реализацију овог пројекта, Град Ниш решио је имовинско-правне односе, припремио пројектно-техничку документацију, финансирао и обезбедио План превентивних мера. Град Ниш задужен је за изградњу недостајуће електро и инфраструктуре водовода и канализације (радови у току), као и за финансирање и обезбеђивање техничког прегледа објекта.</w:t>
      </w:r>
    </w:p>
    <w:p w:rsidR="009336F6" w:rsidRPr="006310A6" w:rsidRDefault="009336F6" w:rsidP="00893D4B">
      <w:pPr>
        <w:spacing w:after="0" w:line="240" w:lineRule="auto"/>
        <w:ind w:firstLine="709"/>
        <w:jc w:val="both"/>
        <w:rPr>
          <w:rFonts w:ascii="Times New Roman" w:hAnsi="Times New Roman" w:cs="Times New Roman"/>
          <w:sz w:val="24"/>
          <w:szCs w:val="24"/>
        </w:rPr>
      </w:pPr>
      <w:r w:rsidRPr="006310A6">
        <w:rPr>
          <w:rFonts w:ascii="Times New Roman" w:hAnsi="Times New Roman" w:cs="Times New Roman"/>
          <w:sz w:val="24"/>
          <w:szCs w:val="24"/>
        </w:rPr>
        <w:t>Град Ниш посредством Канцеларије за локални економски развој и пројекте припремио је техничку документацију за функционално опремање Научно-технолошког парка у сарадњи са Канцеларијом за јавна улагања и Европском инвестиционом банком.</w:t>
      </w:r>
    </w:p>
    <w:p w:rsidR="009336F6" w:rsidRPr="006310A6" w:rsidRDefault="009336F6" w:rsidP="009336F6">
      <w:pPr>
        <w:spacing w:after="0" w:line="240" w:lineRule="auto"/>
        <w:jc w:val="both"/>
        <w:rPr>
          <w:rFonts w:ascii="Times New Roman" w:hAnsi="Times New Roman" w:cs="Times New Roman"/>
          <w:sz w:val="24"/>
          <w:szCs w:val="24"/>
        </w:rPr>
      </w:pPr>
      <w:r w:rsidRPr="006310A6">
        <w:rPr>
          <w:rFonts w:ascii="Times New Roman" w:hAnsi="Times New Roman" w:cs="Times New Roman"/>
          <w:sz w:val="24"/>
          <w:szCs w:val="24"/>
        </w:rPr>
        <w:t xml:space="preserve">Завршни радови на изградњи објекта Научно технолошког парка се интезивно одвијају и у фази су монтирања фасадних елемената споља и израде завршних подних, зидних и плафонских облога у ентеријеру. </w:t>
      </w:r>
    </w:p>
    <w:p w:rsidR="009336F6" w:rsidRPr="006310A6" w:rsidRDefault="009336F6" w:rsidP="00893D4B">
      <w:pPr>
        <w:spacing w:after="0" w:line="240" w:lineRule="auto"/>
        <w:ind w:firstLine="709"/>
        <w:jc w:val="both"/>
        <w:rPr>
          <w:rFonts w:ascii="Times New Roman" w:hAnsi="Times New Roman" w:cs="Times New Roman"/>
          <w:sz w:val="24"/>
          <w:szCs w:val="24"/>
        </w:rPr>
      </w:pPr>
      <w:r w:rsidRPr="006310A6">
        <w:rPr>
          <w:rFonts w:ascii="Times New Roman" w:hAnsi="Times New Roman" w:cs="Times New Roman"/>
          <w:sz w:val="24"/>
          <w:szCs w:val="24"/>
        </w:rPr>
        <w:t xml:space="preserve">Научно-технолошки парк ће омогућити: </w:t>
      </w:r>
    </w:p>
    <w:p w:rsidR="009336F6" w:rsidRPr="006310A6" w:rsidRDefault="009336F6" w:rsidP="009336F6">
      <w:pPr>
        <w:spacing w:after="0" w:line="240" w:lineRule="auto"/>
        <w:jc w:val="both"/>
        <w:rPr>
          <w:rFonts w:ascii="Times New Roman" w:hAnsi="Times New Roman" w:cs="Times New Roman"/>
          <w:sz w:val="24"/>
          <w:szCs w:val="24"/>
        </w:rPr>
      </w:pPr>
      <w:r w:rsidRPr="006310A6">
        <w:rPr>
          <w:rFonts w:ascii="Times New Roman" w:hAnsi="Times New Roman" w:cs="Times New Roman"/>
          <w:sz w:val="24"/>
          <w:szCs w:val="24"/>
        </w:rPr>
        <w:t xml:space="preserve">- бржи и флексибилнији трансфер технологије у привреду и постепено унапређење застареле технологије; </w:t>
      </w:r>
    </w:p>
    <w:p w:rsidR="009336F6" w:rsidRPr="006310A6" w:rsidRDefault="009336F6" w:rsidP="009336F6">
      <w:pPr>
        <w:spacing w:after="0" w:line="240" w:lineRule="auto"/>
        <w:jc w:val="both"/>
        <w:rPr>
          <w:rFonts w:ascii="Times New Roman" w:hAnsi="Times New Roman" w:cs="Times New Roman"/>
          <w:sz w:val="24"/>
          <w:szCs w:val="24"/>
        </w:rPr>
      </w:pPr>
      <w:r w:rsidRPr="006310A6">
        <w:rPr>
          <w:rFonts w:ascii="Times New Roman" w:hAnsi="Times New Roman" w:cs="Times New Roman"/>
          <w:sz w:val="24"/>
          <w:szCs w:val="24"/>
        </w:rPr>
        <w:t xml:space="preserve">- коришћење истраживачко-развојног потенцијала и његово подизање на највиши ниво; </w:t>
      </w:r>
    </w:p>
    <w:p w:rsidR="009336F6" w:rsidRPr="006310A6" w:rsidRDefault="009336F6" w:rsidP="009336F6">
      <w:pPr>
        <w:spacing w:after="0" w:line="240" w:lineRule="auto"/>
        <w:jc w:val="both"/>
        <w:rPr>
          <w:rFonts w:ascii="Times New Roman" w:hAnsi="Times New Roman" w:cs="Times New Roman"/>
          <w:sz w:val="24"/>
          <w:szCs w:val="24"/>
        </w:rPr>
      </w:pPr>
      <w:r w:rsidRPr="006310A6">
        <w:rPr>
          <w:rFonts w:ascii="Times New Roman" w:hAnsi="Times New Roman" w:cs="Times New Roman"/>
          <w:sz w:val="24"/>
          <w:szCs w:val="24"/>
        </w:rPr>
        <w:t xml:space="preserve">- остварење системских промена у привреди, посебно у проблематичним регионима као што је наш; </w:t>
      </w:r>
    </w:p>
    <w:p w:rsidR="009336F6" w:rsidRPr="006310A6" w:rsidRDefault="009336F6" w:rsidP="009336F6">
      <w:pPr>
        <w:spacing w:after="0" w:line="240" w:lineRule="auto"/>
        <w:jc w:val="both"/>
        <w:rPr>
          <w:rFonts w:ascii="Times New Roman" w:hAnsi="Times New Roman" w:cs="Times New Roman"/>
          <w:sz w:val="24"/>
          <w:szCs w:val="24"/>
        </w:rPr>
      </w:pPr>
      <w:r w:rsidRPr="006310A6">
        <w:rPr>
          <w:rFonts w:ascii="Times New Roman" w:hAnsi="Times New Roman" w:cs="Times New Roman"/>
          <w:sz w:val="24"/>
          <w:szCs w:val="24"/>
        </w:rPr>
        <w:t>- већу конкурентност локалних предузећа на домаћем и страном тржишту;</w:t>
      </w:r>
    </w:p>
    <w:p w:rsidR="009336F6" w:rsidRPr="006310A6" w:rsidRDefault="009336F6" w:rsidP="009336F6">
      <w:pPr>
        <w:spacing w:after="0" w:line="240" w:lineRule="auto"/>
        <w:jc w:val="both"/>
        <w:rPr>
          <w:rFonts w:ascii="Times New Roman" w:hAnsi="Times New Roman" w:cs="Times New Roman"/>
          <w:sz w:val="24"/>
          <w:szCs w:val="24"/>
        </w:rPr>
      </w:pPr>
      <w:r w:rsidRPr="006310A6">
        <w:rPr>
          <w:rFonts w:ascii="Times New Roman" w:hAnsi="Times New Roman" w:cs="Times New Roman"/>
          <w:sz w:val="24"/>
          <w:szCs w:val="24"/>
        </w:rPr>
        <w:t>- омогућавање брзе реализације иновација предузећа која немају потребан простор, основну опремљеност и довољну имовину, уз смањење ризика од неуспеха путем смањења фиксних трошкова резултата кључних активности и</w:t>
      </w:r>
    </w:p>
    <w:p w:rsidR="009336F6" w:rsidRPr="006310A6" w:rsidRDefault="009336F6" w:rsidP="009336F6">
      <w:pPr>
        <w:spacing w:after="0" w:line="240" w:lineRule="auto"/>
        <w:jc w:val="both"/>
        <w:rPr>
          <w:rFonts w:ascii="Times New Roman" w:hAnsi="Times New Roman" w:cs="Times New Roman"/>
          <w:sz w:val="24"/>
          <w:szCs w:val="24"/>
        </w:rPr>
      </w:pPr>
      <w:r w:rsidRPr="006310A6">
        <w:rPr>
          <w:rFonts w:ascii="Times New Roman" w:hAnsi="Times New Roman" w:cs="Times New Roman"/>
          <w:sz w:val="24"/>
          <w:szCs w:val="24"/>
        </w:rPr>
        <w:t>- консеквентно отварање нових радних места у сектору са додатном вредношћу и ревитализација региона.</w:t>
      </w:r>
    </w:p>
    <w:p w:rsidR="009336F6" w:rsidRPr="006310A6" w:rsidRDefault="009336F6" w:rsidP="00A5652B">
      <w:pPr>
        <w:spacing w:after="0" w:line="240" w:lineRule="auto"/>
        <w:ind w:firstLine="709"/>
        <w:jc w:val="both"/>
        <w:rPr>
          <w:rFonts w:ascii="Times New Roman" w:hAnsi="Times New Roman" w:cs="Times New Roman"/>
          <w:sz w:val="24"/>
          <w:szCs w:val="24"/>
        </w:rPr>
      </w:pPr>
      <w:r w:rsidRPr="006310A6">
        <w:rPr>
          <w:rFonts w:ascii="Times New Roman" w:hAnsi="Times New Roman" w:cs="Times New Roman"/>
          <w:sz w:val="24"/>
          <w:szCs w:val="24"/>
        </w:rPr>
        <w:t>Вредност пројекта: 10.0</w:t>
      </w:r>
      <w:r w:rsidR="004877C6">
        <w:rPr>
          <w:rFonts w:ascii="Times New Roman" w:hAnsi="Times New Roman" w:cs="Times New Roman"/>
          <w:sz w:val="24"/>
          <w:szCs w:val="24"/>
        </w:rPr>
        <w:t>00.000,00 €</w:t>
      </w:r>
      <w:r w:rsidR="004877C6">
        <w:rPr>
          <w:rFonts w:ascii="Times New Roman" w:hAnsi="Times New Roman" w:cs="Times New Roman"/>
          <w:sz w:val="24"/>
          <w:szCs w:val="24"/>
          <w:lang w:val="sr-Cyrl-RS"/>
        </w:rPr>
        <w:t xml:space="preserve">. </w:t>
      </w:r>
      <w:r w:rsidR="004877C6">
        <w:rPr>
          <w:rFonts w:ascii="Times New Roman" w:hAnsi="Times New Roman" w:cs="Times New Roman"/>
          <w:sz w:val="24"/>
          <w:szCs w:val="24"/>
        </w:rPr>
        <w:t xml:space="preserve"> </w:t>
      </w:r>
      <w:r w:rsidR="004877C6">
        <w:rPr>
          <w:rFonts w:ascii="Times New Roman" w:hAnsi="Times New Roman" w:cs="Times New Roman"/>
          <w:sz w:val="24"/>
          <w:szCs w:val="24"/>
          <w:lang w:val="sr-Cyrl-RS"/>
        </w:rPr>
        <w:t>Д</w:t>
      </w:r>
      <w:r w:rsidRPr="006310A6">
        <w:rPr>
          <w:rFonts w:ascii="Times New Roman" w:hAnsi="Times New Roman" w:cs="Times New Roman"/>
          <w:sz w:val="24"/>
          <w:szCs w:val="24"/>
        </w:rPr>
        <w:t>онатор</w:t>
      </w:r>
      <w:r w:rsidR="004877C6">
        <w:rPr>
          <w:rFonts w:ascii="Times New Roman" w:hAnsi="Times New Roman" w:cs="Times New Roman"/>
          <w:sz w:val="24"/>
          <w:szCs w:val="24"/>
          <w:lang w:val="sr-Cyrl-RS"/>
        </w:rPr>
        <w:t>:</w:t>
      </w:r>
      <w:r w:rsidRPr="006310A6">
        <w:rPr>
          <w:rFonts w:ascii="Times New Roman" w:hAnsi="Times New Roman" w:cs="Times New Roman"/>
          <w:sz w:val="24"/>
          <w:szCs w:val="24"/>
        </w:rPr>
        <w:t xml:space="preserve"> Влада РС и Европска инвестициона банка </w:t>
      </w:r>
    </w:p>
    <w:p w:rsidR="009336F6" w:rsidRPr="006310A6" w:rsidRDefault="009336F6" w:rsidP="009336F6">
      <w:pPr>
        <w:spacing w:after="0" w:line="240" w:lineRule="auto"/>
        <w:jc w:val="both"/>
        <w:rPr>
          <w:rFonts w:ascii="Times New Roman" w:hAnsi="Times New Roman" w:cs="Times New Roman"/>
          <w:sz w:val="24"/>
          <w:szCs w:val="24"/>
        </w:rPr>
      </w:pPr>
      <w:r w:rsidRPr="006310A6">
        <w:rPr>
          <w:rFonts w:ascii="Times New Roman" w:hAnsi="Times New Roman" w:cs="Times New Roman"/>
          <w:sz w:val="24"/>
          <w:szCs w:val="24"/>
        </w:rPr>
        <w:t>Уговорени рок завршетка: април 2020. године</w:t>
      </w:r>
    </w:p>
    <w:p w:rsidR="00746996" w:rsidRPr="006310A6" w:rsidRDefault="00746996" w:rsidP="009336F6">
      <w:pPr>
        <w:spacing w:after="0" w:line="240" w:lineRule="auto"/>
        <w:jc w:val="both"/>
        <w:rPr>
          <w:rFonts w:ascii="Times New Roman" w:hAnsi="Times New Roman" w:cs="Times New Roman"/>
          <w:sz w:val="24"/>
          <w:szCs w:val="24"/>
        </w:rPr>
      </w:pPr>
    </w:p>
    <w:p w:rsidR="00506595" w:rsidRPr="006310A6" w:rsidRDefault="00506595" w:rsidP="00506595">
      <w:pPr>
        <w:keepNext/>
        <w:numPr>
          <w:ilvl w:val="2"/>
          <w:numId w:val="0"/>
        </w:numPr>
        <w:tabs>
          <w:tab w:val="num" w:pos="0"/>
        </w:tabs>
        <w:suppressAutoHyphens/>
        <w:spacing w:after="0" w:line="240" w:lineRule="auto"/>
        <w:jc w:val="both"/>
        <w:outlineLvl w:val="2"/>
        <w:rPr>
          <w:rFonts w:ascii="Times New Roman" w:eastAsia="Times New Roman" w:hAnsi="Times New Roman" w:cs="Times New Roman"/>
          <w:b/>
          <w:bCs/>
          <w:sz w:val="24"/>
          <w:szCs w:val="26"/>
          <w:lang w:val="sr-Latn-CS" w:eastAsia="zh-CN"/>
        </w:rPr>
      </w:pPr>
      <w:bookmarkStart w:id="62" w:name="_Toc32321091"/>
      <w:bookmarkStart w:id="63" w:name="_Toc33084254"/>
      <w:r w:rsidRPr="006310A6">
        <w:rPr>
          <w:rFonts w:ascii="Times New Roman" w:eastAsia="Times New Roman" w:hAnsi="Times New Roman" w:cs="Times New Roman"/>
          <w:b/>
          <w:bCs/>
          <w:sz w:val="24"/>
          <w:szCs w:val="24"/>
          <w:lang w:val="sr-Latn-CS" w:eastAsia="zh-CN"/>
        </w:rPr>
        <w:t>4.1.</w:t>
      </w:r>
      <w:r w:rsidRPr="006310A6">
        <w:rPr>
          <w:rFonts w:ascii="Times New Roman" w:eastAsia="Times New Roman" w:hAnsi="Times New Roman" w:cs="Times New Roman"/>
          <w:b/>
          <w:bCs/>
          <w:sz w:val="24"/>
          <w:szCs w:val="24"/>
          <w:lang w:val="sr-Cyrl-RS" w:eastAsia="zh-CN"/>
        </w:rPr>
        <w:t>5</w:t>
      </w:r>
      <w:r w:rsidRPr="006310A6">
        <w:rPr>
          <w:rFonts w:ascii="Times New Roman" w:eastAsia="Times New Roman" w:hAnsi="Times New Roman" w:cs="Times New Roman"/>
          <w:b/>
          <w:bCs/>
          <w:sz w:val="24"/>
          <w:szCs w:val="24"/>
          <w:lang w:val="sr-Latn-CS" w:eastAsia="zh-CN"/>
        </w:rPr>
        <w:t xml:space="preserve">. </w:t>
      </w:r>
      <w:r w:rsidRPr="006310A6">
        <w:rPr>
          <w:rFonts w:ascii="Times New Roman" w:eastAsia="Times New Roman" w:hAnsi="Times New Roman" w:cs="Times New Roman"/>
          <w:b/>
          <w:bCs/>
          <w:sz w:val="24"/>
          <w:szCs w:val="24"/>
          <w:lang w:val="sr-Cyrl-RS" w:eastAsia="zh-CN"/>
        </w:rPr>
        <w:t xml:space="preserve">Цертификација Града Ниша - </w:t>
      </w:r>
      <w:r w:rsidRPr="006310A6">
        <w:rPr>
          <w:rFonts w:ascii="Times New Roman" w:eastAsia="Times New Roman" w:hAnsi="Times New Roman" w:cs="Times New Roman"/>
          <w:b/>
          <w:bCs/>
          <w:sz w:val="24"/>
          <w:szCs w:val="24"/>
          <w:lang w:eastAsia="zh-CN"/>
        </w:rPr>
        <w:t xml:space="preserve">BFC SEE </w:t>
      </w:r>
      <w:r w:rsidRPr="006310A6">
        <w:rPr>
          <w:rFonts w:ascii="Times New Roman" w:eastAsia="Times New Roman" w:hAnsi="Times New Roman" w:cs="Times New Roman"/>
          <w:b/>
          <w:bCs/>
          <w:sz w:val="24"/>
          <w:szCs w:val="24"/>
          <w:lang w:val="sr-Cyrl-RS" w:eastAsia="zh-CN"/>
        </w:rPr>
        <w:t>програм</w:t>
      </w:r>
      <w:bookmarkEnd w:id="62"/>
      <w:bookmarkEnd w:id="63"/>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Cyrl-RS" w:eastAsia="zh-CN"/>
        </w:rPr>
      </w:pPr>
    </w:p>
    <w:p w:rsidR="00506595" w:rsidRPr="006310A6" w:rsidRDefault="00506595" w:rsidP="002428A6">
      <w:pPr>
        <w:suppressAutoHyphens/>
        <w:spacing w:after="0" w:line="240" w:lineRule="auto"/>
        <w:ind w:firstLine="709"/>
        <w:jc w:val="both"/>
        <w:rPr>
          <w:rFonts w:ascii="Calibri" w:eastAsia="Calibri" w:hAnsi="Calibri" w:cs="Calibri"/>
          <w:sz w:val="20"/>
          <w:szCs w:val="20"/>
          <w:lang w:eastAsia="zh-CN"/>
        </w:rPr>
      </w:pPr>
      <w:r w:rsidRPr="006310A6">
        <w:rPr>
          <w:rFonts w:ascii="Times New Roman" w:eastAsia="Calibri" w:hAnsi="Times New Roman" w:cs="Times New Roman"/>
          <w:sz w:val="24"/>
          <w:szCs w:val="24"/>
          <w:lang w:val="sr-Cyrl-RS" w:eastAsia="zh-CN"/>
        </w:rPr>
        <w:t>Национална алијанса за локални економски развој (НАЛЕД) је у сарадњи са Америчком агенцијом за међународни разв</w:t>
      </w:r>
      <w:r w:rsidR="00EA7E9C">
        <w:rPr>
          <w:rFonts w:ascii="Times New Roman" w:eastAsia="Calibri" w:hAnsi="Times New Roman" w:cs="Times New Roman"/>
          <w:sz w:val="24"/>
          <w:szCs w:val="24"/>
          <w:lang w:val="sr-Cyrl-RS" w:eastAsia="zh-CN"/>
        </w:rPr>
        <w:t>ој (УСАИД) 2007. године осмислила</w:t>
      </w:r>
      <w:r w:rsidRPr="006310A6">
        <w:rPr>
          <w:rFonts w:ascii="Times New Roman" w:eastAsia="Calibri" w:hAnsi="Times New Roman" w:cs="Times New Roman"/>
          <w:sz w:val="24"/>
          <w:szCs w:val="24"/>
          <w:lang w:val="sr-Cyrl-RS" w:eastAsia="zh-CN"/>
        </w:rPr>
        <w:t xml:space="preserve"> програм Цертификација општина са повољним пословним окружењем (</w:t>
      </w:r>
      <w:r w:rsidRPr="006310A6">
        <w:rPr>
          <w:rFonts w:ascii="Times New Roman" w:eastAsia="Calibri" w:hAnsi="Times New Roman" w:cs="Times New Roman"/>
          <w:sz w:val="24"/>
          <w:szCs w:val="24"/>
          <w:lang w:eastAsia="zh-CN"/>
        </w:rPr>
        <w:t>BFC</w:t>
      </w:r>
      <w:r w:rsidRPr="006310A6">
        <w:rPr>
          <w:rFonts w:ascii="Times New Roman" w:eastAsia="Calibri" w:hAnsi="Times New Roman" w:cs="Times New Roman"/>
          <w:sz w:val="24"/>
          <w:szCs w:val="24"/>
          <w:lang w:val="sr-Cyrl-RS" w:eastAsia="zh-CN"/>
        </w:rPr>
        <w:t>) руководећи се најбољим светским праксама у раду локалне самоуправе. Овај јединствени Програм НАЛЕД је са успехом спроводио само у Србији. Од 2012. године Програм добија подршку Немачке организације за међународну сарадњу (ГИЗ) – Отвореног регионалног фонда за модернизацију општинских услуга и постаје регионални стандард пословног окружења који прихватају партнерске институције из региона са циљем успостављања печата квалитета пословног окружења у општинама и градовима Југоисточне Европе (</w:t>
      </w:r>
      <w:r w:rsidRPr="006310A6">
        <w:rPr>
          <w:rFonts w:ascii="Times New Roman" w:eastAsia="Calibri" w:hAnsi="Times New Roman" w:cs="Times New Roman"/>
          <w:sz w:val="24"/>
          <w:szCs w:val="24"/>
          <w:lang w:eastAsia="zh-CN"/>
        </w:rPr>
        <w:t>JIE</w:t>
      </w:r>
      <w:r w:rsidRPr="006310A6">
        <w:rPr>
          <w:rFonts w:ascii="Times New Roman" w:eastAsia="Calibri" w:hAnsi="Times New Roman" w:cs="Times New Roman"/>
          <w:sz w:val="24"/>
          <w:szCs w:val="24"/>
          <w:lang w:val="sr-Cyrl-RS" w:eastAsia="zh-CN"/>
        </w:rPr>
        <w:t>).</w:t>
      </w:r>
    </w:p>
    <w:p w:rsidR="00506595" w:rsidRPr="006310A6" w:rsidRDefault="00506595" w:rsidP="003A2055">
      <w:pPr>
        <w:suppressAutoHyphens/>
        <w:spacing w:after="0" w:line="240" w:lineRule="auto"/>
        <w:ind w:firstLine="709"/>
        <w:jc w:val="both"/>
        <w:rPr>
          <w:rFonts w:ascii="Calibri" w:eastAsia="Calibri" w:hAnsi="Calibri" w:cs="Calibri"/>
          <w:sz w:val="20"/>
          <w:szCs w:val="20"/>
          <w:lang w:eastAsia="zh-CN"/>
        </w:rPr>
      </w:pPr>
      <w:r w:rsidRPr="006310A6">
        <w:rPr>
          <w:rFonts w:ascii="Times New Roman" w:eastAsia="Calibri" w:hAnsi="Times New Roman" w:cs="Times New Roman"/>
          <w:sz w:val="24"/>
          <w:szCs w:val="24"/>
          <w:lang w:val="sr-Cyrl-RS" w:eastAsia="zh-CN"/>
        </w:rPr>
        <w:lastRenderedPageBreak/>
        <w:t>Цертификација општина са повољним пословним окружењем у Југоисточној Европи (</w:t>
      </w:r>
      <w:r w:rsidRPr="006310A6">
        <w:rPr>
          <w:rFonts w:ascii="Times New Roman" w:eastAsia="Calibri" w:hAnsi="Times New Roman" w:cs="Times New Roman"/>
          <w:sz w:val="24"/>
          <w:szCs w:val="24"/>
          <w:lang w:eastAsia="zh-CN"/>
        </w:rPr>
        <w:t>BFC</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eastAsia="zh-CN"/>
        </w:rPr>
        <w:t>SEE</w:t>
      </w:r>
      <w:r w:rsidRPr="006310A6">
        <w:rPr>
          <w:rFonts w:ascii="Times New Roman" w:eastAsia="Calibri" w:hAnsi="Times New Roman" w:cs="Times New Roman"/>
          <w:sz w:val="24"/>
          <w:szCs w:val="24"/>
          <w:lang w:val="sr-Cyrl-RS" w:eastAsia="zh-CN"/>
        </w:rPr>
        <w:t xml:space="preserve">) је јединствени програм за побољшање и усклађивање услова за пословање, подстицање економске сарадње и привлачење нових инвестиција у региону Југоисточне Европе. </w:t>
      </w:r>
      <w:r w:rsidRPr="006310A6">
        <w:rPr>
          <w:rFonts w:ascii="Times New Roman" w:eastAsia="Calibri" w:hAnsi="Times New Roman" w:cs="Times New Roman"/>
          <w:sz w:val="24"/>
          <w:szCs w:val="24"/>
          <w:lang w:eastAsia="zh-CN"/>
        </w:rPr>
        <w:t>BFC</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eastAsia="zh-CN"/>
        </w:rPr>
        <w:t>SEE</w:t>
      </w:r>
      <w:r w:rsidRPr="006310A6">
        <w:rPr>
          <w:rFonts w:ascii="Times New Roman" w:eastAsia="Calibri" w:hAnsi="Times New Roman" w:cs="Times New Roman"/>
          <w:sz w:val="24"/>
          <w:szCs w:val="24"/>
          <w:lang w:val="sr-Cyrl-RS" w:eastAsia="zh-CN"/>
        </w:rPr>
        <w:t xml:space="preserve"> печат квалитета је препознат у међународним оквирима као показатељ ефикасне локалне администрације и повољне инвестиционе климе у Југоисточној Европи.</w:t>
      </w:r>
    </w:p>
    <w:p w:rsidR="00506595" w:rsidRPr="006310A6" w:rsidRDefault="00506595" w:rsidP="008B638C">
      <w:pPr>
        <w:suppressAutoHyphens/>
        <w:spacing w:after="0" w:line="240" w:lineRule="auto"/>
        <w:ind w:firstLine="709"/>
        <w:jc w:val="both"/>
        <w:rPr>
          <w:rFonts w:ascii="Calibri" w:eastAsia="Calibri" w:hAnsi="Calibri" w:cs="Calibri"/>
          <w:sz w:val="20"/>
          <w:szCs w:val="20"/>
          <w:lang w:eastAsia="zh-CN"/>
        </w:rPr>
      </w:pPr>
      <w:r w:rsidRPr="006310A6">
        <w:rPr>
          <w:rFonts w:ascii="Times New Roman" w:eastAsia="Calibri" w:hAnsi="Times New Roman" w:cs="Times New Roman"/>
          <w:sz w:val="24"/>
          <w:szCs w:val="24"/>
          <w:lang w:val="sr-Cyrl-RS" w:eastAsia="zh-CN"/>
        </w:rPr>
        <w:t>Регионална мрежа за повољно пословно окружење у Југоисточној Европи (</w:t>
      </w:r>
      <w:r w:rsidRPr="006310A6">
        <w:rPr>
          <w:rFonts w:ascii="Times New Roman" w:eastAsia="Calibri" w:hAnsi="Times New Roman" w:cs="Times New Roman"/>
          <w:sz w:val="24"/>
          <w:szCs w:val="24"/>
          <w:lang w:eastAsia="zh-CN"/>
        </w:rPr>
        <w:t>BFC</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eastAsia="zh-CN"/>
        </w:rPr>
        <w:t>SEE</w:t>
      </w:r>
      <w:r w:rsidRPr="006310A6">
        <w:rPr>
          <w:rFonts w:ascii="Times New Roman" w:eastAsia="Calibri" w:hAnsi="Times New Roman" w:cs="Times New Roman"/>
          <w:sz w:val="24"/>
          <w:szCs w:val="24"/>
          <w:lang w:val="sr-Cyrl-RS" w:eastAsia="zh-CN"/>
        </w:rPr>
        <w:t xml:space="preserve"> мрежа) је успостављена 2012. од стране партнерских институција из Босне и Херцеговине, Хрватске, Македоније и Србије и представља јединствену платформу за унапређивање конкурентности општина и градова у ЈИЕ кроз пренос знања, размену најбољих пракси и примену реформи у јавној администрацији.</w:t>
      </w:r>
    </w:p>
    <w:p w:rsidR="00506595" w:rsidRPr="006310A6" w:rsidRDefault="00506595" w:rsidP="00506595">
      <w:pPr>
        <w:suppressAutoHyphens/>
        <w:spacing w:after="0" w:line="240" w:lineRule="auto"/>
        <w:jc w:val="both"/>
        <w:rPr>
          <w:rFonts w:ascii="Calibri" w:eastAsia="Calibri" w:hAnsi="Calibri" w:cs="Calibri"/>
          <w:sz w:val="20"/>
          <w:szCs w:val="20"/>
          <w:lang w:eastAsia="zh-CN"/>
        </w:rPr>
      </w:pPr>
      <w:r w:rsidRPr="006310A6">
        <w:rPr>
          <w:rFonts w:ascii="Times New Roman" w:eastAsia="Calibri" w:hAnsi="Times New Roman" w:cs="Times New Roman"/>
          <w:sz w:val="24"/>
          <w:szCs w:val="24"/>
          <w:lang w:val="sr-Cyrl-RS" w:eastAsia="zh-CN"/>
        </w:rPr>
        <w:t>Регионална мрежа окупља више од 20 институција и организација из пет земаља међу којима су ресорна министарства, привредне коморе, удружења општина, развојне агенције, цивилне организације и академске институције.</w:t>
      </w:r>
      <w:r w:rsidRPr="006310A6">
        <w:rPr>
          <w:rFonts w:ascii="Calibri" w:eastAsia="Calibri" w:hAnsi="Calibri" w:cs="Calibri"/>
          <w:sz w:val="20"/>
          <w:szCs w:val="20"/>
          <w:lang w:eastAsia="zh-CN"/>
        </w:rPr>
        <w:t xml:space="preserve"> </w:t>
      </w:r>
      <w:r w:rsidRPr="006310A6">
        <w:rPr>
          <w:rFonts w:ascii="Times New Roman" w:eastAsia="Calibri" w:hAnsi="Times New Roman" w:cs="Times New Roman"/>
          <w:sz w:val="24"/>
          <w:szCs w:val="24"/>
          <w:lang w:val="sr-Cyrl-RS" w:eastAsia="zh-CN"/>
        </w:rPr>
        <w:t xml:space="preserve">У структури </w:t>
      </w:r>
      <w:r w:rsidRPr="006310A6">
        <w:rPr>
          <w:rFonts w:ascii="Times New Roman" w:eastAsia="Calibri" w:hAnsi="Times New Roman" w:cs="Times New Roman"/>
          <w:sz w:val="24"/>
          <w:szCs w:val="24"/>
          <w:lang w:eastAsia="zh-CN"/>
        </w:rPr>
        <w:t>BFC</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eastAsia="zh-CN"/>
        </w:rPr>
        <w:t>SEE</w:t>
      </w:r>
      <w:r w:rsidRPr="006310A6">
        <w:rPr>
          <w:rFonts w:ascii="Times New Roman" w:eastAsia="Calibri" w:hAnsi="Times New Roman" w:cs="Times New Roman"/>
          <w:sz w:val="24"/>
          <w:szCs w:val="24"/>
          <w:lang w:val="sr-Cyrl-RS" w:eastAsia="zh-CN"/>
        </w:rPr>
        <w:t xml:space="preserve"> мреже Регионални савет (РС) представља највише тело на регионалном нивоу које координира и надгледа процес цертификације у свим земљама учесницама и чини га по један представник из сваке земље чланице. Коначна одлука о цетификације општине или града мора бити верификована одлуком чланова Савета.</w:t>
      </w:r>
      <w:r w:rsidRPr="006310A6">
        <w:rPr>
          <w:rFonts w:ascii="Calibri" w:eastAsia="Calibri" w:hAnsi="Calibri" w:cs="Calibri"/>
          <w:sz w:val="24"/>
          <w:szCs w:val="24"/>
          <w:lang w:eastAsia="zh-CN"/>
        </w:rPr>
        <w:t xml:space="preserve"> </w:t>
      </w:r>
      <w:r w:rsidRPr="006310A6">
        <w:rPr>
          <w:rFonts w:ascii="Times New Roman" w:eastAsia="Calibri" w:hAnsi="Times New Roman" w:cs="Times New Roman"/>
          <w:sz w:val="24"/>
          <w:szCs w:val="24"/>
          <w:lang w:val="sr-Cyrl-RS" w:eastAsia="zh-CN"/>
        </w:rPr>
        <w:t xml:space="preserve">О развоју </w:t>
      </w:r>
      <w:r w:rsidRPr="006310A6">
        <w:rPr>
          <w:rFonts w:ascii="Times New Roman" w:eastAsia="Calibri" w:hAnsi="Times New Roman" w:cs="Times New Roman"/>
          <w:sz w:val="24"/>
          <w:szCs w:val="24"/>
          <w:lang w:eastAsia="zh-CN"/>
        </w:rPr>
        <w:t xml:space="preserve">BFC SEE </w:t>
      </w:r>
      <w:r w:rsidRPr="006310A6">
        <w:rPr>
          <w:rFonts w:ascii="Times New Roman" w:eastAsia="Calibri" w:hAnsi="Times New Roman" w:cs="Times New Roman"/>
          <w:sz w:val="24"/>
          <w:szCs w:val="24"/>
          <w:lang w:val="sr-Cyrl-RS" w:eastAsia="zh-CN"/>
        </w:rPr>
        <w:t xml:space="preserve">стандарда и његовом унапређењу се стара Технички комитет (ТК) на регионалном нивоу и чине га стручњаци у области локалног економског развоја и стандардизације.  </w:t>
      </w:r>
    </w:p>
    <w:p w:rsidR="00506595" w:rsidRPr="006310A6" w:rsidRDefault="00506595" w:rsidP="00E93050">
      <w:pPr>
        <w:suppressAutoHyphens/>
        <w:spacing w:after="0" w:line="240" w:lineRule="auto"/>
        <w:ind w:firstLine="709"/>
        <w:jc w:val="both"/>
        <w:rPr>
          <w:rFonts w:ascii="Calibri" w:eastAsia="Calibri" w:hAnsi="Calibri" w:cs="Calibri"/>
          <w:sz w:val="20"/>
          <w:szCs w:val="20"/>
          <w:lang w:eastAsia="zh-CN"/>
        </w:rPr>
      </w:pPr>
      <w:r w:rsidRPr="006310A6">
        <w:rPr>
          <w:rFonts w:ascii="Times New Roman" w:eastAsia="Calibri" w:hAnsi="Times New Roman" w:cs="Times New Roman"/>
          <w:sz w:val="24"/>
          <w:szCs w:val="24"/>
          <w:lang w:val="sr-Cyrl-RS" w:eastAsia="zh-CN"/>
        </w:rPr>
        <w:t xml:space="preserve">У свакој од земаља у којој се спроводи БФЦ СЕЕ програм постоји одређена институција која има улогу Техничког секретаријата (ТС) чија се надлежност огледа пре свега у спровођењу процеса цертификације и координацији међу главним актерима.У Србији улогу ТС има НАЛЕД.  </w:t>
      </w:r>
      <w:r w:rsidRPr="006310A6">
        <w:rPr>
          <w:rFonts w:ascii="Times New Roman" w:eastAsia="Calibri" w:hAnsi="Times New Roman" w:cs="Times New Roman"/>
          <w:sz w:val="24"/>
          <w:szCs w:val="24"/>
          <w:lang w:val="sr-Cyrl-RS" w:eastAsia="zh-CN"/>
        </w:rPr>
        <w:tab/>
        <w:t xml:space="preserve"> </w:t>
      </w:r>
    </w:p>
    <w:p w:rsidR="00506595" w:rsidRPr="006310A6" w:rsidRDefault="00506595" w:rsidP="00655A89">
      <w:pPr>
        <w:suppressAutoHyphens/>
        <w:spacing w:after="0" w:line="240" w:lineRule="auto"/>
        <w:ind w:firstLine="709"/>
        <w:jc w:val="both"/>
        <w:rPr>
          <w:rFonts w:ascii="Calibri" w:eastAsia="Calibri" w:hAnsi="Calibri" w:cs="Calibri"/>
          <w:sz w:val="20"/>
          <w:szCs w:val="20"/>
          <w:lang w:eastAsia="zh-CN"/>
        </w:rPr>
      </w:pPr>
      <w:r w:rsidRPr="006310A6">
        <w:rPr>
          <w:rFonts w:ascii="Times New Roman" w:eastAsia="Calibri" w:hAnsi="Times New Roman" w:cs="Times New Roman"/>
          <w:sz w:val="24"/>
          <w:szCs w:val="24"/>
          <w:lang w:eastAsia="zh-CN"/>
        </w:rPr>
        <w:t xml:space="preserve">BFC SEE </w:t>
      </w:r>
      <w:r w:rsidRPr="006310A6">
        <w:rPr>
          <w:rFonts w:ascii="Times New Roman" w:eastAsia="Calibri" w:hAnsi="Times New Roman" w:cs="Times New Roman"/>
          <w:sz w:val="24"/>
          <w:szCs w:val="24"/>
          <w:lang w:val="sr-Cyrl-RS" w:eastAsia="zh-CN"/>
        </w:rPr>
        <w:t xml:space="preserve"> је  стандардизован механизам за процену локалних услова за пословање и указује на то које општине и градови у региону имају најповољнију климу за инвестирање.  Програм пружа општинама и градовима јасне смернице о томе како да креирају добру пословну климу, направе процену и унапреде квалитет услуга и информација које су неопходне за континуирани развој и раст привреде на локалу.</w:t>
      </w:r>
    </w:p>
    <w:p w:rsidR="00506595" w:rsidRPr="006310A6" w:rsidRDefault="00506595" w:rsidP="00723B79">
      <w:pPr>
        <w:suppressAutoHyphens/>
        <w:spacing w:after="0" w:line="240" w:lineRule="auto"/>
        <w:ind w:firstLine="709"/>
        <w:jc w:val="both"/>
        <w:rPr>
          <w:rFonts w:ascii="Calibri" w:eastAsia="Calibri" w:hAnsi="Calibri" w:cs="Calibri"/>
          <w:sz w:val="20"/>
          <w:szCs w:val="20"/>
          <w:lang w:eastAsia="zh-CN"/>
        </w:rPr>
      </w:pPr>
      <w:r w:rsidRPr="006310A6">
        <w:rPr>
          <w:rFonts w:ascii="Times New Roman" w:eastAsia="Calibri" w:hAnsi="Times New Roman" w:cs="Times New Roman"/>
          <w:sz w:val="24"/>
          <w:szCs w:val="24"/>
          <w:lang w:val="sr-Cyrl-RS" w:eastAsia="zh-CN"/>
        </w:rPr>
        <w:t xml:space="preserve">Циљ програма цертификације је да подстакне локалне самоуправе да заузму проактиван приступ ка остварењу својих развојних потенцијала и да им пружи методологијју како то да постигну. Критеријуми за цертификацију представљају неку врсту подсетника о томе </w:t>
      </w:r>
      <w:r w:rsidR="00912729">
        <w:rPr>
          <w:rFonts w:ascii="Times New Roman" w:eastAsia="Calibri" w:hAnsi="Times New Roman" w:cs="Times New Roman"/>
          <w:sz w:val="24"/>
          <w:szCs w:val="24"/>
          <w:lang w:val="sr-Cyrl-RS" w:eastAsia="zh-CN"/>
        </w:rPr>
        <w:t>на који све начин</w:t>
      </w:r>
      <w:r w:rsidRPr="006310A6">
        <w:rPr>
          <w:rFonts w:ascii="Times New Roman" w:eastAsia="Calibri" w:hAnsi="Times New Roman" w:cs="Times New Roman"/>
          <w:sz w:val="24"/>
          <w:szCs w:val="24"/>
          <w:lang w:val="sr-Cyrl-RS" w:eastAsia="zh-CN"/>
        </w:rPr>
        <w:t xml:space="preserve"> једна општина/град треба да развија сопствене капацитете. Крајњи резултат имплементације процеса цертификације су унапређена конкурентност локалне привреде и атрактивност општине/града као дестинације за нова улагања, у односу на општине/градове унутар и ван граница земље.</w:t>
      </w:r>
    </w:p>
    <w:p w:rsidR="00506595" w:rsidRPr="006310A6" w:rsidRDefault="00506595" w:rsidP="00506595">
      <w:pPr>
        <w:suppressAutoHyphens/>
        <w:spacing w:after="0" w:line="240" w:lineRule="auto"/>
        <w:jc w:val="both"/>
        <w:rPr>
          <w:rFonts w:ascii="Calibri" w:eastAsia="Calibri" w:hAnsi="Calibri" w:cs="Calibri"/>
          <w:sz w:val="20"/>
          <w:szCs w:val="20"/>
          <w:lang w:eastAsia="zh-CN"/>
        </w:rPr>
      </w:pPr>
      <w:r w:rsidRPr="006310A6">
        <w:rPr>
          <w:rFonts w:ascii="Times New Roman" w:eastAsia="Calibri" w:hAnsi="Times New Roman" w:cs="Times New Roman"/>
          <w:sz w:val="24"/>
          <w:szCs w:val="24"/>
          <w:lang w:eastAsia="zh-CN"/>
        </w:rPr>
        <w:t xml:space="preserve">BFC SEE </w:t>
      </w:r>
      <w:r w:rsidRPr="006310A6">
        <w:rPr>
          <w:rFonts w:ascii="Times New Roman" w:eastAsia="Calibri" w:hAnsi="Times New Roman" w:cs="Times New Roman"/>
          <w:sz w:val="24"/>
          <w:szCs w:val="24"/>
          <w:lang w:val="sr-Cyrl-RS" w:eastAsia="zh-CN"/>
        </w:rPr>
        <w:t xml:space="preserve"> програм је намењен општинама и градовима који имају одговарајуће капацитете и стратешки су опредељени да унапреде свој пословни амбијент, привуку инвестиције и подстакну развој локалне економије. </w:t>
      </w:r>
    </w:p>
    <w:p w:rsidR="00506595" w:rsidRPr="006310A6" w:rsidRDefault="00506595" w:rsidP="00FE1930">
      <w:pPr>
        <w:suppressAutoHyphens/>
        <w:spacing w:after="0" w:line="240" w:lineRule="auto"/>
        <w:ind w:firstLine="709"/>
        <w:jc w:val="both"/>
        <w:rPr>
          <w:rFonts w:ascii="Calibri" w:eastAsia="Calibri" w:hAnsi="Calibri" w:cs="Calibri"/>
          <w:sz w:val="20"/>
          <w:szCs w:val="20"/>
          <w:lang w:eastAsia="zh-CN"/>
        </w:rPr>
      </w:pPr>
      <w:r w:rsidRPr="006310A6">
        <w:rPr>
          <w:rFonts w:ascii="Times New Roman" w:eastAsia="Calibri" w:hAnsi="Times New Roman" w:cs="Times New Roman"/>
          <w:sz w:val="24"/>
          <w:szCs w:val="24"/>
          <w:lang w:val="sr-Cyrl-RS" w:eastAsia="zh-CN"/>
        </w:rPr>
        <w:t>Квалитет локалног пословног окружења оцењује се на основу више од 60 поткритеријума цертификације који су груписани у 10 категорија. Време потребно једној локалној самоуправи да испуни све критеријуме се разликује и зависи од њене спремности на почетку процеса цертификације.</w:t>
      </w:r>
    </w:p>
    <w:p w:rsidR="00506595" w:rsidRPr="006310A6" w:rsidRDefault="00506595" w:rsidP="00506595">
      <w:pPr>
        <w:suppressAutoHyphens/>
        <w:spacing w:after="0" w:line="240" w:lineRule="auto"/>
        <w:jc w:val="both"/>
        <w:rPr>
          <w:rFonts w:ascii="Calibri" w:eastAsia="Calibri" w:hAnsi="Calibri" w:cs="Calibri"/>
          <w:sz w:val="20"/>
          <w:szCs w:val="20"/>
          <w:lang w:eastAsia="zh-CN"/>
        </w:rPr>
      </w:pPr>
      <w:r w:rsidRPr="006310A6">
        <w:rPr>
          <w:rFonts w:ascii="Times New Roman" w:eastAsia="Calibri" w:hAnsi="Times New Roman" w:cs="Times New Roman"/>
          <w:sz w:val="24"/>
          <w:szCs w:val="24"/>
          <w:lang w:val="sr-Cyrl-RS" w:eastAsia="zh-CN"/>
        </w:rPr>
        <w:t xml:space="preserve">Општине/градови који успеју да испуне услове за стицање БФЦ СЕЕ цертификата се позиционирају као најнапредније локалне самоуправе у региону, чиме се квалификују за подршку националних и међународних институција и донатора, уз активну промоцију на регионалном и међународном нивоу.  </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Cyrl-RS" w:eastAsia="zh-CN"/>
        </w:rPr>
      </w:pPr>
    </w:p>
    <w:p w:rsidR="00506595" w:rsidRPr="006310A6" w:rsidRDefault="00506595" w:rsidP="00D268CD">
      <w:pPr>
        <w:suppressAutoHyphens/>
        <w:spacing w:after="0" w:line="240" w:lineRule="auto"/>
        <w:ind w:firstLine="709"/>
        <w:jc w:val="both"/>
        <w:rPr>
          <w:rFonts w:ascii="Calibri" w:eastAsia="Calibri" w:hAnsi="Calibri" w:cs="Calibri"/>
          <w:sz w:val="20"/>
          <w:szCs w:val="20"/>
          <w:lang w:eastAsia="zh-CN"/>
        </w:rPr>
      </w:pPr>
      <w:r w:rsidRPr="006310A6">
        <w:rPr>
          <w:rFonts w:ascii="Times New Roman" w:eastAsia="Calibri" w:hAnsi="Times New Roman" w:cs="Times New Roman"/>
          <w:sz w:val="24"/>
          <w:szCs w:val="24"/>
          <w:lang w:eastAsia="sr-Cyrl-RS"/>
        </w:rPr>
        <w:t xml:space="preserve">Град Ниш имао </w:t>
      </w:r>
      <w:r w:rsidRPr="006310A6">
        <w:rPr>
          <w:rFonts w:ascii="Times New Roman" w:eastAsia="Calibri" w:hAnsi="Times New Roman" w:cs="Times New Roman"/>
          <w:sz w:val="24"/>
          <w:szCs w:val="24"/>
          <w:lang w:val="sr-Cyrl-RS" w:eastAsia="sr-Cyrl-RS"/>
        </w:rPr>
        <w:t xml:space="preserve">је </w:t>
      </w:r>
      <w:r w:rsidRPr="006310A6">
        <w:rPr>
          <w:rFonts w:ascii="Times New Roman" w:eastAsia="Calibri" w:hAnsi="Times New Roman" w:cs="Times New Roman"/>
          <w:sz w:val="24"/>
          <w:szCs w:val="24"/>
          <w:lang w:eastAsia="sr-Cyrl-RS"/>
        </w:rPr>
        <w:t xml:space="preserve">национални </w:t>
      </w:r>
      <w:r w:rsidRPr="006310A6">
        <w:rPr>
          <w:rFonts w:ascii="Times New Roman" w:eastAsia="Calibri" w:hAnsi="Times New Roman" w:cs="Times New Roman"/>
          <w:sz w:val="24"/>
          <w:szCs w:val="24"/>
          <w:lang w:val="sr-Cyrl-RS" w:eastAsia="sr-Cyrl-RS"/>
        </w:rPr>
        <w:t>Ц</w:t>
      </w:r>
      <w:r w:rsidRPr="006310A6">
        <w:rPr>
          <w:rFonts w:ascii="Times New Roman" w:eastAsia="Calibri" w:hAnsi="Times New Roman" w:cs="Times New Roman"/>
          <w:sz w:val="24"/>
          <w:szCs w:val="24"/>
          <w:lang w:eastAsia="sr-Cyrl-RS"/>
        </w:rPr>
        <w:t xml:space="preserve">ертификат општине са позитивним пословним окружењем, са испуњених 96% критеријума </w:t>
      </w:r>
      <w:r w:rsidRPr="006310A6">
        <w:rPr>
          <w:rFonts w:ascii="Times New Roman" w:eastAsia="Calibri" w:hAnsi="Times New Roman" w:cs="Times New Roman"/>
          <w:sz w:val="24"/>
          <w:szCs w:val="24"/>
          <w:lang w:val="sr-Cyrl-RS" w:eastAsia="sr-Cyrl-RS"/>
        </w:rPr>
        <w:t>НАЛЕДА</w:t>
      </w:r>
      <w:r w:rsidRPr="006310A6">
        <w:rPr>
          <w:rFonts w:ascii="Times New Roman" w:eastAsia="Calibri" w:hAnsi="Times New Roman" w:cs="Times New Roman"/>
          <w:sz w:val="24"/>
          <w:szCs w:val="24"/>
          <w:lang w:eastAsia="sr-Cyrl-RS"/>
        </w:rPr>
        <w:t>, али је овај</w:t>
      </w:r>
      <w:r w:rsidRPr="006310A6">
        <w:rPr>
          <w:rFonts w:ascii="Times New Roman" w:eastAsia="Calibri" w:hAnsi="Times New Roman" w:cs="Times New Roman"/>
          <w:sz w:val="24"/>
          <w:szCs w:val="24"/>
          <w:lang w:val="sr-Cyrl-RS" w:eastAsia="sr-Cyrl-RS"/>
        </w:rPr>
        <w:t xml:space="preserve"> Цертификат истекао 2012. године. </w:t>
      </w:r>
    </w:p>
    <w:p w:rsidR="00506595" w:rsidRPr="006310A6" w:rsidRDefault="00506595" w:rsidP="00EF29AB">
      <w:pPr>
        <w:suppressAutoHyphens/>
        <w:spacing w:after="0" w:line="240" w:lineRule="auto"/>
        <w:ind w:firstLine="709"/>
        <w:jc w:val="both"/>
        <w:rPr>
          <w:rFonts w:ascii="Calibri" w:eastAsia="Calibri" w:hAnsi="Calibri" w:cs="Calibri"/>
          <w:sz w:val="20"/>
          <w:szCs w:val="20"/>
          <w:lang w:eastAsia="zh-CN"/>
        </w:rPr>
      </w:pPr>
      <w:r w:rsidRPr="006310A6">
        <w:rPr>
          <w:rFonts w:ascii="Times New Roman" w:eastAsia="Calibri" w:hAnsi="Times New Roman" w:cs="Times New Roman"/>
          <w:sz w:val="24"/>
          <w:szCs w:val="24"/>
          <w:lang w:val="sr-Cyrl-RS" w:eastAsia="zh-CN"/>
        </w:rPr>
        <w:t>Градско веће града Ниша је на седници одржаној  19.9.2013. године донело  Закључак којим</w:t>
      </w:r>
      <w:r w:rsidRPr="006310A6">
        <w:rPr>
          <w:rFonts w:ascii="Times New Roman" w:eastAsia="Calibri" w:hAnsi="Times New Roman" w:cs="Times New Roman"/>
          <w:b/>
          <w:sz w:val="24"/>
          <w:szCs w:val="24"/>
          <w:lang w:val="sr-Cyrl-RS" w:eastAsia="zh-CN"/>
        </w:rPr>
        <w:t xml:space="preserve"> </w:t>
      </w:r>
      <w:r w:rsidRPr="006310A6">
        <w:rPr>
          <w:rFonts w:ascii="Times New Roman" w:eastAsia="Calibri" w:hAnsi="Times New Roman" w:cs="Times New Roman"/>
          <w:sz w:val="24"/>
          <w:szCs w:val="24"/>
          <w:lang w:val="sr-Cyrl-RS" w:eastAsia="zh-CN"/>
        </w:rPr>
        <w:t xml:space="preserve">прихвата Иницијативу Привредно - економског савета,  да се покрене поступак  </w:t>
      </w:r>
      <w:r w:rsidRPr="006310A6">
        <w:rPr>
          <w:rFonts w:ascii="Times New Roman" w:eastAsia="Calibri" w:hAnsi="Times New Roman" w:cs="Times New Roman"/>
          <w:sz w:val="24"/>
          <w:szCs w:val="24"/>
          <w:lang w:val="sr-Cyrl-RS" w:eastAsia="zh-CN"/>
        </w:rPr>
        <w:lastRenderedPageBreak/>
        <w:t>укључивања града Ниша у процес ресертификације општина са повољном пословном климом (НАЛЕД-ов програм сертификације),  коју је Савет једногласно усвојио на седници одржаној дана 10.5.2013. године.</w:t>
      </w:r>
    </w:p>
    <w:p w:rsidR="00506595" w:rsidRPr="006310A6" w:rsidRDefault="00506595" w:rsidP="00793A14">
      <w:pPr>
        <w:suppressAutoHyphens/>
        <w:spacing w:after="0" w:line="240" w:lineRule="auto"/>
        <w:ind w:firstLine="709"/>
        <w:jc w:val="both"/>
        <w:rPr>
          <w:rFonts w:ascii="Calibri" w:eastAsia="Calibri" w:hAnsi="Calibri" w:cs="Calibri"/>
          <w:sz w:val="20"/>
          <w:szCs w:val="20"/>
          <w:lang w:eastAsia="zh-CN"/>
        </w:rPr>
      </w:pPr>
      <w:r w:rsidRPr="006310A6">
        <w:rPr>
          <w:rFonts w:ascii="Times New Roman" w:eastAsia="Calibri" w:hAnsi="Times New Roman" w:cs="Times New Roman"/>
          <w:sz w:val="24"/>
          <w:szCs w:val="24"/>
          <w:lang w:val="sr-Cyrl-CS" w:eastAsia="ar-SA"/>
        </w:rPr>
        <w:t>Град Ниш</w:t>
      </w:r>
      <w:r w:rsidRPr="006310A6">
        <w:rPr>
          <w:rFonts w:ascii="Times New Roman" w:eastAsia="Calibri" w:hAnsi="Times New Roman" w:cs="Times New Roman"/>
          <w:sz w:val="24"/>
          <w:szCs w:val="24"/>
          <w:lang w:eastAsia="ar-SA"/>
        </w:rPr>
        <w:t xml:space="preserve"> прихватио је </w:t>
      </w:r>
      <w:bookmarkStart w:id="64" w:name="OLE_LINK16"/>
      <w:bookmarkStart w:id="65" w:name="OLE_LINK15"/>
      <w:r w:rsidRPr="006310A6">
        <w:rPr>
          <w:rFonts w:ascii="Times New Roman" w:eastAsia="Calibri" w:hAnsi="Times New Roman" w:cs="Times New Roman"/>
          <w:sz w:val="24"/>
          <w:szCs w:val="24"/>
          <w:lang w:val="sr-Cyrl-RS" w:eastAsia="ar-SA"/>
        </w:rPr>
        <w:t xml:space="preserve">приступање Регионалном </w:t>
      </w:r>
      <w:bookmarkEnd w:id="64"/>
      <w:bookmarkEnd w:id="65"/>
      <w:r w:rsidRPr="006310A6">
        <w:rPr>
          <w:rFonts w:ascii="Times New Roman" w:eastAsia="Calibri" w:hAnsi="Times New Roman" w:cs="Times New Roman"/>
          <w:sz w:val="24"/>
          <w:szCs w:val="24"/>
          <w:lang w:val="sr-Cyrl-RS" w:eastAsia="ar-SA"/>
        </w:rPr>
        <w:t>програму Цертификације градова и општина са повољним пословним окружењем у Југоисточној Европи</w:t>
      </w:r>
      <w:r w:rsidRPr="006310A6">
        <w:rPr>
          <w:rFonts w:ascii="Times New Roman" w:eastAsia="Calibri" w:hAnsi="Times New Roman" w:cs="Times New Roman"/>
          <w:sz w:val="24"/>
          <w:szCs w:val="24"/>
          <w:shd w:val="clear" w:color="auto" w:fill="FFFFFF"/>
          <w:lang w:val="sr-Cyrl-RS" w:eastAsia="ar-SA"/>
        </w:rPr>
        <w:t>.</w:t>
      </w:r>
      <w:r w:rsidRPr="006310A6">
        <w:rPr>
          <w:rFonts w:ascii="Times New Roman" w:eastAsia="Calibri" w:hAnsi="Times New Roman" w:cs="Times New Roman"/>
          <w:sz w:val="24"/>
          <w:szCs w:val="24"/>
          <w:shd w:val="clear" w:color="auto" w:fill="FFFFFF"/>
          <w:lang w:val="sr-Cyrl-RS" w:eastAsia="zh-CN"/>
        </w:rPr>
        <w:t xml:space="preserve"> Процес ће отпочети у септембру месецу и максимално ће трајати годину дана.  </w:t>
      </w:r>
    </w:p>
    <w:p w:rsidR="00506595" w:rsidRPr="006310A6" w:rsidRDefault="00506595" w:rsidP="00506595">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Times New Roman" w:hAnsi="Times New Roman" w:cs="Times New Roman"/>
          <w:sz w:val="24"/>
          <w:szCs w:val="24"/>
          <w:lang w:val="sr-Cyrl-RS" w:eastAsia="zh-CN"/>
        </w:rPr>
        <w:t xml:space="preserve">Категорија ЛИДЕР ПЛУС, којој Град Ниш припада у оквиру чланства у НАЛЕД-у,   </w:t>
      </w:r>
      <w:r w:rsidRPr="006310A6">
        <w:rPr>
          <w:rFonts w:ascii="Times New Roman" w:eastAsia="Times New Roman" w:hAnsi="Times New Roman" w:cs="Times New Roman"/>
          <w:sz w:val="24"/>
          <w:szCs w:val="24"/>
          <w:lang w:eastAsia="zh-CN"/>
        </w:rPr>
        <w:t xml:space="preserve">омогућава </w:t>
      </w:r>
      <w:r w:rsidRPr="006310A6">
        <w:rPr>
          <w:rFonts w:ascii="Times New Roman" w:eastAsia="Times New Roman" w:hAnsi="Times New Roman" w:cs="Times New Roman"/>
          <w:sz w:val="24"/>
          <w:szCs w:val="24"/>
          <w:lang w:val="sr-Cyrl-RS" w:eastAsia="zh-CN"/>
        </w:rPr>
        <w:t xml:space="preserve"> </w:t>
      </w:r>
      <w:r w:rsidRPr="006310A6">
        <w:rPr>
          <w:rFonts w:ascii="Times New Roman" w:eastAsia="Times New Roman" w:hAnsi="Times New Roman" w:cs="Times New Roman"/>
          <w:sz w:val="24"/>
          <w:szCs w:val="24"/>
          <w:lang w:eastAsia="zh-CN"/>
        </w:rPr>
        <w:t xml:space="preserve"> учешће </w:t>
      </w:r>
      <w:r w:rsidRPr="006310A6">
        <w:rPr>
          <w:rFonts w:ascii="Times New Roman" w:eastAsia="Times New Roman" w:hAnsi="Times New Roman" w:cs="Times New Roman"/>
          <w:sz w:val="24"/>
          <w:szCs w:val="24"/>
          <w:lang w:val="sr-Cyrl-RS" w:eastAsia="zh-CN"/>
        </w:rPr>
        <w:t xml:space="preserve">град Ниша </w:t>
      </w:r>
      <w:r w:rsidRPr="006310A6">
        <w:rPr>
          <w:rFonts w:ascii="Times New Roman" w:eastAsia="Times New Roman" w:hAnsi="Times New Roman" w:cs="Times New Roman"/>
          <w:sz w:val="24"/>
          <w:szCs w:val="24"/>
          <w:lang w:eastAsia="zh-CN"/>
        </w:rPr>
        <w:t xml:space="preserve">у </w:t>
      </w:r>
      <w:r w:rsidRPr="006310A6">
        <w:rPr>
          <w:rFonts w:ascii="Times New Roman" w:eastAsia="Times New Roman" w:hAnsi="Times New Roman" w:cs="Times New Roman"/>
          <w:sz w:val="24"/>
          <w:szCs w:val="24"/>
          <w:lang w:val="sr-Latn-CS" w:eastAsia="zh-CN"/>
        </w:rPr>
        <w:t>BFC C</w:t>
      </w:r>
      <w:r w:rsidRPr="006310A6">
        <w:rPr>
          <w:rFonts w:ascii="Times New Roman" w:eastAsia="Times New Roman" w:hAnsi="Times New Roman" w:cs="Times New Roman"/>
          <w:sz w:val="24"/>
          <w:szCs w:val="24"/>
          <w:lang w:val="sr-Cyrl-RS" w:eastAsia="zh-CN"/>
        </w:rPr>
        <w:t>Е</w:t>
      </w:r>
      <w:r w:rsidRPr="006310A6">
        <w:rPr>
          <w:rFonts w:ascii="Times New Roman" w:eastAsia="Times New Roman" w:hAnsi="Times New Roman" w:cs="Times New Roman"/>
          <w:sz w:val="24"/>
          <w:szCs w:val="24"/>
          <w:lang w:val="sr-Latn-CS" w:eastAsia="zh-CN"/>
        </w:rPr>
        <w:t>E</w:t>
      </w:r>
      <w:r w:rsidRPr="006310A6">
        <w:rPr>
          <w:rFonts w:ascii="Times New Roman" w:eastAsia="Times New Roman" w:hAnsi="Times New Roman" w:cs="Times New Roman"/>
          <w:sz w:val="24"/>
          <w:szCs w:val="24"/>
          <w:lang w:eastAsia="zh-CN"/>
        </w:rPr>
        <w:t xml:space="preserve"> програму</w:t>
      </w:r>
      <w:r w:rsidRPr="006310A6">
        <w:rPr>
          <w:rFonts w:ascii="Times New Roman" w:eastAsia="Times New Roman" w:hAnsi="Times New Roman" w:cs="Times New Roman"/>
          <w:sz w:val="24"/>
          <w:szCs w:val="24"/>
          <w:lang w:val="sr-Cyrl-RS" w:eastAsia="zh-CN"/>
        </w:rPr>
        <w:t>.</w:t>
      </w:r>
      <w:r w:rsidRPr="006310A6">
        <w:rPr>
          <w:rFonts w:ascii="Times New Roman" w:eastAsia="Times New Roman" w:hAnsi="Times New Roman" w:cs="Times New Roman"/>
          <w:sz w:val="24"/>
          <w:szCs w:val="24"/>
          <w:lang w:eastAsia="zh-CN"/>
        </w:rPr>
        <w:t xml:space="preserve"> </w:t>
      </w:r>
      <w:r w:rsidRPr="006310A6">
        <w:rPr>
          <w:rFonts w:ascii="Times New Roman" w:eastAsia="Times New Roman" w:hAnsi="Times New Roman" w:cs="Times New Roman"/>
          <w:sz w:val="24"/>
          <w:szCs w:val="24"/>
          <w:lang w:val="sr-Cyrl-RS" w:eastAsia="zh-CN"/>
        </w:rPr>
        <w:t xml:space="preserve"> </w:t>
      </w:r>
      <w:r w:rsidRPr="006310A6">
        <w:rPr>
          <w:rFonts w:ascii="Times New Roman" w:eastAsia="Times New Roman" w:hAnsi="Times New Roman" w:cs="Times New Roman"/>
          <w:sz w:val="24"/>
          <w:szCs w:val="24"/>
          <w:lang w:eastAsia="zh-CN"/>
        </w:rPr>
        <w:t>Трошкови учешћа у БФЦ СЕЕ програму износе 10,</w:t>
      </w:r>
      <w:r w:rsidRPr="006310A6">
        <w:rPr>
          <w:rFonts w:ascii="Times New Roman" w:eastAsia="Times New Roman" w:hAnsi="Times New Roman" w:cs="Times New Roman"/>
          <w:sz w:val="24"/>
          <w:szCs w:val="24"/>
          <w:lang w:val="sr-Cyrl-RS" w:eastAsia="zh-CN"/>
        </w:rPr>
        <w:t>000.00</w:t>
      </w:r>
      <w:r w:rsidRPr="006310A6">
        <w:rPr>
          <w:rFonts w:ascii="Times New Roman" w:eastAsia="Times New Roman" w:hAnsi="Times New Roman" w:cs="Times New Roman"/>
          <w:sz w:val="24"/>
          <w:szCs w:val="24"/>
          <w:lang w:eastAsia="zh-CN"/>
        </w:rPr>
        <w:t xml:space="preserve"> </w:t>
      </w:r>
      <w:r w:rsidRPr="006310A6">
        <w:rPr>
          <w:rFonts w:ascii="Times New Roman" w:eastAsia="Times New Roman" w:hAnsi="Times New Roman" w:cs="Times New Roman"/>
          <w:sz w:val="24"/>
          <w:szCs w:val="24"/>
          <w:lang w:val="sr-Cyrl-RS" w:eastAsia="zh-CN"/>
        </w:rPr>
        <w:t>ЕУР</w:t>
      </w:r>
      <w:r w:rsidRPr="006310A6">
        <w:rPr>
          <w:rFonts w:ascii="Times New Roman" w:eastAsia="Times New Roman" w:hAnsi="Times New Roman" w:cs="Times New Roman"/>
          <w:sz w:val="24"/>
          <w:szCs w:val="24"/>
          <w:lang w:eastAsia="zh-CN"/>
        </w:rPr>
        <w:t xml:space="preserve">, а плаћање се врши у две једнаке </w:t>
      </w:r>
      <w:r w:rsidRPr="006310A6">
        <w:rPr>
          <w:rFonts w:ascii="Times New Roman" w:eastAsia="Times New Roman" w:hAnsi="Times New Roman" w:cs="Times New Roman"/>
          <w:sz w:val="24"/>
          <w:szCs w:val="24"/>
          <w:lang w:val="sr-Cyrl-RS" w:eastAsia="zh-CN"/>
        </w:rPr>
        <w:t xml:space="preserve">годишње </w:t>
      </w:r>
      <w:r w:rsidRPr="006310A6">
        <w:rPr>
          <w:rFonts w:ascii="Times New Roman" w:eastAsia="Times New Roman" w:hAnsi="Times New Roman" w:cs="Times New Roman"/>
          <w:sz w:val="24"/>
          <w:szCs w:val="24"/>
          <w:lang w:eastAsia="zh-CN"/>
        </w:rPr>
        <w:t>рате у оквиру редовног годишњег чланског доприноса, према припадајућој категорији члана и у складу са важећим Правилником о чланарини.</w:t>
      </w:r>
      <w:r w:rsidRPr="006310A6">
        <w:rPr>
          <w:rFonts w:ascii="Times New Roman" w:eastAsia="Times New Roman" w:hAnsi="Times New Roman" w:cs="Times New Roman"/>
          <w:sz w:val="24"/>
          <w:szCs w:val="24"/>
          <w:lang w:val="sr-Cyrl-RS" w:eastAsia="zh-CN"/>
        </w:rPr>
        <w:t xml:space="preserve"> </w:t>
      </w:r>
    </w:p>
    <w:p w:rsidR="00506595" w:rsidRPr="006310A6" w:rsidRDefault="00506595" w:rsidP="00506595">
      <w:pPr>
        <w:suppressAutoHyphens/>
        <w:spacing w:after="0" w:line="240" w:lineRule="auto"/>
        <w:jc w:val="both"/>
        <w:rPr>
          <w:rFonts w:ascii="Calibri" w:eastAsia="Calibri" w:hAnsi="Calibri" w:cs="Calibri"/>
          <w:sz w:val="20"/>
          <w:szCs w:val="20"/>
          <w:lang w:eastAsia="zh-CN"/>
        </w:rPr>
      </w:pPr>
      <w:r w:rsidRPr="006310A6">
        <w:rPr>
          <w:rFonts w:ascii="Times New Roman" w:eastAsia="Calibri" w:hAnsi="Times New Roman" w:cs="Times New Roman"/>
          <w:sz w:val="24"/>
          <w:szCs w:val="24"/>
          <w:lang w:val="sr-Cyrl-RS" w:eastAsia="zh-CN"/>
        </w:rPr>
        <w:t>Административно техничке послове сертификације спроводи Канцеларија за локални економски развој и пројекте.</w:t>
      </w:r>
      <w:r w:rsidRPr="006310A6">
        <w:rPr>
          <w:rFonts w:ascii="Calibri" w:eastAsia="Times New Roman" w:hAnsi="Calibri" w:cs="Calibri"/>
          <w:sz w:val="20"/>
          <w:szCs w:val="24"/>
          <w:lang w:val="sr-Cyrl-RS" w:eastAsia="zh-CN"/>
        </w:rPr>
        <w:t xml:space="preserve"> </w:t>
      </w:r>
    </w:p>
    <w:p w:rsidR="00506595" w:rsidRPr="006310A6" w:rsidRDefault="00506595" w:rsidP="001D6086">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Times New Roman" w:hAnsi="Times New Roman" w:cs="Times New Roman"/>
          <w:bCs/>
          <w:sz w:val="24"/>
          <w:szCs w:val="24"/>
          <w:lang w:val="sr-Cyrl-RS" w:eastAsia="sr-Latn-CS"/>
        </w:rPr>
        <w:t>За реализацију ове мере планирана су средства у висини од  600.000,00 динара на позицији 391, економска класификација 423 – „услуге по уговору“.</w:t>
      </w:r>
    </w:p>
    <w:p w:rsidR="00506595" w:rsidRPr="006310A6" w:rsidRDefault="00506595" w:rsidP="00506595">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Times New Roman" w:hAnsi="Times New Roman" w:cs="Times New Roman"/>
          <w:bCs/>
          <w:sz w:val="24"/>
          <w:szCs w:val="24"/>
          <w:lang w:val="sr-Cyrl-RS" w:eastAsia="sr-Latn-CS"/>
        </w:rPr>
        <w:t xml:space="preserve">У буџету за 2020. годину предвиђена су средства у износу од 5.000,00 ЕУР за плаћање друге рате за </w:t>
      </w:r>
      <w:r w:rsidR="007A2A58">
        <w:rPr>
          <w:rFonts w:ascii="Times New Roman" w:eastAsia="Times New Roman" w:hAnsi="Times New Roman" w:cs="Times New Roman"/>
          <w:bCs/>
          <w:sz w:val="24"/>
          <w:szCs w:val="24"/>
          <w:lang w:val="sr-Cyrl-RS" w:eastAsia="sr-Latn-CS"/>
        </w:rPr>
        <w:t>процес цертификације кроз који Град Ниш тренутно пролази</w:t>
      </w:r>
      <w:r w:rsidRPr="006310A6">
        <w:rPr>
          <w:rFonts w:ascii="Times New Roman" w:eastAsia="Times New Roman" w:hAnsi="Times New Roman" w:cs="Times New Roman"/>
          <w:bCs/>
          <w:sz w:val="24"/>
          <w:szCs w:val="24"/>
          <w:lang w:val="sr-Cyrl-RS" w:eastAsia="sr-Latn-CS"/>
        </w:rPr>
        <w:t>.</w:t>
      </w:r>
    </w:p>
    <w:p w:rsidR="00506595" w:rsidRPr="006310A6" w:rsidRDefault="00506595" w:rsidP="00506595">
      <w:pPr>
        <w:keepNext/>
        <w:numPr>
          <w:ilvl w:val="2"/>
          <w:numId w:val="0"/>
        </w:numPr>
        <w:tabs>
          <w:tab w:val="num" w:pos="0"/>
        </w:tabs>
        <w:suppressAutoHyphens/>
        <w:spacing w:before="240" w:after="60" w:line="240" w:lineRule="auto"/>
        <w:jc w:val="both"/>
        <w:outlineLvl w:val="2"/>
        <w:rPr>
          <w:rFonts w:ascii="Times New Roman" w:eastAsia="Times New Roman" w:hAnsi="Times New Roman" w:cs="Times New Roman"/>
          <w:b/>
          <w:bCs/>
          <w:sz w:val="24"/>
          <w:szCs w:val="26"/>
          <w:lang w:val="sr-Latn-CS" w:eastAsia="zh-CN"/>
        </w:rPr>
      </w:pPr>
      <w:bookmarkStart w:id="66" w:name="__RefHeading___Toc13035048"/>
      <w:bookmarkStart w:id="67" w:name="_Toc32321092"/>
      <w:bookmarkStart w:id="68" w:name="_Toc33084255"/>
      <w:bookmarkEnd w:id="66"/>
      <w:r w:rsidRPr="006310A6">
        <w:rPr>
          <w:rFonts w:ascii="Times New Roman" w:eastAsia="Times New Roman" w:hAnsi="Times New Roman" w:cs="Times New Roman"/>
          <w:b/>
          <w:bCs/>
          <w:sz w:val="24"/>
          <w:szCs w:val="24"/>
          <w:lang w:val="sr-Latn-CS" w:eastAsia="zh-CN"/>
        </w:rPr>
        <w:t>4.1.</w:t>
      </w:r>
      <w:r w:rsidRPr="006310A6">
        <w:rPr>
          <w:rFonts w:ascii="Times New Roman" w:eastAsia="Times New Roman" w:hAnsi="Times New Roman" w:cs="Times New Roman"/>
          <w:b/>
          <w:bCs/>
          <w:sz w:val="24"/>
          <w:szCs w:val="24"/>
          <w:lang w:val="sr-Cyrl-RS" w:eastAsia="zh-CN"/>
        </w:rPr>
        <w:t>6</w:t>
      </w:r>
      <w:r w:rsidRPr="006310A6">
        <w:rPr>
          <w:rFonts w:ascii="Times New Roman" w:eastAsia="Times New Roman" w:hAnsi="Times New Roman" w:cs="Times New Roman"/>
          <w:b/>
          <w:bCs/>
          <w:sz w:val="24"/>
          <w:szCs w:val="24"/>
          <w:lang w:val="sr-Latn-CS" w:eastAsia="zh-CN"/>
        </w:rPr>
        <w:t xml:space="preserve">. Инфраструктурни пројекти </w:t>
      </w:r>
      <w:r w:rsidRPr="006310A6">
        <w:rPr>
          <w:rFonts w:ascii="Times New Roman" w:eastAsia="Times New Roman" w:hAnsi="Times New Roman" w:cs="Times New Roman"/>
          <w:b/>
          <w:bCs/>
          <w:sz w:val="24"/>
          <w:szCs w:val="24"/>
          <w:lang w:val="sr-Cyrl-RS" w:eastAsia="zh-CN"/>
        </w:rPr>
        <w:t>које реализује Канцеларија за локални економски развој и пројекте а финансирају се из екстерних извора финасирања</w:t>
      </w:r>
      <w:bookmarkEnd w:id="67"/>
      <w:bookmarkEnd w:id="68"/>
    </w:p>
    <w:p w:rsidR="00506595" w:rsidRPr="006310A6" w:rsidRDefault="00506595" w:rsidP="00506595">
      <w:pPr>
        <w:suppressAutoHyphens/>
        <w:spacing w:after="0" w:line="240" w:lineRule="auto"/>
        <w:ind w:firstLine="708"/>
        <w:jc w:val="both"/>
        <w:rPr>
          <w:rFonts w:ascii="Times New Roman" w:eastAsia="Calibri" w:hAnsi="Times New Roman" w:cs="Times New Roman"/>
          <w:b/>
          <w:sz w:val="24"/>
          <w:szCs w:val="24"/>
          <w:lang w:val="sr-Latn-CS" w:eastAsia="zh-CN"/>
        </w:rPr>
      </w:pPr>
    </w:p>
    <w:p w:rsidR="00506595" w:rsidRPr="006310A6" w:rsidRDefault="00506595" w:rsidP="0003169F">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Један од инструмената</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val="sr-Latn-CS" w:eastAsia="zh-CN"/>
        </w:rPr>
        <w:t>доступ</w:t>
      </w:r>
      <w:r w:rsidRPr="006310A6">
        <w:rPr>
          <w:rFonts w:ascii="Times New Roman" w:eastAsia="Calibri" w:hAnsi="Times New Roman" w:cs="Times New Roman"/>
          <w:sz w:val="24"/>
          <w:szCs w:val="24"/>
          <w:lang w:val="sr-Cyrl-RS" w:eastAsia="zh-CN"/>
        </w:rPr>
        <w:t>них</w:t>
      </w:r>
      <w:r w:rsidRPr="006310A6">
        <w:rPr>
          <w:rFonts w:ascii="Times New Roman" w:eastAsia="Calibri" w:hAnsi="Times New Roman" w:cs="Times New Roman"/>
          <w:sz w:val="24"/>
          <w:szCs w:val="24"/>
          <w:lang w:val="sr-Latn-CS" w:eastAsia="zh-CN"/>
        </w:rPr>
        <w:t xml:space="preserve"> локалној самоуправи  у вези</w:t>
      </w:r>
      <w:r w:rsidRPr="006310A6">
        <w:rPr>
          <w:rFonts w:ascii="Times New Roman" w:eastAsia="Calibri" w:hAnsi="Times New Roman" w:cs="Times New Roman"/>
          <w:sz w:val="24"/>
          <w:szCs w:val="24"/>
          <w:lang w:val="sr-Cyrl-RS" w:eastAsia="zh-CN"/>
        </w:rPr>
        <w:t xml:space="preserve"> са</w:t>
      </w:r>
      <w:r w:rsidRPr="006310A6">
        <w:rPr>
          <w:rFonts w:ascii="Times New Roman" w:eastAsia="Calibri" w:hAnsi="Times New Roman" w:cs="Times New Roman"/>
          <w:sz w:val="24"/>
          <w:szCs w:val="24"/>
          <w:lang w:val="sr-Latn-CS" w:eastAsia="zh-CN"/>
        </w:rPr>
        <w:t xml:space="preserve"> додел</w:t>
      </w:r>
      <w:r w:rsidRPr="006310A6">
        <w:rPr>
          <w:rFonts w:ascii="Times New Roman" w:eastAsia="Calibri" w:hAnsi="Times New Roman" w:cs="Times New Roman"/>
          <w:sz w:val="24"/>
          <w:szCs w:val="24"/>
          <w:lang w:val="sr-Cyrl-RS" w:eastAsia="zh-CN"/>
        </w:rPr>
        <w:t>ом</w:t>
      </w:r>
      <w:r w:rsidRPr="006310A6">
        <w:rPr>
          <w:rFonts w:ascii="Times New Roman" w:eastAsia="Calibri" w:hAnsi="Times New Roman" w:cs="Times New Roman"/>
          <w:sz w:val="24"/>
          <w:szCs w:val="24"/>
          <w:lang w:val="sr-Latn-CS" w:eastAsia="zh-CN"/>
        </w:rPr>
        <w:t xml:space="preserve"> подстицаја је и изградња инфраструктуре за одређени привредни субјекат, која се даје бесплатно или са умањеном накнадом. </w:t>
      </w:r>
    </w:p>
    <w:p w:rsidR="00506595" w:rsidRPr="006310A6" w:rsidRDefault="00506595" w:rsidP="00506595">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Циљ је </w:t>
      </w:r>
      <w:r w:rsidRPr="006310A6">
        <w:rPr>
          <w:rFonts w:ascii="Times New Roman" w:eastAsia="Calibri" w:hAnsi="Times New Roman" w:cs="Times New Roman"/>
          <w:sz w:val="24"/>
          <w:szCs w:val="24"/>
          <w:lang w:val="sr-Cyrl-RS" w:eastAsia="zh-CN"/>
        </w:rPr>
        <w:t>унапређење</w:t>
      </w:r>
      <w:r w:rsidRPr="006310A6">
        <w:rPr>
          <w:rFonts w:ascii="Times New Roman" w:eastAsia="Calibri" w:hAnsi="Times New Roman" w:cs="Times New Roman"/>
          <w:sz w:val="24"/>
          <w:szCs w:val="24"/>
          <w:lang w:val="sr-Latn-CS" w:eastAsia="zh-CN"/>
        </w:rPr>
        <w:t xml:space="preserve"> примарн</w:t>
      </w:r>
      <w:r w:rsidRPr="006310A6">
        <w:rPr>
          <w:rFonts w:ascii="Times New Roman" w:eastAsia="Calibri" w:hAnsi="Times New Roman" w:cs="Times New Roman"/>
          <w:sz w:val="24"/>
          <w:szCs w:val="24"/>
          <w:lang w:val="sr-Cyrl-RS" w:eastAsia="zh-CN"/>
        </w:rPr>
        <w:t>е</w:t>
      </w:r>
      <w:r w:rsidRPr="006310A6">
        <w:rPr>
          <w:rFonts w:ascii="Times New Roman" w:eastAsia="Calibri" w:hAnsi="Times New Roman" w:cs="Times New Roman"/>
          <w:sz w:val="24"/>
          <w:szCs w:val="24"/>
          <w:lang w:val="sr-Latn-CS" w:eastAsia="zh-CN"/>
        </w:rPr>
        <w:t xml:space="preserve"> инфраструктуре, приступ локацијама и изград</w:t>
      </w:r>
      <w:r w:rsidRPr="006310A6">
        <w:rPr>
          <w:rFonts w:ascii="Times New Roman" w:eastAsia="Calibri" w:hAnsi="Times New Roman" w:cs="Times New Roman"/>
          <w:sz w:val="24"/>
          <w:szCs w:val="24"/>
          <w:lang w:val="sr-Cyrl-RS" w:eastAsia="zh-CN"/>
        </w:rPr>
        <w:t>ња</w:t>
      </w:r>
      <w:r w:rsidRPr="006310A6">
        <w:rPr>
          <w:rFonts w:ascii="Times New Roman" w:eastAsia="Calibri" w:hAnsi="Times New Roman" w:cs="Times New Roman"/>
          <w:sz w:val="24"/>
          <w:szCs w:val="24"/>
          <w:lang w:val="sr-Latn-CS" w:eastAsia="zh-CN"/>
        </w:rPr>
        <w:t xml:space="preserve"> секундарн</w:t>
      </w:r>
      <w:r w:rsidRPr="006310A6">
        <w:rPr>
          <w:rFonts w:ascii="Times New Roman" w:eastAsia="Calibri" w:hAnsi="Times New Roman" w:cs="Times New Roman"/>
          <w:sz w:val="24"/>
          <w:szCs w:val="24"/>
          <w:lang w:val="sr-Cyrl-RS" w:eastAsia="zh-CN"/>
        </w:rPr>
        <w:t>е</w:t>
      </w:r>
      <w:r w:rsidRPr="006310A6">
        <w:rPr>
          <w:rFonts w:ascii="Times New Roman" w:eastAsia="Calibri" w:hAnsi="Times New Roman" w:cs="Times New Roman"/>
          <w:sz w:val="24"/>
          <w:szCs w:val="24"/>
          <w:lang w:val="sr-Latn-CS" w:eastAsia="zh-CN"/>
        </w:rPr>
        <w:t xml:space="preserve"> инфраструктур</w:t>
      </w:r>
      <w:r w:rsidRPr="006310A6">
        <w:rPr>
          <w:rFonts w:ascii="Times New Roman" w:eastAsia="Calibri" w:hAnsi="Times New Roman" w:cs="Times New Roman"/>
          <w:sz w:val="24"/>
          <w:szCs w:val="24"/>
          <w:lang w:val="sr-Cyrl-RS" w:eastAsia="zh-CN"/>
        </w:rPr>
        <w:t>е</w:t>
      </w:r>
      <w:r w:rsidRPr="006310A6">
        <w:rPr>
          <w:rFonts w:ascii="Times New Roman" w:eastAsia="Calibri" w:hAnsi="Times New Roman" w:cs="Times New Roman"/>
          <w:sz w:val="24"/>
          <w:szCs w:val="24"/>
          <w:lang w:val="sr-Latn-CS" w:eastAsia="zh-CN"/>
        </w:rPr>
        <w:t>. Улагањем у унапређење инфраструктуре пове</w:t>
      </w:r>
      <w:r w:rsidRPr="006310A6">
        <w:rPr>
          <w:rFonts w:ascii="Times New Roman" w:eastAsia="Calibri" w:hAnsi="Times New Roman" w:cs="Times New Roman"/>
          <w:sz w:val="24"/>
          <w:szCs w:val="24"/>
          <w:lang w:val="sr-Cyrl-RS" w:eastAsia="zh-CN"/>
        </w:rPr>
        <w:t>ћава</w:t>
      </w:r>
      <w:r w:rsidRPr="006310A6">
        <w:rPr>
          <w:rFonts w:ascii="Times New Roman" w:eastAsia="Calibri" w:hAnsi="Times New Roman" w:cs="Times New Roman"/>
          <w:sz w:val="24"/>
          <w:szCs w:val="24"/>
          <w:lang w:val="sr-Latn-CS" w:eastAsia="zh-CN"/>
        </w:rPr>
        <w:t xml:space="preserve"> се конкурентност локација, што </w:t>
      </w:r>
      <w:r w:rsidRPr="006310A6">
        <w:rPr>
          <w:rFonts w:ascii="Times New Roman" w:eastAsia="Calibri" w:hAnsi="Times New Roman" w:cs="Times New Roman"/>
          <w:sz w:val="24"/>
          <w:szCs w:val="24"/>
          <w:lang w:val="sr-Cyrl-RS" w:eastAsia="zh-CN"/>
        </w:rPr>
        <w:t xml:space="preserve">утиче на </w:t>
      </w:r>
      <w:r w:rsidRPr="006310A6">
        <w:rPr>
          <w:rFonts w:ascii="Times New Roman" w:eastAsia="Calibri" w:hAnsi="Times New Roman" w:cs="Times New Roman"/>
          <w:sz w:val="24"/>
          <w:szCs w:val="24"/>
          <w:lang w:val="sr-Latn-CS" w:eastAsia="zh-CN"/>
        </w:rPr>
        <w:t>побољш</w:t>
      </w:r>
      <w:r w:rsidRPr="006310A6">
        <w:rPr>
          <w:rFonts w:ascii="Times New Roman" w:eastAsia="Calibri" w:hAnsi="Times New Roman" w:cs="Times New Roman"/>
          <w:sz w:val="24"/>
          <w:szCs w:val="24"/>
          <w:lang w:val="sr-Cyrl-RS" w:eastAsia="zh-CN"/>
        </w:rPr>
        <w:t>ање</w:t>
      </w:r>
      <w:r w:rsidRPr="006310A6">
        <w:rPr>
          <w:rFonts w:ascii="Times New Roman" w:eastAsia="Calibri" w:hAnsi="Times New Roman" w:cs="Times New Roman"/>
          <w:sz w:val="24"/>
          <w:szCs w:val="24"/>
          <w:lang w:val="sr-Latn-CS" w:eastAsia="zh-CN"/>
        </w:rPr>
        <w:t xml:space="preserve"> услове пословања постојећих предузећа и долазак нових инвеститора. </w:t>
      </w:r>
    </w:p>
    <w:p w:rsidR="0085777B" w:rsidRPr="0085777B" w:rsidRDefault="0085777B" w:rsidP="00B43F6B">
      <w:pPr>
        <w:suppressAutoHyphens/>
        <w:spacing w:after="0" w:line="240" w:lineRule="auto"/>
        <w:jc w:val="both"/>
        <w:rPr>
          <w:rFonts w:ascii="Times New Roman" w:eastAsia="Calibri" w:hAnsi="Times New Roman" w:cs="Times New Roman"/>
          <w:b/>
          <w:sz w:val="24"/>
          <w:szCs w:val="24"/>
          <w:lang w:val="sr-Cyrl-RS" w:eastAsia="zh-CN"/>
        </w:rPr>
      </w:pPr>
    </w:p>
    <w:p w:rsidR="00506595" w:rsidRPr="0085777B" w:rsidRDefault="00506595" w:rsidP="00506595">
      <w:pPr>
        <w:suppressAutoHyphens/>
        <w:spacing w:after="0" w:line="240" w:lineRule="auto"/>
        <w:jc w:val="both"/>
        <w:rPr>
          <w:rFonts w:ascii="Times New Roman" w:eastAsia="Calibri" w:hAnsi="Times New Roman" w:cs="Times New Roman"/>
          <w:b/>
          <w:sz w:val="28"/>
          <w:szCs w:val="28"/>
          <w:lang w:val="sr-Cyrl-RS" w:eastAsia="zh-CN"/>
        </w:rPr>
      </w:pPr>
      <w:r w:rsidRPr="0085777B">
        <w:rPr>
          <w:rFonts w:ascii="Times New Roman" w:eastAsia="Calibri" w:hAnsi="Times New Roman" w:cs="Times New Roman"/>
          <w:b/>
          <w:sz w:val="28"/>
          <w:szCs w:val="28"/>
          <w:lang w:val="sr-Latn-CS" w:eastAsia="zh-CN"/>
        </w:rPr>
        <w:t>Приоритетни инфраструктурни пројекти у 20</w:t>
      </w:r>
      <w:r w:rsidRPr="0085777B">
        <w:rPr>
          <w:rFonts w:ascii="Times New Roman" w:eastAsia="Calibri" w:hAnsi="Times New Roman" w:cs="Times New Roman"/>
          <w:b/>
          <w:sz w:val="28"/>
          <w:szCs w:val="28"/>
          <w:lang w:val="sr-Cyrl-RS" w:eastAsia="zh-CN"/>
        </w:rPr>
        <w:t>20</w:t>
      </w:r>
      <w:r w:rsidRPr="0085777B">
        <w:rPr>
          <w:rFonts w:ascii="Times New Roman" w:eastAsia="Calibri" w:hAnsi="Times New Roman" w:cs="Times New Roman"/>
          <w:b/>
          <w:sz w:val="28"/>
          <w:szCs w:val="28"/>
          <w:lang w:val="sr-Latn-CS" w:eastAsia="zh-CN"/>
        </w:rPr>
        <w:t>. години:</w:t>
      </w:r>
    </w:p>
    <w:p w:rsidR="00746996" w:rsidRDefault="00746996" w:rsidP="009336F6">
      <w:pPr>
        <w:spacing w:after="0" w:line="240" w:lineRule="auto"/>
        <w:jc w:val="both"/>
        <w:rPr>
          <w:rFonts w:ascii="Times New Roman" w:hAnsi="Times New Roman" w:cs="Times New Roman"/>
          <w:sz w:val="24"/>
          <w:szCs w:val="24"/>
          <w:lang w:val="sr-Cyrl-RS"/>
        </w:rPr>
      </w:pPr>
    </w:p>
    <w:p w:rsidR="00506595" w:rsidRPr="006310A6" w:rsidRDefault="00506595" w:rsidP="00506595">
      <w:pPr>
        <w:suppressAutoHyphens/>
        <w:spacing w:after="0" w:line="200" w:lineRule="atLeast"/>
        <w:jc w:val="both"/>
        <w:rPr>
          <w:rFonts w:ascii="Times New Roman" w:eastAsia="Calibri" w:hAnsi="Times New Roman" w:cs="Times New Roman"/>
          <w:sz w:val="24"/>
          <w:lang w:val="sr-Latn-CS" w:eastAsia="zh-CN"/>
        </w:rPr>
      </w:pPr>
      <w:r w:rsidRPr="006310A6">
        <w:rPr>
          <w:rFonts w:ascii="Times New Roman" w:eastAsia="Calibri" w:hAnsi="Times New Roman" w:cs="Times New Roman"/>
          <w:b/>
          <w:bCs/>
          <w:kern w:val="1"/>
          <w:sz w:val="24"/>
          <w:szCs w:val="24"/>
          <w:lang w:val="sr-Latn-CS" w:eastAsia="zh-CN"/>
        </w:rPr>
        <w:t>1) Пројекат „Сакупљање и прерада отпадних вода у Граду Нишу“</w:t>
      </w:r>
    </w:p>
    <w:p w:rsidR="00506595" w:rsidRPr="006310A6" w:rsidRDefault="004C4A42" w:rsidP="00506595">
      <w:pPr>
        <w:tabs>
          <w:tab w:val="left" w:pos="738"/>
        </w:tabs>
        <w:suppressAutoHyphens/>
        <w:spacing w:after="0" w:line="240" w:lineRule="auto"/>
        <w:jc w:val="both"/>
        <w:rPr>
          <w:rFonts w:ascii="Times New Roman" w:eastAsia="Calibri" w:hAnsi="Times New Roman" w:cs="Times New Roman"/>
          <w:sz w:val="24"/>
          <w:szCs w:val="24"/>
          <w:lang w:val="sr-Latn-CS" w:eastAsia="zh-CN"/>
        </w:rPr>
      </w:pPr>
      <w:r>
        <w:rPr>
          <w:rFonts w:ascii="Times New Roman" w:eastAsia="Calibri" w:hAnsi="Times New Roman" w:cs="Times New Roman"/>
          <w:kern w:val="1"/>
          <w:sz w:val="24"/>
          <w:szCs w:val="24"/>
          <w:lang w:val="sr-Cyrl-RS" w:eastAsia="zh-CN"/>
        </w:rPr>
        <w:tab/>
      </w:r>
      <w:r w:rsidR="00506595" w:rsidRPr="006310A6">
        <w:rPr>
          <w:rFonts w:ascii="Times New Roman" w:eastAsia="Calibri" w:hAnsi="Times New Roman" w:cs="Times New Roman"/>
          <w:kern w:val="1"/>
          <w:sz w:val="24"/>
          <w:szCs w:val="24"/>
          <w:lang w:val="sr-Latn-CS" w:eastAsia="zh-CN"/>
        </w:rPr>
        <w:t xml:space="preserve">Израда пројектно-техничке документације за припрему пројекта до фазе </w:t>
      </w:r>
      <w:r>
        <w:rPr>
          <w:rFonts w:ascii="Times New Roman" w:eastAsia="Calibri" w:hAnsi="Times New Roman" w:cs="Times New Roman"/>
          <w:kern w:val="1"/>
          <w:sz w:val="24"/>
          <w:szCs w:val="24"/>
          <w:lang w:val="sr-Cyrl-RS" w:eastAsia="zh-CN"/>
        </w:rPr>
        <w:t>расписивања међународног т</w:t>
      </w:r>
      <w:r w:rsidR="00506595" w:rsidRPr="006310A6">
        <w:rPr>
          <w:rFonts w:ascii="Times New Roman" w:eastAsia="Calibri" w:hAnsi="Times New Roman" w:cs="Times New Roman"/>
          <w:kern w:val="1"/>
          <w:sz w:val="24"/>
          <w:szCs w:val="24"/>
          <w:lang w:val="sr-Cyrl-RS" w:eastAsia="zh-CN"/>
        </w:rPr>
        <w:t>ендера</w:t>
      </w:r>
      <w:r w:rsidR="00506595" w:rsidRPr="006310A6">
        <w:rPr>
          <w:rFonts w:ascii="Times New Roman" w:eastAsia="Calibri" w:hAnsi="Times New Roman" w:cs="Times New Roman"/>
          <w:kern w:val="1"/>
          <w:sz w:val="24"/>
          <w:szCs w:val="24"/>
          <w:lang w:val="sr-Latn-CS" w:eastAsia="zh-CN"/>
        </w:rPr>
        <w:t xml:space="preserve"> и  изградња и то:</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Latn-CS" w:eastAsia="zh-CN"/>
        </w:rPr>
        <w:t xml:space="preserve">Постројење за пречишћавање отпадних вода (ППОВ) Ниш </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Latn-CS" w:eastAsia="zh-CN"/>
        </w:rPr>
        <w:t>ППОВ Ниш – додатни третман муља</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Latn-CS" w:eastAsia="zh-CN"/>
        </w:rPr>
        <w:t>Главни колектори до ППОВ Ниш</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Latn-CS" w:eastAsia="zh-CN"/>
        </w:rPr>
        <w:t>Реконструкција колектора у Нишу (14</w:t>
      </w:r>
      <w:r w:rsidRPr="006310A6">
        <w:rPr>
          <w:rFonts w:ascii="Times New Roman" w:eastAsia="Calibri" w:hAnsi="Times New Roman" w:cs="Times New Roman"/>
          <w:kern w:val="1"/>
          <w:sz w:val="24"/>
          <w:szCs w:val="24"/>
          <w:lang w:val="sr-Cyrl-RS" w:eastAsia="zh-CN"/>
        </w:rPr>
        <w:t xml:space="preserve"> </w:t>
      </w:r>
      <w:r w:rsidRPr="006310A6">
        <w:rPr>
          <w:rFonts w:ascii="Times New Roman" w:eastAsia="Calibri" w:hAnsi="Times New Roman" w:cs="Times New Roman"/>
          <w:kern w:val="1"/>
          <w:sz w:val="24"/>
          <w:szCs w:val="24"/>
          <w:lang w:val="sr-Latn-CS" w:eastAsia="zh-CN"/>
        </w:rPr>
        <w:t>км)</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Latn-CS" w:eastAsia="zh-CN"/>
        </w:rPr>
        <w:t>Проширење колекторске мреже – (24 км)</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Latn-CS" w:eastAsia="zh-CN"/>
        </w:rPr>
        <w:t>Постројење за пречишћавање питке воде Медијана – третман воде од прања филтера.</w:t>
      </w:r>
    </w:p>
    <w:p w:rsidR="00506595" w:rsidRPr="006310A6" w:rsidRDefault="00506595" w:rsidP="009D070D">
      <w:pPr>
        <w:suppressAutoHyphens/>
        <w:spacing w:after="0" w:line="200" w:lineRule="atLeast"/>
        <w:ind w:firstLine="709"/>
        <w:jc w:val="both"/>
        <w:rPr>
          <w:rFonts w:ascii="Times New Roman" w:eastAsia="Calibri" w:hAnsi="Times New Roman" w:cs="Times New Roman"/>
          <w:iCs/>
          <w:kern w:val="1"/>
          <w:sz w:val="24"/>
          <w:szCs w:val="24"/>
          <w:lang w:val="sr-Cyrl-RS" w:eastAsia="zh-CN"/>
        </w:rPr>
      </w:pPr>
      <w:r w:rsidRPr="006310A6">
        <w:rPr>
          <w:rFonts w:ascii="Times New Roman" w:eastAsia="Calibri" w:hAnsi="Times New Roman" w:cs="Times New Roman"/>
          <w:iCs/>
          <w:kern w:val="1"/>
          <w:sz w:val="24"/>
          <w:szCs w:val="24"/>
          <w:lang w:val="sr-Cyrl-RS" w:eastAsia="zh-CN"/>
        </w:rPr>
        <w:t>Извршена су потребна геодетска и геомеханиичка снимања тер</w:t>
      </w:r>
      <w:r w:rsidR="00B56EAA">
        <w:rPr>
          <w:rFonts w:ascii="Times New Roman" w:eastAsia="Calibri" w:hAnsi="Times New Roman" w:cs="Times New Roman"/>
          <w:iCs/>
          <w:kern w:val="1"/>
          <w:sz w:val="24"/>
          <w:szCs w:val="24"/>
          <w:lang w:val="sr-Cyrl-RS" w:eastAsia="zh-CN"/>
        </w:rPr>
        <w:t>е</w:t>
      </w:r>
      <w:r w:rsidRPr="006310A6">
        <w:rPr>
          <w:rFonts w:ascii="Times New Roman" w:eastAsia="Calibri" w:hAnsi="Times New Roman" w:cs="Times New Roman"/>
          <w:iCs/>
          <w:kern w:val="1"/>
          <w:sz w:val="24"/>
          <w:szCs w:val="24"/>
          <w:lang w:val="sr-Cyrl-RS" w:eastAsia="zh-CN"/>
        </w:rPr>
        <w:t>на,</w:t>
      </w:r>
      <w:r w:rsidRPr="006310A6">
        <w:rPr>
          <w:rFonts w:ascii="Times New Roman" w:eastAsia="Calibri" w:hAnsi="Times New Roman" w:cs="Times New Roman"/>
          <w:iCs/>
          <w:kern w:val="1"/>
          <w:sz w:val="24"/>
          <w:szCs w:val="24"/>
          <w:lang w:eastAsia="zh-CN"/>
        </w:rPr>
        <w:t xml:space="preserve"> </w:t>
      </w:r>
      <w:r w:rsidRPr="006310A6">
        <w:rPr>
          <w:rFonts w:ascii="Times New Roman" w:eastAsia="Calibri" w:hAnsi="Times New Roman" w:cs="Times New Roman"/>
          <w:iCs/>
          <w:kern w:val="1"/>
          <w:sz w:val="24"/>
          <w:szCs w:val="24"/>
          <w:lang w:val="sr-Cyrl-RS" w:eastAsia="zh-CN"/>
        </w:rPr>
        <w:t>израђена су идејна решења, а у току је прибављање локацијских услова и израда пројеката за прибављање потребних одобрења за изградњу.</w:t>
      </w:r>
    </w:p>
    <w:p w:rsidR="00506595" w:rsidRPr="006310A6" w:rsidRDefault="00506595" w:rsidP="00506595">
      <w:pPr>
        <w:suppressAutoHyphens/>
        <w:spacing w:after="0" w:line="200" w:lineRule="atLeast"/>
        <w:jc w:val="both"/>
        <w:rPr>
          <w:rFonts w:ascii="Times New Roman" w:eastAsia="Calibri" w:hAnsi="Times New Roman" w:cs="Times New Roman"/>
          <w:iCs/>
          <w:kern w:val="1"/>
          <w:sz w:val="24"/>
          <w:szCs w:val="24"/>
          <w:lang w:val="sr-Cyrl-RS" w:eastAsia="zh-CN"/>
        </w:rPr>
      </w:pPr>
      <w:r w:rsidRPr="006310A6">
        <w:rPr>
          <w:rFonts w:ascii="Times New Roman" w:eastAsia="Calibri" w:hAnsi="Times New Roman" w:cs="Times New Roman"/>
          <w:iCs/>
          <w:kern w:val="1"/>
          <w:sz w:val="24"/>
          <w:szCs w:val="24"/>
          <w:lang w:val="sr-Cyrl-RS" w:eastAsia="zh-CN"/>
        </w:rPr>
        <w:t>Носилац имплементације је Град Ниш, Канцеларија за локални економски развој и пројекте и PEID („Подршка развоју инфраструктуре у области заштите животне средине“ – Priority Environmental Infrastructure for Development).</w:t>
      </w:r>
    </w:p>
    <w:p w:rsidR="00506595" w:rsidRPr="006310A6" w:rsidRDefault="00506595" w:rsidP="000428E6">
      <w:pPr>
        <w:suppressAutoHyphens/>
        <w:spacing w:after="0" w:line="200" w:lineRule="atLeast"/>
        <w:ind w:firstLine="709"/>
        <w:jc w:val="both"/>
        <w:rPr>
          <w:rFonts w:ascii="Times New Roman" w:eastAsia="Calibri" w:hAnsi="Times New Roman" w:cs="Times New Roman"/>
          <w:iCs/>
          <w:kern w:val="1"/>
          <w:sz w:val="24"/>
          <w:szCs w:val="24"/>
          <w:lang w:val="sr-Cyrl-RS" w:eastAsia="zh-CN"/>
        </w:rPr>
      </w:pPr>
      <w:r w:rsidRPr="006310A6">
        <w:rPr>
          <w:rFonts w:ascii="Times New Roman" w:eastAsia="Calibri" w:hAnsi="Times New Roman" w:cs="Times New Roman"/>
          <w:iCs/>
          <w:kern w:val="1"/>
          <w:sz w:val="24"/>
          <w:szCs w:val="24"/>
          <w:lang w:val="sr-Cyrl-RS" w:eastAsia="zh-CN"/>
        </w:rPr>
        <w:t>Израду пројектно-техничке документације финансира шведска агенција за међународну развојну сарадњу (SIDA), кроз програм PEID.</w:t>
      </w:r>
    </w:p>
    <w:p w:rsidR="00506595" w:rsidRPr="006310A6" w:rsidRDefault="00506595" w:rsidP="00506595">
      <w:pPr>
        <w:suppressAutoHyphens/>
        <w:spacing w:after="0" w:line="200" w:lineRule="atLeast"/>
        <w:jc w:val="both"/>
        <w:rPr>
          <w:rFonts w:ascii="Times New Roman" w:eastAsia="Calibri" w:hAnsi="Times New Roman" w:cs="Times New Roman"/>
          <w:iCs/>
          <w:kern w:val="1"/>
          <w:sz w:val="24"/>
          <w:szCs w:val="24"/>
          <w:lang w:val="sr-Cyrl-RS" w:eastAsia="zh-CN"/>
        </w:rPr>
      </w:pPr>
      <w:r w:rsidRPr="006310A6">
        <w:rPr>
          <w:rFonts w:ascii="Times New Roman" w:eastAsia="Calibri" w:hAnsi="Times New Roman" w:cs="Times New Roman"/>
          <w:iCs/>
          <w:kern w:val="1"/>
          <w:sz w:val="24"/>
          <w:szCs w:val="24"/>
          <w:lang w:val="sr-Cyrl-RS" w:eastAsia="zh-CN"/>
        </w:rPr>
        <w:t>Извођење радова ће се финасирати из Националног ИПА програма, а споразум о  финансирању потписан је априла 2019. године.</w:t>
      </w:r>
    </w:p>
    <w:p w:rsidR="00506595" w:rsidRPr="006310A6" w:rsidRDefault="00506595" w:rsidP="00A40A66">
      <w:pPr>
        <w:suppressAutoHyphens/>
        <w:spacing w:after="0" w:line="200" w:lineRule="atLeast"/>
        <w:ind w:firstLine="709"/>
        <w:jc w:val="both"/>
        <w:rPr>
          <w:rFonts w:ascii="Times New Roman" w:eastAsia="Calibri" w:hAnsi="Times New Roman" w:cs="Times New Roman"/>
          <w:iCs/>
          <w:kern w:val="1"/>
          <w:sz w:val="24"/>
          <w:szCs w:val="24"/>
          <w:lang w:val="sr-Cyrl-RS" w:eastAsia="zh-CN"/>
        </w:rPr>
      </w:pPr>
      <w:r w:rsidRPr="006310A6">
        <w:rPr>
          <w:rFonts w:ascii="Times New Roman" w:eastAsia="Calibri" w:hAnsi="Times New Roman" w:cs="Times New Roman"/>
          <w:iCs/>
          <w:kern w:val="1"/>
          <w:sz w:val="24"/>
          <w:szCs w:val="24"/>
          <w:lang w:val="sr-Cyrl-RS" w:eastAsia="zh-CN"/>
        </w:rPr>
        <w:lastRenderedPageBreak/>
        <w:t>Обавеза Града Ниша у овом пројекту је израда планских докумената, прибављање потребних одобрења за извођење радова и решавање имовинско-правних односа на трасама колектора и локацији постројења за прераду отпадних вода.</w:t>
      </w:r>
    </w:p>
    <w:p w:rsidR="00506595" w:rsidRPr="006310A6" w:rsidRDefault="00506595" w:rsidP="00506595">
      <w:pPr>
        <w:suppressAutoHyphens/>
        <w:spacing w:after="0" w:line="200" w:lineRule="atLeast"/>
        <w:jc w:val="both"/>
        <w:rPr>
          <w:rFonts w:ascii="Times New Roman" w:eastAsia="Calibri" w:hAnsi="Times New Roman" w:cs="Times New Roman"/>
          <w:iCs/>
          <w:kern w:val="1"/>
          <w:sz w:val="24"/>
          <w:szCs w:val="24"/>
          <w:lang w:val="sr-Cyrl-RS" w:eastAsia="zh-CN"/>
        </w:rPr>
      </w:pPr>
      <w:r w:rsidRPr="006310A6">
        <w:rPr>
          <w:rFonts w:ascii="Times New Roman" w:eastAsia="Calibri" w:hAnsi="Times New Roman" w:cs="Times New Roman"/>
          <w:iCs/>
          <w:kern w:val="1"/>
          <w:sz w:val="24"/>
          <w:szCs w:val="24"/>
          <w:lang w:val="sr-Cyrl-RS" w:eastAsia="zh-CN"/>
        </w:rPr>
        <w:t xml:space="preserve">Укупна вредност инвестиције је 66.921.000,00 €.  </w:t>
      </w:r>
    </w:p>
    <w:p w:rsidR="00506595" w:rsidRPr="006310A6" w:rsidRDefault="00506595" w:rsidP="00506595">
      <w:pPr>
        <w:suppressAutoHyphens/>
        <w:spacing w:after="0" w:line="200" w:lineRule="atLeast"/>
        <w:jc w:val="both"/>
        <w:rPr>
          <w:rFonts w:ascii="Times New Roman" w:eastAsia="Calibri" w:hAnsi="Times New Roman" w:cs="Times New Roman"/>
          <w:iCs/>
          <w:kern w:val="1"/>
          <w:sz w:val="24"/>
          <w:szCs w:val="24"/>
          <w:lang w:val="sr-Cyrl-RS" w:eastAsia="zh-CN"/>
        </w:rPr>
      </w:pPr>
      <w:r w:rsidRPr="006310A6">
        <w:rPr>
          <w:rFonts w:ascii="Times New Roman" w:eastAsia="Calibri" w:hAnsi="Times New Roman" w:cs="Times New Roman"/>
          <w:iCs/>
          <w:kern w:val="1"/>
          <w:sz w:val="24"/>
          <w:szCs w:val="24"/>
          <w:lang w:val="sr-Cyrl-RS" w:eastAsia="zh-CN"/>
        </w:rPr>
        <w:t>Учешће у финасирању пројекта:</w:t>
      </w:r>
    </w:p>
    <w:p w:rsidR="00506595" w:rsidRPr="006310A6" w:rsidRDefault="00506595" w:rsidP="00506595">
      <w:pPr>
        <w:suppressAutoHyphens/>
        <w:spacing w:after="0" w:line="200" w:lineRule="atLeast"/>
        <w:jc w:val="both"/>
        <w:rPr>
          <w:rFonts w:ascii="Times New Roman" w:eastAsia="Calibri" w:hAnsi="Times New Roman" w:cs="Times New Roman"/>
          <w:iCs/>
          <w:kern w:val="1"/>
          <w:sz w:val="24"/>
          <w:szCs w:val="24"/>
          <w:lang w:val="sr-Cyrl-RS" w:eastAsia="zh-CN"/>
        </w:rPr>
      </w:pPr>
      <w:r w:rsidRPr="006310A6">
        <w:rPr>
          <w:rFonts w:ascii="Times New Roman" w:eastAsia="Calibri" w:hAnsi="Times New Roman" w:cs="Times New Roman"/>
          <w:iCs/>
          <w:kern w:val="1"/>
          <w:sz w:val="24"/>
          <w:szCs w:val="24"/>
          <w:lang w:val="sr-Cyrl-RS" w:eastAsia="zh-CN"/>
        </w:rPr>
        <w:t>ЕУ ГРАНТ   - 47.363.000,00 €</w:t>
      </w:r>
    </w:p>
    <w:p w:rsidR="00506595" w:rsidRPr="006310A6" w:rsidRDefault="00506595" w:rsidP="00506595">
      <w:pPr>
        <w:suppressAutoHyphens/>
        <w:spacing w:after="0" w:line="200" w:lineRule="atLeast"/>
        <w:jc w:val="both"/>
        <w:rPr>
          <w:rFonts w:ascii="Times New Roman" w:eastAsia="Calibri" w:hAnsi="Times New Roman" w:cs="Times New Roman"/>
          <w:iCs/>
          <w:kern w:val="1"/>
          <w:sz w:val="24"/>
          <w:szCs w:val="24"/>
          <w:lang w:val="sr-Cyrl-RS" w:eastAsia="zh-CN"/>
        </w:rPr>
      </w:pPr>
      <w:r w:rsidRPr="006310A6">
        <w:rPr>
          <w:rFonts w:ascii="Times New Roman" w:eastAsia="Calibri" w:hAnsi="Times New Roman" w:cs="Times New Roman"/>
          <w:iCs/>
          <w:kern w:val="1"/>
          <w:sz w:val="24"/>
          <w:szCs w:val="24"/>
          <w:lang w:val="sr-Cyrl-RS" w:eastAsia="zh-CN"/>
        </w:rPr>
        <w:t>Министарство заштите животне средине – 8.787.000,00 €</w:t>
      </w:r>
    </w:p>
    <w:p w:rsidR="00506595" w:rsidRPr="006310A6" w:rsidRDefault="00506595" w:rsidP="00506595">
      <w:pPr>
        <w:suppressAutoHyphens/>
        <w:spacing w:after="0" w:line="200" w:lineRule="atLeast"/>
        <w:jc w:val="both"/>
        <w:rPr>
          <w:rFonts w:ascii="Times New Roman" w:eastAsia="Calibri" w:hAnsi="Times New Roman" w:cs="Times New Roman"/>
          <w:iCs/>
          <w:kern w:val="1"/>
          <w:sz w:val="24"/>
          <w:szCs w:val="24"/>
          <w:lang w:val="sr-Cyrl-RS" w:eastAsia="zh-CN"/>
        </w:rPr>
      </w:pPr>
      <w:r w:rsidRPr="006310A6">
        <w:rPr>
          <w:rFonts w:ascii="Times New Roman" w:eastAsia="Calibri" w:hAnsi="Times New Roman" w:cs="Times New Roman"/>
          <w:iCs/>
          <w:kern w:val="1"/>
          <w:sz w:val="24"/>
          <w:szCs w:val="24"/>
          <w:lang w:val="sr-Cyrl-RS" w:eastAsia="zh-CN"/>
        </w:rPr>
        <w:t>Град Ниш: – 886.000,00 €</w:t>
      </w:r>
    </w:p>
    <w:p w:rsidR="00506595" w:rsidRPr="006310A6" w:rsidRDefault="00506595" w:rsidP="00506595">
      <w:pPr>
        <w:suppressAutoHyphens/>
        <w:spacing w:after="0" w:line="200" w:lineRule="atLeast"/>
        <w:jc w:val="both"/>
        <w:rPr>
          <w:rFonts w:ascii="Times New Roman" w:eastAsia="Calibri" w:hAnsi="Times New Roman" w:cs="Times New Roman"/>
          <w:iCs/>
          <w:kern w:val="1"/>
          <w:sz w:val="24"/>
          <w:szCs w:val="24"/>
          <w:lang w:val="sr-Cyrl-RS" w:eastAsia="zh-CN"/>
        </w:rPr>
      </w:pPr>
      <w:r w:rsidRPr="006310A6">
        <w:rPr>
          <w:rFonts w:ascii="Times New Roman" w:eastAsia="Calibri" w:hAnsi="Times New Roman" w:cs="Times New Roman"/>
          <w:iCs/>
          <w:kern w:val="1"/>
          <w:sz w:val="24"/>
          <w:szCs w:val="24"/>
          <w:lang w:val="sr-Cyrl-RS" w:eastAsia="zh-CN"/>
        </w:rPr>
        <w:t>RWC зајмови – 9.885.000,00 €</w:t>
      </w:r>
    </w:p>
    <w:p w:rsidR="00506595" w:rsidRPr="006310A6" w:rsidRDefault="00506595" w:rsidP="00461C39">
      <w:pPr>
        <w:suppressAutoHyphens/>
        <w:spacing w:after="0" w:line="200" w:lineRule="atLeast"/>
        <w:ind w:firstLine="709"/>
        <w:jc w:val="both"/>
        <w:rPr>
          <w:rFonts w:ascii="Times New Roman" w:eastAsia="Calibri" w:hAnsi="Times New Roman" w:cs="Times New Roman"/>
          <w:iCs/>
          <w:kern w:val="1"/>
          <w:sz w:val="24"/>
          <w:szCs w:val="24"/>
          <w:lang w:val="sr-Cyrl-RS" w:eastAsia="zh-CN"/>
        </w:rPr>
      </w:pPr>
      <w:r w:rsidRPr="006310A6">
        <w:rPr>
          <w:rFonts w:ascii="Times New Roman" w:eastAsia="Calibri" w:hAnsi="Times New Roman" w:cs="Times New Roman"/>
          <w:iCs/>
          <w:kern w:val="1"/>
          <w:sz w:val="24"/>
          <w:szCs w:val="24"/>
          <w:lang w:val="sr-Cyrl-RS" w:eastAsia="zh-CN"/>
        </w:rPr>
        <w:t>Рок завршетка пројектно-техничке документације, прибављање потребних одобрења за изградњу и  расписивање међународног тендера за постројења и колекторе је јун 2020. године.</w:t>
      </w:r>
    </w:p>
    <w:p w:rsidR="00506595" w:rsidRPr="006310A6" w:rsidRDefault="00506595" w:rsidP="00506595">
      <w:pPr>
        <w:suppressAutoHyphens/>
        <w:spacing w:after="0" w:line="240" w:lineRule="auto"/>
        <w:ind w:firstLine="708"/>
        <w:jc w:val="both"/>
        <w:rPr>
          <w:rFonts w:ascii="Times New Roman" w:eastAsia="Calibri" w:hAnsi="Times New Roman" w:cs="Times New Roman"/>
          <w:b/>
          <w:sz w:val="24"/>
          <w:szCs w:val="24"/>
          <w:lang w:val="sr-Cyrl-RS" w:eastAsia="zh-CN"/>
        </w:rPr>
      </w:pPr>
    </w:p>
    <w:p w:rsidR="00506595" w:rsidRPr="006310A6" w:rsidRDefault="00506595" w:rsidP="00506595">
      <w:pPr>
        <w:suppressAutoHyphens/>
        <w:spacing w:after="0" w:line="200" w:lineRule="atLeast"/>
        <w:jc w:val="both"/>
        <w:rPr>
          <w:rFonts w:ascii="Times New Roman" w:eastAsia="Calibri" w:hAnsi="Times New Roman" w:cs="Times New Roman"/>
          <w:sz w:val="24"/>
          <w:lang w:val="sr-Latn-CS" w:eastAsia="zh-CN"/>
        </w:rPr>
      </w:pPr>
      <w:r w:rsidRPr="006310A6">
        <w:rPr>
          <w:rFonts w:ascii="Times New Roman" w:eastAsia="Calibri" w:hAnsi="Times New Roman" w:cs="Times New Roman"/>
          <w:b/>
          <w:bCs/>
          <w:kern w:val="1"/>
          <w:sz w:val="24"/>
          <w:szCs w:val="24"/>
          <w:lang w:val="sr-Cyrl-RS" w:eastAsia="zh-CN"/>
        </w:rPr>
        <w:t>2</w:t>
      </w:r>
      <w:r w:rsidRPr="006310A6">
        <w:rPr>
          <w:rFonts w:ascii="Times New Roman" w:eastAsia="Calibri" w:hAnsi="Times New Roman" w:cs="Times New Roman"/>
          <w:b/>
          <w:bCs/>
          <w:kern w:val="1"/>
          <w:sz w:val="24"/>
          <w:szCs w:val="24"/>
          <w:lang w:val="sr-Latn-CS" w:eastAsia="zh-CN"/>
        </w:rPr>
        <w:t>) Изградња коловоза и тротоара у комплексу Лозни Калем</w:t>
      </w:r>
    </w:p>
    <w:p w:rsidR="00506595" w:rsidRPr="006310A6" w:rsidRDefault="00506595" w:rsidP="00346BDF">
      <w:pPr>
        <w:suppressAutoHyphens/>
        <w:spacing w:after="0" w:line="240" w:lineRule="auto"/>
        <w:ind w:firstLine="709"/>
        <w:jc w:val="both"/>
        <w:rPr>
          <w:rFonts w:ascii="Times New Roman" w:eastAsia="Calibri" w:hAnsi="Times New Roman" w:cs="Times New Roman"/>
          <w:kern w:val="1"/>
          <w:sz w:val="24"/>
          <w:szCs w:val="24"/>
          <w:lang w:val="sr-Latn-CS" w:eastAsia="zh-CN"/>
        </w:rPr>
      </w:pPr>
      <w:r w:rsidRPr="006310A6">
        <w:rPr>
          <w:rFonts w:ascii="Times New Roman" w:eastAsia="Calibri" w:hAnsi="Times New Roman" w:cs="Times New Roman"/>
          <w:kern w:val="1"/>
          <w:sz w:val="24"/>
          <w:szCs w:val="24"/>
          <w:lang w:val="sr-Cyrl-RS" w:eastAsia="zh-CN"/>
        </w:rPr>
        <w:t>Реч је о и</w:t>
      </w:r>
      <w:r w:rsidRPr="006310A6">
        <w:rPr>
          <w:rFonts w:ascii="Times New Roman" w:eastAsia="Calibri" w:hAnsi="Times New Roman" w:cs="Times New Roman"/>
          <w:kern w:val="1"/>
          <w:sz w:val="24"/>
          <w:szCs w:val="24"/>
          <w:lang w:val="sr-Latn-CS" w:eastAsia="zh-CN"/>
        </w:rPr>
        <w:t>зградњ</w:t>
      </w:r>
      <w:r w:rsidRPr="006310A6">
        <w:rPr>
          <w:rFonts w:ascii="Times New Roman" w:eastAsia="Calibri" w:hAnsi="Times New Roman" w:cs="Times New Roman"/>
          <w:kern w:val="1"/>
          <w:sz w:val="24"/>
          <w:szCs w:val="24"/>
          <w:lang w:val="sr-Cyrl-RS" w:eastAsia="zh-CN"/>
        </w:rPr>
        <w:t>и</w:t>
      </w:r>
      <w:r w:rsidRPr="006310A6">
        <w:rPr>
          <w:rFonts w:ascii="Times New Roman" w:eastAsia="Calibri" w:hAnsi="Times New Roman" w:cs="Times New Roman"/>
          <w:kern w:val="1"/>
          <w:sz w:val="24"/>
          <w:szCs w:val="24"/>
          <w:lang w:val="sr-Latn-CS" w:eastAsia="zh-CN"/>
        </w:rPr>
        <w:t xml:space="preserve"> саобраћајне инфраструктурне мреже</w:t>
      </w:r>
      <w:r w:rsidRPr="006310A6">
        <w:rPr>
          <w:rFonts w:ascii="Times New Roman" w:eastAsia="Calibri" w:hAnsi="Times New Roman" w:cs="Times New Roman"/>
          <w:kern w:val="1"/>
          <w:sz w:val="24"/>
          <w:szCs w:val="24"/>
          <w:lang w:val="sr-Cyrl-RS" w:eastAsia="zh-CN"/>
        </w:rPr>
        <w:t xml:space="preserve">, дужине </w:t>
      </w:r>
      <w:r w:rsidRPr="006310A6">
        <w:rPr>
          <w:rFonts w:ascii="Times New Roman" w:eastAsia="Calibri" w:hAnsi="Times New Roman" w:cs="Times New Roman"/>
          <w:kern w:val="1"/>
          <w:sz w:val="24"/>
          <w:szCs w:val="24"/>
          <w:lang w:val="sr-Latn-CS" w:eastAsia="zh-CN"/>
        </w:rPr>
        <w:t>2.623м и</w:t>
      </w:r>
      <w:r w:rsidRPr="006310A6">
        <w:rPr>
          <w:rFonts w:ascii="Times New Roman" w:eastAsia="Calibri" w:hAnsi="Times New Roman" w:cs="Times New Roman"/>
          <w:kern w:val="1"/>
          <w:sz w:val="24"/>
          <w:szCs w:val="24"/>
          <w:lang w:val="sr-Cyrl-RS" w:eastAsia="zh-CN"/>
        </w:rPr>
        <w:t xml:space="preserve"> </w:t>
      </w:r>
      <w:r w:rsidRPr="006310A6">
        <w:rPr>
          <w:rFonts w:ascii="Times New Roman" w:eastAsia="Calibri" w:hAnsi="Times New Roman" w:cs="Times New Roman"/>
          <w:kern w:val="1"/>
          <w:sz w:val="24"/>
          <w:szCs w:val="24"/>
          <w:lang w:val="sr-Latn-CS" w:eastAsia="zh-CN"/>
        </w:rPr>
        <w:t>изградњ</w:t>
      </w:r>
      <w:r w:rsidRPr="006310A6">
        <w:rPr>
          <w:rFonts w:ascii="Times New Roman" w:eastAsia="Calibri" w:hAnsi="Times New Roman" w:cs="Times New Roman"/>
          <w:kern w:val="1"/>
          <w:sz w:val="24"/>
          <w:szCs w:val="24"/>
          <w:lang w:val="sr-Cyrl-RS" w:eastAsia="zh-CN"/>
        </w:rPr>
        <w:t>е</w:t>
      </w:r>
      <w:r w:rsidRPr="006310A6">
        <w:rPr>
          <w:rFonts w:ascii="Times New Roman" w:eastAsia="Calibri" w:hAnsi="Times New Roman" w:cs="Times New Roman"/>
          <w:kern w:val="1"/>
          <w:sz w:val="24"/>
          <w:szCs w:val="24"/>
          <w:lang w:val="sr-Latn-CS" w:eastAsia="zh-CN"/>
        </w:rPr>
        <w:t xml:space="preserve"> пешачке инфраструктурне мреже у дужини од 5.246м</w:t>
      </w:r>
      <w:r w:rsidRPr="006310A6">
        <w:rPr>
          <w:rFonts w:ascii="Times New Roman" w:eastAsia="Calibri" w:hAnsi="Times New Roman" w:cs="Times New Roman"/>
          <w:kern w:val="1"/>
          <w:sz w:val="24"/>
          <w:szCs w:val="24"/>
          <w:lang w:val="sr-Cyrl-RS" w:eastAsia="zh-CN"/>
        </w:rPr>
        <w:t xml:space="preserve"> на локацији Лозни Калем у Нишкој Бањи, у циљу стварања инфраструктурних услова за изградњу објеката пословно-туристичке намене и привлачење инвеститора</w:t>
      </w:r>
      <w:r w:rsidRPr="006310A6">
        <w:rPr>
          <w:rFonts w:ascii="Times New Roman" w:eastAsia="Calibri" w:hAnsi="Times New Roman" w:cs="Times New Roman"/>
          <w:kern w:val="1"/>
          <w:sz w:val="24"/>
          <w:szCs w:val="24"/>
          <w:lang w:val="sr-Latn-CS" w:eastAsia="zh-CN"/>
        </w:rPr>
        <w:t>.</w:t>
      </w:r>
    </w:p>
    <w:p w:rsidR="00506595" w:rsidRPr="006310A6" w:rsidRDefault="00506595" w:rsidP="00346BDF">
      <w:pPr>
        <w:suppressAutoHyphens/>
        <w:spacing w:after="0" w:line="240" w:lineRule="auto"/>
        <w:ind w:firstLine="709"/>
        <w:jc w:val="both"/>
        <w:rPr>
          <w:rFonts w:ascii="Times New Roman" w:eastAsia="Calibri" w:hAnsi="Times New Roman" w:cs="Times New Roman"/>
          <w:kern w:val="1"/>
          <w:sz w:val="24"/>
          <w:szCs w:val="24"/>
          <w:lang w:val="sr-Latn-CS" w:eastAsia="zh-CN"/>
        </w:rPr>
      </w:pPr>
      <w:r w:rsidRPr="006310A6">
        <w:rPr>
          <w:rFonts w:ascii="Times New Roman" w:eastAsia="Calibri" w:hAnsi="Times New Roman" w:cs="Times New Roman"/>
          <w:kern w:val="1"/>
          <w:sz w:val="24"/>
          <w:szCs w:val="24"/>
          <w:lang w:val="sr-Cyrl-RS" w:eastAsia="zh-CN"/>
        </w:rPr>
        <w:t>Обавеза Града Ниша у 2020. години је технички преглед изведених радова и прибављање употребне дозволе.</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Latn-CS" w:eastAsia="zh-CN"/>
        </w:rPr>
        <w:t>Носилац имплементације: Град Ниш, Канцеларија за локални економски развој и пројекте.</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Latn-CS" w:eastAsia="zh-CN"/>
        </w:rPr>
        <w:t>Укупна вредност пројекта: 132.154.00</w:t>
      </w:r>
      <w:r w:rsidRPr="006310A6">
        <w:rPr>
          <w:rFonts w:ascii="Times New Roman" w:eastAsia="Calibri" w:hAnsi="Times New Roman" w:cs="Times New Roman"/>
          <w:kern w:val="1"/>
          <w:sz w:val="24"/>
          <w:szCs w:val="24"/>
          <w:lang w:val="sr-Cyrl-RS" w:eastAsia="zh-CN"/>
        </w:rPr>
        <w:t xml:space="preserve">0,00   </w:t>
      </w:r>
      <w:r w:rsidRPr="006310A6">
        <w:rPr>
          <w:rFonts w:ascii="Times New Roman" w:eastAsia="Calibri" w:hAnsi="Times New Roman" w:cs="Times New Roman"/>
          <w:kern w:val="1"/>
          <w:sz w:val="24"/>
          <w:szCs w:val="24"/>
          <w:lang w:val="sr-Latn-CS" w:eastAsia="zh-CN"/>
        </w:rPr>
        <w:t>РСД</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Cyrl-RS" w:eastAsia="zh-CN"/>
        </w:rPr>
        <w:t>Учешће</w:t>
      </w:r>
      <w:r w:rsidRPr="006310A6">
        <w:rPr>
          <w:rFonts w:ascii="Times New Roman" w:eastAsia="Calibri" w:hAnsi="Times New Roman" w:cs="Times New Roman"/>
          <w:kern w:val="1"/>
          <w:sz w:val="24"/>
          <w:szCs w:val="24"/>
          <w:lang w:val="sr-Latn-CS" w:eastAsia="zh-CN"/>
        </w:rPr>
        <w:t xml:space="preserve"> Министарст</w:t>
      </w:r>
      <w:r w:rsidRPr="006310A6">
        <w:rPr>
          <w:rFonts w:ascii="Times New Roman" w:eastAsia="Calibri" w:hAnsi="Times New Roman" w:cs="Times New Roman"/>
          <w:kern w:val="1"/>
          <w:sz w:val="24"/>
          <w:szCs w:val="24"/>
          <w:lang w:val="sr-Cyrl-RS" w:eastAsia="zh-CN"/>
        </w:rPr>
        <w:t>а</w:t>
      </w:r>
      <w:r w:rsidRPr="006310A6">
        <w:rPr>
          <w:rFonts w:ascii="Times New Roman" w:eastAsia="Calibri" w:hAnsi="Times New Roman" w:cs="Times New Roman"/>
          <w:kern w:val="1"/>
          <w:sz w:val="24"/>
          <w:szCs w:val="24"/>
          <w:lang w:val="sr-Latn-CS" w:eastAsia="zh-CN"/>
        </w:rPr>
        <w:t xml:space="preserve"> привреде:</w:t>
      </w:r>
      <w:r w:rsidRPr="006310A6">
        <w:rPr>
          <w:rFonts w:ascii="Times New Roman" w:eastAsia="Calibri" w:hAnsi="Times New Roman" w:cs="Times New Roman"/>
          <w:kern w:val="1"/>
          <w:sz w:val="24"/>
          <w:szCs w:val="24"/>
          <w:lang w:val="sr-Cyrl-RS" w:eastAsia="zh-CN"/>
        </w:rPr>
        <w:t xml:space="preserve"> 55.065.000,00 РСД</w:t>
      </w:r>
    </w:p>
    <w:p w:rsidR="00506595" w:rsidRPr="006310A6" w:rsidRDefault="00506595" w:rsidP="00506595">
      <w:pPr>
        <w:suppressAutoHyphens/>
        <w:spacing w:after="0" w:line="240" w:lineRule="auto"/>
        <w:jc w:val="both"/>
        <w:rPr>
          <w:rFonts w:ascii="Times New Roman" w:eastAsia="Calibri" w:hAnsi="Times New Roman" w:cs="Times New Roman"/>
          <w:kern w:val="1"/>
          <w:sz w:val="24"/>
          <w:szCs w:val="24"/>
          <w:lang w:val="sr-Cyrl-RS" w:eastAsia="zh-CN"/>
        </w:rPr>
      </w:pPr>
      <w:r w:rsidRPr="006310A6">
        <w:rPr>
          <w:rFonts w:ascii="Times New Roman" w:eastAsia="Calibri" w:hAnsi="Times New Roman" w:cs="Times New Roman"/>
          <w:kern w:val="1"/>
          <w:sz w:val="24"/>
          <w:szCs w:val="24"/>
          <w:lang w:val="sr-Latn-CS" w:eastAsia="zh-CN"/>
        </w:rPr>
        <w:t>Учешће Града Ниша на пројекту: 77.089.</w:t>
      </w:r>
      <w:r w:rsidRPr="006310A6">
        <w:rPr>
          <w:rFonts w:ascii="Times New Roman" w:eastAsia="Calibri" w:hAnsi="Times New Roman" w:cs="Times New Roman"/>
          <w:kern w:val="1"/>
          <w:sz w:val="24"/>
          <w:szCs w:val="24"/>
          <w:lang w:val="sr-Cyrl-RS" w:eastAsia="zh-CN"/>
        </w:rPr>
        <w:t xml:space="preserve">000,00 </w:t>
      </w:r>
      <w:r w:rsidRPr="006310A6">
        <w:rPr>
          <w:rFonts w:ascii="Times New Roman" w:eastAsia="Calibri" w:hAnsi="Times New Roman" w:cs="Times New Roman"/>
          <w:kern w:val="1"/>
          <w:sz w:val="24"/>
          <w:szCs w:val="24"/>
          <w:lang w:val="sr-Latn-CS" w:eastAsia="zh-CN"/>
        </w:rPr>
        <w:t>РСД</w:t>
      </w:r>
    </w:p>
    <w:p w:rsidR="00506595" w:rsidRPr="006310A6" w:rsidRDefault="00346BDF" w:rsidP="00506595">
      <w:pPr>
        <w:suppressAutoHyphens/>
        <w:spacing w:after="0" w:line="240" w:lineRule="auto"/>
        <w:jc w:val="both"/>
        <w:rPr>
          <w:rFonts w:ascii="Times New Roman" w:eastAsia="Calibri" w:hAnsi="Times New Roman" w:cs="Times New Roman"/>
          <w:bCs/>
          <w:kern w:val="1"/>
          <w:sz w:val="24"/>
          <w:szCs w:val="24"/>
          <w:lang w:val="sr-Cyrl-RS" w:eastAsia="zh-CN"/>
        </w:rPr>
      </w:pPr>
      <w:r>
        <w:rPr>
          <w:rFonts w:ascii="Times New Roman" w:eastAsia="Calibri" w:hAnsi="Times New Roman" w:cs="Times New Roman"/>
          <w:bCs/>
          <w:kern w:val="1"/>
          <w:sz w:val="24"/>
          <w:szCs w:val="24"/>
          <w:lang w:val="sr-Cyrl-RS" w:eastAsia="zh-CN"/>
        </w:rPr>
        <w:t>П</w:t>
      </w:r>
      <w:r w:rsidR="00506595" w:rsidRPr="006310A6">
        <w:rPr>
          <w:rFonts w:ascii="Times New Roman" w:eastAsia="Calibri" w:hAnsi="Times New Roman" w:cs="Times New Roman"/>
          <w:bCs/>
          <w:kern w:val="1"/>
          <w:sz w:val="24"/>
          <w:szCs w:val="24"/>
          <w:lang w:val="sr-Cyrl-RS" w:eastAsia="zh-CN"/>
        </w:rPr>
        <w:t>римопредаја радова: април 2020.године.</w:t>
      </w:r>
    </w:p>
    <w:p w:rsidR="00506595" w:rsidRPr="006310A6" w:rsidRDefault="00506595" w:rsidP="00506595">
      <w:pPr>
        <w:suppressAutoHyphens/>
        <w:spacing w:after="0" w:line="240" w:lineRule="auto"/>
        <w:ind w:firstLine="708"/>
        <w:jc w:val="both"/>
        <w:rPr>
          <w:rFonts w:ascii="Times New Roman" w:eastAsia="Calibri" w:hAnsi="Times New Roman" w:cs="Times New Roman"/>
          <w:b/>
          <w:sz w:val="24"/>
          <w:szCs w:val="24"/>
          <w:lang w:val="sr-Cyrl-RS" w:eastAsia="zh-CN"/>
        </w:rPr>
      </w:pP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b/>
          <w:bCs/>
          <w:kern w:val="1"/>
          <w:sz w:val="24"/>
          <w:szCs w:val="24"/>
          <w:lang w:val="sr-Cyrl-RS" w:eastAsia="zh-CN"/>
        </w:rPr>
        <w:t xml:space="preserve">3) </w:t>
      </w:r>
      <w:r w:rsidRPr="006310A6">
        <w:rPr>
          <w:rFonts w:ascii="Times New Roman" w:eastAsia="Calibri" w:hAnsi="Times New Roman" w:cs="Times New Roman"/>
          <w:b/>
          <w:bCs/>
          <w:kern w:val="1"/>
          <w:sz w:val="24"/>
          <w:szCs w:val="24"/>
          <w:lang w:val="sr-Latn-CS" w:eastAsia="zh-CN"/>
        </w:rPr>
        <w:t xml:space="preserve"> Изградња стрељане за потребе регионалног школског стрељачког спорта</w:t>
      </w:r>
    </w:p>
    <w:p w:rsidR="00506595" w:rsidRPr="006310A6" w:rsidRDefault="00506595" w:rsidP="00105CD7">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kern w:val="1"/>
          <w:sz w:val="24"/>
          <w:szCs w:val="24"/>
          <w:lang w:val="sr-Latn-CS" w:eastAsia="sr-Latn-CS"/>
        </w:rPr>
        <w:t xml:space="preserve">Локација </w:t>
      </w:r>
      <w:r w:rsidRPr="006310A6">
        <w:rPr>
          <w:rFonts w:ascii="Times New Roman" w:eastAsia="Calibri" w:hAnsi="Times New Roman" w:cs="Times New Roman"/>
          <w:kern w:val="1"/>
          <w:sz w:val="24"/>
          <w:szCs w:val="24"/>
          <w:lang w:val="sr-Cyrl-RS" w:eastAsia="sr-Latn-CS"/>
        </w:rPr>
        <w:t>на којој је</w:t>
      </w:r>
      <w:r w:rsidRPr="006310A6">
        <w:rPr>
          <w:rFonts w:ascii="Times New Roman" w:eastAsia="Calibri" w:hAnsi="Times New Roman" w:cs="Times New Roman"/>
          <w:kern w:val="1"/>
          <w:sz w:val="24"/>
          <w:szCs w:val="24"/>
          <w:lang w:val="sr-Latn-CS" w:eastAsia="sr-Latn-CS"/>
        </w:rPr>
        <w:t xml:space="preserve"> реализована изградња и доградња стрељане налази се у југоисточном делу СЦ „Чаир“, где је</w:t>
      </w:r>
      <w:r w:rsidRPr="006310A6">
        <w:rPr>
          <w:rFonts w:ascii="Times New Roman" w:eastAsia="Calibri" w:hAnsi="Times New Roman" w:cs="Times New Roman"/>
          <w:kern w:val="1"/>
          <w:sz w:val="24"/>
          <w:szCs w:val="24"/>
          <w:lang w:val="sr-Cyrl-RS" w:eastAsia="sr-Latn-CS"/>
        </w:rPr>
        <w:t xml:space="preserve">, </w:t>
      </w:r>
      <w:r w:rsidRPr="006310A6">
        <w:rPr>
          <w:rFonts w:ascii="Times New Roman" w:eastAsia="Calibri" w:hAnsi="Times New Roman" w:cs="Times New Roman"/>
          <w:kern w:val="1"/>
          <w:sz w:val="24"/>
          <w:szCs w:val="24"/>
          <w:lang w:val="sr-Latn-CS" w:eastAsia="sr-Latn-CS"/>
        </w:rPr>
        <w:t xml:space="preserve">дужи низ година </w:t>
      </w:r>
      <w:r w:rsidRPr="006310A6">
        <w:rPr>
          <w:rFonts w:ascii="Times New Roman" w:eastAsia="Calibri" w:hAnsi="Times New Roman" w:cs="Times New Roman"/>
          <w:kern w:val="1"/>
          <w:sz w:val="24"/>
          <w:szCs w:val="24"/>
          <w:lang w:val="sr-Cyrl-RS" w:eastAsia="sr-Latn-CS"/>
        </w:rPr>
        <w:t xml:space="preserve">стајао </w:t>
      </w:r>
      <w:r w:rsidRPr="006310A6">
        <w:rPr>
          <w:rFonts w:ascii="Times New Roman" w:eastAsia="Calibri" w:hAnsi="Times New Roman" w:cs="Times New Roman"/>
          <w:kern w:val="1"/>
          <w:sz w:val="24"/>
          <w:szCs w:val="24"/>
          <w:lang w:val="sr-Latn-CS" w:eastAsia="sr-Latn-CS"/>
        </w:rPr>
        <w:t>недовршен, неопремљен и неискоришћен део објекта што је довело до његовог пропадања. Како је конструкција</w:t>
      </w:r>
      <w:r w:rsidRPr="006310A6">
        <w:rPr>
          <w:rFonts w:ascii="Times New Roman" w:eastAsia="Calibri" w:hAnsi="Times New Roman" w:cs="Times New Roman"/>
          <w:kern w:val="1"/>
          <w:sz w:val="24"/>
          <w:szCs w:val="24"/>
          <w:lang w:val="sr-Cyrl-RS" w:eastAsia="sr-Latn-CS"/>
        </w:rPr>
        <w:t xml:space="preserve"> била</w:t>
      </w:r>
      <w:r w:rsidRPr="006310A6">
        <w:rPr>
          <w:rFonts w:ascii="Times New Roman" w:eastAsia="Calibri" w:hAnsi="Times New Roman" w:cs="Times New Roman"/>
          <w:kern w:val="1"/>
          <w:sz w:val="24"/>
          <w:szCs w:val="24"/>
          <w:lang w:val="sr-Latn-CS" w:eastAsia="sr-Latn-CS"/>
        </w:rPr>
        <w:t xml:space="preserve"> у добром стању, иако непокривена и неодржавана, њеном реконструкцијом и доградњом </w:t>
      </w:r>
      <w:r w:rsidRPr="006310A6">
        <w:rPr>
          <w:rFonts w:ascii="Times New Roman" w:eastAsia="Calibri" w:hAnsi="Times New Roman" w:cs="Times New Roman"/>
          <w:kern w:val="1"/>
          <w:sz w:val="24"/>
          <w:szCs w:val="24"/>
          <w:lang w:val="sr-Cyrl-RS" w:eastAsia="sr-Latn-CS"/>
        </w:rPr>
        <w:t>дошло се до</w:t>
      </w:r>
      <w:r w:rsidRPr="006310A6">
        <w:rPr>
          <w:rFonts w:ascii="Times New Roman" w:eastAsia="Calibri" w:hAnsi="Times New Roman" w:cs="Times New Roman"/>
          <w:kern w:val="1"/>
          <w:sz w:val="24"/>
          <w:szCs w:val="24"/>
          <w:lang w:val="sr-Latn-CS" w:eastAsia="sr-Latn-CS"/>
        </w:rPr>
        <w:t xml:space="preserve"> модерн</w:t>
      </w:r>
      <w:r w:rsidRPr="006310A6">
        <w:rPr>
          <w:rFonts w:ascii="Times New Roman" w:eastAsia="Calibri" w:hAnsi="Times New Roman" w:cs="Times New Roman"/>
          <w:kern w:val="1"/>
          <w:sz w:val="24"/>
          <w:szCs w:val="24"/>
          <w:lang w:val="sr-Cyrl-RS" w:eastAsia="sr-Latn-CS"/>
        </w:rPr>
        <w:t>ог</w:t>
      </w:r>
      <w:r w:rsidRPr="006310A6">
        <w:rPr>
          <w:rFonts w:ascii="Times New Roman" w:eastAsia="Calibri" w:hAnsi="Times New Roman" w:cs="Times New Roman"/>
          <w:kern w:val="1"/>
          <w:sz w:val="24"/>
          <w:szCs w:val="24"/>
          <w:lang w:val="sr-Latn-CS" w:eastAsia="sr-Latn-CS"/>
        </w:rPr>
        <w:t xml:space="preserve"> објект</w:t>
      </w:r>
      <w:r w:rsidRPr="006310A6">
        <w:rPr>
          <w:rFonts w:ascii="Times New Roman" w:eastAsia="Calibri" w:hAnsi="Times New Roman" w:cs="Times New Roman"/>
          <w:kern w:val="1"/>
          <w:sz w:val="24"/>
          <w:szCs w:val="24"/>
          <w:lang w:val="sr-Cyrl-RS" w:eastAsia="sr-Latn-CS"/>
        </w:rPr>
        <w:t>а</w:t>
      </w:r>
      <w:r w:rsidRPr="006310A6">
        <w:rPr>
          <w:rFonts w:ascii="Times New Roman" w:eastAsia="Calibri" w:hAnsi="Times New Roman" w:cs="Times New Roman"/>
          <w:kern w:val="1"/>
          <w:sz w:val="24"/>
          <w:szCs w:val="24"/>
          <w:lang w:val="sr-Latn-CS" w:eastAsia="sr-Latn-CS"/>
        </w:rPr>
        <w:t xml:space="preserve"> стрељане за потребе школске деце. Пројектом је предвиђена адаптација објекта са два нивоа и то:</w:t>
      </w:r>
    </w:p>
    <w:p w:rsidR="00506595" w:rsidRPr="006310A6" w:rsidRDefault="00506595" w:rsidP="00506595">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kern w:val="1"/>
          <w:sz w:val="24"/>
          <w:szCs w:val="24"/>
          <w:lang w:val="sr-Latn-CS" w:eastAsia="sr-Latn-CS"/>
        </w:rPr>
        <w:t>а) Реконструкција и адаптација дела приземља објекта,</w:t>
      </w:r>
    </w:p>
    <w:p w:rsidR="00506595" w:rsidRPr="006310A6" w:rsidRDefault="00506595" w:rsidP="00506595">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kern w:val="1"/>
          <w:sz w:val="24"/>
          <w:szCs w:val="24"/>
          <w:lang w:val="sr-Latn-CS" w:eastAsia="sr-Latn-CS"/>
        </w:rPr>
        <w:t>б) Реконструкција постојеће конструкције у приземљу и изградња простора до нивоа завршености објекта без опремања за посебне намене рекрације,</w:t>
      </w:r>
    </w:p>
    <w:p w:rsidR="00506595" w:rsidRPr="006310A6" w:rsidRDefault="00506595" w:rsidP="00506595">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kern w:val="1"/>
          <w:sz w:val="24"/>
          <w:lang w:val="sr-Latn-CS" w:eastAsia="zh-CN"/>
        </w:rPr>
        <w:t xml:space="preserve">в) Доградња спратне етаже </w:t>
      </w:r>
      <w:r w:rsidRPr="006310A6">
        <w:rPr>
          <w:rFonts w:ascii="Times New Roman" w:eastAsia="Calibri" w:hAnsi="Times New Roman" w:cs="Times New Roman"/>
          <w:kern w:val="1"/>
          <w:sz w:val="24"/>
          <w:lang w:val="sr-Cyrl-RS" w:eastAsia="zh-CN"/>
        </w:rPr>
        <w:t>за</w:t>
      </w:r>
      <w:r w:rsidRPr="006310A6">
        <w:rPr>
          <w:rFonts w:ascii="Times New Roman" w:eastAsia="Calibri" w:hAnsi="Times New Roman" w:cs="Times New Roman"/>
          <w:kern w:val="1"/>
          <w:sz w:val="24"/>
          <w:lang w:val="sr-Latn-CS" w:eastAsia="zh-CN"/>
        </w:rPr>
        <w:t xml:space="preserve"> </w:t>
      </w:r>
      <w:r w:rsidRPr="006310A6">
        <w:rPr>
          <w:rFonts w:ascii="Times New Roman" w:eastAsia="Calibri" w:hAnsi="Times New Roman" w:cs="Times New Roman"/>
          <w:kern w:val="1"/>
          <w:sz w:val="24"/>
          <w:lang w:val="sr-Cyrl-RS" w:eastAsia="zh-CN"/>
        </w:rPr>
        <w:t xml:space="preserve">спортску </w:t>
      </w:r>
      <w:r w:rsidRPr="006310A6">
        <w:rPr>
          <w:rFonts w:ascii="Times New Roman" w:eastAsia="Calibri" w:hAnsi="Times New Roman" w:cs="Times New Roman"/>
          <w:kern w:val="1"/>
          <w:sz w:val="24"/>
          <w:lang w:val="sr-Latn-CS" w:eastAsia="zh-CN"/>
        </w:rPr>
        <w:t>стрељан</w:t>
      </w:r>
      <w:r w:rsidRPr="006310A6">
        <w:rPr>
          <w:rFonts w:ascii="Times New Roman" w:eastAsia="Calibri" w:hAnsi="Times New Roman" w:cs="Times New Roman"/>
          <w:kern w:val="1"/>
          <w:sz w:val="24"/>
          <w:lang w:val="sr-Cyrl-RS" w:eastAsia="zh-CN"/>
        </w:rPr>
        <w:t>у</w:t>
      </w:r>
      <w:r w:rsidRPr="006310A6">
        <w:rPr>
          <w:rFonts w:ascii="Times New Roman" w:eastAsia="Calibri" w:hAnsi="Times New Roman" w:cs="Times New Roman"/>
          <w:kern w:val="1"/>
          <w:sz w:val="24"/>
          <w:lang w:val="sr-Latn-CS" w:eastAsia="zh-CN"/>
        </w:rPr>
        <w:t xml:space="preserve"> за ваздушно оружје</w:t>
      </w:r>
      <w:r w:rsidRPr="006310A6">
        <w:rPr>
          <w:rFonts w:ascii="Times New Roman" w:eastAsia="Calibri" w:hAnsi="Times New Roman" w:cs="Times New Roman"/>
          <w:kern w:val="1"/>
          <w:sz w:val="24"/>
          <w:lang w:val="sr-Cyrl-RS" w:eastAsia="zh-CN"/>
        </w:rPr>
        <w:t>,</w:t>
      </w:r>
      <w:r w:rsidRPr="006310A6">
        <w:rPr>
          <w:rFonts w:ascii="Times New Roman" w:eastAsia="Calibri" w:hAnsi="Times New Roman" w:cs="Times New Roman"/>
          <w:kern w:val="1"/>
          <w:sz w:val="24"/>
          <w:lang w:val="sr-Latn-CS" w:eastAsia="zh-CN"/>
        </w:rPr>
        <w:t xml:space="preserve"> капацитета 32 </w:t>
      </w:r>
      <w:r w:rsidRPr="006310A6">
        <w:rPr>
          <w:rFonts w:ascii="Times New Roman" w:eastAsia="Calibri" w:hAnsi="Times New Roman" w:cs="Times New Roman"/>
          <w:kern w:val="1"/>
          <w:sz w:val="24"/>
          <w:lang w:val="sr-Cyrl-RS" w:eastAsia="zh-CN"/>
        </w:rPr>
        <w:t xml:space="preserve">стрељачка </w:t>
      </w:r>
      <w:r w:rsidRPr="006310A6">
        <w:rPr>
          <w:rFonts w:ascii="Times New Roman" w:eastAsia="Calibri" w:hAnsi="Times New Roman" w:cs="Times New Roman"/>
          <w:kern w:val="1"/>
          <w:sz w:val="24"/>
          <w:lang w:val="sr-Latn-CS" w:eastAsia="zh-CN"/>
        </w:rPr>
        <w:t>места.</w:t>
      </w:r>
    </w:p>
    <w:p w:rsidR="00506595" w:rsidRPr="006310A6" w:rsidRDefault="00506595" w:rsidP="00105CD7">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kern w:val="1"/>
          <w:sz w:val="24"/>
          <w:szCs w:val="24"/>
          <w:lang w:val="sr-Latn-CS" w:eastAsia="sr-Latn-CS"/>
        </w:rPr>
        <w:t xml:space="preserve">Реализацијом овог пројекта </w:t>
      </w:r>
      <w:r w:rsidRPr="006310A6">
        <w:rPr>
          <w:rFonts w:ascii="Times New Roman" w:eastAsia="Calibri" w:hAnsi="Times New Roman" w:cs="Times New Roman"/>
          <w:kern w:val="1"/>
          <w:sz w:val="24"/>
          <w:szCs w:val="24"/>
          <w:lang w:val="sr-Cyrl-RS" w:eastAsia="sr-Latn-CS"/>
        </w:rPr>
        <w:t>стварају</w:t>
      </w:r>
      <w:r w:rsidRPr="006310A6">
        <w:rPr>
          <w:rFonts w:ascii="Times New Roman" w:eastAsia="Calibri" w:hAnsi="Times New Roman" w:cs="Times New Roman"/>
          <w:kern w:val="1"/>
          <w:sz w:val="24"/>
          <w:szCs w:val="24"/>
          <w:lang w:val="sr-Latn-CS" w:eastAsia="sr-Latn-CS"/>
        </w:rPr>
        <w:t xml:space="preserve"> се услови да се у Нишу одржавају многа Међународна </w:t>
      </w:r>
      <w:r w:rsidRPr="006310A6">
        <w:rPr>
          <w:rFonts w:ascii="Times New Roman" w:eastAsia="Calibri" w:hAnsi="Times New Roman" w:cs="Times New Roman"/>
          <w:kern w:val="1"/>
          <w:sz w:val="24"/>
          <w:szCs w:val="24"/>
          <w:lang w:val="sr-Cyrl-RS" w:eastAsia="sr-Latn-CS"/>
        </w:rPr>
        <w:t xml:space="preserve">спортска </w:t>
      </w:r>
      <w:r w:rsidRPr="006310A6">
        <w:rPr>
          <w:rFonts w:ascii="Times New Roman" w:eastAsia="Calibri" w:hAnsi="Times New Roman" w:cs="Times New Roman"/>
          <w:kern w:val="1"/>
          <w:sz w:val="24"/>
          <w:szCs w:val="24"/>
          <w:lang w:val="sr-Latn-CS" w:eastAsia="sr-Latn-CS"/>
        </w:rPr>
        <w:t xml:space="preserve">такмичења и Државна првенства у свим категоријама, и то по правилу Светске федерације, што би допринело </w:t>
      </w:r>
      <w:r w:rsidRPr="006310A6">
        <w:rPr>
          <w:rFonts w:ascii="Times New Roman" w:eastAsia="Calibri" w:hAnsi="Times New Roman" w:cs="Times New Roman"/>
          <w:kern w:val="1"/>
          <w:sz w:val="24"/>
          <w:szCs w:val="24"/>
          <w:lang w:val="sr-Cyrl-RS" w:eastAsia="sr-Latn-CS"/>
        </w:rPr>
        <w:t>додатном препознавању</w:t>
      </w:r>
      <w:r w:rsidRPr="006310A6">
        <w:rPr>
          <w:rFonts w:ascii="Times New Roman" w:eastAsia="Calibri" w:hAnsi="Times New Roman" w:cs="Times New Roman"/>
          <w:kern w:val="1"/>
          <w:sz w:val="24"/>
          <w:szCs w:val="24"/>
          <w:lang w:val="sr-Latn-CS" w:eastAsia="sr-Latn-CS"/>
        </w:rPr>
        <w:t xml:space="preserve"> Град</w:t>
      </w:r>
      <w:r w:rsidRPr="006310A6">
        <w:rPr>
          <w:rFonts w:ascii="Times New Roman" w:eastAsia="Calibri" w:hAnsi="Times New Roman" w:cs="Times New Roman"/>
          <w:kern w:val="1"/>
          <w:sz w:val="24"/>
          <w:szCs w:val="24"/>
          <w:lang w:val="sr-Cyrl-RS" w:eastAsia="sr-Latn-CS"/>
        </w:rPr>
        <w:t>а</w:t>
      </w:r>
      <w:r w:rsidRPr="006310A6">
        <w:rPr>
          <w:rFonts w:ascii="Times New Roman" w:eastAsia="Calibri" w:hAnsi="Times New Roman" w:cs="Times New Roman"/>
          <w:kern w:val="1"/>
          <w:sz w:val="24"/>
          <w:szCs w:val="24"/>
          <w:lang w:val="sr-Latn-CS" w:eastAsia="sr-Latn-CS"/>
        </w:rPr>
        <w:t xml:space="preserve"> Ниш</w:t>
      </w:r>
      <w:r w:rsidRPr="006310A6">
        <w:rPr>
          <w:rFonts w:ascii="Times New Roman" w:eastAsia="Calibri" w:hAnsi="Times New Roman" w:cs="Times New Roman"/>
          <w:kern w:val="1"/>
          <w:sz w:val="24"/>
          <w:szCs w:val="24"/>
          <w:lang w:val="sr-Cyrl-RS" w:eastAsia="sr-Latn-CS"/>
        </w:rPr>
        <w:t>а</w:t>
      </w:r>
      <w:r w:rsidRPr="006310A6">
        <w:rPr>
          <w:rFonts w:ascii="Times New Roman" w:eastAsia="Calibri" w:hAnsi="Times New Roman" w:cs="Times New Roman"/>
          <w:kern w:val="1"/>
          <w:sz w:val="24"/>
          <w:szCs w:val="24"/>
          <w:lang w:val="sr-Latn-CS" w:eastAsia="sr-Latn-CS"/>
        </w:rPr>
        <w:t xml:space="preserve"> као град</w:t>
      </w:r>
      <w:r w:rsidRPr="006310A6">
        <w:rPr>
          <w:rFonts w:ascii="Times New Roman" w:eastAsia="Calibri" w:hAnsi="Times New Roman" w:cs="Times New Roman"/>
          <w:kern w:val="1"/>
          <w:sz w:val="24"/>
          <w:szCs w:val="24"/>
          <w:lang w:val="sr-Cyrl-RS" w:eastAsia="sr-Latn-CS"/>
        </w:rPr>
        <w:t>а</w:t>
      </w:r>
      <w:r w:rsidRPr="006310A6">
        <w:rPr>
          <w:rFonts w:ascii="Times New Roman" w:eastAsia="Calibri" w:hAnsi="Times New Roman" w:cs="Times New Roman"/>
          <w:kern w:val="1"/>
          <w:sz w:val="24"/>
          <w:szCs w:val="24"/>
          <w:lang w:val="sr-Latn-CS" w:eastAsia="sr-Latn-CS"/>
        </w:rPr>
        <w:t xml:space="preserve"> спорта у Србији и региону.</w:t>
      </w:r>
    </w:p>
    <w:p w:rsidR="00506595" w:rsidRPr="006310A6" w:rsidRDefault="00506595" w:rsidP="001969DB">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Cyrl-RS" w:eastAsia="zh-CN"/>
        </w:rPr>
        <w:t xml:space="preserve">Овакав тип објекта, поштујући правилнике ИССФ (Међународне спортске стрељачке федерације) опрема се врхунском опремом у домену облога подова и зидова, осветљења, аутоматике и климатизацијe. </w:t>
      </w:r>
    </w:p>
    <w:p w:rsidR="00506595" w:rsidRPr="006310A6" w:rsidRDefault="00506595" w:rsidP="00506595">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Cyrl-RS" w:eastAsia="zh-CN"/>
        </w:rPr>
        <w:t>Део пројекта су тоалети и тераса за сунчање који опслужују отворене базене чиме се у великој мери употпуњује функционалност објекта и доприноси санацији и надограђивању садржаја СЦ „Чаир“.</w:t>
      </w:r>
    </w:p>
    <w:p w:rsidR="00506595" w:rsidRPr="006310A6" w:rsidRDefault="00506595" w:rsidP="007A2207">
      <w:pPr>
        <w:suppressAutoHyphens/>
        <w:spacing w:after="0" w:line="240" w:lineRule="auto"/>
        <w:ind w:firstLine="709"/>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lang w:val="sr-Cyrl-RS" w:eastAsia="zh-CN"/>
        </w:rPr>
        <w:t>Објекат је у грађевинском смислу завршен и у 2020. години ће се завршити започети радови на опремању, техничком прегледу, прибављању употребне дозволе.</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Cyrl-RS" w:eastAsia="sr-Latn-CS"/>
        </w:rPr>
        <w:t>Вредност инвестиције</w:t>
      </w:r>
      <w:r w:rsidRPr="006310A6">
        <w:rPr>
          <w:rFonts w:ascii="Times New Roman" w:eastAsia="Calibri" w:hAnsi="Times New Roman" w:cs="Times New Roman"/>
          <w:kern w:val="1"/>
          <w:sz w:val="24"/>
          <w:szCs w:val="24"/>
          <w:lang w:val="sr-Latn-CS" w:eastAsia="sr-Latn-CS"/>
        </w:rPr>
        <w:t>: 107.78</w:t>
      </w:r>
      <w:r w:rsidRPr="006310A6">
        <w:rPr>
          <w:rFonts w:ascii="Times New Roman" w:eastAsia="Calibri" w:hAnsi="Times New Roman" w:cs="Times New Roman"/>
          <w:kern w:val="1"/>
          <w:sz w:val="24"/>
          <w:szCs w:val="24"/>
          <w:lang w:val="sr-Cyrl-RS" w:eastAsia="sr-Latn-CS"/>
        </w:rPr>
        <w:t>4</w:t>
      </w:r>
      <w:r w:rsidRPr="006310A6">
        <w:rPr>
          <w:rFonts w:ascii="Times New Roman" w:eastAsia="Calibri" w:hAnsi="Times New Roman" w:cs="Times New Roman"/>
          <w:kern w:val="1"/>
          <w:sz w:val="24"/>
          <w:szCs w:val="24"/>
          <w:lang w:val="sr-Latn-CS" w:eastAsia="sr-Latn-CS"/>
        </w:rPr>
        <w:t>.</w:t>
      </w:r>
      <w:r w:rsidRPr="006310A6">
        <w:rPr>
          <w:rFonts w:ascii="Times New Roman" w:eastAsia="Calibri" w:hAnsi="Times New Roman" w:cs="Times New Roman"/>
          <w:kern w:val="1"/>
          <w:sz w:val="24"/>
          <w:szCs w:val="24"/>
          <w:lang w:val="sr-Cyrl-RS" w:eastAsia="sr-Latn-CS"/>
        </w:rPr>
        <w:t>000,00</w:t>
      </w:r>
      <w:r w:rsidRPr="006310A6">
        <w:rPr>
          <w:rFonts w:ascii="Times New Roman" w:eastAsia="Calibri" w:hAnsi="Times New Roman" w:cs="Times New Roman"/>
          <w:kern w:val="1"/>
          <w:sz w:val="24"/>
          <w:szCs w:val="24"/>
          <w:lang w:val="sr-Latn-CS" w:eastAsia="sr-Latn-CS"/>
        </w:rPr>
        <w:t xml:space="preserve"> РСД</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Latn-CS" w:eastAsia="sr-Latn-CS"/>
        </w:rPr>
        <w:t>Учешће Града Ниша на пројекту:  67.257.</w:t>
      </w:r>
      <w:r w:rsidRPr="006310A6">
        <w:rPr>
          <w:rFonts w:ascii="Times New Roman" w:eastAsia="Calibri" w:hAnsi="Times New Roman" w:cs="Times New Roman"/>
          <w:kern w:val="1"/>
          <w:sz w:val="24"/>
          <w:szCs w:val="24"/>
          <w:lang w:val="sr-Cyrl-RS" w:eastAsia="sr-Latn-CS"/>
        </w:rPr>
        <w:t>000,00</w:t>
      </w:r>
      <w:r w:rsidRPr="006310A6">
        <w:rPr>
          <w:rFonts w:ascii="Times New Roman" w:eastAsia="Calibri" w:hAnsi="Times New Roman" w:cs="Times New Roman"/>
          <w:kern w:val="1"/>
          <w:sz w:val="24"/>
          <w:szCs w:val="24"/>
          <w:lang w:val="sr-Latn-CS" w:eastAsia="sr-Latn-CS"/>
        </w:rPr>
        <w:t xml:space="preserve"> РСД</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Cyrl-RS" w:eastAsia="sr-Latn-CS"/>
        </w:rPr>
        <w:lastRenderedPageBreak/>
        <w:t>Учешће</w:t>
      </w:r>
      <w:r w:rsidRPr="006310A6">
        <w:rPr>
          <w:rFonts w:ascii="Times New Roman" w:eastAsia="Calibri" w:hAnsi="Times New Roman" w:cs="Times New Roman"/>
          <w:kern w:val="1"/>
          <w:sz w:val="24"/>
          <w:szCs w:val="24"/>
          <w:lang w:val="sr-Latn-CS" w:eastAsia="sr-Latn-CS"/>
        </w:rPr>
        <w:t xml:space="preserve"> Министарств</w:t>
      </w:r>
      <w:r w:rsidRPr="006310A6">
        <w:rPr>
          <w:rFonts w:ascii="Times New Roman" w:eastAsia="Calibri" w:hAnsi="Times New Roman" w:cs="Times New Roman"/>
          <w:kern w:val="1"/>
          <w:sz w:val="24"/>
          <w:szCs w:val="24"/>
          <w:lang w:val="sr-Cyrl-RS" w:eastAsia="sr-Latn-CS"/>
        </w:rPr>
        <w:t>а</w:t>
      </w:r>
      <w:r w:rsidRPr="006310A6">
        <w:rPr>
          <w:rFonts w:ascii="Times New Roman" w:eastAsia="Calibri" w:hAnsi="Times New Roman" w:cs="Times New Roman"/>
          <w:kern w:val="1"/>
          <w:sz w:val="24"/>
          <w:szCs w:val="24"/>
          <w:lang w:val="sr-Latn-CS" w:eastAsia="sr-Latn-CS"/>
        </w:rPr>
        <w:t xml:space="preserve"> привреде Републике Србије</w:t>
      </w:r>
      <w:r w:rsidRPr="006310A6">
        <w:rPr>
          <w:rFonts w:ascii="Times New Roman" w:eastAsia="Calibri" w:hAnsi="Times New Roman" w:cs="Times New Roman"/>
          <w:kern w:val="1"/>
          <w:sz w:val="24"/>
          <w:szCs w:val="24"/>
          <w:lang w:val="sr-Cyrl-RS" w:eastAsia="sr-Latn-CS"/>
        </w:rPr>
        <w:t>: 40.527.000,00 РСД</w:t>
      </w:r>
    </w:p>
    <w:p w:rsidR="00506595" w:rsidRPr="006310A6" w:rsidRDefault="00506595" w:rsidP="00506595">
      <w:pPr>
        <w:suppressAutoHyphens/>
        <w:spacing w:after="0" w:line="240" w:lineRule="auto"/>
        <w:jc w:val="both"/>
        <w:rPr>
          <w:rFonts w:ascii="Times New Roman" w:eastAsia="Calibri" w:hAnsi="Times New Roman" w:cs="Times New Roman"/>
          <w:bCs/>
          <w:kern w:val="1"/>
          <w:sz w:val="24"/>
          <w:szCs w:val="24"/>
          <w:lang w:val="sr-Cyrl-RS" w:eastAsia="sr-Latn-CS"/>
        </w:rPr>
      </w:pPr>
      <w:r w:rsidRPr="006310A6">
        <w:rPr>
          <w:rFonts w:ascii="Times New Roman" w:eastAsia="Calibri" w:hAnsi="Times New Roman" w:cs="Times New Roman"/>
          <w:kern w:val="1"/>
          <w:sz w:val="24"/>
          <w:szCs w:val="24"/>
          <w:lang w:val="sr-Latn-CS" w:eastAsia="sr-Latn-CS"/>
        </w:rPr>
        <w:t xml:space="preserve">Очекивани рок завршетка: </w:t>
      </w:r>
      <w:r w:rsidRPr="006310A6">
        <w:rPr>
          <w:rFonts w:ascii="Times New Roman" w:eastAsia="Calibri" w:hAnsi="Times New Roman" w:cs="Times New Roman"/>
          <w:kern w:val="1"/>
          <w:sz w:val="24"/>
          <w:szCs w:val="24"/>
          <w:lang w:val="sr-Cyrl-RS" w:eastAsia="sr-Latn-CS"/>
        </w:rPr>
        <w:t>април 2020</w:t>
      </w:r>
      <w:r w:rsidRPr="006310A6">
        <w:rPr>
          <w:rFonts w:ascii="Times New Roman" w:eastAsia="Calibri" w:hAnsi="Times New Roman" w:cs="Times New Roman"/>
          <w:bCs/>
          <w:kern w:val="1"/>
          <w:sz w:val="24"/>
          <w:szCs w:val="24"/>
          <w:lang w:val="sr-Latn-CS" w:eastAsia="sr-Latn-CS"/>
        </w:rPr>
        <w:t xml:space="preserve">. </w:t>
      </w:r>
      <w:r w:rsidRPr="006310A6">
        <w:rPr>
          <w:rFonts w:ascii="Times New Roman" w:eastAsia="Calibri" w:hAnsi="Times New Roman" w:cs="Times New Roman"/>
          <w:bCs/>
          <w:kern w:val="1"/>
          <w:sz w:val="24"/>
          <w:szCs w:val="24"/>
          <w:lang w:val="sr-Cyrl-RS" w:eastAsia="sr-Latn-CS"/>
        </w:rPr>
        <w:t>г</w:t>
      </w:r>
      <w:r w:rsidRPr="006310A6">
        <w:rPr>
          <w:rFonts w:ascii="Times New Roman" w:eastAsia="Calibri" w:hAnsi="Times New Roman" w:cs="Times New Roman"/>
          <w:bCs/>
          <w:kern w:val="1"/>
          <w:sz w:val="24"/>
          <w:szCs w:val="24"/>
          <w:lang w:val="sr-Latn-CS" w:eastAsia="sr-Latn-CS"/>
        </w:rPr>
        <w:t>одине.</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en-US" w:eastAsia="zh-CN"/>
        </w:rPr>
      </w:pP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b/>
          <w:bCs/>
          <w:kern w:val="1"/>
          <w:sz w:val="24"/>
          <w:szCs w:val="24"/>
          <w:lang w:val="sr-Cyrl-RS" w:eastAsia="zh-CN"/>
        </w:rPr>
        <w:t>4)  Санација, реконструкција  и унапређење енергетске ефикасности О.Ш. „Вожд Карађорђе“ у Нишу</w:t>
      </w:r>
    </w:p>
    <w:p w:rsidR="00506595" w:rsidRPr="006310A6" w:rsidRDefault="00506595" w:rsidP="007C468A">
      <w:pPr>
        <w:suppressAutoHyphens/>
        <w:spacing w:after="0" w:line="240" w:lineRule="auto"/>
        <w:ind w:firstLine="709"/>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eastAsia="zh-CN"/>
        </w:rPr>
        <w:t>Радови на санацији, реконструкцији и унапређењу енергетске ефикасности објекта се изводе у циљу побољшања услова коришћења објекта, поправке и замене појединих оштећених делова инсталације и опреме и повећања енергетске ефикасности објекта.</w:t>
      </w:r>
    </w:p>
    <w:p w:rsidR="00506595" w:rsidRPr="006310A6" w:rsidRDefault="00506595" w:rsidP="007B6C4B">
      <w:pPr>
        <w:suppressAutoHyphens/>
        <w:spacing w:after="0" w:line="240" w:lineRule="auto"/>
        <w:ind w:firstLine="709"/>
        <w:jc w:val="both"/>
        <w:rPr>
          <w:rFonts w:ascii="Times New Roman" w:eastAsia="Calibri" w:hAnsi="Times New Roman" w:cs="Times New Roman"/>
          <w:kern w:val="1"/>
          <w:sz w:val="24"/>
          <w:szCs w:val="24"/>
          <w:lang w:eastAsia="zh-CN"/>
        </w:rPr>
      </w:pPr>
      <w:r w:rsidRPr="006310A6">
        <w:rPr>
          <w:rFonts w:ascii="Times New Roman" w:eastAsia="Calibri" w:hAnsi="Times New Roman" w:cs="Times New Roman"/>
          <w:kern w:val="1"/>
          <w:sz w:val="24"/>
          <w:szCs w:val="24"/>
          <w:lang w:eastAsia="zh-CN"/>
        </w:rPr>
        <w:t>Пројек</w:t>
      </w:r>
      <w:r w:rsidRPr="006310A6">
        <w:rPr>
          <w:rFonts w:ascii="Times New Roman" w:eastAsia="Calibri" w:hAnsi="Times New Roman" w:cs="Times New Roman"/>
          <w:kern w:val="1"/>
          <w:sz w:val="24"/>
          <w:szCs w:val="24"/>
          <w:lang w:val="sr-Latn-CS" w:eastAsia="zh-CN"/>
        </w:rPr>
        <w:t xml:space="preserve">том је обухваћена: </w:t>
      </w:r>
      <w:r w:rsidRPr="006310A6">
        <w:rPr>
          <w:rFonts w:ascii="Times New Roman" w:eastAsia="Calibri" w:hAnsi="Times New Roman" w:cs="Times New Roman"/>
          <w:kern w:val="1"/>
          <w:sz w:val="24"/>
          <w:szCs w:val="24"/>
          <w:lang w:val="sr-Cyrl-RS" w:eastAsia="zh-CN"/>
        </w:rPr>
        <w:t>з</w:t>
      </w:r>
      <w:r w:rsidRPr="006310A6">
        <w:rPr>
          <w:rFonts w:ascii="Times New Roman" w:eastAsia="Calibri" w:hAnsi="Times New Roman" w:cs="Times New Roman"/>
          <w:kern w:val="1"/>
          <w:sz w:val="24"/>
          <w:szCs w:val="24"/>
          <w:lang w:eastAsia="zh-CN"/>
        </w:rPr>
        <w:t>амена постојеће спољашње и унутрашње столарије</w:t>
      </w:r>
      <w:r w:rsidRPr="006310A6">
        <w:rPr>
          <w:rFonts w:ascii="Times New Roman" w:eastAsia="Calibri" w:hAnsi="Times New Roman" w:cs="Times New Roman"/>
          <w:kern w:val="1"/>
          <w:sz w:val="24"/>
          <w:szCs w:val="24"/>
          <w:lang w:val="sr-Cyrl-RS" w:eastAsia="zh-CN"/>
        </w:rPr>
        <w:t>, с</w:t>
      </w:r>
      <w:r w:rsidRPr="006310A6">
        <w:rPr>
          <w:rFonts w:ascii="Times New Roman" w:eastAsia="Calibri" w:hAnsi="Times New Roman" w:cs="Times New Roman"/>
          <w:kern w:val="1"/>
          <w:sz w:val="24"/>
          <w:szCs w:val="24"/>
          <w:lang w:eastAsia="zh-CN"/>
        </w:rPr>
        <w:t>анација фасаде  на делу објекта који је под заштитом ЗЗСК Ниш,</w:t>
      </w:r>
      <w:r w:rsidRPr="006310A6">
        <w:rPr>
          <w:rFonts w:ascii="Times New Roman" w:eastAsia="Calibri" w:hAnsi="Times New Roman" w:cs="Times New Roman"/>
          <w:kern w:val="1"/>
          <w:sz w:val="24"/>
          <w:szCs w:val="24"/>
          <w:lang w:val="sr-Cyrl-RS" w:eastAsia="zh-CN"/>
        </w:rPr>
        <w:t xml:space="preserve"> з</w:t>
      </w:r>
      <w:r w:rsidRPr="006310A6">
        <w:rPr>
          <w:rFonts w:ascii="Times New Roman" w:eastAsia="Calibri" w:hAnsi="Times New Roman" w:cs="Times New Roman"/>
          <w:kern w:val="1"/>
          <w:sz w:val="24"/>
          <w:szCs w:val="24"/>
          <w:lang w:eastAsia="zh-CN"/>
        </w:rPr>
        <w:t>амена оштећених олука и солбанака,</w:t>
      </w:r>
      <w:r w:rsidRPr="006310A6">
        <w:rPr>
          <w:rFonts w:ascii="Times New Roman" w:eastAsia="Calibri" w:hAnsi="Times New Roman" w:cs="Times New Roman"/>
          <w:kern w:val="1"/>
          <w:sz w:val="24"/>
          <w:szCs w:val="24"/>
          <w:lang w:val="sr-Cyrl-RS" w:eastAsia="zh-CN"/>
        </w:rPr>
        <w:t xml:space="preserve"> з</w:t>
      </w:r>
      <w:r w:rsidRPr="006310A6">
        <w:rPr>
          <w:rFonts w:ascii="Times New Roman" w:eastAsia="Calibri" w:hAnsi="Times New Roman" w:cs="Times New Roman"/>
          <w:kern w:val="1"/>
          <w:sz w:val="24"/>
          <w:szCs w:val="24"/>
          <w:lang w:eastAsia="zh-CN"/>
        </w:rPr>
        <w:t>амена подова</w:t>
      </w:r>
      <w:r w:rsidRPr="006310A6">
        <w:rPr>
          <w:rFonts w:ascii="Times New Roman" w:eastAsia="Calibri" w:hAnsi="Times New Roman" w:cs="Times New Roman"/>
          <w:kern w:val="1"/>
          <w:sz w:val="24"/>
          <w:szCs w:val="24"/>
          <w:lang w:val="sr-Cyrl-RS" w:eastAsia="zh-CN"/>
        </w:rPr>
        <w:t>, с</w:t>
      </w:r>
      <w:r w:rsidRPr="006310A6">
        <w:rPr>
          <w:rFonts w:ascii="Times New Roman" w:eastAsia="Calibri" w:hAnsi="Times New Roman" w:cs="Times New Roman"/>
          <w:kern w:val="1"/>
          <w:sz w:val="24"/>
          <w:szCs w:val="24"/>
          <w:lang w:eastAsia="zh-CN"/>
        </w:rPr>
        <w:t>анација и кречење унутрашњих зидова са постављањем парапетних зидних облога,</w:t>
      </w:r>
      <w:r w:rsidRPr="006310A6">
        <w:rPr>
          <w:rFonts w:ascii="Times New Roman" w:eastAsia="Calibri" w:hAnsi="Times New Roman" w:cs="Times New Roman"/>
          <w:kern w:val="1"/>
          <w:sz w:val="24"/>
          <w:szCs w:val="24"/>
          <w:lang w:val="sr-Cyrl-RS" w:eastAsia="zh-CN"/>
        </w:rPr>
        <w:t xml:space="preserve"> м</w:t>
      </w:r>
      <w:r w:rsidRPr="006310A6">
        <w:rPr>
          <w:rFonts w:ascii="Times New Roman" w:eastAsia="Calibri" w:hAnsi="Times New Roman" w:cs="Times New Roman"/>
          <w:kern w:val="1"/>
          <w:sz w:val="24"/>
          <w:szCs w:val="24"/>
          <w:lang w:eastAsia="zh-CN"/>
        </w:rPr>
        <w:t>онтажа спуштених плафона у ходницима, учионицама и помоћним просторијама,</w:t>
      </w:r>
      <w:r w:rsidRPr="006310A6">
        <w:rPr>
          <w:rFonts w:ascii="Times New Roman" w:eastAsia="Calibri" w:hAnsi="Times New Roman" w:cs="Times New Roman"/>
          <w:kern w:val="1"/>
          <w:sz w:val="24"/>
          <w:szCs w:val="24"/>
          <w:lang w:val="sr-Cyrl-RS" w:eastAsia="zh-CN"/>
        </w:rPr>
        <w:t xml:space="preserve"> р</w:t>
      </w:r>
      <w:r w:rsidRPr="006310A6">
        <w:rPr>
          <w:rFonts w:ascii="Times New Roman" w:eastAsia="Calibri" w:hAnsi="Times New Roman" w:cs="Times New Roman"/>
          <w:kern w:val="1"/>
          <w:sz w:val="24"/>
          <w:szCs w:val="24"/>
          <w:lang w:eastAsia="zh-CN"/>
        </w:rPr>
        <w:t>еконструкција постојећих санитарних чворова</w:t>
      </w:r>
      <w:r w:rsidRPr="006310A6">
        <w:rPr>
          <w:rFonts w:ascii="Times New Roman" w:eastAsia="Calibri" w:hAnsi="Times New Roman" w:cs="Times New Roman"/>
          <w:kern w:val="1"/>
          <w:sz w:val="24"/>
          <w:szCs w:val="24"/>
          <w:lang w:val="sr-Cyrl-RS" w:eastAsia="zh-CN"/>
        </w:rPr>
        <w:t>, и</w:t>
      </w:r>
      <w:r w:rsidRPr="006310A6">
        <w:rPr>
          <w:rFonts w:ascii="Times New Roman" w:eastAsia="Calibri" w:hAnsi="Times New Roman" w:cs="Times New Roman"/>
          <w:kern w:val="1"/>
          <w:sz w:val="24"/>
          <w:szCs w:val="24"/>
          <w:lang w:eastAsia="zh-CN"/>
        </w:rPr>
        <w:t>зрада новог санитарног чвора у поткровљу,</w:t>
      </w:r>
      <w:r w:rsidRPr="006310A6">
        <w:rPr>
          <w:rFonts w:ascii="Times New Roman" w:eastAsia="Calibri" w:hAnsi="Times New Roman" w:cs="Times New Roman"/>
          <w:kern w:val="1"/>
          <w:sz w:val="24"/>
          <w:szCs w:val="24"/>
          <w:lang w:val="sr-Cyrl-RS" w:eastAsia="zh-CN"/>
        </w:rPr>
        <w:t xml:space="preserve"> и</w:t>
      </w:r>
      <w:r w:rsidRPr="006310A6">
        <w:rPr>
          <w:rFonts w:ascii="Times New Roman" w:eastAsia="Calibri" w:hAnsi="Times New Roman" w:cs="Times New Roman"/>
          <w:kern w:val="1"/>
          <w:sz w:val="24"/>
          <w:szCs w:val="24"/>
          <w:lang w:eastAsia="zh-CN"/>
        </w:rPr>
        <w:t>зрада енергетски ефикасне фасаде на делу објекта који није под заштитом Завода за заштиту споменика културе Ниш,</w:t>
      </w:r>
      <w:r w:rsidRPr="006310A6">
        <w:rPr>
          <w:rFonts w:ascii="Times New Roman" w:eastAsia="Calibri" w:hAnsi="Times New Roman" w:cs="Times New Roman"/>
          <w:kern w:val="1"/>
          <w:sz w:val="24"/>
          <w:szCs w:val="24"/>
          <w:lang w:val="sr-Cyrl-RS" w:eastAsia="zh-CN"/>
        </w:rPr>
        <w:t xml:space="preserve"> с</w:t>
      </w:r>
      <w:r w:rsidRPr="006310A6">
        <w:rPr>
          <w:rFonts w:ascii="Times New Roman" w:eastAsia="Calibri" w:hAnsi="Times New Roman" w:cs="Times New Roman"/>
          <w:kern w:val="1"/>
          <w:sz w:val="24"/>
          <w:szCs w:val="24"/>
          <w:lang w:eastAsia="zh-CN"/>
        </w:rPr>
        <w:t>анација и реконструкција крова на делу дограђеног дела са фискултурном салом,</w:t>
      </w:r>
      <w:r w:rsidRPr="006310A6">
        <w:rPr>
          <w:rFonts w:ascii="Times New Roman" w:eastAsia="Calibri" w:hAnsi="Times New Roman" w:cs="Times New Roman"/>
          <w:kern w:val="1"/>
          <w:sz w:val="24"/>
          <w:szCs w:val="24"/>
          <w:lang w:val="sr-Cyrl-RS" w:eastAsia="zh-CN"/>
        </w:rPr>
        <w:t xml:space="preserve"> с</w:t>
      </w:r>
      <w:r w:rsidRPr="006310A6">
        <w:rPr>
          <w:rFonts w:ascii="Times New Roman" w:eastAsia="Calibri" w:hAnsi="Times New Roman" w:cs="Times New Roman"/>
          <w:kern w:val="1"/>
          <w:sz w:val="24"/>
          <w:szCs w:val="24"/>
          <w:lang w:eastAsia="zh-CN"/>
        </w:rPr>
        <w:t>анација застора у школском дворишту,</w:t>
      </w:r>
      <w:r w:rsidRPr="006310A6">
        <w:rPr>
          <w:rFonts w:ascii="Times New Roman" w:eastAsia="Calibri" w:hAnsi="Times New Roman" w:cs="Times New Roman"/>
          <w:kern w:val="1"/>
          <w:sz w:val="24"/>
          <w:szCs w:val="24"/>
          <w:lang w:val="sr-Cyrl-RS" w:eastAsia="zh-CN"/>
        </w:rPr>
        <w:t xml:space="preserve"> а</w:t>
      </w:r>
      <w:r w:rsidRPr="006310A6">
        <w:rPr>
          <w:rFonts w:ascii="Times New Roman" w:eastAsia="Calibri" w:hAnsi="Times New Roman" w:cs="Times New Roman"/>
          <w:kern w:val="1"/>
          <w:sz w:val="24"/>
          <w:szCs w:val="24"/>
          <w:lang w:eastAsia="zh-CN"/>
        </w:rPr>
        <w:t>даптација електроенергетских инсталација</w:t>
      </w:r>
      <w:r w:rsidRPr="006310A6">
        <w:rPr>
          <w:rFonts w:ascii="Times New Roman" w:eastAsia="Calibri" w:hAnsi="Times New Roman" w:cs="Times New Roman"/>
          <w:kern w:val="1"/>
          <w:sz w:val="24"/>
          <w:szCs w:val="24"/>
          <w:lang w:val="sr-Cyrl-RS" w:eastAsia="zh-CN"/>
        </w:rPr>
        <w:t>, а</w:t>
      </w:r>
      <w:r w:rsidRPr="006310A6">
        <w:rPr>
          <w:rFonts w:ascii="Times New Roman" w:eastAsia="Calibri" w:hAnsi="Times New Roman" w:cs="Times New Roman"/>
          <w:kern w:val="1"/>
          <w:sz w:val="24"/>
          <w:szCs w:val="24"/>
          <w:lang w:eastAsia="zh-CN"/>
        </w:rPr>
        <w:t>дресабилни систем за дојаву пожара</w:t>
      </w:r>
      <w:r w:rsidRPr="006310A6">
        <w:rPr>
          <w:rFonts w:ascii="Times New Roman" w:eastAsia="Calibri" w:hAnsi="Times New Roman" w:cs="Times New Roman"/>
          <w:kern w:val="1"/>
          <w:sz w:val="24"/>
          <w:szCs w:val="24"/>
          <w:lang w:val="sr-Cyrl-RS" w:eastAsia="zh-CN"/>
        </w:rPr>
        <w:t>,</w:t>
      </w:r>
      <w:r w:rsidRPr="006310A6">
        <w:rPr>
          <w:rFonts w:ascii="Times New Roman" w:eastAsia="Calibri" w:hAnsi="Times New Roman" w:cs="Times New Roman"/>
          <w:kern w:val="1"/>
          <w:sz w:val="24"/>
          <w:szCs w:val="24"/>
          <w:lang w:eastAsia="zh-CN"/>
        </w:rPr>
        <w:t xml:space="preserve"> енерг</w:t>
      </w:r>
      <w:r w:rsidRPr="006310A6">
        <w:rPr>
          <w:rFonts w:ascii="Times New Roman" w:eastAsia="Calibri" w:hAnsi="Times New Roman" w:cs="Times New Roman"/>
          <w:kern w:val="1"/>
          <w:sz w:val="24"/>
          <w:szCs w:val="24"/>
          <w:lang w:val="sr-Latn-CS" w:eastAsia="zh-CN"/>
        </w:rPr>
        <w:t>е</w:t>
      </w:r>
      <w:r w:rsidRPr="006310A6">
        <w:rPr>
          <w:rFonts w:ascii="Times New Roman" w:eastAsia="Calibri" w:hAnsi="Times New Roman" w:cs="Times New Roman"/>
          <w:kern w:val="1"/>
          <w:sz w:val="24"/>
          <w:szCs w:val="24"/>
          <w:lang w:eastAsia="zh-CN"/>
        </w:rPr>
        <w:t>тска санација термотехничких</w:t>
      </w:r>
      <w:r w:rsidRPr="006310A6">
        <w:rPr>
          <w:rFonts w:ascii="Times New Roman" w:eastAsia="Calibri" w:hAnsi="Times New Roman" w:cs="Times New Roman"/>
          <w:kern w:val="1"/>
          <w:sz w:val="24"/>
          <w:szCs w:val="24"/>
          <w:lang w:val="sr-Cyrl-RS" w:eastAsia="zh-CN"/>
        </w:rPr>
        <w:t xml:space="preserve"> инсталација, партерно у</w:t>
      </w:r>
      <w:r w:rsidRPr="006310A6">
        <w:rPr>
          <w:rFonts w:ascii="Times New Roman" w:eastAsia="Calibri" w:hAnsi="Times New Roman" w:cs="Times New Roman"/>
          <w:kern w:val="1"/>
          <w:sz w:val="24"/>
          <w:szCs w:val="24"/>
          <w:lang w:val="sr-Latn-CS" w:eastAsia="zh-CN"/>
        </w:rPr>
        <w:t xml:space="preserve">ређење </w:t>
      </w:r>
      <w:r w:rsidRPr="006310A6">
        <w:rPr>
          <w:rFonts w:ascii="Times New Roman" w:eastAsia="Calibri" w:hAnsi="Times New Roman" w:cs="Times New Roman"/>
          <w:kern w:val="1"/>
          <w:sz w:val="24"/>
          <w:szCs w:val="24"/>
          <w:lang w:val="sr-Cyrl-RS" w:eastAsia="zh-CN"/>
        </w:rPr>
        <w:t>дворишта.</w:t>
      </w:r>
    </w:p>
    <w:p w:rsidR="00506595" w:rsidRPr="006310A6" w:rsidRDefault="00506595" w:rsidP="001A32D2">
      <w:pPr>
        <w:suppressAutoHyphens/>
        <w:spacing w:after="0" w:line="240" w:lineRule="auto"/>
        <w:ind w:firstLine="709"/>
        <w:jc w:val="both"/>
        <w:rPr>
          <w:rFonts w:ascii="Times New Roman" w:eastAsia="Calibri" w:hAnsi="Times New Roman" w:cs="Times New Roman"/>
          <w:kern w:val="1"/>
          <w:sz w:val="24"/>
          <w:szCs w:val="24"/>
          <w:lang w:val="sr-Cyrl-RS" w:eastAsia="zh-CN"/>
        </w:rPr>
      </w:pPr>
      <w:r w:rsidRPr="006310A6">
        <w:rPr>
          <w:rFonts w:ascii="Times New Roman" w:eastAsia="Calibri" w:hAnsi="Times New Roman" w:cs="Times New Roman"/>
          <w:kern w:val="1"/>
          <w:sz w:val="24"/>
          <w:szCs w:val="24"/>
          <w:lang w:val="sr-Cyrl-RS" w:eastAsia="zh-CN"/>
        </w:rPr>
        <w:t xml:space="preserve">Прибављено је одобрење за извођење радова и у 2020. години реализоваће се </w:t>
      </w:r>
      <w:r w:rsidRPr="006310A6">
        <w:rPr>
          <w:rFonts w:ascii="Times New Roman" w:eastAsia="Calibri" w:hAnsi="Times New Roman" w:cs="Times New Roman"/>
          <w:sz w:val="24"/>
          <w:szCs w:val="24"/>
          <w:lang w:val="sr-Cyrl-RS" w:eastAsia="zh-CN"/>
        </w:rPr>
        <w:t>р</w:t>
      </w:r>
      <w:r w:rsidRPr="006310A6">
        <w:rPr>
          <w:rFonts w:ascii="Times New Roman" w:eastAsia="Calibri" w:hAnsi="Times New Roman" w:cs="Times New Roman"/>
          <w:sz w:val="24"/>
          <w:szCs w:val="24"/>
          <w:lang w:val="sr-Latn-CS" w:eastAsia="zh-CN"/>
        </w:rPr>
        <w:t>адови на санацији, реконструкцији и унапређењу енергетске ефикасности објекта</w:t>
      </w:r>
      <w:r w:rsidRPr="006310A6">
        <w:rPr>
          <w:rFonts w:ascii="Times New Roman" w:eastAsia="Calibri" w:hAnsi="Times New Roman" w:cs="Times New Roman"/>
          <w:sz w:val="24"/>
          <w:szCs w:val="24"/>
          <w:lang w:val="sr-Cyrl-RS" w:eastAsia="zh-CN"/>
        </w:rPr>
        <w:t>.</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kern w:val="1"/>
          <w:sz w:val="24"/>
          <w:szCs w:val="24"/>
          <w:lang w:eastAsia="zh-CN"/>
        </w:rPr>
        <w:t xml:space="preserve">Носилац имплементације: Град Ниш, </w:t>
      </w:r>
      <w:r w:rsidRPr="006310A6">
        <w:rPr>
          <w:rFonts w:ascii="Times New Roman" w:eastAsia="Calibri" w:hAnsi="Times New Roman" w:cs="Times New Roman"/>
          <w:kern w:val="1"/>
          <w:sz w:val="24"/>
          <w:szCs w:val="24"/>
          <w:lang w:val="sr-Cyrl-RS" w:eastAsia="zh-CN"/>
        </w:rPr>
        <w:t>КЛЕРП</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eastAsia="zh-CN"/>
        </w:rPr>
        <w:t xml:space="preserve">Извор </w:t>
      </w:r>
      <w:r w:rsidRPr="006310A6">
        <w:rPr>
          <w:rFonts w:ascii="Times New Roman" w:eastAsia="Calibri" w:hAnsi="Times New Roman" w:cs="Times New Roman"/>
          <w:kern w:val="1"/>
          <w:sz w:val="24"/>
          <w:szCs w:val="24"/>
          <w:lang w:val="sr-Latn-CS" w:eastAsia="zh-CN"/>
        </w:rPr>
        <w:t>финансирања</w:t>
      </w:r>
      <w:r w:rsidRPr="006310A6">
        <w:rPr>
          <w:rFonts w:ascii="Times New Roman" w:eastAsia="Calibri" w:hAnsi="Times New Roman" w:cs="Times New Roman"/>
          <w:kern w:val="1"/>
          <w:sz w:val="24"/>
          <w:szCs w:val="24"/>
          <w:lang w:eastAsia="zh-CN"/>
        </w:rPr>
        <w:t>: Канц</w:t>
      </w:r>
      <w:r w:rsidRPr="006310A6">
        <w:rPr>
          <w:rFonts w:ascii="Times New Roman" w:eastAsia="Calibri" w:hAnsi="Times New Roman" w:cs="Times New Roman"/>
          <w:kern w:val="1"/>
          <w:sz w:val="24"/>
          <w:szCs w:val="24"/>
          <w:lang w:val="sr-Latn-CS" w:eastAsia="zh-CN"/>
        </w:rPr>
        <w:t>е</w:t>
      </w:r>
      <w:r w:rsidRPr="006310A6">
        <w:rPr>
          <w:rFonts w:ascii="Times New Roman" w:eastAsia="Calibri" w:hAnsi="Times New Roman" w:cs="Times New Roman"/>
          <w:kern w:val="1"/>
          <w:sz w:val="24"/>
          <w:szCs w:val="24"/>
          <w:lang w:eastAsia="zh-CN"/>
        </w:rPr>
        <w:t>ларија за управљање јавним улагањима Владе Републике Србије</w:t>
      </w:r>
      <w:r w:rsidRPr="006310A6">
        <w:rPr>
          <w:rFonts w:ascii="Times New Roman" w:eastAsia="Calibri" w:hAnsi="Times New Roman" w:cs="Times New Roman"/>
          <w:kern w:val="1"/>
          <w:sz w:val="24"/>
          <w:szCs w:val="24"/>
          <w:lang w:val="sr-Cyrl-RS" w:eastAsia="zh-CN"/>
        </w:rPr>
        <w:t xml:space="preserve">: </w:t>
      </w:r>
      <w:r w:rsidRPr="006310A6">
        <w:rPr>
          <w:rFonts w:ascii="Times New Roman" w:eastAsia="Calibri" w:hAnsi="Times New Roman" w:cs="Times New Roman"/>
          <w:kern w:val="1"/>
          <w:sz w:val="24"/>
          <w:szCs w:val="24"/>
          <w:lang w:eastAsia="zh-CN"/>
        </w:rPr>
        <w:t>217</w:t>
      </w:r>
      <w:r w:rsidRPr="006310A6">
        <w:rPr>
          <w:rFonts w:ascii="Times New Roman" w:eastAsia="Calibri" w:hAnsi="Times New Roman" w:cs="Times New Roman"/>
          <w:kern w:val="1"/>
          <w:sz w:val="24"/>
          <w:szCs w:val="24"/>
          <w:lang w:val="sr-Cyrl-RS" w:eastAsia="zh-CN"/>
        </w:rPr>
        <w:t>.</w:t>
      </w:r>
      <w:r w:rsidRPr="006310A6">
        <w:rPr>
          <w:rFonts w:ascii="Times New Roman" w:eastAsia="Calibri" w:hAnsi="Times New Roman" w:cs="Times New Roman"/>
          <w:kern w:val="1"/>
          <w:sz w:val="24"/>
          <w:szCs w:val="24"/>
          <w:lang w:eastAsia="zh-CN"/>
        </w:rPr>
        <w:t>246</w:t>
      </w:r>
      <w:r w:rsidRPr="006310A6">
        <w:rPr>
          <w:rFonts w:ascii="Times New Roman" w:eastAsia="Calibri" w:hAnsi="Times New Roman" w:cs="Times New Roman"/>
          <w:kern w:val="1"/>
          <w:sz w:val="24"/>
          <w:szCs w:val="24"/>
          <w:lang w:val="sr-Cyrl-RS" w:eastAsia="zh-CN"/>
        </w:rPr>
        <w:t>.</w:t>
      </w:r>
      <w:r w:rsidRPr="006310A6">
        <w:rPr>
          <w:rFonts w:ascii="Times New Roman" w:eastAsia="Calibri" w:hAnsi="Times New Roman" w:cs="Times New Roman"/>
          <w:kern w:val="1"/>
          <w:sz w:val="24"/>
          <w:szCs w:val="24"/>
          <w:lang w:eastAsia="zh-CN"/>
        </w:rPr>
        <w:t xml:space="preserve">731,14 </w:t>
      </w:r>
      <w:r w:rsidRPr="006310A6">
        <w:rPr>
          <w:rFonts w:ascii="Times New Roman" w:eastAsia="Calibri" w:hAnsi="Times New Roman" w:cs="Times New Roman"/>
          <w:kern w:val="1"/>
          <w:sz w:val="24"/>
          <w:szCs w:val="24"/>
          <w:lang w:val="sr-Cyrl-RS" w:eastAsia="zh-CN"/>
        </w:rPr>
        <w:t xml:space="preserve">РСД са ПДВ-ом, </w:t>
      </w:r>
      <w:r w:rsidRPr="006310A6">
        <w:rPr>
          <w:rFonts w:ascii="Times New Roman" w:eastAsia="Calibri" w:hAnsi="Times New Roman" w:cs="Times New Roman"/>
          <w:kern w:val="1"/>
          <w:sz w:val="24"/>
          <w:szCs w:val="24"/>
          <w:lang w:eastAsia="zh-CN"/>
        </w:rPr>
        <w:t>Учешће Града Ниша на пројекту: 0,00 РСД</w:t>
      </w:r>
    </w:p>
    <w:p w:rsidR="00506595" w:rsidRPr="006310A6" w:rsidRDefault="00506595" w:rsidP="00506595">
      <w:pPr>
        <w:suppressAutoHyphens/>
        <w:spacing w:after="0" w:line="240" w:lineRule="auto"/>
        <w:jc w:val="both"/>
        <w:rPr>
          <w:rFonts w:ascii="Times New Roman" w:eastAsia="Calibri" w:hAnsi="Times New Roman" w:cs="Times New Roman"/>
          <w:kern w:val="1"/>
          <w:sz w:val="24"/>
          <w:szCs w:val="24"/>
          <w:lang w:val="sr-Cyrl-RS" w:eastAsia="zh-CN"/>
        </w:rPr>
      </w:pPr>
      <w:r w:rsidRPr="006310A6">
        <w:rPr>
          <w:rFonts w:ascii="Times New Roman" w:eastAsia="Calibri" w:hAnsi="Times New Roman" w:cs="Times New Roman"/>
          <w:sz w:val="24"/>
          <w:szCs w:val="24"/>
          <w:lang w:val="sr-Cyrl-RS" w:eastAsia="zh-CN"/>
        </w:rPr>
        <w:t xml:space="preserve">Укупна вредност пројекта: </w:t>
      </w:r>
      <w:r w:rsidRPr="006310A6">
        <w:rPr>
          <w:rFonts w:ascii="Times New Roman" w:eastAsia="Calibri" w:hAnsi="Times New Roman" w:cs="Times New Roman"/>
          <w:kern w:val="1"/>
          <w:sz w:val="24"/>
          <w:szCs w:val="24"/>
          <w:lang w:eastAsia="zh-CN"/>
        </w:rPr>
        <w:t>217</w:t>
      </w:r>
      <w:r w:rsidRPr="006310A6">
        <w:rPr>
          <w:rFonts w:ascii="Times New Roman" w:eastAsia="Calibri" w:hAnsi="Times New Roman" w:cs="Times New Roman"/>
          <w:kern w:val="1"/>
          <w:sz w:val="24"/>
          <w:szCs w:val="24"/>
          <w:lang w:val="sr-Cyrl-RS" w:eastAsia="zh-CN"/>
        </w:rPr>
        <w:t>.</w:t>
      </w:r>
      <w:r w:rsidRPr="006310A6">
        <w:rPr>
          <w:rFonts w:ascii="Times New Roman" w:eastAsia="Calibri" w:hAnsi="Times New Roman" w:cs="Times New Roman"/>
          <w:kern w:val="1"/>
          <w:sz w:val="24"/>
          <w:szCs w:val="24"/>
          <w:lang w:eastAsia="zh-CN"/>
        </w:rPr>
        <w:t>246</w:t>
      </w:r>
      <w:r w:rsidRPr="006310A6">
        <w:rPr>
          <w:rFonts w:ascii="Times New Roman" w:eastAsia="Calibri" w:hAnsi="Times New Roman" w:cs="Times New Roman"/>
          <w:kern w:val="1"/>
          <w:sz w:val="24"/>
          <w:szCs w:val="24"/>
          <w:lang w:val="sr-Cyrl-RS" w:eastAsia="zh-CN"/>
        </w:rPr>
        <w:t>.</w:t>
      </w:r>
      <w:r w:rsidRPr="006310A6">
        <w:rPr>
          <w:rFonts w:ascii="Times New Roman" w:eastAsia="Calibri" w:hAnsi="Times New Roman" w:cs="Times New Roman"/>
          <w:kern w:val="1"/>
          <w:sz w:val="24"/>
          <w:szCs w:val="24"/>
          <w:lang w:eastAsia="zh-CN"/>
        </w:rPr>
        <w:t xml:space="preserve">731,14 </w:t>
      </w:r>
      <w:r w:rsidRPr="006310A6">
        <w:rPr>
          <w:rFonts w:ascii="Times New Roman" w:eastAsia="Calibri" w:hAnsi="Times New Roman" w:cs="Times New Roman"/>
          <w:kern w:val="1"/>
          <w:sz w:val="24"/>
          <w:szCs w:val="24"/>
          <w:lang w:val="sr-Cyrl-RS" w:eastAsia="zh-CN"/>
        </w:rPr>
        <w:t>РСД са ПДВ-ом</w:t>
      </w:r>
    </w:p>
    <w:p w:rsidR="00506595" w:rsidRDefault="00506595" w:rsidP="00506595">
      <w:pPr>
        <w:suppressAutoHyphens/>
        <w:spacing w:after="0" w:line="240" w:lineRule="auto"/>
        <w:jc w:val="both"/>
        <w:rPr>
          <w:rFonts w:ascii="Times New Roman" w:eastAsia="Calibri" w:hAnsi="Times New Roman" w:cs="Times New Roman"/>
          <w:bCs/>
          <w:kern w:val="1"/>
          <w:sz w:val="24"/>
          <w:szCs w:val="24"/>
          <w:lang w:val="sr-Cyrl-RS" w:eastAsia="zh-CN"/>
        </w:rPr>
      </w:pPr>
      <w:r w:rsidRPr="006310A6">
        <w:rPr>
          <w:rFonts w:ascii="Times New Roman" w:eastAsia="Calibri" w:hAnsi="Times New Roman" w:cs="Times New Roman"/>
          <w:kern w:val="1"/>
          <w:sz w:val="24"/>
          <w:szCs w:val="24"/>
          <w:lang w:eastAsia="zh-CN"/>
        </w:rPr>
        <w:t xml:space="preserve">Очекивани рок завршетка: </w:t>
      </w:r>
      <w:r w:rsidRPr="006310A6">
        <w:rPr>
          <w:rFonts w:ascii="Times New Roman" w:eastAsia="Calibri" w:hAnsi="Times New Roman" w:cs="Times New Roman"/>
          <w:bCs/>
          <w:kern w:val="1"/>
          <w:sz w:val="24"/>
          <w:szCs w:val="24"/>
          <w:lang w:val="sr-Cyrl-RS" w:eastAsia="zh-CN"/>
        </w:rPr>
        <w:t>друга половина</w:t>
      </w:r>
      <w:r w:rsidRPr="006310A6">
        <w:rPr>
          <w:rFonts w:ascii="Times New Roman" w:eastAsia="Calibri" w:hAnsi="Times New Roman" w:cs="Times New Roman"/>
          <w:bCs/>
          <w:kern w:val="1"/>
          <w:sz w:val="24"/>
          <w:szCs w:val="24"/>
          <w:lang w:eastAsia="zh-CN"/>
        </w:rPr>
        <w:t xml:space="preserve"> 20</w:t>
      </w:r>
      <w:r w:rsidRPr="006310A6">
        <w:rPr>
          <w:rFonts w:ascii="Times New Roman" w:eastAsia="Calibri" w:hAnsi="Times New Roman" w:cs="Times New Roman"/>
          <w:bCs/>
          <w:kern w:val="1"/>
          <w:sz w:val="24"/>
          <w:szCs w:val="24"/>
          <w:lang w:val="sr-Latn-CS" w:eastAsia="zh-CN"/>
        </w:rPr>
        <w:t>20</w:t>
      </w:r>
      <w:r w:rsidRPr="006310A6">
        <w:rPr>
          <w:rFonts w:ascii="Times New Roman" w:eastAsia="Calibri" w:hAnsi="Times New Roman" w:cs="Times New Roman"/>
          <w:bCs/>
          <w:kern w:val="1"/>
          <w:sz w:val="24"/>
          <w:szCs w:val="24"/>
          <w:lang w:eastAsia="zh-CN"/>
        </w:rPr>
        <w:t xml:space="preserve">. </w:t>
      </w:r>
      <w:r w:rsidRPr="006310A6">
        <w:rPr>
          <w:rFonts w:ascii="Times New Roman" w:eastAsia="Calibri" w:hAnsi="Times New Roman" w:cs="Times New Roman"/>
          <w:bCs/>
          <w:kern w:val="1"/>
          <w:sz w:val="24"/>
          <w:szCs w:val="24"/>
          <w:lang w:val="sr-Cyrl-RS" w:eastAsia="zh-CN"/>
        </w:rPr>
        <w:t>године.</w:t>
      </w:r>
    </w:p>
    <w:p w:rsidR="0085777B" w:rsidRPr="006310A6" w:rsidRDefault="0085777B" w:rsidP="00506595">
      <w:pPr>
        <w:suppressAutoHyphens/>
        <w:spacing w:after="0" w:line="240" w:lineRule="auto"/>
        <w:jc w:val="both"/>
        <w:rPr>
          <w:rFonts w:ascii="Times New Roman" w:eastAsia="Calibri" w:hAnsi="Times New Roman" w:cs="Times New Roman"/>
          <w:bCs/>
          <w:kern w:val="1"/>
          <w:sz w:val="24"/>
          <w:szCs w:val="24"/>
          <w:lang w:val="sr-Cyrl-RS" w:eastAsia="zh-CN"/>
        </w:rPr>
      </w:pP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b/>
          <w:bCs/>
          <w:kern w:val="1"/>
          <w:sz w:val="24"/>
          <w:szCs w:val="24"/>
          <w:lang w:val="sr-Cyrl-RS" w:eastAsia="zh-CN"/>
        </w:rPr>
        <w:t>5)</w:t>
      </w:r>
      <w:r w:rsidRPr="006310A6">
        <w:rPr>
          <w:rFonts w:ascii="Times New Roman" w:eastAsia="Calibri" w:hAnsi="Times New Roman" w:cs="Times New Roman"/>
          <w:bCs/>
          <w:kern w:val="1"/>
          <w:sz w:val="24"/>
          <w:szCs w:val="24"/>
          <w:lang w:val="sr-Cyrl-RS" w:eastAsia="zh-CN"/>
        </w:rPr>
        <w:t xml:space="preserve"> </w:t>
      </w:r>
      <w:r w:rsidRPr="006310A6">
        <w:rPr>
          <w:rFonts w:ascii="Times New Roman" w:eastAsia="Calibri" w:hAnsi="Times New Roman" w:cs="Times New Roman"/>
          <w:b/>
          <w:bCs/>
          <w:kern w:val="1"/>
          <w:sz w:val="24"/>
          <w:szCs w:val="24"/>
          <w:lang w:val="sr-Cyrl-RS" w:eastAsia="zh-CN"/>
        </w:rPr>
        <w:t>Адаптација, санација</w:t>
      </w:r>
      <w:r w:rsidRPr="006310A6">
        <w:rPr>
          <w:rFonts w:ascii="Times New Roman" w:eastAsia="Calibri" w:hAnsi="Times New Roman" w:cs="Times New Roman"/>
          <w:b/>
          <w:bCs/>
          <w:kern w:val="1"/>
          <w:sz w:val="24"/>
          <w:szCs w:val="24"/>
          <w:lang w:eastAsia="zh-CN"/>
        </w:rPr>
        <w:t xml:space="preserve"> </w:t>
      </w:r>
      <w:r w:rsidRPr="006310A6">
        <w:rPr>
          <w:rFonts w:ascii="Times New Roman" w:eastAsia="Calibri" w:hAnsi="Times New Roman" w:cs="Times New Roman"/>
          <w:b/>
          <w:bCs/>
          <w:kern w:val="1"/>
          <w:sz w:val="24"/>
          <w:szCs w:val="24"/>
          <w:lang w:val="sr-Cyrl-RS" w:eastAsia="zh-CN"/>
        </w:rPr>
        <w:t>и унапређење енергетске ефикасности Гимназије  „Светозар Марковић“ у Нишу</w:t>
      </w:r>
    </w:p>
    <w:p w:rsidR="00506595" w:rsidRPr="006310A6" w:rsidRDefault="00506595" w:rsidP="008F09DE">
      <w:pPr>
        <w:suppressAutoHyphens/>
        <w:spacing w:after="0" w:line="200" w:lineRule="atLeast"/>
        <w:ind w:firstLine="709"/>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eastAsia="zh-CN"/>
        </w:rPr>
        <w:t>Радови на адаптацији, санацији, унапређењу енергетске ефикасности и инвестиционом одржавању објекта Гимназије “Светозар Марковић” у Нишу изводе се у циљу побољшања услова коришћења објекта, промене организације простора у делу објекта, поправк</w:t>
      </w:r>
      <w:r w:rsidRPr="006310A6">
        <w:rPr>
          <w:rFonts w:ascii="Times New Roman" w:eastAsia="Calibri" w:hAnsi="Times New Roman" w:cs="Times New Roman"/>
          <w:kern w:val="1"/>
          <w:sz w:val="24"/>
          <w:szCs w:val="24"/>
          <w:lang w:val="sr-Cyrl-RS" w:eastAsia="zh-CN"/>
        </w:rPr>
        <w:t>е</w:t>
      </w:r>
      <w:r w:rsidRPr="006310A6">
        <w:rPr>
          <w:rFonts w:ascii="Times New Roman" w:eastAsia="Calibri" w:hAnsi="Times New Roman" w:cs="Times New Roman"/>
          <w:kern w:val="1"/>
          <w:sz w:val="24"/>
          <w:szCs w:val="24"/>
          <w:lang w:eastAsia="zh-CN"/>
        </w:rPr>
        <w:t xml:space="preserve"> и замен</w:t>
      </w:r>
      <w:r w:rsidRPr="006310A6">
        <w:rPr>
          <w:rFonts w:ascii="Times New Roman" w:eastAsia="Calibri" w:hAnsi="Times New Roman" w:cs="Times New Roman"/>
          <w:kern w:val="1"/>
          <w:sz w:val="24"/>
          <w:szCs w:val="24"/>
          <w:lang w:val="sr-Cyrl-RS" w:eastAsia="zh-CN"/>
        </w:rPr>
        <w:t>е</w:t>
      </w:r>
      <w:r w:rsidRPr="006310A6">
        <w:rPr>
          <w:rFonts w:ascii="Times New Roman" w:eastAsia="Calibri" w:hAnsi="Times New Roman" w:cs="Times New Roman"/>
          <w:kern w:val="1"/>
          <w:sz w:val="24"/>
          <w:szCs w:val="24"/>
          <w:lang w:eastAsia="zh-CN"/>
        </w:rPr>
        <w:t xml:space="preserve"> појединих оштећених делова инсталације и опреме.</w:t>
      </w:r>
    </w:p>
    <w:p w:rsidR="00506595" w:rsidRPr="006310A6" w:rsidRDefault="00506595" w:rsidP="00A0795E">
      <w:pPr>
        <w:suppressAutoHyphens/>
        <w:spacing w:after="0" w:line="240" w:lineRule="auto"/>
        <w:ind w:firstLine="709"/>
        <w:jc w:val="both"/>
        <w:rPr>
          <w:rFonts w:ascii="Times New Roman" w:eastAsia="Calibri" w:hAnsi="Times New Roman" w:cs="Times New Roman"/>
          <w:kern w:val="1"/>
          <w:sz w:val="24"/>
          <w:szCs w:val="24"/>
          <w:lang w:eastAsia="zh-CN"/>
        </w:rPr>
      </w:pPr>
      <w:r w:rsidRPr="006310A6">
        <w:rPr>
          <w:rFonts w:ascii="Times New Roman" w:eastAsia="Calibri" w:hAnsi="Times New Roman" w:cs="Times New Roman"/>
          <w:kern w:val="1"/>
          <w:sz w:val="24"/>
          <w:szCs w:val="24"/>
          <w:lang w:eastAsia="zh-CN"/>
        </w:rPr>
        <w:t>Пројектом је обухваћена:</w:t>
      </w:r>
      <w:r w:rsidRPr="006310A6">
        <w:rPr>
          <w:rFonts w:ascii="Times New Roman" w:eastAsia="Calibri" w:hAnsi="Times New Roman" w:cs="Times New Roman"/>
          <w:kern w:val="1"/>
          <w:sz w:val="24"/>
          <w:szCs w:val="24"/>
          <w:lang w:val="sr-Cyrl-RS" w:eastAsia="zh-CN"/>
        </w:rPr>
        <w:t xml:space="preserve"> з</w:t>
      </w:r>
      <w:r w:rsidRPr="006310A6">
        <w:rPr>
          <w:rFonts w:ascii="Times New Roman" w:eastAsia="Calibri" w:hAnsi="Times New Roman" w:cs="Times New Roman"/>
          <w:kern w:val="1"/>
          <w:sz w:val="24"/>
          <w:szCs w:val="24"/>
          <w:lang w:eastAsia="zh-CN"/>
        </w:rPr>
        <w:t>амена оштећених подова у учионицама, ходницима, улазном делу, степеништу, холу по спратовима и санитарним чворовима</w:t>
      </w:r>
      <w:r w:rsidRPr="006310A6">
        <w:rPr>
          <w:rFonts w:ascii="Times New Roman" w:eastAsia="Calibri" w:hAnsi="Times New Roman" w:cs="Times New Roman"/>
          <w:kern w:val="1"/>
          <w:sz w:val="24"/>
          <w:szCs w:val="24"/>
          <w:lang w:val="sr-Cyrl-RS" w:eastAsia="zh-CN"/>
        </w:rPr>
        <w:t>, р</w:t>
      </w:r>
      <w:r w:rsidRPr="006310A6">
        <w:rPr>
          <w:rFonts w:ascii="Times New Roman" w:eastAsia="Calibri" w:hAnsi="Times New Roman" w:cs="Times New Roman"/>
          <w:kern w:val="1"/>
          <w:sz w:val="24"/>
          <w:szCs w:val="24"/>
          <w:lang w:eastAsia="zh-CN"/>
        </w:rPr>
        <w:t>еконструкција постојећих санитарних чворова</w:t>
      </w:r>
      <w:r w:rsidRPr="006310A6">
        <w:rPr>
          <w:rFonts w:ascii="Times New Roman" w:eastAsia="Calibri" w:hAnsi="Times New Roman" w:cs="Times New Roman"/>
          <w:kern w:val="1"/>
          <w:sz w:val="24"/>
          <w:szCs w:val="24"/>
          <w:lang w:val="sr-Cyrl-RS" w:eastAsia="zh-CN"/>
        </w:rPr>
        <w:t>, з</w:t>
      </w:r>
      <w:r w:rsidRPr="006310A6">
        <w:rPr>
          <w:rFonts w:ascii="Times New Roman" w:eastAsia="Calibri" w:hAnsi="Times New Roman" w:cs="Times New Roman"/>
          <w:kern w:val="1"/>
          <w:sz w:val="24"/>
          <w:szCs w:val="24"/>
          <w:lang w:eastAsia="zh-CN"/>
        </w:rPr>
        <w:t>амена унутрашње столарије,</w:t>
      </w:r>
      <w:r w:rsidRPr="006310A6">
        <w:rPr>
          <w:rFonts w:ascii="Times New Roman" w:eastAsia="Calibri" w:hAnsi="Times New Roman" w:cs="Times New Roman"/>
          <w:kern w:val="1"/>
          <w:sz w:val="24"/>
          <w:szCs w:val="24"/>
          <w:lang w:val="sr-Cyrl-RS" w:eastAsia="zh-CN"/>
        </w:rPr>
        <w:t xml:space="preserve"> р</w:t>
      </w:r>
      <w:r w:rsidRPr="006310A6">
        <w:rPr>
          <w:rFonts w:ascii="Times New Roman" w:eastAsia="Calibri" w:hAnsi="Times New Roman" w:cs="Times New Roman"/>
          <w:kern w:val="1"/>
          <w:sz w:val="24"/>
          <w:szCs w:val="24"/>
          <w:lang w:eastAsia="zh-CN"/>
        </w:rPr>
        <w:t>еконструкција сале за физичко васпитање и свлачионица</w:t>
      </w:r>
      <w:r w:rsidRPr="006310A6">
        <w:rPr>
          <w:rFonts w:ascii="Times New Roman" w:eastAsia="Calibri" w:hAnsi="Times New Roman" w:cs="Times New Roman"/>
          <w:kern w:val="1"/>
          <w:sz w:val="24"/>
          <w:szCs w:val="24"/>
          <w:lang w:val="sr-Cyrl-RS" w:eastAsia="zh-CN"/>
        </w:rPr>
        <w:t>, и</w:t>
      </w:r>
      <w:r w:rsidRPr="006310A6">
        <w:rPr>
          <w:rFonts w:ascii="Times New Roman" w:eastAsia="Calibri" w:hAnsi="Times New Roman" w:cs="Times New Roman"/>
          <w:kern w:val="1"/>
          <w:sz w:val="24"/>
          <w:szCs w:val="24"/>
          <w:lang w:eastAsia="zh-CN"/>
        </w:rPr>
        <w:t>зрада енергетске фасаде</w:t>
      </w:r>
      <w:r w:rsidRPr="006310A6">
        <w:rPr>
          <w:rFonts w:ascii="Times New Roman" w:eastAsia="Calibri" w:hAnsi="Times New Roman" w:cs="Times New Roman"/>
          <w:kern w:val="1"/>
          <w:sz w:val="24"/>
          <w:szCs w:val="24"/>
          <w:lang w:val="sr-Cyrl-RS" w:eastAsia="zh-CN"/>
        </w:rPr>
        <w:t>, г</w:t>
      </w:r>
      <w:r w:rsidRPr="006310A6">
        <w:rPr>
          <w:rFonts w:ascii="Times New Roman" w:eastAsia="Calibri" w:hAnsi="Times New Roman" w:cs="Times New Roman"/>
          <w:kern w:val="1"/>
          <w:sz w:val="24"/>
          <w:szCs w:val="24"/>
          <w:lang w:eastAsia="zh-CN"/>
        </w:rPr>
        <w:t>летовање и кречење просторија након свих инсталатерских радова,</w:t>
      </w:r>
      <w:r w:rsidRPr="006310A6">
        <w:rPr>
          <w:rFonts w:ascii="Times New Roman" w:eastAsia="Calibri" w:hAnsi="Times New Roman" w:cs="Times New Roman"/>
          <w:kern w:val="1"/>
          <w:sz w:val="24"/>
          <w:szCs w:val="24"/>
          <w:lang w:val="sr-Cyrl-RS" w:eastAsia="zh-CN"/>
        </w:rPr>
        <w:t xml:space="preserve"> а</w:t>
      </w:r>
      <w:r w:rsidRPr="006310A6">
        <w:rPr>
          <w:rFonts w:ascii="Times New Roman" w:eastAsia="Calibri" w:hAnsi="Times New Roman" w:cs="Times New Roman"/>
          <w:kern w:val="1"/>
          <w:sz w:val="24"/>
          <w:szCs w:val="24"/>
          <w:lang w:eastAsia="zh-CN"/>
        </w:rPr>
        <w:t>даптација сутеренских просторија,</w:t>
      </w:r>
      <w:r w:rsidRPr="006310A6">
        <w:rPr>
          <w:rFonts w:ascii="Times New Roman" w:eastAsia="Calibri" w:hAnsi="Times New Roman" w:cs="Times New Roman"/>
          <w:kern w:val="1"/>
          <w:sz w:val="24"/>
          <w:szCs w:val="24"/>
          <w:lang w:val="sr-Cyrl-RS" w:eastAsia="zh-CN"/>
        </w:rPr>
        <w:t xml:space="preserve"> и</w:t>
      </w:r>
      <w:r w:rsidRPr="006310A6">
        <w:rPr>
          <w:rFonts w:ascii="Times New Roman" w:eastAsia="Calibri" w:hAnsi="Times New Roman" w:cs="Times New Roman"/>
          <w:kern w:val="1"/>
          <w:sz w:val="24"/>
          <w:szCs w:val="24"/>
          <w:lang w:eastAsia="zh-CN"/>
        </w:rPr>
        <w:t>зрада лифт</w:t>
      </w:r>
      <w:r w:rsidRPr="006310A6">
        <w:rPr>
          <w:rFonts w:ascii="Times New Roman" w:eastAsia="Calibri" w:hAnsi="Times New Roman" w:cs="Times New Roman"/>
          <w:kern w:val="1"/>
          <w:sz w:val="24"/>
          <w:szCs w:val="24"/>
          <w:lang w:val="sr-Cyrl-RS" w:eastAsia="zh-CN"/>
        </w:rPr>
        <w:t>а</w:t>
      </w:r>
      <w:r w:rsidRPr="006310A6">
        <w:rPr>
          <w:rFonts w:ascii="Times New Roman" w:eastAsia="Calibri" w:hAnsi="Times New Roman" w:cs="Times New Roman"/>
          <w:kern w:val="1"/>
          <w:sz w:val="24"/>
          <w:szCs w:val="24"/>
          <w:lang w:eastAsia="zh-CN"/>
        </w:rPr>
        <w:t xml:space="preserve"> </w:t>
      </w:r>
      <w:r w:rsidRPr="006310A6">
        <w:rPr>
          <w:rFonts w:ascii="Times New Roman" w:eastAsia="Calibri" w:hAnsi="Times New Roman" w:cs="Times New Roman"/>
          <w:kern w:val="1"/>
          <w:sz w:val="24"/>
          <w:szCs w:val="24"/>
          <w:lang w:val="sr-Cyrl-RS" w:eastAsia="zh-CN"/>
        </w:rPr>
        <w:t>за</w:t>
      </w:r>
      <w:r w:rsidRPr="006310A6">
        <w:rPr>
          <w:rFonts w:ascii="Times New Roman" w:eastAsia="Calibri" w:hAnsi="Times New Roman" w:cs="Times New Roman"/>
          <w:kern w:val="1"/>
          <w:sz w:val="24"/>
          <w:szCs w:val="24"/>
          <w:lang w:eastAsia="zh-CN"/>
        </w:rPr>
        <w:t xml:space="preserve"> особ</w:t>
      </w:r>
      <w:r w:rsidRPr="006310A6">
        <w:rPr>
          <w:rFonts w:ascii="Times New Roman" w:eastAsia="Calibri" w:hAnsi="Times New Roman" w:cs="Times New Roman"/>
          <w:kern w:val="1"/>
          <w:sz w:val="24"/>
          <w:szCs w:val="24"/>
          <w:lang w:val="sr-Cyrl-RS" w:eastAsia="zh-CN"/>
        </w:rPr>
        <w:t>е</w:t>
      </w:r>
      <w:r w:rsidRPr="006310A6">
        <w:rPr>
          <w:rFonts w:ascii="Times New Roman" w:eastAsia="Calibri" w:hAnsi="Times New Roman" w:cs="Times New Roman"/>
          <w:kern w:val="1"/>
          <w:sz w:val="24"/>
          <w:szCs w:val="24"/>
          <w:lang w:eastAsia="zh-CN"/>
        </w:rPr>
        <w:t xml:space="preserve"> са инвалидитетом</w:t>
      </w:r>
      <w:r w:rsidRPr="006310A6">
        <w:rPr>
          <w:rFonts w:ascii="Times New Roman" w:eastAsia="Calibri" w:hAnsi="Times New Roman" w:cs="Times New Roman"/>
          <w:kern w:val="1"/>
          <w:sz w:val="24"/>
          <w:szCs w:val="24"/>
          <w:lang w:val="sr-Cyrl-RS" w:eastAsia="zh-CN"/>
        </w:rPr>
        <w:t>, реконструкција термотехничких инсталација, в</w:t>
      </w:r>
      <w:r w:rsidRPr="006310A6">
        <w:rPr>
          <w:rFonts w:ascii="Times New Roman" w:eastAsia="Calibri" w:hAnsi="Times New Roman" w:cs="Times New Roman"/>
          <w:kern w:val="1"/>
          <w:sz w:val="24"/>
          <w:szCs w:val="24"/>
          <w:lang w:eastAsia="zh-CN"/>
        </w:rPr>
        <w:t xml:space="preserve">ентилација </w:t>
      </w:r>
      <w:r w:rsidRPr="006310A6">
        <w:rPr>
          <w:rFonts w:ascii="Times New Roman" w:eastAsia="Calibri" w:hAnsi="Times New Roman" w:cs="Times New Roman"/>
          <w:kern w:val="1"/>
          <w:sz w:val="24"/>
          <w:szCs w:val="24"/>
          <w:lang w:val="sr-Cyrl-RS" w:eastAsia="zh-CN"/>
        </w:rPr>
        <w:t xml:space="preserve">фискултурне </w:t>
      </w:r>
      <w:r w:rsidRPr="006310A6">
        <w:rPr>
          <w:rFonts w:ascii="Times New Roman" w:eastAsia="Calibri" w:hAnsi="Times New Roman" w:cs="Times New Roman"/>
          <w:kern w:val="1"/>
          <w:sz w:val="24"/>
          <w:szCs w:val="24"/>
          <w:lang w:eastAsia="zh-CN"/>
        </w:rPr>
        <w:t>сале,</w:t>
      </w:r>
      <w:r w:rsidRPr="006310A6">
        <w:rPr>
          <w:rFonts w:ascii="Times New Roman" w:eastAsia="Calibri" w:hAnsi="Times New Roman" w:cs="Times New Roman"/>
          <w:kern w:val="1"/>
          <w:sz w:val="24"/>
          <w:szCs w:val="24"/>
          <w:lang w:val="sr-Cyrl-RS" w:eastAsia="zh-CN"/>
        </w:rPr>
        <w:t xml:space="preserve"> к</w:t>
      </w:r>
      <w:r w:rsidRPr="006310A6">
        <w:rPr>
          <w:rFonts w:ascii="Times New Roman" w:eastAsia="Calibri" w:hAnsi="Times New Roman" w:cs="Times New Roman"/>
          <w:kern w:val="1"/>
          <w:sz w:val="24"/>
          <w:szCs w:val="24"/>
          <w:lang w:eastAsia="zh-CN"/>
        </w:rPr>
        <w:t xml:space="preserve">лиматизација свечане сале на </w:t>
      </w:r>
      <w:r w:rsidRPr="006310A6">
        <w:rPr>
          <w:rFonts w:ascii="Times New Roman" w:eastAsia="Calibri" w:hAnsi="Times New Roman" w:cs="Times New Roman"/>
          <w:kern w:val="1"/>
          <w:sz w:val="24"/>
          <w:szCs w:val="24"/>
          <w:lang w:val="en-US" w:eastAsia="zh-CN"/>
        </w:rPr>
        <w:t xml:space="preserve">IV </w:t>
      </w:r>
      <w:r w:rsidRPr="006310A6">
        <w:rPr>
          <w:rFonts w:ascii="Times New Roman" w:eastAsia="Calibri" w:hAnsi="Times New Roman" w:cs="Times New Roman"/>
          <w:kern w:val="1"/>
          <w:sz w:val="24"/>
          <w:szCs w:val="24"/>
          <w:lang w:eastAsia="zh-CN"/>
        </w:rPr>
        <w:t>спрату</w:t>
      </w:r>
      <w:r w:rsidRPr="006310A6">
        <w:rPr>
          <w:rFonts w:ascii="Times New Roman" w:eastAsia="Calibri" w:hAnsi="Times New Roman" w:cs="Times New Roman"/>
          <w:kern w:val="1"/>
          <w:sz w:val="24"/>
          <w:szCs w:val="24"/>
          <w:lang w:val="sr-Cyrl-RS" w:eastAsia="zh-CN"/>
        </w:rPr>
        <w:t>, партерно у</w:t>
      </w:r>
      <w:r w:rsidRPr="006310A6">
        <w:rPr>
          <w:rFonts w:ascii="Times New Roman" w:eastAsia="Calibri" w:hAnsi="Times New Roman" w:cs="Times New Roman"/>
          <w:kern w:val="1"/>
          <w:sz w:val="24"/>
          <w:szCs w:val="24"/>
          <w:lang w:val="sr-Latn-CS" w:eastAsia="zh-CN"/>
        </w:rPr>
        <w:t xml:space="preserve">ређење </w:t>
      </w:r>
      <w:r w:rsidRPr="006310A6">
        <w:rPr>
          <w:rFonts w:ascii="Times New Roman" w:eastAsia="Calibri" w:hAnsi="Times New Roman" w:cs="Times New Roman"/>
          <w:kern w:val="1"/>
          <w:sz w:val="24"/>
          <w:szCs w:val="24"/>
          <w:lang w:val="sr-Cyrl-RS" w:eastAsia="zh-CN"/>
        </w:rPr>
        <w:t xml:space="preserve">дворишта. </w:t>
      </w:r>
    </w:p>
    <w:p w:rsidR="00506595" w:rsidRPr="006310A6" w:rsidRDefault="00506595" w:rsidP="00AD79CF">
      <w:pPr>
        <w:suppressAutoHyphens/>
        <w:spacing w:after="0" w:line="200" w:lineRule="atLeast"/>
        <w:ind w:firstLine="709"/>
        <w:jc w:val="both"/>
        <w:rPr>
          <w:rFonts w:ascii="Times New Roman" w:eastAsia="Calibri" w:hAnsi="Times New Roman" w:cs="Times New Roman"/>
          <w:kern w:val="1"/>
          <w:sz w:val="24"/>
          <w:szCs w:val="24"/>
          <w:lang w:eastAsia="zh-CN"/>
        </w:rPr>
      </w:pPr>
      <w:r w:rsidRPr="006310A6">
        <w:rPr>
          <w:rFonts w:ascii="Times New Roman" w:eastAsia="Calibri" w:hAnsi="Times New Roman" w:cs="Times New Roman"/>
          <w:kern w:val="1"/>
          <w:sz w:val="24"/>
          <w:szCs w:val="24"/>
          <w:lang w:val="sr-Cyrl-RS" w:eastAsia="zh-CN"/>
        </w:rPr>
        <w:t>Усаглашавање техничке документације је у завршној фази</w:t>
      </w:r>
      <w:r w:rsidRPr="006310A6">
        <w:rPr>
          <w:rFonts w:ascii="Times New Roman" w:eastAsia="Calibri" w:hAnsi="Times New Roman" w:cs="Times New Roman"/>
          <w:kern w:val="1"/>
          <w:sz w:val="24"/>
          <w:szCs w:val="24"/>
          <w:lang w:eastAsia="zh-CN"/>
        </w:rPr>
        <w:t xml:space="preserve"> и у 2020. години реализоваће се радови на санацији, реконструкцији и унапређењу енергетске ефикасности објекта.</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eastAsia="zh-CN"/>
        </w:rPr>
        <w:t>Носилац имплементације: Град Ниш, Канцеларија за локални економски развој и пројекте</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eastAsia="zh-CN"/>
        </w:rPr>
        <w:t>Извор финансирања: Канцеларија за управљање јавним улагањима Владе Републике Србије</w:t>
      </w:r>
      <w:r w:rsidRPr="006310A6">
        <w:rPr>
          <w:rFonts w:ascii="Times New Roman" w:eastAsia="Calibri" w:hAnsi="Times New Roman" w:cs="Times New Roman"/>
          <w:kern w:val="1"/>
          <w:sz w:val="24"/>
          <w:szCs w:val="24"/>
          <w:lang w:val="sr-Cyrl-RS" w:eastAsia="zh-CN"/>
        </w:rPr>
        <w:t>: 97</w:t>
      </w:r>
      <w:r w:rsidRPr="006310A6">
        <w:rPr>
          <w:rFonts w:ascii="Times New Roman" w:eastAsia="Calibri" w:hAnsi="Times New Roman" w:cs="Times New Roman"/>
          <w:kern w:val="1"/>
          <w:sz w:val="24"/>
          <w:szCs w:val="24"/>
          <w:lang w:eastAsia="zh-CN"/>
        </w:rPr>
        <w:t>.</w:t>
      </w:r>
      <w:r w:rsidRPr="006310A6">
        <w:rPr>
          <w:rFonts w:ascii="Times New Roman" w:eastAsia="Calibri" w:hAnsi="Times New Roman" w:cs="Times New Roman"/>
          <w:kern w:val="1"/>
          <w:sz w:val="24"/>
          <w:szCs w:val="24"/>
          <w:lang w:val="sr-Cyrl-RS" w:eastAsia="zh-CN"/>
        </w:rPr>
        <w:t>521</w:t>
      </w:r>
      <w:r w:rsidRPr="006310A6">
        <w:rPr>
          <w:rFonts w:ascii="Times New Roman" w:eastAsia="Calibri" w:hAnsi="Times New Roman" w:cs="Times New Roman"/>
          <w:kern w:val="1"/>
          <w:sz w:val="24"/>
          <w:szCs w:val="24"/>
          <w:lang w:eastAsia="zh-CN"/>
        </w:rPr>
        <w:t>.</w:t>
      </w:r>
      <w:r w:rsidRPr="006310A6">
        <w:rPr>
          <w:rFonts w:ascii="Times New Roman" w:eastAsia="Calibri" w:hAnsi="Times New Roman" w:cs="Times New Roman"/>
          <w:kern w:val="1"/>
          <w:sz w:val="24"/>
          <w:szCs w:val="24"/>
          <w:lang w:val="sr-Cyrl-RS" w:eastAsia="zh-CN"/>
        </w:rPr>
        <w:t>750,00 РСД са ПДВ-ом</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eastAsia="zh-CN"/>
        </w:rPr>
        <w:t>Учешће Града Ниша на пројекту: 0,00 РСД</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val="sr-Cyrl-RS" w:eastAsia="zh-CN"/>
        </w:rPr>
        <w:t xml:space="preserve">Укупна вредност пројекта: </w:t>
      </w:r>
      <w:r w:rsidRPr="006310A6">
        <w:rPr>
          <w:rFonts w:ascii="Times New Roman" w:eastAsia="Calibri" w:hAnsi="Times New Roman" w:cs="Times New Roman"/>
          <w:kern w:val="1"/>
          <w:sz w:val="24"/>
          <w:szCs w:val="24"/>
          <w:lang w:val="sr-Cyrl-RS" w:eastAsia="zh-CN"/>
        </w:rPr>
        <w:t>97</w:t>
      </w:r>
      <w:r w:rsidRPr="006310A6">
        <w:rPr>
          <w:rFonts w:ascii="Times New Roman" w:eastAsia="Calibri" w:hAnsi="Times New Roman" w:cs="Times New Roman"/>
          <w:kern w:val="1"/>
          <w:sz w:val="24"/>
          <w:szCs w:val="24"/>
          <w:lang w:eastAsia="zh-CN"/>
        </w:rPr>
        <w:t>.</w:t>
      </w:r>
      <w:r w:rsidRPr="006310A6">
        <w:rPr>
          <w:rFonts w:ascii="Times New Roman" w:eastAsia="Calibri" w:hAnsi="Times New Roman" w:cs="Times New Roman"/>
          <w:kern w:val="1"/>
          <w:sz w:val="24"/>
          <w:szCs w:val="24"/>
          <w:lang w:val="sr-Cyrl-RS" w:eastAsia="zh-CN"/>
        </w:rPr>
        <w:t>521</w:t>
      </w:r>
      <w:r w:rsidRPr="006310A6">
        <w:rPr>
          <w:rFonts w:ascii="Times New Roman" w:eastAsia="Calibri" w:hAnsi="Times New Roman" w:cs="Times New Roman"/>
          <w:kern w:val="1"/>
          <w:sz w:val="24"/>
          <w:szCs w:val="24"/>
          <w:lang w:eastAsia="zh-CN"/>
        </w:rPr>
        <w:t>.</w:t>
      </w:r>
      <w:r w:rsidRPr="006310A6">
        <w:rPr>
          <w:rFonts w:ascii="Times New Roman" w:eastAsia="Calibri" w:hAnsi="Times New Roman" w:cs="Times New Roman"/>
          <w:kern w:val="1"/>
          <w:sz w:val="24"/>
          <w:szCs w:val="24"/>
          <w:lang w:val="sr-Cyrl-RS" w:eastAsia="zh-CN"/>
        </w:rPr>
        <w:t>750,00 РСД са ПДВ-ом</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eastAsia="zh-CN"/>
        </w:rPr>
        <w:t xml:space="preserve">Очекивани рок завршетка: </w:t>
      </w:r>
      <w:r w:rsidRPr="006310A6">
        <w:rPr>
          <w:rFonts w:ascii="Times New Roman" w:eastAsia="Calibri" w:hAnsi="Times New Roman" w:cs="Times New Roman"/>
          <w:bCs/>
          <w:kern w:val="1"/>
          <w:sz w:val="24"/>
          <w:szCs w:val="24"/>
          <w:lang w:val="sr-Cyrl-RS" w:eastAsia="zh-CN"/>
        </w:rPr>
        <w:t xml:space="preserve">друга половина </w:t>
      </w:r>
      <w:r w:rsidRPr="006310A6">
        <w:rPr>
          <w:rFonts w:ascii="Times New Roman" w:eastAsia="Calibri" w:hAnsi="Times New Roman" w:cs="Times New Roman"/>
          <w:bCs/>
          <w:kern w:val="1"/>
          <w:sz w:val="24"/>
          <w:szCs w:val="24"/>
          <w:lang w:eastAsia="zh-CN"/>
        </w:rPr>
        <w:t>2020. године.</w:t>
      </w:r>
    </w:p>
    <w:p w:rsidR="00506595" w:rsidRDefault="00506595" w:rsidP="00506595">
      <w:pPr>
        <w:suppressAutoHyphens/>
        <w:spacing w:after="0" w:line="240" w:lineRule="auto"/>
        <w:jc w:val="both"/>
        <w:rPr>
          <w:rFonts w:ascii="Times New Roman" w:eastAsia="Calibri" w:hAnsi="Times New Roman" w:cs="Times New Roman"/>
          <w:sz w:val="24"/>
          <w:szCs w:val="24"/>
          <w:lang w:eastAsia="zh-CN"/>
        </w:rPr>
      </w:pPr>
    </w:p>
    <w:p w:rsidR="005C0C0D" w:rsidRDefault="005C0C0D" w:rsidP="00506595">
      <w:pPr>
        <w:suppressAutoHyphens/>
        <w:spacing w:after="0" w:line="240" w:lineRule="auto"/>
        <w:jc w:val="both"/>
        <w:rPr>
          <w:rFonts w:ascii="Times New Roman" w:eastAsia="Calibri" w:hAnsi="Times New Roman" w:cs="Times New Roman"/>
          <w:sz w:val="24"/>
          <w:szCs w:val="24"/>
          <w:lang w:eastAsia="zh-CN"/>
        </w:rPr>
      </w:pPr>
    </w:p>
    <w:p w:rsidR="005C0C0D" w:rsidRPr="005C0C0D" w:rsidRDefault="005C0C0D" w:rsidP="00506595">
      <w:pPr>
        <w:suppressAutoHyphens/>
        <w:spacing w:after="0" w:line="240" w:lineRule="auto"/>
        <w:jc w:val="both"/>
        <w:rPr>
          <w:rFonts w:ascii="Times New Roman" w:eastAsia="Calibri" w:hAnsi="Times New Roman" w:cs="Times New Roman"/>
          <w:sz w:val="24"/>
          <w:szCs w:val="24"/>
          <w:lang w:eastAsia="zh-CN"/>
        </w:rPr>
      </w:pPr>
    </w:p>
    <w:p w:rsidR="00506595" w:rsidRPr="006310A6" w:rsidRDefault="00506595" w:rsidP="00506595">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b/>
          <w:kern w:val="1"/>
          <w:sz w:val="24"/>
          <w:lang w:val="sr-Cyrl-RS" w:eastAsia="zh-CN"/>
        </w:rPr>
        <w:lastRenderedPageBreak/>
        <w:t>6) Р</w:t>
      </w:r>
      <w:r w:rsidRPr="006310A6">
        <w:rPr>
          <w:rFonts w:ascii="Times New Roman" w:eastAsia="Calibri" w:hAnsi="Times New Roman" w:cs="Times New Roman"/>
          <w:b/>
          <w:kern w:val="1"/>
          <w:sz w:val="24"/>
          <w:lang w:eastAsia="zh-CN"/>
        </w:rPr>
        <w:t xml:space="preserve">еконструкција, адаптација и енергетска санација </w:t>
      </w:r>
      <w:r w:rsidRPr="006310A6">
        <w:rPr>
          <w:rFonts w:ascii="Times New Roman" w:eastAsia="Calibri" w:hAnsi="Times New Roman" w:cs="Times New Roman"/>
          <w:b/>
          <w:kern w:val="1"/>
          <w:sz w:val="24"/>
          <w:lang w:val="sr-Cyrl-RS" w:eastAsia="zh-CN"/>
        </w:rPr>
        <w:t>Д</w:t>
      </w:r>
      <w:r w:rsidRPr="006310A6">
        <w:rPr>
          <w:rFonts w:ascii="Times New Roman" w:eastAsia="Calibri" w:hAnsi="Times New Roman" w:cs="Times New Roman"/>
          <w:b/>
          <w:kern w:val="1"/>
          <w:sz w:val="24"/>
          <w:lang w:eastAsia="zh-CN"/>
        </w:rPr>
        <w:t>ома за децу и омладину ''</w:t>
      </w:r>
      <w:r w:rsidRPr="006310A6">
        <w:rPr>
          <w:rFonts w:ascii="Times New Roman" w:eastAsia="Calibri" w:hAnsi="Times New Roman" w:cs="Times New Roman"/>
          <w:b/>
          <w:kern w:val="1"/>
          <w:sz w:val="24"/>
          <w:lang w:val="sr-Cyrl-RS" w:eastAsia="zh-CN"/>
        </w:rPr>
        <w:t>Д</w:t>
      </w:r>
      <w:r w:rsidRPr="006310A6">
        <w:rPr>
          <w:rFonts w:ascii="Times New Roman" w:eastAsia="Calibri" w:hAnsi="Times New Roman" w:cs="Times New Roman"/>
          <w:b/>
          <w:kern w:val="1"/>
          <w:sz w:val="24"/>
          <w:lang w:eastAsia="zh-CN"/>
        </w:rPr>
        <w:t xml:space="preserve">ушко </w:t>
      </w:r>
      <w:r w:rsidRPr="006310A6">
        <w:rPr>
          <w:rFonts w:ascii="Times New Roman" w:eastAsia="Calibri" w:hAnsi="Times New Roman" w:cs="Times New Roman"/>
          <w:b/>
          <w:kern w:val="1"/>
          <w:sz w:val="24"/>
          <w:lang w:val="sr-Cyrl-RS" w:eastAsia="zh-CN"/>
        </w:rPr>
        <w:t>Р</w:t>
      </w:r>
      <w:r w:rsidRPr="006310A6">
        <w:rPr>
          <w:rFonts w:ascii="Times New Roman" w:eastAsia="Calibri" w:hAnsi="Times New Roman" w:cs="Times New Roman"/>
          <w:b/>
          <w:kern w:val="1"/>
          <w:sz w:val="24"/>
          <w:lang w:eastAsia="zh-CN"/>
        </w:rPr>
        <w:t xml:space="preserve">адовић'' у </w:t>
      </w:r>
      <w:r w:rsidRPr="006310A6">
        <w:rPr>
          <w:rFonts w:ascii="Times New Roman" w:eastAsia="Calibri" w:hAnsi="Times New Roman" w:cs="Times New Roman"/>
          <w:b/>
          <w:kern w:val="1"/>
          <w:sz w:val="24"/>
          <w:lang w:val="sr-Cyrl-RS" w:eastAsia="zh-CN"/>
        </w:rPr>
        <w:t>Н</w:t>
      </w:r>
      <w:r w:rsidRPr="006310A6">
        <w:rPr>
          <w:rFonts w:ascii="Times New Roman" w:eastAsia="Calibri" w:hAnsi="Times New Roman" w:cs="Times New Roman"/>
          <w:b/>
          <w:kern w:val="1"/>
          <w:sz w:val="24"/>
          <w:lang w:eastAsia="zh-CN"/>
        </w:rPr>
        <w:t>ишу</w:t>
      </w:r>
    </w:p>
    <w:p w:rsidR="00506595" w:rsidRPr="006310A6" w:rsidRDefault="00506595" w:rsidP="00187FB0">
      <w:pPr>
        <w:suppressAutoHyphens/>
        <w:spacing w:after="0" w:line="240" w:lineRule="auto"/>
        <w:ind w:firstLine="709"/>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val="sr-Cyrl-RS" w:eastAsia="zh-CN"/>
        </w:rPr>
        <w:t>Р</w:t>
      </w:r>
      <w:r w:rsidRPr="006310A6">
        <w:rPr>
          <w:rFonts w:ascii="Times New Roman" w:eastAsia="Calibri" w:hAnsi="Times New Roman" w:cs="Times New Roman"/>
          <w:sz w:val="24"/>
          <w:szCs w:val="24"/>
          <w:lang w:eastAsia="zh-CN"/>
        </w:rPr>
        <w:t>адови на реконструкцији, адаптацији и енергетској санацији Дома за децу и омладину ''Душко Радовић'' у Нишу</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kern w:val="1"/>
          <w:sz w:val="24"/>
          <w:szCs w:val="24"/>
          <w:lang w:eastAsia="zh-CN"/>
        </w:rPr>
        <w:t>се изводе у циљу побољшања услова коришћења објекта, поправке и замене појединих оштећених делова инсталације и опреме и повећања енергетске ефикасности објекта.</w:t>
      </w:r>
    </w:p>
    <w:p w:rsidR="00506595" w:rsidRPr="006310A6" w:rsidRDefault="00506595" w:rsidP="00582DD3">
      <w:pPr>
        <w:suppressAutoHyphens/>
        <w:spacing w:after="0" w:line="240" w:lineRule="auto"/>
        <w:ind w:firstLine="709"/>
        <w:jc w:val="both"/>
        <w:rPr>
          <w:rFonts w:ascii="Times New Roman" w:eastAsia="Calibri" w:hAnsi="Times New Roman" w:cs="Times New Roman"/>
          <w:kern w:val="1"/>
          <w:sz w:val="24"/>
          <w:szCs w:val="24"/>
          <w:lang w:eastAsia="zh-CN"/>
        </w:rPr>
      </w:pPr>
      <w:r w:rsidRPr="006310A6">
        <w:rPr>
          <w:rFonts w:ascii="Times New Roman" w:eastAsia="Calibri" w:hAnsi="Times New Roman" w:cs="Times New Roman"/>
          <w:sz w:val="24"/>
          <w:szCs w:val="24"/>
          <w:lang w:eastAsia="zh-CN"/>
        </w:rPr>
        <w:t xml:space="preserve">Пројектом </w:t>
      </w:r>
      <w:r w:rsidRPr="006310A6">
        <w:rPr>
          <w:rFonts w:ascii="Times New Roman" w:eastAsia="Calibri" w:hAnsi="Times New Roman" w:cs="Times New Roman"/>
          <w:sz w:val="24"/>
          <w:szCs w:val="24"/>
          <w:lang w:val="sr-Cyrl-RS" w:eastAsia="zh-CN"/>
        </w:rPr>
        <w:t>је обухваћена</w:t>
      </w:r>
      <w:r w:rsidRPr="006310A6">
        <w:rPr>
          <w:rFonts w:ascii="Times New Roman" w:eastAsia="Calibri" w:hAnsi="Times New Roman" w:cs="Times New Roman"/>
          <w:sz w:val="24"/>
          <w:szCs w:val="24"/>
          <w:lang w:eastAsia="zh-CN"/>
        </w:rPr>
        <w:t>:</w:t>
      </w:r>
      <w:r w:rsidRPr="006310A6">
        <w:rPr>
          <w:rFonts w:ascii="Times New Roman" w:eastAsia="Calibri" w:hAnsi="Times New Roman" w:cs="Times New Roman"/>
          <w:sz w:val="24"/>
          <w:szCs w:val="24"/>
          <w:lang w:val="sr-Cyrl-RS" w:eastAsia="zh-CN"/>
        </w:rPr>
        <w:t xml:space="preserve"> з</w:t>
      </w:r>
      <w:r w:rsidRPr="006310A6">
        <w:rPr>
          <w:rFonts w:ascii="Times New Roman" w:eastAsia="Calibri" w:hAnsi="Times New Roman" w:cs="Times New Roman"/>
          <w:sz w:val="24"/>
          <w:szCs w:val="24"/>
          <w:lang w:eastAsia="zh-CN"/>
        </w:rPr>
        <w:t>амен</w:t>
      </w:r>
      <w:r w:rsidRPr="006310A6">
        <w:rPr>
          <w:rFonts w:ascii="Times New Roman" w:eastAsia="Calibri" w:hAnsi="Times New Roman" w:cs="Times New Roman"/>
          <w:sz w:val="24"/>
          <w:szCs w:val="24"/>
          <w:lang w:val="sr-Cyrl-RS" w:eastAsia="zh-CN"/>
        </w:rPr>
        <w:t>а</w:t>
      </w:r>
      <w:r w:rsidRPr="006310A6">
        <w:rPr>
          <w:rFonts w:ascii="Times New Roman" w:eastAsia="Calibri" w:hAnsi="Times New Roman" w:cs="Times New Roman"/>
          <w:sz w:val="24"/>
          <w:szCs w:val="24"/>
          <w:lang w:eastAsia="zh-CN"/>
        </w:rPr>
        <w:t xml:space="preserve"> подова у ламелама које користе Дом Душко Радовић и Центар за породични смештај и усвојење</w:t>
      </w:r>
      <w:r w:rsidRPr="006310A6">
        <w:rPr>
          <w:rFonts w:ascii="Times New Roman" w:eastAsia="Calibri" w:hAnsi="Times New Roman" w:cs="Times New Roman"/>
          <w:sz w:val="24"/>
          <w:szCs w:val="24"/>
          <w:lang w:val="sr-Cyrl-RS" w:eastAsia="zh-CN"/>
        </w:rPr>
        <w:t>, с</w:t>
      </w:r>
      <w:r w:rsidRPr="006310A6">
        <w:rPr>
          <w:rFonts w:ascii="Times New Roman" w:eastAsia="Calibri" w:hAnsi="Times New Roman" w:cs="Times New Roman"/>
          <w:sz w:val="24"/>
          <w:szCs w:val="24"/>
          <w:lang w:eastAsia="zh-CN"/>
        </w:rPr>
        <w:t>анациј</w:t>
      </w:r>
      <w:r w:rsidRPr="006310A6">
        <w:rPr>
          <w:rFonts w:ascii="Times New Roman" w:eastAsia="Calibri" w:hAnsi="Times New Roman" w:cs="Times New Roman"/>
          <w:sz w:val="24"/>
          <w:szCs w:val="24"/>
          <w:lang w:val="sr-Cyrl-RS" w:eastAsia="zh-CN"/>
        </w:rPr>
        <w:t>а</w:t>
      </w:r>
      <w:r w:rsidRPr="006310A6">
        <w:rPr>
          <w:rFonts w:ascii="Times New Roman" w:eastAsia="Calibri" w:hAnsi="Times New Roman" w:cs="Times New Roman"/>
          <w:sz w:val="24"/>
          <w:szCs w:val="24"/>
          <w:lang w:eastAsia="zh-CN"/>
        </w:rPr>
        <w:t xml:space="preserve"> и кречењ</w:t>
      </w:r>
      <w:r w:rsidRPr="006310A6">
        <w:rPr>
          <w:rFonts w:ascii="Times New Roman" w:eastAsia="Calibri" w:hAnsi="Times New Roman" w:cs="Times New Roman"/>
          <w:sz w:val="24"/>
          <w:szCs w:val="24"/>
          <w:lang w:val="sr-Cyrl-RS" w:eastAsia="zh-CN"/>
        </w:rPr>
        <w:t>е</w:t>
      </w:r>
      <w:r w:rsidRPr="006310A6">
        <w:rPr>
          <w:rFonts w:ascii="Times New Roman" w:eastAsia="Calibri" w:hAnsi="Times New Roman" w:cs="Times New Roman"/>
          <w:sz w:val="24"/>
          <w:szCs w:val="24"/>
          <w:lang w:eastAsia="zh-CN"/>
        </w:rPr>
        <w:t xml:space="preserve"> унутрашњих зидова и плафона,</w:t>
      </w:r>
      <w:r w:rsidRPr="006310A6">
        <w:rPr>
          <w:rFonts w:ascii="Times New Roman" w:eastAsia="Calibri" w:hAnsi="Times New Roman" w:cs="Times New Roman"/>
          <w:sz w:val="24"/>
          <w:szCs w:val="24"/>
          <w:lang w:val="sr-Cyrl-RS" w:eastAsia="zh-CN"/>
        </w:rPr>
        <w:t xml:space="preserve"> з</w:t>
      </w:r>
      <w:r w:rsidRPr="006310A6">
        <w:rPr>
          <w:rFonts w:ascii="Times New Roman" w:eastAsia="Calibri" w:hAnsi="Times New Roman" w:cs="Times New Roman"/>
          <w:sz w:val="24"/>
          <w:szCs w:val="24"/>
          <w:lang w:eastAsia="zh-CN"/>
        </w:rPr>
        <w:t>амен</w:t>
      </w:r>
      <w:r w:rsidRPr="006310A6">
        <w:rPr>
          <w:rFonts w:ascii="Times New Roman" w:eastAsia="Calibri" w:hAnsi="Times New Roman" w:cs="Times New Roman"/>
          <w:sz w:val="24"/>
          <w:szCs w:val="24"/>
          <w:lang w:val="sr-Cyrl-RS" w:eastAsia="zh-CN"/>
        </w:rPr>
        <w:t>а</w:t>
      </w:r>
      <w:r w:rsidRPr="006310A6">
        <w:rPr>
          <w:rFonts w:ascii="Times New Roman" w:eastAsia="Calibri" w:hAnsi="Times New Roman" w:cs="Times New Roman"/>
          <w:sz w:val="24"/>
          <w:szCs w:val="24"/>
          <w:lang w:eastAsia="zh-CN"/>
        </w:rPr>
        <w:t xml:space="preserve"> унутрашње столарије</w:t>
      </w:r>
      <w:r w:rsidRPr="006310A6">
        <w:rPr>
          <w:rFonts w:ascii="Times New Roman" w:eastAsia="Calibri" w:hAnsi="Times New Roman" w:cs="Times New Roman"/>
          <w:sz w:val="24"/>
          <w:szCs w:val="24"/>
          <w:lang w:val="sr-Cyrl-RS" w:eastAsia="zh-CN"/>
        </w:rPr>
        <w:t>, з</w:t>
      </w:r>
      <w:r w:rsidRPr="006310A6">
        <w:rPr>
          <w:rFonts w:ascii="Times New Roman" w:eastAsia="Calibri" w:hAnsi="Times New Roman" w:cs="Times New Roman"/>
          <w:sz w:val="24"/>
          <w:szCs w:val="24"/>
          <w:lang w:eastAsia="zh-CN"/>
        </w:rPr>
        <w:t>амен</w:t>
      </w:r>
      <w:r w:rsidRPr="006310A6">
        <w:rPr>
          <w:rFonts w:ascii="Times New Roman" w:eastAsia="Calibri" w:hAnsi="Times New Roman" w:cs="Times New Roman"/>
          <w:sz w:val="24"/>
          <w:szCs w:val="24"/>
          <w:lang w:val="sr-Cyrl-RS" w:eastAsia="zh-CN"/>
        </w:rPr>
        <w:t>а</w:t>
      </w:r>
      <w:r w:rsidRPr="006310A6">
        <w:rPr>
          <w:rFonts w:ascii="Times New Roman" w:eastAsia="Calibri" w:hAnsi="Times New Roman" w:cs="Times New Roman"/>
          <w:sz w:val="24"/>
          <w:szCs w:val="24"/>
          <w:lang w:eastAsia="zh-CN"/>
        </w:rPr>
        <w:t xml:space="preserve"> постојеће спољашње столарије у сут</w:t>
      </w:r>
      <w:r w:rsidRPr="006310A6">
        <w:rPr>
          <w:rFonts w:ascii="Times New Roman" w:eastAsia="Calibri" w:hAnsi="Times New Roman" w:cs="Times New Roman"/>
          <w:sz w:val="24"/>
          <w:szCs w:val="24"/>
          <w:lang w:val="sr-Cyrl-RS" w:eastAsia="zh-CN"/>
        </w:rPr>
        <w:t>е</w:t>
      </w:r>
      <w:r w:rsidRPr="006310A6">
        <w:rPr>
          <w:rFonts w:ascii="Times New Roman" w:eastAsia="Calibri" w:hAnsi="Times New Roman" w:cs="Times New Roman"/>
          <w:sz w:val="24"/>
          <w:szCs w:val="24"/>
          <w:lang w:eastAsia="zh-CN"/>
        </w:rPr>
        <w:t>рену</w:t>
      </w:r>
      <w:r w:rsidRPr="006310A6">
        <w:rPr>
          <w:rFonts w:ascii="Times New Roman" w:eastAsia="Calibri" w:hAnsi="Times New Roman" w:cs="Times New Roman"/>
          <w:sz w:val="24"/>
          <w:szCs w:val="24"/>
          <w:lang w:val="sr-Cyrl-RS" w:eastAsia="zh-CN"/>
        </w:rPr>
        <w:t>,</w:t>
      </w:r>
      <w:r w:rsidRPr="006310A6">
        <w:rPr>
          <w:rFonts w:ascii="Times New Roman" w:eastAsia="Calibri" w:hAnsi="Times New Roman" w:cs="Times New Roman"/>
          <w:sz w:val="24"/>
          <w:szCs w:val="24"/>
          <w:lang w:eastAsia="zh-CN"/>
        </w:rPr>
        <w:t xml:space="preserve"> </w:t>
      </w:r>
      <w:r w:rsidRPr="006310A6">
        <w:rPr>
          <w:rFonts w:ascii="Times New Roman" w:eastAsia="Calibri" w:hAnsi="Times New Roman" w:cs="Times New Roman"/>
          <w:kern w:val="1"/>
          <w:sz w:val="24"/>
          <w:szCs w:val="24"/>
          <w:lang w:val="sr-Cyrl-RS" w:eastAsia="zh-CN"/>
        </w:rPr>
        <w:t>р</w:t>
      </w:r>
      <w:r w:rsidRPr="006310A6">
        <w:rPr>
          <w:rFonts w:ascii="Times New Roman" w:eastAsia="Calibri" w:hAnsi="Times New Roman" w:cs="Times New Roman"/>
          <w:kern w:val="1"/>
          <w:sz w:val="24"/>
          <w:szCs w:val="24"/>
          <w:lang w:eastAsia="zh-CN"/>
        </w:rPr>
        <w:t>еконструкција постојећих санитарних чворова</w:t>
      </w:r>
      <w:r w:rsidRPr="006310A6">
        <w:rPr>
          <w:rFonts w:ascii="Times New Roman" w:eastAsia="Calibri" w:hAnsi="Times New Roman" w:cs="Times New Roman"/>
          <w:sz w:val="24"/>
          <w:szCs w:val="24"/>
          <w:lang w:eastAsia="zh-CN"/>
        </w:rPr>
        <w:t>,</w:t>
      </w:r>
      <w:r w:rsidRPr="006310A6">
        <w:rPr>
          <w:rFonts w:ascii="Times New Roman" w:eastAsia="Calibri" w:hAnsi="Times New Roman" w:cs="Times New Roman"/>
          <w:sz w:val="24"/>
          <w:szCs w:val="24"/>
          <w:lang w:val="sr-Cyrl-RS" w:eastAsia="zh-CN"/>
        </w:rPr>
        <w:t xml:space="preserve"> у</w:t>
      </w:r>
      <w:r w:rsidRPr="006310A6">
        <w:rPr>
          <w:rFonts w:ascii="Times New Roman" w:eastAsia="Calibri" w:hAnsi="Times New Roman" w:cs="Times New Roman"/>
          <w:sz w:val="24"/>
          <w:szCs w:val="24"/>
          <w:lang w:eastAsia="zh-CN"/>
        </w:rPr>
        <w:t>напређењ</w:t>
      </w:r>
      <w:r w:rsidRPr="006310A6">
        <w:rPr>
          <w:rFonts w:ascii="Times New Roman" w:eastAsia="Calibri" w:hAnsi="Times New Roman" w:cs="Times New Roman"/>
          <w:sz w:val="24"/>
          <w:szCs w:val="24"/>
          <w:lang w:val="sr-Cyrl-RS" w:eastAsia="zh-CN"/>
        </w:rPr>
        <w:t>е</w:t>
      </w:r>
      <w:r w:rsidRPr="006310A6">
        <w:rPr>
          <w:rFonts w:ascii="Times New Roman" w:eastAsia="Calibri" w:hAnsi="Times New Roman" w:cs="Times New Roman"/>
          <w:sz w:val="24"/>
          <w:szCs w:val="24"/>
          <w:lang w:eastAsia="zh-CN"/>
        </w:rPr>
        <w:t xml:space="preserve"> енергетске ефикасности фасаде, </w:t>
      </w:r>
      <w:r w:rsidRPr="006310A6">
        <w:rPr>
          <w:rFonts w:ascii="Times New Roman" w:eastAsia="Calibri" w:hAnsi="Times New Roman" w:cs="Times New Roman"/>
          <w:sz w:val="24"/>
          <w:szCs w:val="24"/>
          <w:lang w:val="sr-Cyrl-RS" w:eastAsia="zh-CN"/>
        </w:rPr>
        <w:t>з</w:t>
      </w:r>
      <w:r w:rsidRPr="006310A6">
        <w:rPr>
          <w:rFonts w:ascii="Times New Roman" w:eastAsia="Calibri" w:hAnsi="Times New Roman" w:cs="Times New Roman"/>
          <w:sz w:val="24"/>
          <w:szCs w:val="24"/>
          <w:lang w:eastAsia="zh-CN"/>
        </w:rPr>
        <w:t>амен</w:t>
      </w:r>
      <w:r w:rsidRPr="006310A6">
        <w:rPr>
          <w:rFonts w:ascii="Times New Roman" w:eastAsia="Calibri" w:hAnsi="Times New Roman" w:cs="Times New Roman"/>
          <w:sz w:val="24"/>
          <w:szCs w:val="24"/>
          <w:lang w:val="sr-Cyrl-RS" w:eastAsia="zh-CN"/>
        </w:rPr>
        <w:t>а</w:t>
      </w:r>
      <w:r w:rsidRPr="006310A6">
        <w:rPr>
          <w:rFonts w:ascii="Times New Roman" w:eastAsia="Calibri" w:hAnsi="Times New Roman" w:cs="Times New Roman"/>
          <w:sz w:val="24"/>
          <w:szCs w:val="24"/>
          <w:lang w:eastAsia="zh-CN"/>
        </w:rPr>
        <w:t xml:space="preserve"> кровне конструкције  и облоге,</w:t>
      </w:r>
      <w:r w:rsidRPr="006310A6">
        <w:rPr>
          <w:rFonts w:ascii="Times New Roman" w:eastAsia="Calibri" w:hAnsi="Times New Roman" w:cs="Times New Roman"/>
          <w:sz w:val="24"/>
          <w:szCs w:val="24"/>
          <w:lang w:val="sr-Cyrl-RS" w:eastAsia="zh-CN"/>
        </w:rPr>
        <w:t xml:space="preserve"> з</w:t>
      </w:r>
      <w:r w:rsidRPr="006310A6">
        <w:rPr>
          <w:rFonts w:ascii="Times New Roman" w:eastAsia="Calibri" w:hAnsi="Times New Roman" w:cs="Times New Roman"/>
          <w:sz w:val="24"/>
          <w:szCs w:val="24"/>
          <w:lang w:eastAsia="zh-CN"/>
        </w:rPr>
        <w:t>амен</w:t>
      </w:r>
      <w:r w:rsidRPr="006310A6">
        <w:rPr>
          <w:rFonts w:ascii="Times New Roman" w:eastAsia="Calibri" w:hAnsi="Times New Roman" w:cs="Times New Roman"/>
          <w:sz w:val="24"/>
          <w:szCs w:val="24"/>
          <w:lang w:val="sr-Cyrl-RS" w:eastAsia="zh-CN"/>
        </w:rPr>
        <w:t>а</w:t>
      </w:r>
      <w:r w:rsidRPr="006310A6">
        <w:rPr>
          <w:rFonts w:ascii="Times New Roman" w:eastAsia="Calibri" w:hAnsi="Times New Roman" w:cs="Times New Roman"/>
          <w:sz w:val="24"/>
          <w:szCs w:val="24"/>
          <w:lang w:eastAsia="zh-CN"/>
        </w:rPr>
        <w:t xml:space="preserve"> </w:t>
      </w:r>
      <w:r w:rsidRPr="006310A6">
        <w:rPr>
          <w:rFonts w:ascii="Times New Roman" w:eastAsia="Calibri" w:hAnsi="Times New Roman" w:cs="Times New Roman"/>
          <w:sz w:val="24"/>
          <w:szCs w:val="24"/>
          <w:lang w:val="sr-Cyrl-RS" w:eastAsia="zh-CN"/>
        </w:rPr>
        <w:t>олу</w:t>
      </w:r>
      <w:r w:rsidRPr="006310A6">
        <w:rPr>
          <w:rFonts w:ascii="Times New Roman" w:eastAsia="Calibri" w:hAnsi="Times New Roman" w:cs="Times New Roman"/>
          <w:sz w:val="24"/>
          <w:szCs w:val="24"/>
          <w:lang w:eastAsia="zh-CN"/>
        </w:rPr>
        <w:t>ка и солбанака,</w:t>
      </w:r>
      <w:r w:rsidRPr="006310A6">
        <w:rPr>
          <w:rFonts w:ascii="Times New Roman" w:eastAsia="Calibri" w:hAnsi="Times New Roman" w:cs="Times New Roman"/>
          <w:sz w:val="24"/>
          <w:szCs w:val="24"/>
          <w:lang w:val="sr-Cyrl-RS" w:eastAsia="zh-CN"/>
        </w:rPr>
        <w:t xml:space="preserve"> репарација</w:t>
      </w:r>
      <w:r w:rsidRPr="006310A6">
        <w:rPr>
          <w:rFonts w:ascii="Times New Roman" w:eastAsia="Calibri" w:hAnsi="Times New Roman" w:cs="Times New Roman"/>
          <w:sz w:val="24"/>
          <w:szCs w:val="24"/>
          <w:lang w:eastAsia="zh-CN"/>
        </w:rPr>
        <w:t xml:space="preserve"> ограда</w:t>
      </w:r>
      <w:r w:rsidRPr="006310A6">
        <w:rPr>
          <w:rFonts w:ascii="Times New Roman" w:eastAsia="Calibri" w:hAnsi="Times New Roman" w:cs="Times New Roman"/>
          <w:sz w:val="24"/>
          <w:szCs w:val="24"/>
          <w:lang w:val="sr-Cyrl-RS" w:eastAsia="zh-CN"/>
        </w:rPr>
        <w:t>, замена</w:t>
      </w:r>
      <w:r w:rsidRPr="006310A6">
        <w:rPr>
          <w:rFonts w:ascii="Times New Roman" w:eastAsia="Calibri" w:hAnsi="Times New Roman" w:cs="Times New Roman"/>
          <w:sz w:val="24"/>
          <w:szCs w:val="24"/>
          <w:lang w:eastAsia="zh-CN"/>
        </w:rPr>
        <w:t xml:space="preserve"> инсталација водоводне мреже</w:t>
      </w:r>
      <w:r w:rsidRPr="006310A6">
        <w:rPr>
          <w:rFonts w:ascii="Times New Roman" w:eastAsia="Calibri" w:hAnsi="Times New Roman" w:cs="Times New Roman"/>
          <w:sz w:val="24"/>
          <w:szCs w:val="24"/>
          <w:lang w:val="sr-Cyrl-RS" w:eastAsia="zh-CN"/>
        </w:rPr>
        <w:t xml:space="preserve"> и </w:t>
      </w:r>
      <w:r w:rsidRPr="006310A6">
        <w:rPr>
          <w:rFonts w:ascii="Times New Roman" w:eastAsia="Calibri" w:hAnsi="Times New Roman" w:cs="Times New Roman"/>
          <w:sz w:val="24"/>
          <w:szCs w:val="24"/>
          <w:lang w:eastAsia="zh-CN"/>
        </w:rPr>
        <w:t>канализационе мреже</w:t>
      </w:r>
      <w:r w:rsidRPr="006310A6">
        <w:rPr>
          <w:rFonts w:ascii="Times New Roman" w:eastAsia="Calibri" w:hAnsi="Times New Roman" w:cs="Times New Roman"/>
          <w:sz w:val="24"/>
          <w:szCs w:val="24"/>
          <w:lang w:val="sr-Cyrl-RS" w:eastAsia="zh-CN"/>
        </w:rPr>
        <w:t>, реконструкција</w:t>
      </w:r>
      <w:r w:rsidRPr="006310A6">
        <w:rPr>
          <w:rFonts w:ascii="Times New Roman" w:eastAsia="Calibri" w:hAnsi="Times New Roman" w:cs="Times New Roman"/>
          <w:sz w:val="24"/>
          <w:szCs w:val="24"/>
          <w:lang w:eastAsia="zh-CN"/>
        </w:rPr>
        <w:t xml:space="preserve"> постојећ</w:t>
      </w:r>
      <w:r w:rsidRPr="006310A6">
        <w:rPr>
          <w:rFonts w:ascii="Times New Roman" w:eastAsia="Calibri" w:hAnsi="Times New Roman" w:cs="Times New Roman"/>
          <w:sz w:val="24"/>
          <w:szCs w:val="24"/>
          <w:lang w:val="sr-Cyrl-RS" w:eastAsia="zh-CN"/>
        </w:rPr>
        <w:t>ег</w:t>
      </w:r>
      <w:r w:rsidRPr="006310A6">
        <w:rPr>
          <w:rFonts w:ascii="Times New Roman" w:eastAsia="Calibri" w:hAnsi="Times New Roman" w:cs="Times New Roman"/>
          <w:sz w:val="24"/>
          <w:szCs w:val="24"/>
          <w:lang w:eastAsia="zh-CN"/>
        </w:rPr>
        <w:t xml:space="preserve"> </w:t>
      </w:r>
      <w:r w:rsidRPr="006310A6">
        <w:rPr>
          <w:rFonts w:ascii="Times New Roman" w:eastAsia="Calibri" w:hAnsi="Times New Roman" w:cs="Times New Roman"/>
          <w:sz w:val="24"/>
          <w:szCs w:val="24"/>
          <w:lang w:val="sr-Cyrl-RS" w:eastAsia="zh-CN"/>
        </w:rPr>
        <w:t>о</w:t>
      </w:r>
      <w:r w:rsidRPr="006310A6">
        <w:rPr>
          <w:rFonts w:ascii="Times New Roman" w:eastAsia="Calibri" w:hAnsi="Times New Roman" w:cs="Times New Roman"/>
          <w:sz w:val="24"/>
          <w:szCs w:val="24"/>
          <w:lang w:eastAsia="zh-CN"/>
        </w:rPr>
        <w:t>светљ</w:t>
      </w:r>
      <w:r w:rsidRPr="006310A6">
        <w:rPr>
          <w:rFonts w:ascii="Times New Roman" w:eastAsia="Calibri" w:hAnsi="Times New Roman" w:cs="Times New Roman"/>
          <w:sz w:val="24"/>
          <w:szCs w:val="24"/>
          <w:lang w:val="sr-Cyrl-RS" w:eastAsia="zh-CN"/>
        </w:rPr>
        <w:t>ења</w:t>
      </w:r>
      <w:r w:rsidRPr="006310A6">
        <w:rPr>
          <w:rFonts w:ascii="Times New Roman" w:eastAsia="Calibri" w:hAnsi="Times New Roman" w:cs="Times New Roman"/>
          <w:sz w:val="24"/>
          <w:szCs w:val="24"/>
          <w:lang w:eastAsia="zh-CN"/>
        </w:rPr>
        <w:t>,</w:t>
      </w:r>
      <w:r w:rsidRPr="006310A6">
        <w:rPr>
          <w:rFonts w:ascii="Times New Roman" w:eastAsia="Calibri" w:hAnsi="Times New Roman" w:cs="Times New Roman"/>
          <w:sz w:val="24"/>
          <w:szCs w:val="24"/>
          <w:lang w:val="sr-Cyrl-RS" w:eastAsia="zh-CN"/>
        </w:rPr>
        <w:t xml:space="preserve"> и</w:t>
      </w:r>
      <w:r w:rsidRPr="006310A6">
        <w:rPr>
          <w:rFonts w:ascii="Times New Roman" w:eastAsia="Calibri" w:hAnsi="Times New Roman" w:cs="Times New Roman"/>
          <w:sz w:val="24"/>
          <w:szCs w:val="24"/>
          <w:lang w:eastAsia="zh-CN"/>
        </w:rPr>
        <w:t>нсталациj</w:t>
      </w:r>
      <w:r w:rsidRPr="006310A6">
        <w:rPr>
          <w:rFonts w:ascii="Times New Roman" w:eastAsia="Calibri" w:hAnsi="Times New Roman" w:cs="Times New Roman"/>
          <w:sz w:val="24"/>
          <w:szCs w:val="24"/>
          <w:lang w:val="sr-Cyrl-RS" w:eastAsia="zh-CN"/>
        </w:rPr>
        <w:t>е</w:t>
      </w:r>
      <w:r w:rsidRPr="006310A6">
        <w:rPr>
          <w:rFonts w:ascii="Times New Roman" w:eastAsia="Calibri" w:hAnsi="Times New Roman" w:cs="Times New Roman"/>
          <w:sz w:val="24"/>
          <w:szCs w:val="24"/>
          <w:lang w:eastAsia="zh-CN"/>
        </w:rPr>
        <w:t xml:space="preserve"> за потребе климатизације</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kern w:val="1"/>
          <w:sz w:val="24"/>
          <w:szCs w:val="24"/>
          <w:lang w:val="sr-Cyrl-RS" w:eastAsia="zh-CN"/>
        </w:rPr>
        <w:t>реконструкција термотехничких инсталација.</w:t>
      </w:r>
    </w:p>
    <w:p w:rsidR="00506595" w:rsidRPr="006310A6" w:rsidRDefault="00506595" w:rsidP="00464A0B">
      <w:pPr>
        <w:suppressAutoHyphens/>
        <w:spacing w:after="0" w:line="240" w:lineRule="auto"/>
        <w:ind w:firstLine="709"/>
        <w:jc w:val="both"/>
        <w:rPr>
          <w:rFonts w:ascii="Times New Roman" w:eastAsia="Calibri" w:hAnsi="Times New Roman" w:cs="Times New Roman"/>
          <w:sz w:val="24"/>
          <w:szCs w:val="24"/>
          <w:lang w:eastAsia="zh-CN"/>
        </w:rPr>
      </w:pPr>
      <w:r w:rsidRPr="006310A6">
        <w:rPr>
          <w:rFonts w:ascii="Times New Roman" w:eastAsia="Calibri" w:hAnsi="Times New Roman" w:cs="Times New Roman"/>
          <w:sz w:val="24"/>
          <w:szCs w:val="24"/>
          <w:lang w:eastAsia="zh-CN"/>
        </w:rPr>
        <w:t>Усаглашавање техничке документације је у завршној фази и у 2020. години реализоваће се радови на санацији, реконструкцији и унапређењу енергетске ефикасности објекта.</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eastAsia="zh-CN"/>
        </w:rPr>
        <w:t>Носилац имплементације: Град Ниш, Канцеларија за локални економски развој и пројекте</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eastAsia="zh-CN"/>
        </w:rPr>
        <w:t>Извор финансирања: Канцеларија за управљање јавним улагањима Владе Републике Србије</w:t>
      </w:r>
      <w:r w:rsidRPr="006310A6">
        <w:rPr>
          <w:rFonts w:ascii="Times New Roman" w:eastAsia="Calibri" w:hAnsi="Times New Roman" w:cs="Times New Roman"/>
          <w:sz w:val="24"/>
          <w:szCs w:val="24"/>
          <w:lang w:val="sr-Cyrl-RS" w:eastAsia="zh-CN"/>
        </w:rPr>
        <w:t>: 79</w:t>
      </w:r>
      <w:r w:rsidRPr="006310A6">
        <w:rPr>
          <w:rFonts w:ascii="Times New Roman" w:eastAsia="Calibri" w:hAnsi="Times New Roman" w:cs="Times New Roman"/>
          <w:sz w:val="24"/>
          <w:szCs w:val="24"/>
          <w:lang w:eastAsia="zh-CN"/>
        </w:rPr>
        <w:t>.</w:t>
      </w:r>
      <w:r w:rsidRPr="006310A6">
        <w:rPr>
          <w:rFonts w:ascii="Times New Roman" w:eastAsia="Calibri" w:hAnsi="Times New Roman" w:cs="Times New Roman"/>
          <w:sz w:val="24"/>
          <w:szCs w:val="24"/>
          <w:lang w:val="sr-Cyrl-RS" w:eastAsia="zh-CN"/>
        </w:rPr>
        <w:t>62</w:t>
      </w:r>
      <w:r w:rsidRPr="006310A6">
        <w:rPr>
          <w:rFonts w:ascii="Times New Roman" w:eastAsia="Calibri" w:hAnsi="Times New Roman" w:cs="Times New Roman"/>
          <w:sz w:val="24"/>
          <w:szCs w:val="24"/>
          <w:lang w:eastAsia="zh-CN"/>
        </w:rPr>
        <w:t>2.</w:t>
      </w:r>
      <w:r w:rsidRPr="006310A6">
        <w:rPr>
          <w:rFonts w:ascii="Times New Roman" w:eastAsia="Calibri" w:hAnsi="Times New Roman" w:cs="Times New Roman"/>
          <w:sz w:val="24"/>
          <w:szCs w:val="24"/>
          <w:lang w:val="sr-Cyrl-RS" w:eastAsia="zh-CN"/>
        </w:rPr>
        <w:t>800</w:t>
      </w:r>
      <w:r w:rsidRPr="006310A6">
        <w:rPr>
          <w:rFonts w:ascii="Times New Roman" w:eastAsia="Calibri" w:hAnsi="Times New Roman" w:cs="Times New Roman"/>
          <w:sz w:val="24"/>
          <w:szCs w:val="24"/>
          <w:lang w:eastAsia="zh-CN"/>
        </w:rPr>
        <w:t>,</w:t>
      </w:r>
      <w:r w:rsidRPr="006310A6">
        <w:rPr>
          <w:rFonts w:ascii="Times New Roman" w:eastAsia="Calibri" w:hAnsi="Times New Roman" w:cs="Times New Roman"/>
          <w:sz w:val="24"/>
          <w:szCs w:val="24"/>
          <w:lang w:val="sr-Cyrl-RS" w:eastAsia="zh-CN"/>
        </w:rPr>
        <w:t>00</w:t>
      </w:r>
      <w:r w:rsidRPr="006310A6">
        <w:rPr>
          <w:rFonts w:ascii="Times New Roman" w:eastAsia="Calibri" w:hAnsi="Times New Roman" w:cs="Times New Roman"/>
          <w:sz w:val="24"/>
          <w:szCs w:val="24"/>
          <w:lang w:eastAsia="zh-CN"/>
        </w:rPr>
        <w:t xml:space="preserve"> РСД</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kern w:val="1"/>
          <w:sz w:val="24"/>
          <w:szCs w:val="24"/>
          <w:lang w:val="sr-Cyrl-RS" w:eastAsia="zh-CN"/>
        </w:rPr>
        <w:t>са ПДВ-ом</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eastAsia="zh-CN"/>
        </w:rPr>
        <w:t>Учешће Града Ниша на пројекту: 0,00 РСД</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eastAsia="zh-CN"/>
        </w:rPr>
        <w:t xml:space="preserve">Укупна вредност пројекта: </w:t>
      </w:r>
      <w:r w:rsidRPr="006310A6">
        <w:rPr>
          <w:rFonts w:ascii="Times New Roman" w:eastAsia="Calibri" w:hAnsi="Times New Roman" w:cs="Times New Roman"/>
          <w:sz w:val="24"/>
          <w:szCs w:val="24"/>
          <w:lang w:val="sr-Cyrl-RS" w:eastAsia="zh-CN"/>
        </w:rPr>
        <w:t>79</w:t>
      </w:r>
      <w:r w:rsidRPr="006310A6">
        <w:rPr>
          <w:rFonts w:ascii="Times New Roman" w:eastAsia="Calibri" w:hAnsi="Times New Roman" w:cs="Times New Roman"/>
          <w:sz w:val="24"/>
          <w:szCs w:val="24"/>
          <w:lang w:eastAsia="zh-CN"/>
        </w:rPr>
        <w:t>.</w:t>
      </w:r>
      <w:r w:rsidRPr="006310A6">
        <w:rPr>
          <w:rFonts w:ascii="Times New Roman" w:eastAsia="Calibri" w:hAnsi="Times New Roman" w:cs="Times New Roman"/>
          <w:sz w:val="24"/>
          <w:szCs w:val="24"/>
          <w:lang w:val="sr-Cyrl-RS" w:eastAsia="zh-CN"/>
        </w:rPr>
        <w:t>62</w:t>
      </w:r>
      <w:r w:rsidRPr="006310A6">
        <w:rPr>
          <w:rFonts w:ascii="Times New Roman" w:eastAsia="Calibri" w:hAnsi="Times New Roman" w:cs="Times New Roman"/>
          <w:sz w:val="24"/>
          <w:szCs w:val="24"/>
          <w:lang w:eastAsia="zh-CN"/>
        </w:rPr>
        <w:t>2.</w:t>
      </w:r>
      <w:r w:rsidRPr="006310A6">
        <w:rPr>
          <w:rFonts w:ascii="Times New Roman" w:eastAsia="Calibri" w:hAnsi="Times New Roman" w:cs="Times New Roman"/>
          <w:sz w:val="24"/>
          <w:szCs w:val="24"/>
          <w:lang w:val="sr-Cyrl-RS" w:eastAsia="zh-CN"/>
        </w:rPr>
        <w:t>800</w:t>
      </w:r>
      <w:r w:rsidRPr="006310A6">
        <w:rPr>
          <w:rFonts w:ascii="Times New Roman" w:eastAsia="Calibri" w:hAnsi="Times New Roman" w:cs="Times New Roman"/>
          <w:sz w:val="24"/>
          <w:szCs w:val="24"/>
          <w:lang w:eastAsia="zh-CN"/>
        </w:rPr>
        <w:t>,</w:t>
      </w:r>
      <w:r w:rsidRPr="006310A6">
        <w:rPr>
          <w:rFonts w:ascii="Times New Roman" w:eastAsia="Calibri" w:hAnsi="Times New Roman" w:cs="Times New Roman"/>
          <w:sz w:val="24"/>
          <w:szCs w:val="24"/>
          <w:lang w:val="sr-Cyrl-RS" w:eastAsia="zh-CN"/>
        </w:rPr>
        <w:t>00</w:t>
      </w:r>
      <w:r w:rsidRPr="006310A6">
        <w:rPr>
          <w:rFonts w:ascii="Times New Roman" w:eastAsia="Calibri" w:hAnsi="Times New Roman" w:cs="Times New Roman"/>
          <w:sz w:val="24"/>
          <w:szCs w:val="24"/>
          <w:lang w:eastAsia="zh-CN"/>
        </w:rPr>
        <w:t xml:space="preserve"> РСД</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kern w:val="1"/>
          <w:sz w:val="24"/>
          <w:szCs w:val="24"/>
          <w:lang w:val="sr-Cyrl-RS" w:eastAsia="zh-CN"/>
        </w:rPr>
        <w:t>са ПДВ-ом</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eastAsia="zh-CN"/>
        </w:rPr>
        <w:t xml:space="preserve">Очекивани рок завршетка: </w:t>
      </w:r>
      <w:r w:rsidRPr="006310A6">
        <w:rPr>
          <w:rFonts w:ascii="Times New Roman" w:eastAsia="Calibri" w:hAnsi="Times New Roman" w:cs="Times New Roman"/>
          <w:sz w:val="24"/>
          <w:szCs w:val="24"/>
          <w:lang w:val="sr-Cyrl-RS" w:eastAsia="zh-CN"/>
        </w:rPr>
        <w:t xml:space="preserve">друга половина </w:t>
      </w:r>
      <w:r w:rsidRPr="006310A6">
        <w:rPr>
          <w:rFonts w:ascii="Times New Roman" w:eastAsia="Calibri" w:hAnsi="Times New Roman" w:cs="Times New Roman"/>
          <w:sz w:val="24"/>
          <w:szCs w:val="24"/>
          <w:lang w:eastAsia="zh-CN"/>
        </w:rPr>
        <w:t>2020. године.</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eastAsia="zh-CN"/>
        </w:rPr>
      </w:pPr>
    </w:p>
    <w:p w:rsidR="00506595" w:rsidRPr="006310A6" w:rsidRDefault="00506595" w:rsidP="00506595">
      <w:pPr>
        <w:suppressAutoHyphens/>
        <w:spacing w:after="0" w:line="200" w:lineRule="atLeast"/>
        <w:jc w:val="both"/>
        <w:rPr>
          <w:rFonts w:ascii="Times New Roman" w:eastAsia="Calibri" w:hAnsi="Times New Roman" w:cs="Times New Roman"/>
          <w:b/>
          <w:bCs/>
          <w:kern w:val="1"/>
          <w:sz w:val="24"/>
          <w:szCs w:val="24"/>
          <w:lang w:val="sr-Cyrl-RS" w:eastAsia="zh-CN"/>
        </w:rPr>
      </w:pPr>
      <w:r w:rsidRPr="006310A6">
        <w:rPr>
          <w:rFonts w:ascii="Times New Roman" w:eastAsia="Calibri" w:hAnsi="Times New Roman" w:cs="Times New Roman"/>
          <w:b/>
          <w:bCs/>
          <w:kern w:val="1"/>
          <w:sz w:val="24"/>
          <w:szCs w:val="24"/>
          <w:lang w:val="sr-Cyrl-RS" w:eastAsia="zh-CN"/>
        </w:rPr>
        <w:t xml:space="preserve">7) </w:t>
      </w:r>
      <w:r w:rsidRPr="006310A6">
        <w:rPr>
          <w:rFonts w:ascii="Times New Roman" w:eastAsia="Calibri" w:hAnsi="Times New Roman" w:cs="Times New Roman"/>
          <w:b/>
          <w:bCs/>
          <w:kern w:val="1"/>
          <w:sz w:val="24"/>
          <w:szCs w:val="24"/>
          <w:lang w:val="sr-Latn-CS" w:eastAsia="zh-CN"/>
        </w:rPr>
        <w:t>Пројекат одржавања јавног парка у Нишкој Бањи</w:t>
      </w:r>
    </w:p>
    <w:p w:rsidR="00506595" w:rsidRPr="006310A6" w:rsidRDefault="00506595" w:rsidP="00EE44B8">
      <w:pPr>
        <w:suppressAutoHyphens/>
        <w:spacing w:after="0" w:line="240" w:lineRule="auto"/>
        <w:ind w:firstLine="709"/>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Latn-CS" w:eastAsia="zh-CN"/>
        </w:rPr>
        <w:t xml:space="preserve">Пројектом je предвиђено текуће одржавање јавног парка у Нишкој Бањи (парк са тргом између Стационара „Зеленгора“ и Старог купатила). </w:t>
      </w:r>
      <w:r w:rsidRPr="006310A6">
        <w:rPr>
          <w:rFonts w:ascii="Times New Roman" w:eastAsia="Calibri" w:hAnsi="Times New Roman" w:cs="Times New Roman"/>
          <w:sz w:val="24"/>
          <w:szCs w:val="24"/>
          <w:lang w:val="sr-Cyrl-RS" w:eastAsia="zh-CN"/>
        </w:rPr>
        <w:t>Циљ је постићи  акцентовање културно-историјских  и природних богатстава отварањем визура и уређењем околине.</w:t>
      </w:r>
    </w:p>
    <w:p w:rsidR="00506595" w:rsidRPr="006310A6" w:rsidRDefault="00506595" w:rsidP="00506595">
      <w:pPr>
        <w:suppressAutoHyphens/>
        <w:spacing w:after="0" w:line="240" w:lineRule="auto"/>
        <w:contextualSpacing/>
        <w:jc w:val="both"/>
        <w:rPr>
          <w:rFonts w:ascii="Times New Roman" w:eastAsia="Calibri" w:hAnsi="Times New Roman" w:cs="Times New Roman"/>
          <w:sz w:val="24"/>
          <w:szCs w:val="20"/>
          <w:lang w:val="sr-Cyrl-RS" w:eastAsia="zh-CN"/>
        </w:rPr>
      </w:pPr>
      <w:r w:rsidRPr="006310A6">
        <w:rPr>
          <w:rFonts w:ascii="Times New Roman" w:eastAsia="Calibri" w:hAnsi="Times New Roman" w:cs="Times New Roman"/>
          <w:sz w:val="24"/>
          <w:szCs w:val="24"/>
          <w:lang w:eastAsia="zh-CN"/>
        </w:rPr>
        <w:t>Предвиђа се замена и постављање нове облоге на платоу око вртних</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eastAsia="zh-CN"/>
        </w:rPr>
        <w:t>базена-фонтана, између Стационара „Зеленгора“ и Старог купатила.</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eastAsia="zh-CN"/>
        </w:rPr>
        <w:t xml:space="preserve">Дуж пешачких стаза </w:t>
      </w:r>
      <w:r w:rsidRPr="006310A6">
        <w:rPr>
          <w:rFonts w:ascii="Times New Roman" w:eastAsia="Calibri" w:hAnsi="Times New Roman" w:cs="Times New Roman"/>
          <w:sz w:val="24"/>
          <w:szCs w:val="24"/>
          <w:lang w:val="sr-Cyrl-RS" w:eastAsia="zh-CN"/>
        </w:rPr>
        <w:t>врши се замена постојећих и постављање нових клупа</w:t>
      </w:r>
      <w:r w:rsidRPr="006310A6">
        <w:rPr>
          <w:rFonts w:ascii="Times New Roman" w:eastAsia="Calibri" w:hAnsi="Times New Roman" w:cs="Times New Roman"/>
          <w:sz w:val="24"/>
          <w:szCs w:val="24"/>
          <w:lang w:eastAsia="zh-CN"/>
        </w:rPr>
        <w:t>.</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eastAsia="zh-CN"/>
        </w:rPr>
      </w:pPr>
      <w:r w:rsidRPr="006310A6">
        <w:rPr>
          <w:rFonts w:ascii="Times New Roman" w:eastAsia="Calibri" w:hAnsi="Times New Roman" w:cs="Times New Roman"/>
          <w:sz w:val="24"/>
          <w:szCs w:val="24"/>
          <w:lang w:eastAsia="zh-CN"/>
        </w:rPr>
        <w:t>Фонтана</w:t>
      </w:r>
      <w:r w:rsidRPr="006310A6">
        <w:rPr>
          <w:rFonts w:ascii="Times New Roman" w:eastAsia="Calibri" w:hAnsi="Times New Roman" w:cs="Times New Roman"/>
          <w:sz w:val="24"/>
          <w:szCs w:val="24"/>
          <w:lang w:val="sr-Cyrl-RS" w:eastAsia="zh-CN"/>
        </w:rPr>
        <w:t xml:space="preserve">, као средишњи мотив простора, потенцира се партером, али и  </w:t>
      </w:r>
      <w:r w:rsidRPr="006310A6">
        <w:rPr>
          <w:rFonts w:ascii="Times New Roman" w:eastAsia="Calibri" w:hAnsi="Times New Roman" w:cs="Times New Roman"/>
          <w:sz w:val="24"/>
          <w:szCs w:val="24"/>
          <w:lang w:eastAsia="zh-CN"/>
        </w:rPr>
        <w:t>одговарајућом</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eastAsia="zh-CN"/>
        </w:rPr>
        <w:t>аутоматиком у циљу постизања пројектованих ефеката.</w:t>
      </w:r>
      <w:r w:rsidRPr="006310A6">
        <w:rPr>
          <w:rFonts w:ascii="Times New Roman" w:eastAsia="Calibri" w:hAnsi="Times New Roman" w:cs="Times New Roman"/>
          <w:sz w:val="24"/>
          <w:szCs w:val="24"/>
          <w:lang w:val="sr-Cyrl-RS" w:eastAsia="zh-CN"/>
        </w:rPr>
        <w:t xml:space="preserve"> Предвиђа се и </w:t>
      </w:r>
      <w:r w:rsidR="00BD50CC">
        <w:rPr>
          <w:rFonts w:ascii="Times New Roman" w:eastAsia="Calibri" w:hAnsi="Times New Roman" w:cs="Times New Roman"/>
          <w:sz w:val="24"/>
          <w:szCs w:val="24"/>
          <w:lang w:val="sr-Cyrl-RS" w:eastAsia="zh-CN"/>
        </w:rPr>
        <w:t>з</w:t>
      </w:r>
      <w:r w:rsidRPr="006310A6">
        <w:rPr>
          <w:rFonts w:ascii="Times New Roman" w:eastAsia="Calibri" w:hAnsi="Times New Roman" w:cs="Times New Roman"/>
          <w:sz w:val="24"/>
          <w:szCs w:val="24"/>
          <w:lang w:eastAsia="zh-CN"/>
        </w:rPr>
        <w:t>амена дотрајале расвете и каблова на</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eastAsia="zh-CN"/>
        </w:rPr>
        <w:t>предметном платоу.</w:t>
      </w:r>
      <w:r w:rsidRPr="006310A6">
        <w:rPr>
          <w:rFonts w:ascii="Times New Roman" w:eastAsia="Calibri" w:hAnsi="Times New Roman" w:cs="Times New Roman"/>
          <w:sz w:val="24"/>
          <w:szCs w:val="24"/>
          <w:lang w:eastAsia="zh-CN"/>
        </w:rPr>
        <w:tab/>
      </w:r>
    </w:p>
    <w:p w:rsidR="00506595" w:rsidRPr="006310A6" w:rsidRDefault="00506595" w:rsidP="005A086A">
      <w:pPr>
        <w:suppressAutoHyphens/>
        <w:spacing w:after="0" w:line="240" w:lineRule="auto"/>
        <w:ind w:firstLine="709"/>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szCs w:val="24"/>
          <w:lang w:val="sr-Cyrl-RS" w:eastAsia="zh-CN"/>
        </w:rPr>
        <w:t>У 2020. години биће завршени започети радови на уређењу јавног парка.</w:t>
      </w:r>
    </w:p>
    <w:p w:rsidR="00506595" w:rsidRPr="006310A6" w:rsidRDefault="00506595" w:rsidP="00506595">
      <w:pPr>
        <w:suppressAutoHyphens/>
        <w:spacing w:after="0" w:line="240" w:lineRule="auto"/>
        <w:ind w:right="-517"/>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Latn-CS" w:eastAsia="zh-CN"/>
        </w:rPr>
        <w:t>Носилац имплементације:</w:t>
      </w:r>
      <w:r w:rsidRPr="006310A6">
        <w:rPr>
          <w:rFonts w:ascii="Times New Roman" w:eastAsia="Calibri" w:hAnsi="Times New Roman" w:cs="Times New Roman"/>
          <w:kern w:val="1"/>
          <w:sz w:val="24"/>
          <w:szCs w:val="24"/>
          <w:lang w:val="sr-Cyrl-RS" w:eastAsia="zh-CN"/>
        </w:rPr>
        <w:t xml:space="preserve"> </w:t>
      </w:r>
      <w:r w:rsidRPr="006310A6">
        <w:rPr>
          <w:rFonts w:ascii="Times New Roman" w:eastAsia="Calibri" w:hAnsi="Times New Roman" w:cs="Times New Roman"/>
          <w:kern w:val="1"/>
          <w:sz w:val="24"/>
          <w:szCs w:val="24"/>
          <w:lang w:val="sr-Latn-CS" w:eastAsia="zh-CN"/>
        </w:rPr>
        <w:t>Град Ниш,</w:t>
      </w:r>
      <w:r w:rsidRPr="006310A6">
        <w:rPr>
          <w:rFonts w:ascii="Times New Roman" w:eastAsia="Calibri" w:hAnsi="Times New Roman" w:cs="Times New Roman"/>
          <w:kern w:val="1"/>
          <w:sz w:val="24"/>
          <w:szCs w:val="24"/>
          <w:lang w:val="sr-Cyrl-RS" w:eastAsia="zh-CN"/>
        </w:rPr>
        <w:t xml:space="preserve"> </w:t>
      </w:r>
      <w:r w:rsidRPr="006310A6">
        <w:rPr>
          <w:rFonts w:ascii="Times New Roman" w:eastAsia="Calibri" w:hAnsi="Times New Roman" w:cs="Times New Roman"/>
          <w:kern w:val="1"/>
          <w:sz w:val="24"/>
          <w:szCs w:val="24"/>
          <w:lang w:val="sr-Latn-CS" w:eastAsia="zh-CN"/>
        </w:rPr>
        <w:t>Канцеларија за локални економски развој и пројекте</w:t>
      </w:r>
    </w:p>
    <w:p w:rsidR="00506595" w:rsidRPr="006310A6" w:rsidRDefault="00506595" w:rsidP="00506595">
      <w:pPr>
        <w:suppressAutoHyphens/>
        <w:spacing w:after="0" w:line="240" w:lineRule="auto"/>
        <w:ind w:right="-517"/>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Latn-CS" w:eastAsia="zh-CN"/>
        </w:rPr>
        <w:t>Извор помоћи: Министарство трговине, туризма и телекомуникација суфинансира пројекат до износа од 15.000.000,00 РСД</w:t>
      </w:r>
    </w:p>
    <w:p w:rsidR="00506595" w:rsidRPr="006310A6" w:rsidRDefault="00506595" w:rsidP="00506595">
      <w:pPr>
        <w:suppressAutoHyphens/>
        <w:spacing w:after="0" w:line="240" w:lineRule="auto"/>
        <w:ind w:right="-517"/>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Latn-CS" w:eastAsia="zh-CN"/>
        </w:rPr>
        <w:t>Учешће Града Ниша, Јавних предузећ</w:t>
      </w:r>
      <w:r w:rsidRPr="006310A6">
        <w:rPr>
          <w:rFonts w:ascii="Times New Roman" w:eastAsia="Calibri" w:hAnsi="Times New Roman" w:cs="Times New Roman"/>
          <w:kern w:val="1"/>
          <w:sz w:val="24"/>
          <w:szCs w:val="24"/>
          <w:lang w:val="sr-Cyrl-RS" w:eastAsia="zh-CN"/>
        </w:rPr>
        <w:t>а Паркинг сервис и Медијана</w:t>
      </w:r>
      <w:r w:rsidRPr="006310A6">
        <w:rPr>
          <w:rFonts w:ascii="Times New Roman" w:eastAsia="Calibri" w:hAnsi="Times New Roman" w:cs="Times New Roman"/>
          <w:kern w:val="1"/>
          <w:sz w:val="24"/>
          <w:szCs w:val="24"/>
          <w:lang w:val="sr-Latn-CS" w:eastAsia="zh-CN"/>
        </w:rPr>
        <w:t xml:space="preserve"> и Општине Нишк</w:t>
      </w:r>
      <w:r w:rsidRPr="006310A6">
        <w:rPr>
          <w:rFonts w:ascii="Times New Roman" w:eastAsia="Calibri" w:hAnsi="Times New Roman" w:cs="Times New Roman"/>
          <w:kern w:val="1"/>
          <w:sz w:val="24"/>
          <w:szCs w:val="24"/>
          <w:lang w:val="sr-Cyrl-RS" w:eastAsia="zh-CN"/>
        </w:rPr>
        <w:t>а</w:t>
      </w:r>
      <w:r w:rsidRPr="006310A6">
        <w:rPr>
          <w:rFonts w:ascii="Times New Roman" w:eastAsia="Calibri" w:hAnsi="Times New Roman" w:cs="Times New Roman"/>
          <w:kern w:val="1"/>
          <w:sz w:val="24"/>
          <w:szCs w:val="24"/>
          <w:lang w:val="sr-Latn-CS" w:eastAsia="zh-CN"/>
        </w:rPr>
        <w:t xml:space="preserve"> Бањ</w:t>
      </w:r>
      <w:r w:rsidRPr="006310A6">
        <w:rPr>
          <w:rFonts w:ascii="Times New Roman" w:eastAsia="Calibri" w:hAnsi="Times New Roman" w:cs="Times New Roman"/>
          <w:kern w:val="1"/>
          <w:sz w:val="24"/>
          <w:szCs w:val="24"/>
          <w:lang w:val="sr-Cyrl-RS" w:eastAsia="zh-CN"/>
        </w:rPr>
        <w:t>а</w:t>
      </w:r>
      <w:r w:rsidRPr="006310A6">
        <w:rPr>
          <w:rFonts w:ascii="Times New Roman" w:eastAsia="Calibri" w:hAnsi="Times New Roman" w:cs="Times New Roman"/>
          <w:kern w:val="1"/>
          <w:sz w:val="24"/>
          <w:szCs w:val="24"/>
          <w:lang w:val="sr-Latn-CS" w:eastAsia="zh-CN"/>
        </w:rPr>
        <w:t xml:space="preserve"> на пројекту: 14.034.196,00 РСД</w:t>
      </w:r>
    </w:p>
    <w:p w:rsidR="00506595" w:rsidRPr="006310A6" w:rsidRDefault="00506595" w:rsidP="00506595">
      <w:pPr>
        <w:suppressAutoHyphens/>
        <w:spacing w:after="0" w:line="240" w:lineRule="auto"/>
        <w:ind w:right="-517"/>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Latn-CS" w:eastAsia="zh-CN"/>
        </w:rPr>
        <w:t>Процењена вредност пројекта: 29.034.196,00 РСД</w:t>
      </w:r>
    </w:p>
    <w:p w:rsidR="00506595" w:rsidRPr="006310A6" w:rsidRDefault="00506595" w:rsidP="00506595">
      <w:pPr>
        <w:suppressAutoHyphens/>
        <w:spacing w:after="0" w:line="240" w:lineRule="auto"/>
        <w:ind w:right="-517"/>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Cyrl-RS" w:eastAsia="zh-CN"/>
        </w:rPr>
        <w:t>Очекивани рок завршетка: јун 2020. године.</w:t>
      </w:r>
    </w:p>
    <w:p w:rsidR="00506595" w:rsidRPr="006310A6" w:rsidRDefault="00506595" w:rsidP="00506595">
      <w:pPr>
        <w:suppressAutoHyphens/>
        <w:spacing w:after="0" w:line="240" w:lineRule="auto"/>
        <w:jc w:val="both"/>
        <w:rPr>
          <w:rFonts w:ascii="Times New Roman" w:eastAsia="Calibri" w:hAnsi="Times New Roman" w:cs="Times New Roman"/>
          <w:bCs/>
          <w:kern w:val="1"/>
          <w:sz w:val="24"/>
          <w:szCs w:val="24"/>
          <w:lang w:val="sr-Cyrl-RS" w:eastAsia="zh-CN"/>
        </w:rPr>
      </w:pPr>
    </w:p>
    <w:p w:rsidR="00506595" w:rsidRPr="006310A6" w:rsidRDefault="00506595" w:rsidP="00506595">
      <w:pPr>
        <w:suppressAutoHyphens/>
        <w:spacing w:after="0" w:line="200" w:lineRule="atLeast"/>
        <w:jc w:val="both"/>
        <w:rPr>
          <w:rFonts w:ascii="Times New Roman" w:eastAsia="Calibri" w:hAnsi="Times New Roman" w:cs="Times New Roman"/>
          <w:sz w:val="24"/>
          <w:lang w:val="sr-Latn-CS" w:eastAsia="zh-CN"/>
        </w:rPr>
      </w:pPr>
      <w:r w:rsidRPr="006310A6">
        <w:rPr>
          <w:rFonts w:ascii="Times New Roman" w:eastAsia="Calibri" w:hAnsi="Times New Roman" w:cs="Times New Roman"/>
          <w:b/>
          <w:bCs/>
          <w:kern w:val="1"/>
          <w:sz w:val="24"/>
          <w:szCs w:val="24"/>
          <w:lang w:val="sr-Cyrl-RS" w:eastAsia="zh-CN"/>
        </w:rPr>
        <w:t>8</w:t>
      </w:r>
      <w:r w:rsidRPr="006310A6">
        <w:rPr>
          <w:rFonts w:ascii="Times New Roman" w:eastAsia="Calibri" w:hAnsi="Times New Roman" w:cs="Times New Roman"/>
          <w:b/>
          <w:bCs/>
          <w:kern w:val="1"/>
          <w:sz w:val="24"/>
          <w:szCs w:val="24"/>
          <w:lang w:val="sr-Latn-CS" w:eastAsia="zh-CN"/>
        </w:rPr>
        <w:t>) Доградња специјалних учионица и фискултурне сале у ОШ „Мирослав Антић“</w:t>
      </w:r>
    </w:p>
    <w:p w:rsidR="00506595" w:rsidRPr="006310A6" w:rsidRDefault="00506595" w:rsidP="00360F4B">
      <w:pPr>
        <w:suppressAutoHyphens/>
        <w:spacing w:after="0" w:line="200" w:lineRule="atLeast"/>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kern w:val="1"/>
          <w:sz w:val="24"/>
          <w:szCs w:val="24"/>
          <w:lang w:val="sr-Latn-CS" w:eastAsia="zh-CN"/>
        </w:rPr>
        <w:t>Извођење радова на доградњ</w:t>
      </w:r>
      <w:r w:rsidR="00133ED2">
        <w:rPr>
          <w:rFonts w:ascii="Times New Roman" w:eastAsia="Calibri" w:hAnsi="Times New Roman" w:cs="Times New Roman"/>
          <w:kern w:val="1"/>
          <w:sz w:val="24"/>
          <w:szCs w:val="24"/>
          <w:lang w:val="sr-Latn-CS" w:eastAsia="zh-CN"/>
        </w:rPr>
        <w:t>и ОШ „Мирослав Антић” почело ј</w:t>
      </w:r>
      <w:r w:rsidR="00133ED2">
        <w:rPr>
          <w:rFonts w:ascii="Times New Roman" w:eastAsia="Calibri" w:hAnsi="Times New Roman" w:cs="Times New Roman"/>
          <w:kern w:val="1"/>
          <w:sz w:val="24"/>
          <w:szCs w:val="24"/>
          <w:lang w:val="sr-Cyrl-RS" w:eastAsia="zh-CN"/>
        </w:rPr>
        <w:t>е још</w:t>
      </w:r>
      <w:r w:rsidRPr="006310A6">
        <w:rPr>
          <w:rFonts w:ascii="Times New Roman" w:eastAsia="Calibri" w:hAnsi="Times New Roman" w:cs="Times New Roman"/>
          <w:kern w:val="1"/>
          <w:sz w:val="24"/>
          <w:szCs w:val="24"/>
          <w:lang w:val="sr-Latn-CS" w:eastAsia="zh-CN"/>
        </w:rPr>
        <w:t xml:space="preserve"> 2012. године, настављено</w:t>
      </w:r>
      <w:r w:rsidR="00133ED2">
        <w:rPr>
          <w:rFonts w:ascii="Times New Roman" w:eastAsia="Calibri" w:hAnsi="Times New Roman" w:cs="Times New Roman"/>
          <w:kern w:val="1"/>
          <w:sz w:val="24"/>
          <w:szCs w:val="24"/>
          <w:lang w:val="sr-Cyrl-RS" w:eastAsia="zh-CN"/>
        </w:rPr>
        <w:t xml:space="preserve"> у</w:t>
      </w:r>
      <w:r w:rsidRPr="006310A6">
        <w:rPr>
          <w:rFonts w:ascii="Times New Roman" w:eastAsia="Calibri" w:hAnsi="Times New Roman" w:cs="Times New Roman"/>
          <w:kern w:val="1"/>
          <w:sz w:val="24"/>
          <w:szCs w:val="24"/>
          <w:lang w:val="sr-Latn-CS" w:eastAsia="zh-CN"/>
        </w:rPr>
        <w:t xml:space="preserve"> 2016. </w:t>
      </w:r>
      <w:r w:rsidR="00133ED2">
        <w:rPr>
          <w:rFonts w:ascii="Times New Roman" w:eastAsia="Calibri" w:hAnsi="Times New Roman" w:cs="Times New Roman"/>
          <w:kern w:val="1"/>
          <w:sz w:val="24"/>
          <w:szCs w:val="24"/>
          <w:lang w:val="sr-Cyrl-RS" w:eastAsia="zh-CN"/>
        </w:rPr>
        <w:t>г</w:t>
      </w:r>
      <w:r w:rsidR="00133ED2">
        <w:rPr>
          <w:rFonts w:ascii="Times New Roman" w:eastAsia="Calibri" w:hAnsi="Times New Roman" w:cs="Times New Roman"/>
          <w:kern w:val="1"/>
          <w:sz w:val="24"/>
          <w:szCs w:val="24"/>
          <w:lang w:val="sr-Latn-CS" w:eastAsia="zh-CN"/>
        </w:rPr>
        <w:t>один</w:t>
      </w:r>
      <w:r w:rsidR="00133ED2">
        <w:rPr>
          <w:rFonts w:ascii="Times New Roman" w:eastAsia="Calibri" w:hAnsi="Times New Roman" w:cs="Times New Roman"/>
          <w:kern w:val="1"/>
          <w:sz w:val="24"/>
          <w:szCs w:val="24"/>
          <w:lang w:val="sr-Cyrl-RS" w:eastAsia="zh-CN"/>
        </w:rPr>
        <w:t xml:space="preserve">и, а </w:t>
      </w:r>
      <w:r w:rsidR="00133ED2">
        <w:rPr>
          <w:rFonts w:ascii="Times New Roman" w:eastAsia="Calibri" w:hAnsi="Times New Roman" w:cs="Times New Roman"/>
          <w:kern w:val="1"/>
          <w:sz w:val="24"/>
          <w:szCs w:val="24"/>
          <w:lang w:val="sr-Cyrl-CS" w:eastAsia="zh-CN"/>
        </w:rPr>
        <w:t>Канцеларија</w:t>
      </w:r>
      <w:r w:rsidRPr="006310A6">
        <w:rPr>
          <w:rFonts w:ascii="Times New Roman" w:eastAsia="Calibri" w:hAnsi="Times New Roman" w:cs="Times New Roman"/>
          <w:kern w:val="1"/>
          <w:sz w:val="24"/>
          <w:szCs w:val="24"/>
          <w:lang w:val="sr-Cyrl-CS" w:eastAsia="zh-CN"/>
        </w:rPr>
        <w:t xml:space="preserve"> за локални економски  развој и пројекте </w:t>
      </w:r>
      <w:r w:rsidR="00133ED2">
        <w:rPr>
          <w:rFonts w:ascii="Times New Roman" w:eastAsia="Calibri" w:hAnsi="Times New Roman" w:cs="Times New Roman"/>
          <w:kern w:val="1"/>
          <w:sz w:val="24"/>
          <w:szCs w:val="24"/>
          <w:lang w:val="sr-Cyrl-CS" w:eastAsia="zh-CN"/>
        </w:rPr>
        <w:t xml:space="preserve">преузима надлежност за реализацију овог пројекта </w:t>
      </w:r>
      <w:r w:rsidRPr="006310A6">
        <w:rPr>
          <w:rFonts w:ascii="Times New Roman" w:eastAsia="Calibri" w:hAnsi="Times New Roman" w:cs="Times New Roman"/>
          <w:kern w:val="1"/>
          <w:sz w:val="24"/>
          <w:szCs w:val="24"/>
          <w:lang w:val="sr-Cyrl-CS" w:eastAsia="zh-CN"/>
        </w:rPr>
        <w:t>2017.године</w:t>
      </w:r>
      <w:r w:rsidRPr="006310A6">
        <w:rPr>
          <w:rFonts w:ascii="Times New Roman" w:eastAsia="Calibri" w:hAnsi="Times New Roman" w:cs="Times New Roman"/>
          <w:kern w:val="1"/>
          <w:sz w:val="24"/>
          <w:szCs w:val="24"/>
          <w:lang w:val="sr-Latn-CS" w:eastAsia="zh-CN"/>
        </w:rPr>
        <w:t xml:space="preserve"> и сада </w:t>
      </w:r>
      <w:r w:rsidR="00133ED2">
        <w:rPr>
          <w:rFonts w:ascii="Times New Roman" w:eastAsia="Calibri" w:hAnsi="Times New Roman" w:cs="Times New Roman"/>
          <w:kern w:val="1"/>
          <w:sz w:val="24"/>
          <w:szCs w:val="24"/>
          <w:lang w:val="sr-Cyrl-RS" w:eastAsia="zh-CN"/>
        </w:rPr>
        <w:t xml:space="preserve">пројекат </w:t>
      </w:r>
      <w:r w:rsidRPr="006310A6">
        <w:rPr>
          <w:rFonts w:ascii="Times New Roman" w:eastAsia="Calibri" w:hAnsi="Times New Roman" w:cs="Times New Roman"/>
          <w:kern w:val="1"/>
          <w:sz w:val="24"/>
          <w:szCs w:val="24"/>
          <w:lang w:val="sr-Latn-CS" w:eastAsia="zh-CN"/>
        </w:rPr>
        <w:t xml:space="preserve">приводи крају.  Радови се односе на изградњу комплетног новог дела школе који је топлом везом повезан за стари део објекта. Нови део школе, који има свој засебан улаз, састоји се из неколико специјалних учионица повезаних јединственим ходничким простором са новоизграђеном фискултурном салом. Поред свих наведених радова, постоје и додатни радови који су завршени 2018. </w:t>
      </w:r>
      <w:r w:rsidRPr="006310A6">
        <w:rPr>
          <w:rFonts w:ascii="Times New Roman" w:eastAsia="Calibri" w:hAnsi="Times New Roman" w:cs="Times New Roman"/>
          <w:kern w:val="1"/>
          <w:sz w:val="24"/>
          <w:szCs w:val="24"/>
          <w:lang w:val="sr-Cyrl-RS" w:eastAsia="zh-CN"/>
        </w:rPr>
        <w:t>г</w:t>
      </w:r>
      <w:r w:rsidRPr="006310A6">
        <w:rPr>
          <w:rFonts w:ascii="Times New Roman" w:eastAsia="Calibri" w:hAnsi="Times New Roman" w:cs="Times New Roman"/>
          <w:kern w:val="1"/>
          <w:sz w:val="24"/>
          <w:szCs w:val="24"/>
          <w:lang w:val="sr-Latn-CS" w:eastAsia="zh-CN"/>
        </w:rPr>
        <w:t>одине</w:t>
      </w:r>
      <w:r w:rsidRPr="006310A6">
        <w:rPr>
          <w:rFonts w:ascii="Times New Roman" w:eastAsia="Calibri" w:hAnsi="Times New Roman" w:cs="Times New Roman"/>
          <w:kern w:val="1"/>
          <w:sz w:val="24"/>
          <w:szCs w:val="24"/>
          <w:lang w:val="sr-Cyrl-RS" w:eastAsia="zh-CN"/>
        </w:rPr>
        <w:t>,</w:t>
      </w:r>
      <w:r w:rsidRPr="006310A6">
        <w:rPr>
          <w:rFonts w:ascii="Times New Roman" w:eastAsia="Calibri" w:hAnsi="Times New Roman" w:cs="Times New Roman"/>
          <w:kern w:val="1"/>
          <w:sz w:val="24"/>
          <w:szCs w:val="24"/>
          <w:lang w:val="sr-Latn-CS" w:eastAsia="zh-CN"/>
        </w:rPr>
        <w:t xml:space="preserve"> а односили су се на постављање</w:t>
      </w:r>
      <w:r w:rsidRPr="006310A6">
        <w:rPr>
          <w:rFonts w:ascii="Times New Roman" w:eastAsia="Calibri" w:hAnsi="Times New Roman" w:cs="Times New Roman"/>
          <w:kern w:val="1"/>
          <w:sz w:val="24"/>
          <w:szCs w:val="24"/>
          <w:lang w:val="sr-Cyrl-RS" w:eastAsia="zh-CN"/>
        </w:rPr>
        <w:t xml:space="preserve"> подне облоге у учионичком делу објекта, постављања</w:t>
      </w:r>
      <w:r w:rsidRPr="006310A6">
        <w:rPr>
          <w:rFonts w:ascii="Times New Roman" w:eastAsia="Calibri" w:hAnsi="Times New Roman" w:cs="Times New Roman"/>
          <w:kern w:val="1"/>
          <w:sz w:val="24"/>
          <w:szCs w:val="24"/>
          <w:lang w:val="sr-Latn-CS" w:eastAsia="zh-CN"/>
        </w:rPr>
        <w:t xml:space="preserve"> терм</w:t>
      </w:r>
      <w:r w:rsidRPr="006310A6">
        <w:rPr>
          <w:rFonts w:ascii="Times New Roman" w:eastAsia="Calibri" w:hAnsi="Times New Roman" w:cs="Times New Roman"/>
          <w:kern w:val="1"/>
          <w:sz w:val="24"/>
          <w:szCs w:val="24"/>
          <w:lang w:val="sr-Cyrl-RS" w:eastAsia="zh-CN"/>
        </w:rPr>
        <w:t>оизолације</w:t>
      </w:r>
      <w:r w:rsidRPr="006310A6">
        <w:rPr>
          <w:rFonts w:ascii="Times New Roman" w:eastAsia="Calibri" w:hAnsi="Times New Roman" w:cs="Times New Roman"/>
          <w:kern w:val="1"/>
          <w:sz w:val="24"/>
          <w:szCs w:val="24"/>
          <w:lang w:val="sr-Latn-CS" w:eastAsia="zh-CN"/>
        </w:rPr>
        <w:t xml:space="preserve"> на фасади, подовима и плафонима као побољшања енергетске </w:t>
      </w:r>
      <w:r w:rsidRPr="006310A6">
        <w:rPr>
          <w:rFonts w:ascii="Times New Roman" w:eastAsia="Calibri" w:hAnsi="Times New Roman" w:cs="Times New Roman"/>
          <w:kern w:val="1"/>
          <w:sz w:val="24"/>
          <w:szCs w:val="24"/>
          <w:lang w:val="sr-Latn-CS" w:eastAsia="zh-CN"/>
        </w:rPr>
        <w:lastRenderedPageBreak/>
        <w:t>ефикасности објекта,</w:t>
      </w:r>
      <w:r w:rsidRPr="006310A6">
        <w:rPr>
          <w:rFonts w:ascii="Times New Roman" w:eastAsia="Calibri" w:hAnsi="Times New Roman" w:cs="Times New Roman"/>
          <w:kern w:val="1"/>
          <w:sz w:val="24"/>
          <w:szCs w:val="24"/>
          <w:lang w:val="sr-Cyrl-RS" w:eastAsia="zh-CN"/>
        </w:rPr>
        <w:t xml:space="preserve"> као и додатни радови који се односе на машинске инсталације завршиће се 2020.године.</w:t>
      </w:r>
    </w:p>
    <w:p w:rsidR="00506595" w:rsidRPr="006310A6" w:rsidRDefault="00506595" w:rsidP="00506595">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kern w:val="1"/>
          <w:sz w:val="24"/>
          <w:szCs w:val="24"/>
          <w:lang w:val="sr-Latn-CS" w:eastAsia="zh-CN"/>
        </w:rPr>
        <w:t xml:space="preserve">Носилац имплементације: Град Ниш, Канцеларија за локални економски развој и пројекте </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Latn-CS" w:eastAsia="zh-CN"/>
        </w:rPr>
        <w:t>Извор помоћи: Министарство привреде Републике Србије</w:t>
      </w:r>
    </w:p>
    <w:p w:rsidR="00506595" w:rsidRPr="006310A6" w:rsidRDefault="00506595" w:rsidP="00506595">
      <w:pPr>
        <w:suppressAutoHyphens/>
        <w:spacing w:after="0" w:line="240" w:lineRule="auto"/>
        <w:jc w:val="both"/>
        <w:rPr>
          <w:rFonts w:ascii="Times New Roman" w:eastAsia="Calibri" w:hAnsi="Times New Roman" w:cs="Times New Roman"/>
          <w:kern w:val="1"/>
          <w:sz w:val="24"/>
          <w:szCs w:val="24"/>
          <w:lang w:val="sr-Cyrl-RS" w:eastAsia="zh-CN"/>
        </w:rPr>
      </w:pPr>
      <w:r w:rsidRPr="006310A6">
        <w:rPr>
          <w:rFonts w:ascii="Times New Roman" w:eastAsia="Calibri" w:hAnsi="Times New Roman" w:cs="Times New Roman"/>
          <w:kern w:val="1"/>
          <w:sz w:val="24"/>
          <w:szCs w:val="24"/>
          <w:lang w:val="sr-Latn-CS" w:eastAsia="zh-CN"/>
        </w:rPr>
        <w:t xml:space="preserve">Укупна вредност основног уговора:  </w:t>
      </w:r>
      <w:r w:rsidRPr="006310A6">
        <w:rPr>
          <w:rFonts w:ascii="Times New Roman" w:eastAsia="Calibri" w:hAnsi="Times New Roman" w:cs="Times New Roman"/>
          <w:kern w:val="1"/>
          <w:sz w:val="24"/>
          <w:szCs w:val="24"/>
          <w:lang w:val="sr-Cyrl-RS" w:eastAsia="zh-CN"/>
        </w:rPr>
        <w:t>77.994.726,16</w:t>
      </w:r>
      <w:r w:rsidRPr="006310A6">
        <w:rPr>
          <w:rFonts w:ascii="Times New Roman" w:eastAsia="Calibri" w:hAnsi="Times New Roman" w:cs="Times New Roman"/>
          <w:kern w:val="1"/>
          <w:sz w:val="24"/>
          <w:szCs w:val="24"/>
          <w:lang w:val="sr-Latn-CS" w:eastAsia="zh-CN"/>
        </w:rPr>
        <w:t xml:space="preserve"> РСД</w:t>
      </w:r>
      <w:r w:rsidRPr="006310A6">
        <w:rPr>
          <w:rFonts w:ascii="Times New Roman" w:eastAsia="Calibri" w:hAnsi="Times New Roman" w:cs="Times New Roman"/>
          <w:kern w:val="1"/>
          <w:sz w:val="24"/>
          <w:szCs w:val="24"/>
          <w:lang w:val="sr-Cyrl-RS" w:eastAsia="zh-CN"/>
        </w:rPr>
        <w:t xml:space="preserve"> са ПДВ-ом</w:t>
      </w:r>
    </w:p>
    <w:p w:rsidR="00506595" w:rsidRPr="006310A6" w:rsidRDefault="00506595" w:rsidP="00506595">
      <w:pPr>
        <w:suppressAutoHyphens/>
        <w:spacing w:after="0" w:line="240" w:lineRule="auto"/>
        <w:jc w:val="both"/>
        <w:rPr>
          <w:rFonts w:ascii="Times New Roman" w:eastAsia="Calibri" w:hAnsi="Times New Roman" w:cs="Times New Roman"/>
          <w:kern w:val="1"/>
          <w:sz w:val="24"/>
          <w:szCs w:val="24"/>
          <w:lang w:val="sr-Cyrl-RS" w:eastAsia="zh-CN"/>
        </w:rPr>
      </w:pPr>
      <w:r w:rsidRPr="006310A6">
        <w:rPr>
          <w:rFonts w:ascii="Times New Roman" w:eastAsia="Calibri" w:hAnsi="Times New Roman" w:cs="Times New Roman"/>
          <w:kern w:val="1"/>
          <w:sz w:val="24"/>
          <w:szCs w:val="24"/>
          <w:lang w:val="sr-Cyrl-RS" w:eastAsia="zh-CN"/>
        </w:rPr>
        <w:t>В</w:t>
      </w:r>
      <w:r w:rsidRPr="006310A6">
        <w:rPr>
          <w:rFonts w:ascii="Times New Roman" w:eastAsia="Calibri" w:hAnsi="Times New Roman" w:cs="Times New Roman"/>
          <w:kern w:val="1"/>
          <w:sz w:val="24"/>
          <w:szCs w:val="24"/>
          <w:lang w:val="sr-Latn-CS" w:eastAsia="zh-CN"/>
        </w:rPr>
        <w:t xml:space="preserve">редност уговора </w:t>
      </w:r>
      <w:r w:rsidRPr="006310A6">
        <w:rPr>
          <w:rFonts w:ascii="Times New Roman" w:eastAsia="Calibri" w:hAnsi="Times New Roman" w:cs="Times New Roman"/>
          <w:kern w:val="1"/>
          <w:sz w:val="24"/>
          <w:szCs w:val="24"/>
          <w:lang w:val="sr-Cyrl-RS" w:eastAsia="zh-CN"/>
        </w:rPr>
        <w:t>-</w:t>
      </w:r>
      <w:r w:rsidRPr="006310A6">
        <w:rPr>
          <w:rFonts w:ascii="Times New Roman" w:eastAsia="Calibri" w:hAnsi="Times New Roman" w:cs="Times New Roman"/>
          <w:kern w:val="1"/>
          <w:sz w:val="24"/>
          <w:szCs w:val="24"/>
          <w:lang w:val="sr-Latn-CS" w:eastAsia="zh-CN"/>
        </w:rPr>
        <w:t xml:space="preserve"> термоизолациј</w:t>
      </w:r>
      <w:r w:rsidRPr="006310A6">
        <w:rPr>
          <w:rFonts w:ascii="Times New Roman" w:eastAsia="Calibri" w:hAnsi="Times New Roman" w:cs="Times New Roman"/>
          <w:kern w:val="1"/>
          <w:sz w:val="24"/>
          <w:szCs w:val="24"/>
          <w:lang w:val="sr-Cyrl-RS" w:eastAsia="zh-CN"/>
        </w:rPr>
        <w:t>а</w:t>
      </w:r>
      <w:r w:rsidRPr="006310A6">
        <w:rPr>
          <w:rFonts w:ascii="Times New Roman" w:eastAsia="Calibri" w:hAnsi="Times New Roman" w:cs="Times New Roman"/>
          <w:kern w:val="1"/>
          <w:sz w:val="24"/>
          <w:szCs w:val="24"/>
          <w:lang w:val="sr-Latn-CS" w:eastAsia="zh-CN"/>
        </w:rPr>
        <w:t xml:space="preserve"> фасаде 7.587.610,90 РСД са ПДВ-ом</w:t>
      </w:r>
      <w:r w:rsidRPr="006310A6">
        <w:rPr>
          <w:rFonts w:ascii="Times New Roman" w:eastAsia="Calibri" w:hAnsi="Times New Roman" w:cs="Times New Roman"/>
          <w:kern w:val="1"/>
          <w:sz w:val="24"/>
          <w:szCs w:val="24"/>
          <w:lang w:val="sr-Cyrl-RS" w:eastAsia="zh-CN"/>
        </w:rPr>
        <w:t>-завршено</w:t>
      </w:r>
    </w:p>
    <w:p w:rsidR="00506595" w:rsidRPr="006310A6" w:rsidRDefault="00506595" w:rsidP="00506595">
      <w:pPr>
        <w:suppressAutoHyphens/>
        <w:spacing w:after="0" w:line="240" w:lineRule="auto"/>
        <w:jc w:val="both"/>
        <w:rPr>
          <w:rFonts w:ascii="Times New Roman" w:eastAsia="Calibri" w:hAnsi="Times New Roman" w:cs="Times New Roman"/>
          <w:kern w:val="1"/>
          <w:sz w:val="24"/>
          <w:szCs w:val="24"/>
          <w:lang w:val="sr-Cyrl-RS" w:eastAsia="zh-CN"/>
        </w:rPr>
      </w:pPr>
      <w:r w:rsidRPr="006310A6">
        <w:rPr>
          <w:rFonts w:ascii="Times New Roman" w:eastAsia="Calibri" w:hAnsi="Times New Roman" w:cs="Times New Roman"/>
          <w:kern w:val="1"/>
          <w:sz w:val="24"/>
          <w:szCs w:val="24"/>
          <w:lang w:val="sr-Cyrl-RS" w:eastAsia="zh-CN"/>
        </w:rPr>
        <w:t>В</w:t>
      </w:r>
      <w:r w:rsidRPr="006310A6">
        <w:rPr>
          <w:rFonts w:ascii="Times New Roman" w:eastAsia="Calibri" w:hAnsi="Times New Roman" w:cs="Times New Roman"/>
          <w:kern w:val="1"/>
          <w:sz w:val="24"/>
          <w:szCs w:val="24"/>
          <w:lang w:val="sr-Latn-CS" w:eastAsia="zh-CN"/>
        </w:rPr>
        <w:t xml:space="preserve">редност уговора </w:t>
      </w:r>
      <w:r w:rsidRPr="006310A6">
        <w:rPr>
          <w:rFonts w:ascii="Times New Roman" w:eastAsia="Calibri" w:hAnsi="Times New Roman" w:cs="Times New Roman"/>
          <w:kern w:val="1"/>
          <w:sz w:val="24"/>
          <w:szCs w:val="24"/>
          <w:lang w:val="sr-Cyrl-RS" w:eastAsia="zh-CN"/>
        </w:rPr>
        <w:t>–</w:t>
      </w:r>
      <w:r w:rsidRPr="006310A6">
        <w:rPr>
          <w:rFonts w:ascii="Times New Roman" w:eastAsia="Calibri" w:hAnsi="Times New Roman" w:cs="Times New Roman"/>
          <w:kern w:val="1"/>
          <w:sz w:val="24"/>
          <w:szCs w:val="24"/>
          <w:lang w:val="sr-Latn-CS" w:eastAsia="zh-CN"/>
        </w:rPr>
        <w:t xml:space="preserve"> </w:t>
      </w:r>
      <w:r w:rsidRPr="006310A6">
        <w:rPr>
          <w:rFonts w:ascii="Times New Roman" w:eastAsia="Calibri" w:hAnsi="Times New Roman" w:cs="Times New Roman"/>
          <w:kern w:val="1"/>
          <w:sz w:val="24"/>
          <w:szCs w:val="24"/>
          <w:lang w:val="sr-Cyrl-RS" w:eastAsia="zh-CN"/>
        </w:rPr>
        <w:t>подне облоге</w:t>
      </w:r>
      <w:r w:rsidRPr="006310A6">
        <w:rPr>
          <w:rFonts w:ascii="Times New Roman" w:eastAsia="Calibri" w:hAnsi="Times New Roman" w:cs="Times New Roman"/>
          <w:kern w:val="1"/>
          <w:sz w:val="24"/>
          <w:szCs w:val="24"/>
          <w:lang w:val="sr-Latn-CS" w:eastAsia="zh-CN"/>
        </w:rPr>
        <w:t xml:space="preserve"> </w:t>
      </w:r>
      <w:r w:rsidRPr="006310A6">
        <w:rPr>
          <w:rFonts w:ascii="Times New Roman" w:eastAsia="Calibri" w:hAnsi="Times New Roman" w:cs="Times New Roman"/>
          <w:kern w:val="1"/>
          <w:sz w:val="24"/>
          <w:szCs w:val="24"/>
          <w:lang w:val="sr-Cyrl-RS" w:eastAsia="zh-CN"/>
        </w:rPr>
        <w:t>1</w:t>
      </w:r>
      <w:r w:rsidRPr="006310A6">
        <w:rPr>
          <w:rFonts w:ascii="Times New Roman" w:eastAsia="Calibri" w:hAnsi="Times New Roman" w:cs="Times New Roman"/>
          <w:kern w:val="1"/>
          <w:sz w:val="24"/>
          <w:szCs w:val="24"/>
          <w:lang w:val="sr-Latn-CS" w:eastAsia="zh-CN"/>
        </w:rPr>
        <w:t>.</w:t>
      </w:r>
      <w:r w:rsidRPr="006310A6">
        <w:rPr>
          <w:rFonts w:ascii="Times New Roman" w:eastAsia="Calibri" w:hAnsi="Times New Roman" w:cs="Times New Roman"/>
          <w:kern w:val="1"/>
          <w:sz w:val="24"/>
          <w:szCs w:val="24"/>
          <w:lang w:val="sr-Cyrl-RS" w:eastAsia="zh-CN"/>
        </w:rPr>
        <w:t>718</w:t>
      </w:r>
      <w:r w:rsidRPr="006310A6">
        <w:rPr>
          <w:rFonts w:ascii="Times New Roman" w:eastAsia="Calibri" w:hAnsi="Times New Roman" w:cs="Times New Roman"/>
          <w:kern w:val="1"/>
          <w:sz w:val="24"/>
          <w:szCs w:val="24"/>
          <w:lang w:val="sr-Latn-CS" w:eastAsia="zh-CN"/>
        </w:rPr>
        <w:t>.6</w:t>
      </w:r>
      <w:r w:rsidRPr="006310A6">
        <w:rPr>
          <w:rFonts w:ascii="Times New Roman" w:eastAsia="Calibri" w:hAnsi="Times New Roman" w:cs="Times New Roman"/>
          <w:kern w:val="1"/>
          <w:sz w:val="24"/>
          <w:szCs w:val="24"/>
          <w:lang w:val="sr-Cyrl-RS" w:eastAsia="zh-CN"/>
        </w:rPr>
        <w:t>4</w:t>
      </w:r>
      <w:r w:rsidRPr="006310A6">
        <w:rPr>
          <w:rFonts w:ascii="Times New Roman" w:eastAsia="Calibri" w:hAnsi="Times New Roman" w:cs="Times New Roman"/>
          <w:kern w:val="1"/>
          <w:sz w:val="24"/>
          <w:szCs w:val="24"/>
          <w:lang w:val="sr-Latn-CS" w:eastAsia="zh-CN"/>
        </w:rPr>
        <w:t>0,</w:t>
      </w:r>
      <w:r w:rsidRPr="006310A6">
        <w:rPr>
          <w:rFonts w:ascii="Times New Roman" w:eastAsia="Calibri" w:hAnsi="Times New Roman" w:cs="Times New Roman"/>
          <w:kern w:val="1"/>
          <w:sz w:val="24"/>
          <w:szCs w:val="24"/>
          <w:lang w:val="sr-Cyrl-RS" w:eastAsia="zh-CN"/>
        </w:rPr>
        <w:t>0</w:t>
      </w:r>
      <w:r w:rsidRPr="006310A6">
        <w:rPr>
          <w:rFonts w:ascii="Times New Roman" w:eastAsia="Calibri" w:hAnsi="Times New Roman" w:cs="Times New Roman"/>
          <w:kern w:val="1"/>
          <w:sz w:val="24"/>
          <w:szCs w:val="24"/>
          <w:lang w:val="sr-Latn-CS" w:eastAsia="zh-CN"/>
        </w:rPr>
        <w:t>0 РСД са ПДВ-ом</w:t>
      </w:r>
      <w:r w:rsidRPr="006310A6">
        <w:rPr>
          <w:rFonts w:ascii="Times New Roman" w:eastAsia="Calibri" w:hAnsi="Times New Roman" w:cs="Times New Roman"/>
          <w:kern w:val="1"/>
          <w:sz w:val="24"/>
          <w:szCs w:val="24"/>
          <w:lang w:val="sr-Cyrl-RS" w:eastAsia="zh-CN"/>
        </w:rPr>
        <w:t xml:space="preserve"> - завршено</w:t>
      </w:r>
    </w:p>
    <w:p w:rsidR="00506595" w:rsidRPr="006310A6" w:rsidRDefault="00506595" w:rsidP="00506595">
      <w:pPr>
        <w:suppressAutoHyphens/>
        <w:spacing w:after="0" w:line="240" w:lineRule="auto"/>
        <w:jc w:val="both"/>
        <w:rPr>
          <w:rFonts w:ascii="Times New Roman" w:eastAsia="Calibri" w:hAnsi="Times New Roman" w:cs="Times New Roman"/>
          <w:kern w:val="1"/>
          <w:sz w:val="24"/>
          <w:szCs w:val="24"/>
          <w:lang w:val="sr-Cyrl-RS" w:eastAsia="zh-CN"/>
        </w:rPr>
      </w:pPr>
      <w:r w:rsidRPr="006310A6">
        <w:rPr>
          <w:rFonts w:ascii="Times New Roman" w:eastAsia="Calibri" w:hAnsi="Times New Roman" w:cs="Times New Roman"/>
          <w:kern w:val="1"/>
          <w:sz w:val="24"/>
          <w:szCs w:val="24"/>
          <w:lang w:val="sr-Cyrl-RS" w:eastAsia="zh-CN"/>
        </w:rPr>
        <w:t>Вредност</w:t>
      </w:r>
      <w:r w:rsidRPr="006310A6">
        <w:rPr>
          <w:rFonts w:ascii="Times New Roman" w:eastAsia="Calibri" w:hAnsi="Times New Roman" w:cs="Times New Roman"/>
          <w:kern w:val="1"/>
          <w:sz w:val="24"/>
          <w:szCs w:val="24"/>
          <w:lang w:val="sr-Latn-CS" w:eastAsia="zh-CN"/>
        </w:rPr>
        <w:t xml:space="preserve"> уговора</w:t>
      </w:r>
      <w:r w:rsidRPr="006310A6">
        <w:rPr>
          <w:rFonts w:ascii="Times New Roman" w:eastAsia="Calibri" w:hAnsi="Times New Roman" w:cs="Times New Roman"/>
          <w:kern w:val="1"/>
          <w:sz w:val="24"/>
          <w:szCs w:val="24"/>
          <w:lang w:val="sr-Cyrl-RS" w:eastAsia="zh-CN"/>
        </w:rPr>
        <w:t xml:space="preserve"> - систем за вентилацију 2.648.376 .00 РСД са ПДВ-ом</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Latn-CS" w:eastAsia="zh-CN"/>
        </w:rPr>
        <w:t xml:space="preserve">Учешће Града Ниша на пројекту:  </w:t>
      </w:r>
      <w:r w:rsidRPr="006310A6">
        <w:rPr>
          <w:rFonts w:ascii="Times New Roman" w:eastAsia="Calibri" w:hAnsi="Times New Roman" w:cs="Times New Roman"/>
          <w:kern w:val="1"/>
          <w:sz w:val="24"/>
          <w:szCs w:val="24"/>
          <w:lang w:val="sr-Cyrl-RS" w:eastAsia="zh-CN"/>
        </w:rPr>
        <w:t xml:space="preserve">око </w:t>
      </w:r>
      <w:r w:rsidRPr="006310A6">
        <w:rPr>
          <w:rFonts w:ascii="Times New Roman" w:eastAsia="Calibri" w:hAnsi="Times New Roman" w:cs="Times New Roman"/>
          <w:kern w:val="1"/>
          <w:sz w:val="24"/>
          <w:szCs w:val="24"/>
          <w:lang w:val="sr-Latn-CS" w:eastAsia="zh-CN"/>
        </w:rPr>
        <w:t>2</w:t>
      </w:r>
      <w:r w:rsidRPr="006310A6">
        <w:rPr>
          <w:rFonts w:ascii="Times New Roman" w:eastAsia="Calibri" w:hAnsi="Times New Roman" w:cs="Times New Roman"/>
          <w:kern w:val="1"/>
          <w:sz w:val="24"/>
          <w:szCs w:val="24"/>
          <w:lang w:val="sr-Cyrl-RS" w:eastAsia="zh-CN"/>
        </w:rPr>
        <w:t>5</w:t>
      </w:r>
      <w:r w:rsidRPr="006310A6">
        <w:rPr>
          <w:rFonts w:ascii="Times New Roman" w:eastAsia="Calibri" w:hAnsi="Times New Roman" w:cs="Times New Roman"/>
          <w:kern w:val="1"/>
          <w:sz w:val="24"/>
          <w:szCs w:val="24"/>
          <w:lang w:val="sr-Latn-CS" w:eastAsia="zh-CN"/>
        </w:rPr>
        <w:t>.</w:t>
      </w:r>
      <w:r w:rsidRPr="006310A6">
        <w:rPr>
          <w:rFonts w:ascii="Times New Roman" w:eastAsia="Calibri" w:hAnsi="Times New Roman" w:cs="Times New Roman"/>
          <w:kern w:val="1"/>
          <w:sz w:val="24"/>
          <w:szCs w:val="24"/>
          <w:lang w:val="sr-Cyrl-RS" w:eastAsia="zh-CN"/>
        </w:rPr>
        <w:t>500</w:t>
      </w:r>
      <w:r w:rsidRPr="006310A6">
        <w:rPr>
          <w:rFonts w:ascii="Times New Roman" w:eastAsia="Calibri" w:hAnsi="Times New Roman" w:cs="Times New Roman"/>
          <w:kern w:val="1"/>
          <w:sz w:val="24"/>
          <w:szCs w:val="24"/>
          <w:lang w:val="sr-Latn-CS" w:eastAsia="zh-CN"/>
        </w:rPr>
        <w:t>.</w:t>
      </w:r>
      <w:r w:rsidRPr="006310A6">
        <w:rPr>
          <w:rFonts w:ascii="Times New Roman" w:eastAsia="Calibri" w:hAnsi="Times New Roman" w:cs="Times New Roman"/>
          <w:kern w:val="1"/>
          <w:sz w:val="24"/>
          <w:szCs w:val="24"/>
          <w:lang w:val="sr-Cyrl-RS" w:eastAsia="zh-CN"/>
        </w:rPr>
        <w:t>000</w:t>
      </w:r>
      <w:r w:rsidRPr="006310A6">
        <w:rPr>
          <w:rFonts w:ascii="Times New Roman" w:eastAsia="Calibri" w:hAnsi="Times New Roman" w:cs="Times New Roman"/>
          <w:kern w:val="1"/>
          <w:sz w:val="24"/>
          <w:szCs w:val="24"/>
          <w:lang w:val="sr-Latn-CS" w:eastAsia="zh-CN"/>
        </w:rPr>
        <w:t>,</w:t>
      </w:r>
      <w:r w:rsidRPr="006310A6">
        <w:rPr>
          <w:rFonts w:ascii="Times New Roman" w:eastAsia="Calibri" w:hAnsi="Times New Roman" w:cs="Times New Roman"/>
          <w:kern w:val="1"/>
          <w:sz w:val="24"/>
          <w:szCs w:val="24"/>
          <w:lang w:val="sr-Cyrl-RS" w:eastAsia="zh-CN"/>
        </w:rPr>
        <w:t>00</w:t>
      </w:r>
      <w:r w:rsidRPr="006310A6">
        <w:rPr>
          <w:rFonts w:ascii="Times New Roman" w:eastAsia="Calibri" w:hAnsi="Times New Roman" w:cs="Times New Roman"/>
          <w:kern w:val="1"/>
          <w:sz w:val="24"/>
          <w:szCs w:val="24"/>
          <w:lang w:val="sr-Latn-CS" w:eastAsia="zh-CN"/>
        </w:rPr>
        <w:t xml:space="preserve"> РСД</w:t>
      </w:r>
      <w:r w:rsidRPr="006310A6">
        <w:rPr>
          <w:rFonts w:ascii="Times New Roman" w:eastAsia="Calibri" w:hAnsi="Times New Roman" w:cs="Times New Roman"/>
          <w:kern w:val="1"/>
          <w:sz w:val="24"/>
          <w:szCs w:val="24"/>
          <w:lang w:val="sr-Cyrl-RS" w:eastAsia="zh-CN"/>
        </w:rPr>
        <w:t xml:space="preserve"> (укупно пдв за радове из основног уговора, непредвиђени радови са пдв-ом, сви вишкови радова, додатни уговор система за вентилацију)</w:t>
      </w:r>
    </w:p>
    <w:p w:rsidR="00506595" w:rsidRPr="006310A6" w:rsidRDefault="00506595" w:rsidP="00506595">
      <w:pPr>
        <w:suppressAutoHyphens/>
        <w:spacing w:after="0" w:line="240" w:lineRule="auto"/>
        <w:jc w:val="both"/>
        <w:rPr>
          <w:rFonts w:ascii="Times New Roman" w:eastAsia="Calibri" w:hAnsi="Times New Roman" w:cs="Times New Roman"/>
          <w:kern w:val="1"/>
          <w:sz w:val="24"/>
          <w:szCs w:val="24"/>
          <w:lang w:val="sr-Cyrl-RS" w:eastAsia="zh-CN"/>
        </w:rPr>
      </w:pPr>
      <w:r w:rsidRPr="006310A6">
        <w:rPr>
          <w:rFonts w:ascii="Times New Roman" w:eastAsia="Calibri" w:hAnsi="Times New Roman" w:cs="Times New Roman"/>
          <w:kern w:val="1"/>
          <w:sz w:val="24"/>
          <w:szCs w:val="24"/>
          <w:lang w:val="sr-Cyrl-RS" w:eastAsia="zh-CN"/>
        </w:rPr>
        <w:t>Очекивани рок завршетка: мај 2020. године</w:t>
      </w:r>
    </w:p>
    <w:p w:rsidR="00506595" w:rsidRPr="006310A6" w:rsidRDefault="00506595" w:rsidP="00506595">
      <w:pPr>
        <w:suppressAutoHyphens/>
        <w:spacing w:after="0" w:line="200" w:lineRule="atLeast"/>
        <w:jc w:val="both"/>
        <w:rPr>
          <w:rFonts w:ascii="Times New Roman" w:eastAsia="Calibri" w:hAnsi="Times New Roman" w:cs="Times New Roman"/>
          <w:sz w:val="24"/>
          <w:szCs w:val="24"/>
          <w:lang w:val="sr-Latn-CS" w:eastAsia="zh-CN"/>
        </w:rPr>
      </w:pPr>
    </w:p>
    <w:p w:rsidR="00506595" w:rsidRPr="006310A6" w:rsidRDefault="00506595" w:rsidP="00506595">
      <w:pPr>
        <w:suppressAutoHyphens/>
        <w:spacing w:after="0" w:line="200" w:lineRule="atLeast"/>
        <w:jc w:val="both"/>
        <w:rPr>
          <w:rFonts w:ascii="Times New Roman" w:eastAsia="Calibri" w:hAnsi="Times New Roman" w:cs="Times New Roman"/>
          <w:sz w:val="24"/>
          <w:lang w:val="sr-Latn-CS" w:eastAsia="zh-CN"/>
        </w:rPr>
      </w:pPr>
      <w:r w:rsidRPr="006310A6">
        <w:rPr>
          <w:rFonts w:ascii="Times New Roman" w:eastAsia="Calibri" w:hAnsi="Times New Roman" w:cs="Times New Roman"/>
          <w:b/>
          <w:kern w:val="1"/>
          <w:sz w:val="24"/>
          <w:szCs w:val="24"/>
          <w:lang w:eastAsia="zh-CN"/>
        </w:rPr>
        <w:t>9</w:t>
      </w:r>
      <w:r w:rsidRPr="006310A6">
        <w:rPr>
          <w:rFonts w:ascii="Times New Roman" w:eastAsia="Calibri" w:hAnsi="Times New Roman" w:cs="Times New Roman"/>
          <w:b/>
          <w:sz w:val="24"/>
          <w:lang w:val="sr-Latn-CS" w:eastAsia="zh-CN"/>
        </w:rPr>
        <w:t>) Реконструкција водосистема Кнежица-Ћурлина-Перутина-Белотинац</w:t>
      </w:r>
    </w:p>
    <w:p w:rsidR="00506595" w:rsidRPr="006310A6" w:rsidRDefault="00506595" w:rsidP="00116E52">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 xml:space="preserve">Извршена је припрема дела регионалног водоводног система Пуста река и НИВОС-а за међусобну конекцију код Горњег Међурова, као и решавање проблема водоснабдевања насељеног места Белотинац. У наредном периоду се настављају  активности на реализацији </w:t>
      </w:r>
      <w:r w:rsidRPr="006310A6">
        <w:rPr>
          <w:rFonts w:ascii="Times New Roman" w:eastAsia="Calibri" w:hAnsi="Times New Roman" w:cs="Times New Roman"/>
          <w:sz w:val="24"/>
          <w:lang w:val="sr-Cyrl-RS" w:eastAsia="zh-CN"/>
        </w:rPr>
        <w:t>п</w:t>
      </w:r>
      <w:r w:rsidRPr="006310A6">
        <w:rPr>
          <w:rFonts w:ascii="Times New Roman" w:eastAsia="Calibri" w:hAnsi="Times New Roman" w:cs="Times New Roman"/>
          <w:sz w:val="24"/>
          <w:lang w:val="sr-Latn-CS" w:eastAsia="zh-CN"/>
        </w:rPr>
        <w:t xml:space="preserve">ројекта „Повезивање система Пуста река са системом НИВОС“ </w:t>
      </w:r>
      <w:r w:rsidRPr="006310A6">
        <w:rPr>
          <w:rFonts w:ascii="Times New Roman" w:eastAsia="Calibri" w:hAnsi="Times New Roman" w:cs="Times New Roman"/>
          <w:sz w:val="24"/>
          <w:lang w:val="sr-Cyrl-RS" w:eastAsia="zh-CN"/>
        </w:rPr>
        <w:t>и</w:t>
      </w:r>
      <w:r w:rsidRPr="006310A6">
        <w:rPr>
          <w:rFonts w:ascii="Times New Roman" w:eastAsia="Calibri" w:hAnsi="Times New Roman" w:cs="Times New Roman"/>
          <w:sz w:val="24"/>
          <w:lang w:val="sr-Latn-CS" w:eastAsia="zh-CN"/>
        </w:rPr>
        <w:t xml:space="preserve"> изградњи примарне водоводне мреже у насељеним местима Кнежица, Перутина и Ћурлина. </w:t>
      </w:r>
      <w:r w:rsidRPr="006310A6">
        <w:rPr>
          <w:rFonts w:ascii="Times New Roman" w:eastAsia="Calibri" w:hAnsi="Times New Roman" w:cs="Times New Roman"/>
          <w:sz w:val="24"/>
          <w:lang w:val="sr-Cyrl-RS" w:eastAsia="zh-CN"/>
        </w:rPr>
        <w:t>Ради реализације Уговора о регулисању водоснабдевања насељених места</w:t>
      </w:r>
      <w:r w:rsidRPr="006310A6">
        <w:rPr>
          <w:rFonts w:ascii="Times New Roman" w:eastAsia="Calibri" w:hAnsi="Times New Roman" w:cs="Times New Roman"/>
          <w:sz w:val="24"/>
          <w:szCs w:val="24"/>
          <w:lang w:val="sr-Latn-CS" w:eastAsia="sr-Latn-CS"/>
        </w:rPr>
        <w:t xml:space="preserve"> Кнежица, Перутина</w:t>
      </w:r>
      <w:r w:rsidRPr="006310A6">
        <w:rPr>
          <w:rFonts w:ascii="Times New Roman" w:eastAsia="Calibri" w:hAnsi="Times New Roman" w:cs="Times New Roman"/>
          <w:sz w:val="24"/>
          <w:szCs w:val="24"/>
          <w:lang w:val="sr-Cyrl-RS" w:eastAsia="sr-Latn-CS"/>
        </w:rPr>
        <w:t>,</w:t>
      </w:r>
      <w:r w:rsidRPr="006310A6">
        <w:rPr>
          <w:rFonts w:ascii="Times New Roman" w:eastAsia="Calibri" w:hAnsi="Times New Roman" w:cs="Times New Roman"/>
          <w:sz w:val="24"/>
          <w:szCs w:val="24"/>
          <w:lang w:val="sr-Latn-CS" w:eastAsia="sr-Latn-CS"/>
        </w:rPr>
        <w:t>Ћурлина</w:t>
      </w:r>
      <w:r w:rsidRPr="006310A6">
        <w:rPr>
          <w:rFonts w:ascii="Times New Roman" w:eastAsia="Calibri" w:hAnsi="Times New Roman" w:cs="Times New Roman"/>
          <w:sz w:val="24"/>
          <w:szCs w:val="24"/>
          <w:lang w:val="sr-Cyrl-RS" w:eastAsia="sr-Latn-CS"/>
        </w:rPr>
        <w:t xml:space="preserve"> и Белотинац, извешће се главни вод према Кнежици и Ћурлини</w:t>
      </w:r>
      <w:r w:rsidRPr="006310A6">
        <w:rPr>
          <w:rFonts w:ascii="Times New Roman" w:eastAsia="Calibri" w:hAnsi="Times New Roman" w:cs="Times New Roman"/>
          <w:sz w:val="24"/>
          <w:szCs w:val="24"/>
          <w:lang w:val="sr-Latn-CS" w:eastAsia="sr-Latn-CS"/>
        </w:rPr>
        <w:t xml:space="preserve"> </w:t>
      </w:r>
      <w:r w:rsidRPr="006310A6">
        <w:rPr>
          <w:rFonts w:ascii="Times New Roman" w:eastAsia="Calibri" w:hAnsi="Times New Roman" w:cs="Times New Roman"/>
          <w:sz w:val="24"/>
          <w:szCs w:val="24"/>
          <w:lang w:val="sr-Cyrl-RS" w:eastAsia="sr-Latn-CS"/>
        </w:rPr>
        <w:t xml:space="preserve">у дужини од </w:t>
      </w:r>
      <w:r w:rsidRPr="006310A6">
        <w:rPr>
          <w:rFonts w:ascii="Times New Roman" w:eastAsia="Calibri" w:hAnsi="Times New Roman" w:cs="Times New Roman"/>
          <w:sz w:val="24"/>
          <w:szCs w:val="24"/>
          <w:lang w:val="sr-Latn-CS" w:eastAsia="sr-Latn-CS"/>
        </w:rPr>
        <w:t xml:space="preserve">721m </w:t>
      </w:r>
      <w:r w:rsidRPr="006310A6">
        <w:rPr>
          <w:rFonts w:ascii="Times New Roman" w:eastAsia="Calibri" w:hAnsi="Times New Roman" w:cs="Times New Roman"/>
          <w:sz w:val="24"/>
          <w:szCs w:val="24"/>
          <w:lang w:val="sr-Cyrl-RS" w:eastAsia="sr-Latn-CS"/>
        </w:rPr>
        <w:t>и</w:t>
      </w:r>
      <w:r w:rsidRPr="006310A6">
        <w:rPr>
          <w:rFonts w:ascii="Times New Roman" w:eastAsia="Calibri" w:hAnsi="Times New Roman" w:cs="Times New Roman"/>
          <w:sz w:val="24"/>
          <w:szCs w:val="24"/>
          <w:lang w:val="sr-Latn-CS" w:eastAsia="sr-Latn-CS"/>
        </w:rPr>
        <w:t xml:space="preserve"> </w:t>
      </w:r>
      <w:r w:rsidRPr="006310A6">
        <w:rPr>
          <w:rFonts w:ascii="Times New Roman" w:eastAsia="Calibri" w:hAnsi="Times New Roman" w:cs="Times New Roman"/>
          <w:sz w:val="24"/>
          <w:szCs w:val="24"/>
          <w:lang w:val="sr-Cyrl-RS" w:eastAsia="sr-Latn-CS"/>
        </w:rPr>
        <w:t>део вода у правцу Ћурлине</w:t>
      </w:r>
      <w:r w:rsidRPr="006310A6">
        <w:rPr>
          <w:rFonts w:ascii="Times New Roman" w:eastAsia="Calibri" w:hAnsi="Times New Roman" w:cs="Times New Roman"/>
          <w:sz w:val="24"/>
          <w:szCs w:val="24"/>
          <w:lang w:val="sr-Latn-CS" w:eastAsia="sr-Latn-CS"/>
        </w:rPr>
        <w:t xml:space="preserve"> </w:t>
      </w:r>
      <w:r w:rsidRPr="006310A6">
        <w:rPr>
          <w:rFonts w:ascii="Times New Roman" w:eastAsia="Calibri" w:hAnsi="Times New Roman" w:cs="Times New Roman"/>
          <w:sz w:val="24"/>
          <w:szCs w:val="24"/>
          <w:lang w:val="sr-Cyrl-RS" w:eastAsia="sr-Latn-CS"/>
        </w:rPr>
        <w:t xml:space="preserve">у дужини од </w:t>
      </w:r>
      <w:r w:rsidRPr="006310A6">
        <w:rPr>
          <w:rFonts w:ascii="Times New Roman" w:eastAsia="Calibri" w:hAnsi="Times New Roman" w:cs="Times New Roman"/>
          <w:sz w:val="24"/>
          <w:szCs w:val="24"/>
          <w:lang w:val="sr-Latn-CS" w:eastAsia="sr-Latn-CS"/>
        </w:rPr>
        <w:t>150m.</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val="sr-Latn-CS" w:eastAsia="zh-CN"/>
        </w:rPr>
        <w:t>Носилац имплементације: Град Ниш, Канцеларија за локални економски развој и пројекте</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val="sr-Latn-CS" w:eastAsia="zh-CN"/>
        </w:rPr>
        <w:t>Извор помоћи: Буџет Града Ниша</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val="sr-Latn-CS" w:eastAsia="zh-CN"/>
        </w:rPr>
        <w:t xml:space="preserve">Укупна вредност пројекта: 10.000.000,00 РСД </w:t>
      </w:r>
    </w:p>
    <w:p w:rsidR="00506595" w:rsidRPr="006310A6" w:rsidRDefault="00506595" w:rsidP="00506595">
      <w:pPr>
        <w:suppressAutoHyphens/>
        <w:spacing w:after="0" w:line="200" w:lineRule="atLeast"/>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eastAsia="zh-CN"/>
        </w:rPr>
        <w:t>Учешће Града Ниша на пројекту:  10.000.000,00 РСД</w:t>
      </w:r>
    </w:p>
    <w:p w:rsidR="00506595" w:rsidRPr="006310A6" w:rsidRDefault="00506595" w:rsidP="00506595">
      <w:pPr>
        <w:suppressAutoHyphens/>
        <w:spacing w:after="0" w:line="200" w:lineRule="atLeast"/>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Cyrl-RS" w:eastAsia="zh-CN"/>
        </w:rPr>
        <w:t>Очекивани рок завршетка: децембар 20</w:t>
      </w:r>
      <w:r w:rsidRPr="006310A6">
        <w:rPr>
          <w:rFonts w:ascii="Times New Roman" w:eastAsia="Calibri" w:hAnsi="Times New Roman" w:cs="Times New Roman"/>
          <w:kern w:val="1"/>
          <w:sz w:val="24"/>
          <w:szCs w:val="24"/>
          <w:lang w:eastAsia="zh-CN"/>
        </w:rPr>
        <w:t>20</w:t>
      </w:r>
      <w:r w:rsidRPr="006310A6">
        <w:rPr>
          <w:rFonts w:ascii="Times New Roman" w:eastAsia="Calibri" w:hAnsi="Times New Roman" w:cs="Times New Roman"/>
          <w:kern w:val="1"/>
          <w:sz w:val="24"/>
          <w:szCs w:val="24"/>
          <w:lang w:val="sr-Cyrl-RS" w:eastAsia="zh-CN"/>
        </w:rPr>
        <w:t>. године.</w:t>
      </w:r>
    </w:p>
    <w:p w:rsidR="00506595" w:rsidRPr="006310A6" w:rsidRDefault="00506595" w:rsidP="00506595">
      <w:pPr>
        <w:suppressAutoHyphens/>
        <w:spacing w:after="0" w:line="200" w:lineRule="atLeast"/>
        <w:jc w:val="both"/>
        <w:rPr>
          <w:rFonts w:ascii="Times New Roman" w:eastAsia="Calibri" w:hAnsi="Times New Roman" w:cs="Times New Roman"/>
          <w:b/>
          <w:bCs/>
          <w:kern w:val="1"/>
          <w:sz w:val="24"/>
          <w:szCs w:val="24"/>
          <w:lang w:eastAsia="zh-CN"/>
        </w:rPr>
      </w:pP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b/>
          <w:bCs/>
          <w:kern w:val="1"/>
          <w:sz w:val="24"/>
          <w:szCs w:val="24"/>
          <w:lang w:val="sr-Latn-CS"/>
        </w:rPr>
        <w:t>10) Уређење и ревитализација Нишке тврђаве – фаза I</w:t>
      </w:r>
    </w:p>
    <w:p w:rsidR="00506595" w:rsidRPr="006310A6" w:rsidRDefault="00506595" w:rsidP="007B247C">
      <w:pPr>
        <w:suppressAutoHyphens/>
        <w:spacing w:after="0" w:line="240" w:lineRule="auto"/>
        <w:ind w:firstLine="709"/>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val="sr-Latn-CS" w:eastAsia="zh-CN"/>
        </w:rPr>
        <w:t xml:space="preserve">Град Ниш велику пажњу посветио је уређењу и ревитализацији Нишке </w:t>
      </w:r>
      <w:r w:rsidRPr="006310A6">
        <w:rPr>
          <w:rFonts w:ascii="Times New Roman" w:eastAsia="Calibri" w:hAnsi="Times New Roman" w:cs="Times New Roman"/>
          <w:sz w:val="24"/>
          <w:szCs w:val="24"/>
          <w:lang w:val="sr-Cyrl-RS" w:eastAsia="zh-CN"/>
        </w:rPr>
        <w:t>т</w:t>
      </w:r>
      <w:r w:rsidRPr="006310A6">
        <w:rPr>
          <w:rFonts w:ascii="Times New Roman" w:eastAsia="Calibri" w:hAnsi="Times New Roman" w:cs="Times New Roman"/>
          <w:sz w:val="24"/>
          <w:szCs w:val="24"/>
          <w:lang w:val="sr-Latn-CS" w:eastAsia="zh-CN"/>
        </w:rPr>
        <w:t xml:space="preserve">врђаве у последње две године. </w:t>
      </w:r>
      <w:r w:rsidRPr="006310A6">
        <w:rPr>
          <w:rFonts w:ascii="Times New Roman" w:eastAsia="Times New Roman" w:hAnsi="Times New Roman" w:cs="Times New Roman"/>
          <w:bCs/>
          <w:sz w:val="24"/>
          <w:szCs w:val="24"/>
          <w:lang w:val="ru-RU" w:eastAsia="sr-Latn-RS"/>
        </w:rPr>
        <w:t>Општи циљ пројекта је унапређење туризма на територији Града Ниша, а специфични циљ је уређење Нишке тврђаве и њеног непосредног окружења у циљу афирмације и унапређења непокретног културног добра и максимално искоришћење његових потенцијала, адекватна презентација постојећих непокретних археолошких налаза, адаптација постојећих објеката за савремену намену (уметност, култура, наука).</w:t>
      </w:r>
    </w:p>
    <w:p w:rsidR="00506595" w:rsidRPr="006310A6" w:rsidRDefault="00506595" w:rsidP="00DD0404">
      <w:pPr>
        <w:suppressAutoHyphens/>
        <w:spacing w:after="0" w:line="240" w:lineRule="auto"/>
        <w:ind w:firstLine="709"/>
        <w:jc w:val="both"/>
        <w:rPr>
          <w:rFonts w:ascii="Times New Roman" w:eastAsia="Times New Roman" w:hAnsi="Times New Roman" w:cs="Times New Roman"/>
          <w:bCs/>
          <w:sz w:val="24"/>
          <w:lang w:eastAsia="sr-Latn-RS"/>
        </w:rPr>
      </w:pPr>
      <w:r w:rsidRPr="006310A6">
        <w:rPr>
          <w:rFonts w:ascii="Times New Roman" w:eastAsia="Times New Roman" w:hAnsi="Times New Roman" w:cs="Times New Roman"/>
          <w:bCs/>
          <w:sz w:val="24"/>
          <w:lang w:val="ru-RU" w:eastAsia="sr-Latn-RS"/>
        </w:rPr>
        <w:t xml:space="preserve">Пројектом је предвиђена </w:t>
      </w:r>
      <w:r w:rsidRPr="006310A6">
        <w:rPr>
          <w:rFonts w:ascii="Times New Roman" w:eastAsia="Times New Roman" w:hAnsi="Times New Roman" w:cs="Times New Roman"/>
          <w:bCs/>
          <w:sz w:val="24"/>
          <w:lang w:val="sr-Cyrl-RS" w:eastAsia="sr-Latn-RS"/>
        </w:rPr>
        <w:t>санација спортских терена и трибина које прате терене за кошарку и рукомет</w:t>
      </w:r>
      <w:r w:rsidRPr="006310A6">
        <w:rPr>
          <w:rFonts w:ascii="Times New Roman" w:eastAsia="Times New Roman" w:hAnsi="Times New Roman" w:cs="Times New Roman"/>
          <w:bCs/>
          <w:sz w:val="24"/>
          <w:lang w:val="ru-RU" w:eastAsia="sr-Latn-RS"/>
        </w:rPr>
        <w:t>, уређење Летње позорнице, замена зидне и подне облоге на бини, као и санација тоалета у нишама на Летњој позорници, и уређење „Дечијег игралишта“, постављање мобилијара за игру деце, израда стаза око дечијег мобилијара.</w:t>
      </w:r>
    </w:p>
    <w:p w:rsidR="00506595" w:rsidRPr="006310A6" w:rsidRDefault="00506595" w:rsidP="008B7CDE">
      <w:pPr>
        <w:suppressAutoHyphens/>
        <w:spacing w:after="0" w:line="240" w:lineRule="auto"/>
        <w:ind w:firstLine="709"/>
        <w:jc w:val="both"/>
        <w:rPr>
          <w:rFonts w:ascii="Times New Roman" w:eastAsia="Times New Roman" w:hAnsi="Times New Roman" w:cs="Times New Roman"/>
          <w:bCs/>
          <w:sz w:val="24"/>
          <w:lang w:val="ru-RU" w:eastAsia="sr-Latn-RS"/>
        </w:rPr>
      </w:pPr>
      <w:r w:rsidRPr="006310A6">
        <w:rPr>
          <w:rFonts w:ascii="Times New Roman" w:eastAsia="Times New Roman" w:hAnsi="Times New Roman" w:cs="Times New Roman"/>
          <w:bCs/>
          <w:sz w:val="24"/>
          <w:lang w:val="ru-RU" w:eastAsia="sr-Latn-RS"/>
        </w:rPr>
        <w:t xml:space="preserve">Радови су у завршној фази и у 2020. години биће извршен технички преглед изведених радова и прибављена употребна дозвола. </w:t>
      </w:r>
      <w:r w:rsidRPr="006310A6">
        <w:rPr>
          <w:rFonts w:ascii="Times New Roman" w:eastAsia="Calibri" w:hAnsi="Times New Roman" w:cs="Times New Roman"/>
          <w:sz w:val="24"/>
          <w:szCs w:val="24"/>
          <w:lang w:val="sr-Latn-CS" w:eastAsia="zh-CN"/>
        </w:rPr>
        <w:t>Средства која су, до сада,</w:t>
      </w:r>
      <w:r w:rsidRPr="006310A6">
        <w:rPr>
          <w:rFonts w:ascii="Times New Roman" w:eastAsia="Calibri" w:hAnsi="Times New Roman" w:cs="Times New Roman"/>
          <w:sz w:val="24"/>
          <w:szCs w:val="24"/>
          <w:lang w:val="sr-Cyrl-RS" w:eastAsia="zh-CN"/>
        </w:rPr>
        <w:t xml:space="preserve"> искоришћена за радове износе</w:t>
      </w:r>
      <w:r w:rsidRPr="006310A6">
        <w:rPr>
          <w:rFonts w:ascii="Times New Roman" w:eastAsia="Calibri" w:hAnsi="Times New Roman" w:cs="Times New Roman"/>
          <w:sz w:val="24"/>
          <w:szCs w:val="24"/>
          <w:lang w:val="sr-Latn-CS" w:eastAsia="zh-CN"/>
        </w:rPr>
        <w:t xml:space="preserve">: </w:t>
      </w:r>
      <w:r w:rsidRPr="006310A6">
        <w:rPr>
          <w:rFonts w:ascii="Times New Roman" w:eastAsia="Calibri" w:hAnsi="Times New Roman" w:cs="Times New Roman"/>
          <w:sz w:val="24"/>
          <w:szCs w:val="24"/>
          <w:lang w:val="sr-Cyrl-RS" w:eastAsia="zh-CN"/>
        </w:rPr>
        <w:t>48.275.511,70</w:t>
      </w:r>
      <w:r w:rsidRPr="006310A6">
        <w:rPr>
          <w:rFonts w:ascii="Times New Roman" w:eastAsia="Calibri" w:hAnsi="Times New Roman" w:cs="Times New Roman"/>
          <w:sz w:val="24"/>
          <w:szCs w:val="24"/>
          <w:lang w:val="sr-Latn-CS" w:eastAsia="zh-CN"/>
        </w:rPr>
        <w:t xml:space="preserve"> динара.</w:t>
      </w:r>
    </w:p>
    <w:p w:rsidR="00506595" w:rsidRPr="006310A6" w:rsidRDefault="00506595" w:rsidP="00506595">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Cyrl-RS" w:eastAsia="zh-CN"/>
        </w:rPr>
        <w:t>Неутрошена средства</w:t>
      </w:r>
      <w:r w:rsidRPr="006310A6">
        <w:rPr>
          <w:rFonts w:ascii="Times New Roman" w:eastAsia="Calibri" w:hAnsi="Times New Roman" w:cs="Times New Roman"/>
          <w:sz w:val="24"/>
          <w:szCs w:val="24"/>
          <w:lang w:val="sr-Latn-CS" w:eastAsia="zh-CN"/>
        </w:rPr>
        <w:t>: 11.724.488.30 динара.</w:t>
      </w:r>
    </w:p>
    <w:p w:rsidR="00506595" w:rsidRPr="006310A6" w:rsidRDefault="00506595" w:rsidP="00506595">
      <w:pPr>
        <w:suppressAutoHyphens/>
        <w:spacing w:after="0" w:line="240" w:lineRule="auto"/>
        <w:jc w:val="both"/>
        <w:rPr>
          <w:rFonts w:ascii="Times New Roman" w:eastAsia="Calibri" w:hAnsi="Times New Roman" w:cs="Times New Roman"/>
          <w:sz w:val="24"/>
          <w:lang w:val="sr-Cyrl-RS" w:eastAsia="zh-CN"/>
        </w:rPr>
      </w:pPr>
      <w:r w:rsidRPr="006310A6">
        <w:rPr>
          <w:rFonts w:ascii="Times New Roman" w:eastAsia="Calibri" w:hAnsi="Times New Roman" w:cs="Times New Roman"/>
          <w:kern w:val="1"/>
          <w:sz w:val="24"/>
          <w:szCs w:val="24"/>
          <w:lang w:val="sr-Latn-CS" w:eastAsia="zh-CN"/>
        </w:rPr>
        <w:t xml:space="preserve">Носилац имплементације: Град Ниш, </w:t>
      </w:r>
      <w:r w:rsidRPr="006310A6">
        <w:rPr>
          <w:rFonts w:ascii="Times New Roman" w:eastAsia="Calibri" w:hAnsi="Times New Roman" w:cs="Times New Roman"/>
          <w:kern w:val="1"/>
          <w:sz w:val="24"/>
          <w:szCs w:val="24"/>
          <w:lang w:val="sr-Cyrl-RS" w:eastAsia="zh-CN"/>
        </w:rPr>
        <w:t>КЛЕРП</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Latn-CS" w:eastAsia="zh-CN"/>
        </w:rPr>
        <w:t xml:space="preserve">Извор </w:t>
      </w:r>
      <w:r w:rsidRPr="006310A6">
        <w:rPr>
          <w:rFonts w:ascii="Times New Roman" w:eastAsia="Calibri" w:hAnsi="Times New Roman" w:cs="Times New Roman"/>
          <w:kern w:val="1"/>
          <w:sz w:val="24"/>
          <w:szCs w:val="24"/>
          <w:lang w:val="sr-Cyrl-RS" w:eastAsia="zh-CN"/>
        </w:rPr>
        <w:t>финансирања</w:t>
      </w:r>
      <w:r w:rsidRPr="006310A6">
        <w:rPr>
          <w:rFonts w:ascii="Times New Roman" w:eastAsia="Calibri" w:hAnsi="Times New Roman" w:cs="Times New Roman"/>
          <w:kern w:val="1"/>
          <w:sz w:val="24"/>
          <w:szCs w:val="24"/>
          <w:lang w:val="sr-Latn-CS" w:eastAsia="zh-CN"/>
        </w:rPr>
        <w:t xml:space="preserve">: </w:t>
      </w:r>
      <w:r w:rsidRPr="006310A6">
        <w:rPr>
          <w:rFonts w:ascii="Times New Roman" w:eastAsia="Calibri" w:hAnsi="Times New Roman" w:cs="Times New Roman"/>
          <w:sz w:val="24"/>
          <w:szCs w:val="24"/>
          <w:lang w:val="sr-Latn-CS" w:eastAsia="zh-CN"/>
        </w:rPr>
        <w:t>Министарство трговине, туризма и телекомуникација РС</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Latn-CS" w:eastAsia="zh-CN"/>
        </w:rPr>
        <w:t xml:space="preserve">Укупна вредност пројекта: </w:t>
      </w:r>
      <w:r w:rsidRPr="006310A6">
        <w:rPr>
          <w:rFonts w:ascii="Times New Roman" w:eastAsia="Calibri" w:hAnsi="Times New Roman" w:cs="Times New Roman"/>
          <w:kern w:val="1"/>
          <w:sz w:val="24"/>
          <w:szCs w:val="24"/>
          <w:lang w:val="sr-Cyrl-RS" w:eastAsia="zh-CN"/>
        </w:rPr>
        <w:t>60.000.000,00</w:t>
      </w:r>
      <w:r w:rsidRPr="006310A6">
        <w:rPr>
          <w:rFonts w:ascii="Times New Roman" w:eastAsia="Calibri" w:hAnsi="Times New Roman" w:cs="Times New Roman"/>
          <w:kern w:val="1"/>
          <w:sz w:val="24"/>
          <w:szCs w:val="24"/>
          <w:lang w:val="sr-Latn-CS" w:eastAsia="zh-CN"/>
        </w:rPr>
        <w:t xml:space="preserve"> РСД са ПДВ-ом </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Latn-CS" w:eastAsia="zh-CN"/>
        </w:rPr>
        <w:t xml:space="preserve">Учешће Града Ниша на пројекту: </w:t>
      </w:r>
      <w:r w:rsidRPr="006310A6">
        <w:rPr>
          <w:rFonts w:ascii="Times New Roman" w:eastAsia="Calibri" w:hAnsi="Times New Roman" w:cs="Times New Roman"/>
          <w:kern w:val="1"/>
          <w:sz w:val="24"/>
          <w:szCs w:val="24"/>
          <w:lang w:val="sr-Cyrl-RS" w:eastAsia="zh-CN"/>
        </w:rPr>
        <w:t>0,00 РСД</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Cyrl-RS" w:eastAsia="zh-CN"/>
        </w:rPr>
      </w:pPr>
    </w:p>
    <w:p w:rsidR="00506595" w:rsidRPr="006310A6" w:rsidRDefault="00506595" w:rsidP="00506595">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b/>
          <w:sz w:val="24"/>
          <w:lang w:val="sr-Latn-CS" w:eastAsia="zh-CN"/>
        </w:rPr>
        <w:t>1</w:t>
      </w:r>
      <w:r w:rsidRPr="006310A6">
        <w:rPr>
          <w:rFonts w:ascii="Times New Roman" w:eastAsia="Calibri" w:hAnsi="Times New Roman" w:cs="Times New Roman"/>
          <w:b/>
          <w:sz w:val="24"/>
          <w:lang w:val="sr-Cyrl-RS" w:eastAsia="zh-CN"/>
        </w:rPr>
        <w:t>1</w:t>
      </w:r>
      <w:r w:rsidRPr="006310A6">
        <w:rPr>
          <w:rFonts w:ascii="Times New Roman" w:eastAsia="Calibri" w:hAnsi="Times New Roman" w:cs="Times New Roman"/>
          <w:b/>
          <w:sz w:val="24"/>
          <w:lang w:val="sr-Latn-CS" w:eastAsia="zh-CN"/>
        </w:rPr>
        <w:t xml:space="preserve">) </w:t>
      </w:r>
      <w:r w:rsidRPr="006310A6">
        <w:rPr>
          <w:rFonts w:ascii="Times New Roman" w:eastAsia="Calibri" w:hAnsi="Times New Roman" w:cs="Times New Roman"/>
          <w:b/>
          <w:sz w:val="24"/>
          <w:lang w:val="sr-Cyrl-RS" w:eastAsia="zh-CN"/>
        </w:rPr>
        <w:t>Санација бедема – ескарпи Нишке тврђаве</w:t>
      </w:r>
    </w:p>
    <w:p w:rsidR="00506595" w:rsidRPr="006310A6" w:rsidRDefault="00506595" w:rsidP="00253B25">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bCs/>
          <w:sz w:val="24"/>
          <w:lang w:val="sr-Latn-CS" w:eastAsia="zh-CN"/>
        </w:rPr>
        <w:t xml:space="preserve">Пројектом </w:t>
      </w:r>
      <w:r w:rsidRPr="006310A6">
        <w:rPr>
          <w:rFonts w:ascii="Times New Roman" w:eastAsia="Calibri" w:hAnsi="Times New Roman" w:cs="Times New Roman"/>
          <w:bCs/>
          <w:sz w:val="24"/>
          <w:lang w:val="sr-Cyrl-RS" w:eastAsia="zh-CN"/>
        </w:rPr>
        <w:t>су</w:t>
      </w:r>
      <w:r w:rsidRPr="006310A6">
        <w:rPr>
          <w:rFonts w:ascii="Times New Roman" w:eastAsia="Calibri" w:hAnsi="Times New Roman" w:cs="Times New Roman"/>
          <w:bCs/>
          <w:sz w:val="24"/>
          <w:lang w:val="sr-Latn-CS" w:eastAsia="zh-CN"/>
        </w:rPr>
        <w:t xml:space="preserve"> обухват</w:t>
      </w:r>
      <w:r w:rsidRPr="006310A6">
        <w:rPr>
          <w:rFonts w:ascii="Times New Roman" w:eastAsia="Calibri" w:hAnsi="Times New Roman" w:cs="Times New Roman"/>
          <w:bCs/>
          <w:sz w:val="24"/>
          <w:lang w:val="sr-Cyrl-RS" w:eastAsia="zh-CN"/>
        </w:rPr>
        <w:t>ћени</w:t>
      </w:r>
      <w:r w:rsidRPr="006310A6">
        <w:rPr>
          <w:rFonts w:ascii="Times New Roman" w:eastAsia="Calibri" w:hAnsi="Times New Roman" w:cs="Times New Roman"/>
          <w:bCs/>
          <w:sz w:val="24"/>
          <w:lang w:val="sr-Latn-CS" w:eastAsia="zh-CN"/>
        </w:rPr>
        <w:t xml:space="preserve"> санацион</w:t>
      </w:r>
      <w:r w:rsidRPr="006310A6">
        <w:rPr>
          <w:rFonts w:ascii="Times New Roman" w:eastAsia="Calibri" w:hAnsi="Times New Roman" w:cs="Times New Roman"/>
          <w:bCs/>
          <w:sz w:val="24"/>
          <w:lang w:val="sr-Cyrl-RS" w:eastAsia="zh-CN"/>
        </w:rPr>
        <w:t>и</w:t>
      </w:r>
      <w:r w:rsidRPr="006310A6">
        <w:rPr>
          <w:rFonts w:ascii="Times New Roman" w:eastAsia="Calibri" w:hAnsi="Times New Roman" w:cs="Times New Roman"/>
          <w:bCs/>
          <w:sz w:val="24"/>
          <w:lang w:val="sr-Latn-CS" w:eastAsia="zh-CN"/>
        </w:rPr>
        <w:t xml:space="preserve"> и конзерваторско-рестаураторск</w:t>
      </w:r>
      <w:r w:rsidRPr="006310A6">
        <w:rPr>
          <w:rFonts w:ascii="Times New Roman" w:eastAsia="Calibri" w:hAnsi="Times New Roman" w:cs="Times New Roman"/>
          <w:bCs/>
          <w:sz w:val="24"/>
          <w:lang w:val="sr-Cyrl-RS" w:eastAsia="zh-CN"/>
        </w:rPr>
        <w:t>и</w:t>
      </w:r>
      <w:r w:rsidRPr="006310A6">
        <w:rPr>
          <w:rFonts w:ascii="Times New Roman" w:eastAsia="Calibri" w:hAnsi="Times New Roman" w:cs="Times New Roman"/>
          <w:bCs/>
          <w:sz w:val="24"/>
          <w:lang w:val="sr-Latn-CS" w:eastAsia="zh-CN"/>
        </w:rPr>
        <w:t xml:space="preserve"> радов</w:t>
      </w:r>
      <w:r w:rsidRPr="006310A6">
        <w:rPr>
          <w:rFonts w:ascii="Times New Roman" w:eastAsia="Calibri" w:hAnsi="Times New Roman" w:cs="Times New Roman"/>
          <w:bCs/>
          <w:sz w:val="24"/>
          <w:lang w:val="sr-Cyrl-RS" w:eastAsia="zh-CN"/>
        </w:rPr>
        <w:t>и</w:t>
      </w:r>
      <w:r w:rsidRPr="006310A6">
        <w:rPr>
          <w:rFonts w:ascii="Times New Roman" w:eastAsia="Calibri" w:hAnsi="Times New Roman" w:cs="Times New Roman"/>
          <w:bCs/>
          <w:sz w:val="24"/>
          <w:lang w:val="sr-Latn-CS" w:eastAsia="zh-CN"/>
        </w:rPr>
        <w:t xml:space="preserve"> на свим елементима бедема </w:t>
      </w:r>
      <w:r w:rsidRPr="006310A6">
        <w:rPr>
          <w:rFonts w:ascii="Times New Roman" w:eastAsia="Calibri" w:hAnsi="Times New Roman" w:cs="Times New Roman"/>
          <w:bCs/>
          <w:sz w:val="24"/>
          <w:lang w:val="sr-Cyrl-RS" w:eastAsia="zh-CN"/>
        </w:rPr>
        <w:t>Т</w:t>
      </w:r>
      <w:r w:rsidRPr="006310A6">
        <w:rPr>
          <w:rFonts w:ascii="Times New Roman" w:eastAsia="Calibri" w:hAnsi="Times New Roman" w:cs="Times New Roman"/>
          <w:bCs/>
          <w:sz w:val="24"/>
          <w:lang w:val="sr-Latn-CS" w:eastAsia="zh-CN"/>
        </w:rPr>
        <w:t xml:space="preserve">врђаве у циљу спречавања њихове даље девастације и пропадања. Постојеће добро очуване структуре </w:t>
      </w:r>
      <w:r w:rsidRPr="006310A6">
        <w:rPr>
          <w:rFonts w:ascii="Times New Roman" w:eastAsia="Calibri" w:hAnsi="Times New Roman" w:cs="Times New Roman"/>
          <w:bCs/>
          <w:sz w:val="24"/>
          <w:lang w:val="sr-Cyrl-RS" w:eastAsia="zh-CN"/>
        </w:rPr>
        <w:t xml:space="preserve">биће </w:t>
      </w:r>
      <w:r w:rsidRPr="006310A6">
        <w:rPr>
          <w:rFonts w:ascii="Times New Roman" w:eastAsia="Calibri" w:hAnsi="Times New Roman" w:cs="Times New Roman"/>
          <w:bCs/>
          <w:sz w:val="24"/>
          <w:lang w:val="sr-Latn-CS" w:eastAsia="zh-CN"/>
        </w:rPr>
        <w:t>заштити</w:t>
      </w:r>
      <w:r w:rsidRPr="006310A6">
        <w:rPr>
          <w:rFonts w:ascii="Times New Roman" w:eastAsia="Calibri" w:hAnsi="Times New Roman" w:cs="Times New Roman"/>
          <w:bCs/>
          <w:sz w:val="24"/>
          <w:lang w:val="sr-Cyrl-RS" w:eastAsia="zh-CN"/>
        </w:rPr>
        <w:t>ћене</w:t>
      </w:r>
      <w:r w:rsidRPr="006310A6">
        <w:rPr>
          <w:rFonts w:ascii="Times New Roman" w:eastAsia="Calibri" w:hAnsi="Times New Roman" w:cs="Times New Roman"/>
          <w:bCs/>
          <w:sz w:val="24"/>
          <w:lang w:val="sr-Latn-CS" w:eastAsia="zh-CN"/>
        </w:rPr>
        <w:t xml:space="preserve"> и конзервира</w:t>
      </w:r>
      <w:r w:rsidRPr="006310A6">
        <w:rPr>
          <w:rFonts w:ascii="Times New Roman" w:eastAsia="Calibri" w:hAnsi="Times New Roman" w:cs="Times New Roman"/>
          <w:bCs/>
          <w:sz w:val="24"/>
          <w:lang w:val="sr-Cyrl-RS" w:eastAsia="zh-CN"/>
        </w:rPr>
        <w:t>не</w:t>
      </w:r>
      <w:r w:rsidRPr="006310A6">
        <w:rPr>
          <w:rFonts w:ascii="Times New Roman" w:eastAsia="Calibri" w:hAnsi="Times New Roman" w:cs="Times New Roman"/>
          <w:bCs/>
          <w:sz w:val="24"/>
          <w:lang w:val="sr-Latn-CS" w:eastAsia="zh-CN"/>
        </w:rPr>
        <w:t xml:space="preserve"> </w:t>
      </w:r>
      <w:r w:rsidRPr="006310A6">
        <w:rPr>
          <w:rFonts w:ascii="Times New Roman" w:eastAsia="Calibri" w:hAnsi="Times New Roman" w:cs="Times New Roman"/>
          <w:bCs/>
          <w:sz w:val="24"/>
          <w:lang w:val="sr-Cyrl-RS" w:eastAsia="zh-CN"/>
        </w:rPr>
        <w:t xml:space="preserve">чиме се </w:t>
      </w:r>
      <w:r w:rsidRPr="006310A6">
        <w:rPr>
          <w:rFonts w:ascii="Times New Roman" w:eastAsia="Calibri" w:hAnsi="Times New Roman" w:cs="Times New Roman"/>
          <w:bCs/>
          <w:sz w:val="24"/>
          <w:lang w:val="sr-Latn-CS" w:eastAsia="zh-CN"/>
        </w:rPr>
        <w:t>ств</w:t>
      </w:r>
      <w:r w:rsidRPr="006310A6">
        <w:rPr>
          <w:rFonts w:ascii="Times New Roman" w:eastAsia="Calibri" w:hAnsi="Times New Roman" w:cs="Times New Roman"/>
          <w:bCs/>
          <w:sz w:val="24"/>
          <w:lang w:val="sr-Cyrl-RS" w:eastAsia="zh-CN"/>
        </w:rPr>
        <w:t>а</w:t>
      </w:r>
      <w:r w:rsidRPr="006310A6">
        <w:rPr>
          <w:rFonts w:ascii="Times New Roman" w:eastAsia="Calibri" w:hAnsi="Times New Roman" w:cs="Times New Roman"/>
          <w:bCs/>
          <w:sz w:val="24"/>
          <w:lang w:val="sr-Latn-CS" w:eastAsia="zh-CN"/>
        </w:rPr>
        <w:t>р</w:t>
      </w:r>
      <w:r w:rsidRPr="006310A6">
        <w:rPr>
          <w:rFonts w:ascii="Times New Roman" w:eastAsia="Calibri" w:hAnsi="Times New Roman" w:cs="Times New Roman"/>
          <w:bCs/>
          <w:sz w:val="24"/>
          <w:lang w:val="sr-Cyrl-RS" w:eastAsia="zh-CN"/>
        </w:rPr>
        <w:t>ају</w:t>
      </w:r>
      <w:r w:rsidRPr="006310A6">
        <w:rPr>
          <w:rFonts w:ascii="Times New Roman" w:eastAsia="Calibri" w:hAnsi="Times New Roman" w:cs="Times New Roman"/>
          <w:bCs/>
          <w:sz w:val="24"/>
          <w:lang w:val="sr-Latn-CS" w:eastAsia="zh-CN"/>
        </w:rPr>
        <w:t xml:space="preserve"> </w:t>
      </w:r>
      <w:r w:rsidRPr="006310A6">
        <w:rPr>
          <w:rFonts w:ascii="Times New Roman" w:eastAsia="Calibri" w:hAnsi="Times New Roman" w:cs="Times New Roman"/>
          <w:bCs/>
          <w:sz w:val="24"/>
          <w:lang w:val="sr-Latn-CS" w:eastAsia="zh-CN"/>
        </w:rPr>
        <w:lastRenderedPageBreak/>
        <w:t>услов</w:t>
      </w:r>
      <w:r w:rsidRPr="006310A6">
        <w:rPr>
          <w:rFonts w:ascii="Times New Roman" w:eastAsia="Calibri" w:hAnsi="Times New Roman" w:cs="Times New Roman"/>
          <w:bCs/>
          <w:sz w:val="24"/>
          <w:lang w:val="sr-Cyrl-RS" w:eastAsia="zh-CN"/>
        </w:rPr>
        <w:t>и</w:t>
      </w:r>
      <w:r w:rsidRPr="006310A6">
        <w:rPr>
          <w:rFonts w:ascii="Times New Roman" w:eastAsia="Calibri" w:hAnsi="Times New Roman" w:cs="Times New Roman"/>
          <w:bCs/>
          <w:sz w:val="24"/>
          <w:lang w:val="sr-Latn-CS" w:eastAsia="zh-CN"/>
        </w:rPr>
        <w:t xml:space="preserve"> и могућности за безбедно и несметано коришћење и експлоатацију како самих бедема, тако и њима належућих простора. </w:t>
      </w:r>
      <w:r w:rsidRPr="006310A6">
        <w:rPr>
          <w:rFonts w:ascii="Times New Roman" w:eastAsia="Calibri" w:hAnsi="Times New Roman" w:cs="Times New Roman"/>
          <w:bCs/>
          <w:sz w:val="24"/>
          <w:lang w:val="sr-Cyrl-RS" w:eastAsia="zh-CN"/>
        </w:rPr>
        <w:t>Предвиђена су</w:t>
      </w:r>
      <w:r w:rsidRPr="006310A6">
        <w:rPr>
          <w:rFonts w:ascii="Times New Roman" w:eastAsia="Calibri" w:hAnsi="Times New Roman" w:cs="Times New Roman"/>
          <w:bCs/>
          <w:sz w:val="24"/>
          <w:lang w:val="sr-Latn-CS" w:eastAsia="zh-CN"/>
        </w:rPr>
        <w:t xml:space="preserve"> и пратећа археолошка истраживања на местима где је, због великих оштећења, пот</w:t>
      </w:r>
      <w:r w:rsidRPr="006310A6">
        <w:rPr>
          <w:rFonts w:ascii="Times New Roman" w:eastAsia="Calibri" w:hAnsi="Times New Roman" w:cs="Times New Roman"/>
          <w:bCs/>
          <w:sz w:val="24"/>
          <w:lang w:val="sr-Cyrl-RS" w:eastAsia="zh-CN"/>
        </w:rPr>
        <w:t>р</w:t>
      </w:r>
      <w:r w:rsidRPr="006310A6">
        <w:rPr>
          <w:rFonts w:ascii="Times New Roman" w:eastAsia="Calibri" w:hAnsi="Times New Roman" w:cs="Times New Roman"/>
          <w:bCs/>
          <w:sz w:val="24"/>
          <w:lang w:val="sr-Latn-CS" w:eastAsia="zh-CN"/>
        </w:rPr>
        <w:t>ебно вршити земљане ископе.</w:t>
      </w:r>
      <w:r w:rsidRPr="006310A6">
        <w:rPr>
          <w:rFonts w:ascii="Times New Roman" w:eastAsia="Calibri" w:hAnsi="Times New Roman" w:cs="Times New Roman"/>
          <w:bCs/>
          <w:sz w:val="24"/>
          <w:lang w:val="sr-Cyrl-RS" w:eastAsia="zh-CN"/>
        </w:rPr>
        <w:t xml:space="preserve"> </w:t>
      </w:r>
      <w:r w:rsidRPr="006310A6">
        <w:rPr>
          <w:rFonts w:ascii="Times New Roman" w:eastAsia="Times New Roman" w:hAnsi="Times New Roman" w:cs="Times New Roman"/>
          <w:bCs/>
          <w:sz w:val="24"/>
          <w:lang w:val="ru-RU" w:eastAsia="sr-Latn-RS"/>
        </w:rPr>
        <w:t>Такође, овим пројектом предвиђено је и  формирање шетних стаза на бедемима Нишке тврђаве, као и откривање топарника – места за топове који се налазе на ивицама самих бедема.</w:t>
      </w:r>
    </w:p>
    <w:p w:rsidR="00506595" w:rsidRPr="006310A6" w:rsidRDefault="00506595" w:rsidP="00506595">
      <w:pPr>
        <w:suppressAutoHyphens/>
        <w:spacing w:after="0" w:line="240" w:lineRule="auto"/>
        <w:jc w:val="both"/>
        <w:rPr>
          <w:rFonts w:ascii="Times New Roman" w:eastAsia="Times New Roman" w:hAnsi="Times New Roman" w:cs="Times New Roman"/>
          <w:bCs/>
          <w:sz w:val="24"/>
          <w:lang w:val="ru-RU" w:eastAsia="sr-Latn-RS"/>
        </w:rPr>
      </w:pPr>
      <w:r w:rsidRPr="006310A6">
        <w:rPr>
          <w:rFonts w:ascii="Times New Roman" w:eastAsia="Times New Roman" w:hAnsi="Times New Roman" w:cs="Times New Roman"/>
          <w:bCs/>
          <w:sz w:val="24"/>
          <w:lang w:val="ru-RU" w:eastAsia="sr-Latn-RS"/>
        </w:rPr>
        <w:t>Закључен је уговор о извођењу радова.</w:t>
      </w:r>
    </w:p>
    <w:p w:rsidR="00506595" w:rsidRPr="006310A6" w:rsidRDefault="00506595" w:rsidP="00506595">
      <w:pPr>
        <w:suppressAutoHyphens/>
        <w:spacing w:after="0" w:line="240" w:lineRule="auto"/>
        <w:jc w:val="both"/>
        <w:rPr>
          <w:rFonts w:ascii="Times New Roman" w:eastAsia="Calibri" w:hAnsi="Times New Roman" w:cs="Times New Roman"/>
          <w:sz w:val="24"/>
          <w:lang w:val="sr-Cyrl-RS" w:eastAsia="zh-CN"/>
        </w:rPr>
      </w:pPr>
      <w:r w:rsidRPr="006310A6">
        <w:rPr>
          <w:rFonts w:ascii="Times New Roman" w:eastAsia="Calibri" w:hAnsi="Times New Roman" w:cs="Times New Roman"/>
          <w:kern w:val="1"/>
          <w:sz w:val="24"/>
          <w:szCs w:val="24"/>
          <w:lang w:val="sr-Latn-CS" w:eastAsia="zh-CN"/>
        </w:rPr>
        <w:t xml:space="preserve">Носилац имплементације: Град Ниш, </w:t>
      </w:r>
      <w:r w:rsidRPr="006310A6">
        <w:rPr>
          <w:rFonts w:ascii="Times New Roman" w:eastAsia="Calibri" w:hAnsi="Times New Roman" w:cs="Times New Roman"/>
          <w:kern w:val="1"/>
          <w:sz w:val="24"/>
          <w:szCs w:val="24"/>
          <w:lang w:val="sr-Cyrl-RS" w:eastAsia="zh-CN"/>
        </w:rPr>
        <w:t>КЛЕРП</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Latn-CS" w:eastAsia="zh-CN"/>
        </w:rPr>
        <w:t xml:space="preserve">Извор </w:t>
      </w:r>
      <w:r w:rsidRPr="006310A6">
        <w:rPr>
          <w:rFonts w:ascii="Times New Roman" w:eastAsia="Calibri" w:hAnsi="Times New Roman" w:cs="Times New Roman"/>
          <w:kern w:val="1"/>
          <w:sz w:val="24"/>
          <w:szCs w:val="24"/>
          <w:lang w:val="sr-Cyrl-RS" w:eastAsia="zh-CN"/>
        </w:rPr>
        <w:t>финансирања</w:t>
      </w:r>
      <w:r w:rsidRPr="006310A6">
        <w:rPr>
          <w:rFonts w:ascii="Times New Roman" w:eastAsia="Calibri" w:hAnsi="Times New Roman" w:cs="Times New Roman"/>
          <w:kern w:val="1"/>
          <w:sz w:val="24"/>
          <w:szCs w:val="24"/>
          <w:lang w:val="sr-Latn-CS" w:eastAsia="zh-CN"/>
        </w:rPr>
        <w:t xml:space="preserve">: </w:t>
      </w:r>
      <w:r w:rsidRPr="006310A6">
        <w:rPr>
          <w:rFonts w:ascii="Times New Roman" w:eastAsia="Calibri" w:hAnsi="Times New Roman" w:cs="Times New Roman"/>
          <w:sz w:val="24"/>
          <w:szCs w:val="24"/>
          <w:lang w:val="sr-Latn-CS" w:eastAsia="zh-CN"/>
        </w:rPr>
        <w:t xml:space="preserve">Министарство </w:t>
      </w:r>
      <w:r w:rsidRPr="006310A6">
        <w:rPr>
          <w:rFonts w:ascii="Times New Roman" w:eastAsia="Calibri" w:hAnsi="Times New Roman" w:cs="Times New Roman"/>
          <w:sz w:val="24"/>
          <w:szCs w:val="24"/>
          <w:lang w:val="sr-Cyrl-RS" w:eastAsia="zh-CN"/>
        </w:rPr>
        <w:t>привреде</w:t>
      </w:r>
      <w:r w:rsidRPr="006310A6">
        <w:rPr>
          <w:rFonts w:ascii="Times New Roman" w:eastAsia="Calibri" w:hAnsi="Times New Roman" w:cs="Times New Roman"/>
          <w:sz w:val="24"/>
          <w:szCs w:val="24"/>
          <w:lang w:val="sr-Latn-CS" w:eastAsia="zh-CN"/>
        </w:rPr>
        <w:t xml:space="preserve"> Републике Србије</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Latn-CS" w:eastAsia="zh-CN"/>
        </w:rPr>
        <w:t xml:space="preserve">Укупна вредност пројекта:  </w:t>
      </w:r>
      <w:r w:rsidRPr="006310A6">
        <w:rPr>
          <w:rFonts w:ascii="Times New Roman" w:eastAsia="Times New Roman" w:hAnsi="Times New Roman" w:cs="Times New Roman"/>
          <w:bCs/>
          <w:sz w:val="24"/>
          <w:szCs w:val="24"/>
          <w:lang w:eastAsia="sr-Latn-RS"/>
        </w:rPr>
        <w:t>106.039.992,36</w:t>
      </w:r>
      <w:r w:rsidRPr="006310A6">
        <w:rPr>
          <w:rFonts w:ascii="Times New Roman" w:eastAsia="Times New Roman" w:hAnsi="Times New Roman" w:cs="Times New Roman"/>
          <w:bCs/>
          <w:sz w:val="24"/>
          <w:szCs w:val="24"/>
          <w:lang w:val="ru-RU" w:eastAsia="sr-Latn-RS"/>
        </w:rPr>
        <w:t xml:space="preserve">  </w:t>
      </w:r>
      <w:r w:rsidRPr="006310A6">
        <w:rPr>
          <w:rFonts w:ascii="Times New Roman" w:eastAsia="Calibri" w:hAnsi="Times New Roman" w:cs="Times New Roman"/>
          <w:kern w:val="1"/>
          <w:sz w:val="24"/>
          <w:szCs w:val="24"/>
          <w:lang w:val="sr-Latn-CS" w:eastAsia="zh-CN"/>
        </w:rPr>
        <w:t xml:space="preserve">РСД са ПДВ-ом </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Latn-CS" w:eastAsia="zh-CN"/>
        </w:rPr>
        <w:t xml:space="preserve">Учешће </w:t>
      </w:r>
      <w:r w:rsidRPr="006310A6">
        <w:rPr>
          <w:rFonts w:ascii="Times New Roman" w:eastAsia="Calibri" w:hAnsi="Times New Roman" w:cs="Times New Roman"/>
          <w:sz w:val="24"/>
          <w:szCs w:val="24"/>
          <w:lang w:val="sr-Latn-CS" w:eastAsia="zh-CN"/>
        </w:rPr>
        <w:t>Министарств</w:t>
      </w:r>
      <w:r w:rsidRPr="006310A6">
        <w:rPr>
          <w:rFonts w:ascii="Times New Roman" w:eastAsia="Calibri" w:hAnsi="Times New Roman" w:cs="Times New Roman"/>
          <w:sz w:val="24"/>
          <w:szCs w:val="24"/>
          <w:lang w:val="sr-Cyrl-RS" w:eastAsia="zh-CN"/>
        </w:rPr>
        <w:t>а</w:t>
      </w:r>
      <w:r w:rsidRPr="006310A6">
        <w:rPr>
          <w:rFonts w:ascii="Times New Roman" w:eastAsia="Calibri" w:hAnsi="Times New Roman" w:cs="Times New Roman"/>
          <w:sz w:val="24"/>
          <w:szCs w:val="24"/>
          <w:lang w:val="sr-Latn-CS" w:eastAsia="zh-CN"/>
        </w:rPr>
        <w:t xml:space="preserve"> </w:t>
      </w:r>
      <w:r w:rsidRPr="006310A6">
        <w:rPr>
          <w:rFonts w:ascii="Times New Roman" w:eastAsia="Calibri" w:hAnsi="Times New Roman" w:cs="Times New Roman"/>
          <w:sz w:val="24"/>
          <w:szCs w:val="24"/>
          <w:lang w:val="sr-Cyrl-RS" w:eastAsia="zh-CN"/>
        </w:rPr>
        <w:t>привреде</w:t>
      </w:r>
      <w:r w:rsidRPr="006310A6">
        <w:rPr>
          <w:rFonts w:ascii="Times New Roman" w:eastAsia="Calibri" w:hAnsi="Times New Roman" w:cs="Times New Roman"/>
          <w:sz w:val="24"/>
          <w:szCs w:val="24"/>
          <w:lang w:val="sr-Latn-CS" w:eastAsia="zh-CN"/>
        </w:rPr>
        <w:t xml:space="preserve"> Р</w:t>
      </w:r>
      <w:r w:rsidRPr="006310A6">
        <w:rPr>
          <w:rFonts w:ascii="Times New Roman" w:eastAsia="Calibri" w:hAnsi="Times New Roman" w:cs="Times New Roman"/>
          <w:sz w:val="24"/>
          <w:szCs w:val="24"/>
          <w:lang w:val="sr-Cyrl-RS" w:eastAsia="zh-CN"/>
        </w:rPr>
        <w:t>С</w:t>
      </w:r>
      <w:r w:rsidRPr="006310A6">
        <w:rPr>
          <w:rFonts w:ascii="Times New Roman" w:eastAsia="Calibri" w:hAnsi="Times New Roman" w:cs="Times New Roman"/>
          <w:kern w:val="1"/>
          <w:sz w:val="24"/>
          <w:szCs w:val="24"/>
          <w:lang w:val="sr-Latn-CS" w:eastAsia="zh-CN"/>
        </w:rPr>
        <w:t xml:space="preserve"> на пројекту:</w:t>
      </w:r>
      <w:r w:rsidRPr="006310A6">
        <w:rPr>
          <w:rFonts w:ascii="Times New Roman" w:eastAsia="Calibri" w:hAnsi="Times New Roman" w:cs="Times New Roman"/>
          <w:kern w:val="1"/>
          <w:sz w:val="24"/>
          <w:szCs w:val="24"/>
          <w:lang w:val="sr-Cyrl-RS" w:eastAsia="zh-CN"/>
        </w:rPr>
        <w:t xml:space="preserve"> </w:t>
      </w:r>
      <w:r w:rsidRPr="006310A6">
        <w:rPr>
          <w:rFonts w:ascii="Times New Roman" w:eastAsia="Calibri" w:hAnsi="Times New Roman" w:cs="Times New Roman"/>
          <w:kern w:val="1"/>
          <w:sz w:val="24"/>
          <w:szCs w:val="24"/>
          <w:lang w:eastAsia="zh-CN"/>
        </w:rPr>
        <w:t>33.968.144,22</w:t>
      </w:r>
      <w:r w:rsidRPr="006310A6">
        <w:rPr>
          <w:rFonts w:ascii="Times New Roman" w:eastAsia="Calibri" w:hAnsi="Times New Roman" w:cs="Times New Roman"/>
          <w:kern w:val="1"/>
          <w:sz w:val="24"/>
          <w:szCs w:val="24"/>
          <w:lang w:val="sr-Cyrl-RS" w:eastAsia="zh-CN"/>
        </w:rPr>
        <w:t xml:space="preserve"> </w:t>
      </w:r>
      <w:r w:rsidRPr="006310A6">
        <w:rPr>
          <w:rFonts w:ascii="Times New Roman" w:eastAsia="Calibri" w:hAnsi="Times New Roman" w:cs="Times New Roman"/>
          <w:kern w:val="1"/>
          <w:sz w:val="24"/>
          <w:szCs w:val="24"/>
          <w:lang w:val="sr-Latn-CS" w:eastAsia="zh-CN"/>
        </w:rPr>
        <w:t xml:space="preserve"> РСД </w:t>
      </w:r>
    </w:p>
    <w:p w:rsidR="00506595" w:rsidRPr="006310A6" w:rsidRDefault="00506595" w:rsidP="00506595">
      <w:pPr>
        <w:suppressAutoHyphens/>
        <w:spacing w:after="0" w:line="240" w:lineRule="auto"/>
        <w:jc w:val="both"/>
        <w:rPr>
          <w:rFonts w:ascii="Times New Roman" w:eastAsia="Calibri" w:hAnsi="Times New Roman" w:cs="Times New Roman"/>
          <w:kern w:val="1"/>
          <w:sz w:val="24"/>
          <w:szCs w:val="24"/>
          <w:lang w:val="sr-Cyrl-RS" w:eastAsia="zh-CN"/>
        </w:rPr>
      </w:pPr>
      <w:r w:rsidRPr="006310A6">
        <w:rPr>
          <w:rFonts w:ascii="Times New Roman" w:eastAsia="Calibri" w:hAnsi="Times New Roman" w:cs="Times New Roman"/>
          <w:kern w:val="1"/>
          <w:sz w:val="24"/>
          <w:szCs w:val="24"/>
          <w:lang w:val="sr-Latn-CS" w:eastAsia="zh-CN"/>
        </w:rPr>
        <w:t xml:space="preserve">Учешће Града Ниша на пројекту:  </w:t>
      </w:r>
      <w:r w:rsidRPr="006310A6">
        <w:rPr>
          <w:rFonts w:ascii="Times New Roman" w:eastAsia="Calibri" w:hAnsi="Times New Roman" w:cs="Times New Roman"/>
          <w:kern w:val="1"/>
          <w:sz w:val="24"/>
          <w:szCs w:val="24"/>
          <w:lang w:eastAsia="zh-CN"/>
        </w:rPr>
        <w:t>72.071.848,14</w:t>
      </w:r>
      <w:r w:rsidRPr="006310A6">
        <w:rPr>
          <w:rFonts w:ascii="Times New Roman" w:eastAsia="Calibri" w:hAnsi="Times New Roman" w:cs="Times New Roman"/>
          <w:kern w:val="1"/>
          <w:sz w:val="24"/>
          <w:szCs w:val="24"/>
          <w:lang w:val="sr-Cyrl-RS" w:eastAsia="zh-CN"/>
        </w:rPr>
        <w:t xml:space="preserve"> </w:t>
      </w:r>
      <w:r w:rsidRPr="006310A6">
        <w:rPr>
          <w:rFonts w:ascii="Times New Roman" w:eastAsia="Calibri" w:hAnsi="Times New Roman" w:cs="Times New Roman"/>
          <w:kern w:val="1"/>
          <w:sz w:val="24"/>
          <w:szCs w:val="24"/>
          <w:lang w:val="sr-Latn-CS" w:eastAsia="zh-CN"/>
        </w:rPr>
        <w:t>РСД са ПДВ-ом</w:t>
      </w:r>
      <w:r w:rsidRPr="006310A6">
        <w:rPr>
          <w:rFonts w:ascii="Times New Roman" w:eastAsia="Calibri" w:hAnsi="Times New Roman" w:cs="Times New Roman"/>
          <w:kern w:val="1"/>
          <w:sz w:val="24"/>
          <w:szCs w:val="24"/>
          <w:lang w:val="sr-Cyrl-RS" w:eastAsia="zh-CN"/>
        </w:rPr>
        <w:t xml:space="preserve"> </w:t>
      </w:r>
    </w:p>
    <w:p w:rsidR="00506595" w:rsidRPr="006310A6" w:rsidRDefault="00506595" w:rsidP="00506595">
      <w:pPr>
        <w:suppressAutoHyphens/>
        <w:spacing w:after="0" w:line="240" w:lineRule="auto"/>
        <w:jc w:val="both"/>
        <w:rPr>
          <w:rFonts w:ascii="Times New Roman" w:eastAsia="Calibri" w:hAnsi="Times New Roman" w:cs="Times New Roman"/>
          <w:sz w:val="24"/>
          <w:szCs w:val="24"/>
          <w:u w:val="single"/>
          <w:lang w:val="sr-Cyrl-RS" w:eastAsia="zh-CN"/>
        </w:rPr>
      </w:pPr>
      <w:r w:rsidRPr="006310A6">
        <w:rPr>
          <w:rFonts w:ascii="Times New Roman" w:eastAsia="Calibri" w:hAnsi="Times New Roman" w:cs="Times New Roman"/>
          <w:kern w:val="1"/>
          <w:sz w:val="24"/>
          <w:szCs w:val="24"/>
          <w:lang w:val="sr-Latn-CS" w:eastAsia="zh-CN"/>
        </w:rPr>
        <w:t xml:space="preserve">Очекивани рок завршетка: </w:t>
      </w:r>
      <w:r w:rsidRPr="006310A6">
        <w:rPr>
          <w:rFonts w:ascii="Times New Roman" w:eastAsia="Calibri" w:hAnsi="Times New Roman" w:cs="Times New Roman"/>
          <w:kern w:val="1"/>
          <w:sz w:val="24"/>
          <w:szCs w:val="24"/>
          <w:lang w:val="sr-Cyrl-RS" w:eastAsia="zh-CN"/>
        </w:rPr>
        <w:t xml:space="preserve">новембар </w:t>
      </w:r>
      <w:r w:rsidRPr="006310A6">
        <w:rPr>
          <w:rFonts w:ascii="Times New Roman" w:eastAsia="Calibri" w:hAnsi="Times New Roman" w:cs="Times New Roman"/>
          <w:kern w:val="1"/>
          <w:sz w:val="24"/>
          <w:szCs w:val="24"/>
          <w:lang w:val="sr-Latn-CS" w:eastAsia="zh-CN"/>
        </w:rPr>
        <w:t>20</w:t>
      </w:r>
      <w:r w:rsidRPr="006310A6">
        <w:rPr>
          <w:rFonts w:ascii="Times New Roman" w:eastAsia="Calibri" w:hAnsi="Times New Roman" w:cs="Times New Roman"/>
          <w:kern w:val="1"/>
          <w:sz w:val="24"/>
          <w:szCs w:val="24"/>
          <w:lang w:val="sr-Cyrl-RS" w:eastAsia="zh-CN"/>
        </w:rPr>
        <w:t>20</w:t>
      </w:r>
      <w:r w:rsidRPr="006310A6">
        <w:rPr>
          <w:rFonts w:ascii="Times New Roman" w:eastAsia="Calibri" w:hAnsi="Times New Roman" w:cs="Times New Roman"/>
          <w:kern w:val="1"/>
          <w:sz w:val="24"/>
          <w:szCs w:val="24"/>
          <w:lang w:val="sr-Latn-CS" w:eastAsia="zh-CN"/>
        </w:rPr>
        <w:t>. године.</w:t>
      </w:r>
    </w:p>
    <w:p w:rsidR="00506595" w:rsidRPr="006310A6" w:rsidRDefault="00506595" w:rsidP="00506595">
      <w:pPr>
        <w:suppressAutoHyphens/>
        <w:spacing w:after="0" w:line="240" w:lineRule="auto"/>
        <w:jc w:val="both"/>
        <w:rPr>
          <w:rFonts w:ascii="Times New Roman" w:eastAsia="Calibri" w:hAnsi="Times New Roman" w:cs="Times New Roman"/>
          <w:sz w:val="24"/>
          <w:lang w:val="sr-Latn-CS" w:eastAsia="zh-CN"/>
        </w:rPr>
      </w:pPr>
    </w:p>
    <w:p w:rsidR="00CA603A" w:rsidRPr="005C0C0D" w:rsidRDefault="00506595" w:rsidP="00CA603A">
      <w:pPr>
        <w:jc w:val="both"/>
        <w:rPr>
          <w:rFonts w:ascii="Times New Roman" w:hAnsi="Times New Roman" w:cs="Times New Roman"/>
          <w:sz w:val="24"/>
          <w:szCs w:val="24"/>
          <w:lang w:val="sr-Cyrl-RS"/>
        </w:rPr>
      </w:pPr>
      <w:r w:rsidRPr="005C0C0D">
        <w:rPr>
          <w:rFonts w:ascii="Times New Roman" w:hAnsi="Times New Roman" w:cs="Times New Roman"/>
          <w:b/>
          <w:bCs/>
          <w:sz w:val="24"/>
          <w:szCs w:val="24"/>
          <w:lang w:val="sr-Cyrl-RS"/>
        </w:rPr>
        <w:t>12)</w:t>
      </w:r>
      <w:r w:rsidRPr="005C0C0D">
        <w:rPr>
          <w:rFonts w:ascii="Times New Roman" w:eastAsia="Times New Roman" w:hAnsi="Times New Roman" w:cs="Times New Roman"/>
          <w:b/>
          <w:bCs/>
          <w:sz w:val="24"/>
          <w:szCs w:val="24"/>
          <w:lang w:val="ru-RU" w:eastAsia="sr-Latn-RS"/>
        </w:rPr>
        <w:t xml:space="preserve"> </w:t>
      </w:r>
      <w:r w:rsidRPr="005C0C0D">
        <w:rPr>
          <w:rFonts w:ascii="Times New Roman" w:eastAsia="Times New Roman" w:hAnsi="Times New Roman" w:cs="Times New Roman"/>
          <w:b/>
          <w:bCs/>
          <w:sz w:val="24"/>
          <w:szCs w:val="24"/>
          <w:lang w:val="sr-Cyrl-RS" w:eastAsia="sr-Latn-RS"/>
        </w:rPr>
        <w:t xml:space="preserve">Пројекат </w:t>
      </w:r>
      <w:r w:rsidRPr="005C0C0D">
        <w:rPr>
          <w:rFonts w:ascii="Times New Roman" w:eastAsia="Times New Roman" w:hAnsi="Times New Roman" w:cs="Times New Roman"/>
          <w:b/>
          <w:bCs/>
          <w:sz w:val="24"/>
          <w:szCs w:val="24"/>
          <w:lang w:val="ru-RU" w:eastAsia="sr-Latn-RS"/>
        </w:rPr>
        <w:t>„Виртуозна презентација вишеслојног културног идентитета модерног Ниша“</w:t>
      </w:r>
      <w:r w:rsidRPr="005C0C0D">
        <w:rPr>
          <w:rFonts w:ascii="Times New Roman" w:eastAsia="Times New Roman" w:hAnsi="Times New Roman" w:cs="Times New Roman"/>
          <w:b/>
          <w:bCs/>
          <w:sz w:val="24"/>
          <w:szCs w:val="24"/>
          <w:lang w:eastAsia="sr-Latn-RS"/>
        </w:rPr>
        <w:t xml:space="preserve"> (</w:t>
      </w:r>
      <w:r w:rsidRPr="005C0C0D">
        <w:rPr>
          <w:rFonts w:ascii="Times New Roman" w:eastAsia="Times New Roman" w:hAnsi="Times New Roman" w:cs="Times New Roman"/>
          <w:b/>
          <w:bCs/>
          <w:sz w:val="24"/>
          <w:szCs w:val="24"/>
          <w:lang w:val="sr-Cyrl-RS" w:eastAsia="sr-Latn-RS"/>
        </w:rPr>
        <w:t>Позориште лутака, Археолошка истраживања Константинових терми на археолошком налазишту Медијана, санација зграде музеја на археолошком налазишту Медијана, Туристичка презентација археолошког налазишта Медијана)</w:t>
      </w:r>
    </w:p>
    <w:p w:rsidR="00506595" w:rsidRPr="00CA603A" w:rsidRDefault="00506595" w:rsidP="00CA603A">
      <w:pPr>
        <w:ind w:firstLine="709"/>
        <w:jc w:val="both"/>
        <w:rPr>
          <w:rFonts w:ascii="Times New Roman" w:hAnsi="Times New Roman" w:cs="Times New Roman"/>
        </w:rPr>
      </w:pPr>
      <w:r w:rsidRPr="006310A6">
        <w:rPr>
          <w:rFonts w:ascii="Times New Roman" w:eastAsia="Times New Roman" w:hAnsi="Times New Roman" w:cs="Times New Roman"/>
          <w:bCs/>
          <w:sz w:val="24"/>
          <w:szCs w:val="24"/>
          <w:lang w:val="sr-Cyrl-RS" w:eastAsia="sr-Latn-RS"/>
        </w:rPr>
        <w:t>Овај п</w:t>
      </w:r>
      <w:r w:rsidRPr="006310A6">
        <w:rPr>
          <w:rFonts w:ascii="Times New Roman" w:eastAsia="Times New Roman" w:hAnsi="Times New Roman" w:cs="Times New Roman"/>
          <w:bCs/>
          <w:sz w:val="24"/>
          <w:szCs w:val="24"/>
          <w:lang w:val="ru-RU" w:eastAsia="sr-Latn-RS"/>
        </w:rPr>
        <w:t xml:space="preserve">ројекат одобрен је у оквиру Јавног конкурса </w:t>
      </w:r>
      <w:r w:rsidRPr="006310A6">
        <w:rPr>
          <w:rFonts w:ascii="Times New Roman" w:eastAsia="Times New Roman" w:hAnsi="Times New Roman" w:cs="Times New Roman"/>
          <w:bCs/>
          <w:sz w:val="24"/>
          <w:szCs w:val="24"/>
          <w:lang w:val="en-US" w:eastAsia="sr-Latn-RS"/>
        </w:rPr>
        <w:t>“</w:t>
      </w:r>
      <w:r w:rsidRPr="006310A6">
        <w:rPr>
          <w:rFonts w:ascii="Times New Roman" w:eastAsia="Times New Roman" w:hAnsi="Times New Roman" w:cs="Times New Roman"/>
          <w:bCs/>
          <w:sz w:val="24"/>
          <w:szCs w:val="24"/>
          <w:lang w:val="sr-Cyrl-RS" w:eastAsia="sr-Latn-RS"/>
        </w:rPr>
        <w:t xml:space="preserve">Градови у фокусу </w:t>
      </w:r>
      <w:r w:rsidRPr="006310A6">
        <w:rPr>
          <w:rFonts w:ascii="Times New Roman" w:eastAsia="Times New Roman" w:hAnsi="Times New Roman" w:cs="Times New Roman"/>
          <w:bCs/>
          <w:sz w:val="24"/>
          <w:szCs w:val="24"/>
          <w:lang w:eastAsia="sr-Latn-RS"/>
        </w:rPr>
        <w:t>2018</w:t>
      </w:r>
      <w:r w:rsidRPr="006310A6">
        <w:rPr>
          <w:rFonts w:ascii="Times New Roman" w:eastAsia="Times New Roman" w:hAnsi="Times New Roman" w:cs="Times New Roman"/>
          <w:bCs/>
          <w:sz w:val="24"/>
          <w:szCs w:val="24"/>
          <w:lang w:val="sr-Cyrl-RS" w:eastAsia="sr-Latn-RS"/>
        </w:rPr>
        <w:t>“</w:t>
      </w:r>
      <w:r w:rsidRPr="006310A6">
        <w:rPr>
          <w:rFonts w:ascii="Times New Roman" w:eastAsia="Times New Roman" w:hAnsi="Times New Roman" w:cs="Times New Roman"/>
          <w:bCs/>
          <w:sz w:val="24"/>
          <w:szCs w:val="24"/>
          <w:lang w:val="ru-RU" w:eastAsia="sr-Latn-RS"/>
        </w:rPr>
        <w:t xml:space="preserve">,  који је у оквиру програма </w:t>
      </w:r>
      <w:r w:rsidRPr="006310A6">
        <w:rPr>
          <w:rFonts w:ascii="Times New Roman" w:eastAsia="Times New Roman" w:hAnsi="Times New Roman" w:cs="Times New Roman"/>
          <w:bCs/>
          <w:sz w:val="24"/>
          <w:szCs w:val="24"/>
          <w:lang w:val="en-US" w:eastAsia="sr-Latn-RS"/>
        </w:rPr>
        <w:t>“</w:t>
      </w:r>
      <w:r w:rsidRPr="006310A6">
        <w:rPr>
          <w:rFonts w:ascii="Times New Roman" w:eastAsia="Times New Roman" w:hAnsi="Times New Roman" w:cs="Times New Roman"/>
          <w:bCs/>
          <w:sz w:val="24"/>
          <w:szCs w:val="24"/>
          <w:lang w:val="sr-Cyrl-RS" w:eastAsia="sr-Latn-RS"/>
        </w:rPr>
        <w:t>Градови у фокусу“</w:t>
      </w:r>
      <w:r w:rsidRPr="006310A6">
        <w:rPr>
          <w:rFonts w:ascii="Times New Roman" w:eastAsia="Times New Roman" w:hAnsi="Times New Roman" w:cs="Times New Roman"/>
          <w:bCs/>
          <w:sz w:val="24"/>
          <w:szCs w:val="24"/>
          <w:lang w:val="ru-RU" w:eastAsia="sr-Latn-RS"/>
        </w:rPr>
        <w:t>, расписало Министарство културе и информисања Републике Србије.</w:t>
      </w:r>
    </w:p>
    <w:p w:rsidR="00506595" w:rsidRPr="006310A6" w:rsidRDefault="00506595" w:rsidP="00506595">
      <w:pPr>
        <w:spacing w:after="0"/>
        <w:jc w:val="both"/>
        <w:rPr>
          <w:rFonts w:ascii="Times New Roman" w:hAnsi="Times New Roman" w:cs="Times New Roman"/>
          <w:sz w:val="24"/>
          <w:szCs w:val="24"/>
        </w:rPr>
      </w:pPr>
      <w:r w:rsidRPr="006310A6">
        <w:rPr>
          <w:rFonts w:ascii="Times New Roman" w:eastAsia="Times New Roman" w:hAnsi="Times New Roman" w:cs="Times New Roman"/>
          <w:bCs/>
          <w:sz w:val="24"/>
          <w:szCs w:val="24"/>
          <w:lang w:val="ru-RU" w:eastAsia="sr-Latn-RS"/>
        </w:rPr>
        <w:t>Пројекат се састоји од више подпројеката који се односе на различите сегменте:</w:t>
      </w:r>
    </w:p>
    <w:p w:rsidR="00506595" w:rsidRPr="006310A6" w:rsidRDefault="00506595" w:rsidP="00506595">
      <w:pPr>
        <w:pStyle w:val="ListParagraph"/>
        <w:numPr>
          <w:ilvl w:val="0"/>
          <w:numId w:val="10"/>
        </w:numPr>
        <w:suppressAutoHyphens w:val="0"/>
        <w:ind w:left="360"/>
        <w:jc w:val="both"/>
        <w:rPr>
          <w:color w:val="auto"/>
          <w:szCs w:val="24"/>
        </w:rPr>
      </w:pPr>
      <w:r w:rsidRPr="006310A6">
        <w:rPr>
          <w:rFonts w:eastAsia="Times New Roman"/>
          <w:bCs/>
          <w:color w:val="auto"/>
          <w:szCs w:val="24"/>
          <w:lang w:val="ru-RU" w:eastAsia="sr-Latn-RS"/>
        </w:rPr>
        <w:t xml:space="preserve">Подпројекат </w:t>
      </w:r>
      <w:r w:rsidRPr="006310A6">
        <w:rPr>
          <w:color w:val="auto"/>
          <w:szCs w:val="24"/>
          <w:lang w:val="sr-Cyrl-RS"/>
        </w:rPr>
        <w:t>„Радови на уређењу гледалишта Луткарског позоришта у Нишу“ –</w:t>
      </w:r>
      <w:r w:rsidRPr="006310A6">
        <w:rPr>
          <w:color w:val="auto"/>
          <w:szCs w:val="24"/>
        </w:rPr>
        <w:t xml:space="preserve">– </w:t>
      </w:r>
      <w:r w:rsidRPr="006310A6">
        <w:rPr>
          <w:color w:val="auto"/>
          <w:szCs w:val="24"/>
          <w:lang w:val="sr-Cyrl-RS"/>
        </w:rPr>
        <w:t>завршено.</w:t>
      </w:r>
    </w:p>
    <w:p w:rsidR="00506595" w:rsidRPr="006310A6" w:rsidRDefault="00506595" w:rsidP="00506595">
      <w:pPr>
        <w:pStyle w:val="ListParagraph"/>
        <w:numPr>
          <w:ilvl w:val="0"/>
          <w:numId w:val="10"/>
        </w:numPr>
        <w:suppressAutoHyphens w:val="0"/>
        <w:ind w:left="360"/>
        <w:jc w:val="both"/>
        <w:rPr>
          <w:color w:val="auto"/>
          <w:szCs w:val="24"/>
        </w:rPr>
      </w:pPr>
      <w:r w:rsidRPr="006310A6">
        <w:rPr>
          <w:color w:val="auto"/>
          <w:szCs w:val="24"/>
          <w:lang w:val="sr-Cyrl-RS"/>
        </w:rPr>
        <w:t>Подпројекат „Реконструкција зграде Музеја на археолошком налазишту Медијана“ односи се на реконструкцију комплетне зграде Музеја, формирање стаклене галерије преко мозаика, како би мозаици могли у потпуности сачували, али и презентовали туристима.</w:t>
      </w:r>
    </w:p>
    <w:p w:rsidR="00506595" w:rsidRPr="006310A6" w:rsidRDefault="00506595" w:rsidP="00506595">
      <w:pPr>
        <w:pStyle w:val="ListParagraph"/>
        <w:numPr>
          <w:ilvl w:val="0"/>
          <w:numId w:val="10"/>
        </w:numPr>
        <w:suppressAutoHyphens w:val="0"/>
        <w:ind w:left="360"/>
        <w:jc w:val="both"/>
        <w:rPr>
          <w:color w:val="auto"/>
          <w:szCs w:val="24"/>
        </w:rPr>
      </w:pPr>
      <w:r w:rsidRPr="006310A6">
        <w:rPr>
          <w:color w:val="auto"/>
          <w:szCs w:val="24"/>
          <w:lang w:val="sr-Cyrl-RS"/>
        </w:rPr>
        <w:t>Подпројекат „Пројекат археолошких истраживања, презентације, планирања и радова на археолошком парку Медијана“ - завршено</w:t>
      </w:r>
    </w:p>
    <w:p w:rsidR="00506595" w:rsidRPr="006310A6" w:rsidRDefault="00506595" w:rsidP="00506595">
      <w:pPr>
        <w:pStyle w:val="ListParagraph"/>
        <w:numPr>
          <w:ilvl w:val="0"/>
          <w:numId w:val="10"/>
        </w:numPr>
        <w:suppressAutoHyphens w:val="0"/>
        <w:ind w:left="360"/>
        <w:jc w:val="both"/>
        <w:rPr>
          <w:color w:val="auto"/>
          <w:szCs w:val="24"/>
        </w:rPr>
      </w:pPr>
      <w:r w:rsidRPr="006310A6">
        <w:rPr>
          <w:color w:val="auto"/>
          <w:szCs w:val="24"/>
          <w:lang w:val="sr-Cyrl-RS" w:eastAsia="hr-HR"/>
        </w:rPr>
        <w:t>Подпројекат „Мониторинг и евалуација пројекта“, што подразумена услуге ревизије пројекта.</w:t>
      </w:r>
    </w:p>
    <w:p w:rsidR="00506595" w:rsidRPr="006310A6" w:rsidRDefault="00506595" w:rsidP="00506595">
      <w:pPr>
        <w:pStyle w:val="ListParagraph"/>
        <w:numPr>
          <w:ilvl w:val="0"/>
          <w:numId w:val="10"/>
        </w:numPr>
        <w:suppressAutoHyphens w:val="0"/>
        <w:ind w:left="360"/>
        <w:jc w:val="both"/>
        <w:rPr>
          <w:color w:val="auto"/>
          <w:szCs w:val="24"/>
        </w:rPr>
      </w:pPr>
      <w:r w:rsidRPr="006310A6">
        <w:rPr>
          <w:color w:val="auto"/>
          <w:szCs w:val="24"/>
          <w:lang w:val="sr-Cyrl-RS" w:eastAsia="hr-HR"/>
        </w:rPr>
        <w:t>Подпројекат „Израда пројекта туристичке презентације комплекса археолошког налазишта Медијана“</w:t>
      </w:r>
    </w:p>
    <w:p w:rsidR="00506595" w:rsidRPr="006310A6" w:rsidRDefault="00506595" w:rsidP="00506595">
      <w:pPr>
        <w:pStyle w:val="ListParagraph"/>
        <w:numPr>
          <w:ilvl w:val="0"/>
          <w:numId w:val="10"/>
        </w:numPr>
        <w:suppressAutoHyphens w:val="0"/>
        <w:ind w:left="360"/>
        <w:jc w:val="both"/>
        <w:rPr>
          <w:color w:val="auto"/>
          <w:szCs w:val="24"/>
        </w:rPr>
      </w:pPr>
      <w:r w:rsidRPr="006310A6">
        <w:rPr>
          <w:color w:val="auto"/>
          <w:szCs w:val="24"/>
          <w:lang w:val="sr-Cyrl-RS" w:eastAsia="hr-HR"/>
        </w:rPr>
        <w:t xml:space="preserve">Подпројекат „Реализација пројекта туристичке презентације комплекса археолошког налазишта Медијана“ </w:t>
      </w:r>
    </w:p>
    <w:p w:rsidR="00506595" w:rsidRPr="006310A6" w:rsidRDefault="00506595" w:rsidP="00506595">
      <w:pPr>
        <w:pStyle w:val="ListParagraph"/>
        <w:numPr>
          <w:ilvl w:val="0"/>
          <w:numId w:val="10"/>
        </w:numPr>
        <w:suppressAutoHyphens w:val="0"/>
        <w:ind w:left="360"/>
        <w:jc w:val="both"/>
        <w:rPr>
          <w:color w:val="auto"/>
          <w:szCs w:val="24"/>
        </w:rPr>
      </w:pPr>
      <w:r w:rsidRPr="006310A6">
        <w:rPr>
          <w:color w:val="auto"/>
          <w:szCs w:val="24"/>
          <w:lang w:val="sr-Cyrl-RS" w:eastAsia="hr-HR"/>
        </w:rPr>
        <w:t>Подпројекат „Израда Пројекта Заштитне конструкције над Термама“ зависи од археолошких истраживања терми – одустало се због даљих археолошких истраживања над Термама.</w:t>
      </w:r>
    </w:p>
    <w:p w:rsidR="00506595" w:rsidRPr="006310A6" w:rsidRDefault="00506595" w:rsidP="00506595">
      <w:pPr>
        <w:pStyle w:val="ListParagraph"/>
        <w:numPr>
          <w:ilvl w:val="0"/>
          <w:numId w:val="10"/>
        </w:numPr>
        <w:suppressAutoHyphens w:val="0"/>
        <w:ind w:left="360"/>
        <w:jc w:val="both"/>
        <w:rPr>
          <w:color w:val="auto"/>
          <w:szCs w:val="24"/>
        </w:rPr>
      </w:pPr>
      <w:r w:rsidRPr="006310A6">
        <w:rPr>
          <w:color w:val="auto"/>
          <w:szCs w:val="24"/>
          <w:lang w:val="sr-Cyrl-RS" w:eastAsia="hr-HR"/>
        </w:rPr>
        <w:t>Подпројекат „Реализација Пројекта Заштитне конструкције над Термама“ зависи од археолошких истраживања терми.</w:t>
      </w:r>
    </w:p>
    <w:p w:rsidR="00506595" w:rsidRPr="006310A6" w:rsidRDefault="00506595" w:rsidP="00295126">
      <w:pPr>
        <w:spacing w:after="0" w:line="240" w:lineRule="auto"/>
        <w:ind w:firstLine="360"/>
        <w:jc w:val="both"/>
        <w:rPr>
          <w:rFonts w:ascii="Times New Roman" w:eastAsia="Times New Roman" w:hAnsi="Times New Roman" w:cs="Times New Roman"/>
          <w:bCs/>
          <w:sz w:val="24"/>
          <w:szCs w:val="24"/>
          <w:lang w:val="ru-RU" w:eastAsia="sr-Latn-RS"/>
        </w:rPr>
      </w:pPr>
      <w:r w:rsidRPr="006310A6">
        <w:rPr>
          <w:rFonts w:ascii="Times New Roman" w:eastAsia="Times New Roman" w:hAnsi="Times New Roman" w:cs="Times New Roman"/>
          <w:bCs/>
          <w:sz w:val="24"/>
          <w:szCs w:val="24"/>
          <w:lang w:val="ru-RU" w:eastAsia="sr-Latn-RS"/>
        </w:rPr>
        <w:t>Општи циљ пројекта „Виртуозна презентација вишеслојног културног идентитета модерног Ниша“ је подржати културу и културне активности као покретаче друштвеног и економског развоја, систематизовање културне понуде и унапређење културног живота, креативних индустрија и културне инфраструктуре Ниша, адекватним коришћењем и презентовањем имовине културног наслеђа, кроз истраживање, заштиту, дигитализацију, партиципацију шире јавности и презентацију стваралаштва вишеслојног културног идентитета модерног Ниша.</w:t>
      </w:r>
    </w:p>
    <w:p w:rsidR="00506595" w:rsidRPr="006310A6" w:rsidRDefault="00506595" w:rsidP="00506595">
      <w:pPr>
        <w:spacing w:after="0" w:line="240" w:lineRule="auto"/>
        <w:jc w:val="both"/>
        <w:rPr>
          <w:rFonts w:ascii="Times New Roman" w:hAnsi="Times New Roman" w:cs="Times New Roman"/>
          <w:sz w:val="24"/>
          <w:szCs w:val="24"/>
        </w:rPr>
      </w:pPr>
      <w:r w:rsidRPr="006310A6">
        <w:rPr>
          <w:rFonts w:ascii="Times New Roman" w:hAnsi="Times New Roman" w:cs="Times New Roman"/>
          <w:kern w:val="1"/>
          <w:sz w:val="24"/>
          <w:szCs w:val="24"/>
        </w:rPr>
        <w:t xml:space="preserve">Носилац имплементације: Град Ниш, Канцеларија за локални економски развој и пројекте </w:t>
      </w:r>
    </w:p>
    <w:p w:rsidR="00506595" w:rsidRPr="006310A6" w:rsidRDefault="00506595" w:rsidP="00506595">
      <w:pPr>
        <w:pStyle w:val="Default"/>
        <w:jc w:val="both"/>
        <w:rPr>
          <w:color w:val="auto"/>
        </w:rPr>
      </w:pPr>
      <w:r w:rsidRPr="006310A6">
        <w:rPr>
          <w:color w:val="auto"/>
          <w:kern w:val="1"/>
        </w:rPr>
        <w:t xml:space="preserve">Извор помоћи: </w:t>
      </w:r>
      <w:r w:rsidRPr="006310A6">
        <w:rPr>
          <w:color w:val="auto"/>
        </w:rPr>
        <w:t xml:space="preserve">Министарство </w:t>
      </w:r>
      <w:r w:rsidRPr="006310A6">
        <w:rPr>
          <w:color w:val="auto"/>
          <w:lang w:val="sr-Cyrl-RS"/>
        </w:rPr>
        <w:t>културе и информисања</w:t>
      </w:r>
      <w:r w:rsidRPr="006310A6">
        <w:rPr>
          <w:color w:val="auto"/>
        </w:rPr>
        <w:t xml:space="preserve"> Републике Србије</w:t>
      </w:r>
    </w:p>
    <w:p w:rsidR="00506595" w:rsidRPr="006310A6" w:rsidRDefault="00506595" w:rsidP="00506595">
      <w:pPr>
        <w:pStyle w:val="Default"/>
        <w:jc w:val="both"/>
        <w:rPr>
          <w:color w:val="auto"/>
        </w:rPr>
      </w:pPr>
      <w:r w:rsidRPr="006310A6">
        <w:rPr>
          <w:color w:val="auto"/>
          <w:kern w:val="1"/>
        </w:rPr>
        <w:lastRenderedPageBreak/>
        <w:t xml:space="preserve">Укупна вредност пројекта: </w:t>
      </w:r>
      <w:r w:rsidRPr="006310A6">
        <w:rPr>
          <w:color w:val="auto"/>
          <w:kern w:val="1"/>
          <w:lang w:val="sr-Cyrl-RS"/>
        </w:rPr>
        <w:t>145.362.854,30</w:t>
      </w:r>
      <w:r w:rsidRPr="006310A6">
        <w:rPr>
          <w:color w:val="auto"/>
          <w:lang w:val="sr-Cyrl-RS"/>
        </w:rPr>
        <w:t xml:space="preserve"> </w:t>
      </w:r>
      <w:r w:rsidRPr="006310A6">
        <w:rPr>
          <w:rFonts w:eastAsia="Times New Roman"/>
          <w:bCs/>
          <w:color w:val="auto"/>
          <w:lang w:val="ru-RU" w:eastAsia="sr-Latn-RS"/>
        </w:rPr>
        <w:t xml:space="preserve"> </w:t>
      </w:r>
      <w:r w:rsidRPr="006310A6">
        <w:rPr>
          <w:color w:val="auto"/>
          <w:kern w:val="1"/>
        </w:rPr>
        <w:t xml:space="preserve">РСД са ПДВ-ом </w:t>
      </w:r>
    </w:p>
    <w:p w:rsidR="00506595" w:rsidRPr="006310A6" w:rsidRDefault="00506595" w:rsidP="00506595">
      <w:pPr>
        <w:pStyle w:val="Default"/>
        <w:jc w:val="both"/>
        <w:rPr>
          <w:color w:val="auto"/>
        </w:rPr>
      </w:pPr>
      <w:r w:rsidRPr="006310A6">
        <w:rPr>
          <w:color w:val="auto"/>
          <w:kern w:val="1"/>
        </w:rPr>
        <w:t xml:space="preserve">Учешће </w:t>
      </w:r>
      <w:r w:rsidRPr="006310A6">
        <w:rPr>
          <w:color w:val="auto"/>
        </w:rPr>
        <w:t>Министарств</w:t>
      </w:r>
      <w:r w:rsidRPr="006310A6">
        <w:rPr>
          <w:color w:val="auto"/>
          <w:lang w:val="sr-Cyrl-RS"/>
        </w:rPr>
        <w:t>а</w:t>
      </w:r>
      <w:r w:rsidRPr="006310A6">
        <w:rPr>
          <w:color w:val="auto"/>
        </w:rPr>
        <w:t xml:space="preserve"> </w:t>
      </w:r>
      <w:r w:rsidRPr="006310A6">
        <w:rPr>
          <w:color w:val="auto"/>
          <w:lang w:val="sr-Cyrl-RS"/>
        </w:rPr>
        <w:t>културе и информисања</w:t>
      </w:r>
      <w:r w:rsidRPr="006310A6">
        <w:rPr>
          <w:color w:val="auto"/>
        </w:rPr>
        <w:t xml:space="preserve"> Р</w:t>
      </w:r>
      <w:r w:rsidRPr="006310A6">
        <w:rPr>
          <w:color w:val="auto"/>
          <w:lang w:val="sr-Cyrl-RS"/>
        </w:rPr>
        <w:t>С</w:t>
      </w:r>
      <w:r w:rsidRPr="006310A6">
        <w:rPr>
          <w:color w:val="auto"/>
          <w:kern w:val="1"/>
        </w:rPr>
        <w:t>:</w:t>
      </w:r>
      <w:r w:rsidRPr="006310A6">
        <w:rPr>
          <w:color w:val="auto"/>
          <w:kern w:val="1"/>
          <w:lang w:val="sr-Cyrl-RS"/>
        </w:rPr>
        <w:t xml:space="preserve"> 33.000.000,00</w:t>
      </w:r>
      <w:r w:rsidRPr="006310A6">
        <w:rPr>
          <w:color w:val="auto"/>
          <w:kern w:val="1"/>
        </w:rPr>
        <w:t xml:space="preserve"> РСД са ПДВ-ом</w:t>
      </w:r>
    </w:p>
    <w:p w:rsidR="00506595" w:rsidRPr="006310A6" w:rsidRDefault="00506595" w:rsidP="00506595">
      <w:pPr>
        <w:pStyle w:val="Default"/>
        <w:jc w:val="both"/>
        <w:rPr>
          <w:color w:val="auto"/>
          <w:kern w:val="1"/>
          <w:lang w:val="sr-Cyrl-RS"/>
        </w:rPr>
      </w:pPr>
      <w:r w:rsidRPr="006310A6">
        <w:rPr>
          <w:color w:val="auto"/>
          <w:kern w:val="1"/>
        </w:rPr>
        <w:t xml:space="preserve">Учешће Града Ниша на пројекту: </w:t>
      </w:r>
      <w:r w:rsidRPr="006310A6">
        <w:rPr>
          <w:color w:val="auto"/>
          <w:kern w:val="1"/>
          <w:lang w:val="sr-Cyrl-RS"/>
        </w:rPr>
        <w:t>112.362.854,30</w:t>
      </w:r>
      <w:r w:rsidRPr="006310A6">
        <w:rPr>
          <w:color w:val="auto"/>
          <w:kern w:val="1"/>
        </w:rPr>
        <w:t xml:space="preserve"> РСД са ПДВ-ом</w:t>
      </w:r>
      <w:r w:rsidRPr="006310A6">
        <w:rPr>
          <w:color w:val="auto"/>
          <w:kern w:val="1"/>
          <w:lang w:val="sr-Cyrl-RS"/>
        </w:rPr>
        <w:t>.</w:t>
      </w:r>
    </w:p>
    <w:p w:rsidR="003F180D" w:rsidRPr="00372345" w:rsidRDefault="00506595" w:rsidP="00372345">
      <w:pPr>
        <w:pStyle w:val="Default"/>
        <w:jc w:val="both"/>
        <w:rPr>
          <w:color w:val="auto"/>
          <w:lang w:val="sr-Cyrl-RS"/>
        </w:rPr>
      </w:pPr>
      <w:r w:rsidRPr="006310A6">
        <w:rPr>
          <w:color w:val="auto"/>
          <w:kern w:val="1"/>
        </w:rPr>
        <w:t>Очекивани рок завршетка: н</w:t>
      </w:r>
      <w:r w:rsidRPr="006310A6">
        <w:rPr>
          <w:color w:val="auto"/>
          <w:kern w:val="1"/>
          <w:lang w:val="sr-Cyrl-RS"/>
        </w:rPr>
        <w:t xml:space="preserve">овембар </w:t>
      </w:r>
      <w:r w:rsidRPr="006310A6">
        <w:rPr>
          <w:color w:val="auto"/>
          <w:kern w:val="1"/>
        </w:rPr>
        <w:t>20</w:t>
      </w:r>
      <w:r w:rsidRPr="006310A6">
        <w:rPr>
          <w:color w:val="auto"/>
          <w:kern w:val="1"/>
          <w:lang w:val="sr-Cyrl-RS"/>
        </w:rPr>
        <w:t>20</w:t>
      </w:r>
      <w:r w:rsidRPr="006310A6">
        <w:rPr>
          <w:color w:val="auto"/>
          <w:kern w:val="1"/>
        </w:rPr>
        <w:t>. године.</w:t>
      </w:r>
    </w:p>
    <w:p w:rsidR="003F180D" w:rsidRPr="006310A6" w:rsidRDefault="003F180D" w:rsidP="00506595">
      <w:pPr>
        <w:suppressAutoHyphens/>
        <w:spacing w:after="0" w:line="200" w:lineRule="atLeast"/>
        <w:jc w:val="both"/>
        <w:rPr>
          <w:rFonts w:ascii="Times New Roman" w:eastAsia="Calibri" w:hAnsi="Times New Roman" w:cs="Times New Roman"/>
          <w:b/>
          <w:sz w:val="24"/>
          <w:szCs w:val="24"/>
          <w:lang w:val="sr-Cyrl-RS" w:eastAsia="zh-CN"/>
        </w:rPr>
      </w:pPr>
    </w:p>
    <w:p w:rsidR="00506595" w:rsidRPr="006310A6" w:rsidRDefault="00506595" w:rsidP="00506595">
      <w:pPr>
        <w:suppressAutoHyphens/>
        <w:spacing w:after="0" w:line="200" w:lineRule="atLeast"/>
        <w:jc w:val="both"/>
        <w:rPr>
          <w:rFonts w:ascii="Times New Roman" w:eastAsia="Calibri" w:hAnsi="Times New Roman" w:cs="Times New Roman"/>
          <w:sz w:val="24"/>
          <w:lang w:val="sr-Latn-CS" w:eastAsia="zh-CN"/>
        </w:rPr>
      </w:pPr>
      <w:r w:rsidRPr="006310A6">
        <w:rPr>
          <w:rFonts w:ascii="Times New Roman" w:eastAsia="Calibri" w:hAnsi="Times New Roman" w:cs="Times New Roman"/>
          <w:b/>
          <w:sz w:val="24"/>
          <w:szCs w:val="24"/>
          <w:lang w:val="sr-Cyrl-RS" w:eastAsia="zh-CN"/>
        </w:rPr>
        <w:t>13</w:t>
      </w:r>
      <w:r w:rsidRPr="006310A6">
        <w:rPr>
          <w:rFonts w:ascii="Times New Roman" w:eastAsia="Calibri" w:hAnsi="Times New Roman" w:cs="Times New Roman"/>
          <w:b/>
          <w:bCs/>
          <w:kern w:val="1"/>
          <w:sz w:val="24"/>
          <w:szCs w:val="24"/>
          <w:lang w:val="sr-Latn-CS" w:eastAsia="zh-CN"/>
        </w:rPr>
        <w:t xml:space="preserve">) Реконструкција фасада у Нишу </w:t>
      </w:r>
      <w:r w:rsidRPr="006310A6">
        <w:rPr>
          <w:rFonts w:ascii="Times New Roman" w:eastAsia="Calibri" w:hAnsi="Times New Roman" w:cs="Times New Roman"/>
          <w:b/>
          <w:bCs/>
          <w:kern w:val="1"/>
          <w:sz w:val="24"/>
          <w:szCs w:val="24"/>
          <w:lang w:val="sr-Cyrl-RS" w:eastAsia="zh-CN"/>
        </w:rPr>
        <w:t>(</w:t>
      </w:r>
      <w:r w:rsidRPr="006310A6">
        <w:rPr>
          <w:rFonts w:ascii="Times New Roman" w:eastAsia="Calibri" w:hAnsi="Times New Roman" w:cs="Times New Roman"/>
          <w:b/>
          <w:bCs/>
          <w:kern w:val="1"/>
          <w:sz w:val="24"/>
          <w:szCs w:val="24"/>
          <w:lang w:val="sr-Latn-CS" w:eastAsia="zh-CN"/>
        </w:rPr>
        <w:t xml:space="preserve"> фаза II</w:t>
      </w:r>
      <w:r w:rsidRPr="006310A6">
        <w:rPr>
          <w:rFonts w:ascii="Times New Roman" w:eastAsia="Calibri" w:hAnsi="Times New Roman" w:cs="Times New Roman"/>
          <w:b/>
          <w:bCs/>
          <w:kern w:val="1"/>
          <w:sz w:val="24"/>
          <w:szCs w:val="24"/>
          <w:lang w:val="sr-Cyrl-RS" w:eastAsia="zh-CN"/>
        </w:rPr>
        <w:t>)</w:t>
      </w:r>
    </w:p>
    <w:p w:rsidR="00506595" w:rsidRPr="006310A6" w:rsidRDefault="00506595" w:rsidP="003F180D">
      <w:pPr>
        <w:suppressAutoHyphens/>
        <w:spacing w:after="0" w:line="240" w:lineRule="auto"/>
        <w:ind w:firstLine="709"/>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Latn-CS" w:eastAsia="zh-CN"/>
        </w:rPr>
        <w:t>Реконструкција обухвата зграду ,,Задужбина Ђоке Јовановића“ и Народну библиотеку „Стеван Сремац“ – нови део објекта.</w:t>
      </w:r>
      <w:r w:rsidRPr="006310A6">
        <w:rPr>
          <w:rFonts w:ascii="Times New Roman" w:eastAsia="Calibri" w:hAnsi="Times New Roman" w:cs="Times New Roman"/>
          <w:sz w:val="24"/>
          <w:szCs w:val="24"/>
          <w:lang w:val="sr-Latn-CS" w:eastAsia="zh-CN"/>
        </w:rPr>
        <w:t xml:space="preserve"> </w:t>
      </w:r>
      <w:r w:rsidRPr="006310A6">
        <w:rPr>
          <w:rFonts w:ascii="Times New Roman" w:eastAsia="Calibri" w:hAnsi="Times New Roman" w:cs="Times New Roman"/>
          <w:kern w:val="1"/>
          <w:sz w:val="24"/>
          <w:szCs w:val="24"/>
          <w:lang w:val="sr-Latn-CS" w:eastAsia="zh-CN"/>
        </w:rPr>
        <w:t>Објекти су под заштитом Завода за заштиту споменика културе Ниш.</w:t>
      </w:r>
    </w:p>
    <w:p w:rsidR="00506595" w:rsidRPr="006310A6" w:rsidRDefault="00506595" w:rsidP="001760BF">
      <w:pPr>
        <w:suppressAutoHyphens/>
        <w:spacing w:after="0" w:line="240" w:lineRule="auto"/>
        <w:ind w:firstLine="709"/>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Latn-CS" w:eastAsia="zh-CN"/>
        </w:rPr>
        <w:t>,,Задужбина Ђоке Јовановића“</w:t>
      </w:r>
      <w:r w:rsidRPr="006310A6">
        <w:rPr>
          <w:rFonts w:ascii="Times New Roman" w:eastAsia="Calibri" w:hAnsi="Times New Roman" w:cs="Times New Roman"/>
          <w:kern w:val="1"/>
          <w:sz w:val="24"/>
          <w:szCs w:val="24"/>
          <w:lang w:val="sr-Cyrl-RS" w:eastAsia="zh-CN"/>
        </w:rPr>
        <w:t xml:space="preserve"> је спратна зграда изграђена почетком 20-тог века у централном градском језгру. Зграда је власништво Града Ниша и представља седиште Градског правобраниоца.</w:t>
      </w:r>
    </w:p>
    <w:p w:rsidR="004D56EF" w:rsidRDefault="00506595" w:rsidP="001760BF">
      <w:pPr>
        <w:suppressAutoHyphens/>
        <w:spacing w:after="0" w:line="240" w:lineRule="auto"/>
        <w:ind w:firstLine="709"/>
        <w:jc w:val="both"/>
        <w:rPr>
          <w:rFonts w:ascii="Times New Roman" w:eastAsia="Calibri" w:hAnsi="Times New Roman" w:cs="Times New Roman"/>
          <w:kern w:val="1"/>
          <w:sz w:val="24"/>
          <w:szCs w:val="24"/>
          <w:lang w:val="sr-Cyrl-RS" w:eastAsia="zh-CN"/>
        </w:rPr>
      </w:pPr>
      <w:r w:rsidRPr="006310A6">
        <w:rPr>
          <w:rFonts w:ascii="Times New Roman" w:eastAsia="Calibri" w:hAnsi="Times New Roman" w:cs="Times New Roman"/>
          <w:kern w:val="1"/>
          <w:sz w:val="24"/>
          <w:szCs w:val="24"/>
          <w:lang w:val="sr-Cyrl-RS" w:eastAsia="zh-CN"/>
        </w:rPr>
        <w:t xml:space="preserve">Зграда Народне библиотеке „Стеван Сремац“ је једна од најстаријих културних установа у Граду и прва јавна библиотека у Јужној Србији. </w:t>
      </w:r>
    </w:p>
    <w:p w:rsidR="00506595" w:rsidRPr="006310A6" w:rsidRDefault="00506595" w:rsidP="001760BF">
      <w:pPr>
        <w:suppressAutoHyphens/>
        <w:spacing w:after="0" w:line="240" w:lineRule="auto"/>
        <w:ind w:firstLine="709"/>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Cyrl-RS" w:eastAsia="zh-CN"/>
        </w:rPr>
        <w:t>У фази I –Партија I је рекунструисан део зграде некадашње општинске управе у којој је Народна библиотека смештена 1959. године. Партијом II - фаза I је обухваћен део зграде који је изграђен крајем 20. века и представља интегрални део библиотечког комплекса.</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Latn-CS" w:eastAsia="zh-CN"/>
        </w:rPr>
        <w:t xml:space="preserve">Обављају се рестаураторско - конзерваторски радови, санација </w:t>
      </w:r>
      <w:r w:rsidRPr="006310A6">
        <w:rPr>
          <w:rFonts w:ascii="Times New Roman" w:eastAsia="Calibri" w:hAnsi="Times New Roman" w:cs="Times New Roman"/>
          <w:kern w:val="1"/>
          <w:sz w:val="24"/>
          <w:szCs w:val="24"/>
          <w:lang w:val="sr-Cyrl-RS" w:eastAsia="zh-CN"/>
        </w:rPr>
        <w:t xml:space="preserve">објеката </w:t>
      </w:r>
      <w:r w:rsidRPr="006310A6">
        <w:rPr>
          <w:rFonts w:ascii="Times New Roman" w:eastAsia="Calibri" w:hAnsi="Times New Roman" w:cs="Times New Roman"/>
          <w:kern w:val="1"/>
          <w:sz w:val="24"/>
          <w:szCs w:val="24"/>
          <w:lang w:val="sr-Latn-CS" w:eastAsia="zh-CN"/>
        </w:rPr>
        <w:t xml:space="preserve">и текуће одржавање сходно стању објеката </w:t>
      </w:r>
      <w:r w:rsidRPr="006310A6">
        <w:rPr>
          <w:rFonts w:ascii="Times New Roman" w:eastAsia="Calibri" w:hAnsi="Times New Roman" w:cs="Times New Roman"/>
          <w:kern w:val="1"/>
          <w:sz w:val="24"/>
          <w:szCs w:val="24"/>
          <w:lang w:val="sr-Cyrl-RS" w:eastAsia="zh-CN"/>
        </w:rPr>
        <w:t>као и</w:t>
      </w:r>
      <w:r w:rsidRPr="006310A6">
        <w:rPr>
          <w:rFonts w:ascii="Times New Roman" w:eastAsia="Calibri" w:hAnsi="Times New Roman" w:cs="Times New Roman"/>
          <w:kern w:val="1"/>
          <w:sz w:val="24"/>
          <w:szCs w:val="24"/>
          <w:lang w:val="sr-Latn-CS" w:eastAsia="zh-CN"/>
        </w:rPr>
        <w:t xml:space="preserve"> постављање декоративне расвете на ,,Задужбини Ђоке Јовановића“. </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kern w:val="1"/>
          <w:sz w:val="24"/>
          <w:szCs w:val="24"/>
          <w:lang w:val="sr-Cyrl-RS" w:eastAsia="zh-CN"/>
        </w:rPr>
        <w:t>Радови су у завршној фази.</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kern w:val="1"/>
          <w:sz w:val="24"/>
          <w:szCs w:val="24"/>
          <w:lang w:val="sr-Latn-CS" w:eastAsia="zh-CN"/>
        </w:rPr>
        <w:t xml:space="preserve">Носилац имплементације: Град Ниш, </w:t>
      </w:r>
      <w:r w:rsidRPr="006310A6">
        <w:rPr>
          <w:rFonts w:ascii="Times New Roman" w:eastAsia="Calibri" w:hAnsi="Times New Roman" w:cs="Times New Roman"/>
          <w:kern w:val="1"/>
          <w:sz w:val="24"/>
          <w:szCs w:val="24"/>
          <w:lang w:val="sr-Cyrl-RS" w:eastAsia="zh-CN"/>
        </w:rPr>
        <w:t>КЛЕРП</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Latn-CS" w:eastAsia="zh-CN"/>
        </w:rPr>
        <w:t>Укупна вредност пројекта: 14.</w:t>
      </w:r>
      <w:r w:rsidRPr="006310A6">
        <w:rPr>
          <w:rFonts w:ascii="Times New Roman" w:eastAsia="Calibri" w:hAnsi="Times New Roman" w:cs="Times New Roman"/>
          <w:kern w:val="1"/>
          <w:sz w:val="24"/>
          <w:szCs w:val="24"/>
          <w:lang w:val="sr-Cyrl-RS" w:eastAsia="zh-CN"/>
        </w:rPr>
        <w:t>012</w:t>
      </w:r>
      <w:r w:rsidRPr="006310A6">
        <w:rPr>
          <w:rFonts w:ascii="Times New Roman" w:eastAsia="Calibri" w:hAnsi="Times New Roman" w:cs="Times New Roman"/>
          <w:kern w:val="1"/>
          <w:sz w:val="24"/>
          <w:szCs w:val="24"/>
          <w:lang w:val="sr-Latn-CS" w:eastAsia="zh-CN"/>
        </w:rPr>
        <w:t>.</w:t>
      </w:r>
      <w:r w:rsidRPr="006310A6">
        <w:rPr>
          <w:rFonts w:ascii="Times New Roman" w:eastAsia="Calibri" w:hAnsi="Times New Roman" w:cs="Times New Roman"/>
          <w:kern w:val="1"/>
          <w:sz w:val="24"/>
          <w:szCs w:val="24"/>
          <w:lang w:val="sr-Cyrl-RS" w:eastAsia="zh-CN"/>
        </w:rPr>
        <w:t>419</w:t>
      </w:r>
      <w:r w:rsidRPr="006310A6">
        <w:rPr>
          <w:rFonts w:ascii="Times New Roman" w:eastAsia="Calibri" w:hAnsi="Times New Roman" w:cs="Times New Roman"/>
          <w:kern w:val="1"/>
          <w:sz w:val="24"/>
          <w:szCs w:val="24"/>
          <w:lang w:val="sr-Latn-CS" w:eastAsia="zh-CN"/>
        </w:rPr>
        <w:t>,54 РСД</w:t>
      </w:r>
      <w:r w:rsidRPr="006310A6">
        <w:rPr>
          <w:rFonts w:ascii="Times New Roman" w:eastAsia="Calibri" w:hAnsi="Times New Roman" w:cs="Times New Roman"/>
          <w:kern w:val="1"/>
          <w:sz w:val="24"/>
          <w:szCs w:val="24"/>
          <w:lang w:val="sr-Cyrl-RS" w:eastAsia="zh-CN"/>
        </w:rPr>
        <w:t xml:space="preserve"> са ПДВ-ом</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Latn-CS" w:eastAsia="zh-CN"/>
        </w:rPr>
        <w:t>Учешће Града Ниша на пројекту: 14.</w:t>
      </w:r>
      <w:r w:rsidRPr="006310A6">
        <w:rPr>
          <w:rFonts w:ascii="Times New Roman" w:eastAsia="Calibri" w:hAnsi="Times New Roman" w:cs="Times New Roman"/>
          <w:kern w:val="1"/>
          <w:sz w:val="24"/>
          <w:szCs w:val="24"/>
          <w:lang w:val="sr-Cyrl-RS" w:eastAsia="zh-CN"/>
        </w:rPr>
        <w:t>012</w:t>
      </w:r>
      <w:r w:rsidRPr="006310A6">
        <w:rPr>
          <w:rFonts w:ascii="Times New Roman" w:eastAsia="Calibri" w:hAnsi="Times New Roman" w:cs="Times New Roman"/>
          <w:kern w:val="1"/>
          <w:sz w:val="24"/>
          <w:szCs w:val="24"/>
          <w:lang w:val="sr-Latn-CS" w:eastAsia="zh-CN"/>
        </w:rPr>
        <w:t>.</w:t>
      </w:r>
      <w:r w:rsidRPr="006310A6">
        <w:rPr>
          <w:rFonts w:ascii="Times New Roman" w:eastAsia="Calibri" w:hAnsi="Times New Roman" w:cs="Times New Roman"/>
          <w:kern w:val="1"/>
          <w:sz w:val="24"/>
          <w:szCs w:val="24"/>
          <w:lang w:val="sr-Cyrl-RS" w:eastAsia="zh-CN"/>
        </w:rPr>
        <w:t>419</w:t>
      </w:r>
      <w:r w:rsidRPr="006310A6">
        <w:rPr>
          <w:rFonts w:ascii="Times New Roman" w:eastAsia="Calibri" w:hAnsi="Times New Roman" w:cs="Times New Roman"/>
          <w:kern w:val="1"/>
          <w:sz w:val="24"/>
          <w:szCs w:val="24"/>
          <w:lang w:val="sr-Latn-CS" w:eastAsia="zh-CN"/>
        </w:rPr>
        <w:t>,54 РСД</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Latn-CS" w:eastAsia="zh-CN"/>
        </w:rPr>
        <w:t xml:space="preserve">Очекивани рок завршетка: </w:t>
      </w:r>
      <w:r w:rsidRPr="006310A6">
        <w:rPr>
          <w:rFonts w:ascii="Times New Roman" w:eastAsia="Calibri" w:hAnsi="Times New Roman" w:cs="Times New Roman"/>
          <w:kern w:val="1"/>
          <w:sz w:val="24"/>
          <w:szCs w:val="24"/>
          <w:lang w:val="sr-Cyrl-RS" w:eastAsia="zh-CN"/>
        </w:rPr>
        <w:t xml:space="preserve">мај </w:t>
      </w:r>
      <w:r w:rsidRPr="006310A6">
        <w:rPr>
          <w:rFonts w:ascii="Times New Roman" w:eastAsia="Calibri" w:hAnsi="Times New Roman" w:cs="Times New Roman"/>
          <w:kern w:val="1"/>
          <w:sz w:val="24"/>
          <w:szCs w:val="24"/>
          <w:lang w:val="sr-Latn-CS" w:eastAsia="zh-CN"/>
        </w:rPr>
        <w:t>20</w:t>
      </w:r>
      <w:r w:rsidRPr="006310A6">
        <w:rPr>
          <w:rFonts w:ascii="Times New Roman" w:eastAsia="Calibri" w:hAnsi="Times New Roman" w:cs="Times New Roman"/>
          <w:kern w:val="1"/>
          <w:sz w:val="24"/>
          <w:szCs w:val="24"/>
          <w:lang w:val="sr-Cyrl-RS" w:eastAsia="zh-CN"/>
        </w:rPr>
        <w:t>20</w:t>
      </w:r>
      <w:r w:rsidRPr="006310A6">
        <w:rPr>
          <w:rFonts w:ascii="Times New Roman" w:eastAsia="Calibri" w:hAnsi="Times New Roman" w:cs="Times New Roman"/>
          <w:kern w:val="1"/>
          <w:sz w:val="24"/>
          <w:szCs w:val="24"/>
          <w:lang w:val="sr-Latn-CS" w:eastAsia="zh-CN"/>
        </w:rPr>
        <w:t>. год</w:t>
      </w:r>
      <w:r w:rsidRPr="006310A6">
        <w:rPr>
          <w:rFonts w:ascii="Times New Roman" w:eastAsia="Calibri" w:hAnsi="Times New Roman" w:cs="Times New Roman"/>
          <w:kern w:val="1"/>
          <w:sz w:val="24"/>
          <w:szCs w:val="24"/>
          <w:lang w:val="sr-Cyrl-RS" w:eastAsia="zh-CN"/>
        </w:rPr>
        <w:t>ине.</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Cyrl-RS" w:eastAsia="zh-CN"/>
        </w:rPr>
      </w:pPr>
    </w:p>
    <w:p w:rsidR="00506595" w:rsidRPr="006310A6" w:rsidRDefault="00506595" w:rsidP="00506595">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b/>
          <w:bCs/>
          <w:kern w:val="1"/>
          <w:sz w:val="24"/>
          <w:szCs w:val="24"/>
          <w:lang w:val="sr-Cyrl-RS" w:eastAsia="zh-CN"/>
        </w:rPr>
        <w:t xml:space="preserve">14) Пројекат </w:t>
      </w:r>
      <w:r w:rsidRPr="006310A6">
        <w:rPr>
          <w:rFonts w:ascii="Times New Roman" w:eastAsia="Calibri" w:hAnsi="Times New Roman" w:cs="Times New Roman"/>
          <w:b/>
          <w:bCs/>
          <w:kern w:val="1"/>
          <w:sz w:val="24"/>
          <w:szCs w:val="24"/>
          <w:lang w:val="sr-Latn-CS" w:eastAsia="zh-CN"/>
        </w:rPr>
        <w:t>„Један лаки километар“ - Унапређење приступачности Града Ниша</w:t>
      </w:r>
    </w:p>
    <w:p w:rsidR="00506595" w:rsidRPr="006310A6" w:rsidRDefault="009B07F7" w:rsidP="00506595">
      <w:pPr>
        <w:tabs>
          <w:tab w:val="left" w:pos="1405"/>
        </w:tabs>
        <w:suppressAutoHyphens/>
        <w:spacing w:after="0" w:line="240" w:lineRule="auto"/>
        <w:jc w:val="both"/>
        <w:rPr>
          <w:rFonts w:ascii="Times New Roman" w:eastAsia="Calibri" w:hAnsi="Times New Roman" w:cs="Times New Roman"/>
          <w:bCs/>
          <w:sz w:val="24"/>
          <w:lang w:val="sr-Cyrl-RS" w:eastAsia="zh-CN"/>
        </w:rPr>
      </w:pPr>
      <w:r>
        <w:rPr>
          <w:rFonts w:ascii="Times New Roman" w:eastAsia="Calibri" w:hAnsi="Times New Roman" w:cs="Times New Roman"/>
          <w:bCs/>
          <w:sz w:val="24"/>
          <w:lang w:val="sr-Cyrl-RS" w:eastAsia="zh-CN"/>
        </w:rPr>
        <w:t xml:space="preserve">            </w:t>
      </w:r>
      <w:r w:rsidR="00506595" w:rsidRPr="006310A6">
        <w:rPr>
          <w:rFonts w:ascii="Times New Roman" w:eastAsia="Calibri" w:hAnsi="Times New Roman" w:cs="Times New Roman"/>
          <w:bCs/>
          <w:sz w:val="24"/>
          <w:lang w:eastAsia="zh-CN"/>
        </w:rPr>
        <w:t>Акционим планом одрживог развоја Града Ниша 2015-2020.године предвиђена је реализација пројекта првог степена приоритета „Унапређење приступачности Града Ниша“, којим се започ</w:t>
      </w:r>
      <w:r w:rsidR="00506595" w:rsidRPr="006310A6">
        <w:rPr>
          <w:rFonts w:ascii="Times New Roman" w:eastAsia="Calibri" w:hAnsi="Times New Roman" w:cs="Times New Roman"/>
          <w:bCs/>
          <w:sz w:val="24"/>
          <w:lang w:val="sr-Cyrl-RS" w:eastAsia="zh-CN"/>
        </w:rPr>
        <w:t>иње</w:t>
      </w:r>
      <w:r w:rsidR="00506595" w:rsidRPr="006310A6">
        <w:rPr>
          <w:rFonts w:ascii="Times New Roman" w:eastAsia="Calibri" w:hAnsi="Times New Roman" w:cs="Times New Roman"/>
          <w:bCs/>
          <w:sz w:val="24"/>
          <w:lang w:eastAsia="zh-CN"/>
        </w:rPr>
        <w:t xml:space="preserve"> решавањ</w:t>
      </w:r>
      <w:r w:rsidR="00506595" w:rsidRPr="006310A6">
        <w:rPr>
          <w:rFonts w:ascii="Times New Roman" w:eastAsia="Calibri" w:hAnsi="Times New Roman" w:cs="Times New Roman"/>
          <w:bCs/>
          <w:sz w:val="24"/>
          <w:lang w:val="sr-Cyrl-RS" w:eastAsia="zh-CN"/>
        </w:rPr>
        <w:t>е</w:t>
      </w:r>
      <w:r w:rsidR="00506595" w:rsidRPr="006310A6">
        <w:rPr>
          <w:rFonts w:ascii="Times New Roman" w:eastAsia="Calibri" w:hAnsi="Times New Roman" w:cs="Times New Roman"/>
          <w:bCs/>
          <w:sz w:val="24"/>
          <w:lang w:eastAsia="zh-CN"/>
        </w:rPr>
        <w:t xml:space="preserve"> проблема</w:t>
      </w:r>
      <w:r w:rsidR="00506595" w:rsidRPr="006310A6">
        <w:rPr>
          <w:rFonts w:ascii="Times New Roman" w:eastAsia="Calibri" w:hAnsi="Times New Roman" w:cs="Times New Roman"/>
          <w:bCs/>
          <w:sz w:val="24"/>
          <w:lang w:val="sr-Cyrl-RS" w:eastAsia="zh-CN"/>
        </w:rPr>
        <w:t xml:space="preserve">, насталих </w:t>
      </w:r>
      <w:r w:rsidR="00506595" w:rsidRPr="006310A6">
        <w:rPr>
          <w:rFonts w:ascii="Times New Roman" w:eastAsia="Calibri" w:hAnsi="Times New Roman" w:cs="Times New Roman"/>
          <w:bCs/>
          <w:sz w:val="24"/>
          <w:lang w:eastAsia="zh-CN"/>
        </w:rPr>
        <w:t>услед заосталих архитектонских баријера у граду,</w:t>
      </w:r>
      <w:r w:rsidR="0007278D">
        <w:rPr>
          <w:rFonts w:ascii="Times New Roman" w:eastAsia="Calibri" w:hAnsi="Times New Roman" w:cs="Times New Roman"/>
          <w:bCs/>
          <w:sz w:val="24"/>
          <w:lang w:val="sr-Cyrl-RS" w:eastAsia="zh-CN"/>
        </w:rPr>
        <w:t xml:space="preserve"> и то</w:t>
      </w:r>
      <w:r w:rsidR="00506595" w:rsidRPr="006310A6">
        <w:rPr>
          <w:rFonts w:ascii="Times New Roman" w:eastAsia="Calibri" w:hAnsi="Times New Roman" w:cs="Times New Roman"/>
          <w:bCs/>
          <w:sz w:val="24"/>
          <w:lang w:eastAsia="zh-CN"/>
        </w:rPr>
        <w:t xml:space="preserve"> реконструкцијом постављених баријера које нису по стандардима и заустављањем непланске изградње</w:t>
      </w:r>
      <w:r w:rsidR="00506595" w:rsidRPr="006310A6">
        <w:rPr>
          <w:rFonts w:ascii="Times New Roman" w:eastAsia="Calibri" w:hAnsi="Times New Roman" w:cs="Times New Roman"/>
          <w:bCs/>
          <w:sz w:val="24"/>
          <w:lang w:val="sr-Cyrl-RS" w:eastAsia="zh-CN"/>
        </w:rPr>
        <w:t>.</w:t>
      </w:r>
    </w:p>
    <w:p w:rsidR="00506595" w:rsidRPr="006310A6" w:rsidRDefault="00506595" w:rsidP="00506595">
      <w:pPr>
        <w:tabs>
          <w:tab w:val="left" w:pos="1405"/>
        </w:tabs>
        <w:spacing w:after="0" w:line="240" w:lineRule="auto"/>
        <w:jc w:val="both"/>
        <w:rPr>
          <w:rFonts w:ascii="Times New Roman" w:eastAsia="Calibri" w:hAnsi="Times New Roman" w:cs="Times New Roman"/>
          <w:kern w:val="1"/>
          <w:sz w:val="24"/>
          <w:lang w:val="sr-Cyrl-RS" w:eastAsia="zh-CN"/>
        </w:rPr>
      </w:pPr>
      <w:r w:rsidRPr="006310A6">
        <w:rPr>
          <w:rFonts w:ascii="Times New Roman" w:eastAsia="Calibri" w:hAnsi="Times New Roman" w:cs="Times New Roman"/>
          <w:kern w:val="1"/>
          <w:sz w:val="24"/>
          <w:lang w:val="sr-Latn-CS" w:eastAsia="zh-CN"/>
        </w:rPr>
        <w:t xml:space="preserve">Пројектом </w:t>
      </w:r>
      <w:r w:rsidRPr="006310A6">
        <w:rPr>
          <w:rFonts w:ascii="Times New Roman" w:eastAsia="Calibri" w:hAnsi="Times New Roman" w:cs="Times New Roman"/>
          <w:kern w:val="1"/>
          <w:sz w:val="24"/>
          <w:lang w:val="sr-Cyrl-RS" w:eastAsia="zh-CN"/>
        </w:rPr>
        <w:t>је предвиђено</w:t>
      </w:r>
      <w:r w:rsidRPr="006310A6">
        <w:rPr>
          <w:rFonts w:ascii="Times New Roman" w:eastAsia="Calibri" w:hAnsi="Times New Roman" w:cs="Times New Roman"/>
          <w:kern w:val="1"/>
          <w:sz w:val="24"/>
          <w:lang w:val="sr-Latn-CS" w:eastAsia="zh-CN"/>
        </w:rPr>
        <w:t xml:space="preserve"> извођење радова на локацијама које је мапирала радна група:</w:t>
      </w:r>
    </w:p>
    <w:p w:rsidR="00506595" w:rsidRPr="006310A6" w:rsidRDefault="00506595" w:rsidP="00506595">
      <w:pPr>
        <w:tabs>
          <w:tab w:val="left" w:pos="709"/>
        </w:tabs>
        <w:spacing w:after="0" w:line="240" w:lineRule="auto"/>
        <w:ind w:firstLine="426"/>
        <w:jc w:val="both"/>
        <w:rPr>
          <w:rFonts w:ascii="Times New Roman" w:eastAsia="Calibri" w:hAnsi="Times New Roman" w:cs="Times New Roman"/>
          <w:bCs/>
          <w:sz w:val="24"/>
          <w:lang w:eastAsia="zh-CN"/>
        </w:rPr>
      </w:pPr>
      <w:r w:rsidRPr="006310A6">
        <w:rPr>
          <w:rFonts w:ascii="Times New Roman" w:eastAsia="Calibri" w:hAnsi="Times New Roman" w:cs="Times New Roman"/>
          <w:bCs/>
          <w:sz w:val="24"/>
          <w:lang w:val="sr-Cyrl-RS" w:eastAsia="zh-CN"/>
        </w:rPr>
        <w:t>-Р</w:t>
      </w:r>
      <w:r w:rsidRPr="006310A6">
        <w:rPr>
          <w:rFonts w:ascii="Times New Roman" w:eastAsia="Calibri" w:hAnsi="Times New Roman" w:cs="Times New Roman"/>
          <w:bCs/>
          <w:sz w:val="24"/>
          <w:lang w:eastAsia="zh-CN"/>
        </w:rPr>
        <w:t>еконструкциј</w:t>
      </w:r>
      <w:r w:rsidRPr="006310A6">
        <w:rPr>
          <w:rFonts w:ascii="Times New Roman" w:eastAsia="Calibri" w:hAnsi="Times New Roman" w:cs="Times New Roman"/>
          <w:bCs/>
          <w:sz w:val="24"/>
          <w:lang w:val="sr-Cyrl-RS" w:eastAsia="zh-CN"/>
        </w:rPr>
        <w:t>а</w:t>
      </w:r>
      <w:r w:rsidRPr="006310A6">
        <w:rPr>
          <w:rFonts w:ascii="Times New Roman" w:eastAsia="Calibri" w:hAnsi="Times New Roman" w:cs="Times New Roman"/>
          <w:bCs/>
          <w:sz w:val="24"/>
          <w:lang w:eastAsia="zh-CN"/>
        </w:rPr>
        <w:t xml:space="preserve"> закошених делова пешачке стазе на месту прелаза на коловоз, који не испуњавају минималне захтеве Правилника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p>
    <w:p w:rsidR="00506595" w:rsidRPr="006310A6" w:rsidRDefault="00506595" w:rsidP="00506595">
      <w:pPr>
        <w:tabs>
          <w:tab w:val="left" w:pos="1405"/>
        </w:tabs>
        <w:spacing w:after="0" w:line="240" w:lineRule="auto"/>
        <w:ind w:firstLine="426"/>
        <w:jc w:val="both"/>
        <w:rPr>
          <w:rFonts w:ascii="Times New Roman" w:eastAsia="Calibri" w:hAnsi="Times New Roman" w:cs="Times New Roman"/>
          <w:bCs/>
          <w:sz w:val="24"/>
          <w:lang w:eastAsia="zh-CN"/>
        </w:rPr>
      </w:pPr>
      <w:r w:rsidRPr="006310A6">
        <w:rPr>
          <w:rFonts w:ascii="Times New Roman" w:eastAsia="Calibri" w:hAnsi="Times New Roman" w:cs="Times New Roman"/>
          <w:bCs/>
          <w:sz w:val="24"/>
          <w:lang w:val="sr-Cyrl-RS" w:eastAsia="zh-CN"/>
        </w:rPr>
        <w:t>-</w:t>
      </w:r>
      <w:r w:rsidRPr="006310A6">
        <w:rPr>
          <w:rFonts w:ascii="Times New Roman" w:eastAsia="Calibri" w:hAnsi="Times New Roman" w:cs="Times New Roman"/>
          <w:bCs/>
          <w:sz w:val="24"/>
          <w:lang w:eastAsia="zh-CN"/>
        </w:rPr>
        <w:t>Уклањање архитектонских баријера постављањем монтажно-демонтажних рампи на улазима у Синагогу и Народни музеј у Улици Николе Пашића.</w:t>
      </w:r>
    </w:p>
    <w:p w:rsidR="00506595" w:rsidRPr="006310A6" w:rsidRDefault="00506595" w:rsidP="00506595">
      <w:pPr>
        <w:tabs>
          <w:tab w:val="left" w:pos="1405"/>
        </w:tabs>
        <w:suppressAutoHyphens/>
        <w:spacing w:after="0" w:line="240" w:lineRule="auto"/>
        <w:jc w:val="both"/>
        <w:rPr>
          <w:rFonts w:ascii="Times New Roman" w:eastAsia="Calibri" w:hAnsi="Times New Roman" w:cs="Times New Roman"/>
          <w:bCs/>
          <w:sz w:val="24"/>
          <w:lang w:val="sr-Cyrl-RS" w:eastAsia="zh-CN"/>
        </w:rPr>
      </w:pPr>
      <w:r w:rsidRPr="006310A6">
        <w:rPr>
          <w:rFonts w:ascii="Times New Roman" w:eastAsia="Calibri" w:hAnsi="Times New Roman" w:cs="Times New Roman"/>
          <w:bCs/>
          <w:sz w:val="24"/>
          <w:lang w:val="sr-Cyrl-RS" w:eastAsia="zh-CN"/>
        </w:rPr>
        <w:t>Радови су у завршној фази.</w:t>
      </w:r>
    </w:p>
    <w:p w:rsidR="00506595" w:rsidRPr="006310A6" w:rsidRDefault="00506595" w:rsidP="00506595">
      <w:pPr>
        <w:suppressAutoHyphens/>
        <w:spacing w:after="0" w:line="240" w:lineRule="auto"/>
        <w:jc w:val="both"/>
        <w:rPr>
          <w:rFonts w:ascii="Times New Roman" w:eastAsia="Calibri" w:hAnsi="Times New Roman" w:cs="Times New Roman"/>
          <w:bCs/>
          <w:sz w:val="24"/>
          <w:lang w:val="sr-Cyrl-RS" w:eastAsia="zh-CN"/>
        </w:rPr>
      </w:pPr>
      <w:r w:rsidRPr="006310A6">
        <w:rPr>
          <w:rFonts w:ascii="Times New Roman" w:eastAsia="Calibri" w:hAnsi="Times New Roman" w:cs="Times New Roman"/>
          <w:bCs/>
          <w:sz w:val="24"/>
          <w:lang w:eastAsia="zh-CN"/>
        </w:rPr>
        <w:t>Процењена вредност пројекта: 5.000.000 РСД</w:t>
      </w:r>
    </w:p>
    <w:p w:rsidR="00506595" w:rsidRPr="006310A6" w:rsidRDefault="00506595" w:rsidP="00506595">
      <w:pPr>
        <w:tabs>
          <w:tab w:val="left" w:pos="1405"/>
        </w:tabs>
        <w:suppressAutoHyphens/>
        <w:spacing w:after="0" w:line="240" w:lineRule="auto"/>
        <w:jc w:val="both"/>
        <w:rPr>
          <w:rFonts w:ascii="Times New Roman" w:eastAsia="Calibri" w:hAnsi="Times New Roman" w:cs="Times New Roman"/>
          <w:bCs/>
          <w:sz w:val="24"/>
          <w:lang w:val="sr-Cyrl-RS" w:eastAsia="zh-CN"/>
        </w:rPr>
      </w:pPr>
      <w:r w:rsidRPr="006310A6">
        <w:rPr>
          <w:rFonts w:ascii="Times New Roman" w:eastAsia="Calibri" w:hAnsi="Times New Roman" w:cs="Times New Roman"/>
          <w:bCs/>
          <w:sz w:val="24"/>
          <w:lang w:eastAsia="zh-CN"/>
        </w:rPr>
        <w:t xml:space="preserve">Очекивани рок завршетка: </w:t>
      </w:r>
      <w:r w:rsidRPr="006310A6">
        <w:rPr>
          <w:rFonts w:ascii="Times New Roman" w:eastAsia="Calibri" w:hAnsi="Times New Roman" w:cs="Times New Roman"/>
          <w:bCs/>
          <w:sz w:val="24"/>
          <w:lang w:val="sr-Cyrl-RS" w:eastAsia="zh-CN"/>
        </w:rPr>
        <w:t>март</w:t>
      </w:r>
      <w:r w:rsidRPr="006310A6">
        <w:rPr>
          <w:rFonts w:ascii="Times New Roman" w:eastAsia="Calibri" w:hAnsi="Times New Roman" w:cs="Times New Roman"/>
          <w:bCs/>
          <w:sz w:val="24"/>
          <w:lang w:eastAsia="zh-CN"/>
        </w:rPr>
        <w:t xml:space="preserve"> 2020. </w:t>
      </w:r>
      <w:r w:rsidRPr="006310A6">
        <w:rPr>
          <w:rFonts w:ascii="Times New Roman" w:eastAsia="Calibri" w:hAnsi="Times New Roman" w:cs="Times New Roman"/>
          <w:bCs/>
          <w:sz w:val="24"/>
          <w:lang w:val="sr-Cyrl-RS" w:eastAsia="zh-CN"/>
        </w:rPr>
        <w:t>г</w:t>
      </w:r>
      <w:r w:rsidRPr="006310A6">
        <w:rPr>
          <w:rFonts w:ascii="Times New Roman" w:eastAsia="Calibri" w:hAnsi="Times New Roman" w:cs="Times New Roman"/>
          <w:bCs/>
          <w:sz w:val="24"/>
          <w:lang w:eastAsia="zh-CN"/>
        </w:rPr>
        <w:t>оди</w:t>
      </w:r>
      <w:r w:rsidRPr="006310A6">
        <w:rPr>
          <w:rFonts w:ascii="Times New Roman" w:eastAsia="Calibri" w:hAnsi="Times New Roman" w:cs="Times New Roman"/>
          <w:bCs/>
          <w:sz w:val="24"/>
          <w:lang w:val="sr-Cyrl-RS" w:eastAsia="zh-CN"/>
        </w:rPr>
        <w:t>не</w:t>
      </w:r>
    </w:p>
    <w:p w:rsidR="00746996" w:rsidRPr="006310A6" w:rsidRDefault="00746996" w:rsidP="009336F6">
      <w:pPr>
        <w:spacing w:after="0" w:line="240" w:lineRule="auto"/>
        <w:jc w:val="both"/>
        <w:rPr>
          <w:rFonts w:ascii="Times New Roman" w:hAnsi="Times New Roman" w:cs="Times New Roman"/>
          <w:sz w:val="24"/>
          <w:szCs w:val="24"/>
        </w:rPr>
      </w:pPr>
    </w:p>
    <w:p w:rsidR="00506595" w:rsidRPr="006310A6" w:rsidRDefault="00506595" w:rsidP="00506595">
      <w:pPr>
        <w:suppressAutoHyphens/>
        <w:spacing w:after="0" w:line="240" w:lineRule="auto"/>
        <w:jc w:val="both"/>
        <w:rPr>
          <w:rFonts w:ascii="Times New Roman" w:eastAsia="Calibri" w:hAnsi="Times New Roman" w:cs="Times New Roman"/>
          <w:b/>
          <w:sz w:val="24"/>
          <w:szCs w:val="24"/>
          <w:lang w:val="sr-Latn-CS" w:eastAsia="zh-CN"/>
        </w:rPr>
      </w:pPr>
      <w:r w:rsidRPr="006310A6">
        <w:rPr>
          <w:rFonts w:ascii="Times New Roman" w:eastAsia="Calibri" w:hAnsi="Times New Roman" w:cs="Times New Roman"/>
          <w:b/>
          <w:sz w:val="24"/>
          <w:szCs w:val="24"/>
          <w:lang w:val="sr-Latn-CS" w:eastAsia="zh-CN"/>
        </w:rPr>
        <w:t>1</w:t>
      </w:r>
      <w:r w:rsidRPr="006310A6">
        <w:rPr>
          <w:rFonts w:ascii="Times New Roman" w:eastAsia="Calibri" w:hAnsi="Times New Roman" w:cs="Times New Roman"/>
          <w:b/>
          <w:sz w:val="24"/>
          <w:szCs w:val="24"/>
          <w:lang w:val="sr-Cyrl-RS" w:eastAsia="zh-CN"/>
        </w:rPr>
        <w:t>5</w:t>
      </w:r>
      <w:r w:rsidRPr="006310A6">
        <w:rPr>
          <w:rFonts w:ascii="Times New Roman" w:eastAsia="Calibri" w:hAnsi="Times New Roman" w:cs="Times New Roman"/>
          <w:b/>
          <w:sz w:val="24"/>
          <w:szCs w:val="24"/>
          <w:lang w:val="sr-Latn-CS" w:eastAsia="zh-CN"/>
        </w:rPr>
        <w:t xml:space="preserve">) </w:t>
      </w:r>
      <w:r w:rsidRPr="006310A6">
        <w:rPr>
          <w:rFonts w:ascii="Times New Roman" w:eastAsia="Calibri" w:hAnsi="Times New Roman" w:cs="Times New Roman"/>
          <w:b/>
          <w:sz w:val="24"/>
          <w:szCs w:val="24"/>
          <w:lang w:val="sr-Cyrl-RS" w:eastAsia="zh-CN"/>
        </w:rPr>
        <w:t xml:space="preserve">Изгардња термосоларног постројења за припрему топле санитарне воде у централној кухињи „Младост“ Предшколеску установе „Пчелица“ у Нишу </w:t>
      </w:r>
    </w:p>
    <w:p w:rsidR="00506595" w:rsidRPr="006310A6" w:rsidRDefault="00506595" w:rsidP="00A177D2">
      <w:pPr>
        <w:suppressAutoHyphens/>
        <w:spacing w:after="0" w:line="240" w:lineRule="auto"/>
        <w:ind w:firstLine="709"/>
        <w:jc w:val="both"/>
        <w:rPr>
          <w:rFonts w:ascii="Times New Roman" w:eastAsia="Calibri" w:hAnsi="Times New Roman" w:cs="Times New Roman"/>
          <w:sz w:val="24"/>
          <w:szCs w:val="24"/>
          <w:lang w:eastAsia="zh-CN"/>
        </w:rPr>
      </w:pPr>
      <w:r w:rsidRPr="006310A6">
        <w:rPr>
          <w:rFonts w:ascii="Times New Roman" w:eastAsia="Calibri" w:hAnsi="Times New Roman" w:cs="Times New Roman"/>
          <w:sz w:val="24"/>
          <w:szCs w:val="24"/>
          <w:lang w:val="sr-Latn-CS" w:eastAsia="zh-CN"/>
        </w:rPr>
        <w:t xml:space="preserve">У циљу повећања енергетске ефикасности објекта централне кухиње </w:t>
      </w:r>
      <w:r w:rsidRPr="006310A6">
        <w:rPr>
          <w:rFonts w:ascii="Times New Roman" w:eastAsia="Calibri" w:hAnsi="Times New Roman" w:cs="Times New Roman"/>
          <w:sz w:val="24"/>
          <w:szCs w:val="24"/>
          <w:lang w:val="sr-Cyrl-RS" w:eastAsia="zh-CN"/>
        </w:rPr>
        <w:t>„</w:t>
      </w:r>
      <w:r w:rsidRPr="006310A6">
        <w:rPr>
          <w:rFonts w:ascii="Times New Roman" w:eastAsia="Calibri" w:hAnsi="Times New Roman" w:cs="Times New Roman"/>
          <w:sz w:val="24"/>
          <w:szCs w:val="24"/>
          <w:lang w:val="sr-Latn-CS" w:eastAsia="zh-CN"/>
        </w:rPr>
        <w:t>Младост</w:t>
      </w:r>
      <w:r w:rsidRPr="006310A6">
        <w:rPr>
          <w:rFonts w:ascii="Times New Roman" w:eastAsia="Calibri" w:hAnsi="Times New Roman" w:cs="Times New Roman"/>
          <w:sz w:val="24"/>
          <w:szCs w:val="24"/>
          <w:lang w:val="sr-Cyrl-RS" w:eastAsia="zh-CN"/>
        </w:rPr>
        <w:t>“</w:t>
      </w:r>
      <w:r w:rsidRPr="006310A6">
        <w:rPr>
          <w:rFonts w:ascii="Times New Roman" w:eastAsia="Calibri" w:hAnsi="Times New Roman" w:cs="Times New Roman"/>
          <w:sz w:val="24"/>
          <w:szCs w:val="24"/>
          <w:lang w:val="sr-Latn-CS" w:eastAsia="zh-CN"/>
        </w:rPr>
        <w:t xml:space="preserve"> Предшколеке установе </w:t>
      </w:r>
      <w:r w:rsidRPr="006310A6">
        <w:rPr>
          <w:rFonts w:ascii="Times New Roman" w:eastAsia="Calibri" w:hAnsi="Times New Roman" w:cs="Times New Roman"/>
          <w:sz w:val="24"/>
          <w:szCs w:val="24"/>
          <w:lang w:val="sr-Cyrl-RS" w:eastAsia="zh-CN"/>
        </w:rPr>
        <w:t>„</w:t>
      </w:r>
      <w:r w:rsidRPr="006310A6">
        <w:rPr>
          <w:rFonts w:ascii="Times New Roman" w:eastAsia="Calibri" w:hAnsi="Times New Roman" w:cs="Times New Roman"/>
          <w:sz w:val="24"/>
          <w:szCs w:val="24"/>
          <w:lang w:val="sr-Latn-CS" w:eastAsia="zh-CN"/>
        </w:rPr>
        <w:t>Пчелица</w:t>
      </w:r>
      <w:r w:rsidRPr="006310A6">
        <w:rPr>
          <w:rFonts w:ascii="Times New Roman" w:eastAsia="Calibri" w:hAnsi="Times New Roman" w:cs="Times New Roman"/>
          <w:sz w:val="24"/>
          <w:szCs w:val="24"/>
          <w:lang w:val="sr-Cyrl-RS" w:eastAsia="zh-CN"/>
        </w:rPr>
        <w:t>“</w:t>
      </w:r>
      <w:r w:rsidRPr="006310A6">
        <w:rPr>
          <w:rFonts w:ascii="Times New Roman" w:eastAsia="Calibri" w:hAnsi="Times New Roman" w:cs="Times New Roman"/>
          <w:sz w:val="24"/>
          <w:szCs w:val="24"/>
          <w:lang w:val="sr-Latn-CS" w:eastAsia="zh-CN"/>
        </w:rPr>
        <w:t xml:space="preserve"> у Нишу, изводе се радови на изградњи термосоларног постројења за припрему топле санитарне воде. Постројење се састоји од 48 соларних колектора постављених на крову објекта, три бојлера запремине по 3.000 литара, одговарајуће инсталације и пратеће опреме за безбедан и ефикасан рад. Очекивани ефекат изграђеног термосоларног постројења је смањење дасадашњих трошкова за утрошену енргију за загревања санитарне воде за 60 %.</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val="sr-Latn-CS" w:eastAsia="zh-CN"/>
        </w:rPr>
        <w:lastRenderedPageBreak/>
        <w:t>Носилац имплементације: Град Ниш, Канцеларија за локални економски развој и пројекте</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val="sr-Latn-CS" w:eastAsia="zh-CN"/>
        </w:rPr>
        <w:t xml:space="preserve">Извор </w:t>
      </w:r>
      <w:r w:rsidRPr="006310A6">
        <w:rPr>
          <w:rFonts w:ascii="Times New Roman" w:eastAsia="Calibri" w:hAnsi="Times New Roman" w:cs="Times New Roman"/>
          <w:sz w:val="24"/>
          <w:szCs w:val="24"/>
          <w:lang w:val="sr-Cyrl-RS" w:eastAsia="zh-CN"/>
        </w:rPr>
        <w:t>финасирања</w:t>
      </w:r>
      <w:r w:rsidRPr="006310A6">
        <w:rPr>
          <w:rFonts w:ascii="Times New Roman" w:eastAsia="Calibri" w:hAnsi="Times New Roman" w:cs="Times New Roman"/>
          <w:sz w:val="24"/>
          <w:szCs w:val="24"/>
          <w:lang w:val="sr-Latn-CS" w:eastAsia="zh-CN"/>
        </w:rPr>
        <w:t>:</w:t>
      </w:r>
      <w:r w:rsidRPr="006310A6">
        <w:rPr>
          <w:rFonts w:ascii="Times New Roman" w:eastAsia="Calibri" w:hAnsi="Times New Roman" w:cs="Times New Roman"/>
          <w:b/>
          <w:sz w:val="24"/>
          <w:szCs w:val="24"/>
          <w:lang w:val="sr-Latn-CS" w:eastAsia="zh-CN"/>
        </w:rPr>
        <w:t xml:space="preserve"> </w:t>
      </w:r>
      <w:r w:rsidRPr="006310A6">
        <w:rPr>
          <w:rFonts w:ascii="Times New Roman" w:eastAsia="Calibri" w:hAnsi="Times New Roman" w:cs="Times New Roman"/>
          <w:sz w:val="24"/>
          <w:szCs w:val="24"/>
          <w:lang w:val="sr-Latn-CS" w:eastAsia="zh-CN"/>
        </w:rPr>
        <w:t>Министарство рударства и енергетике суфинансира пројекат до износа од 6.211.709 РСД што је 70% процењене вредности пројекта</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val="sr-Latn-CS" w:eastAsia="zh-CN"/>
        </w:rPr>
        <w:t>Учешће Града Ниша на пројекту је 2.662.161 РСД што је 30% процењене вредности пројекта</w:t>
      </w:r>
    </w:p>
    <w:p w:rsidR="00506595" w:rsidRPr="006310A6" w:rsidRDefault="00506595" w:rsidP="00506595">
      <w:pPr>
        <w:suppressAutoHyphens/>
        <w:spacing w:after="0" w:line="200" w:lineRule="atLeast"/>
        <w:jc w:val="both"/>
        <w:rPr>
          <w:rFonts w:ascii="Times New Roman" w:eastAsia="Calibri" w:hAnsi="Times New Roman" w:cs="Times New Roman"/>
          <w:b/>
          <w:bCs/>
          <w:kern w:val="1"/>
          <w:sz w:val="24"/>
          <w:szCs w:val="24"/>
          <w:lang w:val="sr-Cyrl-RS" w:eastAsia="zh-CN"/>
        </w:rPr>
      </w:pPr>
      <w:r w:rsidRPr="006310A6">
        <w:rPr>
          <w:rFonts w:ascii="Times New Roman" w:eastAsia="Calibri" w:hAnsi="Times New Roman" w:cs="Times New Roman"/>
          <w:sz w:val="24"/>
          <w:lang w:val="sr-Latn-CS" w:eastAsia="zh-CN"/>
        </w:rPr>
        <w:t>Процењена вредност пројекта: 8.873.870 РСД</w:t>
      </w:r>
      <w:r w:rsidRPr="006310A6">
        <w:rPr>
          <w:rFonts w:ascii="Times New Roman" w:eastAsia="Calibri" w:hAnsi="Times New Roman" w:cs="Times New Roman"/>
          <w:b/>
          <w:bCs/>
          <w:kern w:val="1"/>
          <w:sz w:val="24"/>
          <w:szCs w:val="24"/>
          <w:lang w:val="sr-Cyrl-RS" w:eastAsia="zh-CN"/>
        </w:rPr>
        <w:tab/>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en-US" w:eastAsia="zh-CN"/>
        </w:rPr>
      </w:pPr>
    </w:p>
    <w:p w:rsidR="00506595" w:rsidRPr="006310A6" w:rsidRDefault="00506595" w:rsidP="00506595">
      <w:pPr>
        <w:suppressAutoHyphens/>
        <w:spacing w:after="0" w:line="240" w:lineRule="auto"/>
        <w:jc w:val="both"/>
        <w:rPr>
          <w:rFonts w:ascii="Times New Roman" w:eastAsia="Calibri" w:hAnsi="Times New Roman" w:cs="Times New Roman"/>
          <w:b/>
          <w:sz w:val="24"/>
          <w:szCs w:val="24"/>
          <w:lang w:eastAsia="zh-CN"/>
        </w:rPr>
      </w:pPr>
      <w:r w:rsidRPr="006310A6">
        <w:rPr>
          <w:rFonts w:ascii="Times New Roman" w:eastAsia="Calibri" w:hAnsi="Times New Roman" w:cs="Times New Roman"/>
          <w:b/>
          <w:sz w:val="24"/>
          <w:szCs w:val="24"/>
          <w:lang w:val="sr-Cyrl-RS" w:eastAsia="zh-CN"/>
        </w:rPr>
        <w:t>16</w:t>
      </w:r>
      <w:r w:rsidRPr="006310A6">
        <w:rPr>
          <w:rFonts w:ascii="Times New Roman" w:eastAsia="Calibri" w:hAnsi="Times New Roman" w:cs="Times New Roman"/>
          <w:b/>
          <w:sz w:val="24"/>
          <w:szCs w:val="24"/>
          <w:lang w:val="sr-Latn-CS" w:eastAsia="zh-CN"/>
        </w:rPr>
        <w:t xml:space="preserve">) </w:t>
      </w:r>
      <w:r w:rsidRPr="006310A6">
        <w:rPr>
          <w:rFonts w:ascii="Times New Roman" w:eastAsia="Calibri" w:hAnsi="Times New Roman" w:cs="Times New Roman"/>
          <w:b/>
          <w:sz w:val="24"/>
          <w:szCs w:val="24"/>
          <w:lang w:val="sr-Cyrl-RS" w:eastAsia="zh-CN"/>
        </w:rPr>
        <w:t>Реконструкција топлотних подстаница у објекту базена и сале технике у склопу комплекса Спортско-рекреативног центра „Чаир“ у Нишу</w:t>
      </w:r>
    </w:p>
    <w:p w:rsidR="00506595" w:rsidRPr="006310A6" w:rsidRDefault="00506595" w:rsidP="00E03CBD">
      <w:pPr>
        <w:suppressAutoHyphens/>
        <w:spacing w:after="0" w:line="240" w:lineRule="auto"/>
        <w:ind w:firstLine="709"/>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val="sr-Latn-CS" w:eastAsia="zh-CN"/>
        </w:rPr>
        <w:t>У плану за 2020. годину је укидање постојеће котларнице «Чаир» која као енергент користи мазут, који је неекониомичан и изузетан загађива</w:t>
      </w:r>
      <w:r w:rsidRPr="006310A6">
        <w:rPr>
          <w:rFonts w:ascii="Times New Roman" w:eastAsia="Calibri" w:hAnsi="Times New Roman" w:cs="Times New Roman"/>
          <w:sz w:val="24"/>
          <w:szCs w:val="24"/>
          <w:lang w:val="sr-Cyrl-RS" w:eastAsia="zh-CN"/>
        </w:rPr>
        <w:t xml:space="preserve">ч </w:t>
      </w:r>
      <w:r w:rsidRPr="006310A6">
        <w:rPr>
          <w:rFonts w:ascii="Times New Roman" w:eastAsia="Calibri" w:hAnsi="Times New Roman" w:cs="Times New Roman"/>
          <w:sz w:val="24"/>
          <w:szCs w:val="24"/>
          <w:lang w:val="sr-Latn-CS" w:eastAsia="zh-CN"/>
        </w:rPr>
        <w:t>животне средине</w:t>
      </w:r>
      <w:r w:rsidRPr="006310A6">
        <w:rPr>
          <w:rFonts w:ascii="Times New Roman" w:eastAsia="Calibri" w:hAnsi="Times New Roman" w:cs="Times New Roman"/>
          <w:sz w:val="24"/>
          <w:szCs w:val="24"/>
          <w:lang w:val="sr-Cyrl-RS" w:eastAsia="zh-CN"/>
        </w:rPr>
        <w:t>, као</w:t>
      </w:r>
      <w:r w:rsidRPr="006310A6">
        <w:rPr>
          <w:rFonts w:ascii="Times New Roman" w:eastAsia="Calibri" w:hAnsi="Times New Roman" w:cs="Times New Roman"/>
          <w:sz w:val="24"/>
          <w:szCs w:val="24"/>
          <w:lang w:val="sr-Latn-CS" w:eastAsia="zh-CN"/>
        </w:rPr>
        <w:t xml:space="preserve"> и прик</w:t>
      </w:r>
      <w:r w:rsidRPr="006310A6">
        <w:rPr>
          <w:rFonts w:ascii="Times New Roman" w:eastAsia="Calibri" w:hAnsi="Times New Roman" w:cs="Times New Roman"/>
          <w:sz w:val="24"/>
          <w:szCs w:val="24"/>
          <w:lang w:val="sr-Cyrl-RS" w:eastAsia="zh-CN"/>
        </w:rPr>
        <w:t>љ</w:t>
      </w:r>
      <w:r w:rsidRPr="006310A6">
        <w:rPr>
          <w:rFonts w:ascii="Times New Roman" w:eastAsia="Calibri" w:hAnsi="Times New Roman" w:cs="Times New Roman"/>
          <w:sz w:val="24"/>
          <w:szCs w:val="24"/>
          <w:lang w:val="sr-Latn-CS" w:eastAsia="zh-CN"/>
        </w:rPr>
        <w:t>учење њених потрошача на нову модерну котларницу «Клинички центар» која користи економично и еколошки прихватљиво гориво природни гас.</w:t>
      </w:r>
    </w:p>
    <w:p w:rsidR="00506595" w:rsidRPr="006310A6" w:rsidRDefault="00506595" w:rsidP="00C33342">
      <w:pPr>
        <w:suppressAutoHyphens/>
        <w:spacing w:after="0" w:line="240" w:lineRule="auto"/>
        <w:ind w:firstLine="709"/>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val="sr-Latn-CS" w:eastAsia="zh-CN"/>
        </w:rPr>
        <w:t>Реконструкција и адаптација постојећих топлотних подстаница у објекту базена и сале технике у СРЦ «Чаир» у Нишу се врши услед промене режима грејања (притиска и температуре) са досадашњег директног система из постојеће котларнице «Чаир» на индиректни систем из нове котларнице «Клинички центар».</w:t>
      </w:r>
    </w:p>
    <w:p w:rsidR="00506595" w:rsidRPr="006310A6" w:rsidRDefault="00506595" w:rsidP="00610FA3">
      <w:pPr>
        <w:suppressAutoHyphens/>
        <w:spacing w:after="0" w:line="240" w:lineRule="auto"/>
        <w:ind w:firstLine="709"/>
        <w:jc w:val="both"/>
        <w:rPr>
          <w:rFonts w:ascii="Times New Roman" w:eastAsia="Calibri" w:hAnsi="Times New Roman" w:cs="Times New Roman"/>
          <w:sz w:val="24"/>
          <w:szCs w:val="24"/>
          <w:lang w:eastAsia="zh-CN"/>
        </w:rPr>
      </w:pPr>
      <w:r w:rsidRPr="006310A6">
        <w:rPr>
          <w:rFonts w:ascii="Times New Roman" w:eastAsia="Calibri" w:hAnsi="Times New Roman" w:cs="Times New Roman"/>
          <w:sz w:val="24"/>
          <w:szCs w:val="24"/>
          <w:lang w:val="sr-Latn-CS" w:eastAsia="zh-CN"/>
        </w:rPr>
        <w:t>У току је поступак јавне набавке за избор извођача радова.</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val="sr-Latn-CS" w:eastAsia="zh-CN"/>
        </w:rPr>
        <w:t>Носилац имплементације: Град Ниш, Канцеларија за локални економски развој и пројекте</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val="sr-Latn-CS" w:eastAsia="zh-CN"/>
        </w:rPr>
        <w:t xml:space="preserve">Учешће Града Ниша на пројекту је 7.800.000 РСД </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val="sr-Latn-CS" w:eastAsia="zh-CN"/>
        </w:rPr>
        <w:t>Процењена вредност пројекта: 7.800.000 РСД</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val="sr-Latn-CS" w:eastAsia="zh-CN"/>
        </w:rPr>
        <w:t>Очекивани рок завршетка: април 2020. године</w:t>
      </w:r>
    </w:p>
    <w:p w:rsidR="00746996" w:rsidRPr="006310A6" w:rsidRDefault="00746996" w:rsidP="00746996">
      <w:pPr>
        <w:suppressAutoHyphens/>
        <w:spacing w:after="0" w:line="240" w:lineRule="auto"/>
        <w:jc w:val="both"/>
        <w:rPr>
          <w:rFonts w:ascii="Times New Roman" w:eastAsia="Times New Roman" w:hAnsi="Times New Roman" w:cs="Times New Roman"/>
          <w:b/>
          <w:sz w:val="24"/>
          <w:szCs w:val="24"/>
          <w:lang w:val="sr-Latn-CS" w:eastAsia="sr-Latn-CS"/>
        </w:rPr>
      </w:pPr>
    </w:p>
    <w:p w:rsidR="00506595" w:rsidRPr="006310A6" w:rsidRDefault="00506595" w:rsidP="00506595">
      <w:pPr>
        <w:tabs>
          <w:tab w:val="left" w:pos="1405"/>
        </w:tabs>
        <w:suppressAutoHyphens/>
        <w:spacing w:after="0" w:line="240" w:lineRule="auto"/>
        <w:jc w:val="both"/>
        <w:rPr>
          <w:rFonts w:ascii="Times New Roman" w:eastAsia="Calibri" w:hAnsi="Times New Roman" w:cs="Times New Roman"/>
          <w:b/>
          <w:bCs/>
          <w:sz w:val="24"/>
          <w:lang w:val="sr-Cyrl-RS" w:eastAsia="zh-CN"/>
        </w:rPr>
      </w:pPr>
      <w:r w:rsidRPr="006310A6">
        <w:rPr>
          <w:rFonts w:ascii="Times New Roman" w:eastAsia="Calibri" w:hAnsi="Times New Roman" w:cs="Times New Roman"/>
          <w:b/>
          <w:bCs/>
          <w:sz w:val="24"/>
          <w:lang w:val="sr-Cyrl-RS" w:eastAsia="zh-CN"/>
        </w:rPr>
        <w:t>Канцеларија за локални економски развој и пројекте Града Ниша интензивно ради на припреми следећих пројеката чија ће реализација бити започета у току 2020.године и то:</w:t>
      </w:r>
    </w:p>
    <w:p w:rsidR="00506595" w:rsidRPr="006310A6" w:rsidRDefault="00506595" w:rsidP="00506595">
      <w:pPr>
        <w:suppressAutoHyphens/>
        <w:spacing w:before="240"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b/>
          <w:kern w:val="1"/>
          <w:sz w:val="24"/>
          <w:szCs w:val="24"/>
          <w:lang w:val="sr-Cyrl-RS" w:eastAsia="zh-CN"/>
        </w:rPr>
        <w:t>1)</w:t>
      </w:r>
      <w:r w:rsidRPr="006310A6">
        <w:rPr>
          <w:rFonts w:ascii="Times New Roman" w:eastAsia="Calibri" w:hAnsi="Times New Roman" w:cs="Times New Roman"/>
          <w:kern w:val="1"/>
          <w:sz w:val="24"/>
          <w:szCs w:val="24"/>
          <w:lang w:val="sr-Cyrl-RS" w:eastAsia="zh-CN"/>
        </w:rPr>
        <w:t xml:space="preserve"> </w:t>
      </w:r>
      <w:r w:rsidRPr="006310A6">
        <w:rPr>
          <w:rFonts w:ascii="Times New Roman" w:eastAsia="Calibri" w:hAnsi="Times New Roman" w:cs="Times New Roman"/>
          <w:b/>
          <w:bCs/>
          <w:kern w:val="1"/>
          <w:sz w:val="24"/>
          <w:szCs w:val="24"/>
          <w:lang w:val="sr-Latn-CS" w:eastAsia="zh-CN"/>
        </w:rPr>
        <w:t xml:space="preserve">Реконструкција фасада у Нишу </w:t>
      </w:r>
      <w:r w:rsidRPr="006310A6">
        <w:rPr>
          <w:rFonts w:ascii="Times New Roman" w:eastAsia="Calibri" w:hAnsi="Times New Roman" w:cs="Times New Roman"/>
          <w:b/>
          <w:bCs/>
          <w:kern w:val="1"/>
          <w:sz w:val="24"/>
          <w:szCs w:val="24"/>
          <w:lang w:val="sr-Cyrl-RS" w:eastAsia="zh-CN"/>
        </w:rPr>
        <w:t>(</w:t>
      </w:r>
      <w:r w:rsidRPr="006310A6">
        <w:rPr>
          <w:rFonts w:ascii="Times New Roman" w:eastAsia="Calibri" w:hAnsi="Times New Roman" w:cs="Times New Roman"/>
          <w:b/>
          <w:bCs/>
          <w:kern w:val="1"/>
          <w:sz w:val="24"/>
          <w:szCs w:val="24"/>
          <w:lang w:val="sr-Latn-CS" w:eastAsia="zh-CN"/>
        </w:rPr>
        <w:t>фаза III</w:t>
      </w:r>
      <w:r w:rsidRPr="006310A6">
        <w:rPr>
          <w:rFonts w:ascii="Times New Roman" w:eastAsia="Calibri" w:hAnsi="Times New Roman" w:cs="Times New Roman"/>
          <w:b/>
          <w:bCs/>
          <w:kern w:val="1"/>
          <w:sz w:val="24"/>
          <w:szCs w:val="24"/>
          <w:lang w:val="sr-Cyrl-RS" w:eastAsia="zh-CN"/>
        </w:rPr>
        <w:t>)</w:t>
      </w:r>
    </w:p>
    <w:p w:rsidR="00506595" w:rsidRPr="006310A6" w:rsidRDefault="00506595" w:rsidP="002047DB">
      <w:pPr>
        <w:suppressAutoHyphens/>
        <w:spacing w:after="0" w:line="240" w:lineRule="auto"/>
        <w:ind w:firstLine="709"/>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Latn-CS" w:eastAsia="zh-CN"/>
        </w:rPr>
        <w:t xml:space="preserve">Реконструкција </w:t>
      </w:r>
      <w:r w:rsidRPr="006310A6">
        <w:rPr>
          <w:rFonts w:ascii="Times New Roman" w:eastAsia="Calibri" w:hAnsi="Times New Roman" w:cs="Times New Roman"/>
          <w:kern w:val="1"/>
          <w:sz w:val="24"/>
          <w:szCs w:val="24"/>
          <w:lang w:val="sr-Cyrl-RS" w:eastAsia="zh-CN"/>
        </w:rPr>
        <w:t xml:space="preserve">у овој фази </w:t>
      </w:r>
      <w:r w:rsidRPr="006310A6">
        <w:rPr>
          <w:rFonts w:ascii="Times New Roman" w:eastAsia="Calibri" w:hAnsi="Times New Roman" w:cs="Times New Roman"/>
          <w:kern w:val="1"/>
          <w:sz w:val="24"/>
          <w:szCs w:val="24"/>
          <w:lang w:val="sr-Latn-CS" w:eastAsia="zh-CN"/>
        </w:rPr>
        <w:t>обухвата текуће одржавање Спомен комплекса „Ћеле Кула“ и Објекта града Ниша</w:t>
      </w:r>
      <w:r w:rsidRPr="006310A6">
        <w:rPr>
          <w:rFonts w:ascii="Times New Roman" w:eastAsia="Calibri" w:hAnsi="Times New Roman" w:cs="Times New Roman"/>
          <w:kern w:val="1"/>
          <w:sz w:val="24"/>
          <w:szCs w:val="24"/>
          <w:lang w:val="sr-Cyrl-RS" w:eastAsia="zh-CN"/>
        </w:rPr>
        <w:t xml:space="preserve"> – Градска кућа</w:t>
      </w:r>
      <w:r w:rsidRPr="006310A6">
        <w:rPr>
          <w:rFonts w:ascii="Times New Roman" w:eastAsia="Calibri" w:hAnsi="Times New Roman" w:cs="Times New Roman"/>
          <w:kern w:val="1"/>
          <w:sz w:val="24"/>
          <w:szCs w:val="24"/>
          <w:lang w:val="sr-Latn-CS" w:eastAsia="zh-CN"/>
        </w:rPr>
        <w:t>.</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Latn-CS" w:eastAsia="zh-CN"/>
        </w:rPr>
        <w:t>Кула је зидана од камена повезаног малтером справљеним у врућем кречу са хоризонталним дрвеним либажним гредама. Лобање су интегрално узидане у зидну структуру и фиксиране малтером. Од почетних 952 до данас их је сачувано 59. Горње зоне куле са кровом су у потпуности урушене тј. данашње стање егзистира од 1892. године, из времена градње капеле. Капела је грађена по пројекту архитекте Димитрија Лека и представља добру заштиту куле од атмос</w:t>
      </w:r>
      <w:r w:rsidRPr="006310A6">
        <w:rPr>
          <w:rFonts w:ascii="Times New Roman" w:eastAsia="Calibri" w:hAnsi="Times New Roman" w:cs="Times New Roman"/>
          <w:kern w:val="1"/>
          <w:sz w:val="24"/>
          <w:szCs w:val="24"/>
          <w:lang w:val="sr-Cyrl-RS" w:eastAsia="zh-CN"/>
        </w:rPr>
        <w:t>ф</w:t>
      </w:r>
      <w:r w:rsidRPr="006310A6">
        <w:rPr>
          <w:rFonts w:ascii="Times New Roman" w:eastAsia="Calibri" w:hAnsi="Times New Roman" w:cs="Times New Roman"/>
          <w:kern w:val="1"/>
          <w:sz w:val="24"/>
          <w:szCs w:val="24"/>
          <w:lang w:val="sr-Latn-CS" w:eastAsia="zh-CN"/>
        </w:rPr>
        <w:t>ерских утицаја.</w:t>
      </w:r>
      <w:r w:rsidRPr="006310A6">
        <w:rPr>
          <w:rFonts w:ascii="Times New Roman" w:eastAsia="Calibri" w:hAnsi="Times New Roman" w:cs="Times New Roman"/>
          <w:kern w:val="1"/>
          <w:sz w:val="24"/>
          <w:szCs w:val="24"/>
          <w:lang w:val="sr-Cyrl-RS" w:eastAsia="zh-CN"/>
        </w:rPr>
        <w:t xml:space="preserve"> </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Latn-CS" w:eastAsia="zh-CN"/>
        </w:rPr>
        <w:t>На стодесетогогдишњицу изградње капеле, а поводом обележавања двестотегодишњице битке на Чегру, 2002. године, финансијским средствима из буџета Републике Србије, у организацији и под руководством Завода за заштиту спменика културе Ниш, отпочели су радови на њеној темељној обнови и генералном уређењу читавог комплекса. Радови су са успехом окончани 2006. године.</w:t>
      </w:r>
      <w:r w:rsidRPr="006310A6">
        <w:rPr>
          <w:rFonts w:ascii="Times New Roman" w:eastAsia="Calibri" w:hAnsi="Times New Roman" w:cs="Times New Roman"/>
          <w:sz w:val="24"/>
          <w:szCs w:val="24"/>
          <w:lang w:val="sr-Latn-CS" w:eastAsia="zh-CN"/>
        </w:rPr>
        <w:t xml:space="preserve"> </w:t>
      </w:r>
      <w:r w:rsidRPr="006310A6">
        <w:rPr>
          <w:rFonts w:ascii="Times New Roman" w:eastAsia="Calibri" w:hAnsi="Times New Roman" w:cs="Times New Roman"/>
          <w:kern w:val="1"/>
          <w:sz w:val="24"/>
          <w:szCs w:val="24"/>
          <w:lang w:val="sr-Latn-CS" w:eastAsia="zh-CN"/>
        </w:rPr>
        <w:t>У циљу заштите куле и лобања на њој од механичких и физичких оштећења до којих може доћи од стране посетилаца капеле, непосредно око ње подигнут је заштитни стаклени плашт.</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Cyrl-RS" w:eastAsia="zh-CN"/>
        </w:rPr>
        <w:t>Осим саме куле са лобањама и заштитног стакленог плашта на свим осталим сегментима споменичког ансамбла присутни су знаци деструкције и одређеног степена пропадања као последица разних утицаја,  а што је овим пројектом предвиђено за санацију.</w:t>
      </w:r>
    </w:p>
    <w:p w:rsidR="00506595" w:rsidRPr="006310A6" w:rsidRDefault="00506595" w:rsidP="009112C7">
      <w:pPr>
        <w:suppressAutoHyphens/>
        <w:spacing w:after="0" w:line="240" w:lineRule="auto"/>
        <w:ind w:firstLine="709"/>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Cyrl-RS" w:eastAsia="zh-CN"/>
        </w:rPr>
        <w:t>Градска кућа спада у ред архитектонски највреднијих јавних објеката Ниша. Зграда је саграђена 1925. године и била је прва филијала Народне банке у Србији. Зграда је 1986. године проглашена спомеником културе и заштићена законом.</w:t>
      </w:r>
      <w:r w:rsidRPr="006310A6">
        <w:rPr>
          <w:rFonts w:ascii="Times New Roman" w:eastAsia="Calibri" w:hAnsi="Times New Roman" w:cs="Times New Roman"/>
          <w:kern w:val="1"/>
          <w:sz w:val="24"/>
          <w:szCs w:val="24"/>
          <w:lang w:eastAsia="zh-CN"/>
        </w:rPr>
        <w:t xml:space="preserve"> </w:t>
      </w:r>
      <w:r w:rsidRPr="006310A6">
        <w:rPr>
          <w:rFonts w:ascii="Times New Roman" w:eastAsia="Calibri" w:hAnsi="Times New Roman" w:cs="Times New Roman"/>
          <w:kern w:val="1"/>
          <w:sz w:val="24"/>
          <w:szCs w:val="24"/>
          <w:lang w:val="sr-Cyrl-RS" w:eastAsia="zh-CN"/>
        </w:rPr>
        <w:t>Реконструкција представља ревитализацију комплетног објекта са акцентом на очување аутентичног изгледа орнамената на фасади.</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Latn-CS" w:eastAsia="zh-CN"/>
        </w:rPr>
        <w:t>Носилац имплементације: Град Ниш, Канцеларија за локални економски развој и пројекте</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val="sr-Cyrl-RS" w:eastAsia="zh-CN"/>
        </w:rPr>
        <w:t>Оквирна</w:t>
      </w:r>
      <w:r w:rsidRPr="006310A6">
        <w:rPr>
          <w:rFonts w:ascii="Times New Roman" w:eastAsia="Calibri" w:hAnsi="Times New Roman" w:cs="Times New Roman"/>
          <w:kern w:val="1"/>
          <w:sz w:val="24"/>
          <w:szCs w:val="24"/>
          <w:lang w:val="sr-Latn-CS" w:eastAsia="zh-CN"/>
        </w:rPr>
        <w:t xml:space="preserve"> вредност пројекта: </w:t>
      </w:r>
      <w:r w:rsidRPr="006310A6">
        <w:rPr>
          <w:rFonts w:ascii="Times New Roman" w:eastAsia="Calibri" w:hAnsi="Times New Roman" w:cs="Times New Roman"/>
          <w:kern w:val="1"/>
          <w:sz w:val="24"/>
          <w:szCs w:val="24"/>
          <w:lang w:val="sr-Cyrl-RS" w:eastAsia="zh-CN"/>
        </w:rPr>
        <w:t>50.000.000,00 РСД</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kern w:val="1"/>
          <w:sz w:val="24"/>
          <w:szCs w:val="24"/>
          <w:lang w:val="sr-Latn-CS" w:eastAsia="zh-CN"/>
        </w:rPr>
        <w:lastRenderedPageBreak/>
        <w:t xml:space="preserve">Очекивани рок завршетка: </w:t>
      </w:r>
      <w:r w:rsidRPr="006310A6">
        <w:rPr>
          <w:rFonts w:ascii="Times New Roman" w:eastAsia="Calibri" w:hAnsi="Times New Roman" w:cs="Times New Roman"/>
          <w:kern w:val="1"/>
          <w:sz w:val="24"/>
          <w:szCs w:val="24"/>
          <w:lang w:val="sr-Cyrl-RS" w:eastAsia="zh-CN"/>
        </w:rPr>
        <w:t>децембар</w:t>
      </w:r>
      <w:r w:rsidRPr="006310A6">
        <w:rPr>
          <w:rFonts w:ascii="Times New Roman" w:eastAsia="Calibri" w:hAnsi="Times New Roman" w:cs="Times New Roman"/>
          <w:kern w:val="1"/>
          <w:sz w:val="24"/>
          <w:szCs w:val="24"/>
          <w:lang w:val="sr-Latn-CS" w:eastAsia="zh-CN"/>
        </w:rPr>
        <w:t xml:space="preserve"> </w:t>
      </w:r>
      <w:r w:rsidRPr="006310A6">
        <w:rPr>
          <w:rFonts w:ascii="Times New Roman" w:eastAsia="Calibri" w:hAnsi="Times New Roman" w:cs="Times New Roman"/>
          <w:kern w:val="1"/>
          <w:sz w:val="24"/>
          <w:szCs w:val="24"/>
          <w:lang w:val="sr-Cyrl-RS" w:eastAsia="zh-CN"/>
        </w:rPr>
        <w:t>2020</w:t>
      </w:r>
      <w:r w:rsidRPr="006310A6">
        <w:rPr>
          <w:rFonts w:ascii="Times New Roman" w:eastAsia="Calibri" w:hAnsi="Times New Roman" w:cs="Times New Roman"/>
          <w:kern w:val="1"/>
          <w:sz w:val="24"/>
          <w:szCs w:val="24"/>
          <w:lang w:val="sr-Latn-CS" w:eastAsia="zh-CN"/>
        </w:rPr>
        <w:t>. године.</w:t>
      </w:r>
    </w:p>
    <w:p w:rsidR="00FE6344" w:rsidRPr="006310A6" w:rsidRDefault="00FE6344" w:rsidP="00506595">
      <w:pPr>
        <w:suppressAutoHyphens/>
        <w:spacing w:after="0" w:line="240" w:lineRule="auto"/>
        <w:jc w:val="both"/>
        <w:rPr>
          <w:rFonts w:ascii="Times New Roman" w:eastAsia="Calibri" w:hAnsi="Times New Roman" w:cs="Times New Roman"/>
          <w:kern w:val="1"/>
          <w:sz w:val="24"/>
          <w:szCs w:val="24"/>
          <w:lang w:val="sr-Cyrl-RS" w:eastAsia="zh-CN"/>
        </w:rPr>
      </w:pPr>
    </w:p>
    <w:p w:rsidR="00506595" w:rsidRPr="006310A6" w:rsidRDefault="00506595" w:rsidP="00506595">
      <w:pPr>
        <w:suppressAutoHyphens/>
        <w:spacing w:after="0" w:line="240" w:lineRule="auto"/>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b/>
          <w:sz w:val="24"/>
          <w:szCs w:val="24"/>
          <w:lang w:val="sr-Cyrl-RS" w:eastAsia="zh-CN"/>
        </w:rPr>
        <w:t>2) Пројекат „Техничка помоћ за унапређење животних и стамбених услова ромске популације у неформалним насељима“</w:t>
      </w:r>
    </w:p>
    <w:p w:rsidR="00506595" w:rsidRPr="006310A6" w:rsidRDefault="00506595" w:rsidP="00FE6344">
      <w:pPr>
        <w:suppressAutoHyphens/>
        <w:spacing w:after="0" w:line="240" w:lineRule="auto"/>
        <w:ind w:firstLine="709"/>
        <w:jc w:val="both"/>
        <w:rPr>
          <w:rFonts w:ascii="Times New Roman" w:eastAsia="Calibri" w:hAnsi="Times New Roman" w:cs="Times New Roman"/>
          <w:kern w:val="1"/>
          <w:sz w:val="24"/>
          <w:szCs w:val="24"/>
          <w:lang w:val="ru-RU" w:eastAsia="zh-CN"/>
        </w:rPr>
      </w:pPr>
      <w:r w:rsidRPr="006310A6">
        <w:rPr>
          <w:rFonts w:ascii="Times New Roman" w:eastAsia="Calibri" w:hAnsi="Times New Roman" w:cs="Times New Roman"/>
          <w:kern w:val="1"/>
          <w:sz w:val="24"/>
          <w:szCs w:val="24"/>
          <w:lang w:val="ru-RU" w:eastAsia="zh-CN"/>
        </w:rPr>
        <w:t xml:space="preserve">Циљ пројекта је да се након проналажења адекватне локације у власништву Града и израде </w:t>
      </w:r>
      <w:r w:rsidRPr="006310A6">
        <w:rPr>
          <w:rFonts w:ascii="Times New Roman" w:eastAsia="Calibri" w:hAnsi="Times New Roman" w:cs="Times New Roman"/>
          <w:kern w:val="1"/>
          <w:sz w:val="24"/>
          <w:szCs w:val="24"/>
          <w:lang w:val="sr-Latn-CS" w:eastAsia="zh-CN"/>
        </w:rPr>
        <w:t>пројектно-</w:t>
      </w:r>
      <w:r w:rsidRPr="006310A6">
        <w:rPr>
          <w:rFonts w:ascii="Times New Roman" w:eastAsia="Calibri" w:hAnsi="Times New Roman" w:cs="Times New Roman"/>
          <w:kern w:val="1"/>
          <w:sz w:val="24"/>
          <w:szCs w:val="24"/>
          <w:lang w:val="ru-RU" w:eastAsia="zh-CN"/>
        </w:rPr>
        <w:t xml:space="preserve">техничке документације на нивоу </w:t>
      </w:r>
      <w:r w:rsidRPr="006310A6">
        <w:rPr>
          <w:rFonts w:ascii="Times New Roman" w:eastAsia="Calibri" w:hAnsi="Times New Roman" w:cs="Times New Roman"/>
          <w:kern w:val="1"/>
          <w:sz w:val="24"/>
          <w:szCs w:val="24"/>
          <w:lang w:val="sr-Cyrl-RS" w:eastAsia="zh-CN"/>
        </w:rPr>
        <w:t>п</w:t>
      </w:r>
      <w:r w:rsidRPr="006310A6">
        <w:rPr>
          <w:rFonts w:ascii="Times New Roman" w:eastAsia="Calibri" w:hAnsi="Times New Roman" w:cs="Times New Roman"/>
          <w:kern w:val="1"/>
          <w:sz w:val="24"/>
          <w:szCs w:val="24"/>
          <w:lang w:val="ru-RU" w:eastAsia="zh-CN"/>
        </w:rPr>
        <w:t xml:space="preserve">ројекта за грађевинску дозволу заврши пројектнотехничка документација потребна за изградњу. </w:t>
      </w:r>
    </w:p>
    <w:p w:rsidR="00506595" w:rsidRPr="006310A6" w:rsidRDefault="00506595" w:rsidP="00506595">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kern w:val="1"/>
          <w:sz w:val="24"/>
          <w:szCs w:val="24"/>
          <w:lang w:val="ru-RU" w:eastAsia="zh-CN"/>
        </w:rPr>
        <w:t>На основу документације би се изградило стамбено насеље са припадајућом инфраструктуром у ком би становали Роми који тренутно живе у неусловном насељу Црвена звезда.</w:t>
      </w:r>
    </w:p>
    <w:p w:rsidR="00506595" w:rsidRPr="006310A6" w:rsidRDefault="00506595" w:rsidP="00506595">
      <w:pPr>
        <w:suppressAutoHyphens/>
        <w:spacing w:after="0" w:line="240" w:lineRule="auto"/>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szCs w:val="24"/>
          <w:lang w:val="sr-Cyrl-RS" w:eastAsia="zh-CN"/>
        </w:rPr>
        <w:t>Недостајућа инфраструктура је, у наредним фазама реализације,  обавеза коју је Град Ниш преузео на себе писмом о намерама.</w:t>
      </w:r>
    </w:p>
    <w:p w:rsidR="00506595" w:rsidRPr="006310A6" w:rsidRDefault="00506595" w:rsidP="00506595">
      <w:pPr>
        <w:suppressAutoHyphens/>
        <w:spacing w:after="0" w:line="240" w:lineRule="auto"/>
        <w:rPr>
          <w:rFonts w:ascii="Times New Roman" w:eastAsia="Calibri" w:hAnsi="Times New Roman" w:cs="Times New Roman"/>
          <w:sz w:val="24"/>
          <w:lang w:val="sr-Latn-CS" w:eastAsia="zh-CN"/>
        </w:rPr>
      </w:pPr>
      <w:r w:rsidRPr="006310A6">
        <w:rPr>
          <w:rFonts w:ascii="Times New Roman" w:eastAsia="Calibri" w:hAnsi="Times New Roman" w:cs="Times New Roman"/>
          <w:bCs/>
          <w:kern w:val="1"/>
          <w:sz w:val="24"/>
          <w:szCs w:val="24"/>
          <w:lang w:val="ru-RU" w:eastAsia="zh-CN"/>
        </w:rPr>
        <w:t>Носилац имплементације</w:t>
      </w:r>
      <w:r w:rsidRPr="006310A6">
        <w:rPr>
          <w:rFonts w:ascii="Times New Roman" w:eastAsia="Calibri" w:hAnsi="Times New Roman" w:cs="Times New Roman"/>
          <w:kern w:val="1"/>
          <w:sz w:val="24"/>
          <w:szCs w:val="24"/>
          <w:lang w:val="ru-RU" w:eastAsia="zh-CN"/>
        </w:rPr>
        <w:t>: Град Ниш, Канцеларија за локални економски развој и пројекте</w:t>
      </w:r>
      <w:r w:rsidRPr="006310A6">
        <w:rPr>
          <w:rFonts w:ascii="Times New Roman" w:eastAsia="Calibri" w:hAnsi="Times New Roman" w:cs="Times New Roman"/>
          <w:kern w:val="1"/>
          <w:sz w:val="24"/>
          <w:szCs w:val="24"/>
          <w:lang w:eastAsia="zh-CN"/>
        </w:rPr>
        <w:t xml:space="preserve"> </w:t>
      </w:r>
    </w:p>
    <w:p w:rsidR="00506595" w:rsidRPr="006310A6" w:rsidRDefault="00506595" w:rsidP="00506595">
      <w:pPr>
        <w:suppressAutoHyphens/>
        <w:spacing w:after="0" w:line="240" w:lineRule="auto"/>
        <w:rPr>
          <w:rFonts w:ascii="Times New Roman" w:eastAsia="Calibri" w:hAnsi="Times New Roman" w:cs="Times New Roman"/>
          <w:sz w:val="24"/>
          <w:lang w:val="sr-Latn-CS" w:eastAsia="zh-CN"/>
        </w:rPr>
      </w:pPr>
      <w:r w:rsidRPr="006310A6">
        <w:rPr>
          <w:rFonts w:ascii="Times New Roman" w:eastAsia="Calibri" w:hAnsi="Times New Roman" w:cs="Times New Roman"/>
          <w:bCs/>
          <w:kern w:val="1"/>
          <w:sz w:val="24"/>
          <w:szCs w:val="24"/>
          <w:lang w:val="ru-RU" w:eastAsia="zh-CN"/>
        </w:rPr>
        <w:t xml:space="preserve">Извор помоћи: </w:t>
      </w:r>
      <w:r w:rsidRPr="006310A6">
        <w:rPr>
          <w:rFonts w:ascii="Times New Roman" w:eastAsia="Calibri" w:hAnsi="Times New Roman" w:cs="Times New Roman"/>
          <w:kern w:val="1"/>
          <w:sz w:val="24"/>
          <w:szCs w:val="24"/>
          <w:lang w:val="ru-RU" w:eastAsia="zh-CN"/>
        </w:rPr>
        <w:t>Делегација Европске Уније у Републици Србији</w:t>
      </w:r>
    </w:p>
    <w:p w:rsidR="00506595" w:rsidRPr="006310A6" w:rsidRDefault="00506595" w:rsidP="00506595">
      <w:pPr>
        <w:suppressAutoHyphens/>
        <w:spacing w:after="0" w:line="240" w:lineRule="auto"/>
        <w:rPr>
          <w:rFonts w:ascii="Times New Roman" w:eastAsia="Calibri" w:hAnsi="Times New Roman" w:cs="Times New Roman"/>
          <w:sz w:val="24"/>
          <w:lang w:val="sr-Latn-CS" w:eastAsia="zh-CN"/>
        </w:rPr>
      </w:pPr>
      <w:r w:rsidRPr="006310A6">
        <w:rPr>
          <w:rFonts w:ascii="Times New Roman" w:eastAsia="Calibri" w:hAnsi="Times New Roman" w:cs="Times New Roman"/>
          <w:bCs/>
          <w:kern w:val="1"/>
          <w:sz w:val="24"/>
          <w:szCs w:val="24"/>
          <w:lang w:val="ru-RU" w:eastAsia="zh-CN"/>
        </w:rPr>
        <w:t xml:space="preserve">Учешће Града Ниша на пројекту: </w:t>
      </w:r>
      <w:r w:rsidRPr="006310A6">
        <w:rPr>
          <w:rFonts w:ascii="Times New Roman" w:eastAsia="Calibri" w:hAnsi="Times New Roman" w:cs="Times New Roman"/>
          <w:kern w:val="1"/>
          <w:sz w:val="24"/>
          <w:szCs w:val="24"/>
          <w:lang w:val="sr-Latn-CS" w:eastAsia="zh-CN"/>
        </w:rPr>
        <w:t>Нема финансијских обавеза</w:t>
      </w:r>
    </w:p>
    <w:p w:rsidR="00506595" w:rsidRPr="006310A6" w:rsidRDefault="00506595" w:rsidP="00506595">
      <w:pPr>
        <w:suppressAutoHyphens/>
        <w:spacing w:after="0" w:line="240" w:lineRule="auto"/>
        <w:rPr>
          <w:rFonts w:ascii="Times New Roman" w:eastAsia="Calibri" w:hAnsi="Times New Roman" w:cs="Times New Roman"/>
          <w:sz w:val="24"/>
          <w:lang w:val="sr-Latn-CS" w:eastAsia="zh-CN"/>
        </w:rPr>
      </w:pPr>
      <w:r w:rsidRPr="006310A6">
        <w:rPr>
          <w:rFonts w:ascii="Times New Roman" w:eastAsia="Calibri" w:hAnsi="Times New Roman" w:cs="Times New Roman"/>
          <w:bCs/>
          <w:kern w:val="1"/>
          <w:sz w:val="24"/>
          <w:szCs w:val="24"/>
          <w:lang w:val="ru-RU" w:eastAsia="zh-CN"/>
        </w:rPr>
        <w:t xml:space="preserve">Очекивани рок завршетка: </w:t>
      </w:r>
      <w:r w:rsidRPr="006310A6">
        <w:rPr>
          <w:rFonts w:ascii="Times New Roman" w:eastAsia="Calibri" w:hAnsi="Times New Roman" w:cs="Times New Roman"/>
          <w:bCs/>
          <w:kern w:val="1"/>
          <w:sz w:val="24"/>
          <w:szCs w:val="24"/>
          <w:lang w:val="sr-Cyrl-RS" w:eastAsia="zh-CN"/>
        </w:rPr>
        <w:t>крај 2020</w:t>
      </w:r>
      <w:r w:rsidRPr="006310A6">
        <w:rPr>
          <w:rFonts w:ascii="Times New Roman" w:eastAsia="Calibri" w:hAnsi="Times New Roman" w:cs="Times New Roman"/>
          <w:kern w:val="1"/>
          <w:sz w:val="24"/>
          <w:szCs w:val="24"/>
          <w:lang w:val="sr-Latn-CS" w:eastAsia="zh-CN"/>
        </w:rPr>
        <w:t>. године.</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Cyrl-RS" w:eastAsia="zh-CN"/>
        </w:rPr>
      </w:pPr>
    </w:p>
    <w:p w:rsidR="00506595" w:rsidRPr="006310A6" w:rsidRDefault="00506595" w:rsidP="00506595">
      <w:pPr>
        <w:suppressAutoHyphens/>
        <w:spacing w:after="0" w:line="240" w:lineRule="auto"/>
        <w:rPr>
          <w:rFonts w:ascii="Times New Roman" w:eastAsia="Calibri" w:hAnsi="Times New Roman" w:cs="Times New Roman"/>
          <w:sz w:val="24"/>
          <w:szCs w:val="24"/>
          <w:lang w:val="sr-Latn-CS" w:eastAsia="zh-CN"/>
        </w:rPr>
      </w:pPr>
      <w:r w:rsidRPr="006310A6">
        <w:rPr>
          <w:rFonts w:ascii="Times New Roman" w:eastAsia="Calibri" w:hAnsi="Times New Roman" w:cs="Times New Roman"/>
          <w:b/>
          <w:sz w:val="24"/>
          <w:szCs w:val="24"/>
          <w:lang w:val="sr-Cyrl-RS" w:eastAsia="zh-CN"/>
        </w:rPr>
        <w:t>3</w:t>
      </w:r>
      <w:r w:rsidRPr="006310A6">
        <w:rPr>
          <w:rFonts w:ascii="Times New Roman" w:eastAsia="Calibri" w:hAnsi="Times New Roman" w:cs="Times New Roman"/>
          <w:b/>
          <w:sz w:val="24"/>
          <w:szCs w:val="24"/>
          <w:lang w:eastAsia="zh-CN"/>
        </w:rPr>
        <w:t>) C</w:t>
      </w:r>
      <w:r w:rsidRPr="006310A6">
        <w:rPr>
          <w:rFonts w:ascii="Times New Roman" w:eastAsia="Calibri" w:hAnsi="Times New Roman" w:cs="Times New Roman"/>
          <w:b/>
          <w:sz w:val="24"/>
          <w:szCs w:val="24"/>
          <w:lang w:val="sr-Cyrl-RS" w:eastAsia="zh-CN"/>
        </w:rPr>
        <w:t>анација, реконструкција  и унапређење енергетске ефикасности објеката и партерног уређења дворишта</w:t>
      </w:r>
      <w:r w:rsidRPr="006310A6">
        <w:rPr>
          <w:rFonts w:ascii="Times New Roman" w:eastAsia="Calibri" w:hAnsi="Times New Roman" w:cs="Times New Roman"/>
          <w:b/>
          <w:sz w:val="24"/>
          <w:szCs w:val="24"/>
          <w:lang w:eastAsia="zh-CN"/>
        </w:rPr>
        <w:t xml:space="preserve"> </w:t>
      </w:r>
      <w:r w:rsidRPr="006310A6">
        <w:rPr>
          <w:rFonts w:ascii="Times New Roman" w:eastAsia="Calibri" w:hAnsi="Times New Roman" w:cs="Times New Roman"/>
          <w:b/>
          <w:sz w:val="24"/>
          <w:szCs w:val="24"/>
          <w:lang w:val="sr-Cyrl-RS" w:eastAsia="zh-CN"/>
        </w:rPr>
        <w:t>Завода за васпитање омладине</w:t>
      </w:r>
    </w:p>
    <w:p w:rsidR="00506595" w:rsidRPr="006310A6" w:rsidRDefault="00506595" w:rsidP="00847354">
      <w:pPr>
        <w:suppressAutoHyphens/>
        <w:spacing w:after="0" w:line="240" w:lineRule="auto"/>
        <w:ind w:firstLine="709"/>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val="sr-Cyrl-RS" w:eastAsia="zh-CN"/>
        </w:rPr>
        <w:t>Радови на санацији, адаптацији, реконструкцији и унапређењу енергетске ефикасности комплекса Завода за васпитање омладине се изводе у циљу побољшања услова коришћења објеката, поправке и замене појединих оштећених делова инсталација и опреме, прикључења на систем даљинског грејања,  као и повећања енергетске ефикасности објеката у комплексу.</w:t>
      </w:r>
    </w:p>
    <w:p w:rsidR="00506595" w:rsidRPr="006310A6" w:rsidRDefault="00506595" w:rsidP="00ED7409">
      <w:pPr>
        <w:suppressAutoHyphens/>
        <w:spacing w:after="0" w:line="240" w:lineRule="auto"/>
        <w:ind w:firstLine="709"/>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eastAsia="zh-CN"/>
        </w:rPr>
        <w:t xml:space="preserve">Пројектом </w:t>
      </w:r>
      <w:r w:rsidRPr="006310A6">
        <w:rPr>
          <w:rFonts w:ascii="Times New Roman" w:eastAsia="Calibri" w:hAnsi="Times New Roman" w:cs="Times New Roman"/>
          <w:sz w:val="24"/>
          <w:szCs w:val="24"/>
          <w:lang w:val="sr-Cyrl-RS" w:eastAsia="zh-CN"/>
        </w:rPr>
        <w:t>је обухваћена</w:t>
      </w:r>
      <w:r w:rsidRPr="006310A6">
        <w:rPr>
          <w:rFonts w:ascii="Times New Roman" w:eastAsia="Calibri" w:hAnsi="Times New Roman" w:cs="Times New Roman"/>
          <w:sz w:val="24"/>
          <w:szCs w:val="24"/>
          <w:lang w:eastAsia="zh-CN"/>
        </w:rPr>
        <w:t>:</w:t>
      </w:r>
      <w:r w:rsidRPr="006310A6">
        <w:rPr>
          <w:rFonts w:ascii="Times New Roman" w:eastAsia="Calibri" w:hAnsi="Times New Roman" w:cs="Times New Roman"/>
          <w:sz w:val="24"/>
          <w:szCs w:val="24"/>
          <w:lang w:val="sr-Cyrl-RS" w:eastAsia="zh-CN"/>
        </w:rPr>
        <w:t xml:space="preserve"> санација влаге у подруму, санација и замена подних подлога, реконструкција ограде, санација и кречење унутрашњих зидова и плафона, замена унутрашње столарије, адаптација подрумских просторија Управне зграде, санација и реконструкција свих постојећих санитарних чворова, формирање новог санитарног чвора, израда енергетски ефикасне фасаде, санација крова са заменом оштећених олука и солбанака, санација и реконструкција комплетне постојеће унутрашње и спољашње водоводне и канализационе мреже, реконструкција и адаптација инсталације унутрашњег осветљења свих објеката, реконструкција спољашње расвете, санација и адаптација постојећег система за дојаву пожара, инвестиционо одржавање и енергетска санација унутрашње инсталације централног грејања, системи за вентилацију, комплетно партерно уређење.</w:t>
      </w:r>
    </w:p>
    <w:p w:rsidR="00506595" w:rsidRPr="006310A6" w:rsidRDefault="00506595" w:rsidP="00506595">
      <w:pPr>
        <w:suppressAutoHyphens/>
        <w:spacing w:after="0" w:line="240" w:lineRule="auto"/>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eastAsia="zh-CN"/>
        </w:rPr>
        <w:t>Носилац имплементације: Град Ниш, Канцеларија за локални економски развој и пројекте</w:t>
      </w:r>
    </w:p>
    <w:p w:rsidR="00506595" w:rsidRPr="006310A6" w:rsidRDefault="00506595" w:rsidP="00506595">
      <w:pPr>
        <w:suppressAutoHyphens/>
        <w:spacing w:after="0" w:line="240" w:lineRule="auto"/>
        <w:rPr>
          <w:rFonts w:ascii="Times New Roman" w:eastAsia="Calibri" w:hAnsi="Times New Roman" w:cs="Times New Roman"/>
          <w:sz w:val="24"/>
          <w:szCs w:val="24"/>
          <w:lang w:val="sr-Cyrl-RS" w:eastAsia="zh-CN"/>
        </w:rPr>
      </w:pPr>
      <w:r w:rsidRPr="006310A6">
        <w:rPr>
          <w:rFonts w:ascii="Times New Roman" w:eastAsia="Calibri" w:hAnsi="Times New Roman" w:cs="Times New Roman"/>
          <w:kern w:val="1"/>
          <w:sz w:val="24"/>
          <w:szCs w:val="24"/>
          <w:lang w:eastAsia="zh-CN"/>
        </w:rPr>
        <w:t xml:space="preserve">Извор </w:t>
      </w:r>
      <w:r w:rsidRPr="006310A6">
        <w:rPr>
          <w:rFonts w:ascii="Times New Roman" w:eastAsia="Calibri" w:hAnsi="Times New Roman" w:cs="Times New Roman"/>
          <w:kern w:val="1"/>
          <w:sz w:val="24"/>
          <w:szCs w:val="24"/>
          <w:lang w:val="sr-Cyrl-RS" w:eastAsia="zh-CN"/>
        </w:rPr>
        <w:t>финансирања</w:t>
      </w:r>
      <w:r w:rsidRPr="006310A6">
        <w:rPr>
          <w:rFonts w:ascii="Times New Roman" w:eastAsia="Calibri" w:hAnsi="Times New Roman" w:cs="Times New Roman"/>
          <w:kern w:val="1"/>
          <w:sz w:val="24"/>
          <w:szCs w:val="24"/>
          <w:lang w:eastAsia="zh-CN"/>
        </w:rPr>
        <w:t>: Канц</w:t>
      </w:r>
      <w:r w:rsidRPr="006310A6">
        <w:rPr>
          <w:rFonts w:ascii="Times New Roman" w:eastAsia="Calibri" w:hAnsi="Times New Roman" w:cs="Times New Roman"/>
          <w:kern w:val="1"/>
          <w:sz w:val="24"/>
          <w:szCs w:val="24"/>
          <w:lang w:val="sr-Cyrl-RS" w:eastAsia="zh-CN"/>
        </w:rPr>
        <w:t>е</w:t>
      </w:r>
      <w:r w:rsidRPr="006310A6">
        <w:rPr>
          <w:rFonts w:ascii="Times New Roman" w:eastAsia="Calibri" w:hAnsi="Times New Roman" w:cs="Times New Roman"/>
          <w:kern w:val="1"/>
          <w:sz w:val="24"/>
          <w:szCs w:val="24"/>
          <w:lang w:eastAsia="zh-CN"/>
        </w:rPr>
        <w:t xml:space="preserve">ларија за управљање јавним улагањима Владе </w:t>
      </w:r>
      <w:r w:rsidRPr="006310A6">
        <w:rPr>
          <w:rFonts w:ascii="Times New Roman" w:eastAsia="Calibri" w:hAnsi="Times New Roman" w:cs="Times New Roman"/>
          <w:kern w:val="1"/>
          <w:sz w:val="24"/>
          <w:szCs w:val="24"/>
          <w:lang w:val="sr-Cyrl-RS" w:eastAsia="zh-CN"/>
        </w:rPr>
        <w:t>РС</w:t>
      </w:r>
    </w:p>
    <w:p w:rsidR="00506595" w:rsidRPr="006310A6" w:rsidRDefault="00506595" w:rsidP="00BB06AD">
      <w:pPr>
        <w:suppressAutoHyphens/>
        <w:spacing w:after="0" w:line="240" w:lineRule="auto"/>
        <w:ind w:firstLine="709"/>
        <w:jc w:val="both"/>
        <w:rPr>
          <w:rFonts w:ascii="Times New Roman" w:eastAsia="Calibri" w:hAnsi="Times New Roman" w:cs="Times New Roman"/>
          <w:sz w:val="24"/>
          <w:szCs w:val="24"/>
          <w:lang w:eastAsia="zh-CN"/>
        </w:rPr>
      </w:pPr>
      <w:r w:rsidRPr="006310A6">
        <w:rPr>
          <w:rFonts w:ascii="Times New Roman" w:eastAsia="Calibri" w:hAnsi="Times New Roman" w:cs="Times New Roman"/>
          <w:sz w:val="24"/>
          <w:szCs w:val="24"/>
          <w:lang w:val="sr-Cyrl-RS" w:eastAsia="zh-CN"/>
        </w:rPr>
        <w:t>У току је процес расписивања јавне набавке за избор пројектанта за израду пројектно техничке докуметације.</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eastAsia="zh-CN"/>
        </w:rPr>
      </w:pPr>
    </w:p>
    <w:p w:rsidR="00506595" w:rsidRPr="006310A6" w:rsidRDefault="00506595" w:rsidP="00506595">
      <w:pPr>
        <w:suppressAutoHyphens/>
        <w:autoSpaceDE w:val="0"/>
        <w:autoSpaceDN w:val="0"/>
        <w:adjustRightInd w:val="0"/>
        <w:spacing w:after="0" w:line="240" w:lineRule="auto"/>
        <w:jc w:val="both"/>
        <w:rPr>
          <w:rFonts w:ascii="Times New Roman" w:eastAsia="Calibri" w:hAnsi="Times New Roman" w:cs="Times New Roman"/>
          <w:b/>
          <w:sz w:val="24"/>
          <w:szCs w:val="24"/>
          <w:lang w:val="sr-Cyrl-RS" w:eastAsia="zh-CN"/>
        </w:rPr>
      </w:pPr>
      <w:r w:rsidRPr="006310A6">
        <w:rPr>
          <w:rFonts w:ascii="Times New Roman" w:eastAsia="Calibri" w:hAnsi="Times New Roman" w:cs="Times New Roman"/>
          <w:b/>
          <w:sz w:val="24"/>
          <w:szCs w:val="24"/>
          <w:lang w:val="sr-Cyrl-RS" w:eastAsia="zh-CN"/>
        </w:rPr>
        <w:t>4)</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b/>
          <w:sz w:val="24"/>
          <w:szCs w:val="24"/>
          <w:lang w:val="sr-Cyrl-RS" w:eastAsia="zh-CN"/>
        </w:rPr>
        <w:t>Р</w:t>
      </w:r>
      <w:r w:rsidRPr="006310A6">
        <w:rPr>
          <w:rFonts w:ascii="Times New Roman" w:eastAsia="Calibri" w:hAnsi="Times New Roman" w:cs="Times New Roman"/>
          <w:b/>
          <w:sz w:val="24"/>
          <w:szCs w:val="24"/>
          <w:lang w:val="sr-Latn-CS" w:eastAsia="zh-CN"/>
        </w:rPr>
        <w:t>еконструкција, доградња и надградња јединице локалне</w:t>
      </w:r>
      <w:r w:rsidRPr="006310A6">
        <w:rPr>
          <w:rFonts w:ascii="Times New Roman" w:eastAsia="Calibri" w:hAnsi="Times New Roman" w:cs="Times New Roman"/>
          <w:b/>
          <w:sz w:val="24"/>
          <w:szCs w:val="24"/>
          <w:lang w:val="sr-Cyrl-RS" w:eastAsia="zh-CN"/>
        </w:rPr>
        <w:t xml:space="preserve"> </w:t>
      </w:r>
      <w:r w:rsidRPr="006310A6">
        <w:rPr>
          <w:rFonts w:ascii="Times New Roman" w:eastAsia="Calibri" w:hAnsi="Times New Roman" w:cs="Times New Roman"/>
          <w:b/>
          <w:sz w:val="24"/>
          <w:szCs w:val="24"/>
          <w:lang w:val="sr-Latn-CS" w:eastAsia="zh-CN"/>
        </w:rPr>
        <w:t xml:space="preserve">самоуправе у </w:t>
      </w:r>
      <w:r w:rsidRPr="006310A6">
        <w:rPr>
          <w:rFonts w:ascii="Times New Roman" w:eastAsia="Calibri" w:hAnsi="Times New Roman" w:cs="Times New Roman"/>
          <w:b/>
          <w:sz w:val="24"/>
          <w:szCs w:val="24"/>
          <w:lang w:val="sr-Cyrl-RS" w:eastAsia="zh-CN"/>
        </w:rPr>
        <w:t>Б</w:t>
      </w:r>
      <w:r w:rsidRPr="006310A6">
        <w:rPr>
          <w:rFonts w:ascii="Times New Roman" w:eastAsia="Calibri" w:hAnsi="Times New Roman" w:cs="Times New Roman"/>
          <w:b/>
          <w:sz w:val="24"/>
          <w:szCs w:val="24"/>
          <w:lang w:val="sr-Latn-CS" w:eastAsia="zh-CN"/>
        </w:rPr>
        <w:t xml:space="preserve">рзом </w:t>
      </w:r>
      <w:r w:rsidRPr="006310A6">
        <w:rPr>
          <w:rFonts w:ascii="Times New Roman" w:eastAsia="Calibri" w:hAnsi="Times New Roman" w:cs="Times New Roman"/>
          <w:b/>
          <w:sz w:val="24"/>
          <w:szCs w:val="24"/>
          <w:lang w:val="sr-Cyrl-RS" w:eastAsia="zh-CN"/>
        </w:rPr>
        <w:t>Б</w:t>
      </w:r>
      <w:r w:rsidRPr="006310A6">
        <w:rPr>
          <w:rFonts w:ascii="Times New Roman" w:eastAsia="Calibri" w:hAnsi="Times New Roman" w:cs="Times New Roman"/>
          <w:b/>
          <w:sz w:val="24"/>
          <w:szCs w:val="24"/>
          <w:lang w:val="sr-Latn-CS" w:eastAsia="zh-CN"/>
        </w:rPr>
        <w:t xml:space="preserve">роду </w:t>
      </w:r>
    </w:p>
    <w:p w:rsidR="00506595" w:rsidRPr="006310A6" w:rsidRDefault="00506595" w:rsidP="003705F5">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zh-CN"/>
        </w:rPr>
      </w:pPr>
      <w:r w:rsidRPr="006310A6">
        <w:rPr>
          <w:rFonts w:ascii="Times New Roman" w:eastAsia="Calibri" w:hAnsi="Times New Roman" w:cs="Times New Roman"/>
          <w:sz w:val="24"/>
          <w:szCs w:val="24"/>
          <w:lang w:val="sr-Latn-CS" w:eastAsia="zh-CN"/>
        </w:rPr>
        <w:t>Пројекат реконструкције, доградње и надградњ</w:t>
      </w:r>
      <w:r w:rsidRPr="006310A6">
        <w:rPr>
          <w:rFonts w:ascii="Times New Roman" w:eastAsia="Calibri" w:hAnsi="Times New Roman" w:cs="Times New Roman"/>
          <w:sz w:val="24"/>
          <w:szCs w:val="24"/>
          <w:lang w:val="sr-Cyrl-RS" w:eastAsia="zh-CN"/>
        </w:rPr>
        <w:t>е</w:t>
      </w:r>
      <w:r w:rsidRPr="006310A6">
        <w:rPr>
          <w:rFonts w:ascii="Times New Roman" w:eastAsia="Calibri" w:hAnsi="Times New Roman" w:cs="Times New Roman"/>
          <w:sz w:val="24"/>
          <w:szCs w:val="24"/>
          <w:lang w:val="sr-Latn-CS" w:eastAsia="zh-CN"/>
        </w:rPr>
        <w:t xml:space="preserve"> постојећег објекта изводи се на објекту</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val="sr-Latn-CS" w:eastAsia="zh-CN"/>
        </w:rPr>
        <w:t xml:space="preserve">смештеном на равном терену </w:t>
      </w:r>
      <w:r w:rsidRPr="006310A6">
        <w:rPr>
          <w:rFonts w:ascii="Times New Roman" w:eastAsia="Calibri" w:hAnsi="Times New Roman" w:cs="Times New Roman"/>
          <w:sz w:val="24"/>
          <w:szCs w:val="24"/>
          <w:lang w:val="sr-Cyrl-RS" w:eastAsia="zh-CN"/>
        </w:rPr>
        <w:t>у</w:t>
      </w:r>
      <w:r w:rsidRPr="006310A6">
        <w:rPr>
          <w:rFonts w:ascii="Times New Roman" w:eastAsia="Calibri" w:hAnsi="Times New Roman" w:cs="Times New Roman"/>
          <w:sz w:val="24"/>
          <w:szCs w:val="24"/>
          <w:lang w:val="sr-Latn-CS" w:eastAsia="zh-CN"/>
        </w:rPr>
        <w:t xml:space="preserve"> Брз</w:t>
      </w:r>
      <w:r w:rsidRPr="006310A6">
        <w:rPr>
          <w:rFonts w:ascii="Times New Roman" w:eastAsia="Calibri" w:hAnsi="Times New Roman" w:cs="Times New Roman"/>
          <w:sz w:val="24"/>
          <w:szCs w:val="24"/>
          <w:lang w:val="sr-Cyrl-RS" w:eastAsia="zh-CN"/>
        </w:rPr>
        <w:t>ом</w:t>
      </w:r>
      <w:r w:rsidRPr="006310A6">
        <w:rPr>
          <w:rFonts w:ascii="Times New Roman" w:eastAsia="Calibri" w:hAnsi="Times New Roman" w:cs="Times New Roman"/>
          <w:sz w:val="24"/>
          <w:szCs w:val="24"/>
          <w:lang w:val="sr-Latn-CS" w:eastAsia="zh-CN"/>
        </w:rPr>
        <w:t xml:space="preserve"> Брод</w:t>
      </w:r>
      <w:r w:rsidRPr="006310A6">
        <w:rPr>
          <w:rFonts w:ascii="Times New Roman" w:eastAsia="Calibri" w:hAnsi="Times New Roman" w:cs="Times New Roman"/>
          <w:sz w:val="24"/>
          <w:szCs w:val="24"/>
          <w:lang w:val="sr-Cyrl-RS" w:eastAsia="zh-CN"/>
        </w:rPr>
        <w:t>у</w:t>
      </w:r>
      <w:r w:rsidRPr="006310A6">
        <w:rPr>
          <w:rFonts w:ascii="Times New Roman" w:eastAsia="Calibri" w:hAnsi="Times New Roman" w:cs="Times New Roman"/>
          <w:sz w:val="24"/>
          <w:szCs w:val="24"/>
          <w:lang w:val="sr-Latn-CS" w:eastAsia="zh-CN"/>
        </w:rPr>
        <w:t xml:space="preserve">. </w:t>
      </w:r>
      <w:r w:rsidRPr="006310A6">
        <w:rPr>
          <w:rFonts w:ascii="Times New Roman" w:eastAsia="Calibri" w:hAnsi="Times New Roman" w:cs="Times New Roman"/>
          <w:sz w:val="24"/>
          <w:szCs w:val="24"/>
          <w:lang w:val="sr-Cyrl-RS" w:eastAsia="zh-CN"/>
        </w:rPr>
        <w:t>П</w:t>
      </w:r>
      <w:r w:rsidRPr="006310A6">
        <w:rPr>
          <w:rFonts w:ascii="Times New Roman" w:eastAsia="Calibri" w:hAnsi="Times New Roman" w:cs="Times New Roman"/>
          <w:sz w:val="24"/>
          <w:szCs w:val="24"/>
          <w:lang w:val="sr-Latn-CS" w:eastAsia="zh-CN"/>
        </w:rPr>
        <w:t>ројектном документацијом у предметном објекту смештена је амбуланта, апотека,</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val="sr-Latn-CS" w:eastAsia="zh-CN"/>
        </w:rPr>
        <w:t>пошта, полиција и омладински клуб.</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val="sr-Latn-CS" w:eastAsia="zh-CN"/>
        </w:rPr>
        <w:t>У амбуланти су смештене просторије ординације са интервенцијом, картотеком и патронажном</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val="sr-Latn-CS" w:eastAsia="zh-CN"/>
        </w:rPr>
        <w:t>службом. У објекту су такође предвиђене помоћне просторије (мокри чвор, трокадеро).</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val="sr-Latn-CS" w:eastAsia="zh-CN"/>
        </w:rPr>
        <w:t>Постојећи објекат је изграђен педесетих година прошлог века у зиданом конструктивном</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val="sr-Latn-CS" w:eastAsia="zh-CN"/>
        </w:rPr>
        <w:t>систему са зидовима од пуне опеке у продужном малтеру без вертикалних и хоризонталних</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val="sr-Latn-CS" w:eastAsia="zh-CN"/>
        </w:rPr>
        <w:t>серклажа. Постојећа таваница је од бетонска плоча непознате дебљине. Зграда је покривена</w:t>
      </w:r>
      <w:r w:rsidRPr="006310A6">
        <w:rPr>
          <w:rFonts w:ascii="Times New Roman" w:eastAsia="Calibri" w:hAnsi="Times New Roman" w:cs="Times New Roman"/>
          <w:sz w:val="24"/>
          <w:szCs w:val="24"/>
          <w:lang w:val="sr-Cyrl-RS" w:eastAsia="zh-CN"/>
        </w:rPr>
        <w:t xml:space="preserve"> </w:t>
      </w:r>
      <w:r w:rsidR="00FB0720">
        <w:rPr>
          <w:rFonts w:ascii="Times New Roman" w:eastAsia="Calibri" w:hAnsi="Times New Roman" w:cs="Times New Roman"/>
          <w:sz w:val="24"/>
          <w:szCs w:val="24"/>
          <w:lang w:val="sr-Cyrl-RS" w:eastAsia="zh-CN"/>
        </w:rPr>
        <w:t>т</w:t>
      </w:r>
      <w:r w:rsidRPr="006310A6">
        <w:rPr>
          <w:rFonts w:ascii="Times New Roman" w:eastAsia="Calibri" w:hAnsi="Times New Roman" w:cs="Times New Roman"/>
          <w:sz w:val="24"/>
          <w:szCs w:val="24"/>
          <w:lang w:val="sr-Latn-CS" w:eastAsia="zh-CN"/>
        </w:rPr>
        <w:t>рапезастим лимом.</w:t>
      </w:r>
      <w:r w:rsidRPr="006310A6">
        <w:rPr>
          <w:rFonts w:ascii="Times New Roman" w:eastAsia="Calibri" w:hAnsi="Times New Roman" w:cs="Times New Roman"/>
          <w:sz w:val="24"/>
          <w:szCs w:val="24"/>
          <w:lang w:val="sr-Cyrl-RS" w:eastAsia="zh-CN"/>
        </w:rPr>
        <w:t xml:space="preserve"> П</w:t>
      </w:r>
      <w:r w:rsidRPr="006310A6">
        <w:rPr>
          <w:rFonts w:ascii="Times New Roman" w:eastAsia="Calibri" w:hAnsi="Times New Roman" w:cs="Times New Roman"/>
          <w:sz w:val="24"/>
          <w:szCs w:val="24"/>
          <w:lang w:val="sr-Latn-CS" w:eastAsia="zh-CN"/>
        </w:rPr>
        <w:t>ројектном документацијом предвиђено је да се постојећа конструкција претвори у</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val="sr-Latn-CS" w:eastAsia="zh-CN"/>
        </w:rPr>
        <w:t>скелетни конструктивни систем. Дакле, кровна конструкција и таваница би се уклонила,</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val="sr-Latn-CS" w:eastAsia="zh-CN"/>
        </w:rPr>
        <w:t xml:space="preserve">уградили би се вертикални стубови на угловима и сучељавању зидова према </w:t>
      </w:r>
      <w:r w:rsidRPr="006310A6">
        <w:rPr>
          <w:rFonts w:ascii="Times New Roman" w:eastAsia="Calibri" w:hAnsi="Times New Roman" w:cs="Times New Roman"/>
          <w:sz w:val="24"/>
          <w:szCs w:val="24"/>
          <w:lang w:val="sr-Latn-CS" w:eastAsia="zh-CN"/>
        </w:rPr>
        <w:lastRenderedPageBreak/>
        <w:t>приказаној шеми.</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val="sr-Latn-CS" w:eastAsia="zh-CN"/>
        </w:rPr>
        <w:t>Извела</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val="sr-Latn-CS" w:eastAsia="zh-CN"/>
        </w:rPr>
        <w:t>би се армиранобетонска међуспратна конструкција типа "ФЕРТ" 14+5цм изнад</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val="sr-Latn-CS" w:eastAsia="zh-CN"/>
        </w:rPr>
        <w:t>приземља и изнад спратова.</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eastAsia="zh-CN"/>
        </w:rPr>
        <w:t>Носилац имплементације: Град Ниш, Канцеларија за локални економски развој и пројекте</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eastAsia="zh-CN"/>
        </w:rPr>
        <w:t xml:space="preserve">Извор </w:t>
      </w:r>
      <w:r w:rsidRPr="006310A6">
        <w:rPr>
          <w:rFonts w:ascii="Times New Roman" w:eastAsia="Calibri" w:hAnsi="Times New Roman" w:cs="Times New Roman"/>
          <w:kern w:val="1"/>
          <w:sz w:val="24"/>
          <w:szCs w:val="24"/>
          <w:lang w:val="sr-Cyrl-RS" w:eastAsia="zh-CN"/>
        </w:rPr>
        <w:t>финансирања</w:t>
      </w:r>
      <w:r w:rsidRPr="006310A6">
        <w:rPr>
          <w:rFonts w:ascii="Times New Roman" w:eastAsia="Calibri" w:hAnsi="Times New Roman" w:cs="Times New Roman"/>
          <w:kern w:val="1"/>
          <w:sz w:val="24"/>
          <w:szCs w:val="24"/>
          <w:lang w:eastAsia="zh-CN"/>
        </w:rPr>
        <w:t>: Канц</w:t>
      </w:r>
      <w:r w:rsidRPr="006310A6">
        <w:rPr>
          <w:rFonts w:ascii="Times New Roman" w:eastAsia="Calibri" w:hAnsi="Times New Roman" w:cs="Times New Roman"/>
          <w:kern w:val="1"/>
          <w:sz w:val="24"/>
          <w:szCs w:val="24"/>
          <w:lang w:val="sr-Cyrl-RS" w:eastAsia="zh-CN"/>
        </w:rPr>
        <w:t>е</w:t>
      </w:r>
      <w:r w:rsidRPr="006310A6">
        <w:rPr>
          <w:rFonts w:ascii="Times New Roman" w:eastAsia="Calibri" w:hAnsi="Times New Roman" w:cs="Times New Roman"/>
          <w:kern w:val="1"/>
          <w:sz w:val="24"/>
          <w:szCs w:val="24"/>
          <w:lang w:eastAsia="zh-CN"/>
        </w:rPr>
        <w:t>ларија за управљање јавним улагањима Владе Републике Србије</w:t>
      </w:r>
      <w:r w:rsidRPr="006310A6">
        <w:rPr>
          <w:rFonts w:ascii="Times New Roman" w:eastAsia="Calibri" w:hAnsi="Times New Roman" w:cs="Times New Roman"/>
          <w:kern w:val="1"/>
          <w:sz w:val="24"/>
          <w:szCs w:val="24"/>
          <w:lang w:val="sr-Cyrl-RS" w:eastAsia="zh-CN"/>
        </w:rPr>
        <w:t>: 48.000.000,00 РСД са ПДВ-ом</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eastAsia="zh-CN"/>
        </w:rPr>
        <w:t xml:space="preserve">Учешће Града Ниша на пројекту: </w:t>
      </w:r>
      <w:r w:rsidRPr="006310A6">
        <w:rPr>
          <w:rFonts w:ascii="Times New Roman" w:eastAsia="Calibri" w:hAnsi="Times New Roman" w:cs="Times New Roman"/>
          <w:kern w:val="1"/>
          <w:sz w:val="24"/>
          <w:szCs w:val="24"/>
          <w:lang w:val="sr-Cyrl-RS" w:eastAsia="zh-CN"/>
        </w:rPr>
        <w:t>0,00 РСД са ПДВ-ом</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val="sr-Cyrl-RS" w:eastAsia="zh-CN"/>
        </w:rPr>
        <w:t xml:space="preserve">Укупна вредност пројекта: </w:t>
      </w:r>
      <w:r w:rsidRPr="006310A6">
        <w:rPr>
          <w:rFonts w:ascii="Times New Roman" w:eastAsia="Calibri" w:hAnsi="Times New Roman" w:cs="Times New Roman"/>
          <w:kern w:val="1"/>
          <w:sz w:val="24"/>
          <w:szCs w:val="24"/>
          <w:lang w:val="sr-Cyrl-RS" w:eastAsia="zh-CN"/>
        </w:rPr>
        <w:t>48.000.000,00 РСД са ПДВ-ом</w:t>
      </w:r>
    </w:p>
    <w:p w:rsidR="00506595" w:rsidRPr="006310A6" w:rsidRDefault="00506595" w:rsidP="00506595">
      <w:pPr>
        <w:tabs>
          <w:tab w:val="left" w:pos="1405"/>
        </w:tabs>
        <w:suppressAutoHyphens/>
        <w:spacing w:after="0" w:line="240" w:lineRule="auto"/>
        <w:jc w:val="both"/>
        <w:rPr>
          <w:rFonts w:ascii="Times New Roman" w:eastAsia="Calibri" w:hAnsi="Times New Roman" w:cs="Times New Roman"/>
          <w:bCs/>
          <w:sz w:val="24"/>
          <w:lang w:val="sr-Cyrl-RS" w:eastAsia="zh-CN"/>
        </w:rPr>
      </w:pPr>
    </w:p>
    <w:p w:rsidR="00506595" w:rsidRPr="0085777B" w:rsidRDefault="00506595" w:rsidP="00506595">
      <w:pPr>
        <w:tabs>
          <w:tab w:val="left" w:pos="1405"/>
        </w:tabs>
        <w:suppressAutoHyphens/>
        <w:spacing w:after="0" w:line="240" w:lineRule="auto"/>
        <w:jc w:val="both"/>
        <w:rPr>
          <w:rFonts w:ascii="Times New Roman" w:eastAsia="Calibri" w:hAnsi="Times New Roman" w:cs="Times New Roman"/>
          <w:b/>
          <w:bCs/>
          <w:sz w:val="24"/>
          <w:lang w:eastAsia="zh-CN"/>
        </w:rPr>
      </w:pPr>
      <w:r w:rsidRPr="0085777B">
        <w:rPr>
          <w:rFonts w:ascii="Times New Roman" w:eastAsia="Calibri" w:hAnsi="Times New Roman" w:cs="Times New Roman"/>
          <w:b/>
          <w:bCs/>
          <w:sz w:val="24"/>
          <w:lang w:eastAsia="zh-CN"/>
        </w:rPr>
        <w:t>5</w:t>
      </w:r>
      <w:r w:rsidRPr="0085777B">
        <w:rPr>
          <w:rFonts w:ascii="Times New Roman" w:eastAsia="Calibri" w:hAnsi="Times New Roman" w:cs="Times New Roman"/>
          <w:b/>
          <w:bCs/>
          <w:sz w:val="24"/>
          <w:lang w:val="sr-Cyrl-RS" w:eastAsia="zh-CN"/>
        </w:rPr>
        <w:t>) Обнова и изградња водоводне и канализационе инфраструктуре</w:t>
      </w:r>
    </w:p>
    <w:p w:rsidR="00506595" w:rsidRPr="006310A6" w:rsidRDefault="00506595" w:rsidP="00197681">
      <w:pPr>
        <w:suppressAutoHyphens/>
        <w:spacing w:after="0" w:line="240" w:lineRule="auto"/>
        <w:ind w:firstLine="709"/>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eastAsia="zh-CN"/>
        </w:rPr>
        <w:t>Носилац имплементације: Град Ниш, Канцеларија за локални економски развој и пројекте</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eastAsia="zh-CN"/>
        </w:rPr>
        <w:t xml:space="preserve">Извор </w:t>
      </w:r>
      <w:r w:rsidRPr="006310A6">
        <w:rPr>
          <w:rFonts w:ascii="Times New Roman" w:eastAsia="Calibri" w:hAnsi="Times New Roman" w:cs="Times New Roman"/>
          <w:kern w:val="1"/>
          <w:sz w:val="24"/>
          <w:szCs w:val="24"/>
          <w:lang w:val="sr-Cyrl-RS" w:eastAsia="zh-CN"/>
        </w:rPr>
        <w:t>финансирања</w:t>
      </w:r>
      <w:r w:rsidRPr="006310A6">
        <w:rPr>
          <w:rFonts w:ascii="Times New Roman" w:eastAsia="Calibri" w:hAnsi="Times New Roman" w:cs="Times New Roman"/>
          <w:kern w:val="1"/>
          <w:sz w:val="24"/>
          <w:szCs w:val="24"/>
          <w:lang w:eastAsia="zh-CN"/>
        </w:rPr>
        <w:t>: Канц</w:t>
      </w:r>
      <w:r w:rsidRPr="006310A6">
        <w:rPr>
          <w:rFonts w:ascii="Times New Roman" w:eastAsia="Calibri" w:hAnsi="Times New Roman" w:cs="Times New Roman"/>
          <w:kern w:val="1"/>
          <w:sz w:val="24"/>
          <w:szCs w:val="24"/>
          <w:lang w:val="sr-Cyrl-RS" w:eastAsia="zh-CN"/>
        </w:rPr>
        <w:t>е</w:t>
      </w:r>
      <w:r w:rsidRPr="006310A6">
        <w:rPr>
          <w:rFonts w:ascii="Times New Roman" w:eastAsia="Calibri" w:hAnsi="Times New Roman" w:cs="Times New Roman"/>
          <w:kern w:val="1"/>
          <w:sz w:val="24"/>
          <w:szCs w:val="24"/>
          <w:lang w:eastAsia="zh-CN"/>
        </w:rPr>
        <w:t>ларија за управљање јавним улагањима Владе Републике Србије</w:t>
      </w:r>
      <w:r w:rsidRPr="006310A6">
        <w:rPr>
          <w:rFonts w:ascii="Times New Roman" w:eastAsia="Calibri" w:hAnsi="Times New Roman" w:cs="Times New Roman"/>
          <w:kern w:val="1"/>
          <w:sz w:val="24"/>
          <w:szCs w:val="24"/>
          <w:lang w:val="sr-Cyrl-RS" w:eastAsia="zh-CN"/>
        </w:rPr>
        <w:t>: 2.000.000,00€</w:t>
      </w:r>
    </w:p>
    <w:p w:rsidR="00506595" w:rsidRPr="006310A6" w:rsidRDefault="00506595" w:rsidP="00506595">
      <w:pPr>
        <w:suppressAutoHyphens/>
        <w:spacing w:after="0" w:line="240" w:lineRule="auto"/>
        <w:jc w:val="both"/>
        <w:rPr>
          <w:rFonts w:ascii="Times New Roman" w:eastAsia="Calibri" w:hAnsi="Times New Roman" w:cs="Times New Roman"/>
          <w:kern w:val="1"/>
          <w:sz w:val="24"/>
          <w:szCs w:val="24"/>
          <w:lang w:val="sr-Cyrl-RS" w:eastAsia="zh-CN"/>
        </w:rPr>
      </w:pPr>
      <w:r w:rsidRPr="006310A6">
        <w:rPr>
          <w:rFonts w:ascii="Times New Roman" w:eastAsia="Calibri" w:hAnsi="Times New Roman" w:cs="Times New Roman"/>
          <w:kern w:val="1"/>
          <w:sz w:val="24"/>
          <w:szCs w:val="24"/>
          <w:lang w:eastAsia="zh-CN"/>
        </w:rPr>
        <w:t xml:space="preserve">Учешће Града Ниша на пројекту: </w:t>
      </w:r>
      <w:r w:rsidRPr="006310A6">
        <w:rPr>
          <w:rFonts w:ascii="Times New Roman" w:eastAsia="Calibri" w:hAnsi="Times New Roman" w:cs="Times New Roman"/>
          <w:kern w:val="1"/>
          <w:sz w:val="24"/>
          <w:szCs w:val="24"/>
          <w:lang w:val="sr-Cyrl-RS" w:eastAsia="zh-CN"/>
        </w:rPr>
        <w:t>припрема документације из имовинско-правне области и пројектно-техничке документације</w:t>
      </w:r>
    </w:p>
    <w:p w:rsidR="00506595" w:rsidRPr="006310A6" w:rsidRDefault="00506595" w:rsidP="00506595">
      <w:pPr>
        <w:suppressAutoHyphens/>
        <w:spacing w:after="0" w:line="240" w:lineRule="auto"/>
        <w:rPr>
          <w:rFonts w:ascii="Times New Roman" w:eastAsia="Calibri" w:hAnsi="Times New Roman" w:cs="Times New Roman"/>
          <w:kern w:val="1"/>
          <w:sz w:val="24"/>
          <w:szCs w:val="24"/>
          <w:lang w:val="sr-Cyrl-RS" w:eastAsia="zh-CN"/>
        </w:rPr>
      </w:pPr>
    </w:p>
    <w:p w:rsidR="00506595" w:rsidRPr="006310A6" w:rsidRDefault="00506595" w:rsidP="00506595">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zh-CN"/>
        </w:rPr>
      </w:pPr>
      <w:r w:rsidRPr="006310A6">
        <w:rPr>
          <w:rFonts w:ascii="Times New Roman" w:eastAsia="Calibri" w:hAnsi="Times New Roman" w:cs="Times New Roman"/>
          <w:b/>
          <w:sz w:val="24"/>
          <w:szCs w:val="24"/>
          <w:lang w:val="en-US" w:eastAsia="zh-CN"/>
        </w:rPr>
        <w:t>6</w:t>
      </w:r>
      <w:r w:rsidRPr="006310A6">
        <w:rPr>
          <w:rFonts w:ascii="Times New Roman" w:eastAsia="Calibri" w:hAnsi="Times New Roman" w:cs="Times New Roman"/>
          <w:b/>
          <w:sz w:val="24"/>
          <w:szCs w:val="24"/>
          <w:lang w:val="sr-Cyrl-RS" w:eastAsia="zh-CN"/>
        </w:rPr>
        <w:t>)</w:t>
      </w:r>
      <w:r w:rsidRPr="006310A6">
        <w:rPr>
          <w:rFonts w:ascii="Times New Roman" w:eastAsia="Calibri" w:hAnsi="Times New Roman" w:cs="Times New Roman"/>
          <w:sz w:val="24"/>
          <w:szCs w:val="24"/>
          <w:lang w:val="sr-Cyrl-RS" w:eastAsia="zh-CN"/>
        </w:rPr>
        <w:t xml:space="preserve"> </w:t>
      </w:r>
      <w:r w:rsidRPr="006310A6">
        <w:rPr>
          <w:rFonts w:ascii="Times New Roman" w:eastAsia="Times New Roman" w:hAnsi="Times New Roman" w:cs="Times New Roman"/>
          <w:b/>
          <w:bCs/>
          <w:sz w:val="24"/>
          <w:szCs w:val="24"/>
          <w:lang w:val="sr-Cyrl-RS" w:eastAsia="zh-CN"/>
        </w:rPr>
        <w:t>Формирање</w:t>
      </w:r>
      <w:r w:rsidRPr="006310A6">
        <w:rPr>
          <w:rFonts w:ascii="Times New Roman" w:eastAsia="Times New Roman" w:hAnsi="Times New Roman" w:cs="Times New Roman"/>
          <w:b/>
          <w:bCs/>
          <w:sz w:val="24"/>
          <w:szCs w:val="24"/>
          <w:lang w:val="sr-Latn-CS" w:eastAsia="zh-CN"/>
        </w:rPr>
        <w:t xml:space="preserve"> терми </w:t>
      </w:r>
      <w:r w:rsidRPr="006310A6">
        <w:rPr>
          <w:rFonts w:ascii="Times New Roman" w:eastAsia="Times New Roman" w:hAnsi="Times New Roman" w:cs="Times New Roman"/>
          <w:b/>
          <w:bCs/>
          <w:sz w:val="24"/>
          <w:szCs w:val="24"/>
          <w:lang w:val="sr-Cyrl-RS" w:eastAsia="zh-CN"/>
        </w:rPr>
        <w:t>„</w:t>
      </w:r>
      <w:r w:rsidRPr="006310A6">
        <w:rPr>
          <w:rFonts w:ascii="Times New Roman" w:eastAsia="Times New Roman" w:hAnsi="Times New Roman" w:cs="Times New Roman"/>
          <w:b/>
          <w:bCs/>
          <w:sz w:val="24"/>
          <w:szCs w:val="24"/>
          <w:lang w:val="sr-Latn-CS" w:eastAsia="zh-CN"/>
        </w:rPr>
        <w:t>Кулиште“у јавном парку у Нишкој Бањи</w:t>
      </w:r>
    </w:p>
    <w:p w:rsidR="00506595" w:rsidRPr="006310A6" w:rsidRDefault="00506595" w:rsidP="007E696A">
      <w:pPr>
        <w:suppressAutoHyphens/>
        <w:autoSpaceDE w:val="0"/>
        <w:autoSpaceDN w:val="0"/>
        <w:adjustRightInd w:val="0"/>
        <w:spacing w:after="0" w:line="240" w:lineRule="auto"/>
        <w:ind w:firstLine="709"/>
        <w:jc w:val="both"/>
        <w:rPr>
          <w:rFonts w:ascii="Times New Roman" w:eastAsia="Calibri" w:hAnsi="Times New Roman" w:cs="Times New Roman"/>
          <w:sz w:val="24"/>
          <w:lang w:val="sr-Cyrl-CS" w:eastAsia="zh-CN"/>
        </w:rPr>
      </w:pPr>
      <w:bookmarkStart w:id="69" w:name="OLE_LINK73"/>
      <w:r w:rsidRPr="006310A6">
        <w:rPr>
          <w:rFonts w:ascii="Times New Roman" w:eastAsia="Calibri" w:hAnsi="Times New Roman" w:cs="Times New Roman"/>
          <w:sz w:val="24"/>
          <w:lang w:val="sr-Cyrl-RS" w:eastAsia="zh-CN"/>
        </w:rPr>
        <w:t xml:space="preserve">Пројекат терме „Кулиште“ </w:t>
      </w:r>
      <w:r w:rsidRPr="006310A6">
        <w:rPr>
          <w:rFonts w:ascii="Times New Roman" w:eastAsia="Calibri" w:hAnsi="Times New Roman" w:cs="Times New Roman"/>
          <w:bCs/>
          <w:sz w:val="24"/>
          <w:lang w:val="sr-Cyrl-RS" w:eastAsia="zh-CN"/>
        </w:rPr>
        <w:t>у јавном парку</w:t>
      </w:r>
      <w:r w:rsidRPr="006310A6">
        <w:rPr>
          <w:rFonts w:ascii="Times New Roman" w:eastAsia="Calibri" w:hAnsi="Times New Roman" w:cs="Times New Roman"/>
          <w:sz w:val="24"/>
          <w:lang w:val="sr-Cyrl-RS" w:eastAsia="zh-CN"/>
        </w:rPr>
        <w:t xml:space="preserve"> у Нишкој Бањи</w:t>
      </w:r>
      <w:r w:rsidRPr="006310A6">
        <w:rPr>
          <w:rFonts w:ascii="Times New Roman" w:eastAsia="Calibri" w:hAnsi="Times New Roman" w:cs="Times New Roman"/>
          <w:sz w:val="24"/>
          <w:lang w:eastAsia="zh-CN"/>
        </w:rPr>
        <w:t xml:space="preserve"> на к.п. 4402/1 к.о. Нишка Бањ</w:t>
      </w:r>
      <w:bookmarkEnd w:id="69"/>
      <w:r w:rsidRPr="006310A6">
        <w:rPr>
          <w:rFonts w:ascii="Times New Roman" w:eastAsia="Calibri" w:hAnsi="Times New Roman" w:cs="Times New Roman"/>
          <w:sz w:val="24"/>
          <w:lang w:val="sr-Cyrl-RS" w:eastAsia="zh-CN"/>
        </w:rPr>
        <w:t>а</w:t>
      </w:r>
      <w:r w:rsidRPr="006310A6">
        <w:rPr>
          <w:rFonts w:ascii="Times New Roman" w:eastAsia="Calibri" w:hAnsi="Times New Roman" w:cs="Times New Roman"/>
          <w:sz w:val="24"/>
          <w:lang w:val="sr-Cyrl-CS" w:eastAsia="zh-CN"/>
        </w:rPr>
        <w:t xml:space="preserve"> има за циљ прилагођавање објеката потебама пружања здравствене, рекреативне и туристичке услуге.</w:t>
      </w:r>
    </w:p>
    <w:p w:rsidR="00506595" w:rsidRPr="006310A6" w:rsidRDefault="00506595" w:rsidP="00506595">
      <w:pPr>
        <w:suppressAutoHyphens/>
        <w:autoSpaceDE w:val="0"/>
        <w:autoSpaceDN w:val="0"/>
        <w:adjustRightInd w:val="0"/>
        <w:spacing w:after="0" w:line="240" w:lineRule="auto"/>
        <w:jc w:val="both"/>
        <w:rPr>
          <w:rFonts w:ascii="Times New Roman" w:eastAsia="Calibri" w:hAnsi="Times New Roman" w:cs="Times New Roman"/>
          <w:sz w:val="24"/>
          <w:lang w:val="sr-Cyrl-CS" w:eastAsia="zh-CN"/>
        </w:rPr>
      </w:pPr>
      <w:r w:rsidRPr="006310A6">
        <w:rPr>
          <w:rFonts w:ascii="Times New Roman" w:eastAsia="Calibri" w:hAnsi="Times New Roman" w:cs="Times New Roman"/>
          <w:sz w:val="24"/>
          <w:lang w:val="sr-Cyrl-CS" w:eastAsia="zh-CN"/>
        </w:rPr>
        <w:t>За реализацију Пројекта је предвиђено Планом генералне регулације Градске општине Нишка Бања прва фаза, разрада једног дела катастарске парцеле 4402/1 у виду Урбанистичког пројекта.</w:t>
      </w:r>
    </w:p>
    <w:p w:rsidR="00506595" w:rsidRPr="006310A6" w:rsidRDefault="00506595" w:rsidP="002D2776">
      <w:pPr>
        <w:suppressAutoHyphens/>
        <w:autoSpaceDE w:val="0"/>
        <w:autoSpaceDN w:val="0"/>
        <w:adjustRightInd w:val="0"/>
        <w:spacing w:after="0" w:line="240" w:lineRule="auto"/>
        <w:ind w:firstLine="709"/>
        <w:jc w:val="both"/>
        <w:rPr>
          <w:rFonts w:ascii="Times New Roman" w:eastAsia="Calibri" w:hAnsi="Times New Roman" w:cs="Times New Roman"/>
          <w:sz w:val="24"/>
          <w:lang w:val="sr-Cyrl-CS" w:eastAsia="zh-CN"/>
        </w:rPr>
      </w:pPr>
      <w:r w:rsidRPr="006310A6">
        <w:rPr>
          <w:rFonts w:ascii="Times New Roman" w:eastAsia="Calibri" w:hAnsi="Times New Roman" w:cs="Times New Roman"/>
          <w:sz w:val="24"/>
          <w:lang w:val="sr-Cyrl-CS" w:eastAsia="zh-CN"/>
        </w:rPr>
        <w:t>Постојеће шетне стазе су након вишедеценијске употребе оштећене, а на појединим деоницама је дошло и до урушавања делова стаза те је потребно стазе обновити и ревитализовати. Дечије игралиште које је саставни део комплекса „Кулиште“ је запуштено и није у функцији дуж низ година, те се предвиђа његова санација и постављање новог мобилијара.</w:t>
      </w:r>
    </w:p>
    <w:p w:rsidR="00506595" w:rsidRPr="006310A6" w:rsidRDefault="00506595" w:rsidP="00295BFF">
      <w:pPr>
        <w:suppressAutoHyphens/>
        <w:autoSpaceDE w:val="0"/>
        <w:autoSpaceDN w:val="0"/>
        <w:adjustRightInd w:val="0"/>
        <w:spacing w:after="0" w:line="240" w:lineRule="auto"/>
        <w:ind w:firstLine="709"/>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lang w:val="sr-Cyrl-CS" w:eastAsia="zh-CN"/>
        </w:rPr>
        <w:t>Потецијал постојећег амбијенталног окружења овог дела јавног парка није искоришћен, положај стене и извора омогућава формирање водопада уз стену на јужној страни парка, која би каналима била довођена до базена са термоминералном водом.</w:t>
      </w:r>
    </w:p>
    <w:p w:rsidR="00506595" w:rsidRPr="006310A6" w:rsidRDefault="00506595" w:rsidP="00506595">
      <w:pPr>
        <w:suppressAutoHyphens/>
        <w:autoSpaceDE w:val="0"/>
        <w:autoSpaceDN w:val="0"/>
        <w:adjustRightInd w:val="0"/>
        <w:spacing w:after="0" w:line="240" w:lineRule="auto"/>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lang w:val="sr-Cyrl-CS" w:eastAsia="zh-CN"/>
        </w:rPr>
        <w:t>На основу свега напред изложеног, види се значај и атрактивност овог пројекта за развој туризма</w:t>
      </w:r>
      <w:r w:rsidRPr="006310A6">
        <w:rPr>
          <w:rFonts w:ascii="Times New Roman" w:eastAsia="Calibri" w:hAnsi="Times New Roman" w:cs="Times New Roman"/>
          <w:sz w:val="24"/>
          <w:lang w:val="sr-Cyrl-RS" w:eastAsia="zh-CN"/>
        </w:rPr>
        <w:t>, пружања здравствених и рекреативних услуга којима Нишка Бања располаже.</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kern w:val="1"/>
          <w:sz w:val="24"/>
          <w:szCs w:val="24"/>
          <w:lang w:eastAsia="zh-CN"/>
        </w:rPr>
        <w:t>Носилац имплементације: Град Ниш,</w:t>
      </w:r>
      <w:r w:rsidRPr="006310A6">
        <w:rPr>
          <w:rFonts w:ascii="Times New Roman" w:eastAsia="Calibri" w:hAnsi="Times New Roman" w:cs="Times New Roman"/>
          <w:kern w:val="1"/>
          <w:sz w:val="24"/>
          <w:szCs w:val="24"/>
          <w:lang w:val="sr-Cyrl-RS" w:eastAsia="zh-CN"/>
        </w:rPr>
        <w:t xml:space="preserve"> КЛЕРП</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eastAsia="zh-CN"/>
        </w:rPr>
        <w:t xml:space="preserve">Извор </w:t>
      </w:r>
      <w:r w:rsidRPr="006310A6">
        <w:rPr>
          <w:rFonts w:ascii="Times New Roman" w:eastAsia="Calibri" w:hAnsi="Times New Roman" w:cs="Times New Roman"/>
          <w:kern w:val="1"/>
          <w:sz w:val="24"/>
          <w:szCs w:val="24"/>
          <w:lang w:val="sr-Cyrl-RS" w:eastAsia="zh-CN"/>
        </w:rPr>
        <w:t>финансирања</w:t>
      </w:r>
      <w:r w:rsidRPr="006310A6">
        <w:rPr>
          <w:rFonts w:ascii="Times New Roman" w:eastAsia="Calibri" w:hAnsi="Times New Roman" w:cs="Times New Roman"/>
          <w:kern w:val="1"/>
          <w:sz w:val="24"/>
          <w:szCs w:val="24"/>
          <w:lang w:eastAsia="zh-CN"/>
        </w:rPr>
        <w:t>:  Град Ниш</w:t>
      </w:r>
      <w:r w:rsidRPr="006310A6">
        <w:rPr>
          <w:rFonts w:ascii="Times New Roman" w:eastAsia="Calibri" w:hAnsi="Times New Roman" w:cs="Times New Roman"/>
          <w:kern w:val="1"/>
          <w:sz w:val="24"/>
          <w:szCs w:val="24"/>
          <w:lang w:val="sr-Cyrl-RS" w:eastAsia="zh-CN"/>
        </w:rPr>
        <w:t xml:space="preserve"> и </w:t>
      </w:r>
      <w:r w:rsidRPr="006310A6">
        <w:rPr>
          <w:rFonts w:ascii="Times New Roman" w:eastAsia="Calibri" w:hAnsi="Times New Roman" w:cs="Times New Roman"/>
          <w:sz w:val="24"/>
          <w:szCs w:val="24"/>
          <w:lang w:val="sr-Cyrl-RS" w:eastAsia="zh-CN"/>
        </w:rPr>
        <w:t>Министарства трговине, туризма и телекомуникација</w:t>
      </w:r>
      <w:r w:rsidRPr="006310A6">
        <w:rPr>
          <w:rFonts w:ascii="Times New Roman" w:eastAsia="Calibri" w:hAnsi="Times New Roman" w:cs="Times New Roman"/>
          <w:kern w:val="1"/>
          <w:sz w:val="24"/>
          <w:szCs w:val="24"/>
          <w:lang w:val="sr-Cyrl-RS" w:eastAsia="zh-CN"/>
        </w:rPr>
        <w:t xml:space="preserve">: </w:t>
      </w:r>
      <w:r w:rsidR="00E37993">
        <w:rPr>
          <w:rFonts w:ascii="Times New Roman" w:eastAsia="Calibri" w:hAnsi="Times New Roman" w:cs="Times New Roman"/>
          <w:kern w:val="1"/>
          <w:sz w:val="24"/>
          <w:szCs w:val="24"/>
          <w:lang w:val="sr-Cyrl-RS" w:eastAsia="zh-CN"/>
        </w:rPr>
        <w:t>45</w:t>
      </w:r>
      <w:r w:rsidRPr="006310A6">
        <w:rPr>
          <w:rFonts w:ascii="Times New Roman" w:eastAsia="Calibri" w:hAnsi="Times New Roman" w:cs="Times New Roman"/>
          <w:kern w:val="1"/>
          <w:sz w:val="24"/>
          <w:szCs w:val="24"/>
          <w:lang w:val="sr-Cyrl-RS" w:eastAsia="zh-CN"/>
        </w:rPr>
        <w:t>.000.000,00 РСД са ПДВ-ом</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eastAsia="zh-CN"/>
        </w:rPr>
        <w:t xml:space="preserve">Учешће Града Ниша на пројекту: </w:t>
      </w:r>
      <w:r w:rsidRPr="006310A6">
        <w:rPr>
          <w:rFonts w:ascii="Times New Roman" w:eastAsia="Calibri" w:hAnsi="Times New Roman" w:cs="Times New Roman"/>
          <w:kern w:val="1"/>
          <w:sz w:val="24"/>
          <w:szCs w:val="24"/>
          <w:lang w:val="sr-Cyrl-RS" w:eastAsia="zh-CN"/>
        </w:rPr>
        <w:t>15.000.000,00 РСД са ПДВ-ом</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val="sr-Cyrl-RS" w:eastAsia="zh-CN"/>
        </w:rPr>
        <w:t xml:space="preserve">Укупна вредност пројекта: </w:t>
      </w:r>
      <w:r w:rsidR="00E37993">
        <w:rPr>
          <w:rFonts w:ascii="Times New Roman" w:eastAsia="Calibri" w:hAnsi="Times New Roman" w:cs="Times New Roman"/>
          <w:kern w:val="1"/>
          <w:sz w:val="24"/>
          <w:szCs w:val="24"/>
          <w:lang w:val="sr-Cyrl-RS" w:eastAsia="zh-CN"/>
        </w:rPr>
        <w:t>60</w:t>
      </w:r>
      <w:r w:rsidRPr="006310A6">
        <w:rPr>
          <w:rFonts w:ascii="Times New Roman" w:eastAsia="Calibri" w:hAnsi="Times New Roman" w:cs="Times New Roman"/>
          <w:kern w:val="1"/>
          <w:sz w:val="24"/>
          <w:szCs w:val="24"/>
          <w:lang w:val="sr-Cyrl-RS" w:eastAsia="zh-CN"/>
        </w:rPr>
        <w:t>.000.000,00 РСД са ПДВ-ом</w:t>
      </w:r>
    </w:p>
    <w:p w:rsidR="00506595" w:rsidRPr="006310A6" w:rsidRDefault="00506595" w:rsidP="00506595">
      <w:pPr>
        <w:suppressAutoHyphens/>
        <w:spacing w:after="0" w:line="240" w:lineRule="auto"/>
        <w:jc w:val="both"/>
        <w:rPr>
          <w:rFonts w:ascii="Times New Roman" w:eastAsia="Calibri" w:hAnsi="Times New Roman" w:cs="Times New Roman"/>
          <w:kern w:val="1"/>
          <w:sz w:val="24"/>
          <w:szCs w:val="24"/>
          <w:lang w:val="sr-Cyrl-RS" w:eastAsia="zh-CN"/>
        </w:rPr>
      </w:pPr>
      <w:r w:rsidRPr="006310A6">
        <w:rPr>
          <w:rFonts w:ascii="Times New Roman" w:eastAsia="Calibri" w:hAnsi="Times New Roman" w:cs="Times New Roman"/>
          <w:kern w:val="1"/>
          <w:sz w:val="24"/>
          <w:szCs w:val="24"/>
          <w:lang w:eastAsia="zh-CN"/>
        </w:rPr>
        <w:t xml:space="preserve">Очекивани рок завршетка: </w:t>
      </w:r>
      <w:r w:rsidRPr="006310A6">
        <w:rPr>
          <w:rFonts w:ascii="Times New Roman" w:eastAsia="Calibri" w:hAnsi="Times New Roman" w:cs="Times New Roman"/>
          <w:kern w:val="1"/>
          <w:sz w:val="24"/>
          <w:szCs w:val="24"/>
          <w:lang w:val="sr-Cyrl-RS" w:eastAsia="zh-CN"/>
        </w:rPr>
        <w:t xml:space="preserve"> април 2021.године</w:t>
      </w:r>
    </w:p>
    <w:p w:rsidR="00506595" w:rsidRPr="006310A6" w:rsidRDefault="00506595" w:rsidP="00D001A1">
      <w:pPr>
        <w:suppressAutoHyphens/>
        <w:spacing w:after="0" w:line="240" w:lineRule="auto"/>
        <w:ind w:firstLine="709"/>
        <w:jc w:val="both"/>
        <w:rPr>
          <w:rFonts w:ascii="Times New Roman" w:eastAsia="Calibri" w:hAnsi="Times New Roman" w:cs="Times New Roman"/>
          <w:sz w:val="24"/>
          <w:szCs w:val="24"/>
          <w:lang w:eastAsia="zh-CN"/>
        </w:rPr>
      </w:pPr>
      <w:r w:rsidRPr="006310A6">
        <w:rPr>
          <w:rFonts w:ascii="Times New Roman" w:eastAsia="Calibri" w:hAnsi="Times New Roman" w:cs="Times New Roman"/>
          <w:sz w:val="24"/>
          <w:szCs w:val="24"/>
          <w:lang w:val="sr-Cyrl-RS" w:eastAsia="zh-CN"/>
        </w:rPr>
        <w:t xml:space="preserve">Овај  пројекат биће кандидован за финансирање од стране Министартва трговине и туризма. </w:t>
      </w:r>
    </w:p>
    <w:p w:rsidR="00244003" w:rsidRDefault="00244003" w:rsidP="00506595">
      <w:pPr>
        <w:suppressAutoHyphens/>
        <w:autoSpaceDE w:val="0"/>
        <w:autoSpaceDN w:val="0"/>
        <w:adjustRightInd w:val="0"/>
        <w:spacing w:after="0" w:line="240" w:lineRule="auto"/>
        <w:jc w:val="both"/>
        <w:rPr>
          <w:rFonts w:ascii="Times New Roman" w:eastAsia="Calibri" w:hAnsi="Times New Roman" w:cs="Times New Roman"/>
          <w:sz w:val="24"/>
          <w:szCs w:val="24"/>
          <w:lang w:val="sr-Cyrl-RS" w:eastAsia="zh-CN"/>
        </w:rPr>
      </w:pPr>
    </w:p>
    <w:p w:rsidR="00506595" w:rsidRPr="006310A6" w:rsidRDefault="00506595" w:rsidP="00506595">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val="sr-Cyrl-RS" w:eastAsia="zh-CN"/>
        </w:rPr>
      </w:pPr>
      <w:r w:rsidRPr="006310A6">
        <w:rPr>
          <w:rFonts w:ascii="Times New Roman" w:eastAsia="Calibri" w:hAnsi="Times New Roman" w:cs="Times New Roman"/>
          <w:b/>
          <w:sz w:val="24"/>
          <w:szCs w:val="24"/>
          <w:lang w:eastAsia="zh-CN"/>
        </w:rPr>
        <w:t>7</w:t>
      </w:r>
      <w:r w:rsidRPr="006310A6">
        <w:rPr>
          <w:rFonts w:ascii="Times New Roman" w:eastAsia="Calibri" w:hAnsi="Times New Roman" w:cs="Times New Roman"/>
          <w:b/>
          <w:sz w:val="24"/>
          <w:szCs w:val="24"/>
          <w:lang w:val="sr-Cyrl-RS" w:eastAsia="zh-CN"/>
        </w:rPr>
        <w:t>)</w:t>
      </w:r>
      <w:r w:rsidRPr="006310A6">
        <w:rPr>
          <w:rFonts w:ascii="Times New Roman" w:eastAsia="Calibri" w:hAnsi="Times New Roman" w:cs="Times New Roman"/>
          <w:sz w:val="24"/>
          <w:szCs w:val="24"/>
          <w:lang w:val="sr-Cyrl-RS" w:eastAsia="zh-CN"/>
        </w:rPr>
        <w:t xml:space="preserve"> </w:t>
      </w:r>
      <w:r w:rsidRPr="006310A6">
        <w:rPr>
          <w:rFonts w:ascii="Times New Roman" w:eastAsia="Times New Roman" w:hAnsi="Times New Roman" w:cs="Times New Roman"/>
          <w:b/>
          <w:bCs/>
          <w:sz w:val="24"/>
          <w:szCs w:val="24"/>
          <w:lang w:val="sr-Cyrl-RS" w:eastAsia="zh-CN"/>
        </w:rPr>
        <w:t>„Авантура парк</w:t>
      </w:r>
      <w:r w:rsidRPr="006310A6">
        <w:rPr>
          <w:rFonts w:ascii="Times New Roman" w:eastAsia="Times New Roman" w:hAnsi="Times New Roman" w:cs="Times New Roman"/>
          <w:b/>
          <w:bCs/>
          <w:sz w:val="24"/>
          <w:szCs w:val="24"/>
          <w:lang w:val="sr-Latn-CS" w:eastAsia="zh-CN"/>
        </w:rPr>
        <w:t>“ Нишк</w:t>
      </w:r>
      <w:r w:rsidRPr="006310A6">
        <w:rPr>
          <w:rFonts w:ascii="Times New Roman" w:eastAsia="Times New Roman" w:hAnsi="Times New Roman" w:cs="Times New Roman"/>
          <w:b/>
          <w:bCs/>
          <w:sz w:val="24"/>
          <w:szCs w:val="24"/>
          <w:lang w:val="sr-Cyrl-RS" w:eastAsia="zh-CN"/>
        </w:rPr>
        <w:t>а</w:t>
      </w:r>
      <w:r w:rsidRPr="006310A6">
        <w:rPr>
          <w:rFonts w:ascii="Times New Roman" w:eastAsia="Times New Roman" w:hAnsi="Times New Roman" w:cs="Times New Roman"/>
          <w:b/>
          <w:bCs/>
          <w:sz w:val="24"/>
          <w:szCs w:val="24"/>
          <w:lang w:val="sr-Latn-CS" w:eastAsia="zh-CN"/>
        </w:rPr>
        <w:t xml:space="preserve"> Бањ</w:t>
      </w:r>
      <w:r w:rsidRPr="006310A6">
        <w:rPr>
          <w:rFonts w:ascii="Times New Roman" w:eastAsia="Times New Roman" w:hAnsi="Times New Roman" w:cs="Times New Roman"/>
          <w:b/>
          <w:bCs/>
          <w:sz w:val="24"/>
          <w:szCs w:val="24"/>
          <w:lang w:val="sr-Cyrl-RS" w:eastAsia="zh-CN"/>
        </w:rPr>
        <w:t>а</w:t>
      </w:r>
    </w:p>
    <w:p w:rsidR="00506595" w:rsidRPr="006310A6" w:rsidRDefault="00506595" w:rsidP="00D47156">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val="sr-Cyrl-RS" w:eastAsia="zh-CN"/>
        </w:rPr>
      </w:pPr>
      <w:r w:rsidRPr="006310A6">
        <w:rPr>
          <w:rFonts w:ascii="Times New Roman" w:eastAsia="Times New Roman" w:hAnsi="Times New Roman" w:cs="Times New Roman"/>
          <w:bCs/>
          <w:sz w:val="24"/>
          <w:szCs w:val="24"/>
          <w:lang w:val="sr-Cyrl-RS" w:eastAsia="zh-CN"/>
        </w:rPr>
        <w:t xml:space="preserve">На основу потребе Града Ниша и Градске општине Нишка Бања за проширењем и развојем нове туристичке понуде и спортско-рекреативних, културно-забавних и образовних садржаја немењених свим узрастима, од деце до старијих особа, а са просторним капацитетом на територији ГО Нишка Бања, Град Ниш припрема апликациони формулар за пријаву на Јавни позив Министарства привреде Републике Србије – </w:t>
      </w:r>
      <w:r w:rsidRPr="006310A6">
        <w:rPr>
          <w:rFonts w:ascii="Times New Roman" w:eastAsia="Times New Roman" w:hAnsi="Times New Roman" w:cs="Times New Roman"/>
          <w:b/>
          <w:bCs/>
          <w:sz w:val="24"/>
          <w:szCs w:val="24"/>
          <w:lang w:val="sr-Cyrl-RS" w:eastAsia="zh-CN"/>
        </w:rPr>
        <w:t xml:space="preserve">Програм подршке развоју пословне инфраструктуре за 2020. годину, </w:t>
      </w:r>
      <w:r w:rsidRPr="006310A6">
        <w:rPr>
          <w:rFonts w:ascii="Times New Roman" w:eastAsia="Times New Roman" w:hAnsi="Times New Roman" w:cs="Times New Roman"/>
          <w:bCs/>
          <w:sz w:val="24"/>
          <w:szCs w:val="24"/>
          <w:lang w:val="sr-Cyrl-RS" w:eastAsia="zh-CN"/>
        </w:rPr>
        <w:t>којим би се финансирало израда јединственог Авантура парка са вештачком стеном.</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kern w:val="1"/>
          <w:sz w:val="24"/>
          <w:szCs w:val="24"/>
          <w:lang w:eastAsia="zh-CN"/>
        </w:rPr>
        <w:t>Носилац имплементације: Град Ниш,</w:t>
      </w:r>
      <w:r w:rsidRPr="006310A6">
        <w:rPr>
          <w:rFonts w:ascii="Times New Roman" w:eastAsia="Calibri" w:hAnsi="Times New Roman" w:cs="Times New Roman"/>
          <w:kern w:val="1"/>
          <w:sz w:val="24"/>
          <w:szCs w:val="24"/>
          <w:lang w:val="sr-Cyrl-RS" w:eastAsia="zh-CN"/>
        </w:rPr>
        <w:t xml:space="preserve"> </w:t>
      </w:r>
      <w:r w:rsidRPr="006310A6">
        <w:rPr>
          <w:rFonts w:ascii="Times New Roman" w:eastAsia="Calibri" w:hAnsi="Times New Roman" w:cs="Times New Roman"/>
          <w:kern w:val="1"/>
          <w:sz w:val="24"/>
          <w:szCs w:val="24"/>
          <w:lang w:eastAsia="zh-CN"/>
        </w:rPr>
        <w:t>Канцеларија за локални економски развој и пројекте</w:t>
      </w:r>
      <w:r w:rsidRPr="006310A6">
        <w:rPr>
          <w:rFonts w:ascii="Times New Roman" w:eastAsia="Calibri" w:hAnsi="Times New Roman" w:cs="Times New Roman"/>
          <w:kern w:val="1"/>
          <w:sz w:val="24"/>
          <w:szCs w:val="24"/>
          <w:lang w:val="sr-Cyrl-RS" w:eastAsia="zh-CN"/>
        </w:rPr>
        <w:t>.</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eastAsia="zh-CN"/>
        </w:rPr>
        <w:t xml:space="preserve">Извор </w:t>
      </w:r>
      <w:r w:rsidRPr="006310A6">
        <w:rPr>
          <w:rFonts w:ascii="Times New Roman" w:eastAsia="Calibri" w:hAnsi="Times New Roman" w:cs="Times New Roman"/>
          <w:kern w:val="1"/>
          <w:sz w:val="24"/>
          <w:szCs w:val="24"/>
          <w:lang w:val="sr-Cyrl-RS" w:eastAsia="zh-CN"/>
        </w:rPr>
        <w:t>финансирања</w:t>
      </w:r>
      <w:r w:rsidRPr="006310A6">
        <w:rPr>
          <w:rFonts w:ascii="Times New Roman" w:eastAsia="Calibri" w:hAnsi="Times New Roman" w:cs="Times New Roman"/>
          <w:kern w:val="1"/>
          <w:sz w:val="24"/>
          <w:szCs w:val="24"/>
          <w:lang w:eastAsia="zh-CN"/>
        </w:rPr>
        <w:t>:  Град Ниш</w:t>
      </w:r>
      <w:r w:rsidRPr="006310A6">
        <w:rPr>
          <w:rFonts w:ascii="Times New Roman" w:eastAsia="Calibri" w:hAnsi="Times New Roman" w:cs="Times New Roman"/>
          <w:kern w:val="1"/>
          <w:sz w:val="24"/>
          <w:szCs w:val="24"/>
          <w:lang w:val="sr-Cyrl-RS" w:eastAsia="zh-CN"/>
        </w:rPr>
        <w:t xml:space="preserve"> и </w:t>
      </w:r>
      <w:r w:rsidRPr="006310A6">
        <w:rPr>
          <w:rFonts w:ascii="Times New Roman" w:eastAsia="Calibri" w:hAnsi="Times New Roman" w:cs="Times New Roman"/>
          <w:sz w:val="24"/>
          <w:szCs w:val="24"/>
          <w:lang w:val="sr-Cyrl-RS" w:eastAsia="zh-CN"/>
        </w:rPr>
        <w:t>Министарства тпривреде</w:t>
      </w:r>
    </w:p>
    <w:p w:rsidR="00506595" w:rsidRPr="006310A6" w:rsidRDefault="00506595" w:rsidP="00506595">
      <w:pPr>
        <w:suppressAutoHyphens/>
        <w:spacing w:after="0" w:line="240" w:lineRule="auto"/>
        <w:jc w:val="both"/>
        <w:rPr>
          <w:rFonts w:ascii="Times New Roman" w:eastAsia="Calibri" w:hAnsi="Times New Roman" w:cs="Times New Roman"/>
          <w:kern w:val="1"/>
          <w:sz w:val="24"/>
          <w:szCs w:val="24"/>
          <w:lang w:val="sr-Cyrl-RS" w:eastAsia="zh-CN"/>
        </w:rPr>
      </w:pPr>
      <w:r w:rsidRPr="006310A6">
        <w:rPr>
          <w:rFonts w:ascii="Times New Roman" w:eastAsia="Calibri" w:hAnsi="Times New Roman" w:cs="Times New Roman"/>
          <w:kern w:val="1"/>
          <w:sz w:val="24"/>
          <w:szCs w:val="24"/>
          <w:lang w:val="sr-Cyrl-RS" w:eastAsia="zh-CN"/>
        </w:rPr>
        <w:lastRenderedPageBreak/>
        <w:t>Вредност пројекта: 40.412.640,00 РСД са ПДВ-ом.</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Cyrl-RS" w:eastAsia="zh-CN"/>
        </w:rPr>
      </w:pPr>
    </w:p>
    <w:p w:rsidR="00506595" w:rsidRPr="006310A6" w:rsidRDefault="00506595" w:rsidP="00506595">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zh-CN"/>
        </w:rPr>
      </w:pPr>
      <w:r w:rsidRPr="006310A6">
        <w:rPr>
          <w:rFonts w:ascii="Times New Roman" w:eastAsia="Calibri" w:hAnsi="Times New Roman" w:cs="Times New Roman"/>
          <w:b/>
          <w:sz w:val="24"/>
          <w:szCs w:val="24"/>
          <w:lang w:eastAsia="zh-CN"/>
        </w:rPr>
        <w:t>8</w:t>
      </w:r>
      <w:r w:rsidRPr="006310A6">
        <w:rPr>
          <w:rFonts w:ascii="Times New Roman" w:eastAsia="Calibri" w:hAnsi="Times New Roman" w:cs="Times New Roman"/>
          <w:b/>
          <w:sz w:val="24"/>
          <w:szCs w:val="24"/>
          <w:lang w:val="sr-Cyrl-RS" w:eastAsia="zh-CN"/>
        </w:rPr>
        <w:t>)</w:t>
      </w:r>
      <w:r w:rsidRPr="006310A6">
        <w:rPr>
          <w:rFonts w:ascii="Times New Roman" w:eastAsia="Calibri" w:hAnsi="Times New Roman" w:cs="Times New Roman"/>
          <w:sz w:val="24"/>
          <w:szCs w:val="24"/>
          <w:lang w:val="sr-Cyrl-RS" w:eastAsia="zh-CN"/>
        </w:rPr>
        <w:t xml:space="preserve"> </w:t>
      </w:r>
      <w:r w:rsidRPr="006310A6">
        <w:rPr>
          <w:rFonts w:ascii="Times New Roman" w:eastAsia="Times New Roman" w:hAnsi="Times New Roman" w:cs="Times New Roman"/>
          <w:b/>
          <w:bCs/>
          <w:sz w:val="24"/>
          <w:szCs w:val="24"/>
          <w:lang w:val="sr-Cyrl-RS" w:eastAsia="zh-CN"/>
        </w:rPr>
        <w:t>Изградња сервисне саобраћајнице са водоводном и канализационом мрежом на Византијском булевару у Нишу</w:t>
      </w:r>
    </w:p>
    <w:p w:rsidR="00506595" w:rsidRPr="006310A6" w:rsidRDefault="00506595" w:rsidP="00D47156">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val="sr-Cyrl-RS" w:eastAsia="zh-CN"/>
        </w:rPr>
      </w:pPr>
      <w:r w:rsidRPr="006310A6">
        <w:rPr>
          <w:rFonts w:ascii="Times New Roman" w:eastAsia="Times New Roman" w:hAnsi="Times New Roman" w:cs="Times New Roman"/>
          <w:bCs/>
          <w:sz w:val="24"/>
          <w:szCs w:val="24"/>
          <w:lang w:val="sr-Cyrl-RS" w:eastAsia="zh-CN"/>
        </w:rPr>
        <w:t xml:space="preserve">Изградња прве фазе коловоза, паркинга, тротоара и осветљења приступне саобраћајнице на северној страни Византијског булевара, на кп.бр.320 и 394/1 КО Ниш-Ћеле Кула, изградња водоводне мреже на кп. бр. 804/3, 308, 309, 320, 394/1 и 394/46 КО Ниш-Ћеле Кула и изградња атмосферске канализације у оквиру сервисне саобраћајнице на Византијском булевару на кп.бр. 320, 394/1 и 394/46 КО Ниш-Ћеле Кула и кп.бр. 5733, 5734 и 5731/8 КО Ниш-Пантелеј, у Нишу. </w:t>
      </w:r>
    </w:p>
    <w:p w:rsidR="00506595" w:rsidRPr="006310A6" w:rsidRDefault="001679E8" w:rsidP="005D6B22">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val="sr-Cyrl-RS" w:eastAsia="zh-CN"/>
        </w:rPr>
      </w:pPr>
      <w:r>
        <w:rPr>
          <w:rFonts w:ascii="Times New Roman" w:eastAsia="Times New Roman" w:hAnsi="Times New Roman" w:cs="Times New Roman"/>
          <w:bCs/>
          <w:sz w:val="24"/>
          <w:szCs w:val="24"/>
          <w:lang w:val="sr-Cyrl-RS" w:eastAsia="zh-CN"/>
        </w:rPr>
        <w:t>Град Ниш припремио је и предао</w:t>
      </w:r>
      <w:r w:rsidR="00506595" w:rsidRPr="006310A6">
        <w:rPr>
          <w:rFonts w:ascii="Times New Roman" w:eastAsia="Times New Roman" w:hAnsi="Times New Roman" w:cs="Times New Roman"/>
          <w:bCs/>
          <w:sz w:val="24"/>
          <w:szCs w:val="24"/>
          <w:lang w:val="sr-Cyrl-RS" w:eastAsia="zh-CN"/>
        </w:rPr>
        <w:t xml:space="preserve"> апликациони формулар на Јавни позив Министарства привреде Републике Србије – </w:t>
      </w:r>
      <w:r w:rsidR="00506595" w:rsidRPr="006310A6">
        <w:rPr>
          <w:rFonts w:ascii="Times New Roman" w:eastAsia="Times New Roman" w:hAnsi="Times New Roman" w:cs="Times New Roman"/>
          <w:b/>
          <w:bCs/>
          <w:sz w:val="24"/>
          <w:szCs w:val="24"/>
          <w:lang w:val="sr-Cyrl-RS" w:eastAsia="zh-CN"/>
        </w:rPr>
        <w:t xml:space="preserve">Програм подршке развоју пословне инфраструктуре за 2020. годину, </w:t>
      </w:r>
      <w:r w:rsidR="00506595" w:rsidRPr="006310A6">
        <w:rPr>
          <w:rFonts w:ascii="Times New Roman" w:eastAsia="Times New Roman" w:hAnsi="Times New Roman" w:cs="Times New Roman"/>
          <w:bCs/>
          <w:sz w:val="24"/>
          <w:szCs w:val="24"/>
          <w:lang w:val="sr-Cyrl-RS" w:eastAsia="zh-CN"/>
        </w:rPr>
        <w:t>којим би се финансирала Изградња сервисне саобраћајнице са водоводном и канализационом мрежом на Византијском булевару у Нишу.</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eastAsia="zh-CN"/>
        </w:rPr>
        <w:t>Носилац имплементације: Град Ниш,</w:t>
      </w:r>
      <w:r w:rsidRPr="006310A6">
        <w:rPr>
          <w:rFonts w:ascii="Times New Roman" w:eastAsia="Calibri" w:hAnsi="Times New Roman" w:cs="Times New Roman"/>
          <w:kern w:val="1"/>
          <w:sz w:val="24"/>
          <w:szCs w:val="24"/>
          <w:lang w:val="sr-Cyrl-RS" w:eastAsia="zh-CN"/>
        </w:rPr>
        <w:t xml:space="preserve"> </w:t>
      </w:r>
      <w:r w:rsidRPr="006310A6">
        <w:rPr>
          <w:rFonts w:ascii="Times New Roman" w:eastAsia="Calibri" w:hAnsi="Times New Roman" w:cs="Times New Roman"/>
          <w:kern w:val="1"/>
          <w:sz w:val="24"/>
          <w:szCs w:val="24"/>
          <w:lang w:eastAsia="zh-CN"/>
        </w:rPr>
        <w:t>Канцеларија за локални економски развој и пројекте</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kern w:val="1"/>
          <w:sz w:val="24"/>
          <w:szCs w:val="24"/>
          <w:lang w:eastAsia="zh-CN"/>
        </w:rPr>
        <w:t xml:space="preserve">Извор </w:t>
      </w:r>
      <w:r w:rsidRPr="006310A6">
        <w:rPr>
          <w:rFonts w:ascii="Times New Roman" w:eastAsia="Calibri" w:hAnsi="Times New Roman" w:cs="Times New Roman"/>
          <w:kern w:val="1"/>
          <w:sz w:val="24"/>
          <w:szCs w:val="24"/>
          <w:lang w:val="sr-Cyrl-RS" w:eastAsia="zh-CN"/>
        </w:rPr>
        <w:t>финансирања</w:t>
      </w:r>
      <w:r w:rsidRPr="006310A6">
        <w:rPr>
          <w:rFonts w:ascii="Times New Roman" w:eastAsia="Calibri" w:hAnsi="Times New Roman" w:cs="Times New Roman"/>
          <w:kern w:val="1"/>
          <w:sz w:val="24"/>
          <w:szCs w:val="24"/>
          <w:lang w:eastAsia="zh-CN"/>
        </w:rPr>
        <w:t>:  Град Ниш</w:t>
      </w:r>
      <w:r w:rsidRPr="006310A6">
        <w:rPr>
          <w:rFonts w:ascii="Times New Roman" w:eastAsia="Calibri" w:hAnsi="Times New Roman" w:cs="Times New Roman"/>
          <w:kern w:val="1"/>
          <w:sz w:val="24"/>
          <w:szCs w:val="24"/>
          <w:lang w:val="sr-Cyrl-RS" w:eastAsia="zh-CN"/>
        </w:rPr>
        <w:t xml:space="preserve"> и </w:t>
      </w:r>
      <w:r w:rsidRPr="006310A6">
        <w:rPr>
          <w:rFonts w:ascii="Times New Roman" w:eastAsia="Calibri" w:hAnsi="Times New Roman" w:cs="Times New Roman"/>
          <w:sz w:val="24"/>
          <w:szCs w:val="24"/>
          <w:lang w:val="sr-Cyrl-RS" w:eastAsia="zh-CN"/>
        </w:rPr>
        <w:t>Министарства привреде</w:t>
      </w:r>
    </w:p>
    <w:p w:rsidR="00506595" w:rsidRPr="006310A6" w:rsidRDefault="002D23FA" w:rsidP="00506595">
      <w:pPr>
        <w:suppressAutoHyphens/>
        <w:spacing w:after="0" w:line="240" w:lineRule="auto"/>
        <w:jc w:val="both"/>
        <w:rPr>
          <w:rFonts w:ascii="Times New Roman" w:eastAsia="Calibri" w:hAnsi="Times New Roman" w:cs="Times New Roman"/>
          <w:kern w:val="1"/>
          <w:sz w:val="24"/>
          <w:szCs w:val="24"/>
          <w:lang w:val="sr-Cyrl-RS" w:eastAsia="zh-CN"/>
        </w:rPr>
      </w:pPr>
      <w:r>
        <w:rPr>
          <w:rFonts w:ascii="Times New Roman" w:eastAsia="Calibri" w:hAnsi="Times New Roman" w:cs="Times New Roman"/>
          <w:kern w:val="1"/>
          <w:sz w:val="24"/>
          <w:szCs w:val="24"/>
          <w:lang w:val="sr-Cyrl-RS" w:eastAsia="zh-CN"/>
        </w:rPr>
        <w:t xml:space="preserve">Вредност пројекта: </w:t>
      </w:r>
      <w:r w:rsidR="00506595" w:rsidRPr="006310A6">
        <w:rPr>
          <w:rFonts w:ascii="Times New Roman" w:eastAsia="Calibri" w:hAnsi="Times New Roman" w:cs="Times New Roman"/>
          <w:kern w:val="1"/>
          <w:sz w:val="24"/>
          <w:szCs w:val="24"/>
          <w:lang w:val="sr-Cyrl-RS" w:eastAsia="zh-CN"/>
        </w:rPr>
        <w:t>71.259.590,64 динара са ПДВ-ом</w:t>
      </w:r>
    </w:p>
    <w:p w:rsidR="00506595" w:rsidRPr="006310A6" w:rsidRDefault="00506595" w:rsidP="00506595">
      <w:pPr>
        <w:suppressAutoHyphens/>
        <w:spacing w:after="0" w:line="240" w:lineRule="auto"/>
        <w:jc w:val="both"/>
        <w:rPr>
          <w:rFonts w:ascii="Times New Roman" w:eastAsia="Calibri" w:hAnsi="Times New Roman" w:cs="Times New Roman"/>
          <w:kern w:val="1"/>
          <w:sz w:val="24"/>
          <w:szCs w:val="24"/>
          <w:lang w:val="sr-Cyrl-RS" w:eastAsia="zh-CN"/>
        </w:rPr>
      </w:pPr>
    </w:p>
    <w:p w:rsidR="00506595" w:rsidRPr="006310A6" w:rsidRDefault="00506595" w:rsidP="00506595">
      <w:pPr>
        <w:suppressAutoHyphens/>
        <w:spacing w:after="0" w:line="240" w:lineRule="auto"/>
        <w:jc w:val="both"/>
        <w:rPr>
          <w:rFonts w:ascii="Times New Roman" w:eastAsia="Calibri" w:hAnsi="Times New Roman" w:cs="Times New Roman"/>
          <w:b/>
          <w:sz w:val="24"/>
          <w:szCs w:val="24"/>
          <w:lang w:val="sr-Latn-CS" w:eastAsia="zh-CN"/>
        </w:rPr>
      </w:pPr>
      <w:r w:rsidRPr="006310A6">
        <w:rPr>
          <w:rFonts w:ascii="Times New Roman" w:eastAsia="Calibri" w:hAnsi="Times New Roman" w:cs="Times New Roman"/>
          <w:b/>
          <w:sz w:val="24"/>
          <w:szCs w:val="24"/>
          <w:lang w:eastAsia="zh-CN"/>
        </w:rPr>
        <w:t>9)</w:t>
      </w:r>
      <w:r w:rsidRPr="006310A6">
        <w:rPr>
          <w:rFonts w:ascii="Times New Roman" w:eastAsia="Calibri" w:hAnsi="Times New Roman" w:cs="Times New Roman"/>
          <w:b/>
          <w:sz w:val="24"/>
          <w:szCs w:val="24"/>
          <w:lang w:val="sr-Latn-CS" w:eastAsia="zh-CN"/>
        </w:rPr>
        <w:t xml:space="preserve"> Конверзија котларнице и кухињске опреме са лаког лож уља на гас, у централној кухињи „Младост“ Предшколске установе „Пчелица“</w:t>
      </w:r>
    </w:p>
    <w:p w:rsidR="00506595" w:rsidRPr="006310A6" w:rsidRDefault="00506595" w:rsidP="00DD5F6E">
      <w:pPr>
        <w:suppressAutoHyphens/>
        <w:spacing w:after="0" w:line="240" w:lineRule="auto"/>
        <w:ind w:firstLine="709"/>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Latn-CS" w:eastAsia="zh-CN"/>
        </w:rPr>
        <w:t>Изразита неекономичност рада система због садашње употребе најскупљег енергента (лаког лож у</w:t>
      </w:r>
      <w:r w:rsidRPr="006310A6">
        <w:rPr>
          <w:rFonts w:ascii="Times New Roman" w:eastAsia="Calibri" w:hAnsi="Times New Roman" w:cs="Times New Roman"/>
          <w:sz w:val="24"/>
          <w:szCs w:val="24"/>
          <w:lang w:val="sr-Cyrl-RS" w:eastAsia="zh-CN"/>
        </w:rPr>
        <w:t>љ</w:t>
      </w:r>
      <w:r w:rsidRPr="006310A6">
        <w:rPr>
          <w:rFonts w:ascii="Times New Roman" w:eastAsia="Calibri" w:hAnsi="Times New Roman" w:cs="Times New Roman"/>
          <w:sz w:val="24"/>
          <w:szCs w:val="24"/>
          <w:lang w:val="sr-Latn-CS" w:eastAsia="zh-CN"/>
        </w:rPr>
        <w:t>а)</w:t>
      </w:r>
      <w:r w:rsidRPr="006310A6">
        <w:rPr>
          <w:rFonts w:ascii="Times New Roman" w:eastAsia="Calibri" w:hAnsi="Times New Roman" w:cs="Times New Roman"/>
          <w:sz w:val="24"/>
          <w:szCs w:val="24"/>
          <w:lang w:val="sr-Cyrl-RS" w:eastAsia="zh-CN"/>
        </w:rPr>
        <w:t>.</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Latn-CS" w:eastAsia="zh-CN"/>
        </w:rPr>
        <w:t>Загађење  животне средине због емисије изразито штетних гасова продуката сагоревања  лаког лож уља</w:t>
      </w:r>
      <w:r w:rsidRPr="006310A6">
        <w:rPr>
          <w:rFonts w:ascii="Times New Roman" w:eastAsia="Calibri" w:hAnsi="Times New Roman" w:cs="Times New Roman"/>
          <w:sz w:val="24"/>
          <w:szCs w:val="24"/>
          <w:lang w:val="sr-Cyrl-RS" w:eastAsia="zh-CN"/>
        </w:rPr>
        <w:t>.</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val="sr-Latn-CS" w:eastAsia="zh-CN"/>
        </w:rPr>
        <w:t>Дистрибутивна мрежа природног гаса постоји у непосредној близини објекта</w:t>
      </w:r>
      <w:r w:rsidRPr="006310A6">
        <w:rPr>
          <w:rFonts w:ascii="Times New Roman" w:eastAsia="Calibri" w:hAnsi="Times New Roman" w:cs="Times New Roman"/>
          <w:sz w:val="24"/>
          <w:szCs w:val="24"/>
          <w:lang w:val="sr-Cyrl-RS" w:eastAsia="zh-CN"/>
        </w:rPr>
        <w:t>.</w:t>
      </w:r>
      <w:r w:rsidRPr="006310A6">
        <w:rPr>
          <w:rFonts w:ascii="Times New Roman" w:eastAsia="Calibri" w:hAnsi="Times New Roman" w:cs="Times New Roman"/>
          <w:sz w:val="24"/>
          <w:szCs w:val="24"/>
          <w:lang w:val="sr-Latn-CS" w:eastAsia="zh-CN"/>
        </w:rPr>
        <w:t xml:space="preserve"> </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Latn-CS" w:eastAsia="zh-CN"/>
        </w:rPr>
        <w:t>Планираном конверзијом ће се знатно повећати безбедност објекта, повећати економичност рада система и смњити загађење животне средине</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val="sr-Latn-CS" w:eastAsia="zh-CN"/>
        </w:rPr>
        <w:t>Процењена вредност пројекта: 10.000.000 РСД</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Latn-CS" w:eastAsia="zh-CN"/>
        </w:rPr>
        <w:t xml:space="preserve">Очекивани рок завршетка: март 2021. </w:t>
      </w:r>
      <w:r w:rsidRPr="006310A6">
        <w:rPr>
          <w:rFonts w:ascii="Times New Roman" w:eastAsia="Calibri" w:hAnsi="Times New Roman" w:cs="Times New Roman"/>
          <w:sz w:val="24"/>
          <w:szCs w:val="24"/>
          <w:lang w:val="sr-Cyrl-RS" w:eastAsia="zh-CN"/>
        </w:rPr>
        <w:t>г</w:t>
      </w:r>
      <w:r w:rsidRPr="006310A6">
        <w:rPr>
          <w:rFonts w:ascii="Times New Roman" w:eastAsia="Calibri" w:hAnsi="Times New Roman" w:cs="Times New Roman"/>
          <w:sz w:val="24"/>
          <w:szCs w:val="24"/>
          <w:lang w:val="sr-Latn-CS" w:eastAsia="zh-CN"/>
        </w:rPr>
        <w:t>одине</w:t>
      </w:r>
    </w:p>
    <w:p w:rsidR="00506595" w:rsidRPr="006310A6" w:rsidRDefault="00506595" w:rsidP="00506595">
      <w:pPr>
        <w:suppressAutoHyphens/>
        <w:spacing w:after="0" w:line="240" w:lineRule="auto"/>
        <w:jc w:val="both"/>
        <w:rPr>
          <w:rFonts w:ascii="Times New Roman" w:eastAsia="Calibri" w:hAnsi="Times New Roman" w:cs="Times New Roman"/>
          <w:kern w:val="1"/>
          <w:sz w:val="24"/>
          <w:szCs w:val="24"/>
          <w:lang w:val="sr-Cyrl-RS" w:eastAsia="zh-CN"/>
        </w:rPr>
      </w:pPr>
    </w:p>
    <w:p w:rsidR="00506595" w:rsidRPr="006310A6" w:rsidRDefault="00506595" w:rsidP="00506595">
      <w:pPr>
        <w:suppressAutoHyphens/>
        <w:spacing w:after="0" w:line="240" w:lineRule="auto"/>
        <w:jc w:val="both"/>
        <w:rPr>
          <w:rFonts w:ascii="Times New Roman" w:eastAsia="Calibri" w:hAnsi="Times New Roman" w:cs="Times New Roman"/>
          <w:b/>
          <w:bCs/>
          <w:kern w:val="1"/>
          <w:sz w:val="24"/>
          <w:szCs w:val="24"/>
          <w:lang w:eastAsia="zh-CN"/>
        </w:rPr>
      </w:pPr>
      <w:r w:rsidRPr="006310A6">
        <w:rPr>
          <w:rFonts w:ascii="Times New Roman" w:eastAsia="Calibri" w:hAnsi="Times New Roman" w:cs="Times New Roman"/>
          <w:b/>
          <w:bCs/>
          <w:kern w:val="1"/>
          <w:sz w:val="24"/>
          <w:szCs w:val="24"/>
          <w:lang w:eastAsia="zh-CN"/>
        </w:rPr>
        <w:t>10</w:t>
      </w:r>
      <w:r w:rsidRPr="006310A6">
        <w:rPr>
          <w:rFonts w:ascii="Times New Roman" w:eastAsia="Calibri" w:hAnsi="Times New Roman" w:cs="Times New Roman"/>
          <w:b/>
          <w:bCs/>
          <w:kern w:val="1"/>
          <w:sz w:val="24"/>
          <w:szCs w:val="24"/>
          <w:lang w:val="sr-Cyrl-RS" w:eastAsia="zh-CN"/>
        </w:rPr>
        <w:t>)  Реконструкција објекта Основне школе „Иво Андрић“ у Нишу са спортском халом и пратећим објектима и изградњу базена са пратећим садржајима</w:t>
      </w:r>
    </w:p>
    <w:p w:rsidR="00506595" w:rsidRPr="006310A6" w:rsidRDefault="00506595" w:rsidP="004B72CF">
      <w:pPr>
        <w:suppressAutoHyphens/>
        <w:spacing w:after="0" w:line="240" w:lineRule="auto"/>
        <w:ind w:firstLine="709"/>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Cyrl-RS" w:eastAsia="zh-CN"/>
        </w:rPr>
        <w:t xml:space="preserve">Град Ниш финансираће  израду техничке документације за </w:t>
      </w:r>
      <w:r w:rsidRPr="006310A6">
        <w:rPr>
          <w:rFonts w:ascii="Times New Roman" w:eastAsia="Calibri" w:hAnsi="Times New Roman" w:cs="Times New Roman"/>
          <w:bCs/>
          <w:kern w:val="1"/>
          <w:sz w:val="24"/>
          <w:szCs w:val="24"/>
          <w:lang w:val="sr-Cyrl-RS" w:eastAsia="zh-CN"/>
        </w:rPr>
        <w:t>реконструкцију објекта Основне школе „Иво Андрић“ у Нишу са спортском халом и пратећим објектима и изградњу базена са пратећим садржајима.</w:t>
      </w:r>
    </w:p>
    <w:p w:rsidR="00506595" w:rsidRPr="006310A6" w:rsidRDefault="00506595" w:rsidP="00506595">
      <w:pPr>
        <w:suppressAutoHyphens/>
        <w:spacing w:after="0" w:line="240" w:lineRule="auto"/>
        <w:jc w:val="both"/>
        <w:rPr>
          <w:rFonts w:ascii="Times New Roman" w:eastAsia="Calibri" w:hAnsi="Times New Roman" w:cs="Times New Roman"/>
          <w:kern w:val="1"/>
          <w:sz w:val="24"/>
          <w:szCs w:val="24"/>
          <w:lang w:val="sr-Cyrl-RS" w:eastAsia="zh-CN"/>
        </w:rPr>
      </w:pPr>
      <w:r w:rsidRPr="006310A6">
        <w:rPr>
          <w:rFonts w:ascii="Times New Roman" w:eastAsia="Calibri" w:hAnsi="Times New Roman" w:cs="Times New Roman"/>
          <w:kern w:val="1"/>
          <w:sz w:val="24"/>
          <w:szCs w:val="24"/>
          <w:lang w:val="sr-Cyrl-RS" w:eastAsia="zh-CN"/>
        </w:rPr>
        <w:t>Ради обезбеђивања оптималних услова за боравак корисника и запослених, као и смањења потрошње енергије, а узевши у обзир енергетске и економске уштеде потребно је да се техничком документацијом обухвате све врсте радова на објекту који би допринели побољшању енергетске ефикасности, услова комфора, безбедности коришћења објекта, смањења емисије угљен диоксида и штетних продуката сагоревања. Поред реконструкције предвиђа се изградња базена у оквиру школског дворишта.</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kern w:val="1"/>
          <w:sz w:val="24"/>
          <w:szCs w:val="24"/>
          <w:lang w:eastAsia="zh-CN"/>
        </w:rPr>
        <w:t xml:space="preserve">Носилац имплементације: Град Ниш, </w:t>
      </w:r>
      <w:r w:rsidRPr="006310A6">
        <w:rPr>
          <w:rFonts w:ascii="Times New Roman" w:eastAsia="Calibri" w:hAnsi="Times New Roman" w:cs="Times New Roman"/>
          <w:kern w:val="1"/>
          <w:sz w:val="24"/>
          <w:szCs w:val="24"/>
          <w:lang w:val="sr-Cyrl-RS" w:eastAsia="zh-CN"/>
        </w:rPr>
        <w:t>КЛЕРП</w:t>
      </w:r>
    </w:p>
    <w:p w:rsidR="00506595" w:rsidRDefault="00506595" w:rsidP="00506595">
      <w:pPr>
        <w:suppressAutoHyphens/>
        <w:spacing w:after="0" w:line="240" w:lineRule="auto"/>
        <w:jc w:val="both"/>
        <w:rPr>
          <w:rFonts w:ascii="Times New Roman" w:eastAsia="Calibri" w:hAnsi="Times New Roman" w:cs="Times New Roman"/>
          <w:kern w:val="1"/>
          <w:sz w:val="24"/>
          <w:szCs w:val="24"/>
          <w:lang w:val="sr-Cyrl-RS" w:eastAsia="zh-CN"/>
        </w:rPr>
      </w:pPr>
      <w:r w:rsidRPr="006310A6">
        <w:rPr>
          <w:rFonts w:ascii="Times New Roman" w:eastAsia="Calibri" w:hAnsi="Times New Roman" w:cs="Times New Roman"/>
          <w:kern w:val="1"/>
          <w:sz w:val="24"/>
          <w:szCs w:val="24"/>
          <w:lang w:eastAsia="zh-CN"/>
        </w:rPr>
        <w:t xml:space="preserve">Извор </w:t>
      </w:r>
      <w:r w:rsidRPr="006310A6">
        <w:rPr>
          <w:rFonts w:ascii="Times New Roman" w:eastAsia="Calibri" w:hAnsi="Times New Roman" w:cs="Times New Roman"/>
          <w:kern w:val="1"/>
          <w:sz w:val="24"/>
          <w:szCs w:val="24"/>
          <w:lang w:val="sr-Latn-CS" w:eastAsia="zh-CN"/>
        </w:rPr>
        <w:t>финансирања</w:t>
      </w:r>
      <w:r w:rsidRPr="006310A6">
        <w:rPr>
          <w:rFonts w:ascii="Times New Roman" w:eastAsia="Calibri" w:hAnsi="Times New Roman" w:cs="Times New Roman"/>
          <w:kern w:val="1"/>
          <w:sz w:val="24"/>
          <w:szCs w:val="24"/>
          <w:lang w:eastAsia="zh-CN"/>
        </w:rPr>
        <w:t>: Канц</w:t>
      </w:r>
      <w:r w:rsidRPr="006310A6">
        <w:rPr>
          <w:rFonts w:ascii="Times New Roman" w:eastAsia="Calibri" w:hAnsi="Times New Roman" w:cs="Times New Roman"/>
          <w:kern w:val="1"/>
          <w:sz w:val="24"/>
          <w:szCs w:val="24"/>
          <w:lang w:val="sr-Latn-CS" w:eastAsia="zh-CN"/>
        </w:rPr>
        <w:t>е</w:t>
      </w:r>
      <w:r w:rsidRPr="006310A6">
        <w:rPr>
          <w:rFonts w:ascii="Times New Roman" w:eastAsia="Calibri" w:hAnsi="Times New Roman" w:cs="Times New Roman"/>
          <w:kern w:val="1"/>
          <w:sz w:val="24"/>
          <w:szCs w:val="24"/>
          <w:lang w:eastAsia="zh-CN"/>
        </w:rPr>
        <w:t>ларија за управљање јавним улагањима Владе Републике Србије</w:t>
      </w:r>
    </w:p>
    <w:p w:rsidR="00262DC4" w:rsidRDefault="00262DC4" w:rsidP="00506595">
      <w:pPr>
        <w:suppressAutoHyphens/>
        <w:spacing w:after="0" w:line="240" w:lineRule="auto"/>
        <w:jc w:val="both"/>
        <w:rPr>
          <w:rFonts w:ascii="Times New Roman" w:eastAsia="Calibri" w:hAnsi="Times New Roman" w:cs="Times New Roman"/>
          <w:kern w:val="1"/>
          <w:sz w:val="24"/>
          <w:szCs w:val="24"/>
          <w:lang w:val="sr-Cyrl-RS" w:eastAsia="zh-CN"/>
        </w:rPr>
      </w:pPr>
    </w:p>
    <w:p w:rsidR="00262DC4" w:rsidRDefault="00262DC4" w:rsidP="00506595">
      <w:pPr>
        <w:suppressAutoHyphens/>
        <w:spacing w:after="0" w:line="240" w:lineRule="auto"/>
        <w:jc w:val="both"/>
        <w:rPr>
          <w:rFonts w:ascii="Times New Roman" w:eastAsia="Calibri" w:hAnsi="Times New Roman" w:cs="Times New Roman"/>
          <w:b/>
          <w:kern w:val="1"/>
          <w:sz w:val="24"/>
          <w:szCs w:val="24"/>
          <w:lang w:val="sr-Cyrl-RS" w:eastAsia="zh-CN"/>
        </w:rPr>
      </w:pPr>
      <w:r w:rsidRPr="00BC13AF">
        <w:rPr>
          <w:rFonts w:ascii="Times New Roman" w:eastAsia="Calibri" w:hAnsi="Times New Roman" w:cs="Times New Roman"/>
          <w:b/>
          <w:kern w:val="1"/>
          <w:sz w:val="24"/>
          <w:szCs w:val="24"/>
          <w:lang w:val="sr-Cyrl-RS" w:eastAsia="zh-CN"/>
        </w:rPr>
        <w:t>11)</w:t>
      </w:r>
      <w:r w:rsidR="00BC13AF">
        <w:rPr>
          <w:rFonts w:ascii="Times New Roman" w:eastAsia="Calibri" w:hAnsi="Times New Roman" w:cs="Times New Roman"/>
          <w:kern w:val="1"/>
          <w:sz w:val="24"/>
          <w:szCs w:val="24"/>
          <w:lang w:val="sr-Cyrl-RS" w:eastAsia="zh-CN"/>
        </w:rPr>
        <w:t xml:space="preserve"> </w:t>
      </w:r>
      <w:r w:rsidR="00BC13AF" w:rsidRPr="00BC13AF">
        <w:rPr>
          <w:rFonts w:ascii="Times New Roman" w:eastAsia="Calibri" w:hAnsi="Times New Roman" w:cs="Times New Roman"/>
          <w:b/>
          <w:kern w:val="1"/>
          <w:sz w:val="24"/>
          <w:szCs w:val="24"/>
          <w:lang w:val="sr-Cyrl-RS" w:eastAsia="zh-CN"/>
        </w:rPr>
        <w:t>Изградња кампуса два факултета Универзитета у Нишу-Факултета спорта и физичког васпитања и Природно</w:t>
      </w:r>
      <w:r w:rsidR="00BC13AF">
        <w:rPr>
          <w:rFonts w:ascii="Times New Roman" w:eastAsia="Calibri" w:hAnsi="Times New Roman" w:cs="Times New Roman"/>
          <w:b/>
          <w:kern w:val="1"/>
          <w:sz w:val="24"/>
          <w:szCs w:val="24"/>
          <w:lang w:val="sr-Cyrl-RS" w:eastAsia="zh-CN"/>
        </w:rPr>
        <w:t xml:space="preserve"> </w:t>
      </w:r>
      <w:r w:rsidR="00BC13AF" w:rsidRPr="00BC13AF">
        <w:rPr>
          <w:rFonts w:ascii="Times New Roman" w:eastAsia="Calibri" w:hAnsi="Times New Roman" w:cs="Times New Roman"/>
          <w:b/>
          <w:kern w:val="1"/>
          <w:sz w:val="24"/>
          <w:szCs w:val="24"/>
          <w:lang w:val="sr-Cyrl-RS" w:eastAsia="zh-CN"/>
        </w:rPr>
        <w:t>-</w:t>
      </w:r>
      <w:r w:rsidR="00BC13AF">
        <w:rPr>
          <w:rFonts w:ascii="Times New Roman" w:eastAsia="Calibri" w:hAnsi="Times New Roman" w:cs="Times New Roman"/>
          <w:b/>
          <w:kern w:val="1"/>
          <w:sz w:val="24"/>
          <w:szCs w:val="24"/>
          <w:lang w:val="sr-Cyrl-RS" w:eastAsia="zh-CN"/>
        </w:rPr>
        <w:t xml:space="preserve"> </w:t>
      </w:r>
      <w:r w:rsidR="00BC13AF" w:rsidRPr="00BC13AF">
        <w:rPr>
          <w:rFonts w:ascii="Times New Roman" w:eastAsia="Calibri" w:hAnsi="Times New Roman" w:cs="Times New Roman"/>
          <w:b/>
          <w:kern w:val="1"/>
          <w:sz w:val="24"/>
          <w:szCs w:val="24"/>
          <w:lang w:val="sr-Cyrl-RS" w:eastAsia="zh-CN"/>
        </w:rPr>
        <w:t>математичког факултета</w:t>
      </w:r>
    </w:p>
    <w:p w:rsidR="00BC13AF" w:rsidRDefault="00BC13AF" w:rsidP="00506595">
      <w:pPr>
        <w:suppressAutoHyphens/>
        <w:spacing w:after="0" w:line="240" w:lineRule="auto"/>
        <w:jc w:val="both"/>
        <w:rPr>
          <w:rFonts w:ascii="Times New Roman" w:eastAsia="Calibri" w:hAnsi="Times New Roman" w:cs="Times New Roman"/>
          <w:kern w:val="1"/>
          <w:sz w:val="24"/>
          <w:szCs w:val="24"/>
          <w:lang w:val="sr-Cyrl-RS" w:eastAsia="zh-CN"/>
        </w:rPr>
      </w:pPr>
      <w:r>
        <w:rPr>
          <w:rFonts w:ascii="Times New Roman" w:eastAsia="Calibri" w:hAnsi="Times New Roman" w:cs="Times New Roman"/>
          <w:b/>
          <w:kern w:val="1"/>
          <w:sz w:val="24"/>
          <w:szCs w:val="24"/>
          <w:lang w:val="sr-Cyrl-RS" w:eastAsia="zh-CN"/>
        </w:rPr>
        <w:tab/>
      </w:r>
      <w:r>
        <w:rPr>
          <w:rFonts w:ascii="Times New Roman" w:eastAsia="Calibri" w:hAnsi="Times New Roman" w:cs="Times New Roman"/>
          <w:kern w:val="1"/>
          <w:sz w:val="24"/>
          <w:szCs w:val="24"/>
          <w:lang w:val="sr-Cyrl-RS" w:eastAsia="zh-CN"/>
        </w:rPr>
        <w:t>Ресорно министарство определило је средства за изградњу кампуса два факултета Универзитета у Нишу – Факултета спорта и физичког васпитања и Природно-математичког факултета будући да је реч о високошколским установама које имају проблема са простором. Инвестиција у изградњу ова два кампуса процењује се на више од 10 милиона евра.</w:t>
      </w:r>
    </w:p>
    <w:p w:rsidR="00BC13AF" w:rsidRDefault="00BC13AF" w:rsidP="00506595">
      <w:pPr>
        <w:suppressAutoHyphens/>
        <w:spacing w:after="0" w:line="240" w:lineRule="auto"/>
        <w:jc w:val="both"/>
        <w:rPr>
          <w:rFonts w:ascii="Times New Roman" w:eastAsia="Calibri" w:hAnsi="Times New Roman" w:cs="Times New Roman"/>
          <w:kern w:val="1"/>
          <w:sz w:val="24"/>
          <w:szCs w:val="24"/>
          <w:lang w:val="sr-Cyrl-RS" w:eastAsia="zh-CN"/>
        </w:rPr>
      </w:pPr>
      <w:r>
        <w:rPr>
          <w:rFonts w:ascii="Times New Roman" w:eastAsia="Calibri" w:hAnsi="Times New Roman" w:cs="Times New Roman"/>
          <w:kern w:val="1"/>
          <w:sz w:val="24"/>
          <w:szCs w:val="24"/>
          <w:lang w:val="sr-Cyrl-RS" w:eastAsia="zh-CN"/>
        </w:rPr>
        <w:lastRenderedPageBreak/>
        <w:tab/>
        <w:t>Изградња кампуса Факултета спорта и фозичког васпитања предвиђена је у комплексу Спортског центра Чаир, у складу са потврђеним урбанистичким пројектом</w:t>
      </w:r>
      <w:r w:rsidR="00503BCA">
        <w:rPr>
          <w:rFonts w:ascii="Times New Roman" w:eastAsia="Calibri" w:hAnsi="Times New Roman" w:cs="Times New Roman"/>
          <w:kern w:val="1"/>
          <w:sz w:val="24"/>
          <w:szCs w:val="24"/>
          <w:lang w:val="sr-Cyrl-RS" w:eastAsia="zh-CN"/>
        </w:rPr>
        <w:t xml:space="preserve"> и то</w:t>
      </w:r>
      <w:r>
        <w:rPr>
          <w:rFonts w:ascii="Times New Roman" w:eastAsia="Calibri" w:hAnsi="Times New Roman" w:cs="Times New Roman"/>
          <w:kern w:val="1"/>
          <w:sz w:val="24"/>
          <w:szCs w:val="24"/>
          <w:lang w:val="sr-Cyrl-RS" w:eastAsia="zh-CN"/>
        </w:rPr>
        <w:t xml:space="preserve"> у југоисточном </w:t>
      </w:r>
      <w:r w:rsidR="00503BCA">
        <w:rPr>
          <w:rFonts w:ascii="Times New Roman" w:eastAsia="Calibri" w:hAnsi="Times New Roman" w:cs="Times New Roman"/>
          <w:kern w:val="1"/>
          <w:sz w:val="24"/>
          <w:szCs w:val="24"/>
          <w:lang w:val="sr-Cyrl-RS" w:eastAsia="zh-CN"/>
        </w:rPr>
        <w:t xml:space="preserve">делу парка Чаир. </w:t>
      </w:r>
    </w:p>
    <w:p w:rsidR="00503BCA" w:rsidRDefault="00503BCA" w:rsidP="00506595">
      <w:pPr>
        <w:suppressAutoHyphens/>
        <w:spacing w:after="0" w:line="240" w:lineRule="auto"/>
        <w:jc w:val="both"/>
        <w:rPr>
          <w:rFonts w:ascii="Times New Roman" w:eastAsia="Calibri" w:hAnsi="Times New Roman" w:cs="Times New Roman"/>
          <w:kern w:val="1"/>
          <w:sz w:val="24"/>
          <w:szCs w:val="24"/>
          <w:lang w:val="sr-Cyrl-RS" w:eastAsia="zh-CN"/>
        </w:rPr>
      </w:pPr>
      <w:r>
        <w:rPr>
          <w:rFonts w:ascii="Times New Roman" w:eastAsia="Calibri" w:hAnsi="Times New Roman" w:cs="Times New Roman"/>
          <w:kern w:val="1"/>
          <w:sz w:val="24"/>
          <w:szCs w:val="24"/>
          <w:lang w:val="sr-Cyrl-RS" w:eastAsia="zh-CN"/>
        </w:rPr>
        <w:tab/>
        <w:t>Изградња кампуса Природно-метематичког факултета предвиђена је на постојећој локацији овог факултета.</w:t>
      </w:r>
    </w:p>
    <w:p w:rsidR="00503BCA" w:rsidRPr="00BC13AF" w:rsidRDefault="00503BCA" w:rsidP="00506595">
      <w:pPr>
        <w:suppressAutoHyphens/>
        <w:spacing w:after="0" w:line="240" w:lineRule="auto"/>
        <w:jc w:val="both"/>
        <w:rPr>
          <w:rFonts w:ascii="Times New Roman" w:eastAsia="Calibri" w:hAnsi="Times New Roman" w:cs="Times New Roman"/>
          <w:kern w:val="1"/>
          <w:sz w:val="24"/>
          <w:szCs w:val="24"/>
          <w:lang w:val="sr-Cyrl-RS" w:eastAsia="zh-CN"/>
        </w:rPr>
      </w:pPr>
      <w:r>
        <w:rPr>
          <w:rFonts w:ascii="Times New Roman" w:eastAsia="Calibri" w:hAnsi="Times New Roman" w:cs="Times New Roman"/>
          <w:kern w:val="1"/>
          <w:sz w:val="24"/>
          <w:szCs w:val="24"/>
          <w:lang w:val="sr-Cyrl-RS" w:eastAsia="zh-CN"/>
        </w:rPr>
        <w:tab/>
        <w:t>У наредном периоду потребно је урадити имовинску припрему, израду пројектно-техничке документације и евентуалну недостајућу инфраструктуру. Носилац активности: Канцеларија за локални економски развој и пројекте</w:t>
      </w:r>
    </w:p>
    <w:p w:rsidR="00F12BB6" w:rsidRPr="00F12BB6" w:rsidRDefault="00F12BB6" w:rsidP="00506595">
      <w:pPr>
        <w:suppressAutoHyphens/>
        <w:spacing w:after="0" w:line="240" w:lineRule="auto"/>
        <w:jc w:val="both"/>
        <w:rPr>
          <w:rFonts w:ascii="Times New Roman" w:eastAsia="Calibri" w:hAnsi="Times New Roman" w:cs="Times New Roman"/>
          <w:sz w:val="24"/>
          <w:szCs w:val="24"/>
          <w:lang w:val="sr-Cyrl-RS" w:eastAsia="zh-CN"/>
        </w:rPr>
      </w:pPr>
    </w:p>
    <w:p w:rsidR="00506595" w:rsidRPr="006310A6" w:rsidRDefault="00506595" w:rsidP="00506595">
      <w:pPr>
        <w:suppressAutoHyphens/>
        <w:spacing w:after="0" w:line="240" w:lineRule="auto"/>
        <w:jc w:val="both"/>
        <w:rPr>
          <w:rFonts w:ascii="Times New Roman" w:eastAsia="Calibri" w:hAnsi="Times New Roman" w:cs="Times New Roman"/>
          <w:b/>
          <w:noProof/>
          <w:kern w:val="1"/>
          <w:sz w:val="24"/>
          <w:szCs w:val="24"/>
          <w:lang w:val="sr-Cyrl-RS" w:eastAsia="zh-CN"/>
        </w:rPr>
      </w:pPr>
      <w:r w:rsidRPr="006310A6">
        <w:rPr>
          <w:rFonts w:ascii="Times New Roman" w:eastAsia="Calibri" w:hAnsi="Times New Roman" w:cs="Times New Roman"/>
          <w:b/>
          <w:noProof/>
          <w:kern w:val="1"/>
          <w:sz w:val="24"/>
          <w:szCs w:val="24"/>
          <w:lang w:val="sr-Cyrl-RS" w:eastAsia="zh-CN"/>
        </w:rPr>
        <w:t>1</w:t>
      </w:r>
      <w:r w:rsidR="00262DC4">
        <w:rPr>
          <w:rFonts w:ascii="Times New Roman" w:eastAsia="Calibri" w:hAnsi="Times New Roman" w:cs="Times New Roman"/>
          <w:b/>
          <w:noProof/>
          <w:kern w:val="1"/>
          <w:sz w:val="24"/>
          <w:szCs w:val="24"/>
          <w:lang w:val="sr-Cyrl-RS" w:eastAsia="zh-CN"/>
        </w:rPr>
        <w:t>2</w:t>
      </w:r>
      <w:r w:rsidRPr="006310A6">
        <w:rPr>
          <w:rFonts w:ascii="Times New Roman" w:eastAsia="Calibri" w:hAnsi="Times New Roman" w:cs="Times New Roman"/>
          <w:b/>
          <w:noProof/>
          <w:kern w:val="1"/>
          <w:sz w:val="24"/>
          <w:szCs w:val="24"/>
          <w:lang w:val="sr-Cyrl-RS" w:eastAsia="zh-CN"/>
        </w:rPr>
        <w:t>) Реконструкција „Бали бегове џамије“ у Нишкој тврђави</w:t>
      </w:r>
    </w:p>
    <w:p w:rsidR="00506595" w:rsidRPr="006310A6" w:rsidRDefault="00506595" w:rsidP="00506595">
      <w:pPr>
        <w:suppressAutoHyphens/>
        <w:spacing w:after="0" w:line="240" w:lineRule="auto"/>
        <w:jc w:val="both"/>
        <w:rPr>
          <w:rFonts w:ascii="Times New Roman" w:eastAsia="Calibri" w:hAnsi="Times New Roman" w:cs="Times New Roman"/>
          <w:b/>
          <w:noProof/>
          <w:kern w:val="1"/>
          <w:sz w:val="24"/>
          <w:szCs w:val="24"/>
          <w:lang w:val="sr-Cyrl-RS" w:eastAsia="zh-CN"/>
        </w:rPr>
      </w:pPr>
      <w:r w:rsidRPr="006310A6">
        <w:rPr>
          <w:rFonts w:ascii="Times New Roman" w:eastAsia="Calibri" w:hAnsi="Times New Roman" w:cs="Times New Roman"/>
          <w:b/>
          <w:noProof/>
          <w:kern w:val="1"/>
          <w:sz w:val="24"/>
          <w:szCs w:val="24"/>
          <w:lang w:val="sr-Cyrl-RS" w:eastAsia="zh-CN"/>
        </w:rPr>
        <w:t>1</w:t>
      </w:r>
      <w:r w:rsidR="00262DC4">
        <w:rPr>
          <w:rFonts w:ascii="Times New Roman" w:eastAsia="Calibri" w:hAnsi="Times New Roman" w:cs="Times New Roman"/>
          <w:b/>
          <w:noProof/>
          <w:kern w:val="1"/>
          <w:sz w:val="24"/>
          <w:szCs w:val="24"/>
          <w:lang w:val="sr-Cyrl-RS" w:eastAsia="zh-CN"/>
        </w:rPr>
        <w:t>3</w:t>
      </w:r>
      <w:r w:rsidRPr="006310A6">
        <w:rPr>
          <w:rFonts w:ascii="Times New Roman" w:eastAsia="Calibri" w:hAnsi="Times New Roman" w:cs="Times New Roman"/>
          <w:b/>
          <w:noProof/>
          <w:kern w:val="1"/>
          <w:sz w:val="24"/>
          <w:szCs w:val="24"/>
          <w:lang w:val="sr-Cyrl-RS" w:eastAsia="zh-CN"/>
        </w:rPr>
        <w:t>) Реконструкција „Атељеа“ у Нишкој тврђави</w:t>
      </w:r>
    </w:p>
    <w:p w:rsidR="00506595" w:rsidRPr="006310A6" w:rsidRDefault="00506595" w:rsidP="00506595">
      <w:pPr>
        <w:suppressAutoHyphens/>
        <w:spacing w:after="0" w:line="240" w:lineRule="auto"/>
        <w:jc w:val="both"/>
        <w:rPr>
          <w:rFonts w:ascii="Times New Roman" w:eastAsia="Calibri" w:hAnsi="Times New Roman" w:cs="Times New Roman"/>
          <w:b/>
          <w:noProof/>
          <w:kern w:val="1"/>
          <w:sz w:val="24"/>
          <w:szCs w:val="24"/>
          <w:lang w:val="sr-Cyrl-RS" w:eastAsia="zh-CN"/>
        </w:rPr>
      </w:pPr>
      <w:r w:rsidRPr="006310A6">
        <w:rPr>
          <w:rFonts w:ascii="Times New Roman" w:eastAsia="Calibri" w:hAnsi="Times New Roman" w:cs="Times New Roman"/>
          <w:b/>
          <w:noProof/>
          <w:kern w:val="1"/>
          <w:sz w:val="24"/>
          <w:szCs w:val="24"/>
          <w:lang w:val="sr-Cyrl-RS" w:eastAsia="zh-CN"/>
        </w:rPr>
        <w:t>1</w:t>
      </w:r>
      <w:r w:rsidR="00262DC4">
        <w:rPr>
          <w:rFonts w:ascii="Times New Roman" w:eastAsia="Calibri" w:hAnsi="Times New Roman" w:cs="Times New Roman"/>
          <w:b/>
          <w:noProof/>
          <w:kern w:val="1"/>
          <w:sz w:val="24"/>
          <w:szCs w:val="24"/>
          <w:lang w:val="sr-Cyrl-RS" w:eastAsia="zh-CN"/>
        </w:rPr>
        <w:t>4</w:t>
      </w:r>
      <w:r w:rsidRPr="006310A6">
        <w:rPr>
          <w:rFonts w:ascii="Times New Roman" w:eastAsia="Calibri" w:hAnsi="Times New Roman" w:cs="Times New Roman"/>
          <w:b/>
          <w:noProof/>
          <w:kern w:val="1"/>
          <w:sz w:val="24"/>
          <w:szCs w:val="24"/>
          <w:lang w:val="sr-Cyrl-RS" w:eastAsia="zh-CN"/>
        </w:rPr>
        <w:t>) Реконструкција „Пашиних конака“ у Нишкој тврђави</w:t>
      </w:r>
      <w:r w:rsidRPr="006310A6">
        <w:rPr>
          <w:rFonts w:ascii="Times New Roman" w:eastAsia="Calibri" w:hAnsi="Times New Roman" w:cs="Times New Roman"/>
          <w:noProof/>
          <w:kern w:val="1"/>
          <w:sz w:val="24"/>
          <w:szCs w:val="24"/>
          <w:lang w:val="sr-Cyrl-RS" w:eastAsia="zh-CN"/>
        </w:rPr>
        <w:t xml:space="preserve"> </w:t>
      </w:r>
    </w:p>
    <w:p w:rsidR="00506595" w:rsidRPr="006310A6" w:rsidRDefault="00506595" w:rsidP="00506595">
      <w:pPr>
        <w:suppressAutoHyphens/>
        <w:spacing w:after="0" w:line="240" w:lineRule="auto"/>
        <w:jc w:val="both"/>
        <w:rPr>
          <w:rFonts w:ascii="Times New Roman" w:eastAsia="Calibri" w:hAnsi="Times New Roman" w:cs="Times New Roman"/>
          <w:b/>
          <w:noProof/>
          <w:kern w:val="1"/>
          <w:sz w:val="24"/>
          <w:szCs w:val="24"/>
          <w:lang w:val="sr-Cyrl-RS" w:eastAsia="zh-CN"/>
        </w:rPr>
      </w:pPr>
      <w:r w:rsidRPr="006310A6">
        <w:rPr>
          <w:rFonts w:ascii="Times New Roman" w:eastAsia="Calibri" w:hAnsi="Times New Roman" w:cs="Times New Roman"/>
          <w:b/>
          <w:noProof/>
          <w:kern w:val="1"/>
          <w:sz w:val="24"/>
          <w:szCs w:val="24"/>
          <w:lang w:val="sr-Cyrl-RS" w:eastAsia="zh-CN"/>
        </w:rPr>
        <w:t>1</w:t>
      </w:r>
      <w:r w:rsidR="00262DC4">
        <w:rPr>
          <w:rFonts w:ascii="Times New Roman" w:eastAsia="Calibri" w:hAnsi="Times New Roman" w:cs="Times New Roman"/>
          <w:b/>
          <w:noProof/>
          <w:kern w:val="1"/>
          <w:sz w:val="24"/>
          <w:szCs w:val="24"/>
          <w:lang w:val="sr-Cyrl-RS" w:eastAsia="zh-CN"/>
        </w:rPr>
        <w:t>5</w:t>
      </w:r>
      <w:r w:rsidRPr="006310A6">
        <w:rPr>
          <w:rFonts w:ascii="Times New Roman" w:eastAsia="Calibri" w:hAnsi="Times New Roman" w:cs="Times New Roman"/>
          <w:b/>
          <w:noProof/>
          <w:kern w:val="1"/>
          <w:sz w:val="24"/>
          <w:szCs w:val="24"/>
          <w:lang w:val="sr-Cyrl-RS" w:eastAsia="zh-CN"/>
        </w:rPr>
        <w:t>) Реконструкција „Апсане“ у Нишкој тврђави</w:t>
      </w:r>
    </w:p>
    <w:p w:rsidR="00506595" w:rsidRPr="006310A6" w:rsidRDefault="00506595" w:rsidP="00506595">
      <w:pPr>
        <w:suppressAutoHyphens/>
        <w:spacing w:after="0" w:line="240" w:lineRule="auto"/>
        <w:jc w:val="both"/>
        <w:rPr>
          <w:rFonts w:ascii="Times New Roman" w:eastAsia="Calibri" w:hAnsi="Times New Roman" w:cs="Times New Roman"/>
          <w:b/>
          <w:noProof/>
          <w:kern w:val="1"/>
          <w:sz w:val="24"/>
          <w:szCs w:val="24"/>
          <w:lang w:val="sr-Cyrl-RS" w:eastAsia="zh-CN"/>
        </w:rPr>
      </w:pPr>
      <w:r w:rsidRPr="006310A6">
        <w:rPr>
          <w:rFonts w:ascii="Times New Roman" w:eastAsia="Calibri" w:hAnsi="Times New Roman" w:cs="Times New Roman"/>
          <w:b/>
          <w:noProof/>
          <w:kern w:val="1"/>
          <w:sz w:val="24"/>
          <w:szCs w:val="24"/>
          <w:lang w:val="sr-Cyrl-RS" w:eastAsia="zh-CN"/>
        </w:rPr>
        <w:t>1</w:t>
      </w:r>
      <w:r w:rsidR="00262DC4">
        <w:rPr>
          <w:rFonts w:ascii="Times New Roman" w:eastAsia="Calibri" w:hAnsi="Times New Roman" w:cs="Times New Roman"/>
          <w:b/>
          <w:noProof/>
          <w:kern w:val="1"/>
          <w:sz w:val="24"/>
          <w:szCs w:val="24"/>
          <w:lang w:val="sr-Cyrl-RS" w:eastAsia="zh-CN"/>
        </w:rPr>
        <w:t>6</w:t>
      </w:r>
      <w:r w:rsidRPr="006310A6">
        <w:rPr>
          <w:rFonts w:ascii="Times New Roman" w:eastAsia="Calibri" w:hAnsi="Times New Roman" w:cs="Times New Roman"/>
          <w:b/>
          <w:noProof/>
          <w:kern w:val="1"/>
          <w:sz w:val="24"/>
          <w:szCs w:val="24"/>
          <w:lang w:val="sr-Cyrl-RS" w:eastAsia="zh-CN"/>
        </w:rPr>
        <w:t>) Реконструкција „Ковачнице“ у Нишкој тврђави</w:t>
      </w:r>
    </w:p>
    <w:p w:rsidR="00506595" w:rsidRPr="006310A6" w:rsidRDefault="00506595" w:rsidP="00506595">
      <w:pPr>
        <w:suppressAutoHyphens/>
        <w:spacing w:after="0" w:line="240" w:lineRule="auto"/>
        <w:jc w:val="both"/>
        <w:rPr>
          <w:rFonts w:ascii="Times New Roman" w:eastAsia="Calibri" w:hAnsi="Times New Roman" w:cs="Times New Roman"/>
          <w:b/>
          <w:noProof/>
          <w:kern w:val="1"/>
          <w:sz w:val="24"/>
          <w:szCs w:val="24"/>
          <w:lang w:val="sr-Cyrl-RS" w:eastAsia="zh-CN"/>
        </w:rPr>
      </w:pPr>
      <w:r w:rsidRPr="006310A6">
        <w:rPr>
          <w:rFonts w:ascii="Times New Roman" w:eastAsia="Calibri" w:hAnsi="Times New Roman" w:cs="Times New Roman"/>
          <w:b/>
          <w:noProof/>
          <w:kern w:val="1"/>
          <w:sz w:val="24"/>
          <w:szCs w:val="24"/>
          <w:lang w:val="sr-Cyrl-RS" w:eastAsia="zh-CN"/>
        </w:rPr>
        <w:t>1</w:t>
      </w:r>
      <w:r w:rsidR="00262DC4">
        <w:rPr>
          <w:rFonts w:ascii="Times New Roman" w:eastAsia="Calibri" w:hAnsi="Times New Roman" w:cs="Times New Roman"/>
          <w:b/>
          <w:noProof/>
          <w:kern w:val="1"/>
          <w:sz w:val="24"/>
          <w:szCs w:val="24"/>
          <w:lang w:val="sr-Cyrl-RS" w:eastAsia="zh-CN"/>
        </w:rPr>
        <w:t>7</w:t>
      </w:r>
      <w:r w:rsidRPr="006310A6">
        <w:rPr>
          <w:rFonts w:ascii="Times New Roman" w:eastAsia="Calibri" w:hAnsi="Times New Roman" w:cs="Times New Roman"/>
          <w:b/>
          <w:noProof/>
          <w:kern w:val="1"/>
          <w:sz w:val="24"/>
          <w:szCs w:val="24"/>
          <w:lang w:val="sr-Cyrl-RS" w:eastAsia="zh-CN"/>
        </w:rPr>
        <w:t>) Реконструкција магацина предузећа „Градина“ у Нишкој тврђави</w:t>
      </w:r>
    </w:p>
    <w:p w:rsidR="00506595" w:rsidRPr="006310A6" w:rsidRDefault="00506595" w:rsidP="00506595">
      <w:pPr>
        <w:suppressAutoHyphens/>
        <w:spacing w:after="0" w:line="240" w:lineRule="auto"/>
        <w:jc w:val="both"/>
        <w:rPr>
          <w:rFonts w:ascii="Times New Roman" w:eastAsia="Calibri" w:hAnsi="Times New Roman" w:cs="Times New Roman"/>
          <w:b/>
          <w:noProof/>
          <w:kern w:val="1"/>
          <w:sz w:val="24"/>
          <w:szCs w:val="24"/>
          <w:lang w:val="sr-Cyrl-RS" w:eastAsia="zh-CN"/>
        </w:rPr>
      </w:pPr>
      <w:r w:rsidRPr="006310A6">
        <w:rPr>
          <w:rFonts w:ascii="Times New Roman" w:eastAsia="Calibri" w:hAnsi="Times New Roman" w:cs="Times New Roman"/>
          <w:b/>
          <w:noProof/>
          <w:kern w:val="1"/>
          <w:sz w:val="24"/>
          <w:szCs w:val="24"/>
          <w:lang w:val="sr-Cyrl-RS" w:eastAsia="zh-CN"/>
        </w:rPr>
        <w:t>1</w:t>
      </w:r>
      <w:r w:rsidR="00262DC4">
        <w:rPr>
          <w:rFonts w:ascii="Times New Roman" w:eastAsia="Calibri" w:hAnsi="Times New Roman" w:cs="Times New Roman"/>
          <w:b/>
          <w:noProof/>
          <w:kern w:val="1"/>
          <w:sz w:val="24"/>
          <w:szCs w:val="24"/>
          <w:lang w:val="sr-Cyrl-RS" w:eastAsia="zh-CN"/>
        </w:rPr>
        <w:t>8</w:t>
      </w:r>
      <w:r w:rsidRPr="006310A6">
        <w:rPr>
          <w:rFonts w:ascii="Times New Roman" w:eastAsia="Calibri" w:hAnsi="Times New Roman" w:cs="Times New Roman"/>
          <w:b/>
          <w:noProof/>
          <w:kern w:val="1"/>
          <w:sz w:val="24"/>
          <w:szCs w:val="24"/>
          <w:lang w:val="sr-Cyrl-RS" w:eastAsia="zh-CN"/>
        </w:rPr>
        <w:t>) Реконструкција „барутана бр.1, бр.2, бр.3“ у Нишкој тврђави</w:t>
      </w:r>
    </w:p>
    <w:p w:rsidR="00506595" w:rsidRPr="006310A6" w:rsidRDefault="00506595" w:rsidP="00506595">
      <w:pPr>
        <w:suppressAutoHyphens/>
        <w:spacing w:after="0" w:line="240" w:lineRule="auto"/>
        <w:rPr>
          <w:rFonts w:ascii="Times New Roman" w:eastAsia="Calibri" w:hAnsi="Times New Roman" w:cs="Times New Roman"/>
          <w:b/>
          <w:noProof/>
          <w:kern w:val="1"/>
          <w:sz w:val="24"/>
          <w:szCs w:val="24"/>
          <w:lang w:val="sr-Cyrl-RS" w:eastAsia="zh-CN"/>
        </w:rPr>
      </w:pPr>
    </w:p>
    <w:p w:rsidR="00506595" w:rsidRPr="006310A6" w:rsidRDefault="00506595" w:rsidP="00506595">
      <w:pPr>
        <w:suppressAutoHyphens/>
        <w:spacing w:after="0" w:line="240" w:lineRule="auto"/>
        <w:jc w:val="both"/>
        <w:rPr>
          <w:rFonts w:ascii="Times New Roman" w:eastAsia="Calibri" w:hAnsi="Times New Roman" w:cs="Times New Roman"/>
          <w:noProof/>
          <w:kern w:val="1"/>
          <w:sz w:val="24"/>
          <w:szCs w:val="24"/>
          <w:lang w:val="sr-Cyrl-RS" w:eastAsia="zh-CN"/>
        </w:rPr>
      </w:pPr>
      <w:r w:rsidRPr="006310A6">
        <w:rPr>
          <w:rFonts w:ascii="Times New Roman" w:eastAsia="Calibri" w:hAnsi="Times New Roman" w:cs="Times New Roman"/>
          <w:b/>
          <w:noProof/>
          <w:kern w:val="1"/>
          <w:sz w:val="24"/>
          <w:szCs w:val="24"/>
          <w:lang w:val="sr-Cyrl-RS" w:eastAsia="zh-CN"/>
        </w:rPr>
        <w:t xml:space="preserve">НАПОМЕНА: </w:t>
      </w:r>
      <w:r w:rsidRPr="006310A6">
        <w:rPr>
          <w:rFonts w:ascii="Times New Roman" w:eastAsia="Calibri" w:hAnsi="Times New Roman" w:cs="Times New Roman"/>
          <w:noProof/>
          <w:kern w:val="1"/>
          <w:sz w:val="24"/>
          <w:szCs w:val="24"/>
          <w:lang w:val="sr-Cyrl-RS" w:eastAsia="zh-CN"/>
        </w:rPr>
        <w:t>Пројекти који су у припреми од броја 1</w:t>
      </w:r>
      <w:r w:rsidR="00262DC4">
        <w:rPr>
          <w:rFonts w:ascii="Times New Roman" w:eastAsia="Calibri" w:hAnsi="Times New Roman" w:cs="Times New Roman"/>
          <w:noProof/>
          <w:kern w:val="1"/>
          <w:sz w:val="24"/>
          <w:szCs w:val="24"/>
          <w:lang w:val="sr-Cyrl-RS" w:eastAsia="zh-CN"/>
        </w:rPr>
        <w:t>2</w:t>
      </w:r>
      <w:r w:rsidRPr="006310A6">
        <w:rPr>
          <w:rFonts w:ascii="Times New Roman" w:eastAsia="Calibri" w:hAnsi="Times New Roman" w:cs="Times New Roman"/>
          <w:noProof/>
          <w:kern w:val="1"/>
          <w:sz w:val="24"/>
          <w:szCs w:val="24"/>
          <w:lang w:val="sr-Cyrl-RS" w:eastAsia="zh-CN"/>
        </w:rPr>
        <w:t>-1</w:t>
      </w:r>
      <w:r w:rsidR="00262DC4">
        <w:rPr>
          <w:rFonts w:ascii="Times New Roman" w:eastAsia="Calibri" w:hAnsi="Times New Roman" w:cs="Times New Roman"/>
          <w:noProof/>
          <w:kern w:val="1"/>
          <w:sz w:val="24"/>
          <w:szCs w:val="24"/>
          <w:lang w:val="sr-Cyrl-RS" w:eastAsia="zh-CN"/>
        </w:rPr>
        <w:t>8</w:t>
      </w:r>
      <w:r w:rsidRPr="006310A6">
        <w:rPr>
          <w:rFonts w:ascii="Times New Roman" w:eastAsia="Calibri" w:hAnsi="Times New Roman" w:cs="Times New Roman"/>
          <w:noProof/>
          <w:kern w:val="1"/>
          <w:sz w:val="24"/>
          <w:szCs w:val="24"/>
          <w:lang w:val="sr-Cyrl-RS" w:eastAsia="zh-CN"/>
        </w:rPr>
        <w:t xml:space="preserve"> реализоваће се у </w:t>
      </w:r>
    </w:p>
    <w:p w:rsidR="00506595" w:rsidRPr="006310A6" w:rsidRDefault="00506595" w:rsidP="00506595">
      <w:pPr>
        <w:suppressAutoHyphens/>
        <w:spacing w:after="0" w:line="240" w:lineRule="auto"/>
        <w:jc w:val="both"/>
        <w:rPr>
          <w:rFonts w:ascii="Times New Roman" w:eastAsia="Calibri" w:hAnsi="Times New Roman" w:cs="Times New Roman"/>
          <w:b/>
          <w:noProof/>
          <w:kern w:val="1"/>
          <w:sz w:val="24"/>
          <w:szCs w:val="24"/>
          <w:lang w:val="sr-Cyrl-RS" w:eastAsia="zh-CN"/>
        </w:rPr>
      </w:pPr>
      <w:r w:rsidRPr="006310A6">
        <w:rPr>
          <w:rFonts w:ascii="Times New Roman" w:eastAsia="Calibri" w:hAnsi="Times New Roman" w:cs="Times New Roman"/>
          <w:noProof/>
          <w:kern w:val="1"/>
          <w:sz w:val="24"/>
          <w:szCs w:val="24"/>
          <w:lang w:val="sr-Cyrl-RS" w:eastAsia="zh-CN"/>
        </w:rPr>
        <w:t xml:space="preserve">                           зависности од доступности техничке документације.</w:t>
      </w:r>
    </w:p>
    <w:p w:rsidR="00506595" w:rsidRPr="006310A6" w:rsidRDefault="00506595" w:rsidP="00506595">
      <w:pPr>
        <w:suppressAutoHyphens/>
        <w:spacing w:after="0" w:line="240" w:lineRule="auto"/>
        <w:rPr>
          <w:rFonts w:ascii="Times New Roman" w:eastAsia="Calibri" w:hAnsi="Times New Roman" w:cs="Times New Roman"/>
          <w:noProof/>
          <w:kern w:val="1"/>
          <w:sz w:val="24"/>
          <w:szCs w:val="24"/>
          <w:lang w:val="sr-Cyrl-RS" w:eastAsia="zh-CN"/>
        </w:rPr>
      </w:pPr>
    </w:p>
    <w:p w:rsidR="00506595" w:rsidRPr="006310A6" w:rsidRDefault="00506595" w:rsidP="00506595">
      <w:pPr>
        <w:suppressAutoHyphens/>
        <w:spacing w:after="0" w:line="240" w:lineRule="auto"/>
        <w:jc w:val="both"/>
        <w:rPr>
          <w:rFonts w:ascii="Times New Roman" w:eastAsia="Calibri" w:hAnsi="Times New Roman" w:cs="Times New Roman"/>
          <w:b/>
          <w:noProof/>
          <w:kern w:val="1"/>
          <w:sz w:val="24"/>
          <w:szCs w:val="24"/>
          <w:lang w:eastAsia="zh-CN"/>
        </w:rPr>
      </w:pPr>
      <w:r w:rsidRPr="006310A6">
        <w:rPr>
          <w:rFonts w:ascii="Times New Roman" w:eastAsia="Calibri" w:hAnsi="Times New Roman" w:cs="Times New Roman"/>
          <w:b/>
          <w:noProof/>
          <w:kern w:val="1"/>
          <w:sz w:val="24"/>
          <w:szCs w:val="24"/>
          <w:lang w:eastAsia="zh-CN"/>
        </w:rPr>
        <w:t>18)</w:t>
      </w:r>
      <w:r w:rsidRPr="006310A6">
        <w:rPr>
          <w:rFonts w:ascii="Times New Roman" w:eastAsia="Calibri" w:hAnsi="Times New Roman" w:cs="Times New Roman"/>
          <w:b/>
          <w:noProof/>
          <w:kern w:val="1"/>
          <w:sz w:val="24"/>
          <w:szCs w:val="24"/>
          <w:lang w:val="sr-Cyrl-RS" w:eastAsia="zh-CN"/>
        </w:rPr>
        <w:t xml:space="preserve"> Формирање дечијег игралишта у Нишкој тврђави – </w:t>
      </w:r>
      <w:r w:rsidRPr="006310A6">
        <w:rPr>
          <w:rFonts w:ascii="Times New Roman" w:eastAsia="Calibri" w:hAnsi="Times New Roman" w:cs="Times New Roman"/>
          <w:b/>
          <w:noProof/>
          <w:kern w:val="1"/>
          <w:sz w:val="24"/>
          <w:szCs w:val="24"/>
          <w:lang w:eastAsia="zh-CN"/>
        </w:rPr>
        <w:t>Coca-Cola</w:t>
      </w:r>
      <w:r w:rsidRPr="006310A6">
        <w:rPr>
          <w:rFonts w:ascii="Times New Roman" w:eastAsia="Calibri" w:hAnsi="Times New Roman" w:cs="Times New Roman"/>
          <w:b/>
          <w:noProof/>
          <w:kern w:val="1"/>
          <w:sz w:val="24"/>
          <w:szCs w:val="24"/>
          <w:lang w:val="sr-Cyrl-RS" w:eastAsia="zh-CN"/>
        </w:rPr>
        <w:t xml:space="preserve"> </w:t>
      </w:r>
      <w:r w:rsidRPr="006310A6">
        <w:rPr>
          <w:rFonts w:ascii="Times New Roman" w:eastAsia="Calibri" w:hAnsi="Times New Roman" w:cs="Times New Roman"/>
          <w:b/>
          <w:noProof/>
          <w:kern w:val="1"/>
          <w:sz w:val="24"/>
          <w:szCs w:val="24"/>
          <w:lang w:eastAsia="zh-CN"/>
        </w:rPr>
        <w:t xml:space="preserve">Company </w:t>
      </w:r>
    </w:p>
    <w:p w:rsidR="00506595" w:rsidRPr="006310A6" w:rsidRDefault="00506595" w:rsidP="00F12BB6">
      <w:pPr>
        <w:autoSpaceDE w:val="0"/>
        <w:autoSpaceDN w:val="0"/>
        <w:adjustRightInd w:val="0"/>
        <w:spacing w:after="0" w:line="240" w:lineRule="auto"/>
        <w:ind w:firstLine="709"/>
        <w:jc w:val="both"/>
        <w:rPr>
          <w:rFonts w:ascii="Times New Roman" w:hAnsi="Times New Roman" w:cs="Times New Roman"/>
          <w:sz w:val="24"/>
          <w:szCs w:val="24"/>
          <w:lang w:val="sr-Cyrl-RS"/>
        </w:rPr>
      </w:pPr>
      <w:r w:rsidRPr="006310A6">
        <w:rPr>
          <w:rFonts w:ascii="Times New Roman" w:hAnsi="Times New Roman" w:cs="Times New Roman"/>
          <w:kern w:val="1"/>
          <w:sz w:val="24"/>
          <w:szCs w:val="24"/>
        </w:rPr>
        <w:t>Coca-Cola</w:t>
      </w:r>
      <w:r w:rsidRPr="006310A6">
        <w:rPr>
          <w:rFonts w:ascii="Times New Roman" w:hAnsi="Times New Roman" w:cs="Times New Roman"/>
          <w:kern w:val="1"/>
          <w:sz w:val="24"/>
          <w:szCs w:val="24"/>
          <w:lang w:val="sr-Cyrl-RS"/>
        </w:rPr>
        <w:t xml:space="preserve"> </w:t>
      </w:r>
      <w:r w:rsidRPr="006310A6">
        <w:rPr>
          <w:rFonts w:ascii="Times New Roman" w:hAnsi="Times New Roman" w:cs="Times New Roman"/>
          <w:kern w:val="1"/>
          <w:sz w:val="24"/>
          <w:szCs w:val="24"/>
        </w:rPr>
        <w:t>Company</w:t>
      </w:r>
      <w:r w:rsidRPr="006310A6">
        <w:rPr>
          <w:rFonts w:ascii="Times New Roman" w:hAnsi="Times New Roman" w:cs="Times New Roman"/>
          <w:kern w:val="1"/>
          <w:sz w:val="24"/>
          <w:szCs w:val="24"/>
          <w:lang w:val="sr-Cyrl-RS"/>
        </w:rPr>
        <w:t xml:space="preserve"> традиционално</w:t>
      </w:r>
      <w:r w:rsidR="0055446F">
        <w:rPr>
          <w:rFonts w:ascii="Times New Roman" w:hAnsi="Times New Roman" w:cs="Times New Roman"/>
          <w:kern w:val="1"/>
          <w:sz w:val="24"/>
          <w:szCs w:val="24"/>
          <w:lang w:val="sr-Cyrl-RS"/>
        </w:rPr>
        <w:t>,</w:t>
      </w:r>
      <w:r w:rsidRPr="006310A6">
        <w:rPr>
          <w:rFonts w:ascii="Times New Roman" w:hAnsi="Times New Roman" w:cs="Times New Roman"/>
          <w:kern w:val="1"/>
          <w:sz w:val="24"/>
          <w:szCs w:val="24"/>
          <w:lang w:val="sr-Cyrl-RS"/>
        </w:rPr>
        <w:t xml:space="preserve"> на различите начине</w:t>
      </w:r>
      <w:r w:rsidR="0055446F">
        <w:rPr>
          <w:rFonts w:ascii="Times New Roman" w:hAnsi="Times New Roman" w:cs="Times New Roman"/>
          <w:kern w:val="1"/>
          <w:sz w:val="24"/>
          <w:szCs w:val="24"/>
          <w:lang w:val="sr-Cyrl-RS"/>
        </w:rPr>
        <w:t>,</w:t>
      </w:r>
      <w:r w:rsidRPr="006310A6">
        <w:rPr>
          <w:rFonts w:ascii="Times New Roman" w:hAnsi="Times New Roman" w:cs="Times New Roman"/>
          <w:kern w:val="1"/>
          <w:sz w:val="24"/>
          <w:szCs w:val="24"/>
          <w:lang w:val="sr-Cyrl-RS"/>
        </w:rPr>
        <w:t xml:space="preserve"> доприноси развоју заједнице верујући да је раст и успех система могућ само у окружењу које се развија. У складу са тим определили су се да Граду </w:t>
      </w:r>
      <w:r w:rsidR="0055446F">
        <w:rPr>
          <w:rFonts w:ascii="Times New Roman" w:hAnsi="Times New Roman" w:cs="Times New Roman"/>
          <w:kern w:val="1"/>
          <w:sz w:val="24"/>
          <w:szCs w:val="24"/>
          <w:lang w:val="sr-Cyrl-RS"/>
        </w:rPr>
        <w:t xml:space="preserve">Нишу донирају дечије игралиште </w:t>
      </w:r>
      <w:r w:rsidRPr="006310A6">
        <w:rPr>
          <w:rFonts w:ascii="Times New Roman" w:hAnsi="Times New Roman" w:cs="Times New Roman"/>
          <w:kern w:val="1"/>
          <w:sz w:val="24"/>
          <w:szCs w:val="24"/>
          <w:lang w:val="sr-Cyrl-RS"/>
        </w:rPr>
        <w:t>које ће бити лоцирано у Нишкој Тврђави.</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kern w:val="1"/>
          <w:sz w:val="24"/>
          <w:szCs w:val="24"/>
          <w:lang w:eastAsia="zh-CN"/>
        </w:rPr>
        <w:t>Носилац имплементације: Град Ниш,</w:t>
      </w:r>
      <w:r w:rsidRPr="006310A6">
        <w:rPr>
          <w:rFonts w:ascii="Times New Roman" w:eastAsia="Calibri" w:hAnsi="Times New Roman" w:cs="Times New Roman"/>
          <w:kern w:val="1"/>
          <w:sz w:val="24"/>
          <w:szCs w:val="24"/>
          <w:lang w:val="sr-Cyrl-RS" w:eastAsia="zh-CN"/>
        </w:rPr>
        <w:t xml:space="preserve"> КЛЕРП</w:t>
      </w:r>
    </w:p>
    <w:p w:rsidR="00506595" w:rsidRPr="006310A6" w:rsidRDefault="00506595" w:rsidP="00506595">
      <w:pPr>
        <w:autoSpaceDE w:val="0"/>
        <w:autoSpaceDN w:val="0"/>
        <w:adjustRightInd w:val="0"/>
        <w:spacing w:after="0" w:line="240" w:lineRule="auto"/>
        <w:jc w:val="both"/>
        <w:rPr>
          <w:rFonts w:ascii="Times New Roman" w:hAnsi="Times New Roman" w:cs="Times New Roman"/>
          <w:sz w:val="24"/>
          <w:szCs w:val="24"/>
          <w:lang w:val="sr-Cyrl-RS"/>
        </w:rPr>
      </w:pPr>
      <w:r w:rsidRPr="006310A6">
        <w:rPr>
          <w:rFonts w:ascii="Times New Roman" w:hAnsi="Times New Roman" w:cs="Times New Roman"/>
          <w:kern w:val="1"/>
          <w:sz w:val="24"/>
          <w:szCs w:val="24"/>
        </w:rPr>
        <w:t xml:space="preserve">Извор </w:t>
      </w:r>
      <w:r w:rsidRPr="006310A6">
        <w:rPr>
          <w:rFonts w:ascii="Times New Roman" w:hAnsi="Times New Roman" w:cs="Times New Roman"/>
          <w:kern w:val="1"/>
          <w:sz w:val="24"/>
          <w:szCs w:val="24"/>
          <w:lang w:val="sr-Cyrl-RS"/>
        </w:rPr>
        <w:t>финансирања</w:t>
      </w:r>
      <w:r w:rsidRPr="006310A6">
        <w:rPr>
          <w:rFonts w:ascii="Times New Roman" w:hAnsi="Times New Roman" w:cs="Times New Roman"/>
          <w:kern w:val="1"/>
          <w:sz w:val="24"/>
          <w:szCs w:val="24"/>
        </w:rPr>
        <w:t>:  Coca-Cola</w:t>
      </w:r>
      <w:r w:rsidRPr="006310A6">
        <w:rPr>
          <w:rFonts w:ascii="Times New Roman" w:hAnsi="Times New Roman" w:cs="Times New Roman"/>
          <w:kern w:val="1"/>
          <w:sz w:val="24"/>
          <w:szCs w:val="24"/>
          <w:lang w:val="sr-Cyrl-RS"/>
        </w:rPr>
        <w:t xml:space="preserve"> </w:t>
      </w:r>
      <w:r w:rsidRPr="006310A6">
        <w:rPr>
          <w:rFonts w:ascii="Times New Roman" w:hAnsi="Times New Roman" w:cs="Times New Roman"/>
          <w:kern w:val="1"/>
          <w:sz w:val="24"/>
          <w:szCs w:val="24"/>
        </w:rPr>
        <w:t>Company</w:t>
      </w:r>
    </w:p>
    <w:p w:rsidR="00506595" w:rsidRPr="006310A6" w:rsidRDefault="00506595" w:rsidP="00506595">
      <w:pPr>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Cyrl-RS" w:eastAsia="zh-CN"/>
        </w:rPr>
        <w:t xml:space="preserve">Укупна вредност пројекта: </w:t>
      </w:r>
      <w:r w:rsidRPr="006310A6">
        <w:rPr>
          <w:rFonts w:ascii="Times New Roman" w:eastAsia="Calibri" w:hAnsi="Times New Roman" w:cs="Times New Roman"/>
          <w:kern w:val="1"/>
          <w:sz w:val="24"/>
          <w:szCs w:val="24"/>
          <w:lang w:eastAsia="zh-CN"/>
        </w:rPr>
        <w:t xml:space="preserve">oko </w:t>
      </w:r>
      <w:r w:rsidRPr="006310A6">
        <w:rPr>
          <w:rFonts w:ascii="Times New Roman" w:eastAsia="Calibri" w:hAnsi="Times New Roman" w:cs="Times New Roman"/>
          <w:kern w:val="1"/>
          <w:sz w:val="24"/>
          <w:szCs w:val="24"/>
          <w:lang w:val="sr-Cyrl-RS" w:eastAsia="zh-CN"/>
        </w:rPr>
        <w:t>3.500.000,00 РСД</w:t>
      </w:r>
    </w:p>
    <w:p w:rsidR="00506595" w:rsidRPr="00EF2B90" w:rsidRDefault="00506595" w:rsidP="00EF2B90">
      <w:pPr>
        <w:suppressAutoHyphens/>
        <w:spacing w:after="0" w:line="240" w:lineRule="auto"/>
        <w:jc w:val="both"/>
        <w:rPr>
          <w:rFonts w:ascii="Times New Roman" w:eastAsia="Calibri" w:hAnsi="Times New Roman" w:cs="Times New Roman"/>
          <w:kern w:val="1"/>
          <w:sz w:val="24"/>
          <w:szCs w:val="24"/>
          <w:lang w:val="sr-Cyrl-RS" w:eastAsia="zh-CN"/>
        </w:rPr>
      </w:pPr>
      <w:r w:rsidRPr="006310A6">
        <w:rPr>
          <w:rFonts w:ascii="Times New Roman" w:eastAsia="Calibri" w:hAnsi="Times New Roman" w:cs="Times New Roman"/>
          <w:kern w:val="1"/>
          <w:sz w:val="24"/>
          <w:szCs w:val="24"/>
          <w:lang w:eastAsia="zh-CN"/>
        </w:rPr>
        <w:t xml:space="preserve">Очекивани рок завршетка: </w:t>
      </w:r>
      <w:r w:rsidR="00EF2B90">
        <w:rPr>
          <w:rFonts w:ascii="Times New Roman" w:eastAsia="Calibri" w:hAnsi="Times New Roman" w:cs="Times New Roman"/>
          <w:kern w:val="1"/>
          <w:sz w:val="24"/>
          <w:szCs w:val="24"/>
          <w:lang w:val="sr-Cyrl-RS" w:eastAsia="zh-CN"/>
        </w:rPr>
        <w:t>април 2020. године</w:t>
      </w:r>
    </w:p>
    <w:p w:rsidR="00506595" w:rsidRPr="006310A6" w:rsidRDefault="00506595" w:rsidP="00506595">
      <w:pPr>
        <w:keepNext/>
        <w:numPr>
          <w:ilvl w:val="2"/>
          <w:numId w:val="0"/>
        </w:numPr>
        <w:tabs>
          <w:tab w:val="num" w:pos="0"/>
        </w:tabs>
        <w:suppressAutoHyphens/>
        <w:spacing w:before="240" w:after="60" w:line="240" w:lineRule="auto"/>
        <w:jc w:val="both"/>
        <w:outlineLvl w:val="2"/>
        <w:rPr>
          <w:rFonts w:ascii="Times New Roman" w:eastAsia="Times New Roman" w:hAnsi="Times New Roman" w:cs="Times New Roman"/>
          <w:b/>
          <w:bCs/>
          <w:sz w:val="24"/>
          <w:szCs w:val="26"/>
          <w:lang w:val="sr-Latn-CS" w:eastAsia="zh-CN"/>
        </w:rPr>
      </w:pPr>
      <w:bookmarkStart w:id="70" w:name="_Toc33084256"/>
      <w:r w:rsidRPr="006310A6">
        <w:rPr>
          <w:rFonts w:ascii="Times New Roman" w:eastAsia="Times New Roman" w:hAnsi="Times New Roman" w:cs="Times New Roman"/>
          <w:b/>
          <w:bCs/>
          <w:sz w:val="24"/>
          <w:szCs w:val="24"/>
          <w:lang w:val="sr-Latn-CS" w:eastAsia="zh-CN"/>
        </w:rPr>
        <w:t>4.1.</w:t>
      </w:r>
      <w:r w:rsidR="007B3541" w:rsidRPr="006310A6">
        <w:rPr>
          <w:rFonts w:ascii="Times New Roman" w:eastAsia="Times New Roman" w:hAnsi="Times New Roman" w:cs="Times New Roman"/>
          <w:b/>
          <w:bCs/>
          <w:sz w:val="24"/>
          <w:szCs w:val="24"/>
          <w:lang w:eastAsia="zh-CN"/>
        </w:rPr>
        <w:t>7</w:t>
      </w:r>
      <w:r w:rsidRPr="006310A6">
        <w:rPr>
          <w:rFonts w:ascii="Times New Roman" w:eastAsia="Times New Roman" w:hAnsi="Times New Roman" w:cs="Times New Roman"/>
          <w:b/>
          <w:bCs/>
          <w:sz w:val="24"/>
          <w:szCs w:val="24"/>
          <w:lang w:val="sr-Latn-CS" w:eastAsia="zh-CN"/>
        </w:rPr>
        <w:t xml:space="preserve">. </w:t>
      </w:r>
      <w:r w:rsidRPr="006310A6">
        <w:rPr>
          <w:rFonts w:ascii="Times New Roman" w:eastAsia="Calibri" w:hAnsi="Times New Roman" w:cs="Times New Roman"/>
          <w:b/>
          <w:sz w:val="24"/>
          <w:szCs w:val="24"/>
          <w:lang w:val="sr-Latn-CS" w:eastAsia="zh-CN"/>
        </w:rPr>
        <w:t>Развојни домаћи и међународни пројекти</w:t>
      </w:r>
      <w:bookmarkEnd w:id="70"/>
    </w:p>
    <w:p w:rsidR="00506595" w:rsidRPr="006310A6" w:rsidRDefault="00506595" w:rsidP="0085777B">
      <w:pPr>
        <w:suppressAutoHyphens/>
        <w:spacing w:after="0" w:line="240" w:lineRule="auto"/>
        <w:jc w:val="both"/>
        <w:rPr>
          <w:rFonts w:ascii="Times New Roman" w:eastAsia="Calibri" w:hAnsi="Times New Roman" w:cs="Times New Roman"/>
          <w:b/>
          <w:bCs/>
          <w:sz w:val="24"/>
          <w:szCs w:val="24"/>
          <w:lang w:val="sr-Latn-CS" w:eastAsia="zh-CN"/>
        </w:rPr>
      </w:pPr>
    </w:p>
    <w:p w:rsidR="00506595" w:rsidRPr="006310A6" w:rsidRDefault="00506595" w:rsidP="0055446F">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Cyrl-RS" w:eastAsia="zh-CN"/>
        </w:rPr>
        <w:t>Канцеларија за локални економски развој и пројекте у припреми и реализацији пројеката, усмерених на унапређење квалитета живота и побољшање услова за привредни рад, активира ширу друштвену и стручну заједницу. Када говоримо о локалном економском развоју, за развојне пројекте, планиране у 2020.</w:t>
      </w:r>
      <w:r w:rsidRPr="006310A6">
        <w:rPr>
          <w:rFonts w:ascii="Times New Roman" w:eastAsia="Calibri" w:hAnsi="Times New Roman" w:cs="Times New Roman"/>
          <w:sz w:val="24"/>
          <w:szCs w:val="24"/>
          <w:lang w:eastAsia="zh-CN"/>
        </w:rPr>
        <w:t xml:space="preserve"> </w:t>
      </w:r>
      <w:r w:rsidR="00EA6BED">
        <w:rPr>
          <w:rFonts w:ascii="Times New Roman" w:eastAsia="Calibri" w:hAnsi="Times New Roman" w:cs="Times New Roman"/>
          <w:sz w:val="24"/>
          <w:szCs w:val="24"/>
          <w:lang w:val="sr-Cyrl-RS" w:eastAsia="zh-CN"/>
        </w:rPr>
        <w:t>г</w:t>
      </w:r>
      <w:r w:rsidRPr="006310A6">
        <w:rPr>
          <w:rFonts w:ascii="Times New Roman" w:eastAsia="Calibri" w:hAnsi="Times New Roman" w:cs="Times New Roman"/>
          <w:sz w:val="24"/>
          <w:szCs w:val="24"/>
          <w:lang w:val="sr-Cyrl-RS" w:eastAsia="zh-CN"/>
        </w:rPr>
        <w:t>одини, основни модел који примењујемо је партиципативни модел сарадње друштвено економских актера на планирању, припреми и реализацији. Канцеларија ће радити и на успостављању вертикалне координације између различитих нивоа власти и хармонизацији јавних политика будући да се ради о факотрима битним за успешно планирање и спровођење локалног економског развоја.</w:t>
      </w:r>
    </w:p>
    <w:p w:rsidR="00506595" w:rsidRPr="006310A6" w:rsidRDefault="00506595" w:rsidP="00277B41">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Cyrl-RS" w:eastAsia="zh-CN"/>
        </w:rPr>
        <w:t>Град Ниш је, посредством Канцеларије за локални економски развој и пројекте, претходних година покренуо низ пројеката, који ће бити реализовани током ове и наредних година а чији је фокус на оснаживању локалне заједнице и стварању развојне основе за побољшање услова живота грађана. Ови пројекти ће бити реализовани уз финансијску и/или техничку подршку Европске уније и билатералних донатора као што су УНДП, УНОПС, ГИЗ и други, али и уз помоћ финансијских институција као што су Европска инвестициона банка (ЕИБ), Француска развојна агенција (АФД) и други.</w:t>
      </w:r>
    </w:p>
    <w:p w:rsidR="00506595" w:rsidRPr="006310A6" w:rsidRDefault="00506595" w:rsidP="00970559">
      <w:pPr>
        <w:suppressAutoHyphens/>
        <w:spacing w:after="0" w:line="240" w:lineRule="auto"/>
        <w:ind w:firstLine="360"/>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szCs w:val="24"/>
          <w:lang w:val="sr-Cyrl-RS" w:eastAsia="zh-CN"/>
        </w:rPr>
        <w:t>Узимајући у обзир свеобухватни концепт локалног економског развоја који није искључиво везан за раст економије, Канцеларија за локални економски развој и пројекте ће у 2020. години спроводити пројекте и активности које теже побољшању квалитета живота и унапређењу пословног амбијента:</w:t>
      </w:r>
    </w:p>
    <w:p w:rsidR="00506595" w:rsidRPr="006310A6" w:rsidRDefault="00506595" w:rsidP="00746996">
      <w:pPr>
        <w:suppressAutoHyphens/>
        <w:spacing w:after="0" w:line="240" w:lineRule="auto"/>
        <w:jc w:val="both"/>
        <w:rPr>
          <w:rFonts w:ascii="Times New Roman" w:eastAsia="Times New Roman" w:hAnsi="Times New Roman" w:cs="Times New Roman"/>
          <w:b/>
          <w:sz w:val="24"/>
          <w:szCs w:val="24"/>
          <w:lang w:val="sr-Latn-CS" w:eastAsia="sr-Latn-CS"/>
        </w:rPr>
      </w:pPr>
    </w:p>
    <w:p w:rsidR="007B3541" w:rsidRPr="006310A6" w:rsidRDefault="007B3541" w:rsidP="007B3541">
      <w:pPr>
        <w:numPr>
          <w:ilvl w:val="0"/>
          <w:numId w:val="13"/>
        </w:numPr>
        <w:suppressAutoHyphens/>
        <w:spacing w:after="0" w:line="240" w:lineRule="auto"/>
        <w:contextualSpacing/>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b/>
          <w:sz w:val="24"/>
          <w:szCs w:val="24"/>
          <w:lang w:val="sr-Cyrl-RS" w:eastAsia="zh-CN"/>
        </w:rPr>
        <w:lastRenderedPageBreak/>
        <w:t>Иницијатива за финансирање пројеката регенерације урбаних простора</w:t>
      </w:r>
      <w:r w:rsidRPr="006310A6">
        <w:rPr>
          <w:rFonts w:ascii="Times New Roman" w:eastAsia="Calibri" w:hAnsi="Times New Roman" w:cs="Times New Roman"/>
          <w:sz w:val="24"/>
          <w:szCs w:val="24"/>
          <w:lang w:val="sr-Cyrl-RS" w:eastAsia="zh-CN"/>
        </w:rPr>
        <w:t xml:space="preserve"> </w:t>
      </w:r>
    </w:p>
    <w:p w:rsidR="007B3541" w:rsidRPr="006310A6" w:rsidRDefault="007B3541" w:rsidP="0030262B">
      <w:pPr>
        <w:suppressAutoHyphens/>
        <w:spacing w:after="0" w:line="240" w:lineRule="auto"/>
        <w:ind w:firstLine="360"/>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Cyrl-RS" w:eastAsia="zh-CN"/>
        </w:rPr>
        <w:t>У склопу пројекта „Иницијатива за финансирање пројеката регенерације урбаних простора“, који спроводи Министарство грађевинарства, саобраћаја и инфраструктуре уз финансијску подршку Европске инвестиционе банке (ЕИБ) и Француске развојне агенције (АФД), Град Ниш  је отпочео припрему неопходне документације за прединвестициону и инвестициону фазу пројекта “Урбане регенерације простора  градског железничког коридора“ чији ће саставни део бити и „Студија урбане мобилности града Ниша“. На овај начин стварају се услови за дугорочно планирање и капитално улагање у банкарски прихватљиве пројекте саобраћајне инфраструктуре и интервенције у области урбане мобилности.</w:t>
      </w:r>
    </w:p>
    <w:p w:rsidR="007B3541" w:rsidRPr="006310A6" w:rsidRDefault="007B3541" w:rsidP="007B3541">
      <w:pPr>
        <w:tabs>
          <w:tab w:val="left" w:pos="3160"/>
        </w:tabs>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Cyrl-RS" w:eastAsia="zh-CN"/>
        </w:rPr>
        <w:tab/>
      </w:r>
    </w:p>
    <w:p w:rsidR="007B3541" w:rsidRPr="006310A6" w:rsidRDefault="007B3541" w:rsidP="007B3541">
      <w:pPr>
        <w:numPr>
          <w:ilvl w:val="0"/>
          <w:numId w:val="13"/>
        </w:numPr>
        <w:suppressAutoHyphens/>
        <w:autoSpaceDE w:val="0"/>
        <w:autoSpaceDN w:val="0"/>
        <w:adjustRightInd w:val="0"/>
        <w:spacing w:after="0" w:line="240" w:lineRule="auto"/>
        <w:contextualSpacing/>
        <w:jc w:val="both"/>
        <w:rPr>
          <w:rFonts w:ascii="Times New Roman" w:eastAsia="Calibri" w:hAnsi="Times New Roman" w:cs="Times New Roman"/>
          <w:b/>
          <w:bCs/>
          <w:noProof/>
          <w:sz w:val="24"/>
          <w:szCs w:val="24"/>
          <w:lang w:val="sr-Cyrl-RS" w:eastAsia="zh-CN"/>
        </w:rPr>
      </w:pPr>
      <w:r w:rsidRPr="006310A6">
        <w:rPr>
          <w:rFonts w:ascii="Times New Roman" w:eastAsia="Calibri" w:hAnsi="Times New Roman" w:cs="Times New Roman"/>
          <w:b/>
          <w:bCs/>
          <w:noProof/>
          <w:sz w:val="24"/>
          <w:szCs w:val="24"/>
          <w:lang w:val="sr-Cyrl-RS" w:eastAsia="zh-CN"/>
        </w:rPr>
        <w:t>„Технопарк Србија 2“</w:t>
      </w:r>
    </w:p>
    <w:p w:rsidR="007B3541" w:rsidRPr="006310A6" w:rsidRDefault="007B3541" w:rsidP="0030262B">
      <w:pPr>
        <w:suppressAutoHyphens/>
        <w:autoSpaceDE w:val="0"/>
        <w:autoSpaceDN w:val="0"/>
        <w:adjustRightInd w:val="0"/>
        <w:spacing w:after="0" w:line="240" w:lineRule="auto"/>
        <w:ind w:firstLine="360"/>
        <w:jc w:val="both"/>
        <w:rPr>
          <w:rFonts w:ascii="Times New Roman" w:eastAsia="Calibri" w:hAnsi="Times New Roman" w:cs="Times New Roman"/>
          <w:bCs/>
          <w:noProof/>
          <w:sz w:val="24"/>
          <w:szCs w:val="24"/>
          <w:lang w:val="sr-Cyrl-RS" w:eastAsia="zh-CN"/>
        </w:rPr>
      </w:pPr>
      <w:r w:rsidRPr="006310A6">
        <w:rPr>
          <w:rFonts w:ascii="Times New Roman" w:eastAsia="Calibri" w:hAnsi="Times New Roman" w:cs="Times New Roman"/>
          <w:bCs/>
          <w:noProof/>
          <w:sz w:val="24"/>
          <w:szCs w:val="24"/>
          <w:lang w:val="sr-Cyrl-RS" w:eastAsia="zh-CN"/>
        </w:rPr>
        <w:t xml:space="preserve">Пројекат „Технопарк Србија 2“, преко Министарства просвете, науке и технолошког развоја Републике Србије, спроводи Научно технолошки парк Београд, а суфинансирају Влада Швајцарске конфедерације и Град Ниш кроз субвенционисање рада </w:t>
      </w:r>
      <w:r w:rsidRPr="006310A6">
        <w:rPr>
          <w:rFonts w:ascii="Times New Roman" w:eastAsia="Calibri" w:hAnsi="Times New Roman" w:cs="Times New Roman"/>
          <w:sz w:val="24"/>
          <w:szCs w:val="24"/>
          <w:lang w:val="sr-Cyrl-RS"/>
        </w:rPr>
        <w:t>Друштва са ограниченом одговорношћу „Научно технолошки парк Ниш“</w:t>
      </w:r>
      <w:r w:rsidRPr="006310A6">
        <w:rPr>
          <w:rFonts w:ascii="Times New Roman" w:eastAsia="Calibri" w:hAnsi="Times New Roman" w:cs="Times New Roman"/>
          <w:bCs/>
          <w:noProof/>
          <w:sz w:val="24"/>
          <w:szCs w:val="24"/>
          <w:lang w:val="sr-Cyrl-RS" w:eastAsia="zh-CN"/>
        </w:rPr>
        <w:t xml:space="preserve">.  Влада Швајцарске конфедерације финансира пројекат у износу 620.000,00 </w:t>
      </w:r>
      <w:r w:rsidRPr="006310A6">
        <w:rPr>
          <w:rFonts w:ascii="Times New Roman" w:eastAsia="Calibri" w:hAnsi="Times New Roman" w:cs="Times New Roman"/>
          <w:sz w:val="24"/>
          <w:szCs w:val="24"/>
          <w:lang w:val="sr-Cyrl-RS" w:eastAsia="zh-CN"/>
        </w:rPr>
        <w:t>швајцарских франака и то за т</w:t>
      </w:r>
      <w:r w:rsidRPr="006310A6">
        <w:rPr>
          <w:rFonts w:ascii="Times New Roman" w:eastAsia="Calibri" w:hAnsi="Times New Roman" w:cs="Times New Roman"/>
          <w:bCs/>
          <w:noProof/>
          <w:sz w:val="24"/>
          <w:szCs w:val="24"/>
          <w:lang w:val="sr-Cyrl-RS" w:eastAsia="zh-CN"/>
        </w:rPr>
        <w:t xml:space="preserve">ри конкретне активности: </w:t>
      </w:r>
    </w:p>
    <w:p w:rsidR="007B3541" w:rsidRPr="006310A6" w:rsidRDefault="007B3541" w:rsidP="007B3541">
      <w:pPr>
        <w:suppressAutoHyphens/>
        <w:autoSpaceDE w:val="0"/>
        <w:autoSpaceDN w:val="0"/>
        <w:adjustRightInd w:val="0"/>
        <w:spacing w:after="0" w:line="240" w:lineRule="auto"/>
        <w:ind w:firstLine="709"/>
        <w:jc w:val="both"/>
        <w:rPr>
          <w:rFonts w:ascii="Times New Roman" w:eastAsia="Calibri" w:hAnsi="Times New Roman" w:cs="Times New Roman"/>
          <w:bCs/>
          <w:noProof/>
          <w:sz w:val="24"/>
          <w:szCs w:val="24"/>
          <w:lang w:val="sr-Cyrl-RS" w:eastAsia="zh-CN"/>
        </w:rPr>
      </w:pPr>
      <w:r w:rsidRPr="006310A6">
        <w:rPr>
          <w:rFonts w:ascii="Times New Roman" w:eastAsia="Calibri" w:hAnsi="Times New Roman" w:cs="Times New Roman"/>
          <w:bCs/>
          <w:noProof/>
          <w:sz w:val="24"/>
          <w:szCs w:val="24"/>
          <w:lang w:val="sr-Cyrl-RS" w:eastAsia="zh-CN"/>
        </w:rPr>
        <w:t xml:space="preserve">1.развој и спровођење шеме финансирања почетног капитала за подршку стартаповима у раној фази развоја у износу од 10.000-15.000 ЦХФ за 25 стартапова из Ниша; </w:t>
      </w:r>
    </w:p>
    <w:p w:rsidR="007B3541" w:rsidRPr="006310A6" w:rsidRDefault="007B3541" w:rsidP="007B3541">
      <w:pPr>
        <w:suppressAutoHyphens/>
        <w:autoSpaceDE w:val="0"/>
        <w:autoSpaceDN w:val="0"/>
        <w:adjustRightInd w:val="0"/>
        <w:spacing w:after="0" w:line="240" w:lineRule="auto"/>
        <w:ind w:firstLine="709"/>
        <w:jc w:val="both"/>
        <w:rPr>
          <w:rFonts w:ascii="Times New Roman" w:eastAsia="Calibri" w:hAnsi="Times New Roman" w:cs="Times New Roman"/>
          <w:bCs/>
          <w:noProof/>
          <w:sz w:val="24"/>
          <w:szCs w:val="24"/>
          <w:lang w:val="sr-Cyrl-RS" w:eastAsia="zh-CN"/>
        </w:rPr>
      </w:pPr>
      <w:r w:rsidRPr="006310A6">
        <w:rPr>
          <w:rFonts w:ascii="Times New Roman" w:eastAsia="Calibri" w:hAnsi="Times New Roman" w:cs="Times New Roman"/>
          <w:bCs/>
          <w:noProof/>
          <w:sz w:val="24"/>
          <w:szCs w:val="24"/>
          <w:lang w:val="sr-Cyrl-RS" w:eastAsia="zh-CN"/>
        </w:rPr>
        <w:t xml:space="preserve">2. пружање подршке која се односи на: процену потреба, развој детаљног пословног модела, позиционирање и промоцију, обуке, мониторинг итд. Научно-технолошког парка у Нишу; </w:t>
      </w:r>
    </w:p>
    <w:p w:rsidR="007B3541" w:rsidRPr="006310A6" w:rsidRDefault="007B3541" w:rsidP="007B3541">
      <w:pPr>
        <w:suppressAutoHyphens/>
        <w:autoSpaceDE w:val="0"/>
        <w:autoSpaceDN w:val="0"/>
        <w:adjustRightInd w:val="0"/>
        <w:spacing w:after="0" w:line="240" w:lineRule="auto"/>
        <w:ind w:firstLine="709"/>
        <w:jc w:val="both"/>
        <w:rPr>
          <w:rFonts w:ascii="Times New Roman" w:eastAsia="Calibri" w:hAnsi="Times New Roman" w:cs="Times New Roman"/>
          <w:bCs/>
          <w:noProof/>
          <w:sz w:val="24"/>
          <w:szCs w:val="24"/>
          <w:lang w:val="sr-Cyrl-RS" w:eastAsia="zh-CN"/>
        </w:rPr>
      </w:pPr>
      <w:r w:rsidRPr="006310A6">
        <w:rPr>
          <w:rFonts w:ascii="Times New Roman" w:eastAsia="Calibri" w:hAnsi="Times New Roman" w:cs="Times New Roman"/>
          <w:bCs/>
          <w:noProof/>
          <w:sz w:val="24"/>
          <w:szCs w:val="24"/>
          <w:lang w:val="sr-Cyrl-RS" w:eastAsia="zh-CN"/>
        </w:rPr>
        <w:t>3. Подизање капацитета НТП-а  у циљу пружања подршке компанијама за промоцију извоза, права интелектуалне својине, увођење мера подршке финансирању, итд.</w:t>
      </w:r>
    </w:p>
    <w:p w:rsidR="007B3541" w:rsidRPr="006310A6" w:rsidRDefault="007B3541" w:rsidP="007B3541">
      <w:pPr>
        <w:suppressAutoHyphens/>
        <w:autoSpaceDE w:val="0"/>
        <w:autoSpaceDN w:val="0"/>
        <w:adjustRightInd w:val="0"/>
        <w:spacing w:after="0" w:line="240" w:lineRule="auto"/>
        <w:jc w:val="both"/>
        <w:rPr>
          <w:rFonts w:ascii="Times New Roman" w:eastAsia="Calibri" w:hAnsi="Times New Roman" w:cs="Times New Roman"/>
          <w:bCs/>
          <w:noProof/>
          <w:sz w:val="24"/>
          <w:szCs w:val="24"/>
          <w:lang w:val="sr-Cyrl-RS" w:eastAsia="zh-CN"/>
        </w:rPr>
      </w:pPr>
      <w:r w:rsidRPr="006310A6">
        <w:rPr>
          <w:rFonts w:ascii="Times New Roman" w:eastAsia="Calibri" w:hAnsi="Times New Roman" w:cs="Times New Roman"/>
          <w:bCs/>
          <w:noProof/>
          <w:sz w:val="24"/>
          <w:szCs w:val="24"/>
          <w:lang w:val="sr-Cyrl-RS" w:eastAsia="zh-CN"/>
        </w:rPr>
        <w:t xml:space="preserve">Град Ниш суфинансира пројекат кроз субвенционисање рада </w:t>
      </w:r>
      <w:r w:rsidRPr="006310A6">
        <w:rPr>
          <w:rFonts w:ascii="Times New Roman" w:eastAsia="Calibri" w:hAnsi="Times New Roman" w:cs="Times New Roman"/>
          <w:sz w:val="24"/>
          <w:szCs w:val="24"/>
          <w:lang w:val="sr-Cyrl-RS"/>
        </w:rPr>
        <w:t>Друштва са ограниченом одговорношћу „Научно технолошки парк Ниш“</w:t>
      </w:r>
      <w:r w:rsidRPr="006310A6">
        <w:rPr>
          <w:rFonts w:ascii="Times New Roman" w:eastAsia="Calibri" w:hAnsi="Times New Roman" w:cs="Times New Roman"/>
          <w:bCs/>
          <w:noProof/>
          <w:sz w:val="24"/>
          <w:szCs w:val="24"/>
          <w:lang w:val="sr-Cyrl-RS" w:eastAsia="zh-CN"/>
        </w:rPr>
        <w:t xml:space="preserve"> средствима у износу од најмање 600.000,00 </w:t>
      </w:r>
      <w:r w:rsidRPr="006310A6">
        <w:rPr>
          <w:rFonts w:ascii="Times New Roman" w:eastAsia="Calibri" w:hAnsi="Times New Roman" w:cs="Times New Roman"/>
          <w:sz w:val="24"/>
          <w:szCs w:val="24"/>
          <w:lang w:val="sr-Latn-CS" w:eastAsia="zh-CN"/>
        </w:rPr>
        <w:t>ЦХФ</w:t>
      </w:r>
      <w:r w:rsidRPr="006310A6">
        <w:rPr>
          <w:rFonts w:ascii="Times New Roman" w:eastAsia="Calibri" w:hAnsi="Times New Roman" w:cs="Times New Roman"/>
          <w:bCs/>
          <w:noProof/>
          <w:sz w:val="24"/>
          <w:szCs w:val="24"/>
          <w:lang w:val="sr-Cyrl-RS" w:eastAsia="zh-CN"/>
        </w:rPr>
        <w:t xml:space="preserve"> (66.000.000,00 динара), за период 2020-2023. Финансијске обавезе Града Ниша преко </w:t>
      </w:r>
      <w:r w:rsidRPr="006310A6">
        <w:rPr>
          <w:rFonts w:ascii="Times New Roman" w:eastAsia="Calibri" w:hAnsi="Times New Roman" w:cs="Times New Roman"/>
          <w:sz w:val="24"/>
          <w:szCs w:val="24"/>
          <w:lang w:val="sr-Cyrl-RS"/>
        </w:rPr>
        <w:t>Друштва са ограниченом одговорношћу „Научно технолошки парк Ниш“</w:t>
      </w:r>
      <w:r w:rsidRPr="006310A6">
        <w:rPr>
          <w:rFonts w:ascii="Times New Roman" w:eastAsia="Calibri" w:hAnsi="Times New Roman" w:cs="Times New Roman"/>
          <w:bCs/>
          <w:noProof/>
          <w:sz w:val="24"/>
          <w:szCs w:val="24"/>
          <w:lang w:val="sr-Cyrl-RS" w:eastAsia="zh-CN"/>
        </w:rPr>
        <w:t xml:space="preserve"> у периоду од 2020. до 2023. године у износу од најмање 600.000,00 </w:t>
      </w:r>
      <w:r w:rsidRPr="006310A6">
        <w:rPr>
          <w:rFonts w:ascii="Times New Roman" w:eastAsia="Calibri" w:hAnsi="Times New Roman" w:cs="Times New Roman"/>
          <w:sz w:val="24"/>
          <w:szCs w:val="24"/>
          <w:lang w:val="sr-Latn-CS" w:eastAsia="zh-CN"/>
        </w:rPr>
        <w:t>ЦХФ</w:t>
      </w:r>
      <w:r w:rsidRPr="006310A6">
        <w:rPr>
          <w:rFonts w:ascii="Times New Roman" w:eastAsia="Calibri" w:hAnsi="Times New Roman" w:cs="Times New Roman"/>
          <w:bCs/>
          <w:noProof/>
          <w:sz w:val="24"/>
          <w:szCs w:val="24"/>
          <w:lang w:val="sr-Cyrl-RS" w:eastAsia="zh-CN"/>
        </w:rPr>
        <w:t xml:space="preserve"> (66.000.000,00 динара) односе се на допринос кроз опремање простора за стартапове (канцеларије, конференцијска салу, дељење простора, заједнички простор), канцеларије за менаџмент, плате за директора и запослене, буџет за режијске трошкове, ИКТ опрему и широкопојасну интернет везу. Нефинансијске обавезе Града Ниша преко </w:t>
      </w:r>
      <w:r w:rsidRPr="006310A6">
        <w:rPr>
          <w:rFonts w:ascii="Times New Roman" w:eastAsia="Calibri" w:hAnsi="Times New Roman" w:cs="Times New Roman"/>
          <w:sz w:val="24"/>
          <w:szCs w:val="24"/>
          <w:lang w:val="sr-Cyrl-RS"/>
        </w:rPr>
        <w:t>Друштва са ограниченом одговорношћу „Научно технолошки парк Ниш“</w:t>
      </w:r>
      <w:r w:rsidRPr="006310A6">
        <w:rPr>
          <w:rFonts w:ascii="Times New Roman" w:eastAsia="Calibri" w:hAnsi="Times New Roman" w:cs="Times New Roman"/>
          <w:bCs/>
          <w:noProof/>
          <w:sz w:val="24"/>
          <w:szCs w:val="24"/>
          <w:lang w:val="sr-Cyrl-RS" w:eastAsia="zh-CN"/>
        </w:rPr>
        <w:t xml:space="preserve"> се односе на креирање услова за подизање свести и промоцију културе иновација, развој </w:t>
      </w:r>
      <w:r w:rsidRPr="006310A6">
        <w:rPr>
          <w:rFonts w:ascii="Times New Roman" w:eastAsia="Calibri" w:hAnsi="Times New Roman" w:cs="Times New Roman"/>
          <w:sz w:val="24"/>
          <w:szCs w:val="24"/>
          <w:lang w:val="sr-Cyrl-RS"/>
        </w:rPr>
        <w:t>Научно технолошког парка</w:t>
      </w:r>
      <w:r w:rsidRPr="006310A6">
        <w:rPr>
          <w:rFonts w:ascii="Times New Roman" w:eastAsia="Calibri" w:hAnsi="Times New Roman" w:cs="Times New Roman"/>
          <w:bCs/>
          <w:noProof/>
          <w:sz w:val="24"/>
          <w:szCs w:val="24"/>
          <w:lang w:val="sr-Cyrl-RS" w:eastAsia="zh-CN"/>
        </w:rPr>
        <w:t xml:space="preserve"> Ниш у складу са примерима добре праксе на професионалној основи, развој технопредузетништва код младих и запошљавање нових сарадника и запослених на основу јасних критеријума и квалификација у циљу обезбеђеивања елементарних услова за рад </w:t>
      </w:r>
      <w:r w:rsidRPr="006310A6">
        <w:rPr>
          <w:rFonts w:ascii="Times New Roman" w:eastAsia="Calibri" w:hAnsi="Times New Roman" w:cs="Times New Roman"/>
          <w:sz w:val="24"/>
          <w:szCs w:val="24"/>
          <w:lang w:val="sr-Cyrl-RS"/>
        </w:rPr>
        <w:t>Научно технолошког парка</w:t>
      </w:r>
      <w:r w:rsidRPr="006310A6">
        <w:rPr>
          <w:rFonts w:ascii="Times New Roman" w:eastAsia="Calibri" w:hAnsi="Times New Roman" w:cs="Times New Roman"/>
          <w:bCs/>
          <w:noProof/>
          <w:sz w:val="24"/>
          <w:szCs w:val="24"/>
          <w:lang w:val="sr-Cyrl-RS" w:eastAsia="zh-CN"/>
        </w:rPr>
        <w:t xml:space="preserve"> Ниш и спровођење пројектних активности.</w:t>
      </w:r>
    </w:p>
    <w:p w:rsidR="007B3541" w:rsidRPr="006310A6" w:rsidRDefault="007B3541" w:rsidP="007B3541">
      <w:pPr>
        <w:suppressAutoHyphens/>
        <w:autoSpaceDE w:val="0"/>
        <w:autoSpaceDN w:val="0"/>
        <w:adjustRightInd w:val="0"/>
        <w:spacing w:after="0" w:line="240" w:lineRule="auto"/>
        <w:ind w:firstLine="709"/>
        <w:jc w:val="both"/>
        <w:rPr>
          <w:rFonts w:ascii="Times New Roman" w:eastAsia="Calibri" w:hAnsi="Times New Roman" w:cs="Times New Roman"/>
          <w:bCs/>
          <w:noProof/>
          <w:sz w:val="24"/>
          <w:szCs w:val="24"/>
          <w:lang w:eastAsia="zh-CN"/>
        </w:rPr>
      </w:pPr>
    </w:p>
    <w:p w:rsidR="007B3541" w:rsidRPr="006310A6" w:rsidRDefault="007B3541" w:rsidP="007B3541">
      <w:pPr>
        <w:numPr>
          <w:ilvl w:val="0"/>
          <w:numId w:val="13"/>
        </w:numPr>
        <w:suppressAutoHyphens/>
        <w:spacing w:after="0" w:line="240" w:lineRule="auto"/>
        <w:contextualSpacing/>
        <w:jc w:val="both"/>
        <w:rPr>
          <w:rFonts w:ascii="Times New Roman" w:eastAsia="Calibri" w:hAnsi="Times New Roman" w:cs="Times New Roman"/>
          <w:b/>
          <w:sz w:val="24"/>
          <w:szCs w:val="24"/>
          <w:lang w:val="sr-Cyrl-RS" w:eastAsia="zh-CN"/>
        </w:rPr>
      </w:pPr>
      <w:r w:rsidRPr="006310A6">
        <w:rPr>
          <w:rFonts w:ascii="Times New Roman" w:eastAsia="Calibri" w:hAnsi="Times New Roman" w:cs="Times New Roman"/>
          <w:b/>
          <w:sz w:val="24"/>
          <w:szCs w:val="24"/>
          <w:lang w:val="sr-Cyrl-RS" w:eastAsia="zh-CN"/>
        </w:rPr>
        <w:t>„Будући градови југоисточне Европе“</w:t>
      </w:r>
    </w:p>
    <w:p w:rsidR="007B3541" w:rsidRPr="006310A6" w:rsidRDefault="007B3541" w:rsidP="003B3141">
      <w:pPr>
        <w:suppressAutoHyphens/>
        <w:spacing w:after="0" w:line="240" w:lineRule="auto"/>
        <w:ind w:firstLine="360"/>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Cyrl-RS" w:eastAsia="zh-CN"/>
        </w:rPr>
        <w:t xml:space="preserve">Извор финансирања ове петогодишње иницијативе је Европски институт за иновацију и технологију преко </w:t>
      </w:r>
      <w:r w:rsidRPr="006310A6">
        <w:rPr>
          <w:rFonts w:ascii="Times New Roman" w:eastAsia="Calibri" w:hAnsi="Times New Roman" w:cs="Times New Roman"/>
          <w:sz w:val="24"/>
          <w:szCs w:val="24"/>
          <w:lang w:eastAsia="zh-CN"/>
        </w:rPr>
        <w:t>ClimateKic-a,</w:t>
      </w:r>
      <w:r w:rsidRPr="006310A6">
        <w:rPr>
          <w:rFonts w:ascii="Times New Roman" w:eastAsia="Calibri" w:hAnsi="Times New Roman" w:cs="Times New Roman"/>
          <w:sz w:val="24"/>
          <w:szCs w:val="24"/>
          <w:lang w:val="sr-Cyrl-RS" w:eastAsia="zh-CN"/>
        </w:rPr>
        <w:t xml:space="preserve"> којим се планира</w:t>
      </w:r>
      <w:r w:rsidRPr="006310A6">
        <w:rPr>
          <w:rFonts w:ascii="Times New Roman" w:eastAsia="Calibri" w:hAnsi="Times New Roman" w:cs="Times New Roman"/>
          <w:sz w:val="24"/>
          <w:szCs w:val="24"/>
          <w:lang w:val="sr-Latn-CS" w:eastAsia="zh-CN"/>
        </w:rPr>
        <w:t xml:space="preserve"> </w:t>
      </w:r>
      <w:r w:rsidRPr="006310A6">
        <w:rPr>
          <w:rFonts w:ascii="Times New Roman" w:eastAsia="Calibri" w:hAnsi="Times New Roman" w:cs="Times New Roman"/>
          <w:sz w:val="24"/>
          <w:szCs w:val="24"/>
          <w:lang w:val="sr-Cyrl-RS" w:eastAsia="zh-CN"/>
        </w:rPr>
        <w:t>инклузивна и просперитетна трансформација одабраних делова града у градовима учесницима из југоисточне Европе (Марибор, Сарајево, Скопље, Крижевци и Ниш). Град Ниш је отпочео припремне радње за нови циклус развојног планирања кроз овај пројекат, са намером да спреман дочека 2021. годину са догорочним планом развоја, узимајући у обзир одредбе Закона о планском систему.</w:t>
      </w:r>
    </w:p>
    <w:p w:rsidR="007B3541" w:rsidRDefault="007B3541" w:rsidP="007B3541">
      <w:pPr>
        <w:suppressAutoHyphens/>
        <w:spacing w:after="0" w:line="240" w:lineRule="auto"/>
        <w:ind w:firstLine="720"/>
        <w:jc w:val="both"/>
        <w:rPr>
          <w:rFonts w:ascii="Times New Roman" w:eastAsia="Calibri" w:hAnsi="Times New Roman" w:cs="Times New Roman"/>
          <w:sz w:val="24"/>
          <w:szCs w:val="24"/>
          <w:lang w:eastAsia="zh-CN"/>
        </w:rPr>
      </w:pPr>
    </w:p>
    <w:p w:rsidR="005C0C0D" w:rsidRPr="005C0C0D" w:rsidRDefault="005C0C0D" w:rsidP="007B3541">
      <w:pPr>
        <w:suppressAutoHyphens/>
        <w:spacing w:after="0" w:line="240" w:lineRule="auto"/>
        <w:ind w:firstLine="720"/>
        <w:jc w:val="both"/>
        <w:rPr>
          <w:rFonts w:ascii="Times New Roman" w:eastAsia="Calibri" w:hAnsi="Times New Roman" w:cs="Times New Roman"/>
          <w:sz w:val="24"/>
          <w:szCs w:val="24"/>
          <w:lang w:eastAsia="zh-CN"/>
        </w:rPr>
      </w:pPr>
    </w:p>
    <w:p w:rsidR="007B3541" w:rsidRPr="006310A6" w:rsidRDefault="007B3541" w:rsidP="007B3541">
      <w:pPr>
        <w:numPr>
          <w:ilvl w:val="0"/>
          <w:numId w:val="13"/>
        </w:numPr>
        <w:suppressAutoHyphens/>
        <w:spacing w:after="0" w:line="240" w:lineRule="auto"/>
        <w:contextualSpacing/>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b/>
          <w:sz w:val="24"/>
          <w:szCs w:val="24"/>
          <w:lang w:val="sr-Cyrl-RS" w:eastAsia="zh-CN"/>
        </w:rPr>
        <w:lastRenderedPageBreak/>
        <w:t xml:space="preserve">Израда пројекта за извођење радова за мултифункционални Експо центар у Нишу </w:t>
      </w:r>
    </w:p>
    <w:p w:rsidR="007B3541" w:rsidRPr="006310A6" w:rsidRDefault="007B3541" w:rsidP="003A4495">
      <w:pPr>
        <w:suppressAutoHyphens/>
        <w:spacing w:after="0" w:line="240" w:lineRule="auto"/>
        <w:ind w:firstLine="360"/>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Cyrl-RS" w:eastAsia="zh-CN"/>
        </w:rPr>
        <w:t>Средствима Европске уније</w:t>
      </w:r>
      <w:r w:rsidRPr="006310A6">
        <w:rPr>
          <w:rFonts w:ascii="Times New Roman" w:eastAsia="Calibri" w:hAnsi="Times New Roman" w:cs="Times New Roman"/>
          <w:sz w:val="24"/>
          <w:szCs w:val="24"/>
          <w:lang w:eastAsia="zh-CN"/>
        </w:rPr>
        <w:t>,</w:t>
      </w:r>
      <w:r w:rsidRPr="006310A6">
        <w:rPr>
          <w:rFonts w:ascii="Times New Roman" w:eastAsia="Calibri" w:hAnsi="Times New Roman" w:cs="Times New Roman"/>
          <w:sz w:val="24"/>
          <w:szCs w:val="24"/>
          <w:lang w:val="sr-Cyrl-RS" w:eastAsia="zh-CN"/>
        </w:rPr>
        <w:t xml:space="preserve"> кроз Програм подршке Европске уније развоју општина - ЕУПРО реализује се пројекат „Израда пројекта за извођење радова за мултифункционални Експо центар у Нишу“</w:t>
      </w:r>
      <w:r w:rsidRPr="006310A6">
        <w:rPr>
          <w:rFonts w:ascii="Times New Roman" w:eastAsia="Calibri" w:hAnsi="Times New Roman" w:cs="Times New Roman"/>
          <w:sz w:val="24"/>
          <w:szCs w:val="24"/>
          <w:lang w:eastAsia="zh-CN"/>
        </w:rPr>
        <w:t xml:space="preserve">. </w:t>
      </w:r>
      <w:r w:rsidRPr="006310A6">
        <w:rPr>
          <w:rFonts w:ascii="Times New Roman" w:eastAsia="Calibri" w:hAnsi="Times New Roman" w:cs="Times New Roman"/>
          <w:sz w:val="24"/>
          <w:szCs w:val="24"/>
          <w:lang w:val="sr-Cyrl-RS" w:eastAsia="zh-CN"/>
        </w:rPr>
        <w:t xml:space="preserve">Укупна вредност пројекта </w:t>
      </w:r>
      <w:r w:rsidRPr="006310A6">
        <w:rPr>
          <w:rFonts w:ascii="Times New Roman" w:eastAsia="Calibri" w:hAnsi="Times New Roman" w:cs="Times New Roman"/>
          <w:b/>
          <w:sz w:val="24"/>
          <w:szCs w:val="24"/>
          <w:lang w:eastAsia="zh-CN"/>
        </w:rPr>
        <w:t xml:space="preserve"> </w:t>
      </w:r>
      <w:r w:rsidRPr="006310A6">
        <w:rPr>
          <w:rFonts w:ascii="Times New Roman" w:eastAsia="Calibri" w:hAnsi="Times New Roman" w:cs="Times New Roman"/>
          <w:sz w:val="24"/>
          <w:szCs w:val="24"/>
          <w:lang w:val="sr-Cyrl-RS" w:eastAsia="zh-CN"/>
        </w:rPr>
        <w:t xml:space="preserve">је   70.600,00 </w:t>
      </w:r>
      <w:r w:rsidRPr="006310A6">
        <w:rPr>
          <w:rFonts w:ascii="Times New Roman" w:eastAsia="Calibri" w:hAnsi="Times New Roman" w:cs="Times New Roman"/>
          <w:sz w:val="24"/>
          <w:szCs w:val="24"/>
          <w:lang w:val="ru-RU" w:eastAsia="zh-CN"/>
        </w:rPr>
        <w:t xml:space="preserve">€, </w:t>
      </w:r>
      <w:r w:rsidRPr="006310A6">
        <w:rPr>
          <w:rFonts w:ascii="Times New Roman" w:eastAsia="Calibri" w:hAnsi="Times New Roman" w:cs="Times New Roman"/>
          <w:sz w:val="24"/>
          <w:szCs w:val="24"/>
          <w:lang w:val="sr-Cyrl-RS" w:eastAsia="zh-CN"/>
        </w:rPr>
        <w:t xml:space="preserve"> од чега ЕУПРО учествује са 30.000,00 </w:t>
      </w:r>
      <w:r w:rsidRPr="006310A6">
        <w:rPr>
          <w:rFonts w:ascii="Times New Roman" w:eastAsia="Calibri" w:hAnsi="Times New Roman" w:cs="Times New Roman"/>
          <w:sz w:val="24"/>
          <w:szCs w:val="24"/>
          <w:lang w:val="ru-RU" w:eastAsia="zh-CN"/>
        </w:rPr>
        <w:t>€</w:t>
      </w:r>
      <w:r w:rsidRPr="006310A6">
        <w:rPr>
          <w:rFonts w:ascii="Times New Roman" w:eastAsia="Calibri" w:hAnsi="Times New Roman" w:cs="Times New Roman"/>
          <w:sz w:val="24"/>
          <w:szCs w:val="24"/>
          <w:lang w:val="sr-Cyrl-RS" w:eastAsia="zh-CN"/>
        </w:rPr>
        <w:t xml:space="preserve">, а Град Ниш са 40.600,00 </w:t>
      </w:r>
      <w:r w:rsidRPr="006310A6">
        <w:rPr>
          <w:rFonts w:ascii="Times New Roman" w:eastAsia="Calibri" w:hAnsi="Times New Roman" w:cs="Times New Roman"/>
          <w:sz w:val="24"/>
          <w:szCs w:val="24"/>
          <w:lang w:val="ru-RU" w:eastAsia="zh-CN"/>
        </w:rPr>
        <w:t>€</w:t>
      </w:r>
      <w:r w:rsidRPr="006310A6">
        <w:rPr>
          <w:rFonts w:ascii="Times New Roman" w:eastAsia="Calibri" w:hAnsi="Times New Roman" w:cs="Times New Roman"/>
          <w:sz w:val="24"/>
          <w:szCs w:val="24"/>
          <w:lang w:val="sr-Cyrl-RS" w:eastAsia="zh-CN"/>
        </w:rPr>
        <w:t xml:space="preserve">, за потребе израде урбанистичке и пројектно-техничке документа до нивоа Пројекта за извођење. Завршетак пројектно-техничке документације за изградњу Експо центра Ниш допринеће завршном функционалном садржају локације и омогућити  јединствено планирање околних садржаја кроз успостављени центар пословних, комерцијалних, културних, спортских и рекреативних активности и туризма. </w:t>
      </w:r>
    </w:p>
    <w:p w:rsidR="007B3541" w:rsidRPr="006310A6" w:rsidRDefault="007B3541" w:rsidP="007B3541">
      <w:pPr>
        <w:suppressAutoHyphens/>
        <w:spacing w:after="0" w:line="240" w:lineRule="auto"/>
        <w:jc w:val="both"/>
        <w:rPr>
          <w:rFonts w:ascii="Times New Roman" w:eastAsia="Calibri" w:hAnsi="Times New Roman" w:cs="Times New Roman"/>
          <w:bCs/>
          <w:sz w:val="24"/>
          <w:szCs w:val="24"/>
          <w:lang w:val="ru-RU" w:eastAsia="zh-CN"/>
        </w:rPr>
      </w:pPr>
    </w:p>
    <w:p w:rsidR="007B3541" w:rsidRPr="006310A6" w:rsidRDefault="007B3541" w:rsidP="007B3541">
      <w:pPr>
        <w:numPr>
          <w:ilvl w:val="0"/>
          <w:numId w:val="13"/>
        </w:numPr>
        <w:suppressAutoHyphens/>
        <w:spacing w:after="0" w:line="240" w:lineRule="auto"/>
        <w:contextualSpacing/>
        <w:jc w:val="both"/>
        <w:rPr>
          <w:rFonts w:ascii="Times New Roman" w:eastAsia="Calibri" w:hAnsi="Times New Roman" w:cs="Times New Roman"/>
          <w:b/>
          <w:sz w:val="24"/>
          <w:szCs w:val="24"/>
          <w:lang w:val="sr-Cyrl-RS" w:eastAsia="zh-CN"/>
        </w:rPr>
      </w:pPr>
      <w:r w:rsidRPr="006310A6">
        <w:rPr>
          <w:rFonts w:ascii="Times New Roman" w:eastAsia="Calibri" w:hAnsi="Times New Roman" w:cs="Times New Roman"/>
          <w:b/>
          <w:sz w:val="24"/>
          <w:szCs w:val="24"/>
          <w:lang w:val="sr-Cyrl-RS" w:eastAsia="zh-CN"/>
        </w:rPr>
        <w:t>Ефикасно и ефективно управљање имовином у Нишу и Ћуприји кроз</w:t>
      </w:r>
    </w:p>
    <w:p w:rsidR="007B3541" w:rsidRPr="006310A6" w:rsidRDefault="007B3541" w:rsidP="007B3541">
      <w:pPr>
        <w:suppressAutoHyphens/>
        <w:spacing w:after="0"/>
        <w:ind w:left="720"/>
        <w:contextualSpacing/>
        <w:jc w:val="both"/>
        <w:rPr>
          <w:rFonts w:ascii="Times New Roman" w:eastAsia="Calibri" w:hAnsi="Times New Roman" w:cs="Times New Roman"/>
          <w:b/>
          <w:sz w:val="24"/>
          <w:szCs w:val="24"/>
          <w:lang w:val="sr-Cyrl-RS" w:eastAsia="zh-CN"/>
        </w:rPr>
      </w:pPr>
      <w:r w:rsidRPr="006310A6">
        <w:rPr>
          <w:rFonts w:ascii="Times New Roman" w:eastAsia="Calibri" w:hAnsi="Times New Roman" w:cs="Times New Roman"/>
          <w:b/>
          <w:sz w:val="24"/>
          <w:szCs w:val="24"/>
          <w:lang w:val="sr-Cyrl-RS" w:eastAsia="zh-CN"/>
        </w:rPr>
        <w:t xml:space="preserve">увођење Географског информационог система </w:t>
      </w:r>
    </w:p>
    <w:p w:rsidR="007B3541" w:rsidRPr="006310A6" w:rsidRDefault="007B3541" w:rsidP="001F5AEE">
      <w:pPr>
        <w:suppressAutoHyphens/>
        <w:spacing w:after="0" w:line="240" w:lineRule="auto"/>
        <w:ind w:firstLine="709"/>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val="sr-Cyrl-RS" w:eastAsia="zh-CN"/>
        </w:rPr>
        <w:t>Пројекат „Ефикасно и ефективно управљање имовином у Нишу и Ћуприји кроз увођење Географског информационог система“</w:t>
      </w:r>
      <w:r w:rsidRPr="006310A6">
        <w:rPr>
          <w:rFonts w:ascii="Times New Roman" w:eastAsia="Calibri" w:hAnsi="Times New Roman" w:cs="Times New Roman"/>
          <w:b/>
          <w:sz w:val="24"/>
          <w:szCs w:val="24"/>
          <w:lang w:val="sr-Cyrl-RS" w:eastAsia="zh-CN"/>
        </w:rPr>
        <w:t xml:space="preserve"> </w:t>
      </w:r>
      <w:r w:rsidRPr="006310A6">
        <w:rPr>
          <w:rFonts w:ascii="Times New Roman" w:eastAsia="Calibri" w:hAnsi="Times New Roman" w:cs="Times New Roman"/>
          <w:sz w:val="24"/>
          <w:szCs w:val="24"/>
          <w:lang w:val="sr-Cyrl-RS" w:eastAsia="zh-CN"/>
        </w:rPr>
        <w:t xml:space="preserve">има за циљ да, кроз увођење  и развој Географског информационог система и креирање  апликације за управљање имовином у власништву Града Ниша, створи  услове за унапређење управљања имовином  и повећа  транспарентност  рада јавне администрације.  </w:t>
      </w:r>
    </w:p>
    <w:p w:rsidR="007B3541" w:rsidRPr="006310A6" w:rsidRDefault="007B3541" w:rsidP="00D42DAC">
      <w:pPr>
        <w:suppressAutoHyphens/>
        <w:spacing w:after="0" w:line="240" w:lineRule="auto"/>
        <w:ind w:firstLine="360"/>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val="sr-Cyrl-RS" w:eastAsia="zh-CN"/>
        </w:rPr>
        <w:t>Пројекат је финансијски подржан од стране</w:t>
      </w:r>
      <w:r w:rsidRPr="006310A6">
        <w:rPr>
          <w:rFonts w:ascii="Times New Roman" w:eastAsia="Calibri" w:hAnsi="Times New Roman" w:cs="Times New Roman"/>
          <w:sz w:val="24"/>
          <w:szCs w:val="24"/>
          <w:lang w:val="sr-Latn-CS" w:eastAsia="zh-CN"/>
        </w:rPr>
        <w:t xml:space="preserve"> </w:t>
      </w:r>
      <w:r w:rsidRPr="006310A6">
        <w:rPr>
          <w:rFonts w:ascii="Times New Roman" w:eastAsia="Calibri" w:hAnsi="Times New Roman" w:cs="Times New Roman"/>
          <w:sz w:val="24"/>
          <w:szCs w:val="24"/>
          <w:lang w:val="sr-Cyrl-RS" w:eastAsia="zh-CN"/>
        </w:rPr>
        <w:t xml:space="preserve">Европске уније у оквиру националног програма за Србију (IPA 2014), а у оквиру програма Exchange 5. Укупна вредност пројекта је   220.700,00 </w:t>
      </w:r>
      <w:r w:rsidRPr="006310A6">
        <w:rPr>
          <w:rFonts w:ascii="Times New Roman" w:eastAsia="Calibri" w:hAnsi="Times New Roman" w:cs="Times New Roman"/>
          <w:sz w:val="24"/>
          <w:szCs w:val="24"/>
          <w:lang w:val="ru-RU" w:eastAsia="zh-CN"/>
        </w:rPr>
        <w:t>€</w:t>
      </w:r>
      <w:r w:rsidRPr="006310A6">
        <w:rPr>
          <w:rFonts w:ascii="Times New Roman" w:eastAsia="Calibri" w:hAnsi="Times New Roman" w:cs="Times New Roman"/>
          <w:sz w:val="24"/>
          <w:szCs w:val="24"/>
          <w:lang w:val="sr-Cyrl-RS" w:eastAsia="zh-CN"/>
        </w:rPr>
        <w:t xml:space="preserve"> </w:t>
      </w:r>
    </w:p>
    <w:p w:rsidR="007B3541" w:rsidRPr="006310A6" w:rsidRDefault="007B3541" w:rsidP="007B3541">
      <w:pPr>
        <w:suppressAutoHyphens/>
        <w:spacing w:after="0" w:line="240" w:lineRule="auto"/>
        <w:jc w:val="both"/>
        <w:rPr>
          <w:rFonts w:ascii="Times New Roman" w:eastAsia="Calibri" w:hAnsi="Times New Roman" w:cs="Times New Roman"/>
          <w:sz w:val="24"/>
          <w:szCs w:val="24"/>
          <w:lang w:val="sr-Cyrl-RS" w:eastAsia="zh-CN"/>
        </w:rPr>
      </w:pPr>
    </w:p>
    <w:p w:rsidR="007B3541" w:rsidRPr="006310A6" w:rsidRDefault="007B3541" w:rsidP="007B3541">
      <w:pPr>
        <w:numPr>
          <w:ilvl w:val="0"/>
          <w:numId w:val="13"/>
        </w:numPr>
        <w:suppressAutoHyphens/>
        <w:spacing w:after="0" w:line="240" w:lineRule="auto"/>
        <w:contextualSpacing/>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b/>
          <w:sz w:val="24"/>
          <w:szCs w:val="24"/>
          <w:lang w:val="sr-Cyrl-RS" w:eastAsia="zh-CN"/>
        </w:rPr>
        <w:t xml:space="preserve"> Унапређење Географског информационог система </w:t>
      </w:r>
    </w:p>
    <w:p w:rsidR="007B3541" w:rsidRPr="006310A6" w:rsidRDefault="007B3541" w:rsidP="00EA59F4">
      <w:pPr>
        <w:suppressAutoHyphens/>
        <w:spacing w:after="0" w:line="240" w:lineRule="auto"/>
        <w:ind w:firstLine="360"/>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Cyrl-RS" w:eastAsia="zh-CN"/>
        </w:rPr>
        <w:t>Како би се побољшали капацитети Ниша да идентифкује, интегрише у развојне процесе, управља и користи геопросторне податке,</w:t>
      </w:r>
      <w:r w:rsidRPr="006310A6">
        <w:rPr>
          <w:rFonts w:ascii="Times New Roman" w:eastAsia="Calibri" w:hAnsi="Times New Roman" w:cs="Times New Roman"/>
          <w:sz w:val="24"/>
          <w:szCs w:val="24"/>
          <w:lang w:eastAsia="zh-CN"/>
        </w:rPr>
        <w:t xml:space="preserve"> </w:t>
      </w:r>
      <w:r w:rsidRPr="006310A6">
        <w:rPr>
          <w:rFonts w:ascii="Times New Roman" w:eastAsia="Calibri" w:hAnsi="Times New Roman" w:cs="Times New Roman"/>
          <w:sz w:val="24"/>
          <w:szCs w:val="24"/>
          <w:lang w:val="sr-Cyrl-RS" w:eastAsia="zh-CN"/>
        </w:rPr>
        <w:t xml:space="preserve">пројектом „Унапређење Географског информационог система“, Град Ниш ће </w:t>
      </w:r>
      <w:r w:rsidRPr="006310A6">
        <w:rPr>
          <w:rFonts w:ascii="Times New Roman" w:eastAsia="Calibri" w:hAnsi="Times New Roman" w:cs="Times New Roman"/>
          <w:noProof/>
          <w:sz w:val="24"/>
          <w:szCs w:val="24"/>
          <w:lang w:val="sr-Cyrl-RS"/>
        </w:rPr>
        <w:t>надоградити ГИС увођењем нових слојева из</w:t>
      </w:r>
      <w:r w:rsidRPr="006310A6">
        <w:rPr>
          <w:rFonts w:ascii="Times New Roman" w:eastAsia="Calibri" w:hAnsi="Times New Roman" w:cs="Times New Roman"/>
          <w:noProof/>
          <w:sz w:val="24"/>
          <w:szCs w:val="24"/>
          <w:lang w:val="en-US"/>
        </w:rPr>
        <w:t xml:space="preserve"> </w:t>
      </w:r>
      <w:r w:rsidRPr="006310A6">
        <w:rPr>
          <w:rFonts w:ascii="Times New Roman" w:eastAsia="Calibri" w:hAnsi="Times New Roman" w:cs="Times New Roman"/>
          <w:noProof/>
          <w:sz w:val="24"/>
          <w:szCs w:val="24"/>
          <w:lang w:val="sr-Cyrl-RS"/>
        </w:rPr>
        <w:t>приоритетних области, обезбедити недостајуће функционалности (</w:t>
      </w:r>
      <w:r w:rsidRPr="006310A6">
        <w:rPr>
          <w:rFonts w:ascii="Times New Roman" w:eastAsia="Calibri" w:hAnsi="Times New Roman" w:cs="Times New Roman"/>
          <w:bCs/>
          <w:noProof/>
          <w:sz w:val="24"/>
          <w:szCs w:val="24"/>
          <w:lang w:val="sr-Cyrl-RS"/>
        </w:rPr>
        <w:t xml:space="preserve">3Д анализа и визуализација, модул за управљање корисницима, алат за симулацију поплава, алат за праћење покретних објеката, </w:t>
      </w:r>
      <w:r w:rsidRPr="006310A6">
        <w:rPr>
          <w:rFonts w:ascii="Times New Roman" w:eastAsia="Calibri" w:hAnsi="Times New Roman" w:cs="Times New Roman"/>
          <w:noProof/>
          <w:sz w:val="24"/>
          <w:szCs w:val="24"/>
          <w:lang w:val="sr-Cyrl-RS"/>
        </w:rPr>
        <w:t xml:space="preserve">развој подршке за онлине позадинске слојеве) и израдити </w:t>
      </w:r>
      <w:r w:rsidRPr="006310A6">
        <w:rPr>
          <w:rFonts w:ascii="Times New Roman" w:eastAsia="Calibri" w:hAnsi="Times New Roman" w:cs="Times New Roman"/>
          <w:noProof/>
          <w:sz w:val="24"/>
          <w:szCs w:val="24"/>
          <w:lang w:val="en-US"/>
        </w:rPr>
        <w:t xml:space="preserve">Android </w:t>
      </w:r>
      <w:r w:rsidRPr="006310A6">
        <w:rPr>
          <w:rFonts w:ascii="Times New Roman" w:eastAsia="Calibri" w:hAnsi="Times New Roman" w:cs="Times New Roman"/>
          <w:noProof/>
          <w:sz w:val="24"/>
          <w:szCs w:val="24"/>
          <w:lang w:val="sr-Cyrl-RS"/>
        </w:rPr>
        <w:t>мобилну апликацију за приступ Географском инфармационом систему</w:t>
      </w:r>
      <w:r w:rsidRPr="006310A6">
        <w:rPr>
          <w:rFonts w:ascii="Times New Roman" w:eastAsia="Calibri" w:hAnsi="Times New Roman" w:cs="Times New Roman"/>
          <w:b/>
          <w:noProof/>
          <w:sz w:val="24"/>
          <w:szCs w:val="24"/>
          <w:lang w:val="sr-Cyrl-RS"/>
        </w:rPr>
        <w:t xml:space="preserve">. </w:t>
      </w:r>
      <w:r w:rsidRPr="006310A6">
        <w:rPr>
          <w:rFonts w:ascii="Times New Roman" w:eastAsia="Calibri" w:hAnsi="Times New Roman" w:cs="Times New Roman"/>
          <w:sz w:val="24"/>
          <w:szCs w:val="24"/>
          <w:lang w:val="sr-Cyrl-RS" w:eastAsia="zh-CN"/>
        </w:rPr>
        <w:t>Укупна вредност пројекта је</w:t>
      </w:r>
      <w:r w:rsidRPr="006310A6">
        <w:rPr>
          <w:rFonts w:ascii="Times New Roman" w:eastAsia="Calibri" w:hAnsi="Times New Roman" w:cs="Times New Roman"/>
          <w:b/>
          <w:sz w:val="24"/>
          <w:szCs w:val="24"/>
          <w:lang w:val="sr-Cyrl-RS" w:eastAsia="zh-CN"/>
        </w:rPr>
        <w:t xml:space="preserve"> </w:t>
      </w:r>
      <w:r w:rsidRPr="006310A6">
        <w:rPr>
          <w:rFonts w:ascii="Times New Roman" w:eastAsia="Calibri" w:hAnsi="Times New Roman" w:cs="Times New Roman"/>
          <w:sz w:val="24"/>
          <w:szCs w:val="24"/>
          <w:lang w:val="sr-Cyrl-RS" w:eastAsia="zh-CN"/>
        </w:rPr>
        <w:t xml:space="preserve"> 105.700,00 </w:t>
      </w:r>
      <w:r w:rsidRPr="006310A6">
        <w:rPr>
          <w:rFonts w:ascii="Times New Roman" w:eastAsia="Calibri" w:hAnsi="Times New Roman" w:cs="Times New Roman"/>
          <w:sz w:val="24"/>
          <w:szCs w:val="24"/>
          <w:lang w:val="ru-RU" w:eastAsia="zh-CN"/>
        </w:rPr>
        <w:t>€</w:t>
      </w:r>
      <w:r w:rsidRPr="006310A6">
        <w:rPr>
          <w:rFonts w:ascii="Times New Roman" w:eastAsia="Calibri" w:hAnsi="Times New Roman" w:cs="Times New Roman"/>
          <w:sz w:val="24"/>
          <w:szCs w:val="24"/>
          <w:lang w:val="sr-Cyrl-RS" w:eastAsia="zh-CN"/>
        </w:rPr>
        <w:t>. Пројекат је</w:t>
      </w:r>
      <w:r w:rsidRPr="006310A6">
        <w:rPr>
          <w:rFonts w:ascii="Times New Roman" w:eastAsia="Calibri" w:hAnsi="Times New Roman" w:cs="Times New Roman"/>
          <w:sz w:val="24"/>
          <w:szCs w:val="24"/>
          <w:lang w:eastAsia="zh-CN"/>
        </w:rPr>
        <w:t xml:space="preserve">, </w:t>
      </w:r>
      <w:r w:rsidRPr="006310A6">
        <w:rPr>
          <w:rFonts w:ascii="Times New Roman" w:eastAsia="Calibri" w:hAnsi="Times New Roman" w:cs="Times New Roman"/>
          <w:sz w:val="24"/>
          <w:szCs w:val="24"/>
          <w:lang w:val="sr-Cyrl-RS" w:eastAsia="zh-CN"/>
        </w:rPr>
        <w:t xml:space="preserve">са 86.200,00 </w:t>
      </w:r>
      <w:r w:rsidRPr="006310A6">
        <w:rPr>
          <w:rFonts w:ascii="Times New Roman" w:eastAsia="Calibri" w:hAnsi="Times New Roman" w:cs="Times New Roman"/>
          <w:sz w:val="24"/>
          <w:szCs w:val="24"/>
          <w:lang w:val="ru-RU" w:eastAsia="zh-CN"/>
        </w:rPr>
        <w:t>€</w:t>
      </w:r>
      <w:r w:rsidRPr="006310A6">
        <w:rPr>
          <w:rFonts w:ascii="Times New Roman" w:eastAsia="Calibri" w:hAnsi="Times New Roman" w:cs="Times New Roman"/>
          <w:sz w:val="24"/>
          <w:szCs w:val="24"/>
          <w:lang w:eastAsia="zh-CN"/>
        </w:rPr>
        <w:t>,</w:t>
      </w:r>
      <w:r w:rsidRPr="006310A6">
        <w:rPr>
          <w:rFonts w:ascii="Times New Roman" w:eastAsia="Calibri" w:hAnsi="Times New Roman" w:cs="Times New Roman"/>
          <w:sz w:val="24"/>
          <w:szCs w:val="24"/>
          <w:lang w:val="ru-RU" w:eastAsia="zh-CN"/>
        </w:rPr>
        <w:t xml:space="preserve"> </w:t>
      </w:r>
      <w:r w:rsidRPr="006310A6">
        <w:rPr>
          <w:rFonts w:ascii="Times New Roman" w:eastAsia="Calibri" w:hAnsi="Times New Roman" w:cs="Times New Roman"/>
          <w:sz w:val="24"/>
          <w:szCs w:val="24"/>
          <w:lang w:val="sr-Cyrl-RS" w:eastAsia="zh-CN"/>
        </w:rPr>
        <w:t xml:space="preserve">подржала Европска унија (ЕУ) преко развојног програма ЕУ ПРО, који реализује УНОПС. </w:t>
      </w:r>
    </w:p>
    <w:p w:rsidR="007B3541" w:rsidRPr="006310A6" w:rsidRDefault="007B3541" w:rsidP="007B3541">
      <w:pPr>
        <w:suppressAutoHyphens/>
        <w:spacing w:after="0" w:line="240" w:lineRule="auto"/>
        <w:jc w:val="both"/>
        <w:rPr>
          <w:rFonts w:ascii="Times New Roman" w:eastAsia="Calibri" w:hAnsi="Times New Roman" w:cs="Times New Roman"/>
          <w:strike/>
          <w:sz w:val="24"/>
          <w:szCs w:val="24"/>
          <w:lang w:val="sr-Cyrl-RS" w:eastAsia="zh-CN"/>
        </w:rPr>
      </w:pPr>
    </w:p>
    <w:p w:rsidR="007B3541" w:rsidRPr="006310A6" w:rsidRDefault="007B3541" w:rsidP="007B3541">
      <w:pPr>
        <w:numPr>
          <w:ilvl w:val="0"/>
          <w:numId w:val="13"/>
        </w:numPr>
        <w:suppressAutoHyphens/>
        <w:spacing w:after="0" w:line="240" w:lineRule="auto"/>
        <w:contextualSpacing/>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b/>
          <w:sz w:val="24"/>
          <w:szCs w:val="24"/>
          <w:lang w:val="sr-Cyrl-RS" w:eastAsia="zh-CN"/>
        </w:rPr>
        <w:t>„ИНО-РЕГ: Иновациони екосистем као покретач регионалне конкурентности Нишавског округа“</w:t>
      </w:r>
      <w:r w:rsidRPr="006310A6">
        <w:rPr>
          <w:rFonts w:ascii="Times New Roman" w:eastAsia="Calibri" w:hAnsi="Times New Roman" w:cs="Times New Roman"/>
          <w:sz w:val="24"/>
          <w:szCs w:val="24"/>
          <w:lang w:val="sr-Cyrl-RS" w:eastAsia="zh-CN"/>
        </w:rPr>
        <w:t xml:space="preserve"> </w:t>
      </w:r>
    </w:p>
    <w:p w:rsidR="007B3541" w:rsidRPr="006310A6" w:rsidRDefault="007B3541" w:rsidP="00EA59F4">
      <w:pPr>
        <w:suppressAutoHyphens/>
        <w:spacing w:after="0" w:line="240" w:lineRule="auto"/>
        <w:ind w:firstLine="360"/>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Cyrl-RS" w:eastAsia="zh-CN"/>
        </w:rPr>
        <w:t xml:space="preserve">Регионална развојна агенција Југ и Град Ниш, уз суфинансирање Развојне </w:t>
      </w:r>
      <w:r w:rsidRPr="006310A6">
        <w:rPr>
          <w:rFonts w:ascii="Times New Roman" w:eastAsia="Calibri" w:hAnsi="Times New Roman" w:cs="Times New Roman"/>
          <w:sz w:val="24"/>
          <w:szCs w:val="24"/>
          <w:lang w:eastAsia="zh-CN"/>
        </w:rPr>
        <w:t>a</w:t>
      </w:r>
      <w:r w:rsidRPr="006310A6">
        <w:rPr>
          <w:rFonts w:ascii="Times New Roman" w:eastAsia="Calibri" w:hAnsi="Times New Roman" w:cs="Times New Roman"/>
          <w:sz w:val="24"/>
          <w:szCs w:val="24"/>
          <w:lang w:val="sr-Cyrl-RS" w:eastAsia="zh-CN"/>
        </w:rPr>
        <w:t>генције Србије, у 2020.години спровешће пројекат чиме ће бити дефинисане области у којима Нишавски округ има критичну масу знања, капацитета и компетенција и у којима постоји иновациони потенцијал за позиционирање на глобалним тржиштима, што ће допринети правилном алоцирању ограничених ресурса, већем степену активирања територијалног капитала, стварању подршке у усмеравању рада Научно-технолошког парка</w:t>
      </w:r>
      <w:r w:rsidRPr="006310A6">
        <w:rPr>
          <w:rFonts w:ascii="Times New Roman" w:eastAsia="Calibri" w:hAnsi="Times New Roman" w:cs="Times New Roman"/>
          <w:sz w:val="24"/>
          <w:szCs w:val="24"/>
          <w:lang w:eastAsia="zh-CN"/>
        </w:rPr>
        <w:t xml:space="preserve"> </w:t>
      </w:r>
      <w:r w:rsidRPr="006310A6">
        <w:rPr>
          <w:rFonts w:ascii="Times New Roman" w:eastAsia="Calibri" w:hAnsi="Times New Roman" w:cs="Times New Roman"/>
          <w:sz w:val="24"/>
          <w:szCs w:val="24"/>
          <w:lang w:val="sr-Cyrl-RS" w:eastAsia="zh-CN"/>
        </w:rPr>
        <w:t>и убрзаном економском развоју Нишавског округа а тиме и већој територијалној кохезији Републике Србије.</w:t>
      </w:r>
    </w:p>
    <w:p w:rsidR="007B3541" w:rsidRPr="006310A6" w:rsidRDefault="007B3541" w:rsidP="007B3541">
      <w:pPr>
        <w:suppressAutoHyphens/>
        <w:spacing w:after="0" w:line="240" w:lineRule="auto"/>
        <w:ind w:firstLine="720"/>
        <w:jc w:val="both"/>
        <w:rPr>
          <w:rFonts w:ascii="Times New Roman" w:eastAsia="Calibri" w:hAnsi="Times New Roman" w:cs="Times New Roman"/>
          <w:sz w:val="24"/>
          <w:szCs w:val="24"/>
          <w:lang w:val="sr-Cyrl-RS" w:eastAsia="zh-CN"/>
        </w:rPr>
      </w:pPr>
    </w:p>
    <w:p w:rsidR="007B3541" w:rsidRPr="006310A6" w:rsidRDefault="007B3541" w:rsidP="007B3541">
      <w:pPr>
        <w:numPr>
          <w:ilvl w:val="0"/>
          <w:numId w:val="13"/>
        </w:numPr>
        <w:suppressAutoHyphens/>
        <w:spacing w:after="0" w:line="240" w:lineRule="auto"/>
        <w:contextualSpacing/>
        <w:jc w:val="both"/>
        <w:rPr>
          <w:rFonts w:ascii="Times New Roman" w:eastAsia="Calibri" w:hAnsi="Times New Roman" w:cs="Times New Roman"/>
          <w:b/>
          <w:sz w:val="24"/>
          <w:szCs w:val="24"/>
          <w:lang w:val="sr-Latn-CS" w:eastAsia="zh-CN"/>
        </w:rPr>
      </w:pPr>
      <w:r w:rsidRPr="006310A6">
        <w:rPr>
          <w:rFonts w:ascii="Times New Roman" w:eastAsia="Calibri" w:hAnsi="Times New Roman" w:cs="Times New Roman"/>
          <w:b/>
          <w:sz w:val="24"/>
          <w:szCs w:val="24"/>
          <w:lang w:val="sr-Cyrl-RS" w:eastAsia="zh-CN"/>
        </w:rPr>
        <w:t>Инклузивно предшколско васпитање и образовање</w:t>
      </w:r>
    </w:p>
    <w:p w:rsidR="007B3541" w:rsidRPr="006310A6" w:rsidRDefault="007B3541" w:rsidP="001E752F">
      <w:pPr>
        <w:suppressAutoHyphens/>
        <w:spacing w:after="0" w:line="240" w:lineRule="auto"/>
        <w:ind w:firstLine="360"/>
        <w:jc w:val="both"/>
        <w:rPr>
          <w:rFonts w:ascii="Times New Roman" w:eastAsia="Calibri" w:hAnsi="Times New Roman" w:cs="Times New Roman"/>
          <w:sz w:val="24"/>
          <w:szCs w:val="24"/>
          <w:lang w:val="sr-Cyrl-CS" w:eastAsia="zh-CN"/>
        </w:rPr>
      </w:pPr>
      <w:bookmarkStart w:id="71" w:name="OLE_LINK85"/>
      <w:bookmarkStart w:id="72" w:name="OLE_LINK86"/>
      <w:bookmarkStart w:id="73" w:name="OLE_LINK74"/>
      <w:bookmarkStart w:id="74" w:name="OLE_LINK75"/>
      <w:bookmarkStart w:id="75" w:name="OLE_LINK50"/>
      <w:bookmarkStart w:id="76" w:name="OLE_LINK51"/>
      <w:bookmarkStart w:id="77" w:name="OLE_LINK52"/>
      <w:r w:rsidRPr="006310A6">
        <w:rPr>
          <w:rFonts w:ascii="Times New Roman" w:eastAsia="Calibri" w:hAnsi="Times New Roman" w:cs="Times New Roman"/>
          <w:bCs/>
          <w:noProof/>
          <w:sz w:val="24"/>
          <w:szCs w:val="24"/>
          <w:lang w:val="sr-Cyrl-RS" w:eastAsia="zh-CN"/>
        </w:rPr>
        <w:t>У склопу пројекта „Инклузивно предшколско васпитање и образовање“, који реализује Министарство просвете, науке и технолошког развоја Републике Србије,</w:t>
      </w:r>
      <w:r w:rsidRPr="006310A6">
        <w:rPr>
          <w:rFonts w:ascii="Times New Roman" w:eastAsia="Calibri" w:hAnsi="Times New Roman" w:cs="Times New Roman"/>
          <w:bCs/>
          <w:noProof/>
          <w:sz w:val="24"/>
          <w:szCs w:val="24"/>
          <w:lang w:eastAsia="zh-CN"/>
        </w:rPr>
        <w:t xml:space="preserve"> </w:t>
      </w:r>
      <w:r w:rsidRPr="006310A6">
        <w:rPr>
          <w:rFonts w:ascii="Times New Roman" w:eastAsia="Calibri" w:hAnsi="Times New Roman" w:cs="Times New Roman"/>
          <w:bCs/>
          <w:noProof/>
          <w:sz w:val="24"/>
          <w:szCs w:val="24"/>
          <w:lang w:val="sr-Cyrl-RS" w:eastAsia="zh-CN"/>
        </w:rPr>
        <w:t>средствима</w:t>
      </w:r>
      <w:r w:rsidRPr="006310A6">
        <w:rPr>
          <w:rFonts w:ascii="Times New Roman" w:eastAsia="Calibri" w:hAnsi="Times New Roman" w:cs="Times New Roman"/>
          <w:bCs/>
          <w:noProof/>
          <w:sz w:val="24"/>
          <w:szCs w:val="24"/>
          <w:lang w:eastAsia="zh-CN"/>
        </w:rPr>
        <w:t xml:space="preserve"> </w:t>
      </w:r>
      <w:r w:rsidRPr="006310A6">
        <w:rPr>
          <w:rFonts w:ascii="Times New Roman" w:eastAsia="Calibri" w:hAnsi="Times New Roman" w:cs="Times New Roman"/>
          <w:bCs/>
          <w:noProof/>
          <w:sz w:val="24"/>
          <w:szCs w:val="24"/>
          <w:lang w:val="sr-Cyrl-RS" w:eastAsia="zh-CN"/>
        </w:rPr>
        <w:t xml:space="preserve">Светске банке је планирано </w:t>
      </w:r>
      <w:bookmarkEnd w:id="71"/>
      <w:bookmarkEnd w:id="72"/>
      <w:bookmarkEnd w:id="73"/>
      <w:bookmarkEnd w:id="74"/>
      <w:bookmarkEnd w:id="75"/>
      <w:bookmarkEnd w:id="76"/>
      <w:bookmarkEnd w:id="77"/>
      <w:r w:rsidRPr="006310A6">
        <w:rPr>
          <w:rFonts w:ascii="Times New Roman" w:eastAsia="Calibri" w:hAnsi="Times New Roman" w:cs="Times New Roman"/>
          <w:bCs/>
          <w:noProof/>
          <w:sz w:val="24"/>
          <w:szCs w:val="24"/>
          <w:lang w:val="sr-Cyrl-RS" w:eastAsia="zh-CN"/>
        </w:rPr>
        <w:t xml:space="preserve">комплетно </w:t>
      </w:r>
      <w:r w:rsidRPr="006310A6">
        <w:rPr>
          <w:rFonts w:ascii="Times New Roman" w:eastAsia="Calibri" w:hAnsi="Times New Roman" w:cs="Times New Roman"/>
          <w:sz w:val="24"/>
          <w:szCs w:val="24"/>
          <w:lang w:val="sr-Cyrl-RS" w:eastAsia="zh-CN"/>
        </w:rPr>
        <w:t xml:space="preserve">финансирање изградње и опремања вртића капацитета 270 деце на територији ГО Палилула, </w:t>
      </w:r>
      <w:r w:rsidRPr="006310A6">
        <w:rPr>
          <w:rFonts w:ascii="Times New Roman" w:eastAsia="Calibri" w:hAnsi="Times New Roman" w:cs="Times New Roman"/>
          <w:sz w:val="24"/>
          <w:szCs w:val="24"/>
          <w:lang w:val="sr-Cyrl-CS" w:eastAsia="zh-CN"/>
        </w:rPr>
        <w:t xml:space="preserve">на катастарској парцели  број  2584,  </w:t>
      </w:r>
      <w:r w:rsidRPr="006310A6">
        <w:rPr>
          <w:rFonts w:ascii="Times New Roman" w:eastAsia="Calibri" w:hAnsi="Times New Roman" w:cs="Times New Roman"/>
          <w:sz w:val="24"/>
          <w:szCs w:val="24"/>
          <w:lang w:eastAsia="zh-CN"/>
        </w:rPr>
        <w:t>КО Ниш-Бубањ</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val="sr-Cyrl-CS" w:eastAsia="zh-CN"/>
        </w:rPr>
        <w:t> површине 31.380м</w:t>
      </w:r>
      <w:r w:rsidRPr="006310A6">
        <w:rPr>
          <w:rFonts w:ascii="Times New Roman" w:eastAsia="Calibri" w:hAnsi="Times New Roman" w:cs="Times New Roman"/>
          <w:sz w:val="24"/>
          <w:szCs w:val="24"/>
          <w:vertAlign w:val="superscript"/>
          <w:lang w:val="sr-Cyrl-CS" w:eastAsia="zh-CN"/>
        </w:rPr>
        <w:t>2</w:t>
      </w:r>
      <w:r w:rsidRPr="006310A6">
        <w:rPr>
          <w:rFonts w:ascii="Times New Roman" w:eastAsia="Calibri" w:hAnsi="Times New Roman" w:cs="Times New Roman"/>
          <w:sz w:val="24"/>
          <w:szCs w:val="24"/>
          <w:lang w:val="sr-Cyrl-CS" w:eastAsia="zh-CN"/>
        </w:rPr>
        <w:t>, листа непокретности број 5474, на којој се у једном делу налази  Специјална школа са домом ученика „Бубањ“.</w:t>
      </w:r>
    </w:p>
    <w:p w:rsidR="007B3541" w:rsidRPr="006310A6" w:rsidRDefault="007B3541" w:rsidP="007B3541">
      <w:pPr>
        <w:suppressAutoHyphens/>
        <w:spacing w:after="0" w:line="240" w:lineRule="auto"/>
        <w:ind w:firstLine="360"/>
        <w:jc w:val="both"/>
        <w:rPr>
          <w:rFonts w:ascii="Times New Roman" w:eastAsia="Calibri" w:hAnsi="Times New Roman" w:cs="Times New Roman"/>
          <w:sz w:val="24"/>
          <w:szCs w:val="24"/>
          <w:lang w:val="sr-Cyrl-CS" w:eastAsia="zh-CN"/>
        </w:rPr>
      </w:pPr>
    </w:p>
    <w:p w:rsidR="007B3541" w:rsidRPr="006310A6" w:rsidRDefault="007B3541" w:rsidP="007B3541">
      <w:pPr>
        <w:numPr>
          <w:ilvl w:val="0"/>
          <w:numId w:val="13"/>
        </w:numPr>
        <w:suppressAutoHyphens/>
        <w:spacing w:after="0" w:line="240" w:lineRule="auto"/>
        <w:contextualSpacing/>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b/>
          <w:sz w:val="24"/>
          <w:szCs w:val="24"/>
          <w:lang w:val="sr-Cyrl-RS" w:eastAsia="zh-CN"/>
        </w:rPr>
        <w:t>Платформа за одговорно управљање јавним финансијама</w:t>
      </w:r>
    </w:p>
    <w:p w:rsidR="007B3541" w:rsidRPr="006310A6" w:rsidRDefault="007B3541" w:rsidP="00C91713">
      <w:pPr>
        <w:suppressAutoHyphens/>
        <w:spacing w:after="0" w:line="240" w:lineRule="auto"/>
        <w:ind w:firstLine="360"/>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Cyrl-RS" w:eastAsia="zh-CN"/>
        </w:rPr>
        <w:t>Пројекат</w:t>
      </w:r>
      <w:r w:rsidRPr="006310A6">
        <w:rPr>
          <w:rFonts w:ascii="Times New Roman" w:eastAsia="Calibri" w:hAnsi="Times New Roman" w:cs="Times New Roman"/>
          <w:sz w:val="24"/>
          <w:szCs w:val="24"/>
          <w:lang w:eastAsia="zh-CN"/>
        </w:rPr>
        <w:t xml:space="preserve"> </w:t>
      </w:r>
      <w:r w:rsidRPr="006310A6">
        <w:rPr>
          <w:rFonts w:ascii="Times New Roman" w:eastAsia="Calibri" w:hAnsi="Times New Roman" w:cs="Times New Roman"/>
          <w:sz w:val="24"/>
          <w:szCs w:val="24"/>
          <w:lang w:val="sr-Cyrl-RS" w:eastAsia="zh-CN"/>
        </w:rPr>
        <w:t xml:space="preserve">„Платформа за одговорно управљање јавним финансијама“ спроводи Програм Уједињених нација за развој (УНДП) у Србији, а финансира Влада Шведске (СИДА), док је Град Ниш један од пет ЈЛС </w:t>
      </w:r>
      <w:r w:rsidR="00362F6B">
        <w:rPr>
          <w:rFonts w:ascii="Times New Roman" w:eastAsia="Calibri" w:hAnsi="Times New Roman" w:cs="Times New Roman"/>
          <w:sz w:val="24"/>
          <w:szCs w:val="24"/>
          <w:lang w:val="sr-Cyrl-RS" w:eastAsia="zh-CN"/>
        </w:rPr>
        <w:t>учесника на пројекту. Пројекат предвиђа рад</w:t>
      </w:r>
      <w:r w:rsidRPr="006310A6">
        <w:rPr>
          <w:rFonts w:ascii="Times New Roman" w:eastAsia="Calibri" w:hAnsi="Times New Roman" w:cs="Times New Roman"/>
          <w:sz w:val="24"/>
          <w:szCs w:val="24"/>
          <w:lang w:val="sr-Cyrl-RS" w:eastAsia="zh-CN"/>
        </w:rPr>
        <w:t xml:space="preserve"> на јачању партнерства између јединица локалне самоуправе (ЈЛС) и цивилног друштва кроз изградњу транспарентнијег приступа финансирању организација цивилног друштва (ОЦД) из буџета ЈЛС, а у складу са локалним потребама.  Као одабрана јединица локалне самоуправе, Град ће преузети обавезу да транспарентније издваја финансијска средства за ОЦД пројекте, односно да примени транспарентније критеријуме и поступке при расподели јавних средстава и омогуће партиципативни приступ у дефинисању локалних приоритета. Град Ниш ће бити укључен у пројекат наредне две године, где је планирано укупно издвајање за пројекте ОЦД у вредности 82.500 УСД.</w:t>
      </w:r>
    </w:p>
    <w:p w:rsidR="007B3541" w:rsidRPr="006310A6" w:rsidRDefault="007B3541" w:rsidP="007B3541">
      <w:pPr>
        <w:suppressAutoHyphens/>
        <w:spacing w:after="0" w:line="240" w:lineRule="auto"/>
        <w:ind w:firstLine="360"/>
        <w:jc w:val="both"/>
        <w:rPr>
          <w:rFonts w:ascii="Times New Roman" w:eastAsia="Calibri" w:hAnsi="Times New Roman" w:cs="Times New Roman"/>
          <w:sz w:val="24"/>
          <w:szCs w:val="24"/>
          <w:lang w:val="sr-Cyrl-CS" w:eastAsia="zh-CN"/>
        </w:rPr>
      </w:pPr>
    </w:p>
    <w:p w:rsidR="007B3541" w:rsidRPr="006310A6" w:rsidRDefault="007B3541" w:rsidP="007B3541">
      <w:pPr>
        <w:numPr>
          <w:ilvl w:val="0"/>
          <w:numId w:val="13"/>
        </w:numPr>
        <w:suppressAutoHyphens/>
        <w:spacing w:after="0" w:line="240" w:lineRule="auto"/>
        <w:contextualSpacing/>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b/>
          <w:sz w:val="24"/>
          <w:szCs w:val="24"/>
          <w:lang w:val="sr-Cyrl-RS" w:eastAsia="zh-CN"/>
        </w:rPr>
        <w:t>„Податке отвори, на мапи се створи“</w:t>
      </w:r>
      <w:r w:rsidRPr="006310A6">
        <w:rPr>
          <w:rFonts w:ascii="Times New Roman" w:eastAsia="Calibri" w:hAnsi="Times New Roman" w:cs="Times New Roman"/>
          <w:sz w:val="24"/>
          <w:szCs w:val="24"/>
          <w:lang w:val="sr-Cyrl-RS" w:eastAsia="zh-CN"/>
        </w:rPr>
        <w:t xml:space="preserve"> </w:t>
      </w:r>
    </w:p>
    <w:p w:rsidR="007B3541" w:rsidRPr="006310A6" w:rsidRDefault="007B3541" w:rsidP="0037751A">
      <w:pPr>
        <w:suppressAutoHyphens/>
        <w:spacing w:after="0" w:line="240" w:lineRule="auto"/>
        <w:ind w:firstLine="360"/>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val="sr-Cyrl-RS" w:eastAsia="zh-CN"/>
        </w:rPr>
        <w:t>Пројекат предстваља техничку подршку Канцеларије Програма уједињених нација за развој (УНДП), а заједнички га реализују удружење Палго смарт и Град Ниш уз подршку УНДП-а и Канцеларије за ИТ Републике Србије. Циљ пројекта је увођење концепта и механизма процеса отварања података и отварање сетова података на веб презентацији Града Ниша и на националном Порталу отворених података, чиме се стварају услови за креирање потпуно нових услуга од стране трећих лица.</w:t>
      </w:r>
    </w:p>
    <w:p w:rsidR="007B3541" w:rsidRPr="006310A6" w:rsidRDefault="007B3541" w:rsidP="007B3541">
      <w:pPr>
        <w:suppressAutoHyphens/>
        <w:spacing w:after="0" w:line="240" w:lineRule="auto"/>
        <w:jc w:val="both"/>
        <w:rPr>
          <w:rFonts w:ascii="Times New Roman" w:eastAsia="Calibri" w:hAnsi="Times New Roman" w:cs="Times New Roman"/>
          <w:sz w:val="24"/>
          <w:szCs w:val="24"/>
          <w:lang w:val="sr-Cyrl-RS" w:eastAsia="zh-CN"/>
        </w:rPr>
      </w:pPr>
    </w:p>
    <w:p w:rsidR="007B3541" w:rsidRPr="006310A6" w:rsidRDefault="007B3541" w:rsidP="007B3541">
      <w:pPr>
        <w:numPr>
          <w:ilvl w:val="0"/>
          <w:numId w:val="13"/>
        </w:numPr>
        <w:suppressAutoHyphens/>
        <w:spacing w:after="0" w:line="240" w:lineRule="auto"/>
        <w:contextualSpacing/>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b/>
          <w:sz w:val="24"/>
          <w:szCs w:val="24"/>
          <w:lang w:val="sr-Cyrl-RS" w:eastAsia="zh-CN"/>
        </w:rPr>
        <w:t>Израда пројектно-техничке документације за мултифункионални објекат културе у Нишу</w:t>
      </w:r>
    </w:p>
    <w:p w:rsidR="007B3541" w:rsidRPr="006310A6" w:rsidRDefault="007B3541" w:rsidP="00A76FF7">
      <w:pPr>
        <w:suppressAutoHyphens/>
        <w:spacing w:after="0" w:line="240" w:lineRule="auto"/>
        <w:ind w:firstLine="360"/>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Cyrl-RS" w:eastAsia="zh-CN"/>
        </w:rPr>
        <w:t>Применом методологије одабира најбољег идејног решења уз спровођење урбанистичко-архитектонског конкурса, спроведен је пројекат „Израда пројектно-техничке документације за мултифункионални објекат културе у Нишу“ из средстава буџета Града Ниша у износу од 6.090.000,00 РСД, док ће у 2020.години бити припремљен пројекат за грађевинску дозволу.</w:t>
      </w:r>
    </w:p>
    <w:p w:rsidR="007B3541" w:rsidRPr="006310A6" w:rsidRDefault="007B3541" w:rsidP="007B3541">
      <w:pPr>
        <w:suppressAutoHyphens/>
        <w:spacing w:after="0" w:line="240" w:lineRule="auto"/>
        <w:jc w:val="both"/>
        <w:rPr>
          <w:rFonts w:ascii="Times New Roman" w:eastAsia="Calibri" w:hAnsi="Times New Roman" w:cs="Times New Roman"/>
          <w:sz w:val="24"/>
          <w:szCs w:val="24"/>
          <w:lang w:val="sr-Cyrl-RS" w:eastAsia="zh-CN"/>
        </w:rPr>
      </w:pPr>
    </w:p>
    <w:p w:rsidR="007B3541" w:rsidRPr="006310A6" w:rsidRDefault="007B3541" w:rsidP="007B3541">
      <w:pPr>
        <w:numPr>
          <w:ilvl w:val="0"/>
          <w:numId w:val="13"/>
        </w:numPr>
        <w:suppressAutoHyphens/>
        <w:spacing w:after="0" w:line="240" w:lineRule="auto"/>
        <w:contextualSpacing/>
        <w:jc w:val="both"/>
        <w:rPr>
          <w:rFonts w:ascii="Times New Roman" w:eastAsia="Calibri" w:hAnsi="Times New Roman" w:cs="Times New Roman"/>
          <w:b/>
          <w:sz w:val="24"/>
          <w:szCs w:val="24"/>
          <w:lang w:val="sr-Cyrl-RS" w:eastAsia="zh-CN"/>
        </w:rPr>
      </w:pPr>
      <w:r w:rsidRPr="006310A6">
        <w:rPr>
          <w:rFonts w:ascii="Times New Roman" w:eastAsia="Calibri" w:hAnsi="Times New Roman" w:cs="Times New Roman"/>
          <w:b/>
          <w:sz w:val="24"/>
          <w:szCs w:val="24"/>
          <w:lang w:val="sr-Cyrl-RS" w:eastAsia="zh-CN"/>
        </w:rPr>
        <w:t>Подизање капацитета Центра за иновативно предузетништво младих</w:t>
      </w:r>
    </w:p>
    <w:p w:rsidR="007B3541" w:rsidRPr="006310A6" w:rsidRDefault="007B3541" w:rsidP="00453FAC">
      <w:pPr>
        <w:suppressAutoHyphens/>
        <w:spacing w:after="0" w:line="240" w:lineRule="auto"/>
        <w:ind w:firstLine="360"/>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Cyrl-RS" w:eastAsia="zh-CN"/>
        </w:rPr>
        <w:t>Како би се подигли капацитети Центра за иновативно предузетништво младих ДОО Ниш да се позиционира као институција која на регионалном ниову пружа помоћ стартап компанијама у процесу сазревања и представља стуб подршке младим предузећима како би могли да постану успешни и профитабилни, Канцеларија за локални економски развој и пројекте  у 2019. и 2020.</w:t>
      </w:r>
      <w:r w:rsidR="00DC303F">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val="sr-Cyrl-RS" w:eastAsia="zh-CN"/>
        </w:rPr>
        <w:t>год</w:t>
      </w:r>
      <w:r w:rsidR="00DC303F">
        <w:rPr>
          <w:rFonts w:ascii="Times New Roman" w:eastAsia="Calibri" w:hAnsi="Times New Roman" w:cs="Times New Roman"/>
          <w:sz w:val="24"/>
          <w:szCs w:val="24"/>
          <w:lang w:val="sr-Cyrl-RS" w:eastAsia="zh-CN"/>
        </w:rPr>
        <w:t>ини</w:t>
      </w:r>
      <w:r w:rsidRPr="006310A6">
        <w:rPr>
          <w:rFonts w:ascii="Times New Roman" w:eastAsia="Calibri" w:hAnsi="Times New Roman" w:cs="Times New Roman"/>
          <w:sz w:val="24"/>
          <w:szCs w:val="24"/>
          <w:lang w:val="sr-Cyrl-RS" w:eastAsia="zh-CN"/>
        </w:rPr>
        <w:t xml:space="preserve"> спроводи пројекат „Подизање капацитета Центра за иновативно предузетништво младих“ са циљем да у 2020.</w:t>
      </w:r>
      <w:r w:rsidR="00DC303F">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val="sr-Cyrl-RS" w:eastAsia="zh-CN"/>
        </w:rPr>
        <w:t xml:space="preserve">години има најмање 10 </w:t>
      </w:r>
      <w:r w:rsidRPr="006310A6">
        <w:rPr>
          <w:rFonts w:ascii="Times New Roman" w:eastAsia="Calibri" w:hAnsi="Times New Roman" w:cs="Times New Roman"/>
          <w:sz w:val="24"/>
          <w:szCs w:val="24"/>
          <w:lang w:eastAsia="zh-CN"/>
        </w:rPr>
        <w:t>startup</w:t>
      </w:r>
      <w:r w:rsidRPr="006310A6">
        <w:rPr>
          <w:rFonts w:ascii="Times New Roman" w:eastAsia="Calibri" w:hAnsi="Times New Roman" w:cs="Times New Roman"/>
          <w:sz w:val="24"/>
          <w:szCs w:val="24"/>
          <w:lang w:val="sr-Cyrl-RS" w:eastAsia="zh-CN"/>
        </w:rPr>
        <w:t xml:space="preserve"> компанија/тимова и извршен упис у Регистар иновационих делатности у складу са Законом о иновационој делатности, као пословно-технички инкубатор, како би постао регистрован субјекат иновационе делатности</w:t>
      </w:r>
    </w:p>
    <w:p w:rsidR="0085777B" w:rsidRPr="0085777B" w:rsidRDefault="0085777B" w:rsidP="007B3541">
      <w:pPr>
        <w:suppressAutoHyphens/>
        <w:spacing w:after="0" w:line="240" w:lineRule="auto"/>
        <w:jc w:val="both"/>
        <w:rPr>
          <w:rFonts w:ascii="Times New Roman" w:eastAsia="Calibri" w:hAnsi="Times New Roman" w:cs="Times New Roman"/>
          <w:sz w:val="24"/>
          <w:szCs w:val="24"/>
          <w:lang w:val="sr-Cyrl-RS" w:eastAsia="zh-CN"/>
        </w:rPr>
      </w:pPr>
    </w:p>
    <w:p w:rsidR="007B3541" w:rsidRPr="006310A6" w:rsidRDefault="007B3541" w:rsidP="007B3541">
      <w:pPr>
        <w:numPr>
          <w:ilvl w:val="0"/>
          <w:numId w:val="13"/>
        </w:numPr>
        <w:suppressAutoHyphens/>
        <w:spacing w:after="0" w:line="240" w:lineRule="auto"/>
        <w:contextualSpacing/>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b/>
          <w:bCs/>
          <w:sz w:val="24"/>
          <w:szCs w:val="24"/>
          <w:lang w:val="sr-Cyrl-RS" w:eastAsia="zh-CN"/>
        </w:rPr>
        <w:t xml:space="preserve"> Пројекат „</w:t>
      </w:r>
      <w:r w:rsidRPr="006310A6">
        <w:rPr>
          <w:rFonts w:ascii="Times New Roman" w:eastAsia="Calibri" w:hAnsi="Times New Roman" w:cs="Times New Roman"/>
          <w:b/>
          <w:bCs/>
          <w:sz w:val="24"/>
          <w:szCs w:val="24"/>
          <w:lang w:val="en-US" w:eastAsia="zh-CN"/>
        </w:rPr>
        <w:t>Tomorrow”</w:t>
      </w:r>
    </w:p>
    <w:p w:rsidR="007B3541" w:rsidRPr="006310A6" w:rsidRDefault="007B3541" w:rsidP="00DA643A">
      <w:pPr>
        <w:suppressAutoHyphens/>
        <w:spacing w:after="0" w:line="240" w:lineRule="auto"/>
        <w:ind w:firstLine="360"/>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Cyrl-RS" w:eastAsia="zh-CN"/>
        </w:rPr>
        <w:t>Како би се сагледали главни стубови Енергетске уније, разменила знања и искуства између локалних самоуправа Европе и припремила „Мапа пута енергетске транзиције до 2050“ године, Град Ниш реализује трогодишњи пројекат „</w:t>
      </w:r>
      <w:r w:rsidRPr="006310A6">
        <w:rPr>
          <w:rFonts w:ascii="Times New Roman" w:eastAsia="Calibri" w:hAnsi="Times New Roman" w:cs="Times New Roman"/>
          <w:sz w:val="24"/>
          <w:szCs w:val="24"/>
          <w:lang w:eastAsia="zh-CN"/>
        </w:rPr>
        <w:t>Tomoroow</w:t>
      </w:r>
      <w:r w:rsidRPr="006310A6">
        <w:rPr>
          <w:rFonts w:ascii="Times New Roman" w:eastAsia="Calibri" w:hAnsi="Times New Roman" w:cs="Times New Roman"/>
          <w:sz w:val="24"/>
          <w:szCs w:val="24"/>
          <w:lang w:val="sr-Cyrl-RS" w:eastAsia="zh-CN"/>
        </w:rPr>
        <w:t>“.</w:t>
      </w:r>
      <w:r w:rsidRPr="006310A6">
        <w:rPr>
          <w:rFonts w:ascii="Times New Roman" w:eastAsia="Calibri" w:hAnsi="Times New Roman" w:cs="Times New Roman"/>
          <w:b/>
          <w:sz w:val="24"/>
          <w:szCs w:val="24"/>
          <w:lang w:val="sr-Cyrl-RS" w:eastAsia="zh-CN"/>
        </w:rPr>
        <w:t xml:space="preserve"> </w:t>
      </w:r>
      <w:r w:rsidRPr="006310A6">
        <w:rPr>
          <w:rFonts w:ascii="Times New Roman" w:eastAsia="Calibri" w:hAnsi="Times New Roman" w:cs="Times New Roman"/>
          <w:sz w:val="24"/>
          <w:szCs w:val="24"/>
          <w:lang w:val="sr-Cyrl-RS" w:eastAsia="zh-CN"/>
        </w:rPr>
        <w:t xml:space="preserve">Пројекат финансира Европска унија  у оквиру HORIZON 2020 програма, који се реализује у оквиру партнерства које предводи асоцијација Energy Cities. Укупна вредност пројекта је 1.499.767,50 </w:t>
      </w:r>
      <w:r w:rsidRPr="006310A6">
        <w:rPr>
          <w:rFonts w:ascii="Times New Roman" w:eastAsia="Calibri" w:hAnsi="Times New Roman" w:cs="Times New Roman"/>
          <w:sz w:val="24"/>
          <w:szCs w:val="24"/>
          <w:lang w:val="ru-RU" w:eastAsia="zh-CN"/>
        </w:rPr>
        <w:t>€</w:t>
      </w:r>
      <w:r w:rsidRPr="006310A6">
        <w:rPr>
          <w:rFonts w:ascii="Times New Roman" w:eastAsia="Calibri" w:hAnsi="Times New Roman" w:cs="Times New Roman"/>
          <w:sz w:val="24"/>
          <w:szCs w:val="24"/>
          <w:lang w:val="sr-Cyrl-RS" w:eastAsia="zh-CN"/>
        </w:rPr>
        <w:t xml:space="preserve">, а пројекат се у потпуности финансира средствима Европске Уније, док је вредност пројекта за Град Ниш  79.198,75 </w:t>
      </w:r>
      <w:r w:rsidRPr="006310A6">
        <w:rPr>
          <w:rFonts w:ascii="Times New Roman" w:eastAsia="Calibri" w:hAnsi="Times New Roman" w:cs="Times New Roman"/>
          <w:sz w:val="24"/>
          <w:szCs w:val="24"/>
          <w:lang w:val="ru-RU" w:eastAsia="zh-CN"/>
        </w:rPr>
        <w:t>€</w:t>
      </w:r>
      <w:r w:rsidRPr="006310A6">
        <w:rPr>
          <w:rFonts w:ascii="Times New Roman" w:eastAsia="Calibri" w:hAnsi="Times New Roman" w:cs="Times New Roman"/>
          <w:sz w:val="24"/>
          <w:szCs w:val="24"/>
          <w:lang w:val="sr-Cyrl-RS" w:eastAsia="zh-CN"/>
        </w:rPr>
        <w:t xml:space="preserve">. </w:t>
      </w:r>
    </w:p>
    <w:p w:rsidR="007B3541" w:rsidRDefault="007B3541" w:rsidP="007B3541">
      <w:pPr>
        <w:suppressAutoHyphens/>
        <w:spacing w:after="0" w:line="240" w:lineRule="auto"/>
        <w:jc w:val="both"/>
        <w:rPr>
          <w:rFonts w:ascii="Times New Roman" w:eastAsia="Calibri" w:hAnsi="Times New Roman" w:cs="Times New Roman"/>
          <w:sz w:val="24"/>
          <w:szCs w:val="24"/>
          <w:lang w:eastAsia="zh-CN"/>
        </w:rPr>
      </w:pPr>
    </w:p>
    <w:p w:rsidR="005C0C0D" w:rsidRDefault="005C0C0D" w:rsidP="007B3541">
      <w:pPr>
        <w:suppressAutoHyphens/>
        <w:spacing w:after="0" w:line="240" w:lineRule="auto"/>
        <w:jc w:val="both"/>
        <w:rPr>
          <w:rFonts w:ascii="Times New Roman" w:eastAsia="Calibri" w:hAnsi="Times New Roman" w:cs="Times New Roman"/>
          <w:sz w:val="24"/>
          <w:szCs w:val="24"/>
          <w:lang w:eastAsia="zh-CN"/>
        </w:rPr>
      </w:pPr>
    </w:p>
    <w:p w:rsidR="005C0C0D" w:rsidRPr="005C0C0D" w:rsidRDefault="005C0C0D" w:rsidP="007B3541">
      <w:pPr>
        <w:suppressAutoHyphens/>
        <w:spacing w:after="0" w:line="240" w:lineRule="auto"/>
        <w:jc w:val="both"/>
        <w:rPr>
          <w:rFonts w:ascii="Times New Roman" w:eastAsia="Calibri" w:hAnsi="Times New Roman" w:cs="Times New Roman"/>
          <w:sz w:val="24"/>
          <w:szCs w:val="24"/>
          <w:lang w:eastAsia="zh-CN"/>
        </w:rPr>
      </w:pPr>
    </w:p>
    <w:p w:rsidR="007B3541" w:rsidRPr="006310A6" w:rsidRDefault="007B3541" w:rsidP="007B3541">
      <w:pPr>
        <w:numPr>
          <w:ilvl w:val="0"/>
          <w:numId w:val="13"/>
        </w:numPr>
        <w:suppressAutoHyphens/>
        <w:spacing w:after="0" w:line="240" w:lineRule="auto"/>
        <w:contextualSpacing/>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b/>
          <w:sz w:val="24"/>
          <w:szCs w:val="24"/>
          <w:lang w:val="sr-Cyrl-RS" w:eastAsia="zh-CN"/>
        </w:rPr>
        <w:lastRenderedPageBreak/>
        <w:t xml:space="preserve"> Јачање јавних служби за развој заснован на валоризацији историјског и територијалног наслеђа</w:t>
      </w:r>
    </w:p>
    <w:p w:rsidR="007B3541" w:rsidRPr="006310A6" w:rsidRDefault="007B3541" w:rsidP="00DA643A">
      <w:pPr>
        <w:suppressAutoHyphens/>
        <w:spacing w:after="0" w:line="240" w:lineRule="auto"/>
        <w:ind w:firstLine="360"/>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val="sr-Cyrl-RS" w:eastAsia="zh-CN"/>
        </w:rPr>
        <w:t xml:space="preserve">Како би се повећало учешће прихода који потичу од туризма, услуга, угоститељства-хотелијерства, заснованих на валоризацији градитељског и природног наслеђа Града Ниша, град  спроводи пројекат „Јачање јавних служби за развој заснован на валоризацији историјског и територијалног наслеђа“ који је финансијски подржан од стране Француског Министарства за спољне послове и међународну сарадњу (МАЕДИ) са укупним износом од 3.292.960,00 РСД. </w:t>
      </w:r>
    </w:p>
    <w:p w:rsidR="007B3541" w:rsidRPr="006310A6" w:rsidRDefault="007B3541" w:rsidP="007B3541">
      <w:pPr>
        <w:suppressAutoHyphens/>
        <w:spacing w:after="0" w:line="240" w:lineRule="auto"/>
        <w:jc w:val="both"/>
        <w:rPr>
          <w:rFonts w:ascii="Times New Roman" w:eastAsia="Calibri" w:hAnsi="Times New Roman" w:cs="Times New Roman"/>
          <w:sz w:val="24"/>
          <w:szCs w:val="24"/>
          <w:lang w:val="sr-Cyrl-RS" w:eastAsia="zh-CN"/>
        </w:rPr>
      </w:pPr>
    </w:p>
    <w:p w:rsidR="007B3541" w:rsidRPr="006310A6" w:rsidRDefault="007B3541" w:rsidP="007B3541">
      <w:pPr>
        <w:numPr>
          <w:ilvl w:val="0"/>
          <w:numId w:val="13"/>
        </w:numPr>
        <w:suppressAutoHyphens/>
        <w:spacing w:after="0" w:line="240" w:lineRule="auto"/>
        <w:contextualSpacing/>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b/>
          <w:sz w:val="24"/>
          <w:szCs w:val="24"/>
          <w:lang w:val="sr-Cyrl-RS" w:eastAsia="zh-CN"/>
        </w:rPr>
        <w:t xml:space="preserve"> „</w:t>
      </w:r>
      <w:r w:rsidRPr="006310A6">
        <w:rPr>
          <w:rFonts w:ascii="Times New Roman" w:eastAsia="Calibri" w:hAnsi="Times New Roman" w:cs="Times New Roman"/>
          <w:b/>
          <w:sz w:val="24"/>
          <w:szCs w:val="24"/>
          <w:lang w:val="sr-Latn-CS" w:eastAsia="zh-CN"/>
        </w:rPr>
        <w:t>Пројекат за одговорну</w:t>
      </w:r>
      <w:r w:rsidRPr="006310A6">
        <w:rPr>
          <w:rFonts w:ascii="Times New Roman" w:eastAsia="Calibri" w:hAnsi="Times New Roman" w:cs="Times New Roman"/>
          <w:sz w:val="24"/>
          <w:szCs w:val="24"/>
          <w:lang w:val="sr-Latn-CS" w:eastAsia="zh-CN"/>
        </w:rPr>
        <w:t xml:space="preserve"> </w:t>
      </w:r>
      <w:r w:rsidRPr="006310A6">
        <w:rPr>
          <w:rFonts w:ascii="Times New Roman" w:eastAsia="Calibri" w:hAnsi="Times New Roman" w:cs="Times New Roman"/>
          <w:b/>
          <w:sz w:val="24"/>
          <w:szCs w:val="24"/>
          <w:lang w:val="sr-Latn-CS" w:eastAsia="zh-CN"/>
        </w:rPr>
        <w:t>власт</w:t>
      </w:r>
      <w:r w:rsidRPr="006310A6">
        <w:rPr>
          <w:rFonts w:ascii="Times New Roman" w:eastAsia="Calibri" w:hAnsi="Times New Roman" w:cs="Times New Roman"/>
          <w:b/>
          <w:sz w:val="24"/>
          <w:szCs w:val="24"/>
          <w:lang w:val="sr-Cyrl-RS" w:eastAsia="zh-CN"/>
        </w:rPr>
        <w:t>“</w:t>
      </w:r>
      <w:r w:rsidRPr="006310A6">
        <w:rPr>
          <w:rFonts w:ascii="Times New Roman" w:eastAsia="Calibri" w:hAnsi="Times New Roman" w:cs="Times New Roman"/>
          <w:sz w:val="24"/>
          <w:szCs w:val="24"/>
          <w:lang w:val="sr-Latn-CS" w:eastAsia="zh-CN"/>
        </w:rPr>
        <w:t xml:space="preserve"> </w:t>
      </w:r>
    </w:p>
    <w:p w:rsidR="002B77D2" w:rsidRPr="003D1F10" w:rsidRDefault="007B3541" w:rsidP="003D1F10">
      <w:pPr>
        <w:suppressAutoHyphens/>
        <w:spacing w:after="0" w:line="240" w:lineRule="auto"/>
        <w:ind w:firstLine="360"/>
        <w:jc w:val="both"/>
        <w:rPr>
          <w:rFonts w:ascii="Times New Roman" w:eastAsia="Calibri" w:hAnsi="Times New Roman" w:cs="Times New Roman"/>
          <w:sz w:val="24"/>
          <w:szCs w:val="24"/>
          <w:lang w:eastAsia="zh-CN"/>
        </w:rPr>
      </w:pPr>
      <w:r w:rsidRPr="006310A6">
        <w:rPr>
          <w:rFonts w:ascii="Times New Roman" w:eastAsia="Calibri" w:hAnsi="Times New Roman" w:cs="Times New Roman"/>
          <w:sz w:val="24"/>
          <w:szCs w:val="24"/>
          <w:lang w:val="sr-Cyrl-RS" w:eastAsia="zh-CN"/>
        </w:rPr>
        <w:t>Ч</w:t>
      </w:r>
      <w:r w:rsidRPr="006310A6">
        <w:rPr>
          <w:rFonts w:ascii="Times New Roman" w:eastAsia="Calibri" w:hAnsi="Times New Roman" w:cs="Times New Roman"/>
          <w:sz w:val="24"/>
          <w:szCs w:val="24"/>
          <w:lang w:val="sr-Latn-CS" w:eastAsia="zh-CN"/>
        </w:rPr>
        <w:t xml:space="preserve">етворогодишњи пројекат </w:t>
      </w:r>
      <w:r w:rsidRPr="006310A6">
        <w:rPr>
          <w:rFonts w:ascii="Times New Roman" w:eastAsia="Calibri" w:hAnsi="Times New Roman" w:cs="Times New Roman"/>
          <w:sz w:val="24"/>
          <w:szCs w:val="24"/>
          <w:lang w:val="sr-Cyrl-RS" w:eastAsia="zh-CN"/>
        </w:rPr>
        <w:t xml:space="preserve">УСАИД-а </w:t>
      </w:r>
      <w:r w:rsidRPr="006310A6">
        <w:rPr>
          <w:rFonts w:ascii="Times New Roman" w:eastAsia="Calibri" w:hAnsi="Times New Roman" w:cs="Times New Roman"/>
          <w:sz w:val="24"/>
          <w:szCs w:val="24"/>
          <w:lang w:val="sr-Latn-CS" w:eastAsia="zh-CN"/>
        </w:rPr>
        <w:t>који заједно са партнерима из Србије ради на унапређењу одоговрности локалне и националне власти</w:t>
      </w:r>
      <w:r w:rsidRPr="006310A6">
        <w:rPr>
          <w:rFonts w:ascii="Times New Roman" w:eastAsia="Calibri" w:hAnsi="Times New Roman" w:cs="Times New Roman"/>
          <w:sz w:val="24"/>
          <w:szCs w:val="24"/>
          <w:lang w:val="sr-Cyrl-RS" w:eastAsia="zh-CN"/>
        </w:rPr>
        <w:t xml:space="preserve">, где је Град Ниш препознат као један од </w:t>
      </w:r>
      <w:r w:rsidR="00DA643A">
        <w:rPr>
          <w:rFonts w:ascii="Times New Roman" w:eastAsia="Calibri" w:hAnsi="Times New Roman" w:cs="Times New Roman"/>
          <w:sz w:val="24"/>
          <w:szCs w:val="24"/>
          <w:lang w:val="sr-Cyrl-RS" w:eastAsia="zh-CN"/>
        </w:rPr>
        <w:t>шест</w:t>
      </w:r>
      <w:r w:rsidRPr="006310A6">
        <w:rPr>
          <w:rFonts w:ascii="Times New Roman" w:eastAsia="Calibri" w:hAnsi="Times New Roman" w:cs="Times New Roman"/>
          <w:sz w:val="24"/>
          <w:szCs w:val="24"/>
          <w:lang w:val="sr-Cyrl-RS" w:eastAsia="zh-CN"/>
        </w:rPr>
        <w:t xml:space="preserve"> партнерских општина</w:t>
      </w:r>
      <w:r w:rsidRPr="006310A6">
        <w:rPr>
          <w:rFonts w:ascii="Times New Roman" w:eastAsia="Calibri" w:hAnsi="Times New Roman" w:cs="Times New Roman"/>
          <w:sz w:val="24"/>
          <w:szCs w:val="24"/>
          <w:lang w:val="sr-Latn-CS" w:eastAsia="zh-CN"/>
        </w:rPr>
        <w:t xml:space="preserve">. Пројекат подржава напоре на унапређењу учешћа грађана у доношењу одлука на локалном нивоу и надзору њиховог спровођења, подстичући локалне самоуправе да раде на транспарентнији и реактивнији начин. </w:t>
      </w:r>
      <w:r w:rsidRPr="006310A6">
        <w:rPr>
          <w:rFonts w:ascii="Times New Roman" w:eastAsia="Calibri" w:hAnsi="Times New Roman" w:cs="Times New Roman"/>
          <w:sz w:val="24"/>
          <w:szCs w:val="24"/>
          <w:lang w:val="sr-Cyrl-RS" w:eastAsia="zh-CN"/>
        </w:rPr>
        <w:t>Пројекат је започет</w:t>
      </w:r>
      <w:r w:rsidRPr="006310A6">
        <w:rPr>
          <w:rFonts w:ascii="Times New Roman" w:eastAsia="Calibri" w:hAnsi="Times New Roman" w:cs="Times New Roman"/>
          <w:sz w:val="24"/>
          <w:szCs w:val="24"/>
          <w:lang w:val="sr-Latn-CS" w:eastAsia="zh-CN"/>
        </w:rPr>
        <w:t xml:space="preserve">  фебруара 2018. </w:t>
      </w:r>
      <w:r w:rsidRPr="006310A6">
        <w:rPr>
          <w:rFonts w:ascii="Times New Roman" w:eastAsia="Calibri" w:hAnsi="Times New Roman" w:cs="Times New Roman"/>
          <w:sz w:val="24"/>
          <w:szCs w:val="24"/>
          <w:lang w:val="sr-Cyrl-RS" w:eastAsia="zh-CN"/>
        </w:rPr>
        <w:t>реализоваће се</w:t>
      </w:r>
      <w:r w:rsidR="00676767">
        <w:rPr>
          <w:rFonts w:ascii="Times New Roman" w:eastAsia="Calibri" w:hAnsi="Times New Roman" w:cs="Times New Roman"/>
          <w:sz w:val="24"/>
          <w:szCs w:val="24"/>
          <w:lang w:val="sr-Cyrl-RS" w:eastAsia="zh-CN"/>
        </w:rPr>
        <w:t xml:space="preserve"> до</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val="sr-Latn-CS" w:eastAsia="zh-CN"/>
        </w:rPr>
        <w:t>фебруара 2022.</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val="sr-Latn-CS" w:eastAsia="zh-CN"/>
        </w:rPr>
        <w:t>Пројекат ће пружити техничку подршку и сарадњу у некој од бројних тема и областима које доприносе јачању принципа доброг управљања, грађанске партиципације, добре управе и одговорне и транспарентне јавне власти</w:t>
      </w:r>
      <w:r w:rsidRPr="006310A6">
        <w:rPr>
          <w:rFonts w:ascii="Times New Roman" w:eastAsia="Calibri" w:hAnsi="Times New Roman" w:cs="Times New Roman"/>
          <w:sz w:val="24"/>
          <w:szCs w:val="24"/>
          <w:lang w:val="sr-Cyrl-RS" w:eastAsia="zh-CN"/>
        </w:rPr>
        <w:t>.</w:t>
      </w:r>
    </w:p>
    <w:p w:rsidR="007B3541" w:rsidRPr="006310A6" w:rsidRDefault="007B3541" w:rsidP="007B3541">
      <w:pPr>
        <w:suppressAutoHyphens/>
        <w:spacing w:after="0" w:line="240" w:lineRule="auto"/>
        <w:ind w:firstLine="720"/>
        <w:jc w:val="both"/>
        <w:rPr>
          <w:rFonts w:ascii="Times New Roman" w:eastAsia="Calibri" w:hAnsi="Times New Roman" w:cs="Times New Roman"/>
          <w:sz w:val="24"/>
          <w:szCs w:val="24"/>
          <w:lang w:val="sr-Cyrl-RS" w:eastAsia="zh-CN"/>
        </w:rPr>
      </w:pPr>
    </w:p>
    <w:p w:rsidR="007B3541" w:rsidRPr="006310A6" w:rsidRDefault="007B3541" w:rsidP="007B3541">
      <w:pPr>
        <w:numPr>
          <w:ilvl w:val="0"/>
          <w:numId w:val="13"/>
        </w:numPr>
        <w:suppressAutoHyphens/>
        <w:spacing w:after="0" w:line="240" w:lineRule="auto"/>
        <w:contextualSpacing/>
        <w:jc w:val="both"/>
        <w:rPr>
          <w:rFonts w:ascii="Times New Roman" w:eastAsia="Calibri" w:hAnsi="Times New Roman" w:cs="Times New Roman"/>
          <w:b/>
          <w:sz w:val="24"/>
          <w:szCs w:val="24"/>
          <w:lang w:val="sr-Cyrl-RS" w:eastAsia="zh-CN"/>
        </w:rPr>
      </w:pPr>
      <w:r w:rsidRPr="006310A6">
        <w:rPr>
          <w:rFonts w:ascii="Times New Roman" w:eastAsia="Calibri" w:hAnsi="Times New Roman" w:cs="Times New Roman"/>
          <w:b/>
          <w:sz w:val="24"/>
          <w:szCs w:val="24"/>
          <w:lang w:val="sr-Cyrl-RS" w:eastAsia="zh-CN"/>
        </w:rPr>
        <w:t>„Подршка за планирање и програмско буџетирање на локалном ниову“</w:t>
      </w:r>
    </w:p>
    <w:p w:rsidR="007B3541" w:rsidRPr="006310A6" w:rsidRDefault="007B3541" w:rsidP="002B77D2">
      <w:pPr>
        <w:suppressAutoHyphens/>
        <w:spacing w:after="0" w:line="240" w:lineRule="auto"/>
        <w:ind w:firstLine="360"/>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Cyrl-RS" w:eastAsia="zh-CN"/>
        </w:rPr>
        <w:t xml:space="preserve">У области реформе јавне управе у </w:t>
      </w:r>
      <w:r w:rsidRPr="006310A6">
        <w:rPr>
          <w:rFonts w:ascii="Times New Roman" w:eastAsia="Calibri" w:hAnsi="Times New Roman" w:cs="Times New Roman"/>
          <w:sz w:val="24"/>
          <w:szCs w:val="24"/>
          <w:lang w:val="sr-Latn-CS" w:eastAsia="zh-CN"/>
        </w:rPr>
        <w:t>успостављању ефикасне, професионално и фискално одговорне администрације која пружа услугу високог квалитета грађанима и привреди</w:t>
      </w:r>
      <w:r w:rsidRPr="006310A6">
        <w:rPr>
          <w:rFonts w:ascii="Times New Roman" w:eastAsia="Calibri" w:hAnsi="Times New Roman" w:cs="Times New Roman"/>
          <w:sz w:val="24"/>
          <w:szCs w:val="24"/>
          <w:lang w:val="sr-Cyrl-RS" w:eastAsia="zh-CN"/>
        </w:rPr>
        <w:t xml:space="preserve">, Град Ниш, преко Канцеларије за локални економски развој спроводи пројекат </w:t>
      </w:r>
      <w:r w:rsidRPr="006310A6">
        <w:rPr>
          <w:rFonts w:ascii="Times New Roman" w:eastAsia="Calibri" w:hAnsi="Times New Roman" w:cs="Times New Roman"/>
          <w:b/>
          <w:sz w:val="24"/>
          <w:szCs w:val="24"/>
          <w:lang w:val="sr-Cyrl-RS" w:eastAsia="zh-CN"/>
        </w:rPr>
        <w:t>„Подршка за планирање и програмско буџетирање на локалном ниову“,</w:t>
      </w:r>
      <w:r w:rsidRPr="006310A6">
        <w:rPr>
          <w:rFonts w:ascii="Times New Roman" w:eastAsia="Calibri" w:hAnsi="Times New Roman" w:cs="Times New Roman"/>
          <w:sz w:val="24"/>
          <w:szCs w:val="24"/>
          <w:lang w:val="sr-Cyrl-RS" w:eastAsia="zh-CN"/>
        </w:rPr>
        <w:t xml:space="preserve"> који представља техничку подршку Делегације Европске Уније у Републици Србији преко Сталне конференције градова и општина (СКГО). </w:t>
      </w:r>
    </w:p>
    <w:p w:rsidR="007B3541" w:rsidRPr="006310A6" w:rsidRDefault="007B3541" w:rsidP="007B3541">
      <w:pPr>
        <w:suppressAutoHyphens/>
        <w:spacing w:after="0" w:line="240" w:lineRule="auto"/>
        <w:ind w:firstLine="720"/>
        <w:jc w:val="both"/>
        <w:rPr>
          <w:rFonts w:ascii="Times New Roman" w:eastAsia="Calibri" w:hAnsi="Times New Roman" w:cs="Times New Roman"/>
          <w:sz w:val="24"/>
          <w:szCs w:val="24"/>
          <w:lang w:val="sr-Cyrl-RS" w:eastAsia="zh-CN"/>
        </w:rPr>
      </w:pPr>
    </w:p>
    <w:p w:rsidR="007B3541" w:rsidRPr="006310A6" w:rsidRDefault="007B3541" w:rsidP="007B3541">
      <w:pPr>
        <w:numPr>
          <w:ilvl w:val="0"/>
          <w:numId w:val="13"/>
        </w:numPr>
        <w:suppressAutoHyphens/>
        <w:spacing w:after="0" w:line="240" w:lineRule="auto"/>
        <w:contextualSpacing/>
        <w:jc w:val="both"/>
        <w:rPr>
          <w:rFonts w:ascii="Times New Roman" w:eastAsia="Calibri" w:hAnsi="Times New Roman" w:cs="Times New Roman"/>
          <w:b/>
          <w:sz w:val="24"/>
          <w:szCs w:val="24"/>
          <w:lang w:val="sr-Cyrl-RS" w:eastAsia="zh-CN"/>
        </w:rPr>
      </w:pP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b/>
          <w:sz w:val="24"/>
          <w:szCs w:val="24"/>
          <w:lang w:val="sr-Cyrl-RS" w:eastAsia="zh-CN"/>
        </w:rPr>
        <w:t xml:space="preserve">„Здравље инвалида рада“ </w:t>
      </w:r>
    </w:p>
    <w:p w:rsidR="007B3541" w:rsidRPr="006310A6" w:rsidRDefault="007B3541" w:rsidP="00DD0A3C">
      <w:pPr>
        <w:suppressAutoHyphens/>
        <w:spacing w:after="0" w:line="240" w:lineRule="auto"/>
        <w:ind w:firstLine="360"/>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Cyrl-RS" w:eastAsia="zh-CN"/>
        </w:rPr>
        <w:t xml:space="preserve">Да би се повећала доступност пружања здравствене и социјалне заштите члановима Удружења инвалида рада у циљу унапређења и побољшања њиховог општег здравља и социјалног благостања, Град Ниш ће у спроводи пројекат </w:t>
      </w:r>
      <w:r w:rsidRPr="006310A6">
        <w:rPr>
          <w:rFonts w:ascii="Times New Roman" w:eastAsia="Calibri" w:hAnsi="Times New Roman" w:cs="Times New Roman"/>
          <w:b/>
          <w:sz w:val="24"/>
          <w:szCs w:val="24"/>
          <w:lang w:val="sr-Cyrl-RS" w:eastAsia="zh-CN"/>
        </w:rPr>
        <w:t>„Здравље инвалида рада</w:t>
      </w:r>
      <w:r w:rsidRPr="006310A6">
        <w:rPr>
          <w:rFonts w:ascii="Times New Roman" w:eastAsia="Calibri" w:hAnsi="Times New Roman" w:cs="Times New Roman"/>
          <w:sz w:val="24"/>
          <w:szCs w:val="24"/>
          <w:lang w:val="sr-Cyrl-RS" w:eastAsia="zh-CN"/>
        </w:rPr>
        <w:t>“, где је</w:t>
      </w:r>
      <w:r w:rsidRPr="006310A6">
        <w:rPr>
          <w:rFonts w:ascii="Times New Roman" w:eastAsia="Calibri" w:hAnsi="Times New Roman" w:cs="Times New Roman"/>
          <w:b/>
          <w:sz w:val="24"/>
          <w:szCs w:val="24"/>
          <w:lang w:val="sr-Cyrl-RS" w:eastAsia="zh-CN"/>
        </w:rPr>
        <w:t xml:space="preserve"> </w:t>
      </w:r>
      <w:r w:rsidRPr="006310A6">
        <w:rPr>
          <w:rFonts w:ascii="Times New Roman" w:eastAsia="Calibri" w:hAnsi="Times New Roman" w:cs="Times New Roman"/>
          <w:sz w:val="24"/>
          <w:szCs w:val="24"/>
          <w:lang w:val="sr-Cyrl-RS" w:eastAsia="zh-CN"/>
        </w:rPr>
        <w:t>носилац пројекта Завод за здравствену заштиту радника „Ниш“ а вредност пројекта је 5.000.000,00 динара који се финансира из буџета Града Ниша.</w:t>
      </w:r>
    </w:p>
    <w:p w:rsidR="007B3541" w:rsidRPr="006310A6" w:rsidRDefault="007B3541" w:rsidP="007B3541">
      <w:pPr>
        <w:suppressAutoHyphens/>
        <w:spacing w:after="0" w:line="240" w:lineRule="auto"/>
        <w:ind w:firstLine="720"/>
        <w:jc w:val="both"/>
        <w:rPr>
          <w:rFonts w:ascii="Times New Roman" w:eastAsia="Calibri" w:hAnsi="Times New Roman" w:cs="Times New Roman"/>
          <w:sz w:val="24"/>
          <w:szCs w:val="24"/>
          <w:lang w:val="sr-Cyrl-RS" w:eastAsia="zh-CN"/>
        </w:rPr>
      </w:pPr>
    </w:p>
    <w:p w:rsidR="007B3541" w:rsidRPr="006310A6" w:rsidRDefault="007B3541" w:rsidP="007B3541">
      <w:pPr>
        <w:numPr>
          <w:ilvl w:val="0"/>
          <w:numId w:val="13"/>
        </w:numPr>
        <w:suppressAutoHyphens/>
        <w:spacing w:after="0" w:line="240" w:lineRule="auto"/>
        <w:contextualSpacing/>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b/>
          <w:sz w:val="24"/>
          <w:szCs w:val="24"/>
          <w:lang w:val="sr-Cyrl-RS" w:eastAsia="zh-CN"/>
        </w:rPr>
        <w:t>Студије изводљивости/оправданости улагања за пројекте од интереса за Град Ниш</w:t>
      </w:r>
    </w:p>
    <w:p w:rsidR="007B3541" w:rsidRPr="006310A6" w:rsidRDefault="007B3541" w:rsidP="0047248F">
      <w:pPr>
        <w:spacing w:line="240" w:lineRule="auto"/>
        <w:ind w:firstLine="360"/>
        <w:jc w:val="both"/>
        <w:rPr>
          <w:lang w:val="sr-Cyrl-RS"/>
        </w:rPr>
      </w:pPr>
      <w:r w:rsidRPr="006310A6">
        <w:rPr>
          <w:rFonts w:ascii="Times New Roman" w:hAnsi="Times New Roman" w:cs="Times New Roman"/>
          <w:sz w:val="24"/>
          <w:szCs w:val="24"/>
          <w:lang w:val="sr-Cyrl-RS"/>
        </w:rPr>
        <w:t>Град Ниш ће</w:t>
      </w:r>
      <w:r w:rsidR="0047248F">
        <w:rPr>
          <w:rFonts w:ascii="Times New Roman" w:hAnsi="Times New Roman" w:cs="Times New Roman"/>
          <w:sz w:val="24"/>
          <w:szCs w:val="24"/>
          <w:lang w:val="sr-Cyrl-RS"/>
        </w:rPr>
        <w:t>,</w:t>
      </w:r>
      <w:r w:rsidRPr="006310A6">
        <w:rPr>
          <w:rFonts w:ascii="Times New Roman" w:hAnsi="Times New Roman" w:cs="Times New Roman"/>
          <w:sz w:val="24"/>
          <w:szCs w:val="24"/>
          <w:lang w:val="sr-Cyrl-RS"/>
        </w:rPr>
        <w:t xml:space="preserve"> преко Канцеларије за локални економски развој и пројекте</w:t>
      </w:r>
      <w:r w:rsidR="0047248F">
        <w:rPr>
          <w:rFonts w:ascii="Times New Roman" w:hAnsi="Times New Roman" w:cs="Times New Roman"/>
          <w:sz w:val="24"/>
          <w:szCs w:val="24"/>
          <w:lang w:val="sr-Cyrl-RS"/>
        </w:rPr>
        <w:t>,</w:t>
      </w:r>
      <w:r w:rsidRPr="006310A6">
        <w:rPr>
          <w:rFonts w:ascii="Times New Roman" w:hAnsi="Times New Roman" w:cs="Times New Roman"/>
          <w:sz w:val="24"/>
          <w:szCs w:val="24"/>
          <w:lang w:val="sr-Cyrl-RS"/>
        </w:rPr>
        <w:t xml:space="preserve"> реализовати неопходне студије изводљивости/оправданости за капиталне пројекте за које постоји потреба и обавеза израде, а у складу са одредбама Закона о планирању и изградњи и уредбом о управљању капиталним пројектима. Средства за ове намене обезбеђена су у буџету Града Ниша на позицији Канцеларије за локални економски развој и пројекте.</w:t>
      </w:r>
    </w:p>
    <w:p w:rsidR="007B3541" w:rsidRPr="006310A6" w:rsidRDefault="007B3541" w:rsidP="007B3541">
      <w:pPr>
        <w:numPr>
          <w:ilvl w:val="0"/>
          <w:numId w:val="13"/>
        </w:numPr>
        <w:suppressAutoHyphens/>
        <w:spacing w:after="0" w:line="240" w:lineRule="auto"/>
        <w:contextualSpacing/>
        <w:jc w:val="both"/>
        <w:rPr>
          <w:rFonts w:ascii="Times New Roman" w:eastAsia="Calibri" w:hAnsi="Times New Roman" w:cs="Times New Roman"/>
          <w:b/>
          <w:sz w:val="24"/>
          <w:szCs w:val="24"/>
          <w:lang w:val="sr-Latn-CS" w:eastAsia="zh-CN"/>
        </w:rPr>
      </w:pPr>
      <w:r w:rsidRPr="006310A6">
        <w:rPr>
          <w:rFonts w:ascii="Times New Roman" w:eastAsia="Calibri" w:hAnsi="Times New Roman" w:cs="Times New Roman"/>
          <w:b/>
          <w:sz w:val="24"/>
          <w:szCs w:val="24"/>
          <w:lang w:val="sr-Cyrl-RS" w:eastAsia="zh-CN"/>
        </w:rPr>
        <w:t>Фонд за експерименте у градовима</w:t>
      </w:r>
    </w:p>
    <w:p w:rsidR="007B3541" w:rsidRPr="006310A6" w:rsidRDefault="007B3541" w:rsidP="002B5270">
      <w:pPr>
        <w:suppressAutoHyphens/>
        <w:spacing w:after="0" w:line="240" w:lineRule="auto"/>
        <w:ind w:firstLine="360"/>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lang w:val="sr-Latn-CS" w:eastAsia="zh-CN"/>
        </w:rPr>
        <w:t>Општи циљ пројекта је да обухвати и разуме потребе и проблеме особа са инвалидитетом у градовима Нишу и Крагујевцу и да заједно дизајнира систем и активности које ће довести до бољег квалитета живота кроз побољшану доступност градских услуга и климатске паметне</w:t>
      </w:r>
      <w:r w:rsidRPr="006310A6">
        <w:rPr>
          <w:rFonts w:ascii="Times New Roman" w:eastAsia="Calibri" w:hAnsi="Times New Roman" w:cs="Times New Roman"/>
          <w:sz w:val="24"/>
          <w:lang w:val="sr-Cyrl-RS" w:eastAsia="zh-CN"/>
        </w:rPr>
        <w:t xml:space="preserve"> </w:t>
      </w:r>
      <w:r w:rsidRPr="006310A6">
        <w:rPr>
          <w:rFonts w:ascii="Times New Roman" w:eastAsia="Calibri" w:hAnsi="Times New Roman" w:cs="Times New Roman"/>
          <w:sz w:val="24"/>
          <w:lang w:val="sr-Latn-CS" w:eastAsia="zh-CN"/>
        </w:rPr>
        <w:t>мобилности.</w:t>
      </w:r>
      <w:r w:rsidRPr="006310A6">
        <w:rPr>
          <w:rFonts w:ascii="Times New Roman" w:eastAsia="Calibri" w:hAnsi="Times New Roman" w:cs="Times New Roman"/>
          <w:sz w:val="24"/>
          <w:lang w:val="sr-Cyrl-RS" w:eastAsia="zh-CN"/>
        </w:rPr>
        <w:t xml:space="preserve"> То подразумева да се </w:t>
      </w:r>
      <w:r w:rsidRPr="006310A6">
        <w:rPr>
          <w:rFonts w:ascii="Times New Roman" w:eastAsia="Calibri" w:hAnsi="Times New Roman" w:cs="Times New Roman"/>
          <w:sz w:val="24"/>
          <w:lang w:val="sr-Latn-CS" w:eastAsia="zh-CN"/>
        </w:rPr>
        <w:t>особ</w:t>
      </w:r>
      <w:r w:rsidRPr="006310A6">
        <w:rPr>
          <w:rFonts w:ascii="Times New Roman" w:eastAsia="Calibri" w:hAnsi="Times New Roman" w:cs="Times New Roman"/>
          <w:sz w:val="24"/>
          <w:lang w:val="sr-Cyrl-RS" w:eastAsia="zh-CN"/>
        </w:rPr>
        <w:t>е</w:t>
      </w:r>
      <w:r w:rsidRPr="006310A6">
        <w:rPr>
          <w:rFonts w:ascii="Times New Roman" w:eastAsia="Calibri" w:hAnsi="Times New Roman" w:cs="Times New Roman"/>
          <w:sz w:val="24"/>
          <w:lang w:val="sr-Latn-CS" w:eastAsia="zh-CN"/>
        </w:rPr>
        <w:t xml:space="preserve"> са физичким инвалидитетом (укључујући старије особе) у</w:t>
      </w:r>
      <w:r w:rsidRPr="006310A6">
        <w:rPr>
          <w:rFonts w:ascii="Times New Roman" w:eastAsia="Calibri" w:hAnsi="Times New Roman" w:cs="Times New Roman"/>
          <w:sz w:val="24"/>
          <w:lang w:val="sr-Cyrl-RS" w:eastAsia="zh-CN"/>
        </w:rPr>
        <w:t>кључе у</w:t>
      </w:r>
      <w:r w:rsidRPr="006310A6">
        <w:rPr>
          <w:rFonts w:ascii="Times New Roman" w:eastAsia="Calibri" w:hAnsi="Times New Roman" w:cs="Times New Roman"/>
          <w:sz w:val="24"/>
          <w:lang w:val="sr-Latn-CS" w:eastAsia="zh-CN"/>
        </w:rPr>
        <w:t xml:space="preserve"> процесе градског планирања и доношења одлука</w:t>
      </w:r>
      <w:r w:rsidRPr="006310A6">
        <w:rPr>
          <w:rFonts w:ascii="Times New Roman" w:eastAsia="Calibri" w:hAnsi="Times New Roman" w:cs="Times New Roman"/>
          <w:sz w:val="24"/>
          <w:lang w:val="sr-Cyrl-RS" w:eastAsia="zh-CN"/>
        </w:rPr>
        <w:t xml:space="preserve"> и препознају разумеју и и</w:t>
      </w:r>
      <w:r w:rsidRPr="006310A6">
        <w:rPr>
          <w:rFonts w:ascii="Times New Roman" w:eastAsia="Calibri" w:hAnsi="Times New Roman" w:cs="Times New Roman"/>
          <w:sz w:val="24"/>
          <w:lang w:val="sr-Latn-CS" w:eastAsia="zh-CN"/>
        </w:rPr>
        <w:t>нтегри</w:t>
      </w:r>
      <w:r w:rsidRPr="006310A6">
        <w:rPr>
          <w:rFonts w:ascii="Times New Roman" w:eastAsia="Calibri" w:hAnsi="Times New Roman" w:cs="Times New Roman"/>
          <w:sz w:val="24"/>
          <w:lang w:val="sr-Cyrl-RS" w:eastAsia="zh-CN"/>
        </w:rPr>
        <w:t>шу</w:t>
      </w:r>
      <w:r w:rsidRPr="006310A6">
        <w:rPr>
          <w:rFonts w:ascii="Times New Roman" w:eastAsia="Calibri" w:hAnsi="Times New Roman" w:cs="Times New Roman"/>
          <w:sz w:val="24"/>
          <w:lang w:val="sr-Latn-CS" w:eastAsia="zh-CN"/>
        </w:rPr>
        <w:t xml:space="preserve"> одржив</w:t>
      </w:r>
      <w:r w:rsidRPr="006310A6">
        <w:rPr>
          <w:rFonts w:ascii="Times New Roman" w:eastAsia="Calibri" w:hAnsi="Times New Roman" w:cs="Times New Roman"/>
          <w:sz w:val="24"/>
          <w:lang w:val="sr-Cyrl-RS" w:eastAsia="zh-CN"/>
        </w:rPr>
        <w:t>а</w:t>
      </w:r>
      <w:r w:rsidRPr="006310A6">
        <w:rPr>
          <w:rFonts w:ascii="Times New Roman" w:eastAsia="Calibri" w:hAnsi="Times New Roman" w:cs="Times New Roman"/>
          <w:sz w:val="24"/>
          <w:lang w:val="sr-Latn-CS" w:eastAsia="zh-CN"/>
        </w:rPr>
        <w:t xml:space="preserve"> решења заснован</w:t>
      </w:r>
      <w:r w:rsidRPr="006310A6">
        <w:rPr>
          <w:rFonts w:ascii="Times New Roman" w:eastAsia="Calibri" w:hAnsi="Times New Roman" w:cs="Times New Roman"/>
          <w:sz w:val="24"/>
          <w:lang w:val="sr-Cyrl-RS" w:eastAsia="zh-CN"/>
        </w:rPr>
        <w:t>а</w:t>
      </w:r>
      <w:r w:rsidRPr="006310A6">
        <w:rPr>
          <w:rFonts w:ascii="Times New Roman" w:eastAsia="Calibri" w:hAnsi="Times New Roman" w:cs="Times New Roman"/>
          <w:sz w:val="24"/>
          <w:lang w:val="sr-Latn-CS" w:eastAsia="zh-CN"/>
        </w:rPr>
        <w:t xml:space="preserve"> на ИоТ-у</w:t>
      </w:r>
      <w:r w:rsidRPr="006310A6">
        <w:rPr>
          <w:rFonts w:ascii="Times New Roman" w:eastAsia="Calibri" w:hAnsi="Times New Roman" w:cs="Times New Roman"/>
          <w:sz w:val="24"/>
          <w:lang w:val="sr-Cyrl-RS" w:eastAsia="zh-CN"/>
        </w:rPr>
        <w:t xml:space="preserve"> (интеренту ствари)</w:t>
      </w:r>
      <w:r w:rsidRPr="006310A6">
        <w:rPr>
          <w:rFonts w:ascii="Times New Roman" w:eastAsia="Calibri" w:hAnsi="Times New Roman" w:cs="Times New Roman"/>
          <w:sz w:val="24"/>
          <w:lang w:val="sr-Latn-CS" w:eastAsia="zh-CN"/>
        </w:rPr>
        <w:t xml:space="preserve"> за побољшани приступ градским услугама за особе са инвалидитетом у систем управљања градовима.</w:t>
      </w:r>
      <w:r w:rsidRPr="006310A6">
        <w:rPr>
          <w:rFonts w:ascii="Times New Roman" w:eastAsia="Calibri" w:hAnsi="Times New Roman" w:cs="Times New Roman"/>
          <w:sz w:val="24"/>
          <w:lang w:val="sr-Cyrl-RS" w:eastAsia="zh-CN"/>
        </w:rPr>
        <w:t xml:space="preserve"> </w:t>
      </w:r>
      <w:r w:rsidRPr="006310A6">
        <w:rPr>
          <w:rFonts w:ascii="Times New Roman" w:eastAsia="Calibri" w:hAnsi="Times New Roman" w:cs="Times New Roman"/>
          <w:sz w:val="24"/>
          <w:lang w:val="sr-Latn-CS" w:eastAsia="zh-CN"/>
        </w:rPr>
        <w:t xml:space="preserve"> Пројекат се заснива на интерактивним дијалозима, </w:t>
      </w:r>
      <w:r w:rsidRPr="006310A6">
        <w:rPr>
          <w:rFonts w:ascii="Times New Roman" w:eastAsia="Calibri" w:hAnsi="Times New Roman" w:cs="Times New Roman"/>
          <w:sz w:val="24"/>
          <w:lang w:val="sr-Cyrl-RS" w:eastAsia="zh-CN"/>
        </w:rPr>
        <w:t xml:space="preserve">увођењу платформе за партиципаторну демократију „Конзул“, </w:t>
      </w:r>
      <w:r w:rsidRPr="006310A6">
        <w:rPr>
          <w:rFonts w:ascii="Times New Roman" w:eastAsia="Calibri" w:hAnsi="Times New Roman" w:cs="Times New Roman"/>
          <w:sz w:val="24"/>
          <w:lang w:val="sr-Latn-CS" w:eastAsia="zh-CN"/>
        </w:rPr>
        <w:t xml:space="preserve">лабораторијским проверама доказа и лабораторијима </w:t>
      </w:r>
      <w:r w:rsidRPr="006310A6">
        <w:rPr>
          <w:rFonts w:ascii="Times New Roman" w:eastAsia="Calibri" w:hAnsi="Times New Roman" w:cs="Times New Roman"/>
          <w:sz w:val="24"/>
          <w:lang w:val="sr-Latn-CS" w:eastAsia="zh-CN"/>
        </w:rPr>
        <w:lastRenderedPageBreak/>
        <w:t>ко-дизајна са свим релевантним заинтересованим странама, као и на примјени ИоТ-а за пуни утицај.</w:t>
      </w:r>
      <w:r w:rsidRPr="006310A6">
        <w:rPr>
          <w:rFonts w:ascii="Times New Roman" w:eastAsia="Calibri" w:hAnsi="Times New Roman" w:cs="Times New Roman"/>
          <w:sz w:val="24"/>
          <w:lang w:val="sr-Cyrl-RS" w:eastAsia="zh-CN"/>
        </w:rPr>
        <w:t xml:space="preserve"> Пројекат финансира УНДП средствима Словачке развоје агенције у износу од 65.000</w:t>
      </w:r>
      <w:r w:rsidRPr="006310A6">
        <w:rPr>
          <w:rFonts w:ascii="Times New Roman" w:eastAsia="Calibri" w:hAnsi="Times New Roman" w:cs="Times New Roman"/>
          <w:sz w:val="24"/>
          <w:lang w:val="sr-Latn-CS" w:eastAsia="zh-CN"/>
        </w:rPr>
        <w:t xml:space="preserve"> </w:t>
      </w:r>
      <w:r w:rsidRPr="006310A6">
        <w:rPr>
          <w:rFonts w:ascii="Times New Roman" w:eastAsia="Calibri" w:hAnsi="Times New Roman" w:cs="Times New Roman"/>
          <w:sz w:val="24"/>
          <w:lang w:val="sr-Cyrl-RS" w:eastAsia="zh-CN"/>
        </w:rPr>
        <w:t>$ за потребе Града Ниша и Града Крагујевца.</w:t>
      </w:r>
    </w:p>
    <w:p w:rsidR="007B3541" w:rsidRPr="006310A6" w:rsidRDefault="007B3541" w:rsidP="007B3541">
      <w:pPr>
        <w:suppressAutoHyphens/>
        <w:spacing w:after="0" w:line="240" w:lineRule="auto"/>
        <w:ind w:left="360"/>
        <w:jc w:val="both"/>
        <w:rPr>
          <w:rFonts w:ascii="Times New Roman" w:eastAsia="Calibri" w:hAnsi="Times New Roman" w:cs="Times New Roman"/>
          <w:sz w:val="24"/>
          <w:szCs w:val="24"/>
          <w:lang w:val="sr-Cyrl-RS" w:eastAsia="zh-CN"/>
        </w:rPr>
      </w:pPr>
    </w:p>
    <w:p w:rsidR="007B3541" w:rsidRPr="006310A6" w:rsidRDefault="007B3541" w:rsidP="007B3541">
      <w:pPr>
        <w:numPr>
          <w:ilvl w:val="0"/>
          <w:numId w:val="13"/>
        </w:numPr>
        <w:suppressAutoHyphens/>
        <w:spacing w:after="0" w:line="240" w:lineRule="auto"/>
        <w:contextualSpacing/>
        <w:jc w:val="both"/>
        <w:rPr>
          <w:rFonts w:ascii="Times New Roman" w:eastAsia="Calibri" w:hAnsi="Times New Roman" w:cs="Times New Roman"/>
          <w:b/>
          <w:sz w:val="24"/>
          <w:szCs w:val="24"/>
          <w:lang w:val="sr-Latn-CS" w:eastAsia="zh-CN"/>
        </w:rPr>
      </w:pPr>
      <w:r w:rsidRPr="006310A6">
        <w:rPr>
          <w:rFonts w:ascii="Times New Roman" w:eastAsia="Calibri" w:hAnsi="Times New Roman" w:cs="Times New Roman"/>
          <w:b/>
          <w:sz w:val="24"/>
          <w:szCs w:val="24"/>
          <w:lang w:val="sr-Cyrl-RS" w:eastAsia="zh-CN"/>
        </w:rPr>
        <w:t>Ботаничка башта</w:t>
      </w:r>
    </w:p>
    <w:p w:rsidR="007B3541" w:rsidRPr="006310A6" w:rsidRDefault="00DE37D6" w:rsidP="007B3541">
      <w:pPr>
        <w:tabs>
          <w:tab w:val="left" w:pos="567"/>
        </w:tabs>
        <w:suppressAutoHyphens/>
        <w:spacing w:after="0" w:line="240" w:lineRule="auto"/>
        <w:jc w:val="both"/>
        <w:rPr>
          <w:rFonts w:ascii="Times New Roman" w:eastAsia="Calibri" w:hAnsi="Times New Roman" w:cs="Times New Roman"/>
          <w:sz w:val="24"/>
          <w:szCs w:val="24"/>
          <w:lang w:val="sr-Cyrl-RS" w:eastAsia="zh-CN"/>
        </w:rPr>
      </w:pPr>
      <w:r>
        <w:rPr>
          <w:rFonts w:ascii="Times New Roman" w:eastAsia="Calibri" w:hAnsi="Times New Roman" w:cs="Times New Roman"/>
          <w:sz w:val="24"/>
          <w:szCs w:val="24"/>
          <w:lang w:val="sr-Cyrl-CS" w:eastAsia="zh-CN"/>
        </w:rPr>
        <w:tab/>
      </w:r>
      <w:r w:rsidR="007B3541" w:rsidRPr="006310A6">
        <w:rPr>
          <w:rFonts w:ascii="Times New Roman" w:eastAsia="Calibri" w:hAnsi="Times New Roman" w:cs="Times New Roman"/>
          <w:sz w:val="24"/>
          <w:szCs w:val="24"/>
          <w:lang w:val="sr-Cyrl-CS" w:eastAsia="zh-CN"/>
        </w:rPr>
        <w:t>Канцеларија за локални еконосмки развој и пројекте от</w:t>
      </w:r>
      <w:r w:rsidR="007B3541" w:rsidRPr="006310A6">
        <w:rPr>
          <w:rFonts w:ascii="Times New Roman" w:eastAsia="Calibri" w:hAnsi="Times New Roman" w:cs="Times New Roman"/>
          <w:sz w:val="24"/>
          <w:szCs w:val="24"/>
          <w:lang w:val="sr-Cyrl-RS" w:eastAsia="zh-CN"/>
        </w:rPr>
        <w:t xml:space="preserve">почела је припремне активности  за реализацију  пројекта успостављања ботаничке баште у Нишу. </w:t>
      </w:r>
      <w:r w:rsidR="007B3541" w:rsidRPr="006310A6">
        <w:rPr>
          <w:rFonts w:ascii="Times New Roman" w:eastAsia="Calibri" w:hAnsi="Times New Roman" w:cs="Times New Roman"/>
          <w:bCs/>
          <w:sz w:val="24"/>
          <w:szCs w:val="24"/>
          <w:lang w:val="sr-Latn-CS" w:eastAsia="zh-CN"/>
        </w:rPr>
        <w:t>Ботаничка башта</w:t>
      </w:r>
      <w:r w:rsidR="007B3541" w:rsidRPr="006310A6">
        <w:rPr>
          <w:rFonts w:ascii="Times New Roman" w:eastAsia="Calibri" w:hAnsi="Times New Roman" w:cs="Times New Roman"/>
          <w:sz w:val="24"/>
          <w:szCs w:val="24"/>
          <w:lang w:val="sr-Latn-CS" w:eastAsia="zh-CN"/>
        </w:rPr>
        <w:t xml:space="preserve"> </w:t>
      </w:r>
      <w:r w:rsidR="007B3541" w:rsidRPr="006310A6">
        <w:rPr>
          <w:rFonts w:ascii="Times New Roman" w:eastAsia="Calibri" w:hAnsi="Times New Roman" w:cs="Times New Roman"/>
          <w:sz w:val="24"/>
          <w:szCs w:val="24"/>
          <w:lang w:val="sr-Cyrl-RS" w:eastAsia="zh-CN"/>
        </w:rPr>
        <w:t>је</w:t>
      </w:r>
      <w:r w:rsidR="007B3541" w:rsidRPr="006310A6">
        <w:rPr>
          <w:rFonts w:ascii="Times New Roman" w:eastAsia="Calibri" w:hAnsi="Times New Roman" w:cs="Times New Roman"/>
          <w:sz w:val="24"/>
          <w:szCs w:val="24"/>
          <w:lang w:val="sr-Latn-CS" w:eastAsia="zh-CN"/>
        </w:rPr>
        <w:t xml:space="preserve"> научно-истраживачка, наставна и културно-просветна установа у којој се налазе колекције биљака које репрезентују разноврсност и богатство биљног света</w:t>
      </w:r>
      <w:r w:rsidR="007B3541" w:rsidRPr="006310A6">
        <w:rPr>
          <w:rFonts w:ascii="Times New Roman" w:eastAsia="Calibri" w:hAnsi="Times New Roman" w:cs="Times New Roman"/>
          <w:sz w:val="24"/>
          <w:szCs w:val="24"/>
          <w:lang w:val="sr-Cyrl-RS" w:eastAsia="zh-CN"/>
        </w:rPr>
        <w:t xml:space="preserve">. Град Ниш би, као, велики универзитетски центар и град окружен великим биљним диверзитетом, формирањем ботаничке баште заузео </w:t>
      </w:r>
      <w:r w:rsidR="007B3541" w:rsidRPr="006310A6">
        <w:rPr>
          <w:rFonts w:ascii="Times New Roman" w:eastAsia="Calibri" w:hAnsi="Times New Roman" w:cs="Times New Roman"/>
          <w:sz w:val="24"/>
          <w:szCs w:val="24"/>
          <w:lang w:val="sr-Latn-CS" w:eastAsia="zh-CN"/>
        </w:rPr>
        <w:t xml:space="preserve"> важну улогу у научном, еколошком и културном животу земље</w:t>
      </w:r>
      <w:r w:rsidR="007B3541" w:rsidRPr="006310A6">
        <w:rPr>
          <w:rFonts w:ascii="Times New Roman" w:eastAsia="Calibri" w:hAnsi="Times New Roman" w:cs="Times New Roman"/>
          <w:sz w:val="24"/>
          <w:szCs w:val="24"/>
          <w:lang w:val="sr-Cyrl-RS" w:eastAsia="zh-CN"/>
        </w:rPr>
        <w:t>. Осим тога, ботаничка башта обогатиће, својим садржајем, туристичку понуду Града Ниша а тиме допринети и његовом локалном економском развоју.  У току 2020.године, планирано је да се дефинишу примарне функционалности, укључујући његову намену,улогу, структуру и будуће захтеве када је реч о финансирању, концепт и карактеристике ботаничке баште, затим локација(е), улазни параметри за потребе израде Студије изводљиовсти и дефинише пројектни задатак за израду идејног решења.</w:t>
      </w:r>
    </w:p>
    <w:p w:rsidR="007B3541" w:rsidRDefault="007B3541" w:rsidP="007B3541">
      <w:pPr>
        <w:tabs>
          <w:tab w:val="left" w:pos="567"/>
        </w:tabs>
        <w:suppressAutoHyphens/>
        <w:spacing w:after="0" w:line="240" w:lineRule="auto"/>
        <w:jc w:val="both"/>
        <w:rPr>
          <w:rFonts w:ascii="Times New Roman" w:eastAsia="Calibri" w:hAnsi="Times New Roman" w:cs="Times New Roman"/>
          <w:sz w:val="24"/>
          <w:szCs w:val="24"/>
          <w:lang w:val="sr-Cyrl-RS" w:eastAsia="zh-CN"/>
        </w:rPr>
      </w:pPr>
    </w:p>
    <w:p w:rsidR="002F228E" w:rsidRPr="006310A6" w:rsidRDefault="002F228E" w:rsidP="007B3541">
      <w:pPr>
        <w:tabs>
          <w:tab w:val="left" w:pos="567"/>
        </w:tabs>
        <w:suppressAutoHyphens/>
        <w:spacing w:after="0" w:line="240" w:lineRule="auto"/>
        <w:jc w:val="both"/>
        <w:rPr>
          <w:rFonts w:ascii="Times New Roman" w:eastAsia="Calibri" w:hAnsi="Times New Roman" w:cs="Times New Roman"/>
          <w:sz w:val="24"/>
          <w:szCs w:val="24"/>
          <w:lang w:val="sr-Cyrl-RS" w:eastAsia="zh-CN"/>
        </w:rPr>
      </w:pPr>
    </w:p>
    <w:p w:rsidR="007B3541" w:rsidRPr="006310A6" w:rsidRDefault="007B3541" w:rsidP="007B3541">
      <w:pPr>
        <w:numPr>
          <w:ilvl w:val="0"/>
          <w:numId w:val="13"/>
        </w:numPr>
        <w:suppressAutoHyphens/>
        <w:autoSpaceDE w:val="0"/>
        <w:autoSpaceDN w:val="0"/>
        <w:adjustRightInd w:val="0"/>
        <w:spacing w:after="0" w:line="240" w:lineRule="auto"/>
        <w:contextualSpacing/>
        <w:jc w:val="both"/>
        <w:rPr>
          <w:rFonts w:ascii="Times New Roman" w:eastAsia="Calibri" w:hAnsi="Times New Roman" w:cs="Times New Roman"/>
          <w:bCs/>
          <w:noProof/>
          <w:sz w:val="24"/>
          <w:szCs w:val="24"/>
          <w:lang w:val="sr-Cyrl-RS" w:eastAsia="zh-CN"/>
        </w:rPr>
      </w:pPr>
      <w:r w:rsidRPr="006310A6">
        <w:rPr>
          <w:rFonts w:ascii="Times New Roman" w:eastAsia="Calibri" w:hAnsi="Times New Roman" w:cs="Times New Roman"/>
          <w:b/>
          <w:sz w:val="24"/>
          <w:szCs w:val="24"/>
          <w:lang w:val="sr-Latn-CS" w:eastAsia="zh-CN"/>
        </w:rPr>
        <w:t>Џез и интеркултурализам</w:t>
      </w:r>
      <w:r w:rsidRPr="006310A6">
        <w:rPr>
          <w:rFonts w:ascii="Times New Roman" w:eastAsia="Calibri" w:hAnsi="Times New Roman" w:cs="Times New Roman"/>
          <w:b/>
          <w:sz w:val="24"/>
          <w:szCs w:val="24"/>
          <w:lang w:val="en-GB" w:eastAsia="zh-CN"/>
        </w:rPr>
        <w:t xml:space="preserve"> – </w:t>
      </w:r>
      <w:r w:rsidRPr="006310A6">
        <w:rPr>
          <w:rFonts w:ascii="Times New Roman" w:eastAsia="Calibri" w:hAnsi="Times New Roman" w:cs="Times New Roman"/>
          <w:b/>
          <w:sz w:val="24"/>
          <w:szCs w:val="24"/>
          <w:lang w:val="sr-Latn-CS" w:eastAsia="zh-CN"/>
        </w:rPr>
        <w:t>ЏАИН</w:t>
      </w:r>
      <w:r w:rsidRPr="006310A6">
        <w:rPr>
          <w:rFonts w:ascii="Times New Roman" w:eastAsia="Calibri" w:hAnsi="Times New Roman" w:cs="Times New Roman"/>
          <w:bCs/>
          <w:noProof/>
          <w:sz w:val="24"/>
          <w:szCs w:val="24"/>
          <w:lang w:val="sr-Cyrl-RS" w:eastAsia="zh-CN"/>
        </w:rPr>
        <w:t xml:space="preserve"> </w:t>
      </w:r>
    </w:p>
    <w:p w:rsidR="007B3541" w:rsidRPr="006310A6" w:rsidRDefault="007B3541" w:rsidP="002F228E">
      <w:pPr>
        <w:suppressAutoHyphens/>
        <w:autoSpaceDE w:val="0"/>
        <w:autoSpaceDN w:val="0"/>
        <w:adjustRightInd w:val="0"/>
        <w:spacing w:after="0" w:line="240" w:lineRule="auto"/>
        <w:ind w:firstLine="360"/>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bCs/>
          <w:noProof/>
          <w:sz w:val="24"/>
          <w:szCs w:val="24"/>
          <w:lang w:val="sr-Cyrl-RS" w:eastAsia="zh-CN"/>
        </w:rPr>
        <w:t xml:space="preserve">Пројекат је одобрен за реализацију Фондацији </w:t>
      </w:r>
      <w:r w:rsidRPr="006310A6">
        <w:rPr>
          <w:rFonts w:ascii="Times New Roman" w:eastAsia="Calibri" w:hAnsi="Times New Roman" w:cs="Times New Roman"/>
          <w:bCs/>
          <w:noProof/>
          <w:sz w:val="24"/>
          <w:szCs w:val="24"/>
          <w:lang w:eastAsia="zh-CN"/>
        </w:rPr>
        <w:t>Nišville</w:t>
      </w:r>
      <w:r w:rsidRPr="006310A6">
        <w:rPr>
          <w:rFonts w:ascii="Times New Roman" w:eastAsia="Calibri" w:hAnsi="Times New Roman" w:cs="Times New Roman"/>
          <w:bCs/>
          <w:noProof/>
          <w:sz w:val="24"/>
          <w:szCs w:val="24"/>
          <w:lang w:val="sr-Cyrl-RS" w:eastAsia="zh-CN"/>
        </w:rPr>
        <w:t>, на основу Одлуке о додељеним бесповратним средствима Европске уније</w:t>
      </w:r>
      <w:r w:rsidRPr="006310A6">
        <w:rPr>
          <w:rFonts w:ascii="Times New Roman" w:eastAsia="Calibri" w:hAnsi="Times New Roman" w:cs="Times New Roman"/>
          <w:bCs/>
          <w:noProof/>
          <w:sz w:val="24"/>
          <w:szCs w:val="24"/>
          <w:lang w:eastAsia="zh-CN"/>
        </w:rPr>
        <w:t xml:space="preserve"> </w:t>
      </w:r>
      <w:r w:rsidRPr="006310A6">
        <w:rPr>
          <w:rFonts w:ascii="Times New Roman" w:eastAsia="Calibri" w:hAnsi="Times New Roman" w:cs="Times New Roman"/>
          <w:bCs/>
          <w:noProof/>
          <w:sz w:val="24"/>
          <w:szCs w:val="24"/>
          <w:lang w:val="sr-Cyrl-RS" w:eastAsia="zh-CN"/>
        </w:rPr>
        <w:t>и Споразума о додели бесповратних средстава и измене Споразума, а на основу позива Извршне агенције за образовање, аудиовизуелну област и културу (</w:t>
      </w:r>
      <w:r w:rsidRPr="006310A6">
        <w:rPr>
          <w:rFonts w:ascii="Times New Roman" w:eastAsia="Calibri" w:hAnsi="Times New Roman" w:cs="Times New Roman"/>
          <w:bCs/>
          <w:noProof/>
          <w:sz w:val="24"/>
          <w:szCs w:val="24"/>
          <w:lang w:eastAsia="zh-CN"/>
        </w:rPr>
        <w:t xml:space="preserve">EACA), </w:t>
      </w:r>
      <w:r w:rsidRPr="006310A6">
        <w:rPr>
          <w:rFonts w:ascii="Times New Roman" w:eastAsia="Calibri" w:hAnsi="Times New Roman" w:cs="Times New Roman"/>
          <w:bCs/>
          <w:noProof/>
          <w:sz w:val="24"/>
          <w:szCs w:val="24"/>
          <w:lang w:val="sr-Cyrl-RS" w:eastAsia="zh-CN"/>
        </w:rPr>
        <w:t xml:space="preserve">у оквиру Програма Креативна Европа. Носилац пројекта је  Фондација </w:t>
      </w:r>
      <w:r w:rsidRPr="006310A6">
        <w:rPr>
          <w:rFonts w:ascii="Times New Roman" w:eastAsia="Calibri" w:hAnsi="Times New Roman" w:cs="Times New Roman"/>
          <w:bCs/>
          <w:noProof/>
          <w:sz w:val="24"/>
          <w:szCs w:val="24"/>
          <w:lang w:eastAsia="zh-CN"/>
        </w:rPr>
        <w:t>Nišville</w:t>
      </w:r>
      <w:r w:rsidRPr="006310A6">
        <w:rPr>
          <w:rFonts w:ascii="Times New Roman" w:eastAsia="Calibri" w:hAnsi="Times New Roman" w:cs="Times New Roman"/>
          <w:bCs/>
          <w:noProof/>
          <w:sz w:val="24"/>
          <w:szCs w:val="24"/>
          <w:lang w:val="sr-Cyrl-RS" w:eastAsia="zh-CN"/>
        </w:rPr>
        <w:t xml:space="preserve">, Град Ниш, Србија, а партнери на пројекту су </w:t>
      </w:r>
      <w:r w:rsidRPr="006310A6">
        <w:rPr>
          <w:rFonts w:ascii="Times New Roman" w:eastAsia="Calibri" w:hAnsi="Times New Roman" w:cs="Times New Roman"/>
          <w:bCs/>
          <w:noProof/>
          <w:sz w:val="24"/>
          <w:szCs w:val="24"/>
          <w:lang w:eastAsia="zh-CN"/>
        </w:rPr>
        <w:t xml:space="preserve">Cultural association, </w:t>
      </w:r>
      <w:r w:rsidRPr="006310A6">
        <w:rPr>
          <w:rFonts w:ascii="Times New Roman" w:eastAsia="Calibri" w:hAnsi="Times New Roman" w:cs="Times New Roman"/>
          <w:bCs/>
          <w:noProof/>
          <w:sz w:val="24"/>
          <w:szCs w:val="24"/>
          <w:lang w:val="sr-Cyrl-RS" w:eastAsia="zh-CN"/>
        </w:rPr>
        <w:t>град Тирана</w:t>
      </w:r>
      <w:r w:rsidRPr="006310A6">
        <w:rPr>
          <w:rFonts w:ascii="Times New Roman" w:eastAsia="Calibri" w:hAnsi="Times New Roman" w:cs="Times New Roman"/>
          <w:bCs/>
          <w:noProof/>
          <w:sz w:val="24"/>
          <w:szCs w:val="24"/>
          <w:lang w:eastAsia="zh-CN"/>
        </w:rPr>
        <w:t xml:space="preserve">, </w:t>
      </w:r>
      <w:r w:rsidRPr="006310A6">
        <w:rPr>
          <w:rFonts w:ascii="Times New Roman" w:eastAsia="Calibri" w:hAnsi="Times New Roman" w:cs="Times New Roman"/>
          <w:bCs/>
          <w:noProof/>
          <w:sz w:val="24"/>
          <w:szCs w:val="24"/>
          <w:lang w:val="sr-Cyrl-RS" w:eastAsia="zh-CN"/>
        </w:rPr>
        <w:t xml:space="preserve">Албанија и </w:t>
      </w:r>
      <w:r w:rsidRPr="006310A6">
        <w:rPr>
          <w:rFonts w:ascii="Times New Roman" w:eastAsia="Calibri" w:hAnsi="Times New Roman" w:cs="Times New Roman"/>
          <w:bCs/>
          <w:noProof/>
          <w:sz w:val="24"/>
          <w:szCs w:val="24"/>
          <w:lang w:eastAsia="zh-CN"/>
        </w:rPr>
        <w:t xml:space="preserve">Jana Project, Alghero, </w:t>
      </w:r>
      <w:r w:rsidRPr="006310A6">
        <w:rPr>
          <w:rFonts w:ascii="Times New Roman" w:eastAsia="Calibri" w:hAnsi="Times New Roman" w:cs="Times New Roman"/>
          <w:bCs/>
          <w:noProof/>
          <w:sz w:val="24"/>
          <w:szCs w:val="24"/>
          <w:lang w:val="sr-Cyrl-RS" w:eastAsia="zh-CN"/>
        </w:rPr>
        <w:t xml:space="preserve">Италија. Укупна вредност пројекта је </w:t>
      </w:r>
      <w:r w:rsidRPr="006310A6">
        <w:rPr>
          <w:rFonts w:ascii="Times New Roman" w:eastAsia="Calibri" w:hAnsi="Times New Roman" w:cs="Times New Roman"/>
          <w:sz w:val="24"/>
          <w:szCs w:val="24"/>
          <w:lang w:val="sr-Latn-CS" w:eastAsia="zh-CN"/>
        </w:rPr>
        <w:t>15.161.589,93</w:t>
      </w:r>
      <w:r w:rsidRPr="006310A6">
        <w:rPr>
          <w:rFonts w:ascii="Times New Roman" w:eastAsia="Calibri" w:hAnsi="Times New Roman" w:cs="Times New Roman"/>
          <w:sz w:val="24"/>
          <w:szCs w:val="24"/>
          <w:lang w:val="sr-Cyrl-RS" w:eastAsia="zh-CN"/>
        </w:rPr>
        <w:t xml:space="preserve"> динара. </w:t>
      </w:r>
      <w:r w:rsidRPr="006310A6">
        <w:rPr>
          <w:rFonts w:ascii="Times New Roman" w:eastAsia="Calibri" w:hAnsi="Times New Roman" w:cs="Times New Roman"/>
          <w:bCs/>
          <w:noProof/>
          <w:sz w:val="24"/>
          <w:szCs w:val="24"/>
          <w:lang w:val="sr-Cyrl-RS" w:eastAsia="zh-CN"/>
        </w:rPr>
        <w:t xml:space="preserve">Град Ниш суфинансира пројекат средствима у износу од </w:t>
      </w:r>
      <w:r w:rsidRPr="006310A6">
        <w:rPr>
          <w:rFonts w:ascii="Times New Roman" w:eastAsia="Calibri" w:hAnsi="Times New Roman" w:cs="Times New Roman"/>
          <w:sz w:val="24"/>
          <w:szCs w:val="24"/>
          <w:lang w:val="sr-Latn-CS" w:eastAsia="zh-CN"/>
        </w:rPr>
        <w:t>3.009.746,61</w:t>
      </w:r>
      <w:r w:rsidRPr="006310A6">
        <w:rPr>
          <w:rFonts w:ascii="Times New Roman" w:eastAsia="Calibri" w:hAnsi="Times New Roman" w:cs="Times New Roman"/>
          <w:sz w:val="24"/>
          <w:szCs w:val="24"/>
          <w:lang w:val="sr-Cyrl-RS" w:eastAsia="zh-CN"/>
        </w:rPr>
        <w:t xml:space="preserve"> динара.</w:t>
      </w:r>
    </w:p>
    <w:p w:rsidR="007B3541" w:rsidRPr="006310A6" w:rsidRDefault="007B3541" w:rsidP="007B3541">
      <w:pPr>
        <w:suppressAutoHyphens/>
        <w:autoSpaceDE w:val="0"/>
        <w:autoSpaceDN w:val="0"/>
        <w:adjustRightInd w:val="0"/>
        <w:spacing w:after="0" w:line="240" w:lineRule="auto"/>
        <w:jc w:val="both"/>
        <w:rPr>
          <w:rFonts w:ascii="Times New Roman" w:eastAsia="Calibri" w:hAnsi="Times New Roman" w:cs="Times New Roman"/>
          <w:sz w:val="24"/>
          <w:szCs w:val="24"/>
          <w:lang w:val="sr-Cyrl-RS" w:eastAsia="zh-CN"/>
        </w:rPr>
      </w:pPr>
    </w:p>
    <w:p w:rsidR="007B3541" w:rsidRPr="006310A6" w:rsidRDefault="007B3541" w:rsidP="007B3541">
      <w:pPr>
        <w:numPr>
          <w:ilvl w:val="0"/>
          <w:numId w:val="13"/>
        </w:numPr>
        <w:suppressAutoHyphens/>
        <w:autoSpaceDE w:val="0"/>
        <w:autoSpaceDN w:val="0"/>
        <w:adjustRightInd w:val="0"/>
        <w:spacing w:after="0" w:line="240" w:lineRule="auto"/>
        <w:contextualSpacing/>
        <w:jc w:val="both"/>
        <w:rPr>
          <w:rFonts w:ascii="Times New Roman" w:eastAsia="Calibri" w:hAnsi="Times New Roman" w:cs="Times New Roman"/>
          <w:b/>
          <w:bCs/>
          <w:noProof/>
          <w:sz w:val="24"/>
          <w:szCs w:val="24"/>
          <w:lang w:val="sr-Cyrl-RS" w:eastAsia="zh-CN"/>
        </w:rPr>
      </w:pPr>
      <w:r w:rsidRPr="006310A6">
        <w:rPr>
          <w:rFonts w:ascii="Times New Roman" w:eastAsia="Calibri" w:hAnsi="Times New Roman" w:cs="Times New Roman"/>
          <w:b/>
          <w:bCs/>
          <w:noProof/>
          <w:sz w:val="24"/>
          <w:szCs w:val="24"/>
          <w:lang w:val="sr-Cyrl-RS" w:eastAsia="zh-CN"/>
        </w:rPr>
        <w:t>Наук није баук</w:t>
      </w:r>
    </w:p>
    <w:p w:rsidR="007B3541" w:rsidRDefault="007B3541" w:rsidP="002446CF">
      <w:pPr>
        <w:suppressAutoHyphens/>
        <w:autoSpaceDE w:val="0"/>
        <w:autoSpaceDN w:val="0"/>
        <w:adjustRightInd w:val="0"/>
        <w:spacing w:after="0" w:line="240" w:lineRule="auto"/>
        <w:ind w:firstLine="360"/>
        <w:jc w:val="both"/>
        <w:rPr>
          <w:rFonts w:ascii="Times New Roman" w:eastAsia="Calibri" w:hAnsi="Times New Roman" w:cs="Times New Roman"/>
          <w:bCs/>
          <w:noProof/>
          <w:sz w:val="24"/>
          <w:szCs w:val="24"/>
          <w:lang w:eastAsia="zh-CN"/>
        </w:rPr>
      </w:pPr>
      <w:r w:rsidRPr="006310A6">
        <w:rPr>
          <w:rFonts w:ascii="Times New Roman" w:eastAsia="Calibri" w:hAnsi="Times New Roman" w:cs="Times New Roman"/>
          <w:bCs/>
          <w:noProof/>
          <w:sz w:val="24"/>
          <w:szCs w:val="24"/>
          <w:lang w:val="sr-Cyrl-RS" w:eastAsia="zh-CN"/>
        </w:rPr>
        <w:t>Општи циљ пројекта Фестивал „Наук није баук 12” јесте популаризација науке, истраживачког рада и СТЕМ концепта међу ученицима и наставницима основних и средњих школа, подршка иновативном и предузетнички оријетисаном образовању, подршка развоју научног подмлатка Србије и региона. Носилац пројекта је Гимназија „Светозар Марковић“, а партнери на пројекту су Град Ниш, који суфинансира пројекат и Центар за промоцију науке Београд. Укупна вредност пројекта је 1.672.250,00 динара. Град Ниш суфинансира пројекат средствима у износу од 1.532.250,00 динара, а Центар за промоцију науке Београд средствима у износу од 140.000,00 динара.</w:t>
      </w:r>
    </w:p>
    <w:p w:rsidR="004329C2" w:rsidRPr="004329C2" w:rsidRDefault="004329C2" w:rsidP="002446CF">
      <w:pPr>
        <w:suppressAutoHyphens/>
        <w:autoSpaceDE w:val="0"/>
        <w:autoSpaceDN w:val="0"/>
        <w:adjustRightInd w:val="0"/>
        <w:spacing w:after="0" w:line="240" w:lineRule="auto"/>
        <w:ind w:firstLine="360"/>
        <w:jc w:val="both"/>
        <w:rPr>
          <w:rFonts w:ascii="Times New Roman" w:eastAsia="Calibri" w:hAnsi="Times New Roman" w:cs="Times New Roman"/>
          <w:bCs/>
          <w:noProof/>
          <w:sz w:val="24"/>
          <w:szCs w:val="24"/>
          <w:lang w:eastAsia="zh-CN"/>
        </w:rPr>
      </w:pPr>
    </w:p>
    <w:p w:rsidR="004329C2" w:rsidRPr="006310A6" w:rsidRDefault="004329C2" w:rsidP="004329C2">
      <w:pPr>
        <w:numPr>
          <w:ilvl w:val="0"/>
          <w:numId w:val="13"/>
        </w:numPr>
        <w:suppressAutoHyphens/>
        <w:autoSpaceDE w:val="0"/>
        <w:autoSpaceDN w:val="0"/>
        <w:adjustRightInd w:val="0"/>
        <w:spacing w:after="0" w:line="240" w:lineRule="auto"/>
        <w:contextualSpacing/>
        <w:jc w:val="both"/>
        <w:rPr>
          <w:rFonts w:ascii="Times New Roman" w:eastAsia="Calibri" w:hAnsi="Times New Roman" w:cs="Times New Roman"/>
          <w:b/>
          <w:bCs/>
          <w:noProof/>
          <w:sz w:val="24"/>
          <w:szCs w:val="24"/>
          <w:lang w:val="sr-Cyrl-RS" w:eastAsia="zh-CN"/>
        </w:rPr>
      </w:pPr>
      <w:r w:rsidRPr="006310A6">
        <w:rPr>
          <w:rFonts w:ascii="Times New Roman" w:eastAsia="Calibri" w:hAnsi="Times New Roman" w:cs="Times New Roman"/>
          <w:b/>
          <w:sz w:val="24"/>
          <w:szCs w:val="24"/>
          <w:lang w:val="sr-Cyrl-RS" w:eastAsia="zh-CN"/>
        </w:rPr>
        <w:t>„</w:t>
      </w:r>
      <w:r>
        <w:rPr>
          <w:rFonts w:ascii="Times New Roman" w:eastAsia="Calibri" w:hAnsi="Times New Roman" w:cs="Times New Roman"/>
          <w:b/>
          <w:sz w:val="24"/>
          <w:szCs w:val="24"/>
          <w:lang w:val="sr-Latn-CS" w:eastAsia="zh-CN"/>
        </w:rPr>
        <w:t>Ниш у срцу</w:t>
      </w:r>
      <w:r w:rsidRPr="006310A6">
        <w:rPr>
          <w:rFonts w:ascii="Times New Roman" w:eastAsia="Calibri" w:hAnsi="Times New Roman" w:cs="Times New Roman"/>
          <w:b/>
          <w:sz w:val="24"/>
          <w:szCs w:val="24"/>
          <w:lang w:val="sr-Cyrl-RS" w:eastAsia="zh-CN"/>
        </w:rPr>
        <w:t>“</w:t>
      </w:r>
      <w:r>
        <w:rPr>
          <w:rFonts w:ascii="Times New Roman" w:eastAsia="Calibri" w:hAnsi="Times New Roman" w:cs="Times New Roman"/>
          <w:b/>
          <w:sz w:val="24"/>
          <w:szCs w:val="24"/>
          <w:lang w:val="sr-Cyrl-RS" w:eastAsia="zh-CN"/>
        </w:rPr>
        <w:t>, зимски фестивал и летњи фестивал „Позитивни“</w:t>
      </w:r>
    </w:p>
    <w:p w:rsidR="004329C2" w:rsidRDefault="004329C2" w:rsidP="004329C2">
      <w:pPr>
        <w:suppressAutoHyphens/>
        <w:autoSpaceDE w:val="0"/>
        <w:autoSpaceDN w:val="0"/>
        <w:adjustRightInd w:val="0"/>
        <w:spacing w:after="0" w:line="240" w:lineRule="auto"/>
        <w:jc w:val="both"/>
        <w:rPr>
          <w:rFonts w:ascii="Times New Roman" w:eastAsia="Calibri" w:hAnsi="Times New Roman" w:cs="Times New Roman"/>
          <w:bCs/>
          <w:noProof/>
          <w:sz w:val="24"/>
          <w:szCs w:val="24"/>
          <w:lang w:val="sr-Cyrl-RS" w:eastAsia="zh-CN"/>
        </w:rPr>
      </w:pPr>
      <w:r>
        <w:rPr>
          <w:rFonts w:ascii="Times New Roman" w:eastAsia="Calibri" w:hAnsi="Times New Roman" w:cs="Times New Roman"/>
          <w:bCs/>
          <w:noProof/>
          <w:sz w:val="24"/>
          <w:szCs w:val="24"/>
          <w:lang w:val="sr-Cyrl-RS" w:eastAsia="zh-CN"/>
        </w:rPr>
        <w:tab/>
      </w:r>
      <w:r w:rsidRPr="006310A6">
        <w:rPr>
          <w:rFonts w:ascii="Times New Roman" w:eastAsia="Calibri" w:hAnsi="Times New Roman" w:cs="Times New Roman"/>
          <w:bCs/>
          <w:noProof/>
          <w:sz w:val="24"/>
          <w:szCs w:val="24"/>
          <w:lang w:val="sr-Cyrl-RS" w:eastAsia="zh-CN"/>
        </w:rPr>
        <w:t>Општи циљ пројекта</w:t>
      </w:r>
      <w:r>
        <w:rPr>
          <w:rFonts w:ascii="Times New Roman" w:eastAsia="Calibri" w:hAnsi="Times New Roman" w:cs="Times New Roman"/>
          <w:bCs/>
          <w:noProof/>
          <w:sz w:val="24"/>
          <w:szCs w:val="24"/>
          <w:lang w:val="sr-Cyrl-RS" w:eastAsia="zh-CN"/>
        </w:rPr>
        <w:t xml:space="preserve"> организације летњег фестивала „Позитивни“ и зимског фестивала „Ниш у срцу“  је пружање могућности и подршке нишким уметницима, удружењима и појединцима који се баве уметношћу и креативним радом, као и малим привредницима да презентују и пласирају свој рад и тако допринесу културном имиџу Града Ниша. Специфични циљеви пројекта су:  развој креативне индустрије  и формирање јаке креативне базе ради повећања видљивости и ширења урбане културе; Континуирано подизање квалитета и квантитета културних садржаја у Нишу, намењених суграђанима као и домаћим и страним туристима; Развој здравог пословног окружења за све већи број домаћих и страних инвеститора; Допринос реализацији Локалног акционог плана града Ниша 2015-2020, у области културе и квалитета провођења слободног времена. </w:t>
      </w:r>
    </w:p>
    <w:p w:rsidR="004329C2" w:rsidRDefault="004329C2" w:rsidP="004329C2">
      <w:pPr>
        <w:suppressAutoHyphens/>
        <w:autoSpaceDE w:val="0"/>
        <w:autoSpaceDN w:val="0"/>
        <w:adjustRightInd w:val="0"/>
        <w:spacing w:after="0" w:line="240" w:lineRule="auto"/>
        <w:jc w:val="both"/>
        <w:rPr>
          <w:rFonts w:ascii="Times New Roman" w:eastAsia="Calibri" w:hAnsi="Times New Roman" w:cs="Times New Roman"/>
          <w:bCs/>
          <w:noProof/>
          <w:sz w:val="24"/>
          <w:szCs w:val="24"/>
          <w:lang w:val="sr-Cyrl-RS" w:eastAsia="zh-CN"/>
        </w:rPr>
      </w:pPr>
      <w:r>
        <w:rPr>
          <w:rFonts w:ascii="Times New Roman" w:eastAsia="Calibri" w:hAnsi="Times New Roman" w:cs="Times New Roman"/>
          <w:bCs/>
          <w:noProof/>
          <w:sz w:val="24"/>
          <w:szCs w:val="24"/>
          <w:lang w:val="sr-Cyrl-RS" w:eastAsia="zh-CN"/>
        </w:rPr>
        <w:tab/>
        <w:t>Летњи фестивал „ПозитивНи“ траје четири дана, у време обележавања градске славе, и одржава се шес</w:t>
      </w:r>
      <w:r w:rsidR="003339F0">
        <w:rPr>
          <w:rFonts w:ascii="Times New Roman" w:eastAsia="Calibri" w:hAnsi="Times New Roman" w:cs="Times New Roman"/>
          <w:bCs/>
          <w:noProof/>
          <w:sz w:val="24"/>
          <w:szCs w:val="24"/>
          <w:lang w:val="sr-Cyrl-RS" w:eastAsia="zh-CN"/>
        </w:rPr>
        <w:t>ти пут</w:t>
      </w:r>
      <w:r>
        <w:rPr>
          <w:rFonts w:ascii="Times New Roman" w:eastAsia="Calibri" w:hAnsi="Times New Roman" w:cs="Times New Roman"/>
          <w:bCs/>
          <w:noProof/>
          <w:sz w:val="24"/>
          <w:szCs w:val="24"/>
          <w:lang w:val="sr-Cyrl-RS" w:eastAsia="zh-CN"/>
        </w:rPr>
        <w:t xml:space="preserve">, и то је једини </w:t>
      </w:r>
      <w:r>
        <w:rPr>
          <w:rFonts w:ascii="Times New Roman" w:eastAsia="Calibri" w:hAnsi="Times New Roman" w:cs="Times New Roman"/>
          <w:bCs/>
          <w:noProof/>
          <w:sz w:val="24"/>
          <w:szCs w:val="24"/>
          <w:lang w:eastAsia="zh-CN"/>
        </w:rPr>
        <w:t xml:space="preserve">„street art“ </w:t>
      </w:r>
      <w:r>
        <w:rPr>
          <w:rFonts w:ascii="Times New Roman" w:eastAsia="Calibri" w:hAnsi="Times New Roman" w:cs="Times New Roman"/>
          <w:bCs/>
          <w:noProof/>
          <w:sz w:val="24"/>
          <w:szCs w:val="24"/>
          <w:lang w:val="sr-Cyrl-RS" w:eastAsia="zh-CN"/>
        </w:rPr>
        <w:t xml:space="preserve">фестивал овог типа и једна од најпосећенијих манифестација овог типа у Јужној Србији. Овај  јединствени интерактивни </w:t>
      </w:r>
      <w:r>
        <w:rPr>
          <w:rFonts w:ascii="Times New Roman" w:eastAsia="Calibri" w:hAnsi="Times New Roman" w:cs="Times New Roman"/>
          <w:bCs/>
          <w:noProof/>
          <w:sz w:val="24"/>
          <w:szCs w:val="24"/>
          <w:lang w:val="sr-Cyrl-RS" w:eastAsia="zh-CN"/>
        </w:rPr>
        <w:lastRenderedPageBreak/>
        <w:t xml:space="preserve">фестивал, са бројним радионицама за посетиоце,  обухвата све области културе и уметности а своје стваралаштво имају прилику да прикажи и аматери и професионалци, кроз појединачне наступе и кроз концерт у фестивалској продукцији.  </w:t>
      </w:r>
    </w:p>
    <w:p w:rsidR="004329C2" w:rsidRDefault="004329C2" w:rsidP="004329C2">
      <w:pPr>
        <w:suppressAutoHyphens/>
        <w:autoSpaceDE w:val="0"/>
        <w:autoSpaceDN w:val="0"/>
        <w:adjustRightInd w:val="0"/>
        <w:spacing w:after="0" w:line="240" w:lineRule="auto"/>
        <w:jc w:val="both"/>
        <w:rPr>
          <w:rFonts w:ascii="Times New Roman" w:eastAsia="Calibri" w:hAnsi="Times New Roman" w:cs="Times New Roman"/>
          <w:bCs/>
          <w:noProof/>
          <w:sz w:val="24"/>
          <w:szCs w:val="24"/>
          <w:lang w:val="sr-Cyrl-RS" w:eastAsia="zh-CN"/>
        </w:rPr>
      </w:pPr>
      <w:r>
        <w:rPr>
          <w:rFonts w:ascii="Times New Roman" w:eastAsia="Calibri" w:hAnsi="Times New Roman" w:cs="Times New Roman"/>
          <w:bCs/>
          <w:noProof/>
          <w:sz w:val="24"/>
          <w:szCs w:val="24"/>
          <w:lang w:val="sr-Cyrl-RS" w:eastAsia="zh-CN"/>
        </w:rPr>
        <w:tab/>
        <w:t xml:space="preserve">Зимски фестивал „Ниш у срцу“ се одржава у време новогодишњих празника, Осмишљен је као празнични изложбени простор са богатим, целодневним културно –уемтничким програмом. Представља </w:t>
      </w:r>
      <w:r w:rsidRPr="006310A6">
        <w:rPr>
          <w:rFonts w:ascii="Times New Roman" w:eastAsia="Calibri" w:hAnsi="Times New Roman" w:cs="Times New Roman"/>
          <w:bCs/>
          <w:noProof/>
          <w:sz w:val="24"/>
          <w:szCs w:val="24"/>
          <w:lang w:val="sr-Cyrl-RS" w:eastAsia="zh-CN"/>
        </w:rPr>
        <w:t>помоћ</w:t>
      </w:r>
      <w:r>
        <w:rPr>
          <w:rFonts w:ascii="Times New Roman" w:eastAsia="Calibri" w:hAnsi="Times New Roman" w:cs="Times New Roman"/>
          <w:bCs/>
          <w:noProof/>
          <w:sz w:val="24"/>
          <w:szCs w:val="24"/>
          <w:lang w:val="sr-Cyrl-RS" w:eastAsia="zh-CN"/>
        </w:rPr>
        <w:t xml:space="preserve"> </w:t>
      </w:r>
      <w:r w:rsidRPr="006310A6">
        <w:rPr>
          <w:rFonts w:ascii="Times New Roman" w:eastAsia="Calibri" w:hAnsi="Times New Roman" w:cs="Times New Roman"/>
          <w:bCs/>
          <w:noProof/>
          <w:sz w:val="24"/>
          <w:szCs w:val="24"/>
          <w:lang w:val="sr-Cyrl-RS" w:eastAsia="zh-CN"/>
        </w:rPr>
        <w:t xml:space="preserve"> нишким уметницима, удружењима и појединцима</w:t>
      </w:r>
      <w:r>
        <w:rPr>
          <w:rFonts w:ascii="Times New Roman" w:eastAsia="Calibri" w:hAnsi="Times New Roman" w:cs="Times New Roman"/>
          <w:bCs/>
          <w:noProof/>
          <w:sz w:val="24"/>
          <w:szCs w:val="24"/>
          <w:lang w:val="sr-Cyrl-RS" w:eastAsia="zh-CN"/>
        </w:rPr>
        <w:t>,</w:t>
      </w:r>
      <w:r w:rsidRPr="006310A6">
        <w:rPr>
          <w:rFonts w:ascii="Times New Roman" w:eastAsia="Calibri" w:hAnsi="Times New Roman" w:cs="Times New Roman"/>
          <w:bCs/>
          <w:noProof/>
          <w:sz w:val="24"/>
          <w:szCs w:val="24"/>
          <w:lang w:val="sr-Cyrl-RS" w:eastAsia="zh-CN"/>
        </w:rPr>
        <w:t xml:space="preserve"> који се баве мануфактурним радом, као и малим привредницима</w:t>
      </w:r>
      <w:r>
        <w:rPr>
          <w:rFonts w:ascii="Times New Roman" w:eastAsia="Calibri" w:hAnsi="Times New Roman" w:cs="Times New Roman"/>
          <w:bCs/>
          <w:noProof/>
          <w:sz w:val="24"/>
          <w:szCs w:val="24"/>
          <w:lang w:val="sr-Cyrl-RS" w:eastAsia="zh-CN"/>
        </w:rPr>
        <w:t>,</w:t>
      </w:r>
      <w:r w:rsidRPr="006310A6">
        <w:rPr>
          <w:rFonts w:ascii="Times New Roman" w:eastAsia="Calibri" w:hAnsi="Times New Roman" w:cs="Times New Roman"/>
          <w:bCs/>
          <w:noProof/>
          <w:sz w:val="24"/>
          <w:szCs w:val="24"/>
          <w:lang w:val="sr-Cyrl-RS" w:eastAsia="zh-CN"/>
        </w:rPr>
        <w:t xml:space="preserve"> да презентују и пласи</w:t>
      </w:r>
      <w:r>
        <w:rPr>
          <w:rFonts w:ascii="Times New Roman" w:eastAsia="Calibri" w:hAnsi="Times New Roman" w:cs="Times New Roman"/>
          <w:bCs/>
          <w:noProof/>
          <w:sz w:val="24"/>
          <w:szCs w:val="24"/>
          <w:lang w:val="sr-Cyrl-RS" w:eastAsia="zh-CN"/>
        </w:rPr>
        <w:t>рају свој рад, и тако допринесу</w:t>
      </w:r>
      <w:r w:rsidRPr="006310A6">
        <w:rPr>
          <w:rFonts w:ascii="Times New Roman" w:eastAsia="Calibri" w:hAnsi="Times New Roman" w:cs="Times New Roman"/>
          <w:bCs/>
          <w:noProof/>
          <w:sz w:val="24"/>
          <w:szCs w:val="24"/>
          <w:lang w:val="sr-Cyrl-RS" w:eastAsia="zh-CN"/>
        </w:rPr>
        <w:t xml:space="preserve"> </w:t>
      </w:r>
      <w:r>
        <w:rPr>
          <w:rFonts w:ascii="Times New Roman" w:eastAsia="Calibri" w:hAnsi="Times New Roman" w:cs="Times New Roman"/>
          <w:bCs/>
          <w:noProof/>
          <w:sz w:val="24"/>
          <w:szCs w:val="24"/>
          <w:lang w:val="sr-Cyrl-RS" w:eastAsia="zh-CN"/>
        </w:rPr>
        <w:t xml:space="preserve">празничној </w:t>
      </w:r>
      <w:r w:rsidRPr="006310A6">
        <w:rPr>
          <w:rFonts w:ascii="Times New Roman" w:eastAsia="Calibri" w:hAnsi="Times New Roman" w:cs="Times New Roman"/>
          <w:bCs/>
          <w:noProof/>
          <w:sz w:val="24"/>
          <w:szCs w:val="24"/>
          <w:lang w:val="sr-Cyrl-RS" w:eastAsia="zh-CN"/>
        </w:rPr>
        <w:t>атмосфери град</w:t>
      </w:r>
      <w:r>
        <w:rPr>
          <w:rFonts w:ascii="Times New Roman" w:eastAsia="Calibri" w:hAnsi="Times New Roman" w:cs="Times New Roman"/>
          <w:bCs/>
          <w:noProof/>
          <w:sz w:val="24"/>
          <w:szCs w:val="24"/>
          <w:lang w:val="sr-Cyrl-RS" w:eastAsia="zh-CN"/>
        </w:rPr>
        <w:t>а. Културно уметнички програм изводе нишки уметници-глумци, аниматори и музичари, а програм је прилагођен свим узрастима. Програм траје 7 дана.</w:t>
      </w:r>
    </w:p>
    <w:p w:rsidR="004329C2" w:rsidRDefault="004329C2" w:rsidP="004329C2">
      <w:pPr>
        <w:suppressAutoHyphens/>
        <w:autoSpaceDE w:val="0"/>
        <w:autoSpaceDN w:val="0"/>
        <w:adjustRightInd w:val="0"/>
        <w:spacing w:after="0" w:line="240" w:lineRule="auto"/>
        <w:jc w:val="both"/>
        <w:rPr>
          <w:rFonts w:ascii="Times New Roman" w:eastAsia="Calibri" w:hAnsi="Times New Roman" w:cs="Times New Roman"/>
          <w:bCs/>
          <w:noProof/>
          <w:sz w:val="24"/>
          <w:szCs w:val="24"/>
          <w:lang w:val="sr-Cyrl-RS" w:eastAsia="zh-CN"/>
        </w:rPr>
      </w:pPr>
      <w:r>
        <w:rPr>
          <w:rFonts w:ascii="Times New Roman" w:eastAsia="Calibri" w:hAnsi="Times New Roman" w:cs="Times New Roman"/>
          <w:bCs/>
          <w:noProof/>
          <w:sz w:val="24"/>
          <w:szCs w:val="24"/>
          <w:lang w:val="sr-Cyrl-RS" w:eastAsia="zh-CN"/>
        </w:rPr>
        <w:tab/>
        <w:t xml:space="preserve">Програми оба фестивала су бесплатни за све посетиоце, излагачи добијају бесплатне опремљене продајне просторе а уметници материјал и опрему за рад. </w:t>
      </w:r>
    </w:p>
    <w:p w:rsidR="004329C2" w:rsidRPr="006310A6" w:rsidRDefault="004329C2" w:rsidP="004329C2">
      <w:pPr>
        <w:suppressAutoHyphens/>
        <w:autoSpaceDE w:val="0"/>
        <w:autoSpaceDN w:val="0"/>
        <w:adjustRightInd w:val="0"/>
        <w:spacing w:after="0" w:line="240" w:lineRule="auto"/>
        <w:jc w:val="both"/>
        <w:rPr>
          <w:rFonts w:ascii="Times New Roman" w:eastAsia="Calibri" w:hAnsi="Times New Roman" w:cs="Times New Roman"/>
          <w:bCs/>
          <w:noProof/>
          <w:sz w:val="24"/>
          <w:szCs w:val="24"/>
          <w:lang w:val="sr-Cyrl-RS" w:eastAsia="zh-CN"/>
        </w:rPr>
      </w:pPr>
      <w:r>
        <w:rPr>
          <w:rFonts w:ascii="Times New Roman" w:eastAsia="Calibri" w:hAnsi="Times New Roman" w:cs="Times New Roman"/>
          <w:bCs/>
          <w:noProof/>
          <w:sz w:val="24"/>
          <w:szCs w:val="24"/>
          <w:lang w:val="sr-Cyrl-RS" w:eastAsia="zh-CN"/>
        </w:rPr>
        <w:tab/>
        <w:t xml:space="preserve"> </w:t>
      </w:r>
      <w:r w:rsidRPr="006310A6">
        <w:rPr>
          <w:rFonts w:ascii="Times New Roman" w:eastAsia="Calibri" w:hAnsi="Times New Roman" w:cs="Times New Roman"/>
          <w:bCs/>
          <w:noProof/>
          <w:sz w:val="24"/>
          <w:szCs w:val="24"/>
          <w:lang w:val="sr-Cyrl-RS" w:eastAsia="zh-CN"/>
        </w:rPr>
        <w:t xml:space="preserve">Носилац пројекта је Удружење грађана „Фабрика уметника Ниш“. </w:t>
      </w:r>
    </w:p>
    <w:p w:rsidR="007B3541" w:rsidRPr="003339F0" w:rsidRDefault="007B3541" w:rsidP="007B3541">
      <w:pPr>
        <w:suppressAutoHyphens/>
        <w:autoSpaceDE w:val="0"/>
        <w:autoSpaceDN w:val="0"/>
        <w:adjustRightInd w:val="0"/>
        <w:spacing w:after="0" w:line="240" w:lineRule="auto"/>
        <w:jc w:val="both"/>
        <w:rPr>
          <w:rFonts w:ascii="Times New Roman" w:eastAsia="Calibri" w:hAnsi="Times New Roman" w:cs="Times New Roman"/>
          <w:bCs/>
          <w:noProof/>
          <w:sz w:val="24"/>
          <w:szCs w:val="24"/>
          <w:lang w:val="sr-Cyrl-RS" w:eastAsia="zh-CN"/>
        </w:rPr>
      </w:pPr>
    </w:p>
    <w:p w:rsidR="007B3541" w:rsidRPr="006310A6" w:rsidRDefault="007B3541" w:rsidP="007B3541">
      <w:pPr>
        <w:numPr>
          <w:ilvl w:val="0"/>
          <w:numId w:val="13"/>
        </w:numPr>
        <w:suppressAutoHyphens/>
        <w:autoSpaceDE w:val="0"/>
        <w:autoSpaceDN w:val="0"/>
        <w:adjustRightInd w:val="0"/>
        <w:spacing w:after="0" w:line="240" w:lineRule="auto"/>
        <w:contextualSpacing/>
        <w:jc w:val="both"/>
        <w:rPr>
          <w:rFonts w:ascii="Times New Roman" w:eastAsia="Calibri" w:hAnsi="Times New Roman" w:cs="Times New Roman"/>
          <w:bCs/>
          <w:noProof/>
          <w:sz w:val="24"/>
          <w:szCs w:val="24"/>
          <w:lang w:eastAsia="zh-CN"/>
        </w:rPr>
      </w:pPr>
      <w:r w:rsidRPr="006310A6">
        <w:rPr>
          <w:rFonts w:ascii="Times New Roman" w:eastAsia="Calibri" w:hAnsi="Times New Roman" w:cs="Times New Roman"/>
          <w:b/>
          <w:bCs/>
          <w:sz w:val="24"/>
          <w:szCs w:val="24"/>
          <w:lang w:val="sr-Cyrl-RS"/>
        </w:rPr>
        <w:t>Међународна примена Програма виртуелних електрана у региону В4</w:t>
      </w:r>
    </w:p>
    <w:p w:rsidR="007B3541" w:rsidRPr="006310A6" w:rsidRDefault="007B3541" w:rsidP="00313C4B">
      <w:pPr>
        <w:suppressAutoHyphens/>
        <w:autoSpaceDE w:val="0"/>
        <w:autoSpaceDN w:val="0"/>
        <w:adjustRightInd w:val="0"/>
        <w:spacing w:after="0" w:line="240" w:lineRule="auto"/>
        <w:ind w:firstLine="360"/>
        <w:jc w:val="both"/>
        <w:rPr>
          <w:rFonts w:ascii="Times New Roman" w:eastAsia="Calibri" w:hAnsi="Times New Roman" w:cs="Times New Roman"/>
          <w:bCs/>
          <w:noProof/>
          <w:sz w:val="24"/>
          <w:szCs w:val="24"/>
          <w:lang w:val="sr-Cyrl-RS" w:eastAsia="zh-CN"/>
        </w:rPr>
      </w:pPr>
      <w:r w:rsidRPr="006310A6">
        <w:rPr>
          <w:rFonts w:ascii="Times New Roman" w:eastAsia="Calibri" w:hAnsi="Times New Roman" w:cs="Times New Roman"/>
          <w:bCs/>
          <w:noProof/>
          <w:sz w:val="24"/>
          <w:szCs w:val="24"/>
          <w:lang w:val="sr-Cyrl-RS" w:eastAsia="zh-CN"/>
        </w:rPr>
        <w:t>Пројекат за циљ има израду обједињене анализе тржишта у партнерским земљама која представљ први корак ка примени програма виртуелних електрана у региону В4 (Мађарска, Пољска, Словачка и Чешка). Економије региона Централне и источне Европе и В4 региона су енергетски најнеефикасније и представљају највеће емитере гасова који изазивају ефекат стаклене баште, због чега постоји велика потреба и велики потенцијал у области повећања енергетске ефикасности и повећања употребе обновљивих извора енерегије. Имајући у виду искуства других земаља, ова иницијатива има потенцијал да прерасте у програм који ће уштедети више од годишње потрошње једне електране у области употребе фосилних горива и допринети капацитету заједнице да се ефикасније прилагоди климатским променама. Да би овај потенцијал био остварен неопходно је пре тога извршити анализу тржишта. Пројекат се реализује у партнерству са организацијама из Мађарске, Чешке и Словачке. Укупан буџет пројекта износи 92 000 ЕУР.</w:t>
      </w:r>
      <w:r w:rsidRPr="006310A6">
        <w:rPr>
          <w:rFonts w:ascii="Times New Roman" w:eastAsia="Calibri" w:hAnsi="Times New Roman" w:cs="Times New Roman"/>
          <w:bCs/>
          <w:noProof/>
          <w:sz w:val="24"/>
          <w:szCs w:val="24"/>
          <w:lang w:eastAsia="zh-CN"/>
        </w:rPr>
        <w:t xml:space="preserve"> </w:t>
      </w:r>
      <w:r w:rsidRPr="006310A6">
        <w:rPr>
          <w:rFonts w:ascii="Times New Roman" w:eastAsia="Calibri" w:hAnsi="Times New Roman" w:cs="Times New Roman"/>
          <w:bCs/>
          <w:noProof/>
          <w:sz w:val="24"/>
          <w:szCs w:val="24"/>
          <w:lang w:val="sr-Cyrl-RS" w:eastAsia="zh-CN"/>
        </w:rPr>
        <w:t>Средства ће бити обезбеђена преко Вишеградског фонда.</w:t>
      </w:r>
    </w:p>
    <w:p w:rsidR="007B3541" w:rsidRPr="006310A6" w:rsidRDefault="007B3541" w:rsidP="007B3541">
      <w:pPr>
        <w:suppressAutoHyphens/>
        <w:autoSpaceDE w:val="0"/>
        <w:autoSpaceDN w:val="0"/>
        <w:adjustRightInd w:val="0"/>
        <w:spacing w:after="0" w:line="240" w:lineRule="auto"/>
        <w:ind w:firstLine="360"/>
        <w:jc w:val="both"/>
        <w:rPr>
          <w:rFonts w:ascii="Times New Roman" w:eastAsia="Calibri" w:hAnsi="Times New Roman" w:cs="Times New Roman"/>
          <w:bCs/>
          <w:noProof/>
          <w:sz w:val="24"/>
          <w:szCs w:val="24"/>
          <w:lang w:val="sr-Cyrl-RS" w:eastAsia="zh-CN"/>
        </w:rPr>
      </w:pPr>
    </w:p>
    <w:p w:rsidR="007B3541" w:rsidRPr="006310A6" w:rsidRDefault="007B3541" w:rsidP="007B3541">
      <w:pPr>
        <w:numPr>
          <w:ilvl w:val="0"/>
          <w:numId w:val="13"/>
        </w:numPr>
        <w:suppressAutoHyphens/>
        <w:autoSpaceDE w:val="0"/>
        <w:autoSpaceDN w:val="0"/>
        <w:adjustRightInd w:val="0"/>
        <w:spacing w:after="0" w:line="240" w:lineRule="auto"/>
        <w:contextualSpacing/>
        <w:jc w:val="both"/>
        <w:rPr>
          <w:rFonts w:ascii="Times New Roman" w:eastAsia="Calibri" w:hAnsi="Times New Roman" w:cs="Times New Roman"/>
          <w:b/>
          <w:sz w:val="24"/>
          <w:szCs w:val="24"/>
          <w:lang w:val="sr-Cyrl-RS" w:eastAsia="zh-CN"/>
        </w:rPr>
      </w:pPr>
      <w:r w:rsidRPr="006310A6">
        <w:rPr>
          <w:rFonts w:ascii="Times New Roman" w:eastAsia="Calibri" w:hAnsi="Times New Roman" w:cs="Times New Roman"/>
          <w:b/>
          <w:sz w:val="24"/>
          <w:szCs w:val="24"/>
          <w:lang w:val="sr-Cyrl-RS" w:eastAsia="zh-CN"/>
        </w:rPr>
        <w:t>„Три против (ЦО) два“</w:t>
      </w:r>
    </w:p>
    <w:p w:rsidR="007B3541" w:rsidRPr="006310A6" w:rsidRDefault="007B3541" w:rsidP="00313C4B">
      <w:pPr>
        <w:suppressAutoHyphens/>
        <w:autoSpaceDE w:val="0"/>
        <w:autoSpaceDN w:val="0"/>
        <w:adjustRightInd w:val="0"/>
        <w:spacing w:after="0" w:line="240" w:lineRule="auto"/>
        <w:ind w:firstLine="360"/>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Cyrl-RS" w:eastAsia="zh-CN"/>
        </w:rPr>
        <w:t>„Три против (ЦО) Два“ пројекат је припремљен у сарадњу Града Ниша, Града Крагујевца и Града Крушевца као одговор на изазов за решавање проблема климатских промена који је расписао УНДП у Србији. Пројектом ће се омогућити стварање и приступ бази података отворених машинско читљивих података о потрошњи топлотне енергије зграда повезаних са системом градског грејања, али и карактеристикама енергетске ефикасности зграда и њиховом индивидуалном доприносу емисији ЦО</w:t>
      </w:r>
      <w:r w:rsidRPr="006310A6">
        <w:rPr>
          <w:rFonts w:ascii="Times New Roman" w:eastAsia="Calibri" w:hAnsi="Times New Roman" w:cs="Times New Roman"/>
          <w:sz w:val="24"/>
          <w:szCs w:val="24"/>
          <w:vertAlign w:val="subscript"/>
          <w:lang w:val="sr-Cyrl-RS" w:eastAsia="zh-CN"/>
        </w:rPr>
        <w:t>2</w:t>
      </w:r>
      <w:r w:rsidRPr="006310A6">
        <w:rPr>
          <w:rFonts w:ascii="Times New Roman" w:eastAsia="Calibri" w:hAnsi="Times New Roman" w:cs="Times New Roman"/>
          <w:sz w:val="24"/>
          <w:szCs w:val="24"/>
          <w:lang w:val="sr-Cyrl-RS" w:eastAsia="zh-CN"/>
        </w:rPr>
        <w:t xml:space="preserve">. У ове сврхе користиће се подаци о потрошњи топлотне енергије са калориметара уграђених у појединачној грејној подстаници као основа за базу података, а надограђени другим техничким, енергетским и метеоролошким подацима биће креирани неформални грађевински пасоши. База података биће доступна на Интернету како би била видљива свим заинтересованим грађанима. Она ће омогућити једноставан приступ мапи града с видљивим и гео-референтним локацијама зграда и подстаница, заједно с приказаном количином енергије испоручене потрошачима.  Скупови података постаће саставни део Информационог система за климатски паметан урбани развој, а могу их касније једноставно користити и друге српске општине са својим сопственим уносом података. Укупан буџет пројекта за Град Ниш је 11.600 ЕУР и 100% финансирања УНДП-а. </w:t>
      </w:r>
    </w:p>
    <w:p w:rsidR="007B3541" w:rsidRPr="006310A6" w:rsidRDefault="007B3541" w:rsidP="007B3541">
      <w:pPr>
        <w:suppressAutoHyphens/>
        <w:autoSpaceDE w:val="0"/>
        <w:autoSpaceDN w:val="0"/>
        <w:adjustRightInd w:val="0"/>
        <w:spacing w:after="0" w:line="240" w:lineRule="auto"/>
        <w:jc w:val="both"/>
        <w:rPr>
          <w:rFonts w:ascii="Times New Roman" w:eastAsia="Calibri" w:hAnsi="Times New Roman" w:cs="Times New Roman"/>
          <w:b/>
          <w:sz w:val="24"/>
          <w:szCs w:val="24"/>
          <w:lang w:eastAsia="zh-CN"/>
        </w:rPr>
      </w:pPr>
    </w:p>
    <w:p w:rsidR="007B3541" w:rsidRPr="006310A6" w:rsidRDefault="007B3541" w:rsidP="007B3541">
      <w:pPr>
        <w:numPr>
          <w:ilvl w:val="0"/>
          <w:numId w:val="13"/>
        </w:numPr>
        <w:suppressAutoHyphens/>
        <w:autoSpaceDE w:val="0"/>
        <w:autoSpaceDN w:val="0"/>
        <w:adjustRightInd w:val="0"/>
        <w:spacing w:after="0" w:line="240" w:lineRule="auto"/>
        <w:contextualSpacing/>
        <w:jc w:val="both"/>
        <w:rPr>
          <w:rFonts w:ascii="Times New Roman" w:eastAsia="Calibri" w:hAnsi="Times New Roman" w:cs="Times New Roman"/>
          <w:b/>
          <w:sz w:val="24"/>
          <w:szCs w:val="24"/>
          <w:lang w:val="sr-Cyrl-RS" w:eastAsia="zh-CN"/>
        </w:rPr>
      </w:pPr>
      <w:r w:rsidRPr="006310A6">
        <w:rPr>
          <w:rFonts w:ascii="Times New Roman" w:eastAsia="Calibri" w:hAnsi="Times New Roman" w:cs="Times New Roman"/>
          <w:b/>
          <w:sz w:val="24"/>
          <w:szCs w:val="24"/>
          <w:lang w:val="sr-Cyrl-RS" w:eastAsia="zh-CN"/>
        </w:rPr>
        <w:t>„Пружање обједињене услуге подршке привреди“</w:t>
      </w:r>
    </w:p>
    <w:p w:rsidR="0085777B" w:rsidRDefault="007B3541" w:rsidP="003B1250">
      <w:pPr>
        <w:suppressAutoHyphens/>
        <w:autoSpaceDE w:val="0"/>
        <w:autoSpaceDN w:val="0"/>
        <w:adjustRightInd w:val="0"/>
        <w:spacing w:after="0" w:line="240" w:lineRule="auto"/>
        <w:ind w:firstLine="360"/>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Cyrl-RS" w:eastAsia="zh-CN"/>
        </w:rPr>
        <w:t xml:space="preserve">Пројекат има за циљ да допринесе повезивању сектора МСП кроз стварање предуслова за ефикаснији и делотворнији рад локалне управе и развој иновативних мера економског раста који ће подићи њихову конкурентност на тржишту ЕУ. У току реализације пројекта извршиће се реконструкција на згради у центру града (улица Милојка Лешјанина) како би се она адаптирала за отварање One Stop Shop-а за пословање и одрживи развој; нове мере за </w:t>
      </w:r>
      <w:r w:rsidRPr="006310A6">
        <w:rPr>
          <w:rFonts w:ascii="Times New Roman" w:eastAsia="Calibri" w:hAnsi="Times New Roman" w:cs="Times New Roman"/>
          <w:sz w:val="24"/>
          <w:szCs w:val="24"/>
          <w:lang w:val="sr-Cyrl-RS" w:eastAsia="zh-CN"/>
        </w:rPr>
        <w:lastRenderedPageBreak/>
        <w:t>подршку сектору МСП ће бити израђене кроз Студију изводљивости и јачање капацитета Градске управе за њихову имплементацију.  Укупан буџет пројекта је: 25.946.752,80 RSD (219.367,20 EUR), од чега 11.876.399,83 RSD (100.409,20 EUR) износи финансијски допринос Града Ниша, док је износ који се тражи по позиву Амбасаде Бугарске у Републици Србији 14.070.352,97 RSD (118.958,01 EUR).</w:t>
      </w:r>
    </w:p>
    <w:p w:rsidR="0085777B" w:rsidRPr="006310A6" w:rsidRDefault="0085777B" w:rsidP="007B3541">
      <w:pPr>
        <w:suppressAutoHyphens/>
        <w:autoSpaceDE w:val="0"/>
        <w:autoSpaceDN w:val="0"/>
        <w:adjustRightInd w:val="0"/>
        <w:spacing w:after="0" w:line="240" w:lineRule="auto"/>
        <w:jc w:val="both"/>
        <w:rPr>
          <w:rFonts w:ascii="Times New Roman" w:eastAsia="Calibri" w:hAnsi="Times New Roman" w:cs="Times New Roman"/>
          <w:sz w:val="24"/>
          <w:szCs w:val="24"/>
          <w:lang w:val="sr-Cyrl-RS" w:eastAsia="zh-CN"/>
        </w:rPr>
      </w:pPr>
    </w:p>
    <w:p w:rsidR="007B3541" w:rsidRPr="006310A6" w:rsidRDefault="007B3541" w:rsidP="007B3541">
      <w:pPr>
        <w:numPr>
          <w:ilvl w:val="0"/>
          <w:numId w:val="13"/>
        </w:numPr>
        <w:suppressAutoHyphens/>
        <w:autoSpaceDE w:val="0"/>
        <w:autoSpaceDN w:val="0"/>
        <w:adjustRightInd w:val="0"/>
        <w:spacing w:after="0" w:line="240" w:lineRule="auto"/>
        <w:contextualSpacing/>
        <w:jc w:val="both"/>
        <w:rPr>
          <w:rFonts w:ascii="Times New Roman" w:eastAsia="Calibri" w:hAnsi="Times New Roman" w:cs="Times New Roman"/>
          <w:b/>
          <w:bCs/>
          <w:noProof/>
          <w:sz w:val="24"/>
          <w:szCs w:val="24"/>
          <w:lang w:val="sr-Cyrl-RS" w:eastAsia="zh-CN"/>
        </w:rPr>
      </w:pPr>
      <w:r w:rsidRPr="006310A6">
        <w:rPr>
          <w:rFonts w:ascii="Times New Roman" w:eastAsia="Calibri" w:hAnsi="Times New Roman" w:cs="Times New Roman"/>
          <w:b/>
          <w:bCs/>
          <w:noProof/>
          <w:sz w:val="24"/>
          <w:szCs w:val="24"/>
          <w:lang w:val="sr-Cyrl-RS" w:eastAsia="zh-CN"/>
        </w:rPr>
        <w:t>„Јачање повезантости винарија у региону Нишког виногорја“</w:t>
      </w:r>
    </w:p>
    <w:p w:rsidR="007B3541" w:rsidRDefault="007B3541" w:rsidP="00AB22C9">
      <w:pPr>
        <w:suppressAutoHyphens/>
        <w:autoSpaceDE w:val="0"/>
        <w:autoSpaceDN w:val="0"/>
        <w:adjustRightInd w:val="0"/>
        <w:spacing w:after="0" w:line="240" w:lineRule="auto"/>
        <w:ind w:firstLine="360"/>
        <w:jc w:val="both"/>
        <w:rPr>
          <w:rFonts w:ascii="Times New Roman" w:eastAsia="Times New Roman" w:hAnsi="Times New Roman" w:cs="Times New Roman"/>
          <w:sz w:val="24"/>
          <w:szCs w:val="24"/>
          <w:lang w:val="sr-Cyrl-RS" w:eastAsia="bg-BG"/>
        </w:rPr>
      </w:pPr>
      <w:r w:rsidRPr="006310A6">
        <w:rPr>
          <w:rFonts w:ascii="Times New Roman" w:eastAsia="Calibri" w:hAnsi="Times New Roman" w:cs="Times New Roman"/>
          <w:bCs/>
          <w:noProof/>
          <w:sz w:val="24"/>
          <w:szCs w:val="24"/>
          <w:lang w:val="sr-Cyrl-RS" w:eastAsia="zh-CN"/>
        </w:rPr>
        <w:t xml:space="preserve">Пројектом је планирано јачање конкурентности винарија из Нишког виногорија кроз постављања основе за заштиту географског порекла и успоставаљање заједничке сарадње винара и виноградара као и припрему и спровођење кампање територијалног маркетинга у контексту промоције вина Нишавског виногорја. Укупна вреднст пројекта је </w:t>
      </w:r>
      <w:r w:rsidRPr="006310A6">
        <w:rPr>
          <w:rFonts w:ascii="Times New Roman" w:eastAsia="Times New Roman" w:hAnsi="Times New Roman" w:cs="Times New Roman"/>
          <w:sz w:val="24"/>
          <w:szCs w:val="24"/>
          <w:lang w:val="en-US" w:eastAsia="bg-BG"/>
        </w:rPr>
        <w:t>57.459</w:t>
      </w:r>
      <w:r w:rsidRPr="006310A6">
        <w:rPr>
          <w:rFonts w:ascii="Times New Roman" w:eastAsia="Times New Roman" w:hAnsi="Times New Roman" w:cs="Times New Roman"/>
          <w:sz w:val="24"/>
          <w:szCs w:val="24"/>
          <w:lang w:val="sr-Latn-CS" w:eastAsia="bg-BG"/>
        </w:rPr>
        <w:t xml:space="preserve"> €</w:t>
      </w:r>
      <w:r w:rsidRPr="006310A6">
        <w:rPr>
          <w:rFonts w:ascii="Times New Roman" w:eastAsia="Times New Roman" w:hAnsi="Times New Roman" w:cs="Times New Roman"/>
          <w:sz w:val="24"/>
          <w:szCs w:val="24"/>
          <w:lang w:val="sr-Cyrl-RS" w:eastAsia="bg-BG"/>
        </w:rPr>
        <w:t xml:space="preserve"> од чега је потраживано по позиву </w:t>
      </w:r>
      <w:r w:rsidRPr="006310A6">
        <w:rPr>
          <w:rFonts w:ascii="Times New Roman" w:eastAsia="Calibri" w:hAnsi="Times New Roman" w:cs="Times New Roman"/>
          <w:sz w:val="24"/>
          <w:szCs w:val="24"/>
          <w:lang w:val="sr-Cyrl-RS" w:eastAsia="zh-CN"/>
        </w:rPr>
        <w:t xml:space="preserve">Амбасаде Бугарске у Републици Србији </w:t>
      </w:r>
      <w:r w:rsidRPr="006310A6">
        <w:rPr>
          <w:rFonts w:ascii="Times New Roman" w:eastAsia="Times New Roman" w:hAnsi="Times New Roman" w:cs="Times New Roman"/>
          <w:sz w:val="24"/>
          <w:szCs w:val="24"/>
          <w:lang w:eastAsia="bg-BG"/>
        </w:rPr>
        <w:t>34.350</w:t>
      </w:r>
      <w:r w:rsidRPr="006310A6">
        <w:rPr>
          <w:rFonts w:ascii="Times New Roman" w:eastAsia="Times New Roman" w:hAnsi="Times New Roman" w:cs="Times New Roman"/>
          <w:sz w:val="24"/>
          <w:szCs w:val="24"/>
          <w:lang w:val="sr-Latn-CS" w:eastAsia="bg-BG"/>
        </w:rPr>
        <w:t>€</w:t>
      </w:r>
      <w:r w:rsidRPr="006310A6">
        <w:rPr>
          <w:rFonts w:ascii="Times New Roman" w:eastAsia="Times New Roman" w:hAnsi="Times New Roman" w:cs="Times New Roman"/>
          <w:sz w:val="24"/>
          <w:szCs w:val="24"/>
          <w:lang w:val="sr-Cyrl-RS" w:eastAsia="bg-BG"/>
        </w:rPr>
        <w:t xml:space="preserve"> а остатак од 23.109</w:t>
      </w:r>
      <w:r w:rsidRPr="006310A6">
        <w:rPr>
          <w:rFonts w:ascii="Times New Roman" w:eastAsia="Times New Roman" w:hAnsi="Times New Roman" w:cs="Times New Roman"/>
          <w:sz w:val="24"/>
          <w:szCs w:val="24"/>
          <w:lang w:val="sr-Latn-CS" w:eastAsia="bg-BG"/>
        </w:rPr>
        <w:t>€</w:t>
      </w:r>
      <w:r w:rsidRPr="006310A6">
        <w:rPr>
          <w:rFonts w:ascii="Times New Roman" w:eastAsia="Times New Roman" w:hAnsi="Times New Roman" w:cs="Times New Roman"/>
          <w:sz w:val="24"/>
          <w:szCs w:val="24"/>
          <w:lang w:val="sr-Cyrl-RS" w:eastAsia="bg-BG"/>
        </w:rPr>
        <w:t xml:space="preserve"> финансирање Града Ниша.</w:t>
      </w:r>
    </w:p>
    <w:p w:rsidR="003B1250" w:rsidRPr="006310A6" w:rsidRDefault="003B1250" w:rsidP="00AB22C9">
      <w:pPr>
        <w:suppressAutoHyphens/>
        <w:autoSpaceDE w:val="0"/>
        <w:autoSpaceDN w:val="0"/>
        <w:adjustRightInd w:val="0"/>
        <w:spacing w:after="0" w:line="240" w:lineRule="auto"/>
        <w:ind w:firstLine="360"/>
        <w:jc w:val="both"/>
        <w:rPr>
          <w:rFonts w:ascii="Times New Roman" w:eastAsia="Times New Roman" w:hAnsi="Times New Roman" w:cs="Times New Roman"/>
          <w:sz w:val="24"/>
          <w:szCs w:val="24"/>
          <w:lang w:eastAsia="bg-BG"/>
        </w:rPr>
      </w:pPr>
    </w:p>
    <w:p w:rsidR="007B3541" w:rsidRPr="006310A6" w:rsidRDefault="007B3541" w:rsidP="007B3541">
      <w:pPr>
        <w:numPr>
          <w:ilvl w:val="0"/>
          <w:numId w:val="13"/>
        </w:numPr>
        <w:suppressAutoHyphens/>
        <w:autoSpaceDE w:val="0"/>
        <w:autoSpaceDN w:val="0"/>
        <w:adjustRightInd w:val="0"/>
        <w:spacing w:after="0" w:line="240" w:lineRule="auto"/>
        <w:contextualSpacing/>
        <w:jc w:val="both"/>
        <w:rPr>
          <w:rFonts w:ascii="Times New Roman" w:eastAsia="Calibri" w:hAnsi="Times New Roman" w:cs="Times New Roman"/>
          <w:b/>
          <w:bCs/>
          <w:noProof/>
          <w:sz w:val="24"/>
          <w:szCs w:val="24"/>
          <w:lang w:eastAsia="zh-CN"/>
        </w:rPr>
      </w:pPr>
      <w:r w:rsidRPr="006310A6">
        <w:rPr>
          <w:rFonts w:ascii="Times New Roman" w:eastAsia="Times New Roman" w:hAnsi="Times New Roman" w:cs="Times New Roman"/>
          <w:b/>
          <w:sz w:val="24"/>
          <w:szCs w:val="24"/>
          <w:lang w:eastAsia="bg-BG"/>
        </w:rPr>
        <w:t xml:space="preserve"> </w:t>
      </w:r>
      <w:r w:rsidRPr="006310A6">
        <w:rPr>
          <w:rFonts w:ascii="Times New Roman" w:eastAsia="Times New Roman" w:hAnsi="Times New Roman" w:cs="Times New Roman"/>
          <w:b/>
          <w:bCs/>
          <w:sz w:val="24"/>
          <w:szCs w:val="24"/>
          <w:lang w:val="sr-Cyrl-RS" w:eastAsia="bg-BG"/>
        </w:rPr>
        <w:t>„Очистимо дивље растиње у ЕИ“</w:t>
      </w:r>
    </w:p>
    <w:p w:rsidR="007B3541" w:rsidRPr="00403218" w:rsidRDefault="007B3541" w:rsidP="00403218">
      <w:pPr>
        <w:suppressAutoHyphens/>
        <w:autoSpaceDE w:val="0"/>
        <w:autoSpaceDN w:val="0"/>
        <w:adjustRightInd w:val="0"/>
        <w:spacing w:after="0" w:line="240" w:lineRule="auto"/>
        <w:ind w:firstLine="360"/>
        <w:jc w:val="both"/>
        <w:rPr>
          <w:rFonts w:ascii="Times New Roman" w:eastAsia="Calibri" w:hAnsi="Times New Roman" w:cs="Times New Roman"/>
          <w:bCs/>
          <w:noProof/>
          <w:sz w:val="24"/>
          <w:szCs w:val="24"/>
          <w:lang w:val="sr-Cyrl-RS" w:eastAsia="zh-CN"/>
        </w:rPr>
      </w:pPr>
      <w:bookmarkStart w:id="78" w:name="OLE_LINK120"/>
      <w:bookmarkStart w:id="79" w:name="OLE_LINK121"/>
      <w:r w:rsidRPr="006310A6">
        <w:rPr>
          <w:rFonts w:ascii="Times New Roman" w:eastAsia="Calibri" w:hAnsi="Times New Roman" w:cs="Times New Roman"/>
          <w:bCs/>
          <w:noProof/>
          <w:sz w:val="24"/>
          <w:szCs w:val="24"/>
          <w:lang w:val="en-US" w:eastAsia="zh-CN"/>
        </w:rPr>
        <w:t>Пројекат има за циљ уређење и чишћење простора са запуштеним и неуређеним површинама око објеката, стаза и саобраћајница (путева и железничког колосека) од дивљег растиња у фабричком кругу бивше ЕИ Ниш, затим да се превентивно обезбеди одређени простор у циљу заштите радне  и животне средине, као и да се подстакну и развију нове услуге за запошљавање и побољшање положаја социјално  најугроженијих група грађана Ниша, а пре свега чланова породица бораца.</w:t>
      </w:r>
      <w:bookmarkStart w:id="80" w:name="OLE_LINK24"/>
      <w:bookmarkStart w:id="81" w:name="OLE_LINK25"/>
      <w:bookmarkEnd w:id="78"/>
      <w:bookmarkEnd w:id="79"/>
      <w:bookmarkEnd w:id="80"/>
      <w:bookmarkEnd w:id="81"/>
      <w:r w:rsidRPr="006310A6">
        <w:rPr>
          <w:rFonts w:ascii="Times New Roman" w:eastAsia="Calibri" w:hAnsi="Times New Roman" w:cs="Times New Roman"/>
          <w:bCs/>
          <w:noProof/>
          <w:sz w:val="24"/>
          <w:szCs w:val="24"/>
          <w:lang w:val="sr-Cyrl-RS" w:eastAsia="zh-CN"/>
        </w:rPr>
        <w:t xml:space="preserve"> </w:t>
      </w:r>
      <w:r w:rsidRPr="006310A6">
        <w:rPr>
          <w:rFonts w:ascii="Times New Roman" w:eastAsia="Calibri" w:hAnsi="Times New Roman" w:cs="Times New Roman"/>
          <w:bCs/>
          <w:noProof/>
          <w:sz w:val="24"/>
          <w:szCs w:val="24"/>
          <w:lang w:val="en-US" w:eastAsia="zh-CN"/>
        </w:rPr>
        <w:t>Њихов основни задатак је уређење и чишћење око објеката, стаза и саобраћајница (путева и железничког колосека) на простору фабричког круга бивше ЕИ Ниш.</w:t>
      </w:r>
      <w:r w:rsidRPr="006310A6">
        <w:rPr>
          <w:rFonts w:ascii="Times New Roman" w:eastAsia="Calibri" w:hAnsi="Times New Roman" w:cs="Times New Roman"/>
          <w:bCs/>
          <w:noProof/>
          <w:sz w:val="24"/>
          <w:szCs w:val="24"/>
          <w:lang w:val="sr-Cyrl-RS" w:eastAsia="zh-CN"/>
        </w:rPr>
        <w:t xml:space="preserve"> </w:t>
      </w:r>
      <w:r w:rsidRPr="006310A6">
        <w:rPr>
          <w:rFonts w:ascii="Times New Roman" w:eastAsia="Calibri" w:hAnsi="Times New Roman" w:cs="Times New Roman"/>
          <w:bCs/>
          <w:noProof/>
          <w:sz w:val="24"/>
          <w:szCs w:val="24"/>
          <w:lang w:val="en-US" w:eastAsia="zh-CN"/>
        </w:rPr>
        <w:t>Конкретно радиће се на крчењу врзина и шипражја, сечењу танког дрвећа, уклањању прерасле вегетације, тршењу корова, сакупљању, депоновању и одвозу посеченог материјала на површини од 16.432 м</w:t>
      </w:r>
      <w:r w:rsidRPr="006310A6">
        <w:rPr>
          <w:rFonts w:ascii="Times New Roman" w:eastAsia="Calibri" w:hAnsi="Times New Roman" w:cs="Times New Roman"/>
          <w:bCs/>
          <w:noProof/>
          <w:sz w:val="24"/>
          <w:szCs w:val="24"/>
          <w:vertAlign w:val="superscript"/>
          <w:lang w:val="en-US" w:eastAsia="zh-CN"/>
        </w:rPr>
        <w:t>2</w:t>
      </w:r>
      <w:r w:rsidRPr="006310A6">
        <w:rPr>
          <w:rFonts w:ascii="Times New Roman" w:eastAsia="Calibri" w:hAnsi="Times New Roman" w:cs="Times New Roman"/>
          <w:bCs/>
          <w:noProof/>
          <w:sz w:val="24"/>
          <w:szCs w:val="24"/>
          <w:lang w:val="en-US" w:eastAsia="zh-CN"/>
        </w:rPr>
        <w:t xml:space="preserve"> и одвозу посеченог материјала ван фабрике по утврђеном плану.</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bCs/>
          <w:noProof/>
          <w:sz w:val="24"/>
          <w:szCs w:val="24"/>
          <w:lang w:val="sr-Cyrl-RS" w:eastAsia="zh-CN"/>
        </w:rPr>
        <w:t>Вредност пројекта је 2.500.000,00 динара који се финансира из буџета Града Ниша.</w:t>
      </w:r>
    </w:p>
    <w:p w:rsidR="007B3541" w:rsidRPr="006310A6" w:rsidRDefault="007B3541" w:rsidP="007B3541">
      <w:pPr>
        <w:keepNext/>
        <w:numPr>
          <w:ilvl w:val="2"/>
          <w:numId w:val="0"/>
        </w:numPr>
        <w:tabs>
          <w:tab w:val="num" w:pos="0"/>
        </w:tabs>
        <w:suppressAutoHyphens/>
        <w:spacing w:before="240" w:after="60" w:line="240" w:lineRule="auto"/>
        <w:jc w:val="both"/>
        <w:outlineLvl w:val="2"/>
        <w:rPr>
          <w:rFonts w:ascii="Times New Roman" w:eastAsia="Times New Roman" w:hAnsi="Times New Roman" w:cs="Times New Roman"/>
          <w:b/>
          <w:bCs/>
          <w:sz w:val="24"/>
          <w:szCs w:val="26"/>
          <w:lang w:val="sr-Latn-CS" w:eastAsia="zh-CN"/>
        </w:rPr>
      </w:pPr>
      <w:bookmarkStart w:id="82" w:name="_Toc33084257"/>
      <w:r w:rsidRPr="006310A6">
        <w:rPr>
          <w:rFonts w:ascii="Times New Roman" w:eastAsia="Times New Roman" w:hAnsi="Times New Roman" w:cs="Times New Roman"/>
          <w:b/>
          <w:bCs/>
          <w:sz w:val="24"/>
          <w:szCs w:val="24"/>
          <w:lang w:val="sr-Latn-CS" w:eastAsia="zh-CN"/>
        </w:rPr>
        <w:t>4.1.</w:t>
      </w:r>
      <w:r w:rsidRPr="006310A6">
        <w:rPr>
          <w:rFonts w:ascii="Times New Roman" w:eastAsia="Times New Roman" w:hAnsi="Times New Roman" w:cs="Times New Roman"/>
          <w:b/>
          <w:bCs/>
          <w:sz w:val="24"/>
          <w:szCs w:val="24"/>
          <w:lang w:eastAsia="zh-CN"/>
        </w:rPr>
        <w:t>8</w:t>
      </w:r>
      <w:r w:rsidRPr="006310A6">
        <w:rPr>
          <w:rFonts w:ascii="Times New Roman" w:eastAsia="Times New Roman" w:hAnsi="Times New Roman" w:cs="Times New Roman"/>
          <w:b/>
          <w:bCs/>
          <w:sz w:val="24"/>
          <w:szCs w:val="24"/>
          <w:lang w:val="sr-Latn-CS" w:eastAsia="zh-CN"/>
        </w:rPr>
        <w:t xml:space="preserve">. </w:t>
      </w:r>
      <w:r w:rsidRPr="006310A6">
        <w:rPr>
          <w:rFonts w:ascii="Times New Roman" w:eastAsia="Calibri" w:hAnsi="Times New Roman" w:cs="Times New Roman"/>
          <w:b/>
          <w:sz w:val="24"/>
          <w:szCs w:val="24"/>
          <w:lang w:val="sr-Latn-CS" w:eastAsia="zh-CN"/>
        </w:rPr>
        <w:t>Промоција расположивих средстава за подстицање конкурентности из националних и међународних извора финансирања</w:t>
      </w:r>
      <w:bookmarkEnd w:id="82"/>
    </w:p>
    <w:p w:rsidR="007B3541" w:rsidRPr="006310A6" w:rsidRDefault="007B3541" w:rsidP="00746996">
      <w:pPr>
        <w:suppressAutoHyphens/>
        <w:spacing w:after="0" w:line="240" w:lineRule="auto"/>
        <w:jc w:val="both"/>
        <w:rPr>
          <w:rFonts w:ascii="Times New Roman" w:eastAsia="Times New Roman" w:hAnsi="Times New Roman" w:cs="Times New Roman"/>
          <w:b/>
          <w:sz w:val="24"/>
          <w:szCs w:val="24"/>
          <w:lang w:val="sr-Latn-CS" w:eastAsia="sr-Latn-CS"/>
        </w:rPr>
      </w:pPr>
    </w:p>
    <w:p w:rsidR="007B3541" w:rsidRPr="006310A6" w:rsidRDefault="007B3541" w:rsidP="00403218">
      <w:pPr>
        <w:suppressAutoHyphens/>
        <w:spacing w:after="0" w:line="240" w:lineRule="auto"/>
        <w:ind w:firstLine="709"/>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szCs w:val="24"/>
          <w:shd w:val="clear" w:color="auto" w:fill="FFFFFF"/>
          <w:lang w:val="sr-Latn-CS" w:eastAsia="zh-CN"/>
        </w:rPr>
        <w:t>Основна делатност</w:t>
      </w:r>
      <w:r w:rsidRPr="006310A6">
        <w:rPr>
          <w:rFonts w:ascii="Times New Roman" w:eastAsia="Calibri" w:hAnsi="Times New Roman" w:cs="Times New Roman"/>
          <w:b/>
          <w:sz w:val="24"/>
          <w:szCs w:val="24"/>
          <w:shd w:val="clear" w:color="auto" w:fill="FFFFFF"/>
          <w:lang w:val="sr-Latn-CS" w:eastAsia="zh-CN"/>
        </w:rPr>
        <w:t xml:space="preserve"> </w:t>
      </w:r>
      <w:r w:rsidRPr="006310A6">
        <w:rPr>
          <w:rFonts w:ascii="Times New Roman" w:eastAsia="Calibri" w:hAnsi="Times New Roman" w:cs="Times New Roman"/>
          <w:sz w:val="24"/>
          <w:szCs w:val="24"/>
          <w:shd w:val="clear" w:color="auto" w:fill="FFFFFF"/>
          <w:lang w:val="sr-Latn-CS" w:eastAsia="zh-CN"/>
        </w:rPr>
        <w:t>Развојне агенције Србије (</w:t>
      </w:r>
      <w:hyperlink r:id="rId19" w:history="1">
        <w:r w:rsidRPr="006310A6">
          <w:rPr>
            <w:rFonts w:ascii="Times New Roman" w:eastAsia="Calibri" w:hAnsi="Times New Roman" w:cs="Times New Roman"/>
            <w:sz w:val="24"/>
            <w:szCs w:val="24"/>
            <w:highlight w:val="white"/>
            <w:lang w:eastAsia="zh-CN"/>
          </w:rPr>
          <w:t>www.</w:t>
        </w:r>
        <w:r w:rsidRPr="006310A6">
          <w:rPr>
            <w:rFonts w:ascii="Times New Roman" w:eastAsia="Calibri" w:hAnsi="Times New Roman" w:cs="Times New Roman"/>
            <w:sz w:val="24"/>
            <w:szCs w:val="24"/>
            <w:highlight w:val="white"/>
            <w:lang w:val="sr-Latn-CS" w:eastAsia="zh-CN"/>
          </w:rPr>
          <w:t>ras.gov.rs</w:t>
        </w:r>
      </w:hyperlink>
      <w:r w:rsidRPr="006310A6">
        <w:rPr>
          <w:rFonts w:ascii="Times New Roman" w:eastAsia="Calibri" w:hAnsi="Times New Roman" w:cs="Times New Roman"/>
          <w:sz w:val="24"/>
          <w:szCs w:val="24"/>
          <w:shd w:val="clear" w:color="auto" w:fill="FFFFFF"/>
          <w:lang w:val="sr-Latn-CS" w:eastAsia="zh-CN"/>
        </w:rPr>
        <w:t>)</w:t>
      </w:r>
      <w:r w:rsidRPr="006310A6">
        <w:rPr>
          <w:rFonts w:ascii="Times New Roman" w:eastAsia="Calibri" w:hAnsi="Times New Roman" w:cs="Times New Roman"/>
          <w:sz w:val="24"/>
          <w:lang w:val="sr-Latn-CS" w:eastAsia="zh-CN"/>
        </w:rPr>
        <w:t xml:space="preserve"> </w:t>
      </w:r>
      <w:r w:rsidRPr="006310A6">
        <w:rPr>
          <w:rFonts w:ascii="Times New Roman" w:eastAsia="Calibri" w:hAnsi="Times New Roman" w:cs="Times New Roman"/>
          <w:sz w:val="24"/>
          <w:szCs w:val="24"/>
          <w:shd w:val="clear" w:color="auto" w:fill="FFFFFF"/>
          <w:lang w:eastAsia="zh-CN"/>
        </w:rPr>
        <w:t xml:space="preserve"> </w:t>
      </w:r>
      <w:r w:rsidRPr="006310A6">
        <w:rPr>
          <w:rFonts w:ascii="Times New Roman" w:eastAsia="Calibri" w:hAnsi="Times New Roman" w:cs="Times New Roman"/>
          <w:sz w:val="24"/>
          <w:szCs w:val="24"/>
          <w:shd w:val="clear" w:color="auto" w:fill="FFFFFF"/>
          <w:lang w:val="sr-Latn-CS" w:eastAsia="zh-CN"/>
        </w:rPr>
        <w:t>је подршка микро, малим и средњим предузећима и предузетницима у циљу оснаживања привреде Србије, подршка директним улагањима и промоцији и повећању извоза. Како би се сви делови Србије развијали равномерно, РАС у својој мрежи има 16 акредитованих регионалних развојних агенција (АРРА) а једна од њих - РРА ЈУГ (</w:t>
      </w:r>
      <w:r w:rsidRPr="006310A6">
        <w:rPr>
          <w:rFonts w:ascii="Times New Roman" w:eastAsia="Calibri" w:hAnsi="Times New Roman" w:cs="Times New Roman"/>
          <w:sz w:val="24"/>
          <w:szCs w:val="24"/>
          <w:shd w:val="clear" w:color="auto" w:fill="FFFFFF"/>
          <w:lang w:eastAsia="zh-CN"/>
        </w:rPr>
        <w:t>www.rra-jug.rs</w:t>
      </w:r>
      <w:r w:rsidRPr="006310A6">
        <w:rPr>
          <w:rFonts w:ascii="Times New Roman" w:eastAsia="Calibri" w:hAnsi="Times New Roman" w:cs="Times New Roman"/>
          <w:sz w:val="24"/>
          <w:szCs w:val="24"/>
          <w:lang w:val="sr-Latn-CS" w:eastAsia="sr-Latn-RS"/>
        </w:rPr>
        <w:t>)</w:t>
      </w:r>
      <w:r w:rsidRPr="006310A6">
        <w:rPr>
          <w:rFonts w:ascii="Times New Roman" w:eastAsia="Calibri" w:hAnsi="Times New Roman" w:cs="Times New Roman"/>
          <w:sz w:val="24"/>
          <w:lang w:val="sr-Latn-CS" w:eastAsia="zh-CN"/>
        </w:rPr>
        <w:t xml:space="preserve"> </w:t>
      </w:r>
      <w:r w:rsidRPr="006310A6">
        <w:rPr>
          <w:rFonts w:ascii="Times New Roman" w:eastAsia="Calibri" w:hAnsi="Times New Roman" w:cs="Times New Roman"/>
          <w:sz w:val="24"/>
          <w:szCs w:val="24"/>
          <w:shd w:val="clear" w:color="auto" w:fill="FFFFFF"/>
          <w:lang w:val="sr-Latn-CS" w:eastAsia="zh-CN"/>
        </w:rPr>
        <w:t>се налази у Нишу и</w:t>
      </w:r>
      <w:r w:rsidRPr="006310A6">
        <w:rPr>
          <w:rFonts w:ascii="Times New Roman" w:eastAsia="Calibri" w:hAnsi="Times New Roman" w:cs="Times New Roman"/>
          <w:sz w:val="24"/>
          <w:szCs w:val="24"/>
          <w:shd w:val="clear" w:color="auto" w:fill="FFFFFF"/>
          <w:lang w:eastAsia="zh-CN"/>
        </w:rPr>
        <w:t xml:space="preserve"> </w:t>
      </w:r>
      <w:r w:rsidRPr="006310A6">
        <w:rPr>
          <w:rFonts w:ascii="Times New Roman" w:eastAsia="Calibri" w:hAnsi="Times New Roman" w:cs="Times New Roman"/>
          <w:sz w:val="24"/>
          <w:szCs w:val="24"/>
          <w:shd w:val="clear" w:color="auto" w:fill="FFFFFF"/>
          <w:lang w:val="sr-Latn-CS" w:eastAsia="zh-CN"/>
        </w:rPr>
        <w:t>са њом се интензивно сарађује при реализацији програма.</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shd w:val="clear" w:color="auto" w:fill="FFFFFF"/>
          <w:lang w:val="sr-Latn-CS" w:eastAsia="zh-CN"/>
        </w:rPr>
        <w:t>Такође, РАС пружа потребну подршку предузетницима, при аплицирању за средства европских и других фондова у циљу регионалног и локалног развоја.</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highlight w:val="white"/>
          <w:lang w:val="sr-Latn-CS" w:eastAsia="zh-CN"/>
        </w:rPr>
        <w:t xml:space="preserve">Јавни позив за доделу средстава подстицаја за привлачење директних инвестиција је намењен привредним друштвима која реализују инвестиционе пројекте у производном сектору и у сектору </w:t>
      </w:r>
      <w:r w:rsidRPr="006310A6">
        <w:rPr>
          <w:rFonts w:ascii="Times New Roman" w:eastAsia="Calibri" w:hAnsi="Times New Roman" w:cs="Times New Roman"/>
          <w:sz w:val="24"/>
          <w:szCs w:val="24"/>
          <w:lang w:val="sr-Latn-CS" w:eastAsia="zh-CN"/>
        </w:rPr>
        <w:t>услуга међународне трговине.</w:t>
      </w:r>
    </w:p>
    <w:p w:rsidR="007B3541" w:rsidRPr="006310A6" w:rsidRDefault="007B3541" w:rsidP="00403218">
      <w:pPr>
        <w:suppressAutoHyphens/>
        <w:spacing w:after="0" w:line="240" w:lineRule="auto"/>
        <w:ind w:firstLine="709"/>
        <w:jc w:val="both"/>
        <w:rPr>
          <w:rFonts w:ascii="Times New Roman" w:eastAsia="Calibri" w:hAnsi="Times New Roman" w:cs="Times New Roman"/>
          <w:sz w:val="24"/>
          <w:szCs w:val="24"/>
          <w:shd w:val="clear" w:color="auto" w:fill="FFFFFF"/>
          <w:lang w:val="sr-Cyrl-RS" w:eastAsia="zh-CN"/>
        </w:rPr>
      </w:pPr>
      <w:r w:rsidRPr="006310A6">
        <w:rPr>
          <w:rFonts w:ascii="Times New Roman" w:eastAsia="Calibri" w:hAnsi="Times New Roman" w:cs="Times New Roman"/>
          <w:sz w:val="24"/>
          <w:szCs w:val="24"/>
          <w:shd w:val="clear" w:color="auto" w:fill="FFFFFF"/>
          <w:lang w:val="sr-Cyrl-RS" w:eastAsia="zh-CN"/>
        </w:rPr>
        <w:t>РАС са Привредном комором Србије организује наступе домаћих компанија на међународним сајмовима, при чему је у 2020.години предвиђено 17 сајмова.</w:t>
      </w:r>
    </w:p>
    <w:p w:rsidR="007B3541" w:rsidRPr="006310A6" w:rsidRDefault="007B3541" w:rsidP="007B3541">
      <w:pPr>
        <w:suppressAutoHyphens/>
        <w:spacing w:after="0" w:line="240" w:lineRule="auto"/>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szCs w:val="24"/>
          <w:shd w:val="clear" w:color="auto" w:fill="FFFFFF"/>
          <w:lang w:val="sr-Cyrl-RS" w:eastAsia="zh-CN"/>
        </w:rPr>
        <w:t>РАС расписује следеће програме подршке 2020: Програм подршке за улазак у ланце добављача мултинационалних компанија 2020 (улагање у материјалну имовину корисника и консултантска подршка) и Програм подршке за промоцију извоза 2020.</w:t>
      </w:r>
    </w:p>
    <w:p w:rsidR="007B3541" w:rsidRPr="006310A6" w:rsidRDefault="007B3541" w:rsidP="00403218">
      <w:pPr>
        <w:suppressAutoHyphens/>
        <w:spacing w:after="0" w:line="240" w:lineRule="auto"/>
        <w:ind w:firstLine="709"/>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eastAsia="zh-CN"/>
        </w:rPr>
        <w:t>Министарство привреде</w:t>
      </w:r>
      <w:r w:rsidRPr="006310A6">
        <w:rPr>
          <w:rFonts w:ascii="Times New Roman" w:eastAsia="Calibri" w:hAnsi="Times New Roman" w:cs="Times New Roman"/>
          <w:sz w:val="24"/>
          <w:szCs w:val="24"/>
          <w:lang w:val="sr-Cyrl-RS" w:eastAsia="zh-CN"/>
        </w:rPr>
        <w:t xml:space="preserve"> расписује и у сарадњи са РАС-ом </w:t>
      </w:r>
      <w:r w:rsidRPr="006310A6">
        <w:rPr>
          <w:rFonts w:ascii="Times New Roman" w:eastAsia="Calibri" w:hAnsi="Times New Roman" w:cs="Times New Roman"/>
          <w:sz w:val="24"/>
          <w:szCs w:val="24"/>
          <w:lang w:val="sr-Latn-CS" w:eastAsia="zh-CN"/>
        </w:rPr>
        <w:t xml:space="preserve">спроводи </w:t>
      </w:r>
      <w:r w:rsidRPr="006310A6">
        <w:rPr>
          <w:rFonts w:ascii="Times New Roman" w:eastAsia="Calibri" w:hAnsi="Times New Roman" w:cs="Times New Roman"/>
          <w:sz w:val="24"/>
          <w:shd w:val="clear" w:color="auto" w:fill="FFFFFF"/>
          <w:lang w:eastAsia="zh-CN"/>
        </w:rPr>
        <w:t xml:space="preserve">Програм подстицања </w:t>
      </w:r>
      <w:r w:rsidRPr="006310A6">
        <w:rPr>
          <w:rFonts w:ascii="Times New Roman" w:eastAsia="Calibri" w:hAnsi="Times New Roman" w:cs="Times New Roman"/>
          <w:sz w:val="24"/>
          <w:shd w:val="clear" w:color="auto" w:fill="FFFFFF"/>
          <w:lang w:val="sr-Latn-CS" w:eastAsia="zh-CN"/>
        </w:rPr>
        <w:t>п</w:t>
      </w:r>
      <w:r w:rsidRPr="006310A6">
        <w:rPr>
          <w:rFonts w:ascii="Times New Roman" w:eastAsia="Calibri" w:hAnsi="Times New Roman" w:cs="Times New Roman"/>
          <w:sz w:val="24"/>
          <w:shd w:val="clear" w:color="auto" w:fill="FFFFFF"/>
          <w:lang w:eastAsia="zh-CN"/>
        </w:rPr>
        <w:t xml:space="preserve">редузетништва </w:t>
      </w:r>
      <w:r w:rsidRPr="006310A6">
        <w:rPr>
          <w:rFonts w:ascii="Times New Roman" w:eastAsia="Calibri" w:hAnsi="Times New Roman" w:cs="Times New Roman"/>
          <w:sz w:val="24"/>
          <w:shd w:val="clear" w:color="auto" w:fill="FFFFFF"/>
          <w:lang w:val="sr-Latn-CS" w:eastAsia="zh-CN"/>
        </w:rPr>
        <w:t>кроз развојне пројекте у 20</w:t>
      </w:r>
      <w:r w:rsidRPr="006310A6">
        <w:rPr>
          <w:rFonts w:ascii="Times New Roman" w:eastAsia="Calibri" w:hAnsi="Times New Roman" w:cs="Times New Roman"/>
          <w:sz w:val="24"/>
          <w:shd w:val="clear" w:color="auto" w:fill="FFFFFF"/>
          <w:lang w:val="sr-Cyrl-RS" w:eastAsia="zh-CN"/>
        </w:rPr>
        <w:t>20</w:t>
      </w:r>
      <w:r w:rsidRPr="006310A6">
        <w:rPr>
          <w:rFonts w:ascii="Times New Roman" w:eastAsia="Calibri" w:hAnsi="Times New Roman" w:cs="Times New Roman"/>
          <w:sz w:val="24"/>
          <w:shd w:val="clear" w:color="auto" w:fill="FFFFFF"/>
          <w:lang w:val="sr-Latn-CS" w:eastAsia="zh-CN"/>
        </w:rPr>
        <w:t>. години (бесповратна средства у износу од 20% од вредности инвестиционог пројекта)</w:t>
      </w:r>
      <w:r w:rsidRPr="006310A6">
        <w:rPr>
          <w:rFonts w:ascii="Times New Roman" w:eastAsia="Calibri" w:hAnsi="Times New Roman" w:cs="Times New Roman"/>
          <w:sz w:val="24"/>
          <w:shd w:val="clear" w:color="auto" w:fill="FFFFFF"/>
          <w:lang w:val="sr-Cyrl-RS" w:eastAsia="zh-CN"/>
        </w:rPr>
        <w:t xml:space="preserve"> и</w:t>
      </w:r>
      <w:r w:rsidRPr="006310A6">
        <w:rPr>
          <w:rFonts w:ascii="Times New Roman" w:eastAsia="Calibri" w:hAnsi="Times New Roman" w:cs="Times New Roman"/>
          <w:sz w:val="24"/>
          <w:shd w:val="clear" w:color="auto" w:fill="FFFFFF"/>
          <w:lang w:val="sr-Latn-CS" w:eastAsia="zh-CN"/>
        </w:rPr>
        <w:t xml:space="preserve"> </w:t>
      </w:r>
      <w:r w:rsidRPr="006310A6">
        <w:rPr>
          <w:rFonts w:ascii="Times New Roman" w:eastAsia="Calibri" w:hAnsi="Times New Roman" w:cs="Times New Roman"/>
          <w:sz w:val="24"/>
          <w:shd w:val="clear" w:color="auto" w:fill="FFFFFF"/>
          <w:lang w:eastAsia="zh-CN"/>
        </w:rPr>
        <w:t xml:space="preserve">Програм подстицања развоја предузетништва </w:t>
      </w:r>
      <w:r w:rsidRPr="006310A6">
        <w:rPr>
          <w:rFonts w:ascii="Times New Roman" w:eastAsia="Calibri" w:hAnsi="Times New Roman" w:cs="Times New Roman"/>
          <w:sz w:val="24"/>
          <w:shd w:val="clear" w:color="auto" w:fill="FFFFFF"/>
          <w:lang w:val="sr-Latn-CS" w:eastAsia="zh-CN"/>
        </w:rPr>
        <w:t>кроз финансијску подршку за почетнике у пословању у 20</w:t>
      </w:r>
      <w:r w:rsidRPr="006310A6">
        <w:rPr>
          <w:rFonts w:ascii="Times New Roman" w:eastAsia="Calibri" w:hAnsi="Times New Roman" w:cs="Times New Roman"/>
          <w:sz w:val="24"/>
          <w:shd w:val="clear" w:color="auto" w:fill="FFFFFF"/>
          <w:lang w:val="sr-Cyrl-RS" w:eastAsia="zh-CN"/>
        </w:rPr>
        <w:t>20</w:t>
      </w:r>
      <w:r w:rsidRPr="006310A6">
        <w:rPr>
          <w:rFonts w:ascii="Times New Roman" w:eastAsia="Calibri" w:hAnsi="Times New Roman" w:cs="Times New Roman"/>
          <w:sz w:val="24"/>
          <w:shd w:val="clear" w:color="auto" w:fill="FFFFFF"/>
          <w:lang w:val="sr-Latn-CS" w:eastAsia="zh-CN"/>
        </w:rPr>
        <w:t>. години (бесповратна средства у износу од 30% од вредности улагања)</w:t>
      </w:r>
      <w:r w:rsidRPr="006310A6">
        <w:rPr>
          <w:rFonts w:ascii="Times New Roman" w:eastAsia="Calibri" w:hAnsi="Times New Roman" w:cs="Times New Roman"/>
          <w:sz w:val="24"/>
          <w:shd w:val="clear" w:color="auto" w:fill="FFFFFF"/>
          <w:lang w:val="sr-Cyrl-RS" w:eastAsia="zh-CN"/>
        </w:rPr>
        <w:t xml:space="preserve">, с тим што се преостали износ </w:t>
      </w:r>
      <w:r w:rsidRPr="006310A6">
        <w:rPr>
          <w:rFonts w:ascii="Times New Roman" w:eastAsia="Calibri" w:hAnsi="Times New Roman" w:cs="Times New Roman"/>
          <w:sz w:val="24"/>
          <w:shd w:val="clear" w:color="auto" w:fill="FFFFFF"/>
          <w:lang w:val="sr-Cyrl-RS" w:eastAsia="zh-CN"/>
        </w:rPr>
        <w:lastRenderedPageBreak/>
        <w:t xml:space="preserve">вредности пројекта финансира из кредита Фонда за развој РС и </w:t>
      </w:r>
      <w:r w:rsidRPr="006310A6">
        <w:rPr>
          <w:rFonts w:ascii="Times New Roman" w:eastAsia="Calibri" w:hAnsi="Times New Roman" w:cs="Times New Roman"/>
          <w:sz w:val="24"/>
          <w:szCs w:val="24"/>
          <w:lang w:val="sr-Latn-CS" w:eastAsia="zh-CN"/>
        </w:rPr>
        <w:t xml:space="preserve">Програм подршке малим </w:t>
      </w:r>
      <w:r w:rsidRPr="006310A6">
        <w:rPr>
          <w:rFonts w:ascii="Times New Roman" w:eastAsia="Calibri" w:hAnsi="Times New Roman" w:cs="Times New Roman"/>
          <w:sz w:val="24"/>
          <w:szCs w:val="24"/>
          <w:lang w:val="sr-Cyrl-RS" w:eastAsia="zh-CN"/>
        </w:rPr>
        <w:t xml:space="preserve">и средњим </w:t>
      </w:r>
      <w:r w:rsidRPr="006310A6">
        <w:rPr>
          <w:rFonts w:ascii="Times New Roman" w:eastAsia="Calibri" w:hAnsi="Times New Roman" w:cs="Times New Roman"/>
          <w:sz w:val="24"/>
          <w:szCs w:val="24"/>
          <w:lang w:val="sr-Latn-CS" w:eastAsia="zh-CN"/>
        </w:rPr>
        <w:t xml:space="preserve">предузећима за набавку опреме </w:t>
      </w:r>
      <w:r w:rsidRPr="006310A6">
        <w:rPr>
          <w:rFonts w:ascii="Times New Roman" w:eastAsia="Calibri" w:hAnsi="Times New Roman" w:cs="Times New Roman"/>
          <w:sz w:val="24"/>
          <w:szCs w:val="24"/>
          <w:lang w:val="sr-Cyrl-RS" w:eastAsia="zh-CN"/>
        </w:rPr>
        <w:t>за</w:t>
      </w:r>
      <w:r w:rsidRPr="006310A6">
        <w:rPr>
          <w:rFonts w:ascii="Times New Roman" w:eastAsia="Calibri" w:hAnsi="Times New Roman" w:cs="Times New Roman"/>
          <w:sz w:val="24"/>
          <w:szCs w:val="24"/>
          <w:lang w:val="sr-Latn-CS" w:eastAsia="zh-CN"/>
        </w:rPr>
        <w:t xml:space="preserve"> </w:t>
      </w:r>
      <w:r w:rsidRPr="006310A6">
        <w:rPr>
          <w:rFonts w:ascii="Times New Roman" w:eastAsia="Calibri" w:hAnsi="Times New Roman" w:cs="Times New Roman"/>
          <w:sz w:val="24"/>
          <w:szCs w:val="24"/>
          <w:lang w:val="sr-Cyrl-RS" w:eastAsia="zh-CN"/>
        </w:rPr>
        <w:t>2020</w:t>
      </w:r>
      <w:r w:rsidRPr="006310A6">
        <w:rPr>
          <w:rFonts w:ascii="Times New Roman" w:eastAsia="Calibri" w:hAnsi="Times New Roman" w:cs="Times New Roman"/>
          <w:sz w:val="24"/>
          <w:szCs w:val="24"/>
          <w:lang w:val="sr-Latn-CS" w:eastAsia="zh-CN"/>
        </w:rPr>
        <w:t xml:space="preserve">. </w:t>
      </w:r>
      <w:r w:rsidRPr="006310A6">
        <w:rPr>
          <w:rFonts w:ascii="Times New Roman" w:eastAsia="Calibri" w:hAnsi="Times New Roman" w:cs="Times New Roman"/>
          <w:sz w:val="24"/>
          <w:szCs w:val="24"/>
          <w:lang w:val="sr-Cyrl-RS" w:eastAsia="zh-CN"/>
        </w:rPr>
        <w:t>г</w:t>
      </w:r>
      <w:r w:rsidRPr="006310A6">
        <w:rPr>
          <w:rFonts w:ascii="Times New Roman" w:eastAsia="Calibri" w:hAnsi="Times New Roman" w:cs="Times New Roman"/>
          <w:sz w:val="24"/>
          <w:szCs w:val="24"/>
          <w:lang w:val="sr-Latn-CS" w:eastAsia="zh-CN"/>
        </w:rPr>
        <w:t>один</w:t>
      </w:r>
      <w:r w:rsidRPr="006310A6">
        <w:rPr>
          <w:rFonts w:ascii="Times New Roman" w:eastAsia="Calibri" w:hAnsi="Times New Roman" w:cs="Times New Roman"/>
          <w:sz w:val="24"/>
          <w:szCs w:val="24"/>
          <w:lang w:val="sr-Cyrl-RS" w:eastAsia="zh-CN"/>
        </w:rPr>
        <w:t>у, где су партнери одабране банке и лизинг компаније.</w:t>
      </w:r>
      <w:r w:rsidRPr="006310A6">
        <w:rPr>
          <w:rFonts w:ascii="Times New Roman" w:eastAsia="Calibri" w:hAnsi="Times New Roman" w:cs="Times New Roman"/>
          <w:sz w:val="24"/>
          <w:szCs w:val="24"/>
          <w:lang w:val="sr-Latn-CS" w:eastAsia="zh-CN"/>
        </w:rPr>
        <w:t xml:space="preserve"> </w:t>
      </w:r>
    </w:p>
    <w:p w:rsidR="007B3541" w:rsidRPr="006310A6" w:rsidRDefault="007B3541" w:rsidP="00403218">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Фонд за развој Републике Србије</w:t>
      </w:r>
      <w:r w:rsidRPr="006310A6">
        <w:rPr>
          <w:rFonts w:ascii="Times New Roman" w:eastAsia="Calibri" w:hAnsi="Times New Roman" w:cs="Times New Roman"/>
          <w:sz w:val="24"/>
          <w:szCs w:val="24"/>
          <w:lang w:val="sr-Latn-CS" w:eastAsia="zh-CN"/>
        </w:rPr>
        <w:t>, (</w:t>
      </w:r>
      <w:hyperlink r:id="rId20" w:history="1">
        <w:r w:rsidRPr="006310A6">
          <w:rPr>
            <w:rFonts w:ascii="Times New Roman" w:eastAsia="Calibri" w:hAnsi="Times New Roman" w:cs="Times New Roman"/>
            <w:sz w:val="24"/>
            <w:szCs w:val="24"/>
            <w:lang w:val="sr-Latn-CS" w:eastAsia="zh-CN"/>
          </w:rPr>
          <w:t>www.fondzarazvoj.gov.rs</w:t>
        </w:r>
      </w:hyperlink>
      <w:r w:rsidRPr="006310A6">
        <w:rPr>
          <w:rFonts w:ascii="Times New Roman" w:eastAsia="Calibri" w:hAnsi="Times New Roman" w:cs="Times New Roman"/>
          <w:sz w:val="24"/>
          <w:szCs w:val="24"/>
          <w:lang w:val="sr-Latn-CS" w:eastAsia="zh-CN"/>
        </w:rPr>
        <w:t>)</w:t>
      </w:r>
      <w:r w:rsidRPr="006310A6">
        <w:rPr>
          <w:rFonts w:ascii="Times New Roman" w:eastAsia="Calibri" w:hAnsi="Times New Roman" w:cs="Times New Roman"/>
          <w:sz w:val="23"/>
          <w:szCs w:val="23"/>
          <w:lang w:val="sr-Latn-CS" w:eastAsia="zh-CN"/>
        </w:rPr>
        <w:t xml:space="preserve"> </w:t>
      </w:r>
      <w:r w:rsidRPr="006310A6">
        <w:rPr>
          <w:rFonts w:ascii="Times New Roman" w:eastAsia="Calibri" w:hAnsi="Times New Roman" w:cs="Times New Roman"/>
          <w:sz w:val="24"/>
          <w:lang w:val="sr-Latn-CS" w:eastAsia="zh-CN"/>
        </w:rPr>
        <w:t>је један од субјеката на националном нивоу за подршку економског развоја путем: инвестиционих кредита (са ниском каматном стопом, дугим роком отплате, грејс периодом и бесповратним средствима), кредита за предузетнике, кредита за почетнике у пословању (Start - up кредита), краткорочних кредита, кредита за трајна обртна средства</w:t>
      </w:r>
      <w:r w:rsidRPr="006310A6">
        <w:rPr>
          <w:rFonts w:ascii="Times New Roman" w:eastAsia="Calibri" w:hAnsi="Times New Roman" w:cs="Times New Roman"/>
          <w:sz w:val="24"/>
          <w:lang w:val="sr-Cyrl-RS" w:eastAsia="zh-CN"/>
        </w:rPr>
        <w:t xml:space="preserve">, </w:t>
      </w:r>
      <w:r w:rsidRPr="006310A6">
        <w:rPr>
          <w:rFonts w:ascii="Times New Roman" w:eastAsia="Calibri" w:hAnsi="Times New Roman" w:cs="Times New Roman"/>
          <w:sz w:val="24"/>
          <w:szCs w:val="24"/>
          <w:lang w:val="sr-Latn-CS" w:eastAsia="zh-CN"/>
        </w:rPr>
        <w:t>гаранција, споразумног измирења обавеза, кредита за одржавање текуће ликвидности, репрограма. Фонд послује и у Нишу.</w:t>
      </w:r>
    </w:p>
    <w:p w:rsidR="007B3541" w:rsidRPr="006310A6" w:rsidRDefault="007B3541" w:rsidP="00403218">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iCs/>
          <w:sz w:val="24"/>
          <w:szCs w:val="24"/>
          <w:shd w:val="clear" w:color="auto" w:fill="FFFFFF"/>
          <w:lang w:val="sr-Latn-CS" w:eastAsia="zh-CN"/>
        </w:rPr>
        <w:t xml:space="preserve">Фонд за иновациону делатност реализује: Програм ТТФ - трансфер гехнологије из јавног академског сектора у комерцијални сектор (Универзитет у Нишу се преко свог Центра за трансфер технологије прикључио Програму ТТФ); </w:t>
      </w:r>
      <w:r w:rsidRPr="006310A6">
        <w:rPr>
          <w:rFonts w:ascii="Times New Roman" w:eastAsia="Calibri" w:hAnsi="Times New Roman" w:cs="Times New Roman"/>
          <w:sz w:val="24"/>
          <w:lang w:val="sr-Latn-CS" w:eastAsia="zh-CN"/>
        </w:rPr>
        <w:t xml:space="preserve">Пројекат за унапређење конкурентности и запошљавања, активности спроводи и Министарство привреде (финансира Међународна банка за обнову и развој); </w:t>
      </w:r>
      <w:r w:rsidRPr="006310A6">
        <w:rPr>
          <w:rFonts w:ascii="Times New Roman" w:eastAsia="Calibri" w:hAnsi="Times New Roman" w:cs="Times New Roman"/>
          <w:iCs/>
          <w:sz w:val="24"/>
          <w:szCs w:val="24"/>
          <w:shd w:val="clear" w:color="auto" w:fill="FFFFFF"/>
          <w:lang w:val="sr-Latn-CS" w:eastAsia="zh-CN"/>
        </w:rPr>
        <w:t>Програм раног развоја и Програм суфинансирања иновација (стални програми Фонда).</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iCs/>
          <w:sz w:val="24"/>
          <w:szCs w:val="24"/>
          <w:shd w:val="clear" w:color="auto" w:fill="FFFFFF"/>
          <w:lang w:val="sr-Latn-CS" w:eastAsia="zh-CN"/>
        </w:rPr>
        <w:t>Такође, привредницима су на располагању средства ЕУ, посебно у оквиру Програма за истраживање и иновације Хоризонт 2020 и Програма за конкурентност малих и средњих предузећа – КОЗМЕ до 2020. године.</w:t>
      </w:r>
    </w:p>
    <w:p w:rsidR="007B3541" w:rsidRPr="006310A6" w:rsidRDefault="00403218" w:rsidP="007B3541">
      <w:pPr>
        <w:tabs>
          <w:tab w:val="left" w:pos="709"/>
        </w:tabs>
        <w:suppressAutoHyphens/>
        <w:spacing w:after="0" w:line="240" w:lineRule="auto"/>
        <w:jc w:val="both"/>
        <w:rPr>
          <w:rFonts w:ascii="Times New Roman" w:eastAsia="Calibri" w:hAnsi="Times New Roman" w:cs="Times New Roman"/>
          <w:sz w:val="24"/>
          <w:lang w:val="sr-Latn-CS" w:eastAsia="zh-CN"/>
        </w:rPr>
      </w:pPr>
      <w:r>
        <w:rPr>
          <w:rFonts w:ascii="Times New Roman" w:eastAsia="Calibri" w:hAnsi="Times New Roman" w:cs="Times New Roman"/>
          <w:sz w:val="24"/>
          <w:szCs w:val="24"/>
          <w:lang w:val="sr-Cyrl-RS" w:eastAsia="zh-CN"/>
        </w:rPr>
        <w:tab/>
      </w:r>
      <w:r w:rsidR="007B3541" w:rsidRPr="006310A6">
        <w:rPr>
          <w:rFonts w:ascii="Times New Roman" w:eastAsia="Calibri" w:hAnsi="Times New Roman" w:cs="Times New Roman"/>
          <w:sz w:val="24"/>
          <w:szCs w:val="24"/>
          <w:lang w:val="sr-Latn-CS" w:eastAsia="zh-CN"/>
        </w:rPr>
        <w:t>Канцеларија за локални економски развој и пројекте, као дефинисани субјекат подршке улагањима у складу са Законом о улагањима, ће пружати стручну помоћ у промовисању ове мере у складу са постојећим механизмима подршке који су прошли законом утврђену процедуру, те се за ове намене неће издвајати средства из буџета.</w:t>
      </w:r>
    </w:p>
    <w:p w:rsidR="007B3541" w:rsidRPr="006310A6" w:rsidRDefault="007B3541" w:rsidP="007B3541">
      <w:pPr>
        <w:keepNext/>
        <w:numPr>
          <w:ilvl w:val="2"/>
          <w:numId w:val="0"/>
        </w:numPr>
        <w:tabs>
          <w:tab w:val="num" w:pos="0"/>
        </w:tabs>
        <w:suppressAutoHyphens/>
        <w:spacing w:before="240" w:after="60" w:line="240" w:lineRule="auto"/>
        <w:jc w:val="both"/>
        <w:outlineLvl w:val="2"/>
        <w:rPr>
          <w:rFonts w:ascii="Times New Roman" w:eastAsia="Times New Roman" w:hAnsi="Times New Roman" w:cs="Times New Roman"/>
          <w:b/>
          <w:bCs/>
          <w:sz w:val="24"/>
          <w:szCs w:val="24"/>
          <w:lang w:val="sr-Latn-CS" w:eastAsia="zh-CN"/>
        </w:rPr>
      </w:pPr>
      <w:bookmarkStart w:id="83" w:name="_Toc32321093"/>
      <w:bookmarkStart w:id="84" w:name="_Toc33084258"/>
      <w:r w:rsidRPr="006310A6">
        <w:rPr>
          <w:rFonts w:ascii="Times New Roman" w:eastAsia="Times New Roman" w:hAnsi="Times New Roman" w:cs="Times New Roman"/>
          <w:b/>
          <w:bCs/>
          <w:sz w:val="24"/>
          <w:szCs w:val="24"/>
          <w:lang w:val="sr-Latn-CS" w:eastAsia="zh-CN"/>
        </w:rPr>
        <w:t>4.1.</w:t>
      </w:r>
      <w:r w:rsidRPr="006310A6">
        <w:rPr>
          <w:rFonts w:ascii="Times New Roman" w:eastAsia="Times New Roman" w:hAnsi="Times New Roman" w:cs="Times New Roman"/>
          <w:b/>
          <w:bCs/>
          <w:sz w:val="24"/>
          <w:szCs w:val="24"/>
          <w:lang w:val="sr-Cyrl-RS" w:eastAsia="zh-CN"/>
        </w:rPr>
        <w:t>9</w:t>
      </w:r>
      <w:r w:rsidRPr="006310A6">
        <w:rPr>
          <w:rFonts w:ascii="Times New Roman" w:eastAsia="Times New Roman" w:hAnsi="Times New Roman" w:cs="Times New Roman"/>
          <w:b/>
          <w:bCs/>
          <w:sz w:val="24"/>
          <w:szCs w:val="24"/>
          <w:lang w:val="sr-Latn-CS" w:eastAsia="zh-CN"/>
        </w:rPr>
        <w:t>.  Унапређење и промоција туристичких потенцијала Града Ниша</w:t>
      </w:r>
      <w:bookmarkEnd w:id="83"/>
      <w:bookmarkEnd w:id="84"/>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p>
    <w:p w:rsidR="007B3541" w:rsidRPr="006310A6" w:rsidRDefault="007B3541" w:rsidP="006843FB">
      <w:pPr>
        <w:suppressAutoHyphens/>
        <w:spacing w:after="0" w:line="240" w:lineRule="auto"/>
        <w:ind w:firstLine="709"/>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 xml:space="preserve">Град Ниш је, на бази прописаних критеријума, решењем Министарства привреде проглашен за туристичко место прве категорије. </w:t>
      </w:r>
    </w:p>
    <w:p w:rsidR="007B3541" w:rsidRPr="006310A6" w:rsidRDefault="007B3541" w:rsidP="007B3541">
      <w:pPr>
        <w:suppressAutoHyphens/>
        <w:spacing w:after="0" w:line="240" w:lineRule="auto"/>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Крајем 2017. године усвојен je Програм развоја туризма Града Ниша са акционим планом за период 2018 – 2020. године (''Сл.лист Града Ниша'', бр.139/2017).</w:t>
      </w:r>
    </w:p>
    <w:p w:rsidR="007B3541" w:rsidRPr="006310A6" w:rsidRDefault="007B3541" w:rsidP="007B3541">
      <w:pPr>
        <w:suppressAutoHyphens/>
        <w:spacing w:after="0" w:line="240" w:lineRule="auto"/>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lang w:eastAsia="zh-CN"/>
        </w:rPr>
        <w:t>Приоритети развоја туризма Града Ниша, усвојени овим документом су:</w:t>
      </w:r>
    </w:p>
    <w:p w:rsidR="007B3541" w:rsidRPr="006310A6" w:rsidRDefault="007B3541" w:rsidP="007B3541">
      <w:pPr>
        <w:suppressAutoHyphens/>
        <w:spacing w:after="0" w:line="240" w:lineRule="auto"/>
        <w:jc w:val="both"/>
        <w:rPr>
          <w:rFonts w:ascii="Times New Roman" w:eastAsia="Calibri" w:hAnsi="Times New Roman" w:cs="Times New Roman"/>
          <w:sz w:val="24"/>
          <w:lang w:val="sr-Cyrl-RS" w:eastAsia="zh-CN"/>
        </w:rPr>
      </w:pPr>
    </w:p>
    <w:p w:rsidR="007B3541" w:rsidRPr="006310A6" w:rsidRDefault="007B3541" w:rsidP="007B3541">
      <w:pPr>
        <w:numPr>
          <w:ilvl w:val="0"/>
          <w:numId w:val="17"/>
        </w:numPr>
        <w:suppressAutoHyphens/>
        <w:spacing w:after="0" w:line="240" w:lineRule="auto"/>
        <w:ind w:left="0" w:firstLine="284"/>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Развој туристичке дестинације – Град Ниш, Нишка Бања кроз:</w:t>
      </w:r>
    </w:p>
    <w:p w:rsidR="007B3541" w:rsidRPr="006310A6" w:rsidRDefault="007B3541" w:rsidP="007B3541">
      <w:pPr>
        <w:suppressAutoHyphens/>
        <w:spacing w:after="0" w:line="240" w:lineRule="auto"/>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w:t>
      </w:r>
      <w:r w:rsidRPr="006310A6">
        <w:rPr>
          <w:rFonts w:ascii="Times New Roman" w:eastAsia="Calibri" w:hAnsi="Times New Roman" w:cs="Times New Roman"/>
          <w:sz w:val="24"/>
          <w:lang w:val="sr-Cyrl-RS" w:eastAsia="zh-CN"/>
        </w:rPr>
        <w:tab/>
      </w:r>
      <w:r w:rsidRPr="006310A6">
        <w:rPr>
          <w:rFonts w:ascii="Times New Roman" w:eastAsia="Calibri" w:hAnsi="Times New Roman" w:cs="Times New Roman"/>
          <w:sz w:val="24"/>
          <w:lang w:eastAsia="zh-CN"/>
        </w:rPr>
        <w:t>Унапређење организације, промоције и тражње туристичке дестинације</w:t>
      </w:r>
    </w:p>
    <w:p w:rsidR="007B3541" w:rsidRPr="006310A6" w:rsidRDefault="007B3541" w:rsidP="007B3541">
      <w:pPr>
        <w:suppressAutoHyphens/>
        <w:spacing w:after="0" w:line="240" w:lineRule="auto"/>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w:t>
      </w:r>
      <w:r w:rsidRPr="006310A6">
        <w:rPr>
          <w:rFonts w:ascii="Times New Roman" w:eastAsia="Calibri" w:hAnsi="Times New Roman" w:cs="Times New Roman"/>
          <w:sz w:val="24"/>
          <w:lang w:val="sr-Cyrl-RS" w:eastAsia="zh-CN"/>
        </w:rPr>
        <w:tab/>
      </w:r>
      <w:r w:rsidRPr="006310A6">
        <w:rPr>
          <w:rFonts w:ascii="Times New Roman" w:eastAsia="Calibri" w:hAnsi="Times New Roman" w:cs="Times New Roman"/>
          <w:sz w:val="24"/>
          <w:lang w:eastAsia="zh-CN"/>
        </w:rPr>
        <w:t>Унапређење маркетинг активности за промовисање Ниша као туристичке</w:t>
      </w:r>
      <w:r w:rsidRPr="006310A6">
        <w:rPr>
          <w:rFonts w:ascii="Times New Roman" w:eastAsia="Calibri" w:hAnsi="Times New Roman" w:cs="Times New Roman"/>
          <w:sz w:val="24"/>
          <w:lang w:val="sr-Cyrl-RS" w:eastAsia="zh-CN"/>
        </w:rPr>
        <w:t xml:space="preserve"> </w:t>
      </w:r>
      <w:r w:rsidRPr="006310A6">
        <w:rPr>
          <w:rFonts w:ascii="Times New Roman" w:eastAsia="Calibri" w:hAnsi="Times New Roman" w:cs="Times New Roman"/>
          <w:sz w:val="24"/>
          <w:lang w:eastAsia="zh-CN"/>
        </w:rPr>
        <w:t>дестинације</w:t>
      </w:r>
    </w:p>
    <w:p w:rsidR="007B3541" w:rsidRPr="006310A6" w:rsidRDefault="007B3541" w:rsidP="007B3541">
      <w:pPr>
        <w:suppressAutoHyphens/>
        <w:spacing w:after="0" w:line="240" w:lineRule="auto"/>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w:t>
      </w:r>
      <w:r w:rsidRPr="006310A6">
        <w:rPr>
          <w:rFonts w:ascii="Times New Roman" w:eastAsia="Calibri" w:hAnsi="Times New Roman" w:cs="Times New Roman"/>
          <w:sz w:val="24"/>
          <w:lang w:val="sr-Cyrl-RS" w:eastAsia="zh-CN"/>
        </w:rPr>
        <w:tab/>
      </w:r>
      <w:r w:rsidRPr="006310A6">
        <w:rPr>
          <w:rFonts w:ascii="Times New Roman" w:eastAsia="Calibri" w:hAnsi="Times New Roman" w:cs="Times New Roman"/>
          <w:sz w:val="24"/>
          <w:lang w:eastAsia="zh-CN"/>
        </w:rPr>
        <w:t>Брендирање Града Ниша као препознатљиве дестинације</w:t>
      </w:r>
    </w:p>
    <w:p w:rsidR="007B3541" w:rsidRPr="006310A6" w:rsidRDefault="007B3541" w:rsidP="007B3541">
      <w:pPr>
        <w:suppressAutoHyphens/>
        <w:spacing w:after="0" w:line="240" w:lineRule="auto"/>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w:t>
      </w:r>
      <w:r w:rsidRPr="006310A6">
        <w:rPr>
          <w:rFonts w:ascii="Times New Roman" w:eastAsia="Calibri" w:hAnsi="Times New Roman" w:cs="Times New Roman"/>
          <w:sz w:val="24"/>
          <w:lang w:val="sr-Cyrl-RS" w:eastAsia="zh-CN"/>
        </w:rPr>
        <w:tab/>
      </w:r>
      <w:r w:rsidRPr="006310A6">
        <w:rPr>
          <w:rFonts w:ascii="Times New Roman" w:eastAsia="Calibri" w:hAnsi="Times New Roman" w:cs="Times New Roman"/>
          <w:sz w:val="24"/>
          <w:lang w:eastAsia="zh-CN"/>
        </w:rPr>
        <w:t>Унапређење туристичке инфраструктуре у Нишу (израда урбанистичко-планских докумената, изградња нових објеката, реновирање старих објеката, изградња нових споменичких обележја, изградња и уређење туристичке инфраструктуре, унапређење рада Aеродрома „Константин Велики“, естетско уређење града...).</w:t>
      </w:r>
    </w:p>
    <w:p w:rsidR="007B3541" w:rsidRPr="006310A6" w:rsidRDefault="007B3541" w:rsidP="007B3541">
      <w:pPr>
        <w:suppressAutoHyphens/>
        <w:spacing w:after="0" w:line="240" w:lineRule="auto"/>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w:t>
      </w:r>
      <w:r w:rsidRPr="006310A6">
        <w:rPr>
          <w:rFonts w:ascii="Times New Roman" w:eastAsia="Calibri" w:hAnsi="Times New Roman" w:cs="Times New Roman"/>
          <w:sz w:val="24"/>
          <w:lang w:val="sr-Cyrl-RS" w:eastAsia="zh-CN"/>
        </w:rPr>
        <w:tab/>
      </w:r>
      <w:r w:rsidRPr="006310A6">
        <w:rPr>
          <w:rFonts w:ascii="Times New Roman" w:eastAsia="Calibri" w:hAnsi="Times New Roman" w:cs="Times New Roman"/>
          <w:sz w:val="24"/>
          <w:lang w:eastAsia="zh-CN"/>
        </w:rPr>
        <w:t>Подршка пројектима и активностима које за циљ имају умрежавање историјски и туристички повезаних градова.</w:t>
      </w:r>
    </w:p>
    <w:p w:rsidR="007B3541" w:rsidRPr="006310A6" w:rsidRDefault="007B3541" w:rsidP="007B3541">
      <w:pPr>
        <w:suppressAutoHyphens/>
        <w:spacing w:after="0" w:line="240" w:lineRule="auto"/>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lang w:eastAsia="zh-CN"/>
        </w:rPr>
        <w:t>-</w:t>
      </w:r>
      <w:r w:rsidRPr="006310A6">
        <w:rPr>
          <w:rFonts w:ascii="Times New Roman" w:eastAsia="Calibri" w:hAnsi="Times New Roman" w:cs="Times New Roman"/>
          <w:sz w:val="24"/>
          <w:lang w:val="sr-Cyrl-RS" w:eastAsia="zh-CN"/>
        </w:rPr>
        <w:tab/>
      </w:r>
      <w:r w:rsidRPr="006310A6">
        <w:rPr>
          <w:rFonts w:ascii="Times New Roman" w:eastAsia="Calibri" w:hAnsi="Times New Roman" w:cs="Times New Roman"/>
          <w:sz w:val="24"/>
          <w:lang w:eastAsia="zh-CN"/>
        </w:rPr>
        <w:t>Подршка активностима заснованим на сарадњи са европским земљама које у граду Нишу имају конзуларна представнипштва и које повезују збратимљене градове</w:t>
      </w:r>
      <w:r w:rsidRPr="006310A6">
        <w:rPr>
          <w:rFonts w:ascii="Times New Roman" w:eastAsia="Calibri" w:hAnsi="Times New Roman" w:cs="Times New Roman"/>
          <w:sz w:val="24"/>
          <w:lang w:val="sr-Cyrl-RS" w:eastAsia="zh-CN"/>
        </w:rPr>
        <w:t>.</w:t>
      </w:r>
    </w:p>
    <w:p w:rsidR="007B3541" w:rsidRPr="006310A6" w:rsidRDefault="007B3541" w:rsidP="007B3541">
      <w:pPr>
        <w:suppressAutoHyphens/>
        <w:spacing w:after="0" w:line="240" w:lineRule="auto"/>
        <w:ind w:firstLine="284"/>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2.  Развој туристичког производа кроз:</w:t>
      </w:r>
    </w:p>
    <w:p w:rsidR="007B3541" w:rsidRPr="006310A6" w:rsidRDefault="007B3541" w:rsidP="007B3541">
      <w:pPr>
        <w:suppressAutoHyphens/>
        <w:spacing w:after="0" w:line="240" w:lineRule="auto"/>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w:t>
      </w:r>
      <w:r w:rsidRPr="006310A6">
        <w:rPr>
          <w:rFonts w:ascii="Times New Roman" w:eastAsia="Calibri" w:hAnsi="Times New Roman" w:cs="Times New Roman"/>
          <w:sz w:val="24"/>
          <w:lang w:val="sr-Cyrl-RS" w:eastAsia="zh-CN"/>
        </w:rPr>
        <w:tab/>
      </w:r>
      <w:r w:rsidRPr="006310A6">
        <w:rPr>
          <w:rFonts w:ascii="Times New Roman" w:eastAsia="Calibri" w:hAnsi="Times New Roman" w:cs="Times New Roman"/>
          <w:sz w:val="24"/>
          <w:lang w:eastAsia="zh-CN"/>
        </w:rPr>
        <w:t xml:space="preserve">Повећање тражње за туристичким производом, </w:t>
      </w:r>
    </w:p>
    <w:p w:rsidR="007B3541" w:rsidRPr="006310A6" w:rsidRDefault="007B3541" w:rsidP="007B3541">
      <w:pPr>
        <w:suppressAutoHyphens/>
        <w:spacing w:after="0" w:line="240" w:lineRule="auto"/>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w:t>
      </w:r>
      <w:r w:rsidRPr="006310A6">
        <w:rPr>
          <w:rFonts w:ascii="Times New Roman" w:eastAsia="Calibri" w:hAnsi="Times New Roman" w:cs="Times New Roman"/>
          <w:sz w:val="24"/>
          <w:lang w:val="sr-Cyrl-RS" w:eastAsia="zh-CN"/>
        </w:rPr>
        <w:tab/>
      </w:r>
      <w:r w:rsidRPr="006310A6">
        <w:rPr>
          <w:rFonts w:ascii="Times New Roman" w:eastAsia="Calibri" w:hAnsi="Times New Roman" w:cs="Times New Roman"/>
          <w:sz w:val="24"/>
          <w:lang w:eastAsia="zh-CN"/>
        </w:rPr>
        <w:t xml:space="preserve">Организацију догађаја и манифестација, </w:t>
      </w:r>
    </w:p>
    <w:p w:rsidR="007B3541" w:rsidRPr="006310A6" w:rsidRDefault="007B3541" w:rsidP="007B3541">
      <w:pPr>
        <w:suppressAutoHyphens/>
        <w:spacing w:after="0" w:line="240" w:lineRule="auto"/>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w:t>
      </w:r>
      <w:r w:rsidRPr="006310A6">
        <w:rPr>
          <w:rFonts w:ascii="Times New Roman" w:eastAsia="Calibri" w:hAnsi="Times New Roman" w:cs="Times New Roman"/>
          <w:sz w:val="24"/>
          <w:lang w:val="sr-Cyrl-RS" w:eastAsia="zh-CN"/>
        </w:rPr>
        <w:tab/>
      </w:r>
      <w:r w:rsidRPr="006310A6">
        <w:rPr>
          <w:rFonts w:ascii="Times New Roman" w:eastAsia="Calibri" w:hAnsi="Times New Roman" w:cs="Times New Roman"/>
          <w:sz w:val="24"/>
          <w:lang w:eastAsia="zh-CN"/>
        </w:rPr>
        <w:t xml:space="preserve">Развијање различитих видова туризма, </w:t>
      </w:r>
    </w:p>
    <w:p w:rsidR="007B3541" w:rsidRPr="006310A6" w:rsidRDefault="007B3541" w:rsidP="007B3541">
      <w:pPr>
        <w:suppressAutoHyphens/>
        <w:spacing w:after="0" w:line="240" w:lineRule="auto"/>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lang w:eastAsia="zh-CN"/>
        </w:rPr>
        <w:t>-</w:t>
      </w:r>
      <w:r w:rsidRPr="006310A6">
        <w:rPr>
          <w:rFonts w:ascii="Times New Roman" w:eastAsia="Calibri" w:hAnsi="Times New Roman" w:cs="Times New Roman"/>
          <w:sz w:val="24"/>
          <w:lang w:val="sr-Cyrl-RS" w:eastAsia="zh-CN"/>
        </w:rPr>
        <w:tab/>
      </w:r>
      <w:r w:rsidRPr="006310A6">
        <w:rPr>
          <w:rFonts w:ascii="Times New Roman" w:eastAsia="Calibri" w:hAnsi="Times New Roman" w:cs="Times New Roman"/>
          <w:sz w:val="24"/>
          <w:lang w:eastAsia="zh-CN"/>
        </w:rPr>
        <w:t xml:space="preserve">Повећање смештајних капацитета... </w:t>
      </w:r>
    </w:p>
    <w:p w:rsidR="007B3541" w:rsidRPr="006310A6" w:rsidRDefault="007B3541" w:rsidP="007B3541">
      <w:pPr>
        <w:suppressAutoHyphens/>
        <w:spacing w:after="0" w:line="240" w:lineRule="auto"/>
        <w:ind w:left="567" w:hanging="283"/>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lang w:eastAsia="zh-CN"/>
        </w:rPr>
        <w:t>3. Стварање амбијента атрактивног за инвестиције</w:t>
      </w:r>
    </w:p>
    <w:p w:rsidR="007B3541" w:rsidRPr="006310A6" w:rsidRDefault="007B3541" w:rsidP="007B3541">
      <w:pPr>
        <w:suppressAutoHyphens/>
        <w:spacing w:after="0" w:line="240" w:lineRule="auto"/>
        <w:ind w:firstLine="284"/>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lang w:eastAsia="zh-CN"/>
        </w:rPr>
        <w:t>4. Позиционирање Града Ниша као регионалног туристичког центра југоисточне Србије</w:t>
      </w:r>
    </w:p>
    <w:p w:rsidR="007B3541" w:rsidRPr="006310A6" w:rsidRDefault="007B3541" w:rsidP="007B3541">
      <w:pPr>
        <w:suppressAutoHyphens/>
        <w:spacing w:after="0" w:line="240" w:lineRule="auto"/>
        <w:ind w:firstLine="284"/>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5.    Безбедност</w:t>
      </w:r>
    </w:p>
    <w:p w:rsidR="007B3541" w:rsidRPr="006310A6" w:rsidRDefault="007B3541" w:rsidP="007B3541">
      <w:pPr>
        <w:suppressAutoHyphens/>
        <w:spacing w:after="0" w:line="240" w:lineRule="auto"/>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lastRenderedPageBreak/>
        <w:t>Град Ниш располаже значајним туристичким  ресурсима и потенцијалима, што захтева наставак активности и у 2020. години, које се односе на улагања у туристичку инфраструктуру и објекте у циљу унапређења  конкурентности града у области туризма:</w:t>
      </w:r>
    </w:p>
    <w:p w:rsidR="007B3541" w:rsidRPr="006310A6" w:rsidRDefault="007B3541" w:rsidP="007B3541">
      <w:pPr>
        <w:numPr>
          <w:ilvl w:val="0"/>
          <w:numId w:val="18"/>
        </w:numPr>
        <w:tabs>
          <w:tab w:val="clear" w:pos="0"/>
        </w:tabs>
        <w:suppressAutoHyphens/>
        <w:spacing w:after="0" w:line="240" w:lineRule="auto"/>
        <w:ind w:left="0" w:firstLine="0"/>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sz w:val="24"/>
          <w:szCs w:val="20"/>
          <w:lang w:eastAsia="zh-CN"/>
        </w:rPr>
        <w:t xml:space="preserve">Ревитализација и уређење комплекса Нишке тврђаве – </w:t>
      </w:r>
      <w:r w:rsidRPr="006310A6">
        <w:rPr>
          <w:rFonts w:ascii="Times New Roman" w:eastAsia="Calibri" w:hAnsi="Times New Roman" w:cs="Times New Roman"/>
          <w:sz w:val="24"/>
          <w:szCs w:val="20"/>
          <w:lang w:val="sr-Cyrl-RS" w:eastAsia="zh-CN"/>
        </w:rPr>
        <w:t>наставак</w:t>
      </w:r>
    </w:p>
    <w:p w:rsidR="007B3541" w:rsidRPr="006310A6" w:rsidRDefault="007B3541" w:rsidP="007B3541">
      <w:pPr>
        <w:numPr>
          <w:ilvl w:val="0"/>
          <w:numId w:val="18"/>
        </w:numPr>
        <w:tabs>
          <w:tab w:val="clear" w:pos="0"/>
        </w:tabs>
        <w:suppressAutoHyphens/>
        <w:spacing w:after="0" w:line="240" w:lineRule="auto"/>
        <w:ind w:left="0" w:firstLine="0"/>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sz w:val="24"/>
          <w:szCs w:val="20"/>
          <w:lang w:eastAsia="zh-CN"/>
        </w:rPr>
        <w:t>Пројекат "Градови у фокусу" (Виртуозна презентација вишеслојног културног идентитета модерног Ниша</w:t>
      </w:r>
      <w:r w:rsidRPr="006310A6">
        <w:rPr>
          <w:rFonts w:ascii="Times New Roman" w:eastAsia="Calibri" w:hAnsi="Times New Roman" w:cs="Times New Roman"/>
          <w:sz w:val="24"/>
          <w:szCs w:val="20"/>
          <w:lang w:val="sr-Cyrl-RS" w:eastAsia="zh-CN"/>
        </w:rPr>
        <w:t>,</w:t>
      </w:r>
    </w:p>
    <w:p w:rsidR="007B3541" w:rsidRPr="006310A6" w:rsidRDefault="007B3541" w:rsidP="007B3541">
      <w:pPr>
        <w:numPr>
          <w:ilvl w:val="0"/>
          <w:numId w:val="18"/>
        </w:numPr>
        <w:tabs>
          <w:tab w:val="clear" w:pos="0"/>
        </w:tabs>
        <w:suppressAutoHyphens/>
        <w:spacing w:after="0" w:line="240" w:lineRule="auto"/>
        <w:ind w:left="0" w:firstLine="0"/>
        <w:jc w:val="both"/>
        <w:rPr>
          <w:rFonts w:ascii="Times New Roman" w:eastAsia="Calibri" w:hAnsi="Times New Roman" w:cs="Times New Roman"/>
          <w:sz w:val="24"/>
          <w:lang w:eastAsia="zh-CN"/>
        </w:rPr>
      </w:pPr>
      <w:r w:rsidRPr="006310A6">
        <w:rPr>
          <w:rFonts w:ascii="Times New Roman" w:eastAsia="Calibri" w:hAnsi="Times New Roman" w:cs="Times New Roman"/>
          <w:sz w:val="24"/>
          <w:lang w:val="sr-Cyrl-RS" w:eastAsia="zh-CN"/>
        </w:rPr>
        <w:t>Изградња туристичко рекреативних садржаја на локацији Лозни калем,</w:t>
      </w:r>
    </w:p>
    <w:p w:rsidR="007B3541" w:rsidRPr="006310A6" w:rsidRDefault="007B3541" w:rsidP="007B3541">
      <w:pPr>
        <w:numPr>
          <w:ilvl w:val="0"/>
          <w:numId w:val="18"/>
        </w:numPr>
        <w:tabs>
          <w:tab w:val="clear" w:pos="0"/>
        </w:tabs>
        <w:suppressAutoHyphens/>
        <w:spacing w:after="0" w:line="240" w:lineRule="auto"/>
        <w:ind w:left="0" w:firstLine="0"/>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Изградња мултифункционалног објекта за потребе културе</w:t>
      </w:r>
      <w:r w:rsidRPr="006310A6">
        <w:rPr>
          <w:rFonts w:ascii="Times New Roman" w:eastAsia="Calibri" w:hAnsi="Times New Roman" w:cs="Times New Roman"/>
          <w:sz w:val="24"/>
          <w:lang w:val="sr-Cyrl-RS" w:eastAsia="zh-CN"/>
        </w:rPr>
        <w:t xml:space="preserve">, </w:t>
      </w:r>
    </w:p>
    <w:p w:rsidR="007B3541" w:rsidRPr="006310A6" w:rsidRDefault="007B3541" w:rsidP="007B3541">
      <w:pPr>
        <w:numPr>
          <w:ilvl w:val="0"/>
          <w:numId w:val="18"/>
        </w:numPr>
        <w:tabs>
          <w:tab w:val="clear" w:pos="0"/>
        </w:tabs>
        <w:suppressAutoHyphens/>
        <w:spacing w:after="0" w:line="240" w:lineRule="auto"/>
        <w:ind w:left="0" w:firstLine="0"/>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 xml:space="preserve">Пројекат рестаурације фасада градске архитектуре III </w:t>
      </w:r>
      <w:r w:rsidRPr="006310A6">
        <w:rPr>
          <w:rFonts w:ascii="Times New Roman" w:eastAsia="Calibri" w:hAnsi="Times New Roman" w:cs="Times New Roman"/>
          <w:sz w:val="24"/>
          <w:lang w:val="sr-Cyrl-RS" w:eastAsia="zh-CN"/>
        </w:rPr>
        <w:t>фаза</w:t>
      </w:r>
      <w:r w:rsidRPr="006310A6">
        <w:rPr>
          <w:rFonts w:ascii="Times New Roman" w:eastAsia="Calibri" w:hAnsi="Times New Roman" w:cs="Times New Roman"/>
          <w:sz w:val="24"/>
          <w:lang w:eastAsia="zh-CN"/>
        </w:rPr>
        <w:t xml:space="preserve">: </w:t>
      </w:r>
      <w:r w:rsidRPr="006310A6">
        <w:rPr>
          <w:rFonts w:ascii="Times New Roman" w:eastAsia="Calibri" w:hAnsi="Times New Roman" w:cs="Times New Roman"/>
          <w:sz w:val="24"/>
          <w:lang w:val="sr-Cyrl-RS" w:eastAsia="zh-CN"/>
        </w:rPr>
        <w:t>Градска кућа и споменик ''Ћеле кула'',</w:t>
      </w:r>
    </w:p>
    <w:p w:rsidR="007B3541" w:rsidRPr="006310A6" w:rsidRDefault="007B3541" w:rsidP="007B3541">
      <w:pPr>
        <w:numPr>
          <w:ilvl w:val="0"/>
          <w:numId w:val="18"/>
        </w:numPr>
        <w:tabs>
          <w:tab w:val="clear" w:pos="0"/>
        </w:tabs>
        <w:suppressAutoHyphens/>
        <w:spacing w:after="0" w:line="240" w:lineRule="auto"/>
        <w:ind w:left="0" w:firstLine="0"/>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Уређење Трга Краља Милана и пешачког моста код Тврђаве,</w:t>
      </w:r>
    </w:p>
    <w:p w:rsidR="007B3541" w:rsidRPr="006310A6" w:rsidRDefault="007B3541" w:rsidP="007B3541">
      <w:pPr>
        <w:numPr>
          <w:ilvl w:val="0"/>
          <w:numId w:val="18"/>
        </w:numPr>
        <w:tabs>
          <w:tab w:val="clear" w:pos="0"/>
        </w:tabs>
        <w:suppressAutoHyphens/>
        <w:spacing w:after="0" w:line="240" w:lineRule="auto"/>
        <w:ind w:left="0" w:firstLine="0"/>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lang w:eastAsia="zh-CN"/>
        </w:rPr>
        <w:t>Пројекат одржавања јавног парка у Нишкој Бањи</w:t>
      </w:r>
    </w:p>
    <w:p w:rsidR="007B3541" w:rsidRPr="006310A6" w:rsidRDefault="007B3541" w:rsidP="007B3541">
      <w:pPr>
        <w:numPr>
          <w:ilvl w:val="0"/>
          <w:numId w:val="18"/>
        </w:numPr>
        <w:tabs>
          <w:tab w:val="clear" w:pos="0"/>
        </w:tabs>
        <w:suppressAutoHyphens/>
        <w:spacing w:after="0" w:line="240" w:lineRule="auto"/>
        <w:ind w:left="0" w:firstLine="0"/>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lang w:eastAsia="zh-CN"/>
        </w:rPr>
        <w:t>Подстицањ</w:t>
      </w:r>
      <w:r w:rsidRPr="006310A6">
        <w:rPr>
          <w:rFonts w:ascii="Times New Roman" w:eastAsia="Calibri" w:hAnsi="Times New Roman" w:cs="Times New Roman"/>
          <w:sz w:val="24"/>
          <w:lang w:val="sr-Cyrl-RS" w:eastAsia="zh-CN"/>
        </w:rPr>
        <w:t xml:space="preserve">е </w:t>
      </w:r>
      <w:r w:rsidRPr="006310A6">
        <w:rPr>
          <w:rFonts w:ascii="Times New Roman" w:eastAsia="Calibri" w:hAnsi="Times New Roman" w:cs="Times New Roman"/>
          <w:sz w:val="24"/>
          <w:lang w:eastAsia="zh-CN"/>
        </w:rPr>
        <w:t>уметничких заната као алата за одрживи развој и туристичког привлачења и припреме досијеа за кандидовање у УНЕСКО у оквиру приступа валоризације, ревалоризације и управљања градитељским наслеђем</w:t>
      </w:r>
    </w:p>
    <w:p w:rsidR="007B3541" w:rsidRPr="006310A6" w:rsidRDefault="007B3541" w:rsidP="007B3541">
      <w:pPr>
        <w:suppressAutoHyphens/>
        <w:spacing w:after="0" w:line="240" w:lineRule="auto"/>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lang w:eastAsia="zh-CN"/>
        </w:rPr>
        <w:t>9)</w:t>
      </w:r>
      <w:r w:rsidRPr="006310A6">
        <w:rPr>
          <w:rFonts w:ascii="Times New Roman" w:eastAsia="Calibri" w:hAnsi="Times New Roman" w:cs="Times New Roman"/>
          <w:sz w:val="24"/>
          <w:lang w:val="sr-Cyrl-RS" w:eastAsia="zh-CN"/>
        </w:rPr>
        <w:tab/>
      </w:r>
      <w:r w:rsidRPr="006310A6">
        <w:rPr>
          <w:rFonts w:ascii="Times New Roman" w:eastAsia="Calibri" w:hAnsi="Times New Roman" w:cs="Times New Roman"/>
          <w:sz w:val="24"/>
          <w:lang w:eastAsia="zh-CN"/>
        </w:rPr>
        <w:t xml:space="preserve">Спровођење активности на даљем унапређењу </w:t>
      </w:r>
      <w:r w:rsidRPr="006310A6">
        <w:rPr>
          <w:rFonts w:ascii="Times New Roman" w:eastAsia="Calibri" w:hAnsi="Times New Roman" w:cs="Times New Roman"/>
          <w:sz w:val="24"/>
          <w:lang w:val="sr-Cyrl-RS" w:eastAsia="zh-CN"/>
        </w:rPr>
        <w:t xml:space="preserve">авио саобраћаја, </w:t>
      </w:r>
    </w:p>
    <w:p w:rsidR="007B3541" w:rsidRPr="006310A6" w:rsidRDefault="007B3541" w:rsidP="007B3541">
      <w:pPr>
        <w:suppressAutoHyphens/>
        <w:spacing w:after="0" w:line="240" w:lineRule="auto"/>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10)</w:t>
      </w:r>
      <w:r w:rsidRPr="006310A6">
        <w:rPr>
          <w:rFonts w:ascii="Times New Roman" w:eastAsia="Calibri" w:hAnsi="Times New Roman" w:cs="Times New Roman"/>
          <w:sz w:val="24"/>
          <w:lang w:val="sr-Cyrl-RS" w:eastAsia="zh-CN"/>
        </w:rPr>
        <w:tab/>
      </w:r>
      <w:r w:rsidRPr="006310A6">
        <w:rPr>
          <w:rFonts w:ascii="Times New Roman" w:eastAsia="Calibri" w:hAnsi="Times New Roman" w:cs="Times New Roman"/>
          <w:sz w:val="24"/>
          <w:lang w:eastAsia="zh-CN"/>
        </w:rPr>
        <w:t xml:space="preserve">Реализација Програма рада Туристичке организације Ниш у 2020. години: брендирање и активна промоција Ниша као туристичке дестинације; промоција на сајмовима у земљи и иностранству; </w:t>
      </w:r>
      <w:r w:rsidRPr="006310A6">
        <w:rPr>
          <w:rFonts w:ascii="Times New Roman" w:eastAsia="Calibri" w:hAnsi="Times New Roman" w:cs="Times New Roman"/>
          <w:sz w:val="24"/>
          <w:lang w:val="sr-Cyrl-RS" w:eastAsia="zh-CN"/>
        </w:rPr>
        <w:t xml:space="preserve">подршка организацији Међународног сајма туризма у Нишу као и осталих манифестација и </w:t>
      </w:r>
      <w:r w:rsidRPr="006310A6">
        <w:rPr>
          <w:rFonts w:ascii="Times New Roman" w:eastAsia="Calibri" w:hAnsi="Times New Roman" w:cs="Times New Roman"/>
          <w:sz w:val="24"/>
          <w:lang w:eastAsia="zh-CN"/>
        </w:rPr>
        <w:t>издавачка делатност</w:t>
      </w:r>
      <w:r w:rsidRPr="006310A6">
        <w:rPr>
          <w:rFonts w:ascii="Times New Roman" w:eastAsia="Calibri" w:hAnsi="Times New Roman" w:cs="Times New Roman"/>
          <w:sz w:val="24"/>
          <w:lang w:val="sr-Cyrl-RS" w:eastAsia="zh-CN"/>
        </w:rPr>
        <w:t>.</w:t>
      </w:r>
    </w:p>
    <w:p w:rsidR="007B3541" w:rsidRPr="00001B45" w:rsidRDefault="007B3541" w:rsidP="00001B45">
      <w:pPr>
        <w:keepNext/>
        <w:numPr>
          <w:ilvl w:val="2"/>
          <w:numId w:val="0"/>
        </w:numPr>
        <w:tabs>
          <w:tab w:val="num" w:pos="0"/>
        </w:tabs>
        <w:suppressAutoHyphens/>
        <w:spacing w:before="240" w:after="60" w:line="240" w:lineRule="auto"/>
        <w:jc w:val="both"/>
        <w:outlineLvl w:val="2"/>
        <w:rPr>
          <w:rFonts w:ascii="Times New Roman" w:eastAsia="Times New Roman" w:hAnsi="Times New Roman" w:cs="Times New Roman"/>
          <w:b/>
          <w:bCs/>
          <w:sz w:val="24"/>
          <w:szCs w:val="24"/>
          <w:lang w:val="sr-Cyrl-RS" w:eastAsia="zh-CN"/>
        </w:rPr>
      </w:pPr>
      <w:bookmarkStart w:id="85" w:name="__RefHeading___Toc13035053"/>
      <w:bookmarkStart w:id="86" w:name="_Toc32321094"/>
      <w:bookmarkStart w:id="87" w:name="_Toc33084259"/>
      <w:r w:rsidRPr="006310A6">
        <w:rPr>
          <w:rFonts w:ascii="Times New Roman" w:eastAsia="Times New Roman" w:hAnsi="Times New Roman" w:cs="Times New Roman"/>
          <w:b/>
          <w:bCs/>
          <w:sz w:val="24"/>
          <w:szCs w:val="24"/>
          <w:lang w:val="sr-Latn-CS" w:eastAsia="zh-CN"/>
        </w:rPr>
        <w:t>4.1.</w:t>
      </w:r>
      <w:r w:rsidRPr="006310A6">
        <w:rPr>
          <w:rFonts w:ascii="Times New Roman" w:eastAsia="Times New Roman" w:hAnsi="Times New Roman" w:cs="Times New Roman"/>
          <w:b/>
          <w:bCs/>
          <w:sz w:val="24"/>
          <w:szCs w:val="24"/>
          <w:lang w:val="sr-Cyrl-RS" w:eastAsia="zh-CN"/>
        </w:rPr>
        <w:t>10</w:t>
      </w:r>
      <w:r w:rsidRPr="006310A6">
        <w:rPr>
          <w:rFonts w:ascii="Times New Roman" w:eastAsia="Times New Roman" w:hAnsi="Times New Roman" w:cs="Times New Roman"/>
          <w:b/>
          <w:bCs/>
          <w:sz w:val="24"/>
          <w:szCs w:val="24"/>
          <w:lang w:val="sr-Latn-CS" w:eastAsia="zh-CN"/>
        </w:rPr>
        <w:t>.  Подстицање развоја пољопривреде</w:t>
      </w:r>
      <w:bookmarkEnd w:id="85"/>
      <w:bookmarkEnd w:id="86"/>
      <w:bookmarkEnd w:id="87"/>
      <w:r w:rsidRPr="006310A6">
        <w:rPr>
          <w:rFonts w:ascii="Times New Roman" w:eastAsia="Times New Roman" w:hAnsi="Times New Roman" w:cs="Times New Roman"/>
          <w:b/>
          <w:bCs/>
          <w:sz w:val="24"/>
          <w:szCs w:val="24"/>
          <w:lang w:val="sr-Latn-CS" w:eastAsia="zh-CN"/>
        </w:rPr>
        <w:t xml:space="preserve"> </w:t>
      </w:r>
    </w:p>
    <w:p w:rsidR="007B3541" w:rsidRPr="006310A6" w:rsidRDefault="007B3541" w:rsidP="00B312B0">
      <w:pPr>
        <w:suppressAutoHyphens/>
        <w:spacing w:after="0" w:line="240" w:lineRule="auto"/>
        <w:ind w:firstLine="709"/>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lang w:eastAsia="zh-CN"/>
        </w:rPr>
        <w:t xml:space="preserve">Програмом подршке за спровођење пољопривредне политике и политике руралног развоја Града Ниша </w:t>
      </w:r>
      <w:r w:rsidRPr="006310A6">
        <w:rPr>
          <w:rFonts w:ascii="Times New Roman" w:eastAsia="Calibri" w:hAnsi="Times New Roman" w:cs="Times New Roman"/>
          <w:sz w:val="24"/>
          <w:lang w:val="sr-Cyrl-RS" w:eastAsia="zh-CN"/>
        </w:rPr>
        <w:t xml:space="preserve">на годишњем нивоу </w:t>
      </w:r>
      <w:r w:rsidRPr="006310A6">
        <w:rPr>
          <w:rFonts w:ascii="Times New Roman" w:eastAsia="Calibri" w:hAnsi="Times New Roman" w:cs="Times New Roman"/>
          <w:sz w:val="24"/>
          <w:lang w:eastAsia="zh-CN"/>
        </w:rPr>
        <w:t xml:space="preserve">утврђујe се структура мера, односно намена и начин коришћења средстава која су опредељена за Буџетски фонд за пољопривреду и рурални развој Града Ниша у оквиру Програма 5 – Пољопривреда и рурални развој. </w:t>
      </w:r>
    </w:p>
    <w:p w:rsidR="007B3541" w:rsidRPr="006310A6" w:rsidRDefault="007B3541" w:rsidP="007B3541">
      <w:pPr>
        <w:suppressAutoHyphens/>
        <w:spacing w:after="0" w:line="240" w:lineRule="auto"/>
        <w:jc w:val="both"/>
        <w:rPr>
          <w:rFonts w:ascii="Times New Roman" w:eastAsia="Calibri" w:hAnsi="Times New Roman" w:cs="Times New Roman"/>
          <w:sz w:val="24"/>
        </w:rPr>
      </w:pPr>
      <w:r w:rsidRPr="006310A6">
        <w:rPr>
          <w:rFonts w:ascii="Times New Roman" w:eastAsia="Calibri" w:hAnsi="Times New Roman" w:cs="Times New Roman"/>
          <w:sz w:val="24"/>
          <w:lang w:eastAsia="zh-CN"/>
        </w:rPr>
        <w:t xml:space="preserve">Програмом </w:t>
      </w:r>
      <w:r w:rsidRPr="006310A6">
        <w:rPr>
          <w:rFonts w:ascii="Times New Roman" w:eastAsia="Calibri" w:hAnsi="Times New Roman" w:cs="Times New Roman"/>
          <w:sz w:val="24"/>
          <w:lang w:val="sr-Cyrl-RS" w:eastAsia="zh-CN"/>
        </w:rPr>
        <w:t xml:space="preserve">за 2020.годину </w:t>
      </w:r>
      <w:r w:rsidRPr="006310A6">
        <w:rPr>
          <w:rFonts w:ascii="Times New Roman" w:eastAsia="Calibri" w:hAnsi="Times New Roman" w:cs="Times New Roman"/>
          <w:sz w:val="24"/>
          <w:lang w:eastAsia="zh-CN"/>
        </w:rPr>
        <w:t>се планира реализација следећих мера:</w:t>
      </w:r>
    </w:p>
    <w:p w:rsidR="007B3541" w:rsidRPr="006310A6" w:rsidRDefault="007B3541" w:rsidP="007B3541">
      <w:pPr>
        <w:suppressAutoHyphens/>
        <w:spacing w:after="0" w:line="240" w:lineRule="auto"/>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Мере директних плаћања - Регрес за репродуктивни материјал (вештачко осемењавање)</w:t>
      </w:r>
    </w:p>
    <w:p w:rsidR="007B3541" w:rsidRPr="006310A6" w:rsidRDefault="007B3541" w:rsidP="007B3541">
      <w:pPr>
        <w:suppressAutoHyphens/>
        <w:spacing w:after="0" w:line="240" w:lineRule="auto"/>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Мере кредитне подршке - Суфинансирање камата за пољопривредне кредите</w:t>
      </w:r>
    </w:p>
    <w:p w:rsidR="007B3541" w:rsidRPr="006310A6" w:rsidRDefault="007B3541" w:rsidP="007B3541">
      <w:pPr>
        <w:suppressAutoHyphens/>
        <w:spacing w:after="0" w:line="240" w:lineRule="auto"/>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Мере руралног развоја:</w:t>
      </w:r>
    </w:p>
    <w:p w:rsidR="007B3541" w:rsidRPr="006310A6" w:rsidRDefault="007B3541" w:rsidP="007B3541">
      <w:pPr>
        <w:numPr>
          <w:ilvl w:val="0"/>
          <w:numId w:val="15"/>
        </w:numPr>
        <w:suppressAutoHyphens/>
        <w:spacing w:after="0" w:line="240" w:lineRule="auto"/>
        <w:ind w:left="567" w:hanging="567"/>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sz w:val="24"/>
          <w:szCs w:val="20"/>
          <w:lang w:eastAsia="zh-CN"/>
        </w:rPr>
        <w:t>Инвестиције у физичку имовину пољопривредних газдинстава</w:t>
      </w:r>
    </w:p>
    <w:p w:rsidR="007B3541" w:rsidRPr="006310A6" w:rsidRDefault="007B3541" w:rsidP="007B3541">
      <w:pPr>
        <w:numPr>
          <w:ilvl w:val="0"/>
          <w:numId w:val="15"/>
        </w:numPr>
        <w:suppressAutoHyphens/>
        <w:spacing w:after="0" w:line="240" w:lineRule="auto"/>
        <w:ind w:left="567" w:hanging="567"/>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sz w:val="24"/>
          <w:szCs w:val="20"/>
          <w:lang w:eastAsia="zh-CN"/>
        </w:rPr>
        <w:t>Успостављање и јачање удружења у области пољопривреде</w:t>
      </w:r>
    </w:p>
    <w:p w:rsidR="007B3541" w:rsidRPr="006310A6" w:rsidRDefault="007B3541" w:rsidP="007B3541">
      <w:pPr>
        <w:numPr>
          <w:ilvl w:val="0"/>
          <w:numId w:val="15"/>
        </w:numPr>
        <w:suppressAutoHyphens/>
        <w:spacing w:after="0" w:line="240" w:lineRule="auto"/>
        <w:ind w:left="567" w:hanging="567"/>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sz w:val="24"/>
          <w:szCs w:val="20"/>
          <w:lang w:eastAsia="zh-CN"/>
        </w:rPr>
        <w:t>Управљање ризицима</w:t>
      </w:r>
    </w:p>
    <w:p w:rsidR="007B3541" w:rsidRPr="006310A6" w:rsidRDefault="007B3541" w:rsidP="007B3541">
      <w:pPr>
        <w:numPr>
          <w:ilvl w:val="0"/>
          <w:numId w:val="15"/>
        </w:numPr>
        <w:suppressAutoHyphens/>
        <w:spacing w:after="0" w:line="240" w:lineRule="auto"/>
        <w:ind w:left="567" w:hanging="567"/>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sz w:val="24"/>
          <w:szCs w:val="20"/>
          <w:lang w:eastAsia="zh-CN"/>
        </w:rPr>
        <w:t>Одрживо коришћење пољопривредног земљишта</w:t>
      </w:r>
    </w:p>
    <w:p w:rsidR="007B3541" w:rsidRPr="006310A6" w:rsidRDefault="007B3541" w:rsidP="007B3541">
      <w:pPr>
        <w:numPr>
          <w:ilvl w:val="0"/>
          <w:numId w:val="15"/>
        </w:numPr>
        <w:suppressAutoHyphens/>
        <w:spacing w:after="0" w:line="240" w:lineRule="auto"/>
        <w:ind w:left="567" w:hanging="567"/>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sz w:val="24"/>
          <w:szCs w:val="20"/>
          <w:lang w:eastAsia="zh-CN"/>
        </w:rPr>
        <w:t xml:space="preserve">Инвестиције за унапређење и развој руралне инфраструктуре </w:t>
      </w:r>
      <w:r w:rsidRPr="006310A6">
        <w:rPr>
          <w:rFonts w:ascii="Times New Roman" w:eastAsia="Calibri" w:hAnsi="Times New Roman" w:cs="Times New Roman"/>
          <w:sz w:val="24"/>
          <w:szCs w:val="20"/>
          <w:lang w:val="sr-Cyrl-RS" w:eastAsia="zh-CN"/>
        </w:rPr>
        <w:t>и услуга</w:t>
      </w:r>
    </w:p>
    <w:p w:rsidR="007B3541" w:rsidRPr="006310A6" w:rsidRDefault="007B3541" w:rsidP="007B3541">
      <w:pPr>
        <w:numPr>
          <w:ilvl w:val="0"/>
          <w:numId w:val="15"/>
        </w:numPr>
        <w:suppressAutoHyphens/>
        <w:spacing w:after="0" w:line="240" w:lineRule="auto"/>
        <w:ind w:left="567" w:hanging="567"/>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sz w:val="24"/>
          <w:szCs w:val="20"/>
          <w:lang w:eastAsia="zh-CN"/>
        </w:rPr>
        <w:t>Подршка младима у руралним подручјима</w:t>
      </w:r>
    </w:p>
    <w:p w:rsidR="007B3541" w:rsidRPr="006310A6" w:rsidRDefault="007B3541" w:rsidP="007B3541">
      <w:pPr>
        <w:numPr>
          <w:ilvl w:val="0"/>
          <w:numId w:val="15"/>
        </w:numPr>
        <w:suppressAutoHyphens/>
        <w:spacing w:after="0" w:line="240" w:lineRule="auto"/>
        <w:ind w:left="567" w:hanging="567"/>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sz w:val="24"/>
          <w:szCs w:val="20"/>
          <w:lang w:eastAsia="zh-CN"/>
        </w:rPr>
        <w:t>Економске активности у циљу подизања конкурентности у смислу додавања вредности кроз прераду као и увођење и сертификацију система квалитета хране, органских производа и производа са ознаком географског порекла на газдинствима</w:t>
      </w:r>
    </w:p>
    <w:p w:rsidR="007B3541" w:rsidRPr="006310A6" w:rsidRDefault="007B3541" w:rsidP="007B3541">
      <w:pPr>
        <w:numPr>
          <w:ilvl w:val="0"/>
          <w:numId w:val="15"/>
        </w:numPr>
        <w:suppressAutoHyphens/>
        <w:spacing w:after="0" w:line="240" w:lineRule="auto"/>
        <w:ind w:left="567" w:hanging="567"/>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sz w:val="24"/>
          <w:szCs w:val="20"/>
          <w:lang w:eastAsia="zh-CN"/>
        </w:rPr>
        <w:t>Унапређење економских активности на селу кроз подршку непољопривредним активностима и</w:t>
      </w:r>
    </w:p>
    <w:p w:rsidR="007B3541" w:rsidRPr="006310A6" w:rsidRDefault="007B3541" w:rsidP="007B3541">
      <w:pPr>
        <w:suppressAutoHyphens/>
        <w:spacing w:after="0" w:line="240" w:lineRule="auto"/>
        <w:ind w:left="567" w:hanging="567"/>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Посебни подстицаји:</w:t>
      </w:r>
    </w:p>
    <w:p w:rsidR="007B3541" w:rsidRPr="006310A6" w:rsidRDefault="007B3541" w:rsidP="007B3541">
      <w:pPr>
        <w:numPr>
          <w:ilvl w:val="0"/>
          <w:numId w:val="16"/>
        </w:numPr>
        <w:suppressAutoHyphens/>
        <w:spacing w:after="0" w:line="240" w:lineRule="auto"/>
        <w:ind w:left="567" w:hanging="567"/>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sz w:val="24"/>
          <w:szCs w:val="20"/>
          <w:lang w:eastAsia="zh-CN"/>
        </w:rPr>
        <w:t>Подстицаји за промотивне активности у пољопривреди и руралном развоју</w:t>
      </w:r>
    </w:p>
    <w:p w:rsidR="007B3541" w:rsidRPr="006310A6" w:rsidRDefault="00B312B0" w:rsidP="007B3541">
      <w:pPr>
        <w:suppressAutoHyphens/>
        <w:spacing w:after="0" w:line="240" w:lineRule="auto"/>
        <w:jc w:val="both"/>
        <w:rPr>
          <w:rFonts w:ascii="Times New Roman" w:eastAsia="Calibri" w:hAnsi="Times New Roman" w:cs="Times New Roman"/>
          <w:sz w:val="24"/>
          <w:lang w:eastAsia="zh-CN"/>
        </w:rPr>
      </w:pPr>
      <w:r>
        <w:rPr>
          <w:rFonts w:ascii="Times New Roman" w:eastAsia="Calibri" w:hAnsi="Times New Roman" w:cs="Times New Roman"/>
          <w:sz w:val="24"/>
          <w:lang w:val="sr-Cyrl-RS" w:eastAsia="zh-CN"/>
        </w:rPr>
        <w:t>Р</w:t>
      </w:r>
      <w:r w:rsidR="007B3541" w:rsidRPr="006310A6">
        <w:rPr>
          <w:rFonts w:ascii="Times New Roman" w:eastAsia="Calibri" w:hAnsi="Times New Roman" w:cs="Times New Roman"/>
          <w:sz w:val="24"/>
          <w:lang w:eastAsia="zh-CN"/>
        </w:rPr>
        <w:t>еализација Програма, односно дефинисане мере  допринеће:</w:t>
      </w:r>
    </w:p>
    <w:p w:rsidR="007B3541" w:rsidRPr="006310A6" w:rsidRDefault="007B3541" w:rsidP="007B3541">
      <w:pPr>
        <w:numPr>
          <w:ilvl w:val="0"/>
          <w:numId w:val="14"/>
        </w:numPr>
        <w:tabs>
          <w:tab w:val="clear" w:pos="0"/>
        </w:tabs>
        <w:suppressAutoHyphens/>
        <w:spacing w:after="0" w:line="240" w:lineRule="auto"/>
        <w:ind w:left="0" w:firstLine="0"/>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модернизацији производње и јачању производне конкурентности, кроз повећање продуктивности газдинства и смањење производних трошкова;</w:t>
      </w:r>
    </w:p>
    <w:p w:rsidR="007B3541" w:rsidRPr="006310A6" w:rsidRDefault="007B3541" w:rsidP="007B3541">
      <w:pPr>
        <w:numPr>
          <w:ilvl w:val="0"/>
          <w:numId w:val="14"/>
        </w:numPr>
        <w:suppressAutoHyphens/>
        <w:spacing w:after="0" w:line="240" w:lineRule="auto"/>
        <w:ind w:left="0" w:firstLine="0"/>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достизању националних и стандарда ЕУ;</w:t>
      </w:r>
    </w:p>
    <w:p w:rsidR="007B3541" w:rsidRPr="006310A6" w:rsidRDefault="007B3541" w:rsidP="007B3541">
      <w:pPr>
        <w:suppressAutoHyphens/>
        <w:spacing w:after="0" w:line="240" w:lineRule="auto"/>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w:t>
      </w:r>
      <w:r w:rsidRPr="006310A6">
        <w:rPr>
          <w:rFonts w:ascii="Times New Roman" w:eastAsia="Calibri" w:hAnsi="Times New Roman" w:cs="Times New Roman"/>
          <w:sz w:val="24"/>
          <w:lang w:val="sr-Cyrl-RS" w:eastAsia="zh-CN"/>
        </w:rPr>
        <w:tab/>
      </w:r>
      <w:r w:rsidRPr="006310A6">
        <w:rPr>
          <w:rFonts w:ascii="Times New Roman" w:eastAsia="Calibri" w:hAnsi="Times New Roman" w:cs="Times New Roman"/>
          <w:sz w:val="24"/>
          <w:lang w:eastAsia="zh-CN"/>
        </w:rPr>
        <w:t>повећању квалитета производа, хигијене и безбедности хране;</w:t>
      </w:r>
    </w:p>
    <w:p w:rsidR="007B3541" w:rsidRPr="006310A6" w:rsidRDefault="007B3541" w:rsidP="007B3541">
      <w:pPr>
        <w:suppressAutoHyphens/>
        <w:spacing w:after="0" w:line="240" w:lineRule="auto"/>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w:t>
      </w:r>
      <w:r w:rsidRPr="006310A6">
        <w:rPr>
          <w:rFonts w:ascii="Times New Roman" w:eastAsia="Calibri" w:hAnsi="Times New Roman" w:cs="Times New Roman"/>
          <w:sz w:val="24"/>
          <w:lang w:val="sr-Cyrl-RS" w:eastAsia="zh-CN"/>
        </w:rPr>
        <w:tab/>
      </w:r>
      <w:r w:rsidRPr="006310A6">
        <w:rPr>
          <w:rFonts w:ascii="Times New Roman" w:eastAsia="Calibri" w:hAnsi="Times New Roman" w:cs="Times New Roman"/>
          <w:sz w:val="24"/>
          <w:lang w:eastAsia="zh-CN"/>
        </w:rPr>
        <w:t>побољшању конкурентности породичних пољопривредних газдинстава;</w:t>
      </w:r>
    </w:p>
    <w:p w:rsidR="007B3541" w:rsidRPr="006310A6" w:rsidRDefault="007B3541" w:rsidP="007B3541">
      <w:pPr>
        <w:suppressAutoHyphens/>
        <w:spacing w:after="0" w:line="240" w:lineRule="auto"/>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w:t>
      </w:r>
      <w:r w:rsidRPr="006310A6">
        <w:rPr>
          <w:rFonts w:ascii="Times New Roman" w:eastAsia="Calibri" w:hAnsi="Times New Roman" w:cs="Times New Roman"/>
          <w:sz w:val="24"/>
          <w:lang w:val="sr-Cyrl-RS" w:eastAsia="zh-CN"/>
        </w:rPr>
        <w:tab/>
      </w:r>
      <w:r w:rsidRPr="006310A6">
        <w:rPr>
          <w:rFonts w:ascii="Times New Roman" w:eastAsia="Calibri" w:hAnsi="Times New Roman" w:cs="Times New Roman"/>
          <w:sz w:val="24"/>
          <w:lang w:eastAsia="zh-CN"/>
        </w:rPr>
        <w:t>увођењу нових технологија и иновација, и отварање нових тржишних могућности;</w:t>
      </w:r>
    </w:p>
    <w:p w:rsidR="007B3541" w:rsidRPr="006310A6" w:rsidRDefault="007B3541" w:rsidP="007B3541">
      <w:pPr>
        <w:suppressAutoHyphens/>
        <w:spacing w:after="0" w:line="240" w:lineRule="auto"/>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w:t>
      </w:r>
      <w:r w:rsidRPr="006310A6">
        <w:rPr>
          <w:rFonts w:ascii="Times New Roman" w:eastAsia="Calibri" w:hAnsi="Times New Roman" w:cs="Times New Roman"/>
          <w:sz w:val="24"/>
          <w:lang w:val="sr-Cyrl-RS" w:eastAsia="zh-CN"/>
        </w:rPr>
        <w:tab/>
      </w:r>
      <w:r w:rsidRPr="006310A6">
        <w:rPr>
          <w:rFonts w:ascii="Times New Roman" w:eastAsia="Calibri" w:hAnsi="Times New Roman" w:cs="Times New Roman"/>
          <w:sz w:val="24"/>
          <w:lang w:eastAsia="zh-CN"/>
        </w:rPr>
        <w:t>повезивању сектора пољопривреде и сектора туризма;</w:t>
      </w:r>
    </w:p>
    <w:p w:rsidR="007B3541" w:rsidRPr="006310A6" w:rsidRDefault="007B3541" w:rsidP="007B3541">
      <w:pPr>
        <w:suppressAutoHyphens/>
        <w:spacing w:after="0" w:line="240" w:lineRule="auto"/>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lastRenderedPageBreak/>
        <w:t>-</w:t>
      </w:r>
      <w:r w:rsidRPr="006310A6">
        <w:rPr>
          <w:rFonts w:ascii="Times New Roman" w:eastAsia="Calibri" w:hAnsi="Times New Roman" w:cs="Times New Roman"/>
          <w:sz w:val="24"/>
          <w:lang w:val="sr-Cyrl-RS" w:eastAsia="zh-CN"/>
        </w:rPr>
        <w:tab/>
      </w:r>
      <w:r w:rsidRPr="006310A6">
        <w:rPr>
          <w:rFonts w:ascii="Times New Roman" w:eastAsia="Calibri" w:hAnsi="Times New Roman" w:cs="Times New Roman"/>
          <w:sz w:val="24"/>
          <w:lang w:eastAsia="zh-CN"/>
        </w:rPr>
        <w:t>добијању производа веће додате вредности  у циљу повећања дохотка и</w:t>
      </w:r>
    </w:p>
    <w:p w:rsidR="007B3541" w:rsidRPr="006310A6" w:rsidRDefault="007B3541" w:rsidP="007B3541">
      <w:pPr>
        <w:suppressAutoHyphens/>
        <w:spacing w:after="0" w:line="240" w:lineRule="auto"/>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w:t>
      </w:r>
      <w:r w:rsidRPr="006310A6">
        <w:rPr>
          <w:rFonts w:ascii="Times New Roman" w:eastAsia="Calibri" w:hAnsi="Times New Roman" w:cs="Times New Roman"/>
          <w:sz w:val="24"/>
          <w:lang w:val="sr-Cyrl-RS" w:eastAsia="zh-CN"/>
        </w:rPr>
        <w:tab/>
      </w:r>
      <w:r w:rsidRPr="006310A6">
        <w:rPr>
          <w:rFonts w:ascii="Times New Roman" w:eastAsia="Calibri" w:hAnsi="Times New Roman" w:cs="Times New Roman"/>
          <w:sz w:val="24"/>
          <w:lang w:eastAsia="zh-CN"/>
        </w:rPr>
        <w:t>побољшању одрживих услова за живот сеоског становништва.</w:t>
      </w:r>
    </w:p>
    <w:p w:rsidR="007B3541" w:rsidRPr="006310A6" w:rsidRDefault="007B3541" w:rsidP="00434CAD">
      <w:pPr>
        <w:suppressAutoHyphens/>
        <w:spacing w:after="0" w:line="240" w:lineRule="auto"/>
        <w:ind w:firstLine="709"/>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 xml:space="preserve">Секретаријат за пољопривреду у току </w:t>
      </w:r>
      <w:r w:rsidRPr="006310A6">
        <w:rPr>
          <w:rFonts w:ascii="Times New Roman" w:eastAsia="Calibri" w:hAnsi="Times New Roman" w:cs="Times New Roman"/>
          <w:sz w:val="24"/>
          <w:lang w:val="sr-Cyrl-RS" w:eastAsia="zh-CN"/>
        </w:rPr>
        <w:t>2020</w:t>
      </w:r>
      <w:r w:rsidRPr="006310A6">
        <w:rPr>
          <w:rFonts w:ascii="Times New Roman" w:eastAsia="Calibri" w:hAnsi="Times New Roman" w:cs="Times New Roman"/>
          <w:sz w:val="24"/>
          <w:lang w:eastAsia="zh-CN"/>
        </w:rPr>
        <w:t>. године планира и спровођење активности на заштити, уређењу и коришћењу пољопривредног земљишта: уређење атарских путева, организовање пољочуварске службе, као и подизање нивоа заштите од града и поплава на водотоцима другог реда.</w:t>
      </w:r>
    </w:p>
    <w:p w:rsidR="007B3541" w:rsidRPr="006310A6" w:rsidRDefault="007B3541" w:rsidP="007B3541">
      <w:pPr>
        <w:keepNext/>
        <w:numPr>
          <w:ilvl w:val="2"/>
          <w:numId w:val="0"/>
        </w:numPr>
        <w:tabs>
          <w:tab w:val="num" w:pos="0"/>
        </w:tabs>
        <w:suppressAutoHyphens/>
        <w:spacing w:before="240" w:after="60" w:line="240" w:lineRule="auto"/>
        <w:jc w:val="both"/>
        <w:outlineLvl w:val="2"/>
        <w:rPr>
          <w:rFonts w:ascii="Times New Roman" w:eastAsia="Times New Roman" w:hAnsi="Times New Roman" w:cs="Times New Roman"/>
          <w:b/>
          <w:bCs/>
          <w:sz w:val="24"/>
          <w:szCs w:val="26"/>
          <w:lang w:val="sr-Latn-CS" w:eastAsia="zh-CN"/>
        </w:rPr>
      </w:pPr>
      <w:bookmarkStart w:id="88" w:name="__RefHeading___Toc13035054"/>
      <w:bookmarkStart w:id="89" w:name="_Toc32321095"/>
      <w:bookmarkStart w:id="90" w:name="_Toc33084260"/>
      <w:r w:rsidRPr="006310A6">
        <w:rPr>
          <w:rFonts w:ascii="Times New Roman" w:eastAsia="Times New Roman" w:hAnsi="Times New Roman" w:cs="Times New Roman"/>
          <w:b/>
          <w:bCs/>
          <w:sz w:val="24"/>
          <w:szCs w:val="24"/>
          <w:lang w:val="sr-Latn-CS" w:eastAsia="zh-CN"/>
        </w:rPr>
        <w:t>4.1.1</w:t>
      </w:r>
      <w:r w:rsidRPr="006310A6">
        <w:rPr>
          <w:rFonts w:ascii="Times New Roman" w:eastAsia="Times New Roman" w:hAnsi="Times New Roman" w:cs="Times New Roman"/>
          <w:b/>
          <w:bCs/>
          <w:sz w:val="24"/>
          <w:szCs w:val="24"/>
          <w:lang w:val="sr-Cyrl-RS" w:eastAsia="zh-CN"/>
        </w:rPr>
        <w:t>1</w:t>
      </w:r>
      <w:r w:rsidRPr="006310A6">
        <w:rPr>
          <w:rFonts w:ascii="Times New Roman" w:eastAsia="Times New Roman" w:hAnsi="Times New Roman" w:cs="Times New Roman"/>
          <w:b/>
          <w:bCs/>
          <w:sz w:val="24"/>
          <w:szCs w:val="24"/>
          <w:lang w:val="sr-Latn-CS" w:eastAsia="zh-CN"/>
        </w:rPr>
        <w:t>. Нефинансијска подршка почетницима у пословању</w:t>
      </w:r>
      <w:bookmarkEnd w:id="88"/>
      <w:bookmarkEnd w:id="89"/>
      <w:bookmarkEnd w:id="90"/>
      <w:r w:rsidRPr="006310A6">
        <w:rPr>
          <w:rFonts w:ascii="Times New Roman" w:eastAsia="Times New Roman" w:hAnsi="Times New Roman" w:cs="Times New Roman"/>
          <w:b/>
          <w:bCs/>
          <w:sz w:val="24"/>
          <w:szCs w:val="24"/>
          <w:lang w:val="sr-Latn-CS" w:eastAsia="zh-CN"/>
        </w:rPr>
        <w:t xml:space="preserve"> </w:t>
      </w:r>
    </w:p>
    <w:p w:rsidR="007B3541" w:rsidRPr="006310A6" w:rsidRDefault="007B3541" w:rsidP="006C3E07">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Акредитована Регионална развојна агенција Југ, у оквиру својих активности које спроводе </w:t>
      </w:r>
      <w:r w:rsidRPr="006310A6">
        <w:rPr>
          <w:rFonts w:ascii="Times New Roman" w:eastAsia="Calibri" w:hAnsi="Times New Roman" w:cs="Times New Roman"/>
          <w:sz w:val="24"/>
          <w:szCs w:val="24"/>
          <w:lang w:val="sr-Cyrl-RS" w:eastAsia="zh-CN"/>
        </w:rPr>
        <w:t>сертификовани</w:t>
      </w:r>
      <w:r w:rsidRPr="006310A6">
        <w:rPr>
          <w:rFonts w:ascii="Times New Roman" w:eastAsia="Calibri" w:hAnsi="Times New Roman" w:cs="Times New Roman"/>
          <w:sz w:val="24"/>
          <w:szCs w:val="24"/>
          <w:lang w:val="sr-Latn-CS" w:eastAsia="zh-CN"/>
        </w:rPr>
        <w:t xml:space="preserve"> запослени, у циљу пружања подршке </w:t>
      </w:r>
      <w:r w:rsidRPr="006310A6">
        <w:rPr>
          <w:rFonts w:ascii="Times New Roman" w:eastAsia="Calibri" w:hAnsi="Times New Roman" w:cs="Times New Roman"/>
          <w:sz w:val="24"/>
          <w:szCs w:val="24"/>
          <w:lang w:val="sr-Cyrl-RS" w:eastAsia="zh-CN"/>
        </w:rPr>
        <w:t>предузетницима, а нарочито почетницима у пословању,</w:t>
      </w:r>
      <w:r w:rsidRPr="006310A6">
        <w:rPr>
          <w:rFonts w:ascii="Times New Roman" w:eastAsia="Calibri" w:hAnsi="Times New Roman" w:cs="Times New Roman"/>
          <w:sz w:val="24"/>
          <w:szCs w:val="24"/>
          <w:lang w:val="sr-Latn-CS" w:eastAsia="zh-CN"/>
        </w:rPr>
        <w:t xml:space="preserve"> нуди нефинансијске услуге кроз: пружање саветодавних услуга, обуке и менторинг.</w:t>
      </w:r>
    </w:p>
    <w:p w:rsidR="007B3541" w:rsidRPr="006310A6" w:rsidRDefault="007B3541" w:rsidP="00F153A1">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Саветодавне услуге се односе на: </w:t>
      </w:r>
      <w:r w:rsidRPr="006310A6">
        <w:rPr>
          <w:rFonts w:ascii="Times New Roman" w:eastAsia="Calibri" w:hAnsi="Times New Roman" w:cs="Times New Roman"/>
          <w:sz w:val="24"/>
          <w:szCs w:val="24"/>
          <w:lang w:val="sr-Cyrl-RS" w:eastAsia="zh-CN"/>
        </w:rPr>
        <w:t>п</w:t>
      </w:r>
      <w:r w:rsidRPr="006310A6">
        <w:rPr>
          <w:rFonts w:ascii="Times New Roman" w:eastAsia="Calibri" w:hAnsi="Times New Roman" w:cs="Times New Roman"/>
          <w:sz w:val="24"/>
          <w:szCs w:val="24"/>
          <w:lang w:val="sr-Latn-CS" w:eastAsia="zh-CN"/>
        </w:rPr>
        <w:t>омоћ при припреми бизнис плана и његову израду, дефинисање кључних елемената бизнис плана, помоћ при формирању конкурсне документације, провера исправности, тачности и комплетности конкурсне документације.</w:t>
      </w:r>
    </w:p>
    <w:p w:rsidR="007B3541" w:rsidRPr="006310A6" w:rsidRDefault="007B3541" w:rsidP="00F153A1">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Услуге обуке РРА Југ врши из следећих модула: Обука за почетнике у пословању, </w:t>
      </w:r>
      <w:r w:rsidRPr="006310A6">
        <w:rPr>
          <w:rFonts w:ascii="Times New Roman" w:eastAsia="+mn-ea" w:hAnsi="Times New Roman" w:cs="Times New Roman"/>
          <w:kern w:val="1"/>
          <w:sz w:val="24"/>
          <w:szCs w:val="24"/>
          <w:lang w:val="sr-Latn-CS" w:eastAsia="sr-Latn-RS"/>
        </w:rPr>
        <w:t xml:space="preserve">  Финансијско управљање - Основни ниво, </w:t>
      </w:r>
      <w:r w:rsidRPr="006310A6">
        <w:rPr>
          <w:rFonts w:ascii="Times New Roman" w:eastAsia="Calibri" w:hAnsi="Times New Roman" w:cs="Times New Roman"/>
          <w:sz w:val="24"/>
          <w:szCs w:val="24"/>
          <w:lang w:val="sr-Latn-CS" w:eastAsia="zh-CN"/>
        </w:rPr>
        <w:t>Бизнис план и преговарање са банкама, Маркетинг и продаја.</w:t>
      </w:r>
    </w:p>
    <w:p w:rsidR="007B3541" w:rsidRPr="006310A6" w:rsidRDefault="007B3541" w:rsidP="00F153A1">
      <w:pPr>
        <w:suppressAutoHyphens/>
        <w:spacing w:after="0" w:line="240" w:lineRule="auto"/>
        <w:ind w:firstLine="709"/>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Latn-CS" w:eastAsia="zh-CN"/>
        </w:rPr>
        <w:t>Менторинг спроводе сертификовани ментори запослени у РРА Југ, са циљем да помогну власнику/директору/менаџеру привредног субјекта да препозна и схвати кључну тачку потенцијала свог пословања и уз савете и подршку ментора изради и примени акциони план који би требало да доведе до бољих пословних резултата.</w:t>
      </w:r>
    </w:p>
    <w:p w:rsidR="007B3541" w:rsidRPr="006310A6" w:rsidRDefault="007B3541" w:rsidP="007B3541">
      <w:pPr>
        <w:suppressAutoHyphens/>
        <w:spacing w:after="0" w:line="240" w:lineRule="auto"/>
        <w:jc w:val="both"/>
        <w:rPr>
          <w:rFonts w:ascii="Scada" w:eastAsia="Times New Roman" w:hAnsi="Scada" w:cs="Times New Roman"/>
          <w:sz w:val="24"/>
          <w:szCs w:val="24"/>
          <w:lang w:val="sr-Cyrl-RS" w:eastAsia="sr-Latn-RS"/>
        </w:rPr>
      </w:pPr>
      <w:r w:rsidRPr="006310A6">
        <w:rPr>
          <w:rFonts w:ascii="Times New Roman" w:eastAsia="Calibri" w:hAnsi="Times New Roman" w:cs="Times New Roman"/>
          <w:sz w:val="24"/>
          <w:lang w:val="sr-Cyrl-RS" w:eastAsia="zh-CN"/>
        </w:rPr>
        <w:t>З</w:t>
      </w:r>
      <w:r w:rsidRPr="006310A6">
        <w:rPr>
          <w:rFonts w:ascii="Scada" w:eastAsia="Times New Roman" w:hAnsi="Scada" w:cs="Times New Roman" w:hint="eastAsia"/>
          <w:sz w:val="24"/>
          <w:szCs w:val="24"/>
          <w:lang w:eastAsia="sr-Latn-RS"/>
        </w:rPr>
        <w:t>ахтеви</w:t>
      </w:r>
      <w:r w:rsidRPr="006310A6">
        <w:rPr>
          <w:rFonts w:ascii="Scada" w:eastAsia="Times New Roman" w:hAnsi="Scada" w:cs="Times New Roman"/>
          <w:sz w:val="24"/>
          <w:szCs w:val="24"/>
          <w:lang w:eastAsia="sr-Latn-RS"/>
        </w:rPr>
        <w:t xml:space="preserve"> </w:t>
      </w:r>
      <w:r w:rsidRPr="006310A6">
        <w:rPr>
          <w:rFonts w:ascii="Scada" w:eastAsia="Times New Roman" w:hAnsi="Scada" w:cs="Times New Roman" w:hint="eastAsia"/>
          <w:sz w:val="24"/>
          <w:szCs w:val="24"/>
          <w:lang w:eastAsia="sr-Latn-RS"/>
        </w:rPr>
        <w:t>привредних</w:t>
      </w:r>
      <w:r w:rsidRPr="006310A6">
        <w:rPr>
          <w:rFonts w:ascii="Scada" w:eastAsia="Times New Roman" w:hAnsi="Scada" w:cs="Times New Roman"/>
          <w:sz w:val="24"/>
          <w:szCs w:val="24"/>
          <w:lang w:eastAsia="sr-Latn-RS"/>
        </w:rPr>
        <w:t xml:space="preserve"> </w:t>
      </w:r>
      <w:r w:rsidRPr="006310A6">
        <w:rPr>
          <w:rFonts w:ascii="Scada" w:eastAsia="Times New Roman" w:hAnsi="Scada" w:cs="Times New Roman" w:hint="eastAsia"/>
          <w:sz w:val="24"/>
          <w:szCs w:val="24"/>
          <w:lang w:eastAsia="sr-Latn-RS"/>
        </w:rPr>
        <w:t>субјеката</w:t>
      </w:r>
      <w:r w:rsidRPr="006310A6">
        <w:rPr>
          <w:rFonts w:ascii="Scada" w:eastAsia="Times New Roman" w:hAnsi="Scada" w:cs="Times New Roman"/>
          <w:sz w:val="24"/>
          <w:szCs w:val="24"/>
          <w:lang w:val="sr-Cyrl-RS" w:eastAsia="sr-Latn-RS"/>
        </w:rPr>
        <w:t>,</w:t>
      </w:r>
      <w:r w:rsidRPr="006310A6">
        <w:rPr>
          <w:rFonts w:ascii="Scada" w:eastAsia="Times New Roman" w:hAnsi="Scada" w:cs="Times New Roman"/>
          <w:sz w:val="24"/>
          <w:szCs w:val="24"/>
          <w:lang w:eastAsia="sr-Latn-RS"/>
        </w:rPr>
        <w:t xml:space="preserve"> </w:t>
      </w:r>
      <w:r w:rsidRPr="006310A6">
        <w:rPr>
          <w:rFonts w:ascii="Scada" w:eastAsia="Times New Roman" w:hAnsi="Scada" w:cs="Times New Roman" w:hint="eastAsia"/>
          <w:sz w:val="24"/>
          <w:szCs w:val="24"/>
          <w:lang w:eastAsia="sr-Latn-RS"/>
        </w:rPr>
        <w:t>чији</w:t>
      </w:r>
      <w:r w:rsidRPr="006310A6">
        <w:rPr>
          <w:rFonts w:ascii="Scada" w:eastAsia="Times New Roman" w:hAnsi="Scada" w:cs="Times New Roman"/>
          <w:sz w:val="24"/>
          <w:szCs w:val="24"/>
          <w:lang w:eastAsia="sr-Latn-RS"/>
        </w:rPr>
        <w:t xml:space="preserve"> </w:t>
      </w:r>
      <w:r w:rsidRPr="006310A6">
        <w:rPr>
          <w:rFonts w:ascii="Scada" w:eastAsia="Times New Roman" w:hAnsi="Scada" w:cs="Times New Roman" w:hint="eastAsia"/>
          <w:sz w:val="24"/>
          <w:szCs w:val="24"/>
          <w:lang w:eastAsia="sr-Latn-RS"/>
        </w:rPr>
        <w:t>су</w:t>
      </w:r>
      <w:r w:rsidRPr="006310A6">
        <w:rPr>
          <w:rFonts w:ascii="Scada" w:eastAsia="Times New Roman" w:hAnsi="Scada" w:cs="Times New Roman"/>
          <w:sz w:val="24"/>
          <w:szCs w:val="24"/>
          <w:lang w:eastAsia="sr-Latn-RS"/>
        </w:rPr>
        <w:t xml:space="preserve"> </w:t>
      </w:r>
      <w:r w:rsidRPr="006310A6">
        <w:rPr>
          <w:rFonts w:ascii="Scada" w:eastAsia="Times New Roman" w:hAnsi="Scada" w:cs="Times New Roman" w:hint="eastAsia"/>
          <w:sz w:val="24"/>
          <w:szCs w:val="24"/>
          <w:lang w:eastAsia="sr-Latn-RS"/>
        </w:rPr>
        <w:t>оснивачи</w:t>
      </w:r>
      <w:r w:rsidRPr="006310A6">
        <w:rPr>
          <w:rFonts w:ascii="Scada" w:eastAsia="Times New Roman" w:hAnsi="Scada" w:cs="Times New Roman"/>
          <w:sz w:val="24"/>
          <w:szCs w:val="24"/>
          <w:lang w:eastAsia="sr-Latn-RS"/>
        </w:rPr>
        <w:t xml:space="preserve"> </w:t>
      </w:r>
      <w:r w:rsidRPr="006310A6">
        <w:rPr>
          <w:rFonts w:ascii="Scada" w:eastAsia="Times New Roman" w:hAnsi="Scada" w:cs="Times New Roman" w:hint="eastAsia"/>
          <w:sz w:val="24"/>
          <w:szCs w:val="24"/>
          <w:lang w:eastAsia="sr-Latn-RS"/>
        </w:rPr>
        <w:t>прошли</w:t>
      </w:r>
      <w:r w:rsidRPr="006310A6">
        <w:rPr>
          <w:rFonts w:ascii="Scada" w:eastAsia="Times New Roman" w:hAnsi="Scada" w:cs="Times New Roman"/>
          <w:sz w:val="24"/>
          <w:szCs w:val="24"/>
          <w:lang w:eastAsia="sr-Latn-RS"/>
        </w:rPr>
        <w:t xml:space="preserve"> </w:t>
      </w:r>
      <w:r w:rsidRPr="006310A6">
        <w:rPr>
          <w:rFonts w:ascii="Scada" w:eastAsia="Times New Roman" w:hAnsi="Scada" w:cs="Times New Roman" w:hint="eastAsia"/>
          <w:sz w:val="24"/>
          <w:szCs w:val="24"/>
          <w:lang w:eastAsia="sr-Latn-RS"/>
        </w:rPr>
        <w:t>бесплатну</w:t>
      </w:r>
      <w:r w:rsidRPr="006310A6">
        <w:rPr>
          <w:rFonts w:ascii="Scada" w:eastAsia="Times New Roman" w:hAnsi="Scada" w:cs="Times New Roman"/>
          <w:sz w:val="24"/>
          <w:szCs w:val="24"/>
          <w:lang w:eastAsia="sr-Latn-RS"/>
        </w:rPr>
        <w:t xml:space="preserve"> </w:t>
      </w:r>
      <w:r w:rsidRPr="006310A6">
        <w:rPr>
          <w:rFonts w:ascii="Scada" w:eastAsia="Times New Roman" w:hAnsi="Scada" w:cs="Times New Roman" w:hint="eastAsia"/>
          <w:sz w:val="24"/>
          <w:szCs w:val="24"/>
          <w:lang w:eastAsia="sr-Latn-RS"/>
        </w:rPr>
        <w:t>обуку</w:t>
      </w:r>
      <w:r w:rsidRPr="006310A6">
        <w:rPr>
          <w:rFonts w:ascii="Scada" w:eastAsia="Times New Roman" w:hAnsi="Scada" w:cs="Times New Roman"/>
          <w:sz w:val="24"/>
          <w:szCs w:val="24"/>
          <w:lang w:eastAsia="sr-Latn-RS"/>
        </w:rPr>
        <w:t xml:space="preserve"> </w:t>
      </w:r>
      <w:r w:rsidRPr="006310A6">
        <w:rPr>
          <w:rFonts w:ascii="Scada" w:eastAsia="Times New Roman" w:hAnsi="Scada" w:cs="Times New Roman" w:hint="eastAsia"/>
          <w:sz w:val="24"/>
          <w:szCs w:val="24"/>
          <w:lang w:eastAsia="sr-Latn-RS"/>
        </w:rPr>
        <w:t>за</w:t>
      </w:r>
      <w:r w:rsidRPr="006310A6">
        <w:rPr>
          <w:rFonts w:ascii="Scada" w:eastAsia="Times New Roman" w:hAnsi="Scada" w:cs="Times New Roman"/>
          <w:sz w:val="24"/>
          <w:szCs w:val="24"/>
          <w:lang w:eastAsia="sr-Latn-RS"/>
        </w:rPr>
        <w:t xml:space="preserve"> </w:t>
      </w:r>
      <w:r w:rsidRPr="006310A6">
        <w:rPr>
          <w:rFonts w:ascii="Scada" w:eastAsia="Times New Roman" w:hAnsi="Scada" w:cs="Times New Roman" w:hint="eastAsia"/>
          <w:sz w:val="24"/>
          <w:szCs w:val="24"/>
          <w:lang w:eastAsia="sr-Latn-RS"/>
        </w:rPr>
        <w:t>започињање</w:t>
      </w:r>
      <w:r w:rsidRPr="006310A6">
        <w:rPr>
          <w:rFonts w:ascii="Scada" w:eastAsia="Times New Roman" w:hAnsi="Scada" w:cs="Times New Roman"/>
          <w:sz w:val="24"/>
          <w:szCs w:val="24"/>
          <w:lang w:eastAsia="sr-Latn-RS"/>
        </w:rPr>
        <w:t xml:space="preserve"> </w:t>
      </w:r>
      <w:r w:rsidRPr="006310A6">
        <w:rPr>
          <w:rFonts w:ascii="Scada" w:eastAsia="Times New Roman" w:hAnsi="Scada" w:cs="Times New Roman" w:hint="eastAsia"/>
          <w:sz w:val="24"/>
          <w:szCs w:val="24"/>
          <w:lang w:eastAsia="sr-Latn-RS"/>
        </w:rPr>
        <w:t>пословања</w:t>
      </w:r>
      <w:r w:rsidRPr="006310A6">
        <w:rPr>
          <w:rFonts w:ascii="Scada" w:eastAsia="Times New Roman" w:hAnsi="Scada" w:cs="Times New Roman"/>
          <w:sz w:val="24"/>
          <w:szCs w:val="24"/>
          <w:lang w:eastAsia="sr-Latn-RS"/>
        </w:rPr>
        <w:t xml:space="preserve"> </w:t>
      </w:r>
      <w:r w:rsidRPr="006310A6">
        <w:rPr>
          <w:rFonts w:ascii="Scada" w:eastAsia="Times New Roman" w:hAnsi="Scada" w:cs="Times New Roman" w:hint="eastAsia"/>
          <w:sz w:val="24"/>
          <w:szCs w:val="24"/>
          <w:lang w:eastAsia="sr-Latn-RS"/>
        </w:rPr>
        <w:t>по</w:t>
      </w:r>
      <w:r w:rsidRPr="006310A6">
        <w:rPr>
          <w:rFonts w:ascii="Scada" w:eastAsia="Times New Roman" w:hAnsi="Scada" w:cs="Times New Roman"/>
          <w:sz w:val="24"/>
          <w:szCs w:val="24"/>
          <w:lang w:eastAsia="sr-Latn-RS"/>
        </w:rPr>
        <w:t xml:space="preserve"> </w:t>
      </w:r>
      <w:r w:rsidRPr="006310A6">
        <w:rPr>
          <w:rFonts w:ascii="Scada" w:eastAsia="Times New Roman" w:hAnsi="Scada" w:cs="Times New Roman" w:hint="eastAsia"/>
          <w:sz w:val="24"/>
          <w:szCs w:val="24"/>
          <w:lang w:eastAsia="sr-Latn-RS"/>
        </w:rPr>
        <w:t>Програму</w:t>
      </w:r>
      <w:r w:rsidRPr="006310A6">
        <w:rPr>
          <w:rFonts w:ascii="Scada" w:eastAsia="Times New Roman" w:hAnsi="Scada" w:cs="Times New Roman"/>
          <w:sz w:val="24"/>
          <w:szCs w:val="24"/>
          <w:lang w:eastAsia="sr-Latn-RS"/>
        </w:rPr>
        <w:t xml:space="preserve"> </w:t>
      </w:r>
      <w:r w:rsidRPr="006310A6">
        <w:rPr>
          <w:rFonts w:ascii="Scada" w:eastAsia="Times New Roman" w:hAnsi="Scada" w:cs="Times New Roman" w:hint="eastAsia"/>
          <w:sz w:val="24"/>
          <w:szCs w:val="24"/>
          <w:lang w:val="sr-Cyrl-RS" w:eastAsia="sr-Latn-RS"/>
        </w:rPr>
        <w:t>с</w:t>
      </w:r>
      <w:r w:rsidRPr="006310A6">
        <w:rPr>
          <w:rFonts w:ascii="Scada" w:eastAsia="Times New Roman" w:hAnsi="Scada" w:cs="Times New Roman" w:hint="eastAsia"/>
          <w:sz w:val="24"/>
          <w:szCs w:val="24"/>
          <w:lang w:eastAsia="sr-Latn-RS"/>
        </w:rPr>
        <w:t>тандардизованог</w:t>
      </w:r>
      <w:r w:rsidRPr="006310A6">
        <w:rPr>
          <w:rFonts w:ascii="Scada" w:eastAsia="Times New Roman" w:hAnsi="Scada" w:cs="Times New Roman"/>
          <w:sz w:val="24"/>
          <w:szCs w:val="24"/>
          <w:lang w:eastAsia="sr-Latn-RS"/>
        </w:rPr>
        <w:t xml:space="preserve"> </w:t>
      </w:r>
      <w:r w:rsidRPr="006310A6">
        <w:rPr>
          <w:rFonts w:ascii="Scada" w:eastAsia="Times New Roman" w:hAnsi="Scada" w:cs="Times New Roman" w:hint="eastAsia"/>
          <w:sz w:val="24"/>
          <w:szCs w:val="24"/>
          <w:lang w:eastAsia="sr-Latn-RS"/>
        </w:rPr>
        <w:t>сета</w:t>
      </w:r>
      <w:r w:rsidRPr="006310A6">
        <w:rPr>
          <w:rFonts w:ascii="Scada" w:eastAsia="Times New Roman" w:hAnsi="Scada" w:cs="Times New Roman"/>
          <w:sz w:val="24"/>
          <w:szCs w:val="24"/>
          <w:lang w:eastAsia="sr-Latn-RS"/>
        </w:rPr>
        <w:t xml:space="preserve"> </w:t>
      </w:r>
      <w:r w:rsidRPr="006310A6">
        <w:rPr>
          <w:rFonts w:ascii="Scada" w:eastAsia="Times New Roman" w:hAnsi="Scada" w:cs="Times New Roman" w:hint="eastAsia"/>
          <w:sz w:val="24"/>
          <w:szCs w:val="24"/>
          <w:lang w:eastAsia="sr-Latn-RS"/>
        </w:rPr>
        <w:t>услуга</w:t>
      </w:r>
      <w:r w:rsidRPr="006310A6">
        <w:rPr>
          <w:rFonts w:ascii="Scada" w:eastAsia="Times New Roman" w:hAnsi="Scada" w:cs="Times New Roman"/>
          <w:sz w:val="24"/>
          <w:szCs w:val="24"/>
          <w:lang w:eastAsia="sr-Latn-RS"/>
        </w:rPr>
        <w:t xml:space="preserve"> </w:t>
      </w:r>
      <w:r w:rsidRPr="006310A6">
        <w:rPr>
          <w:rFonts w:ascii="Scada" w:eastAsia="Times New Roman" w:hAnsi="Scada" w:cs="Times New Roman" w:hint="eastAsia"/>
          <w:sz w:val="24"/>
          <w:szCs w:val="24"/>
          <w:lang w:eastAsia="sr-Latn-RS"/>
        </w:rPr>
        <w:t>за</w:t>
      </w:r>
      <w:r w:rsidRPr="006310A6">
        <w:rPr>
          <w:rFonts w:ascii="Scada" w:eastAsia="Times New Roman" w:hAnsi="Scada" w:cs="Times New Roman"/>
          <w:sz w:val="24"/>
          <w:szCs w:val="24"/>
          <w:lang w:eastAsia="sr-Latn-RS"/>
        </w:rPr>
        <w:t xml:space="preserve"> </w:t>
      </w:r>
      <w:r w:rsidRPr="006310A6">
        <w:rPr>
          <w:rFonts w:ascii="Scada" w:eastAsia="Times New Roman" w:hAnsi="Scada" w:cs="Times New Roman" w:hint="eastAsia"/>
          <w:sz w:val="24"/>
          <w:szCs w:val="24"/>
          <w:lang w:eastAsia="sr-Latn-RS"/>
        </w:rPr>
        <w:t>МСПП</w:t>
      </w:r>
      <w:r w:rsidRPr="006310A6">
        <w:rPr>
          <w:rFonts w:ascii="Scada" w:eastAsia="Times New Roman" w:hAnsi="Scada" w:cs="Times New Roman"/>
          <w:sz w:val="24"/>
          <w:szCs w:val="24"/>
          <w:lang w:eastAsia="sr-Latn-RS"/>
        </w:rPr>
        <w:t xml:space="preserve">, </w:t>
      </w:r>
      <w:r w:rsidRPr="006310A6">
        <w:rPr>
          <w:rFonts w:ascii="Scada" w:eastAsia="Times New Roman" w:hAnsi="Scada" w:cs="Times New Roman" w:hint="eastAsia"/>
          <w:sz w:val="24"/>
          <w:szCs w:val="24"/>
          <w:lang w:eastAsia="sr-Latn-RS"/>
        </w:rPr>
        <w:t>који</w:t>
      </w:r>
      <w:r w:rsidRPr="006310A6">
        <w:rPr>
          <w:rFonts w:ascii="Scada" w:eastAsia="Times New Roman" w:hAnsi="Scada" w:cs="Times New Roman"/>
          <w:sz w:val="24"/>
          <w:szCs w:val="24"/>
          <w:lang w:eastAsia="sr-Latn-RS"/>
        </w:rPr>
        <w:t xml:space="preserve"> </w:t>
      </w:r>
      <w:r w:rsidRPr="006310A6">
        <w:rPr>
          <w:rFonts w:ascii="Scada" w:eastAsia="Times New Roman" w:hAnsi="Scada" w:cs="Times New Roman" w:hint="eastAsia"/>
          <w:sz w:val="24"/>
          <w:szCs w:val="24"/>
          <w:lang w:eastAsia="sr-Latn-RS"/>
        </w:rPr>
        <w:t>се</w:t>
      </w:r>
      <w:r w:rsidRPr="006310A6">
        <w:rPr>
          <w:rFonts w:ascii="Scada" w:eastAsia="Times New Roman" w:hAnsi="Scada" w:cs="Times New Roman"/>
          <w:sz w:val="24"/>
          <w:szCs w:val="24"/>
          <w:lang w:eastAsia="sr-Latn-RS"/>
        </w:rPr>
        <w:t xml:space="preserve"> </w:t>
      </w:r>
      <w:r w:rsidRPr="006310A6">
        <w:rPr>
          <w:rFonts w:ascii="Scada" w:eastAsia="Times New Roman" w:hAnsi="Scada" w:cs="Times New Roman" w:hint="eastAsia"/>
          <w:sz w:val="24"/>
          <w:szCs w:val="24"/>
          <w:lang w:eastAsia="sr-Latn-RS"/>
        </w:rPr>
        <w:t>реализује</w:t>
      </w:r>
      <w:r w:rsidRPr="006310A6">
        <w:rPr>
          <w:rFonts w:ascii="Scada" w:eastAsia="Times New Roman" w:hAnsi="Scada" w:cs="Times New Roman"/>
          <w:sz w:val="24"/>
          <w:szCs w:val="24"/>
          <w:lang w:eastAsia="sr-Latn-RS"/>
        </w:rPr>
        <w:t xml:space="preserve"> </w:t>
      </w:r>
      <w:r w:rsidRPr="006310A6">
        <w:rPr>
          <w:rFonts w:ascii="Scada" w:eastAsia="Times New Roman" w:hAnsi="Scada" w:cs="Times New Roman" w:hint="eastAsia"/>
          <w:sz w:val="24"/>
          <w:szCs w:val="24"/>
          <w:lang w:eastAsia="sr-Latn-RS"/>
        </w:rPr>
        <w:t>преко</w:t>
      </w:r>
      <w:r w:rsidRPr="006310A6">
        <w:rPr>
          <w:rFonts w:ascii="Scada" w:eastAsia="Times New Roman" w:hAnsi="Scada" w:cs="Times New Roman"/>
          <w:sz w:val="24"/>
          <w:szCs w:val="24"/>
          <w:lang w:eastAsia="sr-Latn-RS"/>
        </w:rPr>
        <w:t xml:space="preserve"> </w:t>
      </w:r>
      <w:r w:rsidRPr="006310A6">
        <w:rPr>
          <w:rFonts w:ascii="Scada" w:eastAsia="Times New Roman" w:hAnsi="Scada" w:cs="Times New Roman" w:hint="eastAsia"/>
          <w:sz w:val="24"/>
          <w:szCs w:val="24"/>
          <w:lang w:val="sr-Cyrl-RS" w:eastAsia="sr-Latn-RS"/>
        </w:rPr>
        <w:t>АРРА</w:t>
      </w:r>
      <w:r w:rsidRPr="006310A6">
        <w:rPr>
          <w:rFonts w:ascii="Scada" w:eastAsia="Times New Roman" w:hAnsi="Scada" w:cs="Times New Roman"/>
          <w:sz w:val="24"/>
          <w:szCs w:val="24"/>
          <w:lang w:val="sr-Cyrl-RS" w:eastAsia="sr-Latn-RS"/>
        </w:rPr>
        <w:t xml:space="preserve">, </w:t>
      </w:r>
      <w:r w:rsidRPr="006310A6">
        <w:rPr>
          <w:rFonts w:ascii="Scada" w:eastAsia="Times New Roman" w:hAnsi="Scada" w:cs="Times New Roman" w:hint="eastAsia"/>
          <w:sz w:val="24"/>
          <w:szCs w:val="24"/>
          <w:lang w:val="sr-Cyrl-RS" w:eastAsia="sr-Latn-RS"/>
        </w:rPr>
        <w:t>имају</w:t>
      </w:r>
      <w:r w:rsidRPr="006310A6">
        <w:rPr>
          <w:rFonts w:ascii="Scada" w:eastAsia="Times New Roman" w:hAnsi="Scada" w:cs="Times New Roman"/>
          <w:sz w:val="24"/>
          <w:szCs w:val="24"/>
          <w:lang w:val="sr-Cyrl-RS" w:eastAsia="sr-Latn-RS"/>
        </w:rPr>
        <w:t xml:space="preserve"> </w:t>
      </w:r>
      <w:r w:rsidRPr="006310A6">
        <w:rPr>
          <w:rFonts w:ascii="Scada" w:eastAsia="Times New Roman" w:hAnsi="Scada" w:cs="Times New Roman" w:hint="eastAsia"/>
          <w:sz w:val="24"/>
          <w:szCs w:val="24"/>
          <w:lang w:val="sr-Cyrl-RS" w:eastAsia="sr-Latn-RS"/>
        </w:rPr>
        <w:t>предност</w:t>
      </w:r>
      <w:r w:rsidRPr="006310A6">
        <w:rPr>
          <w:rFonts w:ascii="Scada" w:eastAsia="Times New Roman" w:hAnsi="Scada" w:cs="Times New Roman"/>
          <w:sz w:val="24"/>
          <w:szCs w:val="24"/>
          <w:lang w:val="sr-Cyrl-RS" w:eastAsia="sr-Latn-RS"/>
        </w:rPr>
        <w:t xml:space="preserve"> </w:t>
      </w:r>
      <w:r w:rsidRPr="006310A6">
        <w:rPr>
          <w:rFonts w:ascii="Scada" w:eastAsia="Times New Roman" w:hAnsi="Scada" w:cs="Times New Roman" w:hint="eastAsia"/>
          <w:sz w:val="24"/>
          <w:szCs w:val="24"/>
          <w:lang w:val="sr-Cyrl-RS" w:eastAsia="sr-Latn-RS"/>
        </w:rPr>
        <w:t>при</w:t>
      </w:r>
      <w:r w:rsidRPr="006310A6">
        <w:rPr>
          <w:rFonts w:ascii="Scada" w:eastAsia="Times New Roman" w:hAnsi="Scada" w:cs="Times New Roman"/>
          <w:sz w:val="24"/>
          <w:szCs w:val="24"/>
          <w:lang w:val="sr-Cyrl-RS" w:eastAsia="sr-Latn-RS"/>
        </w:rPr>
        <w:t xml:space="preserve"> </w:t>
      </w:r>
      <w:r w:rsidRPr="006310A6">
        <w:rPr>
          <w:rFonts w:ascii="Scada" w:eastAsia="Times New Roman" w:hAnsi="Scada" w:cs="Times New Roman" w:hint="eastAsia"/>
          <w:sz w:val="24"/>
          <w:szCs w:val="24"/>
          <w:lang w:val="sr-Cyrl-RS" w:eastAsia="sr-Latn-RS"/>
        </w:rPr>
        <w:t>конкурисању</w:t>
      </w:r>
      <w:r w:rsidRPr="006310A6">
        <w:rPr>
          <w:rFonts w:ascii="Scada" w:eastAsia="Times New Roman" w:hAnsi="Scada" w:cs="Times New Roman"/>
          <w:sz w:val="24"/>
          <w:szCs w:val="24"/>
          <w:lang w:val="sr-Cyrl-RS" w:eastAsia="sr-Latn-RS"/>
        </w:rPr>
        <w:t xml:space="preserve"> </w:t>
      </w:r>
      <w:r w:rsidRPr="006310A6">
        <w:rPr>
          <w:rFonts w:ascii="Scada" w:eastAsia="Times New Roman" w:hAnsi="Scada" w:cs="Times New Roman" w:hint="eastAsia"/>
          <w:sz w:val="24"/>
          <w:szCs w:val="24"/>
          <w:lang w:val="sr-Cyrl-RS" w:eastAsia="sr-Latn-RS"/>
        </w:rPr>
        <w:t>код</w:t>
      </w:r>
      <w:r w:rsidRPr="006310A6">
        <w:rPr>
          <w:rFonts w:ascii="Scada" w:eastAsia="Times New Roman" w:hAnsi="Scada" w:cs="Times New Roman"/>
          <w:sz w:val="24"/>
          <w:szCs w:val="24"/>
          <w:lang w:val="sr-Cyrl-RS" w:eastAsia="sr-Latn-RS"/>
        </w:rPr>
        <w:t xml:space="preserve"> </w:t>
      </w:r>
      <w:r w:rsidRPr="006310A6">
        <w:rPr>
          <w:rFonts w:ascii="Scada" w:eastAsia="Times New Roman" w:hAnsi="Scada" w:cs="Times New Roman" w:hint="eastAsia"/>
          <w:sz w:val="24"/>
          <w:szCs w:val="24"/>
          <w:lang w:val="sr-Cyrl-RS" w:eastAsia="sr-Latn-RS"/>
        </w:rPr>
        <w:t>Министарства</w:t>
      </w:r>
      <w:r w:rsidRPr="006310A6">
        <w:rPr>
          <w:rFonts w:ascii="Scada" w:eastAsia="Times New Roman" w:hAnsi="Scada" w:cs="Times New Roman"/>
          <w:sz w:val="24"/>
          <w:szCs w:val="24"/>
          <w:lang w:val="sr-Cyrl-RS" w:eastAsia="sr-Latn-RS"/>
        </w:rPr>
        <w:t xml:space="preserve"> </w:t>
      </w:r>
      <w:r w:rsidRPr="006310A6">
        <w:rPr>
          <w:rFonts w:ascii="Scada" w:eastAsia="Times New Roman" w:hAnsi="Scada" w:cs="Times New Roman" w:hint="eastAsia"/>
          <w:sz w:val="24"/>
          <w:szCs w:val="24"/>
          <w:lang w:val="sr-Cyrl-RS" w:eastAsia="sr-Latn-RS"/>
        </w:rPr>
        <w:t>привреде</w:t>
      </w:r>
      <w:r w:rsidRPr="006310A6">
        <w:rPr>
          <w:rFonts w:ascii="Scada" w:eastAsia="Times New Roman" w:hAnsi="Scada" w:cs="Times New Roman"/>
          <w:sz w:val="24"/>
          <w:szCs w:val="24"/>
          <w:lang w:val="sr-Cyrl-RS" w:eastAsia="sr-Latn-RS"/>
        </w:rPr>
        <w:t>.</w:t>
      </w:r>
    </w:p>
    <w:p w:rsidR="007B3541" w:rsidRPr="006310A6" w:rsidRDefault="007B3541" w:rsidP="00F153A1">
      <w:pPr>
        <w:suppressAutoHyphens/>
        <w:spacing w:after="0" w:line="240" w:lineRule="auto"/>
        <w:ind w:firstLine="709"/>
        <w:jc w:val="both"/>
        <w:rPr>
          <w:rFonts w:ascii="Scada" w:eastAsia="Times New Roman" w:hAnsi="Scada" w:cs="Times New Roman"/>
          <w:sz w:val="24"/>
          <w:szCs w:val="24"/>
          <w:lang w:val="sr-Cyrl-RS" w:eastAsia="sr-Latn-RS"/>
        </w:rPr>
      </w:pPr>
      <w:r w:rsidRPr="006310A6">
        <w:rPr>
          <w:rFonts w:ascii="Scada" w:eastAsia="Times New Roman" w:hAnsi="Scada" w:cs="Times New Roman"/>
          <w:sz w:val="24"/>
          <w:szCs w:val="24"/>
          <w:lang w:val="sr-Cyrl-RS" w:eastAsia="sr-Latn-RS"/>
        </w:rPr>
        <w:t>РРА Југ такође учествује у промотивним активностима, које се односе како на промоцију предузетништва тако и на пружање подршке ММСПП за различите програме, које спроводе Министарство привреде, РАС, Фонд за иновациону делатаност Србије.</w:t>
      </w:r>
    </w:p>
    <w:p w:rsidR="007B3541" w:rsidRPr="006310A6" w:rsidRDefault="007B3541" w:rsidP="007B3541">
      <w:pPr>
        <w:keepNext/>
        <w:suppressAutoHyphens/>
        <w:spacing w:before="240" w:after="60" w:line="240" w:lineRule="auto"/>
        <w:jc w:val="both"/>
        <w:outlineLvl w:val="1"/>
        <w:rPr>
          <w:rFonts w:ascii="Times New Roman" w:eastAsia="Times New Roman" w:hAnsi="Times New Roman" w:cs="Times New Roman"/>
          <w:b/>
          <w:bCs/>
          <w:sz w:val="28"/>
          <w:szCs w:val="28"/>
          <w:lang w:eastAsia="zh-CN"/>
        </w:rPr>
      </w:pPr>
      <w:bookmarkStart w:id="91" w:name="_Toc32321096"/>
      <w:bookmarkStart w:id="92" w:name="_Toc33084261"/>
      <w:r w:rsidRPr="006310A6">
        <w:rPr>
          <w:rFonts w:ascii="Times New Roman" w:eastAsia="Times New Roman" w:hAnsi="Times New Roman" w:cs="Times New Roman"/>
          <w:b/>
          <w:bCs/>
          <w:sz w:val="28"/>
          <w:szCs w:val="28"/>
          <w:lang w:eastAsia="zh-CN"/>
        </w:rPr>
        <w:t>4.2. Подстицање запошљавања</w:t>
      </w:r>
      <w:bookmarkEnd w:id="91"/>
      <w:bookmarkEnd w:id="92"/>
    </w:p>
    <w:p w:rsidR="007B3541" w:rsidRPr="006310A6" w:rsidRDefault="007B3541" w:rsidP="003F6C9A">
      <w:pPr>
        <w:suppressAutoHyphens/>
        <w:spacing w:after="0" w:line="240" w:lineRule="auto"/>
        <w:ind w:firstLine="709"/>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val="sr-Latn-CS" w:eastAsia="zh-CN"/>
        </w:rPr>
        <w:t xml:space="preserve">Подстицање запошљавања остварује </w:t>
      </w:r>
      <w:r w:rsidRPr="006310A6">
        <w:rPr>
          <w:rFonts w:ascii="Times New Roman" w:eastAsia="Calibri" w:hAnsi="Times New Roman" w:cs="Times New Roman"/>
          <w:sz w:val="24"/>
          <w:szCs w:val="24"/>
          <w:lang w:val="sr-Cyrl-RS" w:eastAsia="zh-CN"/>
        </w:rPr>
        <w:t xml:space="preserve">се </w:t>
      </w:r>
      <w:r w:rsidRPr="006310A6">
        <w:rPr>
          <w:rFonts w:ascii="Times New Roman" w:eastAsia="Calibri" w:hAnsi="Times New Roman" w:cs="Times New Roman"/>
          <w:sz w:val="24"/>
          <w:szCs w:val="24"/>
          <w:lang w:val="sr-Latn-CS" w:eastAsia="zh-CN"/>
        </w:rPr>
        <w:t>кроз сарадњу релевантних  националних институција,  локалне самоуправе и Националне службе за запошљавање, привредних субјеката, цивилног сектора  и  других заинтересованих субјеката.</w:t>
      </w:r>
    </w:p>
    <w:p w:rsidR="007B3541" w:rsidRPr="006310A6" w:rsidRDefault="007B3541" w:rsidP="007B3541">
      <w:pPr>
        <w:keepNext/>
        <w:numPr>
          <w:ilvl w:val="2"/>
          <w:numId w:val="19"/>
        </w:numPr>
        <w:suppressAutoHyphens/>
        <w:spacing w:before="240" w:after="60" w:line="240" w:lineRule="auto"/>
        <w:jc w:val="both"/>
        <w:outlineLvl w:val="2"/>
        <w:rPr>
          <w:rFonts w:ascii="Times New Roman" w:eastAsia="Times New Roman" w:hAnsi="Times New Roman" w:cs="Times New Roman"/>
          <w:b/>
          <w:bCs/>
          <w:sz w:val="24"/>
          <w:szCs w:val="26"/>
          <w:lang w:eastAsia="zh-CN"/>
        </w:rPr>
      </w:pPr>
      <w:bookmarkStart w:id="93" w:name="_Toc32321097"/>
      <w:bookmarkStart w:id="94" w:name="_Toc33084262"/>
      <w:r w:rsidRPr="006310A6">
        <w:rPr>
          <w:rFonts w:ascii="Times New Roman" w:eastAsia="Times New Roman" w:hAnsi="Times New Roman" w:cs="Times New Roman"/>
          <w:b/>
          <w:bCs/>
          <w:sz w:val="24"/>
          <w:szCs w:val="26"/>
          <w:lang w:eastAsia="zh-CN"/>
        </w:rPr>
        <w:t>4.2.1. Локални акциони план запошљавања Града Ниша за 20</w:t>
      </w:r>
      <w:r w:rsidRPr="006310A6">
        <w:rPr>
          <w:rFonts w:ascii="Times New Roman" w:eastAsia="Times New Roman" w:hAnsi="Times New Roman" w:cs="Times New Roman"/>
          <w:b/>
          <w:bCs/>
          <w:sz w:val="24"/>
          <w:szCs w:val="26"/>
          <w:lang w:val="sr-Cyrl-RS" w:eastAsia="zh-CN"/>
        </w:rPr>
        <w:t>20</w:t>
      </w:r>
      <w:r w:rsidRPr="006310A6">
        <w:rPr>
          <w:rFonts w:ascii="Times New Roman" w:eastAsia="Times New Roman" w:hAnsi="Times New Roman" w:cs="Times New Roman"/>
          <w:b/>
          <w:bCs/>
          <w:sz w:val="24"/>
          <w:szCs w:val="26"/>
          <w:lang w:eastAsia="zh-CN"/>
        </w:rPr>
        <w:t>. годину</w:t>
      </w:r>
      <w:bookmarkEnd w:id="93"/>
      <w:bookmarkEnd w:id="94"/>
    </w:p>
    <w:p w:rsidR="007B3541" w:rsidRPr="006310A6" w:rsidRDefault="007B3541" w:rsidP="007B3541">
      <w:pPr>
        <w:suppressAutoHyphens/>
        <w:spacing w:after="0" w:line="240" w:lineRule="auto"/>
        <w:jc w:val="both"/>
        <w:rPr>
          <w:rFonts w:ascii="Times New Roman" w:eastAsia="Calibri" w:hAnsi="Times New Roman" w:cs="Times New Roman"/>
          <w:b/>
          <w:bCs/>
          <w:sz w:val="24"/>
          <w:szCs w:val="24"/>
          <w:lang w:eastAsia="zh-CN"/>
        </w:rPr>
      </w:pPr>
    </w:p>
    <w:p w:rsidR="007B3541" w:rsidRPr="006310A6" w:rsidRDefault="007B3541" w:rsidP="00001B45">
      <w:pPr>
        <w:suppressAutoHyphens/>
        <w:spacing w:after="0" w:line="240" w:lineRule="auto"/>
        <w:ind w:firstLine="709"/>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 xml:space="preserve">Локални акциони план запошљавања Града Ниша за </w:t>
      </w:r>
      <w:r w:rsidRPr="006310A6">
        <w:rPr>
          <w:rFonts w:ascii="Times New Roman" w:eastAsia="Calibri" w:hAnsi="Times New Roman" w:cs="Times New Roman"/>
          <w:sz w:val="24"/>
          <w:lang w:val="sr-Cyrl-RS" w:eastAsia="zh-CN"/>
        </w:rPr>
        <w:t>2020</w:t>
      </w:r>
      <w:r w:rsidRPr="006310A6">
        <w:rPr>
          <w:rFonts w:ascii="Times New Roman" w:eastAsia="Calibri" w:hAnsi="Times New Roman" w:cs="Times New Roman"/>
          <w:sz w:val="24"/>
          <w:lang w:eastAsia="zh-CN"/>
        </w:rPr>
        <w:t>. годину (</w:t>
      </w:r>
      <w:r w:rsidRPr="006310A6">
        <w:rPr>
          <w:rFonts w:ascii="Times New Roman" w:eastAsia="Calibri" w:hAnsi="Times New Roman" w:cs="Times New Roman"/>
          <w:sz w:val="24"/>
          <w:lang w:eastAsia="sr-Latn-CS"/>
        </w:rPr>
        <w:t>ЛАПЗ)</w:t>
      </w:r>
      <w:r w:rsidRPr="006310A6">
        <w:rPr>
          <w:rFonts w:ascii="Times New Roman" w:eastAsia="Calibri" w:hAnsi="Times New Roman" w:cs="Times New Roman"/>
          <w:sz w:val="24"/>
          <w:lang w:eastAsia="zh-CN"/>
        </w:rPr>
        <w:t xml:space="preserve"> представља основни инструмент спровођења активне политике запошљавања на годишњем нивоу у локалној заједници. </w:t>
      </w:r>
    </w:p>
    <w:p w:rsidR="007B3541" w:rsidRPr="006310A6" w:rsidRDefault="007B3541" w:rsidP="00001B45">
      <w:pPr>
        <w:suppressAutoHyphens/>
        <w:spacing w:after="0" w:line="240" w:lineRule="auto"/>
        <w:ind w:firstLine="709"/>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 xml:space="preserve">ЛАПЗ је израдила Градска управа Града Ниша – Секретаријат за привреду, уз активно учешће Локалног савета за запошљавање и у сарадњи са Националном службом за запошљавање (НСЗ) - Филијала Ниш, Канцеларијом за локални економски развој и пројекте, малим и средњим предузећима, организацијама цивилног друштва и другим партнерима. </w:t>
      </w:r>
    </w:p>
    <w:p w:rsidR="007B3541" w:rsidRPr="006310A6" w:rsidRDefault="007B3541" w:rsidP="007B3541">
      <w:pPr>
        <w:suppressAutoHyphens/>
        <w:spacing w:after="0" w:line="240" w:lineRule="auto"/>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По добијеном позитивном мишљењу Локалног савета за запошљавање, усваја га  Градоначелник Града Ниша.</w:t>
      </w:r>
    </w:p>
    <w:p w:rsidR="007B3541" w:rsidRPr="006310A6" w:rsidRDefault="007B3541" w:rsidP="00001B45">
      <w:pPr>
        <w:suppressAutoHyphens/>
        <w:spacing w:after="0" w:line="240" w:lineRule="auto"/>
        <w:ind w:firstLine="709"/>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lang w:eastAsia="zh-CN"/>
        </w:rPr>
        <w:t>У складу са Националним акционим планом запошљавања за 20</w:t>
      </w:r>
      <w:r w:rsidRPr="006310A6">
        <w:rPr>
          <w:rFonts w:ascii="Times New Roman" w:eastAsia="Calibri" w:hAnsi="Times New Roman" w:cs="Times New Roman"/>
          <w:sz w:val="24"/>
          <w:lang w:val="sr-Cyrl-RS" w:eastAsia="zh-CN"/>
        </w:rPr>
        <w:t>20</w:t>
      </w:r>
      <w:r w:rsidRPr="006310A6">
        <w:rPr>
          <w:rFonts w:ascii="Times New Roman" w:eastAsia="Calibri" w:hAnsi="Times New Roman" w:cs="Times New Roman"/>
          <w:sz w:val="24"/>
          <w:lang w:eastAsia="zh-CN"/>
        </w:rPr>
        <w:t>. годину, програми или мере активне политике запошљавања, који ће се суфинансирати удруживањем средстава из буџета Републике Србије и буџета Града Ниша, су следећи:</w:t>
      </w:r>
    </w:p>
    <w:p w:rsidR="007B3541" w:rsidRPr="006310A6" w:rsidRDefault="007B3541" w:rsidP="007B3541">
      <w:pPr>
        <w:suppressAutoHyphens/>
        <w:autoSpaceDE w:val="0"/>
        <w:autoSpaceDN w:val="0"/>
        <w:spacing w:after="0" w:line="240" w:lineRule="auto"/>
        <w:jc w:val="both"/>
        <w:rPr>
          <w:rFonts w:ascii="Times New Roman" w:eastAsia="Calibri" w:hAnsi="Times New Roman" w:cs="Times New Roman"/>
          <w:sz w:val="24"/>
          <w:lang w:eastAsia="sr-Latn-RS"/>
        </w:rPr>
      </w:pPr>
      <w:r w:rsidRPr="006310A6">
        <w:rPr>
          <w:rFonts w:ascii="Times New Roman" w:eastAsia="Calibri" w:hAnsi="Times New Roman" w:cs="Times New Roman"/>
          <w:sz w:val="24"/>
          <w:lang w:eastAsia="sr-Latn-RS"/>
        </w:rPr>
        <w:t>1. Програм јавних радова – суфинансирање</w:t>
      </w:r>
      <w:r w:rsidRPr="006310A6">
        <w:rPr>
          <w:rFonts w:ascii="Times New Roman" w:eastAsia="Calibri" w:hAnsi="Times New Roman" w:cs="Times New Roman"/>
          <w:sz w:val="24"/>
          <w:lang w:val="sr-Cyrl-RS" w:eastAsia="sr-Latn-RS"/>
        </w:rPr>
        <w:t xml:space="preserve">  </w:t>
      </w:r>
      <w:r w:rsidRPr="006310A6">
        <w:rPr>
          <w:rFonts w:ascii="Times New Roman" w:eastAsia="Calibri" w:hAnsi="Times New Roman" w:cs="Times New Roman"/>
          <w:sz w:val="24"/>
          <w:lang w:eastAsia="sr-Latn-RS"/>
        </w:rPr>
        <w:t>2.000.000,00;</w:t>
      </w:r>
    </w:p>
    <w:p w:rsidR="007B3541" w:rsidRPr="006310A6" w:rsidRDefault="007B3541" w:rsidP="007B3541">
      <w:pPr>
        <w:suppressAutoHyphens/>
        <w:autoSpaceDE w:val="0"/>
        <w:autoSpaceDN w:val="0"/>
        <w:spacing w:after="0" w:line="240" w:lineRule="auto"/>
        <w:jc w:val="both"/>
        <w:rPr>
          <w:rFonts w:ascii="Times New Roman" w:eastAsia="Calibri" w:hAnsi="Times New Roman" w:cs="Times New Roman"/>
          <w:sz w:val="24"/>
          <w:lang w:eastAsia="sr-Latn-RS"/>
        </w:rPr>
      </w:pPr>
      <w:r w:rsidRPr="006310A6">
        <w:rPr>
          <w:rFonts w:ascii="Times New Roman" w:eastAsia="Calibri" w:hAnsi="Times New Roman" w:cs="Times New Roman"/>
          <w:sz w:val="24"/>
          <w:lang w:eastAsia="sr-Latn-RS"/>
        </w:rPr>
        <w:t>2. Програм обуке на захтев послодавца;</w:t>
      </w:r>
    </w:p>
    <w:p w:rsidR="007B3541" w:rsidRPr="006310A6" w:rsidRDefault="007B3541" w:rsidP="007B3541">
      <w:pPr>
        <w:suppressAutoHyphens/>
        <w:autoSpaceDE w:val="0"/>
        <w:autoSpaceDN w:val="0"/>
        <w:spacing w:after="0" w:line="240" w:lineRule="auto"/>
        <w:jc w:val="both"/>
        <w:rPr>
          <w:rFonts w:ascii="Times New Roman" w:eastAsia="Calibri" w:hAnsi="Times New Roman" w:cs="Times New Roman"/>
          <w:sz w:val="24"/>
          <w:lang w:eastAsia="sr-Latn-RS"/>
        </w:rPr>
      </w:pPr>
      <w:r w:rsidRPr="006310A6">
        <w:rPr>
          <w:rFonts w:ascii="Times New Roman" w:eastAsia="Calibri" w:hAnsi="Times New Roman" w:cs="Times New Roman"/>
          <w:sz w:val="24"/>
          <w:lang w:eastAsia="sr-Latn-RS"/>
        </w:rPr>
        <w:t>3. Програм стицања практичних знања</w:t>
      </w:r>
      <w:r w:rsidRPr="006310A6">
        <w:rPr>
          <w:rFonts w:ascii="Times New Roman" w:eastAsia="Calibri" w:hAnsi="Times New Roman" w:cs="Times New Roman"/>
          <w:sz w:val="24"/>
          <w:lang w:val="sr-Cyrl-RS" w:eastAsia="sr-Latn-RS"/>
        </w:rPr>
        <w:t xml:space="preserve">  </w:t>
      </w:r>
      <w:r w:rsidRPr="006310A6">
        <w:rPr>
          <w:rFonts w:ascii="Times New Roman" w:eastAsia="Calibri" w:hAnsi="Times New Roman" w:cs="Times New Roman"/>
          <w:sz w:val="24"/>
          <w:lang w:eastAsia="sr-Latn-RS"/>
        </w:rPr>
        <w:t>1.500.000,00;</w:t>
      </w:r>
    </w:p>
    <w:p w:rsidR="007B3541" w:rsidRPr="006310A6" w:rsidRDefault="007B3541" w:rsidP="007B3541">
      <w:pPr>
        <w:suppressAutoHyphens/>
        <w:autoSpaceDE w:val="0"/>
        <w:autoSpaceDN w:val="0"/>
        <w:spacing w:after="0" w:line="240" w:lineRule="auto"/>
        <w:jc w:val="both"/>
        <w:rPr>
          <w:rFonts w:ascii="Times New Roman" w:eastAsia="Calibri" w:hAnsi="Times New Roman" w:cs="Times New Roman"/>
          <w:sz w:val="24"/>
          <w:lang w:val="sr-Cyrl-RS" w:eastAsia="sr-Latn-RS"/>
        </w:rPr>
      </w:pPr>
      <w:r w:rsidRPr="006310A6">
        <w:rPr>
          <w:rFonts w:ascii="Times New Roman" w:eastAsia="Calibri" w:hAnsi="Times New Roman" w:cs="Times New Roman"/>
          <w:sz w:val="24"/>
          <w:lang w:eastAsia="sr-Latn-RS"/>
        </w:rPr>
        <w:lastRenderedPageBreak/>
        <w:t>4. Програм стручне праксе 5.000.000,00</w:t>
      </w:r>
    </w:p>
    <w:p w:rsidR="007B3541" w:rsidRPr="006310A6" w:rsidRDefault="007B3541" w:rsidP="007B3541">
      <w:pPr>
        <w:suppressAutoHyphens/>
        <w:autoSpaceDE w:val="0"/>
        <w:autoSpaceDN w:val="0"/>
        <w:spacing w:after="0" w:line="240" w:lineRule="auto"/>
        <w:jc w:val="both"/>
        <w:rPr>
          <w:rFonts w:ascii="Times New Roman" w:eastAsia="Calibri" w:hAnsi="Times New Roman" w:cs="Times New Roman"/>
          <w:sz w:val="24"/>
          <w:lang w:eastAsia="sr-Latn-RS"/>
        </w:rPr>
      </w:pPr>
      <w:r w:rsidRPr="006310A6">
        <w:rPr>
          <w:rFonts w:ascii="Times New Roman" w:eastAsia="Calibri" w:hAnsi="Times New Roman" w:cs="Times New Roman"/>
          <w:sz w:val="24"/>
          <w:lang w:eastAsia="sr-Latn-RS"/>
        </w:rPr>
        <w:t>5. Програм приправника за незапослена лица са високим нивоом</w:t>
      </w:r>
    </w:p>
    <w:p w:rsidR="007B3541" w:rsidRPr="006310A6" w:rsidRDefault="007B3541" w:rsidP="007B3541">
      <w:pPr>
        <w:suppressAutoHyphens/>
        <w:autoSpaceDE w:val="0"/>
        <w:autoSpaceDN w:val="0"/>
        <w:spacing w:after="0" w:line="240" w:lineRule="auto"/>
        <w:jc w:val="both"/>
        <w:rPr>
          <w:rFonts w:ascii="Times New Roman" w:eastAsia="Calibri" w:hAnsi="Times New Roman" w:cs="Times New Roman"/>
          <w:sz w:val="24"/>
          <w:lang w:eastAsia="sr-Latn-RS"/>
        </w:rPr>
      </w:pPr>
      <w:r w:rsidRPr="006310A6">
        <w:rPr>
          <w:rFonts w:ascii="Times New Roman" w:eastAsia="Calibri" w:hAnsi="Times New Roman" w:cs="Times New Roman"/>
          <w:sz w:val="24"/>
          <w:lang w:val="sr-Cyrl-RS" w:eastAsia="sr-Latn-RS"/>
        </w:rPr>
        <w:t>к</w:t>
      </w:r>
      <w:r w:rsidRPr="006310A6">
        <w:rPr>
          <w:rFonts w:ascii="Times New Roman" w:eastAsia="Calibri" w:hAnsi="Times New Roman" w:cs="Times New Roman"/>
          <w:sz w:val="24"/>
          <w:lang w:eastAsia="sr-Latn-RS"/>
        </w:rPr>
        <w:t>валификација 5.000.000,00;</w:t>
      </w:r>
    </w:p>
    <w:p w:rsidR="007B3541" w:rsidRPr="006310A6" w:rsidRDefault="007B3541" w:rsidP="007B3541">
      <w:pPr>
        <w:suppressAutoHyphens/>
        <w:autoSpaceDE w:val="0"/>
        <w:autoSpaceDN w:val="0"/>
        <w:spacing w:after="0" w:line="240" w:lineRule="auto"/>
        <w:jc w:val="both"/>
        <w:rPr>
          <w:rFonts w:ascii="Times New Roman" w:eastAsia="Calibri" w:hAnsi="Times New Roman" w:cs="Times New Roman"/>
          <w:sz w:val="24"/>
          <w:lang w:eastAsia="sr-Latn-RS"/>
        </w:rPr>
      </w:pPr>
      <w:r w:rsidRPr="006310A6">
        <w:rPr>
          <w:rFonts w:ascii="Times New Roman" w:eastAsia="Calibri" w:hAnsi="Times New Roman" w:cs="Times New Roman"/>
          <w:sz w:val="24"/>
          <w:lang w:eastAsia="sr-Latn-RS"/>
        </w:rPr>
        <w:t>6. Субвенција за самозапошљавање 10.000.000,00;</w:t>
      </w:r>
    </w:p>
    <w:p w:rsidR="007B3541" w:rsidRPr="006310A6" w:rsidRDefault="007B3541" w:rsidP="007B3541">
      <w:pPr>
        <w:suppressAutoHyphens/>
        <w:autoSpaceDE w:val="0"/>
        <w:autoSpaceDN w:val="0"/>
        <w:spacing w:after="0" w:line="240" w:lineRule="auto"/>
        <w:jc w:val="both"/>
        <w:rPr>
          <w:rFonts w:ascii="Times New Roman" w:eastAsia="Calibri" w:hAnsi="Times New Roman" w:cs="Times New Roman"/>
          <w:sz w:val="24"/>
          <w:lang w:eastAsia="sr-Latn-RS"/>
        </w:rPr>
      </w:pPr>
      <w:r w:rsidRPr="006310A6">
        <w:rPr>
          <w:rFonts w:ascii="Times New Roman" w:eastAsia="Calibri" w:hAnsi="Times New Roman" w:cs="Times New Roman"/>
          <w:sz w:val="24"/>
          <w:lang w:eastAsia="sr-Latn-RS"/>
        </w:rPr>
        <w:t>7. Субвенција за запошљавање незапослених лица из категорије теже</w:t>
      </w:r>
    </w:p>
    <w:p w:rsidR="007B3541" w:rsidRPr="006310A6" w:rsidRDefault="007B3541" w:rsidP="007B3541">
      <w:pPr>
        <w:suppressAutoHyphens/>
        <w:autoSpaceDE w:val="0"/>
        <w:autoSpaceDN w:val="0"/>
        <w:spacing w:after="0" w:line="240" w:lineRule="auto"/>
        <w:jc w:val="both"/>
        <w:rPr>
          <w:rFonts w:ascii="Times New Roman" w:eastAsia="Calibri" w:hAnsi="Times New Roman" w:cs="Times New Roman"/>
          <w:sz w:val="24"/>
          <w:lang w:eastAsia="sr-Latn-RS"/>
        </w:rPr>
      </w:pPr>
      <w:r w:rsidRPr="006310A6">
        <w:rPr>
          <w:rFonts w:ascii="Times New Roman" w:eastAsia="Calibri" w:hAnsi="Times New Roman" w:cs="Times New Roman"/>
          <w:sz w:val="24"/>
          <w:lang w:val="sr-Cyrl-RS" w:eastAsia="sr-Latn-RS"/>
        </w:rPr>
        <w:t>з</w:t>
      </w:r>
      <w:r w:rsidRPr="006310A6">
        <w:rPr>
          <w:rFonts w:ascii="Times New Roman" w:eastAsia="Calibri" w:hAnsi="Times New Roman" w:cs="Times New Roman"/>
          <w:sz w:val="24"/>
          <w:lang w:eastAsia="sr-Latn-RS"/>
        </w:rPr>
        <w:t>апошљивих 10.000.000,00;</w:t>
      </w:r>
    </w:p>
    <w:p w:rsidR="007B3541" w:rsidRPr="006310A6" w:rsidRDefault="007B3541" w:rsidP="007B3541">
      <w:pPr>
        <w:suppressAutoHyphens/>
        <w:autoSpaceDE w:val="0"/>
        <w:autoSpaceDN w:val="0"/>
        <w:spacing w:after="0" w:line="240" w:lineRule="auto"/>
        <w:jc w:val="both"/>
        <w:rPr>
          <w:rFonts w:ascii="Times New Roman" w:eastAsia="Calibri" w:hAnsi="Times New Roman" w:cs="Times New Roman"/>
          <w:sz w:val="24"/>
          <w:lang w:val="sr-Cyrl-RS" w:eastAsia="sr-Latn-CS"/>
        </w:rPr>
      </w:pPr>
      <w:r w:rsidRPr="006310A6">
        <w:rPr>
          <w:rFonts w:ascii="Times New Roman" w:eastAsia="Calibri" w:hAnsi="Times New Roman" w:cs="Times New Roman"/>
          <w:sz w:val="24"/>
          <w:lang w:val="sr-Cyrl-RS" w:eastAsia="sr-Latn-RS"/>
        </w:rPr>
        <w:t xml:space="preserve">8. </w:t>
      </w:r>
      <w:r w:rsidRPr="006310A6">
        <w:rPr>
          <w:rFonts w:ascii="Times New Roman" w:eastAsia="Calibri" w:hAnsi="Times New Roman" w:cs="Times New Roman"/>
          <w:sz w:val="24"/>
          <w:lang w:eastAsia="sr-Latn-RS"/>
        </w:rPr>
        <w:t>Програм јавних радова – самофинансирање 6.500.000,00</w:t>
      </w:r>
      <w:r w:rsidRPr="006310A6">
        <w:rPr>
          <w:rFonts w:ascii="Times New Roman" w:eastAsia="Calibri" w:hAnsi="Times New Roman" w:cs="Times New Roman"/>
          <w:sz w:val="24"/>
          <w:lang w:val="sr-Cyrl-RS" w:eastAsia="sr-Latn-RS"/>
        </w:rPr>
        <w:t>.</w:t>
      </w:r>
      <w:r w:rsidRPr="006310A6">
        <w:rPr>
          <w:rFonts w:ascii="Times New Roman" w:eastAsia="Calibri" w:hAnsi="Times New Roman" w:cs="Times New Roman"/>
          <w:sz w:val="24"/>
          <w:lang w:val="sr-Cyrl-RS" w:eastAsia="sr-Latn-CS"/>
        </w:rPr>
        <w:t xml:space="preserve"> </w:t>
      </w:r>
    </w:p>
    <w:p w:rsidR="007B3541" w:rsidRPr="006310A6" w:rsidRDefault="007B3541" w:rsidP="00001B45">
      <w:pPr>
        <w:suppressAutoHyphens/>
        <w:spacing w:after="0" w:line="240" w:lineRule="auto"/>
        <w:ind w:firstLine="709"/>
        <w:jc w:val="both"/>
        <w:rPr>
          <w:rFonts w:ascii="Times New Roman" w:eastAsia="Calibri" w:hAnsi="Times New Roman" w:cs="Times New Roman"/>
          <w:sz w:val="24"/>
          <w:lang w:val="sr-Cyrl-RS" w:eastAsia="sr-Latn-CS"/>
        </w:rPr>
      </w:pPr>
      <w:r w:rsidRPr="006310A6">
        <w:rPr>
          <w:rFonts w:ascii="Times New Roman" w:eastAsia="Calibri" w:hAnsi="Times New Roman" w:cs="Times New Roman"/>
          <w:sz w:val="24"/>
          <w:lang w:eastAsia="sr-Latn-CS"/>
        </w:rPr>
        <w:t xml:space="preserve">За реализацију програма и мера предвиђено је суфинасирање средствима из републичког фонда, по одобравању захтева јединици локалне самоуправе. Услов за одобравање је да локална самоуправа обезбеди више од половине средстава за финансирање одређеног програма или мере. </w:t>
      </w:r>
    </w:p>
    <w:p w:rsidR="007B3541" w:rsidRPr="006310A6" w:rsidRDefault="007B3541" w:rsidP="00001B45">
      <w:pPr>
        <w:suppressAutoHyphens/>
        <w:autoSpaceDE w:val="0"/>
        <w:autoSpaceDN w:val="0"/>
        <w:spacing w:after="0" w:line="240" w:lineRule="auto"/>
        <w:ind w:firstLine="709"/>
        <w:jc w:val="both"/>
        <w:rPr>
          <w:rFonts w:ascii="Times New Roman" w:eastAsia="Calibri" w:hAnsi="Times New Roman" w:cs="Times New Roman"/>
          <w:sz w:val="24"/>
          <w:lang w:val="sr-Cyrl-RS" w:eastAsia="sr-Latn-RS"/>
        </w:rPr>
      </w:pPr>
      <w:r w:rsidRPr="006310A6">
        <w:rPr>
          <w:rFonts w:ascii="Times New Roman" w:eastAsia="Calibri" w:hAnsi="Times New Roman" w:cs="Times New Roman"/>
          <w:sz w:val="24"/>
          <w:lang w:eastAsia="sr-Latn-RS"/>
        </w:rPr>
        <w:t>Одлуком о буџету Града Ниша за 2020. годину („Службени лист Града Ниша“, број 106/2019), у разделу 4-Градска управа; програм 3-Локални</w:t>
      </w:r>
      <w:r w:rsidRPr="006310A6">
        <w:rPr>
          <w:rFonts w:ascii="Times New Roman" w:eastAsia="Calibri" w:hAnsi="Times New Roman" w:cs="Times New Roman"/>
          <w:sz w:val="24"/>
          <w:lang w:val="sr-Cyrl-RS" w:eastAsia="sr-Latn-RS"/>
        </w:rPr>
        <w:t xml:space="preserve"> е</w:t>
      </w:r>
      <w:r w:rsidRPr="006310A6">
        <w:rPr>
          <w:rFonts w:ascii="Times New Roman" w:eastAsia="Calibri" w:hAnsi="Times New Roman" w:cs="Times New Roman"/>
          <w:sz w:val="24"/>
          <w:lang w:eastAsia="sr-Latn-RS"/>
        </w:rPr>
        <w:t xml:space="preserve">кономски развој; програмска активност 1501-0002 Мере активне политике запошљавања;функција 412-Општи послови по питању рада; на позицији 60; економска класификација 464-Дотације организацијама за обавезно социјално осигурање, за реализацију пројеката са тржиштем рада одобрена су </w:t>
      </w:r>
      <w:r w:rsidRPr="006310A6">
        <w:rPr>
          <w:rFonts w:ascii="Times New Roman" w:eastAsia="Calibri" w:hAnsi="Times New Roman" w:cs="Times New Roman"/>
          <w:sz w:val="24"/>
          <w:lang w:val="sr-Cyrl-RS" w:eastAsia="sr-Latn-RS"/>
        </w:rPr>
        <w:t>с</w:t>
      </w:r>
      <w:r w:rsidRPr="006310A6">
        <w:rPr>
          <w:rFonts w:ascii="Times New Roman" w:eastAsia="Calibri" w:hAnsi="Times New Roman" w:cs="Times New Roman"/>
          <w:sz w:val="24"/>
          <w:lang w:eastAsia="sr-Latn-RS"/>
        </w:rPr>
        <w:t>редства у износу од 40.000.000</w:t>
      </w:r>
      <w:r w:rsidRPr="006310A6">
        <w:rPr>
          <w:rFonts w:ascii="Times New Roman" w:eastAsia="Calibri" w:hAnsi="Times New Roman" w:cs="Times New Roman"/>
          <w:sz w:val="24"/>
          <w:lang w:val="sr-Cyrl-RS" w:eastAsia="sr-Latn-RS"/>
        </w:rPr>
        <w:t>,00</w:t>
      </w:r>
      <w:r w:rsidRPr="006310A6">
        <w:rPr>
          <w:rFonts w:ascii="Times New Roman" w:eastAsia="Calibri" w:hAnsi="Times New Roman" w:cs="Times New Roman"/>
          <w:sz w:val="24"/>
          <w:lang w:eastAsia="sr-Latn-RS"/>
        </w:rPr>
        <w:t xml:space="preserve"> динара, извор финансирања 01-</w:t>
      </w:r>
      <w:r w:rsidRPr="006310A6">
        <w:rPr>
          <w:rFonts w:ascii="Times New Roman" w:eastAsia="Calibri" w:hAnsi="Times New Roman" w:cs="Times New Roman"/>
          <w:sz w:val="24"/>
          <w:lang w:val="sr-Cyrl-RS" w:eastAsia="sr-Latn-RS"/>
        </w:rPr>
        <w:t>Приходи из буџета.</w:t>
      </w:r>
    </w:p>
    <w:p w:rsidR="007B3541" w:rsidRPr="006310A6" w:rsidRDefault="007B3541" w:rsidP="007B3541">
      <w:pPr>
        <w:suppressAutoHyphens/>
        <w:autoSpaceDE w:val="0"/>
        <w:autoSpaceDN w:val="0"/>
        <w:spacing w:after="0" w:line="240" w:lineRule="auto"/>
        <w:jc w:val="both"/>
        <w:rPr>
          <w:rFonts w:ascii="Times New Roman" w:eastAsia="Calibri" w:hAnsi="Times New Roman" w:cs="Times New Roman"/>
          <w:sz w:val="24"/>
          <w:lang w:eastAsia="sr-Latn-RS"/>
        </w:rPr>
      </w:pPr>
      <w:r w:rsidRPr="006310A6">
        <w:rPr>
          <w:rFonts w:ascii="Times New Roman" w:eastAsia="Calibri" w:hAnsi="Times New Roman" w:cs="Times New Roman"/>
          <w:sz w:val="24"/>
          <w:lang w:eastAsia="sr-Latn-RS"/>
        </w:rPr>
        <w:t>Износ средстава из Буџета РС, као и износ укупних средства из буџета Града и буџета</w:t>
      </w:r>
      <w:r w:rsidRPr="006310A6">
        <w:rPr>
          <w:rFonts w:ascii="Times New Roman" w:eastAsia="Calibri" w:hAnsi="Times New Roman" w:cs="Times New Roman"/>
          <w:sz w:val="24"/>
          <w:lang w:val="sr-Cyrl-RS" w:eastAsia="sr-Latn-RS"/>
        </w:rPr>
        <w:t xml:space="preserve"> </w:t>
      </w:r>
      <w:r w:rsidRPr="006310A6">
        <w:rPr>
          <w:rFonts w:ascii="Times New Roman" w:eastAsia="Calibri" w:hAnsi="Times New Roman" w:cs="Times New Roman"/>
          <w:sz w:val="24"/>
          <w:lang w:eastAsia="sr-Latn-RS"/>
        </w:rPr>
        <w:t>РС, утврдиће се Споразумом о уређивању међусобних права и обавеза у реализацији програма или мера активне политике запошљавања, који ће се закључити између Националне службе за запошљавање – Филијала Ниш и Града Ниша, након одобравања захтева за суфинасирање.</w:t>
      </w:r>
    </w:p>
    <w:p w:rsidR="007B3541" w:rsidRPr="006310A6" w:rsidRDefault="007B3541" w:rsidP="007B3541">
      <w:pPr>
        <w:suppressAutoHyphens/>
        <w:autoSpaceDE w:val="0"/>
        <w:autoSpaceDN w:val="0"/>
        <w:spacing w:after="0" w:line="240" w:lineRule="auto"/>
        <w:jc w:val="both"/>
        <w:rPr>
          <w:rFonts w:ascii="Times New Roman" w:eastAsia="Calibri" w:hAnsi="Times New Roman" w:cs="Times New Roman"/>
          <w:sz w:val="24"/>
          <w:lang w:eastAsia="sr-Latn-RS"/>
        </w:rPr>
      </w:pPr>
      <w:r w:rsidRPr="006310A6">
        <w:rPr>
          <w:rFonts w:ascii="Times New Roman" w:eastAsia="Calibri" w:hAnsi="Times New Roman" w:cs="Times New Roman"/>
          <w:sz w:val="24"/>
          <w:lang w:eastAsia="sr-Latn-RS"/>
        </w:rPr>
        <w:t>Уколико би се у току реализације програма и мера прдвиђених ЛАПЗ-ом,</w:t>
      </w:r>
    </w:p>
    <w:p w:rsidR="007B3541" w:rsidRPr="006310A6" w:rsidRDefault="007B3541" w:rsidP="007B3541">
      <w:pPr>
        <w:suppressAutoHyphens/>
        <w:autoSpaceDE w:val="0"/>
        <w:autoSpaceDN w:val="0"/>
        <w:spacing w:after="0" w:line="240" w:lineRule="auto"/>
        <w:jc w:val="both"/>
        <w:rPr>
          <w:rFonts w:ascii="Times New Roman" w:eastAsia="Calibri" w:hAnsi="Times New Roman" w:cs="Times New Roman"/>
          <w:sz w:val="24"/>
          <w:lang w:eastAsia="sr-Latn-RS"/>
        </w:rPr>
      </w:pPr>
      <w:r w:rsidRPr="006310A6">
        <w:rPr>
          <w:rFonts w:ascii="Times New Roman" w:eastAsia="Calibri" w:hAnsi="Times New Roman" w:cs="Times New Roman"/>
          <w:sz w:val="24"/>
          <w:lang w:eastAsia="sr-Latn-RS"/>
        </w:rPr>
        <w:t>испоставило да не постоји интересовање за поједине програме и мере, извршиће се</w:t>
      </w:r>
    </w:p>
    <w:p w:rsidR="007B3541" w:rsidRPr="006310A6" w:rsidRDefault="007B3541" w:rsidP="007B3541">
      <w:pPr>
        <w:suppressAutoHyphens/>
        <w:autoSpaceDE w:val="0"/>
        <w:autoSpaceDN w:val="0"/>
        <w:spacing w:after="0" w:line="240" w:lineRule="auto"/>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lang w:eastAsia="sr-Latn-RS"/>
        </w:rPr>
        <w:t>другачија прерасподела средстава закључивањем Анекса споразума између Националне службе за запошљавање – Филијала Ниш и Града Ниша. Закључивањем Анекса Споразума средства ће се пресмерити на оне програме и мере за које постоји највеће интересовање.</w:t>
      </w:r>
      <w:r w:rsidRPr="006310A6">
        <w:rPr>
          <w:rFonts w:ascii="Times New Roman" w:eastAsia="Calibri" w:hAnsi="Times New Roman" w:cs="Times New Roman"/>
          <w:sz w:val="24"/>
          <w:lang w:eastAsia="zh-CN"/>
        </w:rPr>
        <w:t xml:space="preserve"> </w:t>
      </w:r>
    </w:p>
    <w:p w:rsidR="007B3541" w:rsidRPr="006310A6" w:rsidRDefault="007B3541" w:rsidP="00001B45">
      <w:pPr>
        <w:suppressAutoHyphens/>
        <w:autoSpaceDE w:val="0"/>
        <w:autoSpaceDN w:val="0"/>
        <w:spacing w:after="0" w:line="240" w:lineRule="auto"/>
        <w:ind w:firstLine="709"/>
        <w:jc w:val="both"/>
        <w:rPr>
          <w:rFonts w:ascii="Times New Roman" w:eastAsia="Calibri" w:hAnsi="Times New Roman" w:cs="Times New Roman"/>
          <w:sz w:val="24"/>
        </w:rPr>
      </w:pPr>
      <w:r w:rsidRPr="006310A6">
        <w:rPr>
          <w:rFonts w:ascii="Times New Roman" w:eastAsia="Calibri" w:hAnsi="Times New Roman" w:cs="Times New Roman"/>
          <w:sz w:val="24"/>
          <w:lang w:eastAsia="zh-CN"/>
        </w:rPr>
        <w:t xml:space="preserve">Програме и мере предвиђене Локалним акционим планом реализоваће Град Ниш преко Градске управе – </w:t>
      </w:r>
      <w:r w:rsidRPr="006310A6">
        <w:rPr>
          <w:rFonts w:ascii="Times New Roman" w:eastAsia="Calibri" w:hAnsi="Times New Roman" w:cs="Times New Roman"/>
          <w:sz w:val="24"/>
          <w:lang w:eastAsia="sr-Latn-CS"/>
        </w:rPr>
        <w:t>Секретаријата за привреду, уз активно учешће Канцеларије за локални економски развој и пројекте и Локалног савета за запошљавање, у сарадњи са Националном службом за запошљавање – Филијала Ниш.</w:t>
      </w:r>
    </w:p>
    <w:p w:rsidR="007B3541" w:rsidRPr="006310A6" w:rsidRDefault="007B3541" w:rsidP="00746996">
      <w:pPr>
        <w:suppressAutoHyphens/>
        <w:spacing w:after="0" w:line="240" w:lineRule="auto"/>
        <w:jc w:val="both"/>
        <w:rPr>
          <w:rFonts w:ascii="Times New Roman" w:eastAsia="Times New Roman" w:hAnsi="Times New Roman" w:cs="Times New Roman"/>
          <w:b/>
          <w:sz w:val="24"/>
          <w:szCs w:val="24"/>
          <w:lang w:val="sr-Latn-CS" w:eastAsia="sr-Latn-CS"/>
        </w:rPr>
      </w:pPr>
    </w:p>
    <w:p w:rsidR="007B3541" w:rsidRPr="006310A6" w:rsidRDefault="005660F4" w:rsidP="007B3541">
      <w:pPr>
        <w:keepNext/>
        <w:numPr>
          <w:ilvl w:val="2"/>
          <w:numId w:val="19"/>
        </w:numPr>
        <w:suppressAutoHyphens/>
        <w:spacing w:before="240" w:after="60" w:line="240" w:lineRule="auto"/>
        <w:jc w:val="both"/>
        <w:outlineLvl w:val="2"/>
        <w:rPr>
          <w:rFonts w:ascii="Times New Roman" w:eastAsia="Times New Roman" w:hAnsi="Times New Roman" w:cs="Times New Roman"/>
          <w:b/>
          <w:bCs/>
          <w:sz w:val="24"/>
          <w:szCs w:val="26"/>
          <w:lang w:eastAsia="zh-CN"/>
        </w:rPr>
      </w:pPr>
      <w:bookmarkStart w:id="95" w:name="_Toc33084263"/>
      <w:r>
        <w:rPr>
          <w:rFonts w:ascii="Times New Roman" w:eastAsia="Times New Roman" w:hAnsi="Times New Roman" w:cs="Times New Roman"/>
          <w:b/>
          <w:bCs/>
          <w:sz w:val="24"/>
          <w:szCs w:val="26"/>
          <w:lang w:eastAsia="zh-CN"/>
        </w:rPr>
        <w:t>4.2.</w:t>
      </w:r>
      <w:r>
        <w:rPr>
          <w:rFonts w:ascii="Times New Roman" w:eastAsia="Times New Roman" w:hAnsi="Times New Roman" w:cs="Times New Roman"/>
          <w:b/>
          <w:bCs/>
          <w:sz w:val="24"/>
          <w:szCs w:val="26"/>
          <w:lang w:val="sr-Cyrl-RS" w:eastAsia="zh-CN"/>
        </w:rPr>
        <w:t>2</w:t>
      </w:r>
      <w:r w:rsidR="007B3541" w:rsidRPr="006310A6">
        <w:rPr>
          <w:rFonts w:ascii="Times New Roman" w:eastAsia="Times New Roman" w:hAnsi="Times New Roman" w:cs="Times New Roman"/>
          <w:b/>
          <w:bCs/>
          <w:sz w:val="24"/>
          <w:szCs w:val="26"/>
          <w:lang w:eastAsia="zh-CN"/>
        </w:rPr>
        <w:t xml:space="preserve">. </w:t>
      </w:r>
      <w:r w:rsidR="007B3541" w:rsidRPr="006310A6">
        <w:rPr>
          <w:rFonts w:ascii="Times New Roman" w:eastAsia="Times New Roman" w:hAnsi="Times New Roman" w:cs="Times New Roman"/>
          <w:b/>
          <w:sz w:val="24"/>
          <w:szCs w:val="20"/>
          <w:lang w:eastAsia="zh-CN"/>
        </w:rPr>
        <w:t>Мере Националне службе за запошљавање</w:t>
      </w:r>
      <w:r w:rsidR="007B3541" w:rsidRPr="006310A6">
        <w:rPr>
          <w:rFonts w:ascii="Times New Roman" w:eastAsia="Times New Roman" w:hAnsi="Times New Roman" w:cs="Times New Roman"/>
          <w:b/>
          <w:sz w:val="24"/>
          <w:szCs w:val="20"/>
          <w:lang w:val="sr-Cyrl-RS" w:eastAsia="zh-CN"/>
        </w:rPr>
        <w:t xml:space="preserve"> </w:t>
      </w:r>
      <w:r w:rsidR="007B3541" w:rsidRPr="006310A6">
        <w:rPr>
          <w:rFonts w:ascii="Times New Roman" w:eastAsia="Times New Roman" w:hAnsi="Times New Roman" w:cs="Times New Roman"/>
          <w:b/>
          <w:sz w:val="24"/>
          <w:szCs w:val="20"/>
          <w:lang w:eastAsia="zh-CN"/>
        </w:rPr>
        <w:t>које Филијала Ниш спроводи на територији Града Ниша</w:t>
      </w:r>
      <w:bookmarkEnd w:id="95"/>
    </w:p>
    <w:p w:rsidR="007B3541" w:rsidRPr="006310A6" w:rsidRDefault="007B3541" w:rsidP="00DB34F7">
      <w:pPr>
        <w:suppressAutoHyphens/>
        <w:spacing w:after="0" w:line="240" w:lineRule="auto"/>
        <w:ind w:firstLine="709"/>
        <w:jc w:val="both"/>
        <w:rPr>
          <w:rFonts w:ascii="Times New Roman" w:eastAsia="Calibri" w:hAnsi="Times New Roman" w:cs="Times New Roman"/>
          <w:sz w:val="24"/>
          <w:szCs w:val="24"/>
          <w:lang w:eastAsia="zh-CN"/>
        </w:rPr>
      </w:pPr>
      <w:r w:rsidRPr="006310A6">
        <w:rPr>
          <w:rFonts w:ascii="Times New Roman" w:eastAsia="Calibri" w:hAnsi="Times New Roman" w:cs="Times New Roman"/>
          <w:sz w:val="24"/>
          <w:szCs w:val="24"/>
          <w:lang w:eastAsia="zh-CN"/>
        </w:rPr>
        <w:t xml:space="preserve">Национална служба за запошљавање ће током текуће године, средствима из републичког буџета, у складу са Националним акционим планом запошљавања за </w:t>
      </w:r>
      <w:r w:rsidRPr="006310A6">
        <w:rPr>
          <w:rFonts w:ascii="Times New Roman" w:eastAsia="Calibri" w:hAnsi="Times New Roman" w:cs="Times New Roman"/>
          <w:sz w:val="24"/>
          <w:szCs w:val="24"/>
          <w:lang w:val="sr-Cyrl-RS" w:eastAsia="zh-CN"/>
        </w:rPr>
        <w:t>2020</w:t>
      </w:r>
      <w:r w:rsidRPr="006310A6">
        <w:rPr>
          <w:rFonts w:ascii="Times New Roman" w:eastAsia="Calibri" w:hAnsi="Times New Roman" w:cs="Times New Roman"/>
          <w:sz w:val="24"/>
          <w:szCs w:val="24"/>
          <w:lang w:eastAsia="zh-CN"/>
        </w:rPr>
        <w:t xml:space="preserve">. године, реализовати следеће програме и мере активне политике запошљавања: </w:t>
      </w:r>
    </w:p>
    <w:p w:rsidR="007B3541" w:rsidRPr="006310A6" w:rsidRDefault="007B3541" w:rsidP="007B3541">
      <w:pPr>
        <w:suppressAutoHyphens/>
        <w:spacing w:after="0" w:line="240" w:lineRule="auto"/>
        <w:jc w:val="both"/>
        <w:rPr>
          <w:rFonts w:ascii="Times New Roman" w:eastAsia="Calibri" w:hAnsi="Times New Roman" w:cs="Times New Roman"/>
          <w:sz w:val="24"/>
          <w:szCs w:val="24"/>
          <w:lang w:eastAsia="zh-CN"/>
        </w:rPr>
      </w:pPr>
      <w:r w:rsidRPr="006310A6">
        <w:rPr>
          <w:rFonts w:ascii="Times New Roman" w:eastAsia="Calibri" w:hAnsi="Times New Roman" w:cs="Times New Roman"/>
          <w:sz w:val="24"/>
          <w:szCs w:val="24"/>
          <w:lang w:eastAsia="zh-CN"/>
        </w:rPr>
        <w:t xml:space="preserve">1. Посредовање у запошљавању лица која траже запослење </w:t>
      </w:r>
    </w:p>
    <w:p w:rsidR="007B3541" w:rsidRPr="006310A6" w:rsidRDefault="007B3541" w:rsidP="007B3541">
      <w:pPr>
        <w:suppressAutoHyphens/>
        <w:spacing w:after="0" w:line="240" w:lineRule="auto"/>
        <w:jc w:val="both"/>
        <w:rPr>
          <w:rFonts w:ascii="Times New Roman" w:eastAsia="Calibri" w:hAnsi="Times New Roman" w:cs="Times New Roman"/>
          <w:sz w:val="24"/>
          <w:szCs w:val="24"/>
          <w:lang w:eastAsia="zh-CN"/>
        </w:rPr>
      </w:pPr>
      <w:r w:rsidRPr="006310A6">
        <w:rPr>
          <w:rFonts w:ascii="Times New Roman" w:eastAsia="Calibri" w:hAnsi="Times New Roman" w:cs="Times New Roman"/>
          <w:sz w:val="24"/>
          <w:szCs w:val="24"/>
          <w:lang w:eastAsia="zh-CN"/>
        </w:rPr>
        <w:t xml:space="preserve">2. Професионална оријентација и саветовање о планирању каријере </w:t>
      </w:r>
    </w:p>
    <w:p w:rsidR="007B3541" w:rsidRPr="006310A6" w:rsidRDefault="007B3541" w:rsidP="007B3541">
      <w:pPr>
        <w:suppressAutoHyphens/>
        <w:spacing w:after="0" w:line="240" w:lineRule="auto"/>
        <w:jc w:val="both"/>
        <w:rPr>
          <w:rFonts w:ascii="Times New Roman" w:eastAsia="Calibri" w:hAnsi="Times New Roman" w:cs="Times New Roman"/>
          <w:sz w:val="24"/>
          <w:szCs w:val="24"/>
          <w:lang w:eastAsia="zh-CN"/>
        </w:rPr>
      </w:pPr>
      <w:r w:rsidRPr="006310A6">
        <w:rPr>
          <w:rFonts w:ascii="Times New Roman" w:eastAsia="Calibri" w:hAnsi="Times New Roman" w:cs="Times New Roman"/>
          <w:sz w:val="24"/>
          <w:szCs w:val="24"/>
          <w:lang w:eastAsia="zh-CN"/>
        </w:rPr>
        <w:t>3. Додатно образовање и обука</w:t>
      </w:r>
      <w:r w:rsidRPr="006310A6">
        <w:rPr>
          <w:rFonts w:ascii="Times New Roman" w:eastAsia="Calibri" w:hAnsi="Times New Roman" w:cs="Times New Roman"/>
          <w:sz w:val="24"/>
          <w:szCs w:val="24"/>
          <w:lang w:val="sr-Cyrl-RS" w:eastAsia="zh-CN"/>
        </w:rPr>
        <w:t>:</w:t>
      </w:r>
      <w:r w:rsidRPr="006310A6">
        <w:rPr>
          <w:rFonts w:ascii="Times New Roman" w:eastAsia="Calibri" w:hAnsi="Times New Roman" w:cs="Times New Roman"/>
          <w:sz w:val="24"/>
          <w:szCs w:val="24"/>
          <w:lang w:eastAsia="zh-CN"/>
        </w:rPr>
        <w:t xml:space="preserve"> </w:t>
      </w:r>
    </w:p>
    <w:p w:rsidR="007B3541" w:rsidRPr="006310A6" w:rsidRDefault="007B3541" w:rsidP="007B3541">
      <w:pPr>
        <w:suppressAutoHyphens/>
        <w:spacing w:after="0" w:line="240" w:lineRule="auto"/>
        <w:ind w:firstLine="709"/>
        <w:jc w:val="both"/>
        <w:rPr>
          <w:rFonts w:ascii="Times New Roman" w:eastAsia="Calibri" w:hAnsi="Times New Roman" w:cs="Times New Roman"/>
          <w:sz w:val="24"/>
          <w:szCs w:val="24"/>
          <w:lang w:eastAsia="zh-CN"/>
        </w:rPr>
      </w:pPr>
      <w:r w:rsidRPr="006310A6">
        <w:rPr>
          <w:rFonts w:ascii="Times New Roman" w:eastAsia="Calibri" w:hAnsi="Times New Roman" w:cs="Times New Roman"/>
          <w:sz w:val="24"/>
          <w:szCs w:val="24"/>
          <w:lang w:eastAsia="zh-CN"/>
        </w:rPr>
        <w:t xml:space="preserve">3.1. Програм стручне праксе </w:t>
      </w:r>
    </w:p>
    <w:p w:rsidR="007B3541" w:rsidRPr="006310A6" w:rsidRDefault="007B3541" w:rsidP="007B3541">
      <w:pPr>
        <w:suppressAutoHyphens/>
        <w:spacing w:after="0" w:line="240" w:lineRule="auto"/>
        <w:ind w:firstLine="709"/>
        <w:jc w:val="both"/>
        <w:rPr>
          <w:rFonts w:ascii="Times New Roman" w:eastAsia="Calibri" w:hAnsi="Times New Roman" w:cs="Times New Roman"/>
          <w:sz w:val="24"/>
          <w:szCs w:val="24"/>
          <w:lang w:eastAsia="zh-CN"/>
        </w:rPr>
      </w:pPr>
      <w:r w:rsidRPr="006310A6">
        <w:rPr>
          <w:rFonts w:ascii="Times New Roman" w:eastAsia="Calibri" w:hAnsi="Times New Roman" w:cs="Times New Roman"/>
          <w:sz w:val="24"/>
          <w:szCs w:val="24"/>
          <w:lang w:eastAsia="zh-CN"/>
        </w:rPr>
        <w:t xml:space="preserve">3.2. </w:t>
      </w:r>
      <w:r w:rsidRPr="006310A6">
        <w:rPr>
          <w:rFonts w:ascii="Times New Roman" w:eastAsia="Calibri" w:hAnsi="Times New Roman" w:cs="Times New Roman"/>
          <w:sz w:val="24"/>
          <w:szCs w:val="24"/>
        </w:rPr>
        <w:t xml:space="preserve">Програм приправника за младе са високим образовањем </w:t>
      </w:r>
    </w:p>
    <w:p w:rsidR="007B3541" w:rsidRPr="006310A6" w:rsidRDefault="007B3541" w:rsidP="007B3541">
      <w:pPr>
        <w:suppressAutoHyphens/>
        <w:spacing w:after="0" w:line="240" w:lineRule="auto"/>
        <w:ind w:firstLine="709"/>
        <w:jc w:val="both"/>
        <w:rPr>
          <w:rFonts w:ascii="Times New Roman" w:eastAsia="Calibri" w:hAnsi="Times New Roman" w:cs="Times New Roman"/>
          <w:sz w:val="24"/>
          <w:szCs w:val="24"/>
          <w:lang w:eastAsia="zh-CN"/>
        </w:rPr>
      </w:pPr>
      <w:r w:rsidRPr="006310A6">
        <w:rPr>
          <w:rFonts w:ascii="Times New Roman" w:eastAsia="Calibri" w:hAnsi="Times New Roman" w:cs="Times New Roman"/>
          <w:sz w:val="24"/>
          <w:szCs w:val="24"/>
          <w:lang w:eastAsia="zh-CN"/>
        </w:rPr>
        <w:t xml:space="preserve">3.3. </w:t>
      </w:r>
      <w:r w:rsidRPr="006310A6">
        <w:rPr>
          <w:rFonts w:ascii="Times New Roman" w:eastAsia="Calibri" w:hAnsi="Times New Roman" w:cs="Times New Roman"/>
          <w:sz w:val="24"/>
          <w:szCs w:val="24"/>
        </w:rPr>
        <w:t>Програм приправника за незапослене са средњим образовањем</w:t>
      </w:r>
    </w:p>
    <w:p w:rsidR="007B3541" w:rsidRPr="006310A6" w:rsidRDefault="007B3541" w:rsidP="007B3541">
      <w:pPr>
        <w:suppressAutoHyphens/>
        <w:spacing w:after="0" w:line="240" w:lineRule="auto"/>
        <w:ind w:firstLine="709"/>
        <w:jc w:val="both"/>
        <w:rPr>
          <w:rFonts w:ascii="Times New Roman" w:eastAsia="Calibri" w:hAnsi="Times New Roman" w:cs="Times New Roman"/>
          <w:sz w:val="24"/>
          <w:szCs w:val="24"/>
          <w:lang w:eastAsia="zh-CN"/>
        </w:rPr>
      </w:pPr>
      <w:r w:rsidRPr="006310A6">
        <w:rPr>
          <w:rFonts w:ascii="Times New Roman" w:eastAsia="Calibri" w:hAnsi="Times New Roman" w:cs="Times New Roman"/>
          <w:sz w:val="24"/>
          <w:szCs w:val="24"/>
        </w:rPr>
        <w:t xml:space="preserve">3.4. Програм стицања практичних знања за неквалификована лица, вишкове запослених и дугорочно незапослена лица </w:t>
      </w:r>
    </w:p>
    <w:p w:rsidR="007B3541" w:rsidRPr="006310A6" w:rsidRDefault="007B3541" w:rsidP="007B3541">
      <w:pPr>
        <w:suppressAutoHyphens/>
        <w:spacing w:after="0" w:line="240" w:lineRule="auto"/>
        <w:ind w:firstLine="709"/>
        <w:jc w:val="both"/>
        <w:rPr>
          <w:rFonts w:ascii="Times New Roman" w:eastAsia="Calibri" w:hAnsi="Times New Roman" w:cs="Times New Roman"/>
          <w:sz w:val="24"/>
          <w:szCs w:val="24"/>
          <w:lang w:eastAsia="zh-CN"/>
        </w:rPr>
      </w:pPr>
      <w:r w:rsidRPr="006310A6">
        <w:rPr>
          <w:rFonts w:ascii="Times New Roman" w:eastAsia="Calibri" w:hAnsi="Times New Roman" w:cs="Times New Roman"/>
          <w:sz w:val="24"/>
          <w:szCs w:val="24"/>
          <w:lang w:eastAsia="zh-CN"/>
        </w:rPr>
        <w:t>3.5. Обуке за тржиште рада</w:t>
      </w:r>
    </w:p>
    <w:p w:rsidR="007B3541" w:rsidRPr="006310A6" w:rsidRDefault="007B3541" w:rsidP="007B3541">
      <w:pPr>
        <w:suppressAutoHyphens/>
        <w:spacing w:after="0" w:line="240" w:lineRule="auto"/>
        <w:ind w:firstLine="709"/>
        <w:jc w:val="both"/>
        <w:rPr>
          <w:rFonts w:ascii="Times New Roman" w:eastAsia="Calibri" w:hAnsi="Times New Roman" w:cs="Times New Roman"/>
          <w:sz w:val="24"/>
          <w:szCs w:val="24"/>
          <w:lang w:eastAsia="zh-CN"/>
        </w:rPr>
      </w:pPr>
      <w:r w:rsidRPr="006310A6">
        <w:rPr>
          <w:rFonts w:ascii="Times New Roman" w:eastAsia="Calibri" w:hAnsi="Times New Roman" w:cs="Times New Roman"/>
          <w:sz w:val="24"/>
          <w:szCs w:val="24"/>
          <w:lang w:eastAsia="zh-CN"/>
        </w:rPr>
        <w:t>3.6. Обуке на захтев послодавца – за незапослене</w:t>
      </w:r>
    </w:p>
    <w:p w:rsidR="007B3541" w:rsidRPr="006310A6" w:rsidRDefault="007B3541" w:rsidP="007B3541">
      <w:pPr>
        <w:suppressAutoHyphens/>
        <w:spacing w:after="0" w:line="240" w:lineRule="auto"/>
        <w:ind w:firstLine="709"/>
        <w:jc w:val="both"/>
        <w:rPr>
          <w:rFonts w:ascii="Times New Roman" w:eastAsia="Calibri" w:hAnsi="Times New Roman" w:cs="Times New Roman"/>
          <w:sz w:val="24"/>
          <w:szCs w:val="24"/>
          <w:lang w:eastAsia="zh-CN"/>
        </w:rPr>
      </w:pPr>
      <w:r w:rsidRPr="006310A6">
        <w:rPr>
          <w:rFonts w:ascii="Times New Roman" w:eastAsia="Calibri" w:hAnsi="Times New Roman" w:cs="Times New Roman"/>
          <w:sz w:val="24"/>
          <w:szCs w:val="24"/>
          <w:lang w:eastAsia="zh-CN"/>
        </w:rPr>
        <w:t>3.7. Обука за потребе послодавца за запосленог</w:t>
      </w:r>
    </w:p>
    <w:p w:rsidR="007B3541" w:rsidRPr="006310A6" w:rsidRDefault="007B3541" w:rsidP="007B3541">
      <w:pPr>
        <w:suppressAutoHyphens/>
        <w:spacing w:after="0" w:line="240" w:lineRule="auto"/>
        <w:ind w:firstLine="709"/>
        <w:jc w:val="both"/>
        <w:rPr>
          <w:rFonts w:ascii="Times New Roman" w:eastAsia="Calibri" w:hAnsi="Times New Roman" w:cs="Times New Roman"/>
          <w:sz w:val="24"/>
          <w:szCs w:val="24"/>
          <w:lang w:eastAsia="zh-CN"/>
        </w:rPr>
      </w:pPr>
      <w:r w:rsidRPr="006310A6">
        <w:rPr>
          <w:rFonts w:ascii="Times New Roman" w:eastAsia="Calibri" w:hAnsi="Times New Roman" w:cs="Times New Roman"/>
          <w:sz w:val="24"/>
          <w:szCs w:val="24"/>
          <w:lang w:eastAsia="zh-CN"/>
        </w:rPr>
        <w:t>3.8. Функционално основно образовање одраслих</w:t>
      </w:r>
    </w:p>
    <w:p w:rsidR="007B3541" w:rsidRPr="006310A6" w:rsidRDefault="007B3541" w:rsidP="007B3541">
      <w:pPr>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eastAsia="zh-CN"/>
        </w:rPr>
        <w:t>4. Субвенције за запошљавање</w:t>
      </w:r>
      <w:r w:rsidRPr="006310A6">
        <w:rPr>
          <w:rFonts w:ascii="Times New Roman" w:eastAsia="Calibri" w:hAnsi="Times New Roman" w:cs="Times New Roman"/>
          <w:sz w:val="24"/>
          <w:szCs w:val="24"/>
          <w:lang w:val="sr-Cyrl-RS" w:eastAsia="zh-CN"/>
        </w:rPr>
        <w:t>:</w:t>
      </w:r>
    </w:p>
    <w:p w:rsidR="007B3541" w:rsidRPr="006310A6" w:rsidRDefault="007B3541" w:rsidP="007B3541">
      <w:pPr>
        <w:suppressAutoHyphens/>
        <w:spacing w:after="0" w:line="240" w:lineRule="auto"/>
        <w:ind w:firstLine="709"/>
        <w:jc w:val="both"/>
        <w:rPr>
          <w:rFonts w:ascii="Times New Roman" w:eastAsia="Calibri" w:hAnsi="Times New Roman" w:cs="Times New Roman"/>
          <w:sz w:val="24"/>
          <w:szCs w:val="24"/>
          <w:lang w:eastAsia="zh-CN"/>
        </w:rPr>
      </w:pPr>
      <w:r w:rsidRPr="006310A6">
        <w:rPr>
          <w:rFonts w:ascii="Times New Roman" w:eastAsia="Calibri" w:hAnsi="Times New Roman" w:cs="Times New Roman"/>
          <w:sz w:val="24"/>
          <w:szCs w:val="24"/>
          <w:lang w:eastAsia="zh-CN"/>
        </w:rPr>
        <w:t xml:space="preserve">4.1. Субвенције за запошљавање незапослених лица из категорије теже запошљивих </w:t>
      </w:r>
      <w:r w:rsidRPr="006310A6">
        <w:rPr>
          <w:rFonts w:ascii="Times New Roman" w:eastAsia="Calibri" w:hAnsi="Times New Roman" w:cs="Times New Roman"/>
          <w:lang w:eastAsia="zh-CN"/>
        </w:rPr>
        <w:t xml:space="preserve">- млади до 30 година старости - без квалификација/са ниским квалификацијама, млади у домском </w:t>
      </w:r>
      <w:r w:rsidRPr="006310A6">
        <w:rPr>
          <w:rFonts w:ascii="Times New Roman" w:eastAsia="Calibri" w:hAnsi="Times New Roman" w:cs="Times New Roman"/>
          <w:lang w:eastAsia="zh-CN"/>
        </w:rPr>
        <w:lastRenderedPageBreak/>
        <w:t xml:space="preserve">смештају, хранитељским породицама и старатељским породицама; старији од 50 година који имају статус вишка запослених; Роми; особе са инвалидитетом; радно способни корисници новчане социјалне помоћи; дугорочно незапослени; жртве породичног насиља. </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szCs w:val="24"/>
          <w:lang w:eastAsia="zh-CN"/>
        </w:rPr>
      </w:pPr>
      <w:r w:rsidRPr="006310A6">
        <w:rPr>
          <w:rFonts w:ascii="Times New Roman" w:eastAsia="Calibri" w:hAnsi="Times New Roman" w:cs="Times New Roman"/>
          <w:sz w:val="24"/>
          <w:szCs w:val="24"/>
          <w:lang w:eastAsia="zh-CN"/>
        </w:rPr>
        <w:t>4.2.  Подршка самозапошљавању</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szCs w:val="24"/>
          <w:lang w:eastAsia="zh-CN"/>
        </w:rPr>
      </w:pPr>
      <w:r w:rsidRPr="006310A6">
        <w:rPr>
          <w:rFonts w:ascii="Times New Roman" w:eastAsia="Calibri" w:hAnsi="Times New Roman" w:cs="Times New Roman"/>
          <w:sz w:val="24"/>
          <w:szCs w:val="24"/>
          <w:lang w:eastAsia="zh-CN"/>
        </w:rPr>
        <w:t>4.3. Субвенција зараде за особе са инвалидитетом без радног искуства</w:t>
      </w:r>
    </w:p>
    <w:p w:rsidR="007B3541" w:rsidRPr="006310A6" w:rsidRDefault="007B3541" w:rsidP="007B3541">
      <w:pPr>
        <w:suppressAutoHyphens/>
        <w:spacing w:after="0" w:line="240" w:lineRule="auto"/>
        <w:jc w:val="both"/>
        <w:rPr>
          <w:rFonts w:ascii="Times New Roman" w:eastAsia="Calibri" w:hAnsi="Times New Roman" w:cs="Times New Roman"/>
          <w:sz w:val="24"/>
          <w:szCs w:val="24"/>
          <w:lang w:eastAsia="zh-CN"/>
        </w:rPr>
      </w:pPr>
      <w:r w:rsidRPr="006310A6">
        <w:rPr>
          <w:rFonts w:ascii="Times New Roman" w:eastAsia="Calibri" w:hAnsi="Times New Roman" w:cs="Times New Roman"/>
          <w:sz w:val="24"/>
          <w:szCs w:val="24"/>
          <w:lang w:eastAsia="zh-CN"/>
        </w:rPr>
        <w:t xml:space="preserve">5. Подстицаји за запошљавање корисника новчане накнаде за случај незапослености </w:t>
      </w:r>
    </w:p>
    <w:p w:rsidR="007B3541" w:rsidRPr="006310A6" w:rsidRDefault="007B3541" w:rsidP="007B3541">
      <w:pPr>
        <w:suppressAutoHyphens/>
        <w:spacing w:after="0" w:line="240" w:lineRule="auto"/>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 xml:space="preserve">6. Јавни радови </w:t>
      </w:r>
    </w:p>
    <w:p w:rsidR="007B3541" w:rsidRPr="006310A6" w:rsidRDefault="007B3541" w:rsidP="007B3541">
      <w:pPr>
        <w:suppressAutoHyphens/>
        <w:spacing w:after="0" w:line="240" w:lineRule="auto"/>
        <w:jc w:val="both"/>
        <w:rPr>
          <w:rFonts w:ascii="Times New Roman" w:eastAsia="Calibri" w:hAnsi="Times New Roman" w:cs="Times New Roman"/>
          <w:sz w:val="24"/>
          <w:lang w:eastAsia="zh-CN"/>
        </w:rPr>
      </w:pPr>
      <w:r w:rsidRPr="006310A6">
        <w:rPr>
          <w:rFonts w:ascii="Times New Roman" w:eastAsia="Calibri" w:hAnsi="Times New Roman" w:cs="Times New Roman"/>
          <w:sz w:val="24"/>
          <w:lang w:eastAsia="zh-CN"/>
        </w:rPr>
        <w:t xml:space="preserve">7. Мере активне политике запошљавања за особе са инвалидитетом, које се запошљавају под посебним условима </w:t>
      </w:r>
    </w:p>
    <w:p w:rsidR="007B3541" w:rsidRPr="006310A6" w:rsidRDefault="007B3541" w:rsidP="007B3541">
      <w:pPr>
        <w:suppressAutoHyphens/>
        <w:spacing w:after="0" w:line="240" w:lineRule="auto"/>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sz w:val="24"/>
          <w:szCs w:val="20"/>
          <w:lang w:eastAsia="zh-CN"/>
        </w:rPr>
        <w:t>8. Суфинансирање програма или мера активне политике запошљавања предвиђених локалним акционим плановима запошљавања (ЛАПЗ).</w:t>
      </w:r>
    </w:p>
    <w:p w:rsidR="007B3541" w:rsidRPr="006310A6" w:rsidRDefault="007B3541" w:rsidP="00DB34F7">
      <w:pPr>
        <w:suppressAutoHyphens/>
        <w:spacing w:after="0" w:line="240" w:lineRule="auto"/>
        <w:ind w:firstLine="709"/>
        <w:jc w:val="both"/>
        <w:rPr>
          <w:rFonts w:ascii="Times New Roman" w:eastAsia="Calibri" w:hAnsi="Times New Roman" w:cs="Times New Roman"/>
          <w:sz w:val="24"/>
          <w:szCs w:val="24"/>
          <w:lang w:eastAsia="zh-CN"/>
        </w:rPr>
      </w:pPr>
      <w:r w:rsidRPr="006310A6">
        <w:rPr>
          <w:rFonts w:ascii="Times New Roman" w:eastAsia="Calibri" w:hAnsi="Times New Roman" w:cs="Times New Roman"/>
          <w:sz w:val="24"/>
          <w:szCs w:val="24"/>
          <w:lang w:eastAsia="zh-CN"/>
        </w:rPr>
        <w:t>Програми и мере активне политике запошљавања утврђени националним акционим планом, које ће током 20</w:t>
      </w:r>
      <w:r w:rsidRPr="006310A6">
        <w:rPr>
          <w:rFonts w:ascii="Times New Roman" w:eastAsia="Calibri" w:hAnsi="Times New Roman" w:cs="Times New Roman"/>
          <w:sz w:val="24"/>
          <w:szCs w:val="24"/>
          <w:lang w:val="sr-Cyrl-RS" w:eastAsia="zh-CN"/>
        </w:rPr>
        <w:t>20</w:t>
      </w:r>
      <w:r w:rsidRPr="006310A6">
        <w:rPr>
          <w:rFonts w:ascii="Times New Roman" w:eastAsia="Calibri" w:hAnsi="Times New Roman" w:cs="Times New Roman"/>
          <w:sz w:val="24"/>
          <w:szCs w:val="24"/>
          <w:lang w:eastAsia="zh-CN"/>
        </w:rPr>
        <w:t>. годин</w:t>
      </w:r>
      <w:r w:rsidRPr="006310A6">
        <w:rPr>
          <w:rFonts w:ascii="Times New Roman" w:eastAsia="Calibri" w:hAnsi="Times New Roman" w:cs="Times New Roman"/>
          <w:sz w:val="24"/>
          <w:szCs w:val="24"/>
          <w:lang w:val="sr-Cyrl-RS" w:eastAsia="zh-CN"/>
        </w:rPr>
        <w:t>е</w:t>
      </w:r>
      <w:r w:rsidRPr="006310A6">
        <w:rPr>
          <w:rFonts w:ascii="Times New Roman" w:eastAsia="Calibri" w:hAnsi="Times New Roman" w:cs="Times New Roman"/>
          <w:sz w:val="24"/>
          <w:szCs w:val="24"/>
          <w:lang w:eastAsia="zh-CN"/>
        </w:rPr>
        <w:t xml:space="preserve"> спроводити НСЗ, реализују се у складу са Законом о запошљавању и осигурању за случај незапослености, Законом о професионалној рехабилитацији и запошљавању особа са инвалидитетом и правилима о контроли државне помоћи. Селекција лица са евиденције НСЗ за укључивање у мере активне политике запошљавања врши се у складу са Упутством о условима за укључивање незапосленог у мере активне политике запошљавања („Службени гласник РС”, број 97/09).</w:t>
      </w:r>
    </w:p>
    <w:p w:rsidR="007B3541" w:rsidRPr="006310A6" w:rsidRDefault="007B3541" w:rsidP="00375031">
      <w:pPr>
        <w:suppressAutoHyphens/>
        <w:spacing w:after="0" w:line="240" w:lineRule="auto"/>
        <w:ind w:firstLine="709"/>
        <w:jc w:val="both"/>
        <w:rPr>
          <w:rFonts w:ascii="Times New Roman" w:eastAsia="Calibri" w:hAnsi="Times New Roman" w:cs="Times New Roman"/>
          <w:sz w:val="24"/>
          <w:lang w:val="en-US" w:eastAsia="zh-CN"/>
        </w:rPr>
      </w:pPr>
      <w:r w:rsidRPr="006310A6">
        <w:rPr>
          <w:rFonts w:ascii="Times New Roman" w:eastAsia="Calibri" w:hAnsi="Times New Roman" w:cs="Times New Roman"/>
          <w:sz w:val="24"/>
          <w:lang w:eastAsia="zh-CN"/>
        </w:rPr>
        <w:t>Канцеларија за локални економски развој и пројекте, као дефинисани субјекат подршке улагањима у складу са Законом о улагањима, ће промовисати и пружати стручну помоћ у припреми и реализацији ових мера.</w:t>
      </w:r>
      <w:bookmarkStart w:id="96" w:name="__RefHeading___Toc13035056"/>
      <w:bookmarkStart w:id="97" w:name="__RefHeading___Toc13035057"/>
      <w:bookmarkEnd w:id="96"/>
      <w:bookmarkEnd w:id="97"/>
    </w:p>
    <w:p w:rsidR="007B3541" w:rsidRPr="000306B7" w:rsidRDefault="007B3541" w:rsidP="000306B7">
      <w:pPr>
        <w:keepNext/>
        <w:numPr>
          <w:ilvl w:val="2"/>
          <w:numId w:val="0"/>
        </w:numPr>
        <w:tabs>
          <w:tab w:val="num" w:pos="0"/>
        </w:tabs>
        <w:suppressAutoHyphens/>
        <w:spacing w:before="240" w:after="60" w:line="240" w:lineRule="auto"/>
        <w:jc w:val="both"/>
        <w:outlineLvl w:val="2"/>
        <w:rPr>
          <w:rFonts w:ascii="Times New Roman" w:eastAsia="Times New Roman" w:hAnsi="Times New Roman" w:cs="Times New Roman"/>
          <w:b/>
          <w:bCs/>
          <w:sz w:val="24"/>
          <w:szCs w:val="26"/>
          <w:lang w:val="sr-Cyrl-RS" w:eastAsia="zh-CN"/>
        </w:rPr>
      </w:pPr>
      <w:bookmarkStart w:id="98" w:name="__RefHeading___Toc13035058"/>
      <w:bookmarkStart w:id="99" w:name="_Toc32321098"/>
      <w:bookmarkStart w:id="100" w:name="_Toc33084264"/>
      <w:bookmarkEnd w:id="98"/>
      <w:r w:rsidRPr="006310A6">
        <w:rPr>
          <w:rFonts w:ascii="Times New Roman" w:eastAsia="Times New Roman" w:hAnsi="Times New Roman" w:cs="Times New Roman"/>
          <w:b/>
          <w:bCs/>
          <w:sz w:val="24"/>
          <w:szCs w:val="26"/>
          <w:lang w:val="sr-Latn-CS" w:eastAsia="zh-CN"/>
        </w:rPr>
        <w:t>4.2.3. Реализација пројекта „Подршка социо – економској стабилности у региону западног Балкана“ у сарадњи са немачком организацијом „HELP“</w:t>
      </w:r>
      <w:bookmarkEnd w:id="99"/>
      <w:bookmarkEnd w:id="100"/>
    </w:p>
    <w:p w:rsidR="007B3541" w:rsidRPr="006310A6" w:rsidRDefault="007B3541" w:rsidP="000306B7">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Град Ниш, у сарадњи са немачком организацијом HELP, по други пут  уче</w:t>
      </w:r>
      <w:r w:rsidRPr="006310A6">
        <w:rPr>
          <w:rFonts w:ascii="Times New Roman" w:eastAsia="Calibri" w:hAnsi="Times New Roman" w:cs="Times New Roman"/>
          <w:sz w:val="24"/>
          <w:lang w:val="sr-Cyrl-RS" w:eastAsia="zh-CN"/>
        </w:rPr>
        <w:t>ствује</w:t>
      </w:r>
      <w:r w:rsidRPr="006310A6">
        <w:rPr>
          <w:rFonts w:ascii="Times New Roman" w:eastAsia="Calibri" w:hAnsi="Times New Roman" w:cs="Times New Roman"/>
          <w:sz w:val="24"/>
          <w:lang w:val="sr-Latn-CS" w:eastAsia="zh-CN"/>
        </w:rPr>
        <w:t xml:space="preserve"> у Програму „Подршка социо-економској стабилности у региону западног Балкана“. </w:t>
      </w:r>
      <w:r w:rsidRPr="006310A6">
        <w:rPr>
          <w:rFonts w:ascii="Times New Roman" w:eastAsia="Calibri" w:hAnsi="Times New Roman" w:cs="Times New Roman"/>
          <w:sz w:val="24"/>
          <w:lang w:val="sr-Cyrl-RS" w:eastAsia="zh-CN"/>
        </w:rPr>
        <w:t>Реализација пројекта је у току</w:t>
      </w:r>
      <w:r w:rsidRPr="006310A6">
        <w:rPr>
          <w:rFonts w:ascii="Times New Roman" w:eastAsia="Calibri" w:hAnsi="Times New Roman" w:cs="Times New Roman"/>
          <w:sz w:val="24"/>
          <w:lang w:val="sr-Latn-CS" w:eastAsia="zh-CN"/>
        </w:rPr>
        <w:t xml:space="preserve"> </w:t>
      </w:r>
      <w:r w:rsidRPr="006310A6">
        <w:rPr>
          <w:rFonts w:ascii="Times New Roman" w:eastAsia="Calibri" w:hAnsi="Times New Roman" w:cs="Times New Roman"/>
          <w:sz w:val="24"/>
          <w:lang w:val="sr-Cyrl-RS" w:eastAsia="zh-CN"/>
        </w:rPr>
        <w:t xml:space="preserve">и трајаће </w:t>
      </w:r>
      <w:r w:rsidRPr="006310A6">
        <w:rPr>
          <w:rFonts w:ascii="Times New Roman" w:eastAsia="Calibri" w:hAnsi="Times New Roman" w:cs="Times New Roman"/>
          <w:sz w:val="24"/>
          <w:lang w:val="sr-Latn-CS" w:eastAsia="zh-CN"/>
        </w:rPr>
        <w:t xml:space="preserve">до 31.12.2020. године. </w:t>
      </w:r>
      <w:r w:rsidRPr="006310A6">
        <w:rPr>
          <w:rFonts w:ascii="Times New Roman" w:eastAsia="Calibri" w:hAnsi="Times New Roman" w:cs="Times New Roman"/>
          <w:sz w:val="24"/>
          <w:lang w:val="sr-Cyrl-RS" w:eastAsia="zh-CN"/>
        </w:rPr>
        <w:t xml:space="preserve">Вредност пројекта је 72.000,00 ЕУР, од чега је Град Ниш обезбедио 28.800,00 ЕУР а Влада Републике Немачке 43.200,00 ЕУР. </w:t>
      </w:r>
    </w:p>
    <w:p w:rsidR="007B3541" w:rsidRPr="006310A6" w:rsidRDefault="007B3541" w:rsidP="00001CAD">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 xml:space="preserve">У оквиру Програма, који се спроводити преко Канцеларије за локални економски развој и пројекте, биће подржано најмање 30 микро бизниса у Нишу у циљу започињања или развоја пословних делатности. </w:t>
      </w:r>
      <w:r w:rsidRPr="006310A6">
        <w:rPr>
          <w:rFonts w:ascii="Times New Roman" w:eastAsia="Calibri" w:hAnsi="Times New Roman" w:cs="Times New Roman"/>
          <w:sz w:val="24"/>
          <w:lang w:val="sr-Latn-CS" w:eastAsia="zh-CN"/>
        </w:rPr>
        <w:tab/>
      </w:r>
    </w:p>
    <w:p w:rsidR="007B3541" w:rsidRPr="00B555EC" w:rsidRDefault="007B3541" w:rsidP="00B555EC">
      <w:pPr>
        <w:keepNext/>
        <w:suppressAutoHyphens/>
        <w:spacing w:before="240" w:after="60" w:line="240" w:lineRule="auto"/>
        <w:jc w:val="both"/>
        <w:outlineLvl w:val="1"/>
        <w:rPr>
          <w:rFonts w:ascii="Cambria" w:eastAsia="Times New Roman" w:hAnsi="Cambria" w:cs="Cambria"/>
          <w:b/>
          <w:bCs/>
          <w:i/>
          <w:iCs/>
          <w:sz w:val="28"/>
          <w:szCs w:val="28"/>
          <w:lang w:val="sr-Cyrl-RS" w:eastAsia="zh-CN"/>
        </w:rPr>
      </w:pPr>
      <w:bookmarkStart w:id="101" w:name="__RefHeading___Toc13035059"/>
      <w:bookmarkStart w:id="102" w:name="_Toc32321099"/>
      <w:bookmarkStart w:id="103" w:name="_Toc33084265"/>
      <w:bookmarkEnd w:id="101"/>
      <w:r w:rsidRPr="006310A6">
        <w:rPr>
          <w:rFonts w:ascii="Times New Roman" w:eastAsia="Times New Roman" w:hAnsi="Times New Roman" w:cs="Times New Roman"/>
          <w:b/>
          <w:bCs/>
          <w:sz w:val="28"/>
          <w:szCs w:val="28"/>
          <w:lang w:eastAsia="zh-CN"/>
        </w:rPr>
        <w:t>4.3. Привлачење инвестиција</w:t>
      </w:r>
      <w:bookmarkEnd w:id="102"/>
      <w:bookmarkEnd w:id="103"/>
    </w:p>
    <w:p w:rsidR="007B3541" w:rsidRPr="006310A6" w:rsidRDefault="007B3541" w:rsidP="00B555EC">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Један од битних фактора бржег и континуираног економског развоја је обезбеђивање додатног капитала за улагање у економски развој као и привлачење</w:t>
      </w:r>
      <w:r w:rsidRPr="006310A6">
        <w:rPr>
          <w:rFonts w:ascii="Times New Roman" w:eastAsia="Calibri" w:hAnsi="Times New Roman" w:cs="Times New Roman"/>
          <w:sz w:val="24"/>
          <w:szCs w:val="24"/>
          <w:lang w:eastAsia="zh-CN"/>
        </w:rPr>
        <w:t xml:space="preserve"> </w:t>
      </w:r>
      <w:r w:rsidRPr="006310A6">
        <w:rPr>
          <w:rFonts w:ascii="Times New Roman" w:eastAsia="Calibri" w:hAnsi="Times New Roman" w:cs="Times New Roman"/>
          <w:sz w:val="24"/>
          <w:szCs w:val="24"/>
          <w:lang w:val="sr-Latn-CS" w:eastAsia="zh-CN"/>
        </w:rPr>
        <w:t>директних инвестиција, пре свега на бази ресурса и потенцијала којима Град располаже и које је спреман да, у границама надлежности и ингеренције локалне самоуправе, понуди инвеститорима.</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Због тога је промоција ресурса града и брендирање Града Ниша као атрактивног и пожељног места за улагање од великог значаја за укупни економски раст.</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Cyrl-RS" w:eastAsia="zh-CN"/>
        </w:rPr>
        <w:t>Привлачењу директних инвестиција у град доприноси и постојање значајних индустријских зона:</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Cyrl-RS" w:eastAsia="zh-CN"/>
        </w:rPr>
        <w:t xml:space="preserve">- У својини Града Ниша је инфраструктурно опремљена зона ''Лозни калем'' у Нишкој Бањи са планом да буде пословно-производно-трговински и туристичко-рекреативно-здравствено-пословни комплекс. У тој зони је реализована директна страна инвестиција са могућношћу проширења, односно изградње друге фазе </w:t>
      </w:r>
      <w:r w:rsidRPr="006310A6">
        <w:rPr>
          <w:rFonts w:ascii="Times New Roman" w:eastAsia="Calibri" w:hAnsi="Times New Roman" w:cs="Times New Roman"/>
          <w:sz w:val="24"/>
          <w:lang w:eastAsia="zh-CN"/>
        </w:rPr>
        <w:t>(„</w:t>
      </w:r>
      <w:r w:rsidRPr="006310A6">
        <w:rPr>
          <w:rFonts w:ascii="Times New Roman" w:eastAsia="Calibri" w:hAnsi="Times New Roman" w:cs="Times New Roman"/>
          <w:sz w:val="24"/>
          <w:lang w:val="sr-Latn-CS" w:eastAsia="zh-CN"/>
        </w:rPr>
        <w:t>I</w:t>
      </w:r>
      <w:r w:rsidRPr="006310A6">
        <w:rPr>
          <w:rFonts w:ascii="Times New Roman" w:eastAsia="Calibri" w:hAnsi="Times New Roman" w:cs="Times New Roman"/>
          <w:sz w:val="24"/>
          <w:lang w:val="sr-Cyrl-RS" w:eastAsia="zh-CN"/>
        </w:rPr>
        <w:t>ntegrated MicroElectronics Incorporated“</w:t>
      </w:r>
      <w:r w:rsidRPr="006310A6">
        <w:rPr>
          <w:rFonts w:ascii="Times New Roman" w:eastAsia="Calibri" w:hAnsi="Times New Roman" w:cs="Times New Roman"/>
          <w:sz w:val="24"/>
          <w:lang w:eastAsia="zh-CN"/>
        </w:rPr>
        <w:t>)</w:t>
      </w:r>
      <w:r w:rsidRPr="006310A6">
        <w:rPr>
          <w:rFonts w:ascii="Times New Roman" w:eastAsia="Calibri" w:hAnsi="Times New Roman" w:cs="Times New Roman"/>
          <w:sz w:val="24"/>
          <w:lang w:val="sr-Cyrl-RS" w:eastAsia="zh-CN"/>
        </w:rPr>
        <w:t>.</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eastAsia="zh-CN"/>
        </w:rPr>
      </w:pPr>
      <w:r w:rsidRPr="006310A6">
        <w:rPr>
          <w:rFonts w:ascii="Times New Roman" w:eastAsia="Calibri" w:hAnsi="Times New Roman" w:cs="Times New Roman"/>
          <w:sz w:val="24"/>
          <w:lang w:val="sr-Cyrl-RS" w:eastAsia="zh-CN"/>
        </w:rPr>
        <w:t>- У плану је и нова индустријска зона: тренутно се одвијају активности на припреми реализације друге фазе инвестиције на Булевару Димитрија Туцовића („L</w:t>
      </w:r>
      <w:r w:rsidRPr="006310A6">
        <w:rPr>
          <w:rFonts w:ascii="Times New Roman" w:eastAsia="Calibri" w:hAnsi="Times New Roman" w:cs="Times New Roman"/>
          <w:sz w:val="24"/>
          <w:lang w:eastAsia="zh-CN"/>
        </w:rPr>
        <w:t>eoni</w:t>
      </w:r>
      <w:r w:rsidRPr="006310A6">
        <w:rPr>
          <w:rFonts w:ascii="Times New Roman" w:eastAsia="Calibri" w:hAnsi="Times New Roman" w:cs="Times New Roman"/>
          <w:sz w:val="24"/>
          <w:lang w:val="sr-Cyrl-RS" w:eastAsia="zh-CN"/>
        </w:rPr>
        <w:t xml:space="preserve"> B</w:t>
      </w:r>
      <w:r w:rsidRPr="006310A6">
        <w:rPr>
          <w:rFonts w:ascii="Times New Roman" w:eastAsia="Calibri" w:hAnsi="Times New Roman" w:cs="Times New Roman"/>
          <w:sz w:val="24"/>
          <w:lang w:eastAsia="zh-CN"/>
        </w:rPr>
        <w:t>ordnetz</w:t>
      </w:r>
      <w:r w:rsidRPr="006310A6">
        <w:rPr>
          <w:rFonts w:ascii="Times New Roman" w:eastAsia="Calibri" w:hAnsi="Times New Roman" w:cs="Times New Roman"/>
          <w:sz w:val="24"/>
          <w:lang w:val="sr-Cyrl-RS" w:eastAsia="zh-CN"/>
        </w:rPr>
        <w:t xml:space="preserve"> – S</w:t>
      </w:r>
      <w:r w:rsidRPr="006310A6">
        <w:rPr>
          <w:rFonts w:ascii="Times New Roman" w:eastAsia="Calibri" w:hAnsi="Times New Roman" w:cs="Times New Roman"/>
          <w:sz w:val="24"/>
          <w:lang w:eastAsia="zh-CN"/>
        </w:rPr>
        <w:t>ysteme</w:t>
      </w:r>
      <w:r w:rsidRPr="006310A6">
        <w:rPr>
          <w:rFonts w:ascii="Times New Roman" w:eastAsia="Calibri" w:hAnsi="Times New Roman" w:cs="Times New Roman"/>
          <w:sz w:val="24"/>
          <w:lang w:val="sr-Cyrl-RS" w:eastAsia="zh-CN"/>
        </w:rPr>
        <w:t xml:space="preserve"> GMBH“). Према Закључку Владе Републике Србије, Град Ниш и ЕПС - дистрибуција Ниш имају учешће у пројекту измештања далековода и изградња нове трафо станице, чиме ће се поред изградње поменуте друге фазе компаније ''Leoni'' и запошљавања </w:t>
      </w:r>
      <w:r w:rsidRPr="006310A6">
        <w:rPr>
          <w:rFonts w:ascii="Times New Roman" w:eastAsia="Calibri" w:hAnsi="Times New Roman" w:cs="Times New Roman"/>
          <w:sz w:val="24"/>
          <w:lang w:val="sr-Cyrl-RS" w:eastAsia="zh-CN"/>
        </w:rPr>
        <w:lastRenderedPageBreak/>
        <w:t>још већег броја људи, обезбедити и формирање нове индустријске зоне за долазак потенцијалних инвеститора</w:t>
      </w:r>
      <w:r w:rsidRPr="006310A6">
        <w:rPr>
          <w:rFonts w:ascii="Times New Roman" w:eastAsia="Calibri" w:hAnsi="Times New Roman" w:cs="Times New Roman"/>
          <w:sz w:val="24"/>
          <w:lang w:eastAsia="zh-CN"/>
        </w:rPr>
        <w:t>.</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lang w:val="sr-Cyrl-RS" w:eastAsia="zh-CN"/>
        </w:rPr>
        <w:t>- Потенцијална индустријска зона „Запад 1“ по плану</w:t>
      </w:r>
      <w:r w:rsidRPr="006310A6">
        <w:rPr>
          <w:rFonts w:ascii="Times New Roman" w:eastAsia="Calibri" w:hAnsi="Times New Roman" w:cs="Times New Roman"/>
          <w:sz w:val="24"/>
          <w:lang w:eastAsia="zh-CN"/>
        </w:rPr>
        <w:t xml:space="preserve"> </w:t>
      </w:r>
      <w:r w:rsidRPr="006310A6">
        <w:rPr>
          <w:rFonts w:ascii="Times New Roman" w:eastAsia="Calibri" w:hAnsi="Times New Roman" w:cs="Times New Roman"/>
          <w:sz w:val="24"/>
          <w:lang w:val="sr-Cyrl-RS" w:eastAsia="zh-CN"/>
        </w:rPr>
        <w:t xml:space="preserve">представља пословно-производно-трговински комплекс, чија се атрактивност и конкурентност повећавају изградњом булеварске саобраћајнице у наставку улице Ивана </w:t>
      </w:r>
      <w:r w:rsidRPr="006310A6">
        <w:rPr>
          <w:rFonts w:ascii="Times New Roman" w:eastAsia="Calibri" w:hAnsi="Times New Roman" w:cs="Times New Roman"/>
          <w:sz w:val="24"/>
          <w:lang w:val="en-US" w:eastAsia="zh-CN"/>
        </w:rPr>
        <w:t>Милутиновић</w:t>
      </w:r>
      <w:r w:rsidRPr="006310A6">
        <w:rPr>
          <w:rFonts w:ascii="Times New Roman" w:eastAsia="Calibri" w:hAnsi="Times New Roman" w:cs="Times New Roman"/>
          <w:sz w:val="24"/>
          <w:lang w:val="sr-Cyrl-RS" w:eastAsia="zh-CN"/>
        </w:rPr>
        <w:t>а западно према ауто путу али и саобраћајнице која ће повезати индустријску зону на Булевару Димитрија Туцовића са делом планиране радне зоне „Запад 1</w:t>
      </w:r>
      <w:r w:rsidRPr="006310A6">
        <w:rPr>
          <w:rFonts w:ascii="Times New Roman" w:eastAsia="Calibri" w:hAnsi="Times New Roman" w:cs="Times New Roman"/>
          <w:sz w:val="24"/>
          <w:lang w:eastAsia="zh-CN"/>
        </w:rPr>
        <w:t>aZ</w:t>
      </w:r>
      <w:r w:rsidRPr="006310A6">
        <w:rPr>
          <w:rFonts w:ascii="Times New Roman" w:eastAsia="Calibri" w:hAnsi="Times New Roman" w:cs="Times New Roman"/>
          <w:sz w:val="24"/>
          <w:lang w:val="sr-Cyrl-RS" w:eastAsia="zh-CN"/>
        </w:rPr>
        <w:t>“</w:t>
      </w:r>
      <w:r w:rsidRPr="006310A6">
        <w:rPr>
          <w:rFonts w:ascii="Times New Roman" w:eastAsia="Calibri" w:hAnsi="Times New Roman" w:cs="Times New Roman"/>
          <w:sz w:val="24"/>
          <w:lang w:eastAsia="zh-CN"/>
        </w:rPr>
        <w:t xml:space="preserve"> </w:t>
      </w:r>
      <w:r w:rsidRPr="006310A6">
        <w:rPr>
          <w:rFonts w:ascii="Times New Roman" w:eastAsia="Calibri" w:hAnsi="Times New Roman" w:cs="Times New Roman"/>
          <w:sz w:val="24"/>
          <w:lang w:val="sr-Cyrl-RS" w:eastAsia="zh-CN"/>
        </w:rPr>
        <w:t>у близини</w:t>
      </w:r>
      <w:r w:rsidRPr="006310A6">
        <w:rPr>
          <w:rFonts w:ascii="Times New Roman" w:eastAsia="Calibri" w:hAnsi="Times New Roman" w:cs="Times New Roman"/>
          <w:sz w:val="24"/>
          <w:lang w:eastAsia="zh-CN"/>
        </w:rPr>
        <w:t xml:space="preserve"> </w:t>
      </w:r>
      <w:r w:rsidRPr="006310A6">
        <w:rPr>
          <w:rFonts w:ascii="Times New Roman" w:eastAsia="Calibri" w:hAnsi="Times New Roman" w:cs="Times New Roman"/>
          <w:sz w:val="24"/>
          <w:lang w:val="sr-Cyrl-RS" w:eastAsia="zh-CN"/>
        </w:rPr>
        <w:t>ранжирне станице</w:t>
      </w:r>
      <w:r w:rsidRPr="006310A6">
        <w:rPr>
          <w:rFonts w:ascii="Times New Roman" w:eastAsia="Calibri" w:hAnsi="Times New Roman" w:cs="Times New Roman"/>
          <w:sz w:val="24"/>
          <w:lang w:eastAsia="zh-CN"/>
        </w:rPr>
        <w:t xml:space="preserve"> </w:t>
      </w:r>
      <w:r w:rsidRPr="006310A6">
        <w:rPr>
          <w:rFonts w:ascii="Times New Roman" w:eastAsia="Calibri" w:hAnsi="Times New Roman" w:cs="Times New Roman"/>
          <w:sz w:val="24"/>
          <w:lang w:val="sr-Cyrl-RS" w:eastAsia="zh-CN"/>
        </w:rPr>
        <w:t>''Поповац''. У наредном периоду је планирано инфраструктурно опремање локације.</w:t>
      </w:r>
    </w:p>
    <w:p w:rsidR="007B3541" w:rsidRPr="006310A6" w:rsidRDefault="007B3541" w:rsidP="007B3541">
      <w:pPr>
        <w:suppressAutoHyphens/>
        <w:spacing w:after="0" w:line="240" w:lineRule="auto"/>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lang w:val="sr-Cyrl-RS" w:eastAsia="zh-CN"/>
        </w:rPr>
        <w:tab/>
        <w:t>- Индустријска зона „Север 3“</w:t>
      </w:r>
      <w:r w:rsidRPr="006310A6">
        <w:rPr>
          <w:rFonts w:ascii="Times New Roman" w:eastAsia="Calibri" w:hAnsi="Times New Roman" w:cs="Times New Roman"/>
          <w:sz w:val="24"/>
          <w:lang w:val="sr-Latn-CS" w:eastAsia="zh-CN"/>
        </w:rPr>
        <w:t xml:space="preserve"> </w:t>
      </w:r>
      <w:r w:rsidRPr="006310A6">
        <w:rPr>
          <w:rFonts w:ascii="Times New Roman" w:eastAsia="Calibri" w:hAnsi="Times New Roman" w:cs="Times New Roman"/>
          <w:sz w:val="24"/>
          <w:lang w:val="sr-Cyrl-RS" w:eastAsia="zh-CN"/>
        </w:rPr>
        <w:t>код Комренске петље на улазу у град, такође је  по плану пословно-производно-трговински комплекс.</w:t>
      </w:r>
    </w:p>
    <w:p w:rsidR="007B3541" w:rsidRPr="006310A6" w:rsidRDefault="007B3541" w:rsidP="007B3541">
      <w:pPr>
        <w:suppressAutoHyphens/>
        <w:spacing w:after="0" w:line="240" w:lineRule="auto"/>
        <w:ind w:firstLine="720"/>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lang w:val="sr-Cyrl-RS" w:eastAsia="zh-CN"/>
        </w:rPr>
        <w:t>- У наредном периоду радиће се и на проширењу радне зоне ''Север 1</w:t>
      </w:r>
      <w:r w:rsidRPr="006310A6">
        <w:rPr>
          <w:rFonts w:ascii="Times New Roman" w:eastAsia="Calibri" w:hAnsi="Times New Roman" w:cs="Times New Roman"/>
          <w:sz w:val="24"/>
          <w:lang w:eastAsia="zh-CN"/>
        </w:rPr>
        <w:t>s</w:t>
      </w:r>
      <w:r w:rsidRPr="006310A6">
        <w:rPr>
          <w:rFonts w:ascii="Times New Roman" w:eastAsia="Calibri" w:hAnsi="Times New Roman" w:cs="Times New Roman"/>
          <w:sz w:val="24"/>
          <w:lang w:val="sr-Cyrl-RS" w:eastAsia="zh-CN"/>
        </w:rPr>
        <w:t>'' на потезу између аутопута и аеродрома.</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p>
    <w:p w:rsidR="007B3541" w:rsidRPr="00653588" w:rsidRDefault="007B3541" w:rsidP="00653588">
      <w:pPr>
        <w:keepNext/>
        <w:numPr>
          <w:ilvl w:val="2"/>
          <w:numId w:val="0"/>
        </w:numPr>
        <w:tabs>
          <w:tab w:val="num" w:pos="0"/>
        </w:tabs>
        <w:suppressAutoHyphens/>
        <w:spacing w:before="240" w:after="60" w:line="240" w:lineRule="auto"/>
        <w:jc w:val="both"/>
        <w:outlineLvl w:val="2"/>
        <w:rPr>
          <w:rFonts w:ascii="Times New Roman" w:eastAsia="Times New Roman" w:hAnsi="Times New Roman" w:cs="Times New Roman"/>
          <w:b/>
          <w:bCs/>
          <w:sz w:val="24"/>
          <w:szCs w:val="26"/>
          <w:lang w:val="sr-Cyrl-RS" w:eastAsia="zh-CN"/>
        </w:rPr>
      </w:pPr>
      <w:bookmarkStart w:id="104" w:name="__RefHeading___Toc13035060"/>
      <w:bookmarkStart w:id="105" w:name="_Toc32321100"/>
      <w:bookmarkStart w:id="106" w:name="_Toc33084266"/>
      <w:bookmarkEnd w:id="104"/>
      <w:r w:rsidRPr="006310A6">
        <w:rPr>
          <w:rFonts w:ascii="Times New Roman" w:eastAsia="Times New Roman" w:hAnsi="Times New Roman" w:cs="Times New Roman"/>
          <w:b/>
          <w:bCs/>
          <w:sz w:val="24"/>
          <w:szCs w:val="24"/>
          <w:lang w:val="sr-Latn-CS" w:eastAsia="zh-CN"/>
        </w:rPr>
        <w:t>4.3.1. Промоција и примена Уредбе о одређивању критеријума за доделу подстицаја ради привлачења директних улагања на територији Града Ниша</w:t>
      </w:r>
      <w:bookmarkEnd w:id="105"/>
      <w:bookmarkEnd w:id="106"/>
    </w:p>
    <w:p w:rsidR="007B3541" w:rsidRPr="006310A6" w:rsidRDefault="007B3541" w:rsidP="00653588">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Влада Републике Србије је донела Уредбу о одређивању критеријума за доделу подстицаја ради привлачења директних улагања ("Сл. гласник РС", бр. 1/2019), која је ступила на снагу 19. јануара 2019. године.</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Oвом Уредбом ближе се уређују критеријуми, услови и начин привлачења директних улагања, вођења евиденције о одабраним подстицајима, као и друга питања о значаја за привлачење директних улагања..</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Times New Roman" w:hAnsi="Times New Roman" w:cs="Times New Roman"/>
          <w:sz w:val="24"/>
          <w:szCs w:val="24"/>
          <w:lang w:val="sr-Latn-CS" w:eastAsia="zh-CN"/>
        </w:rPr>
        <w:t xml:space="preserve"> </w:t>
      </w:r>
      <w:r w:rsidRPr="006310A6">
        <w:rPr>
          <w:rFonts w:ascii="Times New Roman" w:eastAsia="Calibri" w:hAnsi="Times New Roman" w:cs="Times New Roman"/>
          <w:sz w:val="24"/>
          <w:szCs w:val="24"/>
          <w:lang w:val="sr-Latn-CS" w:eastAsia="zh-CN"/>
        </w:rPr>
        <w:t>Уредбом је дефинисано:</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 xml:space="preserve">1) директна улагања, у смислу ове уредбе, јесу улагања у материјална и нематеријална средства привредних друштава, у складу са овом уредбом, у циљу започињања обављања нове пословне делатности, проширења постојећих капацитета или проширења производње на нове производе и производне процесе, као и прибављање имовине директно повезане са привредним друштвом које је престало са радом или би престало са радом, ако не би било купљено од трећег лица по тржишним условима, а којима се обезбеђују нова запошљавања. Стицање удела или акција у привредном друштву не сматра се директним улагањем у смислу ове уредбе; </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 xml:space="preserve">2) инвестициони пројекат јесте пројекат чијом се реализацијом остварује директно улагање, а који је описан у бизнис плану који се подноси уз пријаву за доделу средстава подстицаја и који обавезно садржи детаљан опис елемената директног улагања, као и елемената за стручну анализу инвестиционог пројекта, у складу са овом уредбом; </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 xml:space="preserve">3) улагач јесте домаће или страно привредно друштво које подноси пријаву за доделу средстава подстицаја ради реализације инвестиционог пројекта, преко Корисника средстава који је са њим повезано лице. Уколико је Улагач привредно друштво са седиштем у Републици Србији, може истовремено бити и Корисник средстава; </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 xml:space="preserve">4) корисник средстава подстицаја јесте привредно друштво са седиштем у Републици Србији; </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 xml:space="preserve">5) мали привредни субјект јесте привредни субјект који има мање од 50 запослених и годишњи промет или укупан годишњи биланс стања који не прелази 10 милиона евра, у складу са прописом којим се уређује државна помоћ (у даљем тексту: мало привредно друштво); </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 xml:space="preserve">6) средњи привредни субјект јесте привредни субјект који има од 50 до 250 запослених и годишњи промет који не прелази 50 милиона евра или укупни годишњи биланс стања који не прелази 43 милиона евра у складу са прописом којим се уређује државна помоћ (у даљем тексту: средње привредно друштво); </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 xml:space="preserve">7) велики привредни субјект јесте привредни субјект који има преко 250 запослених и годишњи промет преко 50 милиона евра или укупан годишњи биланс стања преко 43 </w:t>
      </w:r>
      <w:r w:rsidRPr="006310A6">
        <w:rPr>
          <w:rFonts w:ascii="Times New Roman" w:eastAsia="Calibri" w:hAnsi="Times New Roman" w:cs="Times New Roman"/>
          <w:sz w:val="24"/>
          <w:lang w:val="sr-Latn-CS" w:eastAsia="zh-CN"/>
        </w:rPr>
        <w:lastRenderedPageBreak/>
        <w:t xml:space="preserve">милиона евра у складу са прописом којим се уређује државна помоћ (у даљем тексту: велико привредно друштво); </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 xml:space="preserve">8) улагања у материјална средства јесу улагања у земљиште, зграде, производне погоне, машине и опрему, у складу са прописима којима се уређује државна помоћ, а која се признају као оправдани трошкови улагања, ако их користи искључиво корисник средстава подстицаја (греенфиелд или броwнфиелд инвестиције); </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 xml:space="preserve">9) улагања у нематеријална средства јесу улагања у патенте и лиценце у складу са прописима којима се уређује државна помоћ, а која се као оправдани трошкови улагања признају, ако се на њих обрачунава амортизација, користи их искључиво корисник средстава подстицаја, воде у билансима стања корисника средстава подстицаја најмање пет година, односно три године за мала и средња привредна друштва и која су купљена под тржишним условима од трећих лица; </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 xml:space="preserve">10) нови запослени повезани са инвестиционим пројектом представљају нето повећање броја домаћих држављана запослених на неодређено време са пуним радним временом код корисника средстава у периоду реализације инвестиционог пројекта, у поређењу са највећим бројем лица запослених на одређено и неодређено време током 12 месеци пре дана подношења пријаве за доделу средстава подстицаја; </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 xml:space="preserve">11) јединствени инвестициони пројекат јесте свако директно улагање које реализује корисник средстава подстицаја или са њим повезано привредно друштво, у периоду од три године од дана почетка реализације претходног инвестиционог пројекта за који су додељена средства подстицаја, а у складу са претходно закљученим уговором о додели средстава подстицаја на територији исте или суседне јединице локалне самоуправе; </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 xml:space="preserve">12) степен развијености јединице локалне самоуправе у којој се реализује инвестициони пројекат, односно разврставање јединица локалне самоуправе према степену развијености, јесте степен утврђен прописима којима се уређује јединствена листа развијености јединица локалне самоуправе важећим на дан подношења пријаве за доделу средстава подстицаја; </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 xml:space="preserve">13) период реализације инвестиционог пројекта јесте период одређен уговором о додели средстава подстицаја, у складу са овом уредбом; </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 xml:space="preserve">14) уговорена зарада представља основну зараду новозапослених лица која је за најмање 20% већа од минималне зараде, у складу са прописима којима се уређују радни односи; </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 xml:space="preserve">15) опрема која се увози по основу улога улагача јесте опрема која није старија од три године, а коју улагач увози и као свој улог инвестира у привредно друштво. Опрема коју велико привредно друштво увози по основу улога улагача, а који је корисник средстава по уговору о додели средстава подстицаја, мора бити нова; </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16) услуге сервисних центара и подршка пословним операцијама јесу услуге које се пружају путем информационо-комуникационих технологија превасходно корисницима ван територије</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Оправдани трошкови јесу:</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улагања у материјална и нематеријална средства почев од дана подношења пријаве за доделу средстава подстицаја до дана истека рока за реализацију инвестиционог пројекта, у складу са уговором о додели средстава подстицаја (у даљем тексту: оправдани трошкови улагања) или</w:t>
      </w:r>
    </w:p>
    <w:p w:rsidR="00E77BDD" w:rsidRDefault="007B3541" w:rsidP="00947A4E">
      <w:pPr>
        <w:suppressAutoHyphens/>
        <w:spacing w:after="0" w:line="240" w:lineRule="auto"/>
        <w:ind w:firstLine="708"/>
        <w:jc w:val="both"/>
        <w:rPr>
          <w:rFonts w:ascii="Times New Roman" w:eastAsia="Calibri" w:hAnsi="Times New Roman" w:cs="Times New Roman"/>
          <w:sz w:val="24"/>
          <w:szCs w:val="24"/>
          <w:lang w:val="sr-Cyrl-RS" w:eastAsia="zh-CN"/>
        </w:rPr>
      </w:pPr>
      <w:r w:rsidRPr="006310A6">
        <w:rPr>
          <w:rFonts w:ascii="Times New Roman" w:eastAsia="Times New Roman" w:hAnsi="Times New Roman" w:cs="Times New Roman"/>
          <w:sz w:val="24"/>
          <w:szCs w:val="24"/>
          <w:lang w:val="sr-Latn-CS" w:eastAsia="zh-CN"/>
        </w:rPr>
        <w:t xml:space="preserve"> </w:t>
      </w:r>
      <w:r w:rsidRPr="006310A6">
        <w:rPr>
          <w:rFonts w:ascii="Times New Roman" w:eastAsia="Calibri" w:hAnsi="Times New Roman" w:cs="Times New Roman"/>
          <w:sz w:val="24"/>
          <w:szCs w:val="24"/>
          <w:lang w:val="sr-Latn-CS" w:eastAsia="zh-CN"/>
        </w:rPr>
        <w:t>- бруто зараде за нове запослене у двогодишњем периоду након достизања пуне запослености код корисника средстава подстицаја (у даљем тексту: оправдани трошкови бруто зарада).</w:t>
      </w:r>
    </w:p>
    <w:p w:rsidR="00653588" w:rsidRPr="00653588" w:rsidRDefault="00653588" w:rsidP="00947A4E">
      <w:pPr>
        <w:suppressAutoHyphens/>
        <w:spacing w:after="0" w:line="240" w:lineRule="auto"/>
        <w:ind w:firstLine="708"/>
        <w:jc w:val="both"/>
        <w:rPr>
          <w:rFonts w:ascii="Times New Roman" w:eastAsia="Calibri" w:hAnsi="Times New Roman" w:cs="Times New Roman"/>
          <w:sz w:val="24"/>
          <w:lang w:val="sr-Cyrl-RS" w:eastAsia="zh-CN"/>
        </w:rPr>
      </w:pPr>
    </w:p>
    <w:p w:rsidR="007B3541" w:rsidRPr="006310A6" w:rsidRDefault="007B3541" w:rsidP="007B3541">
      <w:pPr>
        <w:suppressAutoHyphens/>
        <w:spacing w:after="0" w:line="240" w:lineRule="auto"/>
        <w:jc w:val="both"/>
        <w:rPr>
          <w:rFonts w:ascii="Times New Roman" w:eastAsia="Calibri" w:hAnsi="Times New Roman" w:cs="Times New Roman"/>
          <w:i/>
          <w:sz w:val="24"/>
          <w:szCs w:val="24"/>
          <w:lang w:val="sr-Cyrl-RS" w:eastAsia="zh-CN"/>
        </w:rPr>
      </w:pPr>
      <w:r w:rsidRPr="006310A6">
        <w:rPr>
          <w:rFonts w:ascii="Times New Roman" w:eastAsia="Calibri" w:hAnsi="Times New Roman" w:cs="Times New Roman"/>
          <w:sz w:val="24"/>
          <w:szCs w:val="24"/>
          <w:lang w:val="sr-Latn-CS" w:eastAsia="zh-CN"/>
        </w:rPr>
        <w:t>Уредбом се ближе одређује:</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i/>
          <w:sz w:val="24"/>
          <w:szCs w:val="24"/>
          <w:lang w:val="sr-Latn-CS" w:eastAsia="zh-CN"/>
        </w:rPr>
        <w:t>1. Висина средстава подстицаја и право на учешће у поступку доделе средстава подстицаја:</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ab/>
        <w:t xml:space="preserve">- Извори и намена средстава за привлачење директних улагања, </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lastRenderedPageBreak/>
        <w:tab/>
        <w:t xml:space="preserve">- Право на учествовање у поступку доделе средстава, </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ab/>
        <w:t xml:space="preserve">- Изузимање од права на доделу средстава, </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 Привредна друштва којима се могу доделити средства, </w:t>
      </w:r>
    </w:p>
    <w:p w:rsidR="007B3541" w:rsidRPr="006310A6" w:rsidRDefault="007B3541" w:rsidP="007B3541">
      <w:pPr>
        <w:suppressAutoHyphens/>
        <w:spacing w:after="0" w:line="240" w:lineRule="auto"/>
        <w:jc w:val="both"/>
        <w:rPr>
          <w:rFonts w:ascii="Times New Roman" w:eastAsia="Calibri" w:hAnsi="Times New Roman" w:cs="Times New Roman"/>
          <w:i/>
          <w:sz w:val="24"/>
          <w:szCs w:val="24"/>
          <w:lang w:val="sr-Cyrl-RS" w:eastAsia="zh-CN"/>
        </w:rPr>
      </w:pPr>
      <w:r w:rsidRPr="006310A6">
        <w:rPr>
          <w:rFonts w:ascii="Times New Roman" w:eastAsia="Times New Roman" w:hAnsi="Times New Roman" w:cs="Times New Roman"/>
          <w:sz w:val="24"/>
          <w:szCs w:val="24"/>
          <w:lang w:val="sr-Latn-CS" w:eastAsia="zh-CN"/>
        </w:rPr>
        <w:t xml:space="preserve"> </w:t>
      </w:r>
      <w:r w:rsidRPr="006310A6">
        <w:rPr>
          <w:rFonts w:ascii="Times New Roman" w:eastAsia="Calibri" w:hAnsi="Times New Roman" w:cs="Times New Roman"/>
          <w:sz w:val="24"/>
          <w:szCs w:val="24"/>
          <w:lang w:val="sr-Latn-CS" w:eastAsia="zh-CN"/>
        </w:rPr>
        <w:tab/>
        <w:t xml:space="preserve">- Максимални дозвољени износи средстава. </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i/>
          <w:sz w:val="24"/>
          <w:szCs w:val="24"/>
          <w:lang w:val="sr-Latn-CS" w:eastAsia="zh-CN"/>
        </w:rPr>
        <w:t>2. Дозвољеност доделе и услови за доделу средстава:</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 xml:space="preserve">- Средства се могу доделити за инвестиционе пројекте у производном сектору код којих оправдани трошкови улагања у материјална и нематеријална средства износе најмање 500.000 евра и којима се обезбеђује запошљавање најмање 50 нових запослених на неодређено време односно отварање најмање 50 нових радних места повезаних са инвестиционим пројектом у јединицама локалне самоуправе које су према степену развијености разврстане у прву групу; </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 Услови за доделу средстава </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 Рок за реализацију инвестиционог пројекта </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Latn-CS" w:eastAsia="zh-CN"/>
        </w:rPr>
        <w:t xml:space="preserve">- Критеријуми за стручну анализу инвестиционих пројеката </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i/>
          <w:iCs/>
          <w:sz w:val="24"/>
          <w:szCs w:val="24"/>
          <w:lang w:val="sr-Latn-CS" w:eastAsia="zh-CN"/>
        </w:rPr>
        <w:t>3. Врста и висина средстава која се могу доделити</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Подстицаји за оправдане трошкове бруто зарада за нова радна места повезана са инвестиционим пројектом</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Подстицаји за оправдане трошкове улагања у основна средства</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Додатни подстицаји за радно интензивне пројекте.</w:t>
      </w:r>
      <w:r w:rsidRPr="006310A6">
        <w:rPr>
          <w:rFonts w:ascii="Times New Roman" w:eastAsia="Times New Roman" w:hAnsi="Times New Roman" w:cs="Times New Roman"/>
          <w:b/>
          <w:sz w:val="24"/>
          <w:szCs w:val="24"/>
          <w:lang w:val="sr-Latn-CS" w:eastAsia="zh-CN"/>
        </w:rPr>
        <w:t xml:space="preserve"> </w:t>
      </w:r>
    </w:p>
    <w:p w:rsidR="007B3541" w:rsidRPr="006310A6" w:rsidRDefault="007B3541" w:rsidP="007B3541">
      <w:pPr>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Latn-CS" w:eastAsia="zh-CN"/>
        </w:rPr>
        <w:t>За Град Ниш, који је разврстан у прву групу развијености, могу се доделити врста и висина средстава и то:</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w:t>
      </w:r>
      <w:r w:rsidRPr="006310A6">
        <w:rPr>
          <w:rFonts w:ascii="Times New Roman" w:eastAsia="Calibri" w:hAnsi="Times New Roman" w:cs="Times New Roman"/>
          <w:i/>
          <w:sz w:val="24"/>
          <w:szCs w:val="24"/>
          <w:lang w:val="sr-Latn-CS" w:eastAsia="zh-CN"/>
        </w:rPr>
        <w:t>За подстицај за оправдане трошкове бруто зарада за нова радна места повезана са инвестиционим пројектом</w:t>
      </w:r>
    </w:p>
    <w:p w:rsidR="007B3541" w:rsidRPr="006310A6" w:rsidRDefault="007B3541" w:rsidP="007B3541">
      <w:pPr>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Latn-CS" w:eastAsia="zh-CN"/>
        </w:rPr>
        <w:t>Кориснику средстава који отвори нова радна места повезана са инвестиционим пројектом у јединици локалне самоуправе која је разврстана у прву групу разврставања јединица локалне самоуправе према степену развијености, одобравају се средства у висини од 20% оправданих трошкова бруто зарада из члана 3. ове уредбе, а у максималном износу од 3.000 евра у динарској противвредности по новоотвореном радном месту.</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i/>
          <w:sz w:val="24"/>
          <w:szCs w:val="24"/>
          <w:lang w:val="sr-Latn-CS" w:eastAsia="zh-CN"/>
        </w:rPr>
        <w:t>-За подстицај за оправдане трошкове улагања у основна средства</w:t>
      </w:r>
    </w:p>
    <w:p w:rsidR="007B3541" w:rsidRPr="006310A6" w:rsidRDefault="007B3541" w:rsidP="007B3541">
      <w:pPr>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Latn-CS" w:eastAsia="zh-CN"/>
        </w:rPr>
        <w:t>Кориснику средстава који реализује инвестициони пројекат у јединици локалне самоуправе која је разврстана у прву групу разврставања јединица локалне самоуправе према степену развијености, може се одобрити повећање износа средстава из члана 13. ове уредбе у висини до 10% оправданих трошкова улагања у основна средства.</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i/>
          <w:sz w:val="24"/>
          <w:szCs w:val="24"/>
          <w:lang w:val="sr-Latn-CS" w:eastAsia="zh-CN"/>
        </w:rPr>
        <w:t>-Додатни подстицаји за радно интензивне инвестиционе пројекте</w:t>
      </w:r>
    </w:p>
    <w:p w:rsidR="007B3541" w:rsidRPr="006310A6" w:rsidRDefault="007B3541" w:rsidP="00BE6630">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Кориснику средстава који реализује радно интензивни инвестициони пројекат може се одобрити повећање износа бесповратних средстава из члана 13. ове уредбе за 10% од износа оправданих трошкова бруто зарада из члана 3. ове уредбе за свако повећање броја нових радних места повезаних са инвестиционим пројектом преко 200 нових радних места повезаних са инвестиционим пројектом.</w:t>
      </w:r>
    </w:p>
    <w:p w:rsidR="007B3541" w:rsidRPr="006310A6" w:rsidRDefault="007B3541" w:rsidP="00BE6630">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Кориснику средстава који реализује радно интензивни инвестициони пројекат може се одобрити повећање износа бесповратних средстава из члана 13. ове уредбе за 15% од износа оправданих трошкова бруто зарада из члана 3. ове уредбе за свако повећање броја нових радних места повезаних са инвестиционим пројектом преко 500 нових радних места повезаних са инвестиционим пројектом.</w:t>
      </w:r>
    </w:p>
    <w:p w:rsidR="007B3541" w:rsidRPr="006310A6" w:rsidRDefault="007B3541" w:rsidP="00BE6630">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Кориснику средстава који реализује радно интензивни инвестициони пројекат може се одобрити повећање износа бесповратних средстава из члана 13. ове уредбе за 20% од износа оправданих трошкова бруто зарада из члана 3. ове уредбе за свако повећање броја нових радних места повезаних са инвестиционим пројектом преко 1000 нових радних места повезаних са инвестиционим пројектом.</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Укупан износ средстава која се могу доделити у складу са овом уредбом и других подстицаја одређује се у напсолутном износу, при чему не сме да пређе горњу границу до које је </w:t>
      </w:r>
      <w:r w:rsidRPr="006310A6">
        <w:rPr>
          <w:rFonts w:ascii="Times New Roman" w:eastAsia="Calibri" w:hAnsi="Times New Roman" w:cs="Times New Roman"/>
          <w:sz w:val="24"/>
          <w:szCs w:val="24"/>
          <w:lang w:val="sr-Latn-CS" w:eastAsia="zh-CN"/>
        </w:rPr>
        <w:lastRenderedPageBreak/>
        <w:t>дозвољено доделити укупан износдржавне помоћи у складу са прописима којима се уређују правила за доделу државне помоћи.</w:t>
      </w:r>
    </w:p>
    <w:p w:rsidR="007B3541" w:rsidRPr="006310A6" w:rsidRDefault="007B3541" w:rsidP="007B3541">
      <w:pPr>
        <w:suppressAutoHyphens/>
        <w:spacing w:after="0" w:line="240" w:lineRule="auto"/>
        <w:jc w:val="both"/>
        <w:rPr>
          <w:rFonts w:ascii="Times New Roman" w:eastAsia="Calibri" w:hAnsi="Times New Roman" w:cs="Times New Roman"/>
          <w:sz w:val="24"/>
          <w:szCs w:val="24"/>
          <w:lang w:val="sr-Latn-CS" w:eastAsia="zh-CN"/>
        </w:rPr>
      </w:pPr>
    </w:p>
    <w:p w:rsidR="007B3541" w:rsidRPr="006310A6" w:rsidRDefault="007B3541" w:rsidP="007B3541">
      <w:pPr>
        <w:suppressAutoHyphens/>
        <w:spacing w:after="0" w:line="240" w:lineRule="auto"/>
        <w:jc w:val="both"/>
        <w:rPr>
          <w:rFonts w:ascii="Times New Roman" w:eastAsia="Calibri" w:hAnsi="Times New Roman" w:cs="Times New Roman"/>
          <w:b/>
          <w:i/>
          <w:sz w:val="24"/>
          <w:szCs w:val="24"/>
          <w:lang w:val="sr-Cyrl-RS" w:eastAsia="zh-CN"/>
        </w:rPr>
      </w:pPr>
      <w:r w:rsidRPr="006310A6">
        <w:rPr>
          <w:rFonts w:ascii="Times New Roman" w:eastAsia="Calibri" w:hAnsi="Times New Roman" w:cs="Times New Roman"/>
          <w:b/>
          <w:i/>
          <w:sz w:val="24"/>
          <w:szCs w:val="24"/>
          <w:lang w:val="sr-Latn-CS" w:eastAsia="zh-CN"/>
        </w:rPr>
        <w:t>Улагања од посебног значаја за Републику Србију</w:t>
      </w:r>
    </w:p>
    <w:p w:rsidR="007B3541" w:rsidRPr="006310A6" w:rsidRDefault="007B3541" w:rsidP="007B3541">
      <w:pPr>
        <w:suppressAutoHyphens/>
        <w:spacing w:after="0" w:line="240" w:lineRule="auto"/>
        <w:jc w:val="both"/>
        <w:rPr>
          <w:rFonts w:ascii="Times New Roman" w:eastAsia="Calibri" w:hAnsi="Times New Roman" w:cs="Times New Roman"/>
          <w:sz w:val="24"/>
          <w:lang w:val="sr-Cyrl-RS" w:eastAsia="zh-CN"/>
        </w:rPr>
      </w:pP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 xml:space="preserve">Улагање од посебног значаја за Републику Србију јесте: </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 xml:space="preserve">1) улагање чијим би се спровођењем битно утицало на унапређење конкурентности привредне гране или сектора у Републици Србији или њен равномеран регионални развој или којим се у основна средства корисника средстава улаже најмање пет милиона евра или отвара више од 500 нових радних места повезаних са инвестиционим пројектом ако се улагање реализује у јединици локалне самоуправе која се разврстава у прву или другу групу према степену развијености, или којим се у основна средства корисника улаже више од два милиона евра или се отвара више од 100 нових радних места повезаних са инвестиционим пројектом, ако се улагање реализује у јединици локалне самоуправе која се разврстава у трећу или четврту групу према степену развијености, односно у девастирано подручје; </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 xml:space="preserve">2) улагање које се реализује на територији једне или више јединица локалне самоуправе и подстиче реализацију заједничких развојних приоритета једне или више јединица локалне самоуправе у функцији повећања нивоа њихове конкурентности. Одлуку којом се утврђује развојни приоритет јединице локалне самоуправе доноси скупштина или веће јединице локалне самоуправе, а ако се улагање реализује на територији више јединица локалне самоуправе одлуком коју доносе надлежни органи тих јединица локалне самоуправе утврђује се заједнички развојни приоритет уз претходно прибављено мишљење Агенције; </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 xml:space="preserve">3) улагање на основу усвојених билатералних споразума. </w:t>
      </w:r>
    </w:p>
    <w:p w:rsidR="007B3541" w:rsidRPr="006310A6" w:rsidRDefault="007B3541" w:rsidP="006B0B9E">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 xml:space="preserve">На улагања од посебног значаја примењују се критеријуми за стручну анализу инвестиционих пројеката из члана 12. ове уредбе. </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 xml:space="preserve">За улагања од посебног значаја средства се додељују на основу оправданих трошкова бруто зарада за нова радна места повезана са инвестиционим пројектом или оправданих трошкова улагања у основна средства или комбинацијом ове две методе обрачуна оправданих трошкова, под условом да тако израчунати износ средстава не прелази најповољнији износ који произилази из примене једног или другог метода обрачуна. </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Износ средстава за улагања од посебног значаја не сме премашити горњу границу до које је дозвољено доделити државну помоћ у складу са чланом 8. ове уредбе и правилима за доделу државне помоћи.</w:t>
      </w:r>
    </w:p>
    <w:p w:rsidR="007B3541" w:rsidRPr="00BE6630" w:rsidRDefault="007B3541" w:rsidP="00BE6630">
      <w:pPr>
        <w:suppressAutoHyphens/>
        <w:spacing w:after="0" w:line="240" w:lineRule="auto"/>
        <w:ind w:firstLine="709"/>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szCs w:val="24"/>
          <w:lang w:val="sr-Latn-CS" w:eastAsia="zh-CN"/>
        </w:rPr>
        <w:t>Канцеларија за локални економски развој и пројекте ће у складу са Законом о улагањима и дефинисаним надлежностима промовисати могућности за коришћење расположивих средстава и постојеће механизме подршке у складу са Уредбом о</w:t>
      </w:r>
      <w:r w:rsidRPr="006310A6">
        <w:rPr>
          <w:rFonts w:ascii="Times New Roman" w:eastAsia="Calibri" w:hAnsi="Times New Roman" w:cs="Times New Roman"/>
          <w:b/>
          <w:sz w:val="24"/>
          <w:szCs w:val="24"/>
          <w:lang w:val="sr-Latn-CS" w:eastAsia="zh-CN"/>
        </w:rPr>
        <w:t xml:space="preserve"> </w:t>
      </w:r>
      <w:r w:rsidRPr="006310A6">
        <w:rPr>
          <w:rFonts w:ascii="Times New Roman" w:eastAsia="Calibri" w:hAnsi="Times New Roman" w:cs="Times New Roman"/>
          <w:sz w:val="24"/>
          <w:szCs w:val="24"/>
          <w:lang w:val="sr-Latn-CS" w:eastAsia="zh-CN"/>
        </w:rPr>
        <w:t>одређивању критеријума за доделу подстицаја ради привлаченја директних улагања, пружати административно-техничку и стручну подршку заинтересованим улагачима у процесу доношења одлуке и реализације инвестиција које могу бити подржане у складу са Уредбом. Град Ниш неће из буџета издвајати средства за ове намене.</w:t>
      </w:r>
    </w:p>
    <w:p w:rsidR="007B3541" w:rsidRPr="006310A6" w:rsidRDefault="007B3541" w:rsidP="007B3541">
      <w:pPr>
        <w:keepNext/>
        <w:numPr>
          <w:ilvl w:val="2"/>
          <w:numId w:val="0"/>
        </w:numPr>
        <w:tabs>
          <w:tab w:val="num" w:pos="0"/>
        </w:tabs>
        <w:suppressAutoHyphens/>
        <w:spacing w:before="240" w:after="60" w:line="240" w:lineRule="auto"/>
        <w:jc w:val="both"/>
        <w:outlineLvl w:val="2"/>
        <w:rPr>
          <w:rFonts w:ascii="Times New Roman" w:eastAsia="Times New Roman" w:hAnsi="Times New Roman" w:cs="Times New Roman"/>
          <w:b/>
          <w:bCs/>
          <w:sz w:val="24"/>
          <w:szCs w:val="26"/>
          <w:lang w:val="sr-Latn-CS" w:eastAsia="zh-CN"/>
        </w:rPr>
      </w:pPr>
      <w:bookmarkStart w:id="107" w:name="_Toc32321101"/>
      <w:bookmarkStart w:id="108" w:name="_Toc33084267"/>
      <w:r w:rsidRPr="006310A6">
        <w:rPr>
          <w:rFonts w:ascii="Times New Roman" w:eastAsia="Times New Roman" w:hAnsi="Times New Roman" w:cs="Times New Roman"/>
          <w:b/>
          <w:bCs/>
          <w:sz w:val="24"/>
          <w:szCs w:val="26"/>
          <w:lang w:val="sr-Latn-CS" w:eastAsia="zh-CN"/>
        </w:rPr>
        <w:t>4.3.2. Промоција и примена Уредбе о условима, начину и поступку под којима се грађевинско земљиште у јавној својини може отуђити или дати у закуп по цени мањој од тржишне цене, односно закупнине или без накнаде, као и услове, начин и поступак резмене непокретности</w:t>
      </w:r>
      <w:bookmarkEnd w:id="107"/>
      <w:bookmarkEnd w:id="108"/>
    </w:p>
    <w:p w:rsidR="007B3541" w:rsidRPr="006310A6" w:rsidRDefault="007B3541" w:rsidP="007B3541">
      <w:pPr>
        <w:keepNext/>
        <w:numPr>
          <w:ilvl w:val="2"/>
          <w:numId w:val="0"/>
        </w:numPr>
        <w:tabs>
          <w:tab w:val="num" w:pos="0"/>
        </w:tabs>
        <w:suppressAutoHyphens/>
        <w:spacing w:before="240" w:after="60" w:line="240" w:lineRule="auto"/>
        <w:jc w:val="both"/>
        <w:outlineLvl w:val="2"/>
        <w:rPr>
          <w:rFonts w:ascii="Times New Roman" w:eastAsia="Times New Roman" w:hAnsi="Times New Roman" w:cs="Times New Roman"/>
          <w:b/>
          <w:bCs/>
          <w:sz w:val="24"/>
          <w:szCs w:val="26"/>
          <w:lang w:val="sr-Latn-CS" w:eastAsia="zh-CN"/>
        </w:rPr>
      </w:pPr>
      <w:bookmarkStart w:id="109" w:name="__RefHeading___Toc13035062"/>
      <w:bookmarkStart w:id="110" w:name="_Toc32321102"/>
      <w:bookmarkStart w:id="111" w:name="_Toc33084268"/>
      <w:bookmarkEnd w:id="109"/>
      <w:r w:rsidRPr="006310A6">
        <w:rPr>
          <w:rFonts w:ascii="Times New Roman" w:eastAsia="MetaPro-Normal" w:hAnsi="Times New Roman" w:cs="Times New Roman"/>
          <w:b/>
          <w:bCs/>
          <w:sz w:val="24"/>
          <w:szCs w:val="24"/>
          <w:lang w:val="sr-Latn-CS" w:eastAsia="zh-CN"/>
        </w:rPr>
        <w:t>4.3.2.1. Отуђење или давање у закуп грађевинског земљишта са накнадом или/и без накнаде</w:t>
      </w:r>
      <w:bookmarkEnd w:id="110"/>
      <w:bookmarkEnd w:id="111"/>
    </w:p>
    <w:p w:rsidR="007B3541" w:rsidRPr="006310A6" w:rsidRDefault="007B3541" w:rsidP="00BE6630">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MetaPro-Normal" w:hAnsi="Times New Roman" w:cs="Times New Roman"/>
          <w:sz w:val="24"/>
          <w:szCs w:val="24"/>
          <w:lang w:val="sr-Latn-CS" w:eastAsia="zh-CN"/>
        </w:rPr>
        <w:t xml:space="preserve">Отуђење или давање у закуп грађевинског земљишта прописано је Законом о планирању и изградњи („Службени гласник РС“, бр. 72/09, 81/09 – испр. 64/10 – одлука УС 24/11, 121/12, 42/13 – одлука УС 50/2013 – одлука УС 98/13 – одлука УС 132/14 и 145/14), а реализује се путем Уредбе о условима, начину и поступку под којима се грађевинско </w:t>
      </w:r>
      <w:r w:rsidRPr="006310A6">
        <w:rPr>
          <w:rFonts w:ascii="Times New Roman" w:eastAsia="MetaPro-Normal" w:hAnsi="Times New Roman" w:cs="Times New Roman"/>
          <w:sz w:val="24"/>
          <w:szCs w:val="24"/>
          <w:lang w:val="sr-Latn-CS" w:eastAsia="zh-CN"/>
        </w:rPr>
        <w:lastRenderedPageBreak/>
        <w:t>земљиште у јавној својини може отуђити или дати у закуп по цени мањој од тржишне цене, односно закупнине или без накнаде, као и услови, начин и поступак размене непокретности („Службени гласник РС“, бр. 61/15, бр. 88/15, бр. 46/17 и бр. 30/18).</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MetaPro-Normal" w:hAnsi="Times New Roman" w:cs="Times New Roman"/>
          <w:sz w:val="24"/>
          <w:szCs w:val="24"/>
          <w:lang w:val="sr-Latn-CS" w:eastAsia="zh-CN"/>
        </w:rPr>
        <w:t>У складу са чл. 1. „наведене  уредбе ближе се прописују услови, начин и поступак под којима се врши размена грађевинског земљишта у јавној својини, начин и услови за улагање грађевинског земљишта ради остваривања јавно-приватног партнерства, услови, начин и поступак под којима се може отуђити грађевинско земљиште по цени која је мања од тржишне цене или отуђити грађевинско земљиште без накнаде, када се ради о испуњавању уговорних обавеза насталих до дана ступања на снагу закона којим се уређује планирање и изградња, по основу уговора у коме је Република Србија једна од уговорних страна, када се ради о међусобном располагању између власника грађевинског земљишта у јавној својини, као и када се може отуђити или дати у закуп грађевинско земљиште по цени, односно закупнини која је мања од тржишне цене, односно закупнини или отуђити или дати у закуп без накнаде, када се ради о реализацији пројеката за изградњу објеката од значаја за Републику Србију, као и услове и начин под којима јединица локалне самоуправе може отуђити неизграђено грађевинско земљиште по цени која је мања од тржишне цене или отуђити грађевинско земљиште без накнаде, ако се ради о реализацији инвестиционог пројекта којим се унапређује локални економски развој.“</w:t>
      </w:r>
    </w:p>
    <w:p w:rsidR="007B3541" w:rsidRPr="006310A6" w:rsidRDefault="007B3541" w:rsidP="006C7FC3">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MetaPro-Normal" w:hAnsi="Times New Roman" w:cs="Times New Roman"/>
          <w:sz w:val="24"/>
          <w:szCs w:val="24"/>
          <w:lang w:val="sr-Latn-CS" w:eastAsia="zh-CN"/>
        </w:rPr>
        <w:t>Град Ниш и КЛЕРП ће промовисати већ постојеће механизме подршке који су прошли законом утврђену процедуру и неће из буџета издвајати срества за ове немене.</w:t>
      </w:r>
    </w:p>
    <w:p w:rsidR="007B3541" w:rsidRPr="006310A6" w:rsidRDefault="007B3541" w:rsidP="00C50EE7">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MetaPro-Normal" w:hAnsi="Times New Roman" w:cs="Times New Roman"/>
          <w:sz w:val="24"/>
          <w:szCs w:val="24"/>
          <w:lang w:val="sr-Latn-CS" w:eastAsia="zh-CN"/>
        </w:rPr>
        <w:t>Предмет отуђења или давања у закуп је неизграђено грађевинско земљиште у јавној својини, осим у случају размене, када је предмет отуђења и изграђено и неизграђено земљиште у јавној својини.</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MetaPro-Normal" w:hAnsi="Times New Roman" w:cs="Times New Roman"/>
          <w:sz w:val="24"/>
          <w:szCs w:val="24"/>
          <w:lang w:val="sr-Latn-CS" w:eastAsia="zh-CN"/>
        </w:rPr>
        <w:t>Отуђење или давање у закуп грађевинског земљишта спроводи се путем јавног огласа или јавним надметањем.</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MetaPro-Normal" w:hAnsi="Times New Roman" w:cs="Times New Roman"/>
          <w:sz w:val="24"/>
          <w:szCs w:val="24"/>
          <w:lang w:val="sr-Latn-CS" w:eastAsia="zh-CN"/>
        </w:rPr>
        <w:t>Размена непокретности се такође сматра отуђењем грађевинског земљишта.</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MetaPro-Normal" w:hAnsi="Times New Roman" w:cs="Times New Roman"/>
          <w:sz w:val="24"/>
          <w:szCs w:val="24"/>
          <w:lang w:val="sr-Latn-CS" w:eastAsia="zh-CN"/>
        </w:rPr>
        <w:t>Тржишна вредност грађевинског земљишта се утврђује у складу са законом којим се уређује јавна својина.</w:t>
      </w:r>
    </w:p>
    <w:p w:rsidR="007B3541" w:rsidRPr="006310A6" w:rsidRDefault="007B3541" w:rsidP="00C50EE7">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MetaPro-Normal" w:hAnsi="Times New Roman" w:cs="Times New Roman"/>
          <w:sz w:val="24"/>
          <w:szCs w:val="24"/>
          <w:lang w:val="sr-Latn-CS" w:eastAsia="zh-CN"/>
        </w:rPr>
        <w:t>Државну помоћ у конкретном случају представља вредност отуђеног грађевинског земљишта, односно разлика закупа који се даје по цени испод тржишне цене, односно вредност укупног закупа ако се даје без закупнине.</w:t>
      </w:r>
    </w:p>
    <w:p w:rsidR="007B3541" w:rsidRPr="006310A6" w:rsidRDefault="007B3541" w:rsidP="007B3541">
      <w:pPr>
        <w:suppressAutoHyphens/>
        <w:spacing w:after="0" w:line="240" w:lineRule="auto"/>
        <w:ind w:firstLine="708"/>
        <w:jc w:val="both"/>
        <w:rPr>
          <w:rFonts w:ascii="Times New Roman" w:eastAsia="MetaPro-Normal" w:hAnsi="Times New Roman" w:cs="Times New Roman"/>
          <w:sz w:val="24"/>
          <w:szCs w:val="24"/>
          <w:lang w:val="sr-Latn-CS" w:eastAsia="zh-CN"/>
        </w:rPr>
      </w:pPr>
    </w:p>
    <w:p w:rsidR="007B3541" w:rsidRPr="006310A6" w:rsidRDefault="007B3541" w:rsidP="007B3541">
      <w:pPr>
        <w:suppressAutoHyphens/>
        <w:spacing w:after="0" w:line="240" w:lineRule="auto"/>
        <w:jc w:val="both"/>
        <w:rPr>
          <w:rFonts w:ascii="Times New Roman" w:eastAsia="MetaPro-Normal" w:hAnsi="Times New Roman" w:cs="Times New Roman"/>
          <w:i/>
          <w:sz w:val="24"/>
          <w:szCs w:val="24"/>
          <w:lang w:val="sr-Cyrl-RS" w:eastAsia="zh-CN"/>
        </w:rPr>
      </w:pPr>
      <w:r w:rsidRPr="006310A6">
        <w:rPr>
          <w:rFonts w:ascii="Times New Roman" w:eastAsia="MetaPro-Normal" w:hAnsi="Times New Roman" w:cs="Times New Roman"/>
          <w:i/>
          <w:sz w:val="24"/>
          <w:szCs w:val="24"/>
          <w:lang w:val="sr-Latn-CS" w:eastAsia="zh-CN"/>
        </w:rPr>
        <w:t>Поступак отуђења и давања у закуп грађевинског земљишта у јавној својини испод тржишне цене, односно закупнине или без накнаде</w:t>
      </w:r>
    </w:p>
    <w:p w:rsidR="007B3541" w:rsidRPr="006310A6" w:rsidRDefault="007B3541" w:rsidP="007B3541">
      <w:pPr>
        <w:suppressAutoHyphens/>
        <w:spacing w:after="0" w:line="240" w:lineRule="auto"/>
        <w:jc w:val="both"/>
        <w:rPr>
          <w:rFonts w:ascii="Times New Roman" w:eastAsia="Calibri" w:hAnsi="Times New Roman" w:cs="Times New Roman"/>
          <w:sz w:val="24"/>
          <w:lang w:val="sr-Cyrl-RS" w:eastAsia="zh-CN"/>
        </w:rPr>
      </w:pPr>
    </w:p>
    <w:p w:rsidR="007B3541" w:rsidRPr="006310A6" w:rsidRDefault="007B3541" w:rsidP="00C50EE7">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MetaPro-Normal" w:hAnsi="Times New Roman" w:cs="Times New Roman"/>
          <w:sz w:val="24"/>
          <w:szCs w:val="24"/>
          <w:lang w:val="sr-Latn-CS" w:eastAsia="zh-CN"/>
        </w:rPr>
        <w:t xml:space="preserve">Отуђење или давање у закуп грађевинског земљишта у јавној својини испод тржишне цене, односно закупнине или без накнаде, на коме је власник аутономна покрајина, односно јединица локалне самоуправе, спроводи орган кога одреди аутономна покрајина, односно јединица локалне самоуправе, у складу са Законом и овом уредбом. </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MetaPro-Normal" w:hAnsi="Times New Roman" w:cs="Times New Roman"/>
          <w:sz w:val="24"/>
          <w:szCs w:val="24"/>
          <w:lang w:val="sr-Latn-CS" w:eastAsia="zh-CN"/>
        </w:rPr>
        <w:t xml:space="preserve">Предмет отуђења, односно давања у закуп испод тржишне цене, односно закупнине или без накнаде је катастарска парцела, односно катастарске парцеле неизграђеног грађевинског земљишта. </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MetaPro-Normal" w:hAnsi="Times New Roman" w:cs="Times New Roman"/>
          <w:sz w:val="24"/>
          <w:szCs w:val="24"/>
          <w:lang w:val="sr-Latn-CS" w:eastAsia="zh-CN"/>
        </w:rPr>
        <w:t>Ако је пре отуђења потребно спровести препарцелацију, односно парцелацију, заинтересовани субјект може финансирати израду пројекта препарцелације, односно парцелације, уз сагласност власника грађевинског земљишта у јавној својини. У случају да заинтересовани субјект не буде изабран као најповољнији понуђач, трошкове поступка препарцелације, односно парцелације том субјекту надокнађује најповољнији понуђач.</w:t>
      </w:r>
    </w:p>
    <w:p w:rsidR="007B3541" w:rsidRPr="006310A6" w:rsidRDefault="007B3541" w:rsidP="007B3541">
      <w:pPr>
        <w:suppressAutoHyphens/>
        <w:spacing w:after="0" w:line="240" w:lineRule="auto"/>
        <w:ind w:firstLine="708"/>
        <w:jc w:val="both"/>
        <w:rPr>
          <w:rFonts w:ascii="Times New Roman" w:eastAsia="MetaPro-Normal" w:hAnsi="Times New Roman" w:cs="Times New Roman"/>
          <w:sz w:val="24"/>
          <w:szCs w:val="24"/>
          <w:lang w:val="sr-Latn-CS" w:eastAsia="zh-CN"/>
        </w:rPr>
      </w:pPr>
    </w:p>
    <w:p w:rsidR="007B3541" w:rsidRPr="006310A6" w:rsidRDefault="007B3541" w:rsidP="007B3541">
      <w:pPr>
        <w:suppressAutoHyphens/>
        <w:spacing w:after="0" w:line="240" w:lineRule="auto"/>
        <w:jc w:val="both"/>
        <w:rPr>
          <w:rFonts w:ascii="Times New Roman" w:eastAsia="MetaPro-Normal" w:hAnsi="Times New Roman" w:cs="Times New Roman"/>
          <w:i/>
          <w:sz w:val="24"/>
          <w:szCs w:val="24"/>
          <w:lang w:val="sr-Cyrl-RS" w:eastAsia="zh-CN"/>
        </w:rPr>
      </w:pPr>
      <w:r w:rsidRPr="006310A6">
        <w:rPr>
          <w:rFonts w:ascii="Times New Roman" w:eastAsia="MetaPro-Normal" w:hAnsi="Times New Roman" w:cs="Times New Roman"/>
          <w:i/>
          <w:sz w:val="24"/>
          <w:szCs w:val="24"/>
          <w:lang w:val="sr-Latn-CS" w:eastAsia="zh-CN"/>
        </w:rPr>
        <w:t>Услови и начин отуђења и давања у закуп грађевинског земљишта у јавној својини испод тржишне цене, односно закупнине или без накнаде</w:t>
      </w:r>
    </w:p>
    <w:p w:rsidR="007B3541" w:rsidRPr="006310A6" w:rsidRDefault="007B3541" w:rsidP="007B3541">
      <w:pPr>
        <w:suppressAutoHyphens/>
        <w:spacing w:after="0" w:line="240" w:lineRule="auto"/>
        <w:jc w:val="both"/>
        <w:rPr>
          <w:rFonts w:ascii="Times New Roman" w:eastAsia="MetaPro-Normal" w:hAnsi="Times New Roman" w:cs="Times New Roman"/>
          <w:i/>
          <w:sz w:val="24"/>
          <w:szCs w:val="24"/>
          <w:lang w:val="sr-Cyrl-RS" w:eastAsia="zh-CN"/>
        </w:rPr>
      </w:pPr>
    </w:p>
    <w:p w:rsidR="007B3541" w:rsidRPr="006310A6" w:rsidRDefault="007B3541" w:rsidP="00004859">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MetaPro-Normal" w:hAnsi="Times New Roman" w:cs="Times New Roman"/>
          <w:sz w:val="24"/>
          <w:szCs w:val="24"/>
          <w:lang w:val="sr-Latn-CS" w:eastAsia="zh-CN"/>
        </w:rPr>
        <w:lastRenderedPageBreak/>
        <w:t xml:space="preserve">Отуђење грађевинског земљишта у складу са одредбама Уредбе може се спровести под условом да је то грађевинско земљиште намењено за изградњу, у складу са важећим планским документом, на основу кога се могу издати локацијски услови и грађевинска дозвола за: </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MetaPro-Normal" w:hAnsi="Times New Roman" w:cs="Times New Roman"/>
          <w:sz w:val="24"/>
          <w:szCs w:val="24"/>
          <w:lang w:val="sr-Latn-CS" w:eastAsia="zh-CN"/>
        </w:rPr>
        <w:t xml:space="preserve">1) објекат у функцији реализације инвестиционог пројекта којим се унапређује локални економски развој </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MetaPro-Normal" w:hAnsi="Times New Roman" w:cs="Times New Roman"/>
          <w:sz w:val="24"/>
          <w:szCs w:val="24"/>
          <w:lang w:val="sr-Latn-CS" w:eastAsia="zh-CN"/>
        </w:rPr>
        <w:t xml:space="preserve">2) објекат који је намењен за социјално становање, у складу са законом којим се уређује социјално становање или изградњу објеката за потребе обављања послова из надлежности државних органа, односно органа аутономне покрајине или органа јединице локалне самоуправе или објеката у обавезној јавној својини и да је инвеститор тог објекта Република Србија, аутономна покрајина, односно јединица локалне самоуправе  </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MetaPro-Normal" w:hAnsi="Times New Roman" w:cs="Times New Roman"/>
          <w:sz w:val="24"/>
          <w:szCs w:val="24"/>
          <w:lang w:val="sr-Latn-CS" w:eastAsia="zh-CN"/>
        </w:rPr>
        <w:t xml:space="preserve">3) објекат који је у функцији обављања комуналне делатности, у складу са законом којим се уређује комунална делатност  </w:t>
      </w:r>
    </w:p>
    <w:p w:rsidR="007B3541" w:rsidRPr="006310A6" w:rsidRDefault="007B3541" w:rsidP="003D1B22">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MetaPro-Normal" w:hAnsi="Times New Roman" w:cs="Times New Roman"/>
          <w:sz w:val="24"/>
          <w:szCs w:val="24"/>
          <w:lang w:val="sr-Latn-CS" w:eastAsia="zh-CN"/>
        </w:rPr>
        <w:t xml:space="preserve">Јединице локалне самоуправе које на својој територији имају више од 100.000 становника, могу отуђити грађевинско земљиште у индустријским зонама по цени која је мања од тржишне цене или отуђити грађевинско земљиште без накнаде, за изградњу објеката којима се унапређује локални економски развој, као и објеката за обављање услуга у области информационо комуникационих технологија које могу бити предмет међународне трговине. </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MetaPro-Normal" w:hAnsi="Times New Roman" w:cs="Times New Roman"/>
          <w:sz w:val="24"/>
          <w:szCs w:val="24"/>
          <w:lang w:val="sr-Latn-CS" w:eastAsia="zh-CN"/>
        </w:rPr>
        <w:t xml:space="preserve">Стицалац права својине на грађевинском земљишту  дужан је да у року од три године од дана судске овере Уговора о отуђењу грађевинског земљишта, на свака два ара отуђеног грађевинског земљишта, запосли најмање једно лице на неодређено време. </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MetaPro-Normal" w:hAnsi="Times New Roman" w:cs="Times New Roman"/>
          <w:sz w:val="24"/>
          <w:szCs w:val="24"/>
          <w:lang w:val="sr-Latn-CS" w:eastAsia="zh-CN"/>
        </w:rPr>
        <w:t xml:space="preserve">Износ умањења тржишне вредности цене, за пројекте локалног економског развоја, не може бити већи од очекиваног износа увећања јавних прихода по основу реализације тог пројекта, односно инвестиције, у периоду од пет година од почетка реализације пројекта, односно инвестиције. </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MetaPro-Normal" w:hAnsi="Times New Roman" w:cs="Times New Roman"/>
          <w:sz w:val="24"/>
          <w:szCs w:val="24"/>
          <w:lang w:val="sr-Latn-CS" w:eastAsia="zh-CN"/>
        </w:rPr>
        <w:t>За пројекте економског развоја ако се отуђење врши прикупљањем понуда јавним огласом, пре подношења захтева за давање претходне сагласности за отуђење грађевинског земљишта у јавној својини по цени која је мања од тржишне цене или за отуђење грађевинског земљишта у јавној својини без накнаде, јединица локалне самоуправе је дужна да сачини елаборат о оправданости.</w:t>
      </w:r>
      <w:r w:rsidRPr="006310A6">
        <w:rPr>
          <w:rFonts w:ascii="Times New Roman" w:eastAsia="MetaPro-Normal" w:hAnsi="Times New Roman" w:cs="Times New Roman"/>
          <w:sz w:val="24"/>
          <w:szCs w:val="24"/>
          <w:lang w:val="sr-Latn-CS" w:eastAsia="zh-CN"/>
        </w:rPr>
        <w:tab/>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MetaPro-Normal" w:hAnsi="Times New Roman" w:cs="Times New Roman"/>
          <w:sz w:val="24"/>
          <w:szCs w:val="24"/>
          <w:lang w:val="sr-Latn-CS" w:eastAsia="zh-CN"/>
        </w:rPr>
        <w:t>За пројекте економског развоја, ако се отуђење грађевинског земљишта врши непосредном погодбом, пре подношења захтева за давање претходне сагласности за отуђење предметног грађевинског земљишта, јединица локалне самоуправе је дужна да сачини елаборат о оправданости.</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MetaPro-Normal" w:hAnsi="Times New Roman" w:cs="Times New Roman"/>
          <w:sz w:val="24"/>
          <w:szCs w:val="24"/>
          <w:lang w:val="sr-Latn-CS" w:eastAsia="zh-CN"/>
        </w:rPr>
        <w:t>Захтев за давање претходне сагласности за отуђење грађевинског земљишта у складу са овом уредбом, подноси надлежни правобранилац, односно други орган који заступа јединицу локалне самоуправе.</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MetaPro-Normal" w:hAnsi="Times New Roman" w:cs="Times New Roman"/>
          <w:sz w:val="24"/>
          <w:szCs w:val="24"/>
          <w:lang w:val="sr-Latn-CS" w:eastAsia="zh-CN"/>
        </w:rPr>
        <w:t>Влада одлучује о захтеву на предлог Комисије.</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MetaPro-Normal" w:hAnsi="Times New Roman" w:cs="Times New Roman"/>
          <w:sz w:val="24"/>
          <w:szCs w:val="24"/>
          <w:lang w:val="sr-Latn-CS" w:eastAsia="zh-CN"/>
        </w:rPr>
        <w:t xml:space="preserve">На предлог Комисије, Влада доноси акт којим се даје претходна сагласност на отуђење грађевинског земљишта у јавној својини по цени која је мања од тржишне цене или на отуђење грађевинског земљишта у јавној својини без накнаде или акт којим се одбија давање сагласности. </w:t>
      </w:r>
    </w:p>
    <w:p w:rsidR="007B3541" w:rsidRPr="006310A6" w:rsidRDefault="007B3541" w:rsidP="007B3541">
      <w:pPr>
        <w:suppressAutoHyphens/>
        <w:spacing w:after="0" w:line="240" w:lineRule="auto"/>
        <w:ind w:firstLine="708"/>
        <w:jc w:val="both"/>
        <w:rPr>
          <w:rFonts w:ascii="Times New Roman" w:eastAsia="MetaPro-Normal" w:hAnsi="Times New Roman" w:cs="Times New Roman"/>
          <w:sz w:val="24"/>
          <w:szCs w:val="24"/>
          <w:lang w:val="sr-Latn-CS" w:eastAsia="zh-CN"/>
        </w:rPr>
      </w:pPr>
    </w:p>
    <w:p w:rsidR="007B3541" w:rsidRPr="006310A6" w:rsidRDefault="007B3541" w:rsidP="007B3541">
      <w:pPr>
        <w:suppressAutoHyphens/>
        <w:spacing w:after="0" w:line="240" w:lineRule="auto"/>
        <w:jc w:val="both"/>
        <w:rPr>
          <w:rFonts w:ascii="Times New Roman" w:eastAsia="MetaPro-Normal" w:hAnsi="Times New Roman" w:cs="Times New Roman"/>
          <w:i/>
          <w:sz w:val="24"/>
          <w:szCs w:val="24"/>
          <w:lang w:val="sr-Cyrl-RS" w:eastAsia="zh-CN"/>
        </w:rPr>
      </w:pPr>
      <w:r w:rsidRPr="006310A6">
        <w:rPr>
          <w:rFonts w:ascii="Times New Roman" w:eastAsia="Times New Roman" w:hAnsi="Times New Roman" w:cs="Times New Roman"/>
          <w:sz w:val="24"/>
          <w:szCs w:val="24"/>
          <w:lang w:val="sr-Latn-CS" w:eastAsia="zh-CN"/>
        </w:rPr>
        <w:t xml:space="preserve"> </w:t>
      </w:r>
      <w:r w:rsidRPr="006310A6">
        <w:rPr>
          <w:rFonts w:ascii="Times New Roman" w:eastAsia="MetaPro-Normal" w:hAnsi="Times New Roman" w:cs="Times New Roman"/>
          <w:i/>
          <w:sz w:val="24"/>
          <w:szCs w:val="24"/>
          <w:lang w:val="sr-Latn-CS" w:eastAsia="zh-CN"/>
        </w:rPr>
        <w:t>Остваривање јавно-приватног партнерства</w:t>
      </w:r>
    </w:p>
    <w:p w:rsidR="007B3541" w:rsidRPr="006310A6" w:rsidRDefault="007B3541" w:rsidP="007B3541">
      <w:pPr>
        <w:suppressAutoHyphens/>
        <w:spacing w:after="0" w:line="240" w:lineRule="auto"/>
        <w:jc w:val="both"/>
        <w:rPr>
          <w:rFonts w:ascii="Times New Roman" w:eastAsia="MetaPro-Normal" w:hAnsi="Times New Roman" w:cs="Times New Roman"/>
          <w:i/>
          <w:sz w:val="24"/>
          <w:szCs w:val="24"/>
          <w:lang w:val="sr-Cyrl-RS" w:eastAsia="zh-CN"/>
        </w:rPr>
      </w:pPr>
    </w:p>
    <w:p w:rsidR="007B3541" w:rsidRPr="006310A6" w:rsidRDefault="007B3541" w:rsidP="0035107E">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MetaPro-Normal" w:hAnsi="Times New Roman" w:cs="Times New Roman"/>
          <w:sz w:val="24"/>
          <w:szCs w:val="24"/>
          <w:lang w:val="sr-Latn-CS" w:eastAsia="zh-CN"/>
        </w:rPr>
        <w:t>Ради остваривања јавно-приватног партнерства, неизграђено грађевинско земљиште у јавној својини може се дати у закуп без накнаде приватном партнеру на рок на који је закључен јавни уговор, на начин и под условима садржаним у Закону о јавно - приватном партнерству и концесијама ("Службени гласник РС", број 88/11).</w:t>
      </w:r>
    </w:p>
    <w:p w:rsidR="007B3541" w:rsidRDefault="007B3541" w:rsidP="007B3541">
      <w:pPr>
        <w:suppressAutoHyphens/>
        <w:spacing w:after="0" w:line="240" w:lineRule="auto"/>
        <w:jc w:val="both"/>
        <w:rPr>
          <w:rFonts w:ascii="Times New Roman" w:eastAsia="MetaPro-Normal" w:hAnsi="Times New Roman" w:cs="Times New Roman"/>
          <w:b/>
          <w:i/>
          <w:sz w:val="26"/>
          <w:szCs w:val="24"/>
          <w:lang w:val="sr-Latn-CS" w:eastAsia="zh-CN"/>
        </w:rPr>
      </w:pPr>
    </w:p>
    <w:p w:rsidR="005C0C0D" w:rsidRPr="006310A6" w:rsidRDefault="005C0C0D" w:rsidP="007B3541">
      <w:pPr>
        <w:suppressAutoHyphens/>
        <w:spacing w:after="0" w:line="240" w:lineRule="auto"/>
        <w:jc w:val="both"/>
        <w:rPr>
          <w:rFonts w:ascii="Times New Roman" w:eastAsia="MetaPro-Normal" w:hAnsi="Times New Roman" w:cs="Times New Roman"/>
          <w:b/>
          <w:i/>
          <w:sz w:val="26"/>
          <w:szCs w:val="24"/>
          <w:lang w:val="sr-Latn-CS" w:eastAsia="zh-CN"/>
        </w:rPr>
      </w:pPr>
    </w:p>
    <w:p w:rsidR="007B3541" w:rsidRPr="006310A6" w:rsidRDefault="007B3541" w:rsidP="007B3541">
      <w:pPr>
        <w:keepNext/>
        <w:numPr>
          <w:ilvl w:val="2"/>
          <w:numId w:val="0"/>
        </w:numPr>
        <w:tabs>
          <w:tab w:val="num" w:pos="0"/>
        </w:tabs>
        <w:suppressAutoHyphens/>
        <w:spacing w:after="0" w:line="240" w:lineRule="auto"/>
        <w:jc w:val="both"/>
        <w:outlineLvl w:val="2"/>
        <w:rPr>
          <w:rFonts w:ascii="Times New Roman" w:eastAsia="Times New Roman" w:hAnsi="Times New Roman" w:cs="Times New Roman"/>
          <w:b/>
          <w:bCs/>
          <w:sz w:val="24"/>
          <w:szCs w:val="26"/>
          <w:lang w:val="sr-Latn-CS" w:eastAsia="zh-CN"/>
        </w:rPr>
      </w:pPr>
      <w:bookmarkStart w:id="112" w:name="__RefHeading___Toc13035063"/>
      <w:bookmarkStart w:id="113" w:name="_Toc32321103"/>
      <w:bookmarkStart w:id="114" w:name="_Toc33084269"/>
      <w:bookmarkEnd w:id="112"/>
      <w:r w:rsidRPr="006310A6">
        <w:rPr>
          <w:rFonts w:ascii="Times New Roman" w:eastAsia="MetaPro-Normal" w:hAnsi="Times New Roman" w:cs="Times New Roman"/>
          <w:b/>
          <w:bCs/>
          <w:sz w:val="24"/>
          <w:szCs w:val="24"/>
          <w:lang w:val="sr-Latn-CS" w:eastAsia="zh-CN"/>
        </w:rPr>
        <w:lastRenderedPageBreak/>
        <w:t>4.3.2.2.  Давање у закуп јавне својине</w:t>
      </w:r>
      <w:bookmarkEnd w:id="113"/>
      <w:bookmarkEnd w:id="114"/>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it-IT"/>
        </w:rPr>
      </w:pPr>
    </w:p>
    <w:p w:rsidR="007B3541" w:rsidRPr="006310A6" w:rsidRDefault="009411F8" w:rsidP="009411F8">
      <w:pPr>
        <w:suppressAutoHyphens/>
        <w:spacing w:after="0" w:line="240" w:lineRule="auto"/>
        <w:ind w:firstLine="709"/>
        <w:jc w:val="both"/>
        <w:rPr>
          <w:rFonts w:ascii="Times New Roman" w:eastAsia="Calibri" w:hAnsi="Times New Roman" w:cs="Times New Roman"/>
          <w:sz w:val="24"/>
          <w:lang w:val="sr-Latn-CS" w:eastAsia="zh-CN"/>
        </w:rPr>
      </w:pPr>
      <w:r>
        <w:rPr>
          <w:rFonts w:ascii="Times New Roman" w:eastAsia="Times New Roman" w:hAnsi="Times New Roman" w:cs="Times New Roman"/>
          <w:sz w:val="24"/>
          <w:szCs w:val="24"/>
          <w:lang w:eastAsia="sr-Latn-RS"/>
        </w:rPr>
        <w:t>Закон</w:t>
      </w:r>
      <w:r w:rsidR="007B3541" w:rsidRPr="006310A6">
        <w:rPr>
          <w:rFonts w:ascii="Times New Roman" w:eastAsia="Times New Roman" w:hAnsi="Times New Roman" w:cs="Times New Roman"/>
          <w:sz w:val="24"/>
          <w:szCs w:val="24"/>
          <w:lang w:eastAsia="sr-Latn-RS"/>
        </w:rPr>
        <w:t xml:space="preserve"> о јавној својини („Службени гласник РС”, бр. 72/11, 88/13, 105/14, 104/16 – др. закон, 108/16 и 113/17) </w:t>
      </w:r>
      <w:r w:rsidR="007B3541" w:rsidRPr="006310A6">
        <w:rPr>
          <w:rFonts w:ascii="Times New Roman" w:eastAsia="MetaPro-Normal" w:hAnsi="Times New Roman" w:cs="Times New Roman"/>
          <w:sz w:val="24"/>
          <w:szCs w:val="24"/>
          <w:lang w:val="sr-Latn-CS" w:eastAsia="zh-CN"/>
        </w:rPr>
        <w:t xml:space="preserve">уређује под којим условима Република Србија, аутономна покрајина и јединица локалне самоуправе могу давати непокретности у закуп, односно на коришћење. Давање непокретности у закуп, односно на коришћење реализује се у складу са </w:t>
      </w:r>
      <w:r w:rsidR="007B3541" w:rsidRPr="006310A6">
        <w:rPr>
          <w:rFonts w:ascii="Times New Roman" w:eastAsia="Times New Roman" w:hAnsi="Times New Roman" w:cs="Times New Roman"/>
          <w:bCs/>
          <w:sz w:val="24"/>
          <w:szCs w:val="24"/>
          <w:lang w:val="sr-Latn-CS" w:eastAsia="sr-Latn-RS"/>
        </w:rPr>
        <w:t>У</w:t>
      </w:r>
      <w:r w:rsidR="007B3541" w:rsidRPr="006310A6">
        <w:rPr>
          <w:rFonts w:ascii="Times New Roman" w:eastAsia="Times New Roman" w:hAnsi="Times New Roman" w:cs="Times New Roman"/>
          <w:bCs/>
          <w:sz w:val="24"/>
          <w:szCs w:val="24"/>
          <w:lang w:eastAsia="sr-Latn-RS"/>
        </w:rPr>
        <w:t>редбо</w:t>
      </w:r>
      <w:r w:rsidR="007B3541" w:rsidRPr="006310A6">
        <w:rPr>
          <w:rFonts w:ascii="Times New Roman" w:eastAsia="Times New Roman" w:hAnsi="Times New Roman" w:cs="Times New Roman"/>
          <w:bCs/>
          <w:sz w:val="24"/>
          <w:szCs w:val="24"/>
          <w:lang w:val="sr-Latn-CS" w:eastAsia="sr-Latn-RS"/>
        </w:rPr>
        <w:t>м о</w:t>
      </w:r>
      <w:r w:rsidR="007B3541" w:rsidRPr="006310A6">
        <w:rPr>
          <w:rFonts w:ascii="Times New Roman" w:eastAsia="Times New Roman" w:hAnsi="Times New Roman" w:cs="Times New Roman"/>
          <w:bCs/>
          <w:sz w:val="24"/>
          <w:szCs w:val="24"/>
          <w:lang w:eastAsia="sr-Latn-RS"/>
        </w:rPr>
        <w:t xml:space="preserve"> условима прибављања и отуђења непокретности непосредном погодбом и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w:t>
      </w:r>
      <w:r w:rsidR="007B3541" w:rsidRPr="006310A6">
        <w:rPr>
          <w:rFonts w:ascii="Times New Roman" w:eastAsia="Times New Roman" w:hAnsi="Times New Roman" w:cs="Times New Roman"/>
          <w:bCs/>
          <w:sz w:val="24"/>
          <w:szCs w:val="24"/>
          <w:lang w:val="sr-Latn-CS" w:eastAsia="sr-Latn-RS"/>
        </w:rPr>
        <w:t xml:space="preserve"> (</w:t>
      </w:r>
      <w:r w:rsidR="007B3541" w:rsidRPr="006310A6">
        <w:rPr>
          <w:rFonts w:ascii="Times New Roman" w:eastAsia="Times New Roman" w:hAnsi="Times New Roman" w:cs="Times New Roman"/>
          <w:bCs/>
          <w:sz w:val="24"/>
          <w:szCs w:val="24"/>
          <w:lang w:eastAsia="sr-Latn-RS"/>
        </w:rPr>
        <w:t>"Службени гласник РС", број 16 од 5. марта 2018</w:t>
      </w:r>
      <w:r w:rsidR="007B3541" w:rsidRPr="006310A6">
        <w:rPr>
          <w:rFonts w:ascii="Times New Roman" w:eastAsia="Times New Roman" w:hAnsi="Times New Roman" w:cs="Times New Roman"/>
          <w:bCs/>
          <w:sz w:val="24"/>
          <w:szCs w:val="24"/>
          <w:lang w:val="sr-Latn-CS" w:eastAsia="sr-Latn-RS"/>
        </w:rPr>
        <w:t>)</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Times New Roman" w:hAnsi="Times New Roman" w:cs="Times New Roman"/>
          <w:sz w:val="24"/>
          <w:szCs w:val="24"/>
          <w:lang w:eastAsia="sr-Latn-RS"/>
        </w:rPr>
        <w:t>Овом уредбом ближе се уређују услови прибављања и отуђења непокретности непосредном погодбом, давања у закуп ствари у јавној својини, услови прибављања других имовинских права у корист Републике Србије, аутономне покрајине и јединице локалне самоуправе, као и уступања искоришћавања других имовинских права чији је носилац Република Србија, аутономна покрајина и јединица локалне самоуправе, као и поступци јавног надметања и прикупљања писмених понуда.</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MetaPro-Normal" w:hAnsi="Times New Roman" w:cs="Times New Roman"/>
          <w:sz w:val="24"/>
          <w:szCs w:val="24"/>
          <w:lang w:val="sr-Latn-CS" w:eastAsia="zh-CN"/>
        </w:rPr>
        <w:t>Државну помоћ у конкр</w:t>
      </w:r>
      <w:r w:rsidR="00FA0D60">
        <w:rPr>
          <w:rFonts w:ascii="Times New Roman" w:eastAsia="MetaPro-Normal" w:hAnsi="Times New Roman" w:cs="Times New Roman"/>
          <w:sz w:val="24"/>
          <w:szCs w:val="24"/>
          <w:lang w:val="sr-Latn-CS" w:eastAsia="zh-CN"/>
        </w:rPr>
        <w:t>етном случају представља разликu</w:t>
      </w:r>
      <w:r w:rsidRPr="006310A6">
        <w:rPr>
          <w:rFonts w:ascii="Times New Roman" w:eastAsia="MetaPro-Normal" w:hAnsi="Times New Roman" w:cs="Times New Roman"/>
          <w:sz w:val="24"/>
          <w:szCs w:val="24"/>
          <w:lang w:val="sr-Latn-CS" w:eastAsia="zh-CN"/>
        </w:rPr>
        <w:t xml:space="preserve"> закупа који се даје по цени испод тржишне цене, односно вредност укупног закупа ако се даје без закупнине.</w:t>
      </w:r>
    </w:p>
    <w:p w:rsidR="007B3541" w:rsidRDefault="007B3541" w:rsidP="00F43266">
      <w:pPr>
        <w:suppressAutoHyphens/>
        <w:spacing w:after="0" w:line="240" w:lineRule="auto"/>
        <w:ind w:firstLine="709"/>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val="sr-Latn-CS" w:eastAsia="zh-CN"/>
        </w:rPr>
        <w:t xml:space="preserve">Канцеларија за локални економски развој и пројекте ће у складу са Законом о улагањима и дефинисаним надлежностима промовисати могућности за коришћење расположивих средстава у складу са </w:t>
      </w:r>
      <w:r w:rsidRPr="006310A6">
        <w:rPr>
          <w:rFonts w:ascii="Times New Roman" w:eastAsia="MetaPro-Normal" w:hAnsi="Times New Roman" w:cs="Times New Roman"/>
          <w:sz w:val="24"/>
          <w:szCs w:val="24"/>
          <w:lang w:val="sr-Latn-CS" w:eastAsia="zh-CN"/>
        </w:rPr>
        <w:t xml:space="preserve">Уредбом о условима, начину и поступку под којима се грађевинско земљиште у јавној својини може отуђити или дати у закуп по цени мањој од тржишне цене, односно закупнине или без накнаде, као и услове, начин и поступак размене непокретности, </w:t>
      </w:r>
      <w:r w:rsidRPr="006310A6">
        <w:rPr>
          <w:rFonts w:ascii="Times New Roman" w:eastAsia="Calibri" w:hAnsi="Times New Roman" w:cs="Times New Roman"/>
          <w:sz w:val="24"/>
          <w:szCs w:val="24"/>
          <w:lang w:val="sr-Latn-CS" w:eastAsia="zh-CN"/>
        </w:rPr>
        <w:t>пружати административно-техничку и стручну подршку заинтересованим улагачима у процесу доношења одлуке и реализације инвестиција које могу бити подржане у складу са Уредбом.</w:t>
      </w:r>
    </w:p>
    <w:p w:rsidR="00B262CF" w:rsidRPr="006310A6" w:rsidRDefault="00B262CF" w:rsidP="00F43266">
      <w:pPr>
        <w:suppressAutoHyphens/>
        <w:spacing w:after="0" w:line="240" w:lineRule="auto"/>
        <w:ind w:firstLine="709"/>
        <w:jc w:val="both"/>
        <w:rPr>
          <w:rFonts w:ascii="Times New Roman" w:eastAsia="Calibri" w:hAnsi="Times New Roman" w:cs="Times New Roman"/>
          <w:sz w:val="24"/>
          <w:szCs w:val="24"/>
          <w:lang w:val="sr-Cyrl-RS" w:eastAsia="zh-CN"/>
        </w:rPr>
      </w:pPr>
    </w:p>
    <w:p w:rsidR="007B3541" w:rsidRPr="006310A6" w:rsidRDefault="007B3541" w:rsidP="007B3541">
      <w:pPr>
        <w:keepNext/>
        <w:numPr>
          <w:ilvl w:val="2"/>
          <w:numId w:val="0"/>
        </w:numPr>
        <w:tabs>
          <w:tab w:val="num" w:pos="0"/>
        </w:tabs>
        <w:suppressAutoHyphens/>
        <w:spacing w:before="240" w:after="60" w:line="240" w:lineRule="auto"/>
        <w:jc w:val="both"/>
        <w:outlineLvl w:val="2"/>
        <w:rPr>
          <w:rFonts w:ascii="Times New Roman" w:eastAsia="Times New Roman" w:hAnsi="Times New Roman" w:cs="Times New Roman"/>
          <w:b/>
          <w:bCs/>
          <w:sz w:val="24"/>
          <w:szCs w:val="26"/>
          <w:lang w:val="sr-Latn-CS" w:eastAsia="zh-CN"/>
        </w:rPr>
      </w:pPr>
      <w:bookmarkStart w:id="115" w:name="__RefHeading___Toc13035064"/>
      <w:bookmarkStart w:id="116" w:name="_Toc32321104"/>
      <w:bookmarkStart w:id="117" w:name="_Toc33084270"/>
      <w:bookmarkEnd w:id="115"/>
      <w:r w:rsidRPr="006310A6">
        <w:rPr>
          <w:rFonts w:ascii="Times New Roman" w:eastAsia="Times New Roman" w:hAnsi="Times New Roman" w:cs="Times New Roman"/>
          <w:b/>
          <w:bCs/>
          <w:sz w:val="24"/>
          <w:szCs w:val="26"/>
          <w:lang w:val="sr-Latn-CS" w:eastAsia="zh-CN"/>
        </w:rPr>
        <w:t>4.3.3. Израда Одлуке о мерама за подстицање конкурентности локалне самоуправе Града Ниша у привлачењу улагања</w:t>
      </w:r>
      <w:bookmarkEnd w:id="116"/>
      <w:bookmarkEnd w:id="117"/>
    </w:p>
    <w:p w:rsidR="007B3541" w:rsidRPr="006310A6" w:rsidRDefault="007B3541" w:rsidP="007B3541">
      <w:pPr>
        <w:suppressAutoHyphens/>
        <w:spacing w:after="0" w:line="240" w:lineRule="auto"/>
        <w:ind w:firstLine="709"/>
        <w:jc w:val="both"/>
        <w:rPr>
          <w:rFonts w:ascii="Times New Roman" w:eastAsia="Calibri" w:hAnsi="Times New Roman" w:cs="Times New Roman"/>
          <w:sz w:val="24"/>
          <w:szCs w:val="24"/>
          <w:lang w:val="sr-Latn-CS" w:eastAsia="zh-CN"/>
        </w:rPr>
      </w:pPr>
    </w:p>
    <w:p w:rsidR="007B3541" w:rsidRPr="006310A6" w:rsidRDefault="007B3541" w:rsidP="00B262CF">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Чланом 17. Закона о улагањима („Службени гласник РС“, бр.89/2015 и 95/2018) је предвиђено да надлежни орган јединице локалне самоуправе инструментима локалне развојне политике подстиче привлачење улагања, брине о постојећим улагањима и њиховом проширењу, броју и укупној вредности улагања и квалитету улагача, примењује стандарде повољног пословног окружења и доноси одлуке о мерама за подстицање конкурентности локалне самоуправе у привлачењу улагања. </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Мере за подстицање конкурентности из </w:t>
      </w:r>
      <w:r w:rsidRPr="006310A6">
        <w:rPr>
          <w:rFonts w:ascii="Times New Roman" w:eastAsia="Calibri" w:hAnsi="Times New Roman" w:cs="Times New Roman"/>
          <w:sz w:val="24"/>
          <w:szCs w:val="24"/>
          <w:lang w:val="sr-Cyrl-RS" w:eastAsia="zh-CN"/>
        </w:rPr>
        <w:t>ч</w:t>
      </w:r>
      <w:r w:rsidRPr="006310A6">
        <w:rPr>
          <w:rFonts w:ascii="Times New Roman" w:eastAsia="Calibri" w:hAnsi="Times New Roman" w:cs="Times New Roman"/>
          <w:sz w:val="24"/>
          <w:szCs w:val="24"/>
          <w:lang w:val="sr-Latn-CS" w:eastAsia="zh-CN"/>
        </w:rPr>
        <w:t>лан</w:t>
      </w:r>
      <w:r w:rsidRPr="006310A6">
        <w:rPr>
          <w:rFonts w:ascii="Times New Roman" w:eastAsia="Calibri" w:hAnsi="Times New Roman" w:cs="Times New Roman"/>
          <w:sz w:val="24"/>
          <w:szCs w:val="24"/>
          <w:lang w:val="sr-Cyrl-RS" w:eastAsia="zh-CN"/>
        </w:rPr>
        <w:t>а</w:t>
      </w:r>
      <w:r w:rsidRPr="006310A6">
        <w:rPr>
          <w:rFonts w:ascii="Times New Roman" w:eastAsia="Calibri" w:hAnsi="Times New Roman" w:cs="Times New Roman"/>
          <w:sz w:val="24"/>
          <w:szCs w:val="24"/>
          <w:lang w:val="sr-Latn-CS" w:eastAsia="zh-CN"/>
        </w:rPr>
        <w:t xml:space="preserve"> 17. Закона о улагањима садрже нарочито следеће елементе: </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1) опредељивање органа, као јединице за подршку улагањима из члана 15. овог Закона  </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2) јачање аналитичке основе за прецизније и на подацима засновано креирање развојних политика, инструмената и мера у области локалног економског развоја  </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3) успостављање транспарентних механизама сталне комуникације и сарадње са привредом  </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4) поједностављивање локалних процедура за реализацију улагања</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5) уравнотежавање локалног тржишта рада </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6) развој комуналне и локалне економске инфраструктуре  </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7) коришћење информационе и комуникационе технологије у циљу остваривања ефикасније комуникације </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8) прописивање локалних олакшица и подстицаја на основу локалних стрaтешких докумената. </w:t>
      </w:r>
    </w:p>
    <w:p w:rsidR="007B3541" w:rsidRPr="006310A6" w:rsidRDefault="007B3541" w:rsidP="00B262CF">
      <w:pPr>
        <w:suppressAutoHyphens/>
        <w:spacing w:after="0" w:line="240" w:lineRule="auto"/>
        <w:ind w:firstLine="708"/>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lastRenderedPageBreak/>
        <w:t>Стандарде повољног пословног окружења одређује министар надлежан за послове привреде.</w:t>
      </w:r>
    </w:p>
    <w:p w:rsidR="007B3541" w:rsidRPr="006310A6" w:rsidRDefault="00B262CF" w:rsidP="007B3541">
      <w:pPr>
        <w:tabs>
          <w:tab w:val="left" w:pos="709"/>
        </w:tabs>
        <w:suppressAutoHyphens/>
        <w:spacing w:after="0" w:line="240" w:lineRule="auto"/>
        <w:jc w:val="both"/>
        <w:rPr>
          <w:rFonts w:ascii="Times New Roman" w:eastAsia="Calibri" w:hAnsi="Times New Roman" w:cs="Times New Roman"/>
          <w:sz w:val="24"/>
          <w:lang w:val="sr-Latn-CS" w:eastAsia="zh-CN"/>
        </w:rPr>
      </w:pPr>
      <w:r>
        <w:rPr>
          <w:rFonts w:ascii="Times New Roman" w:eastAsia="Calibri" w:hAnsi="Times New Roman" w:cs="Times New Roman"/>
          <w:sz w:val="24"/>
          <w:szCs w:val="24"/>
          <w:lang w:val="sr-Latn-CS" w:eastAsia="zh-CN"/>
        </w:rPr>
        <w:tab/>
      </w:r>
      <w:r w:rsidR="007B3541" w:rsidRPr="006310A6">
        <w:rPr>
          <w:rFonts w:ascii="Times New Roman" w:eastAsia="Calibri" w:hAnsi="Times New Roman" w:cs="Times New Roman"/>
          <w:sz w:val="24"/>
          <w:szCs w:val="24"/>
          <w:lang w:val="sr-Latn-CS" w:eastAsia="zh-CN"/>
        </w:rPr>
        <w:t>У складу са чланом 20. Закона о улагањима, јасно су дефинисани субјекати подршке улагањима, а један од субјеката је и јединица локалне самоуправе преко јединице за локални економски развој и подршку улагањима.</w:t>
      </w:r>
    </w:p>
    <w:p w:rsidR="007B3541" w:rsidRPr="006310A6" w:rsidRDefault="00B262CF" w:rsidP="007B3541">
      <w:pPr>
        <w:tabs>
          <w:tab w:val="left" w:pos="709"/>
        </w:tabs>
        <w:suppressAutoHyphens/>
        <w:spacing w:after="0" w:line="240" w:lineRule="auto"/>
        <w:jc w:val="both"/>
        <w:rPr>
          <w:rFonts w:ascii="Times New Roman" w:eastAsia="Calibri" w:hAnsi="Times New Roman" w:cs="Times New Roman"/>
          <w:sz w:val="24"/>
          <w:lang w:val="sr-Latn-CS" w:eastAsia="zh-CN"/>
        </w:rPr>
      </w:pPr>
      <w:r>
        <w:rPr>
          <w:rFonts w:ascii="Times New Roman" w:eastAsia="Calibri" w:hAnsi="Times New Roman" w:cs="Times New Roman"/>
          <w:sz w:val="24"/>
          <w:szCs w:val="24"/>
          <w:lang w:val="sr-Latn-CS" w:eastAsia="zh-CN"/>
        </w:rPr>
        <w:tab/>
      </w:r>
      <w:r w:rsidR="007B3541" w:rsidRPr="006310A6">
        <w:rPr>
          <w:rFonts w:ascii="Times New Roman" w:eastAsia="Calibri" w:hAnsi="Times New Roman" w:cs="Times New Roman"/>
          <w:sz w:val="24"/>
          <w:szCs w:val="24"/>
          <w:lang w:val="sr-Latn-CS" w:eastAsia="zh-CN"/>
        </w:rPr>
        <w:t>Одлуком о Канцеларији за локални економски развој и пројекте (''Сл.лист Града Ниша'', бр.39/2017) чланом 2. је уређен делокруг рада Канцеларије  која између осталог обавља послове припрема и спроводи мере за подстицање конкурентности локалне самоуправе кроз иницирање, припрему, спровођење и управљање инструментима локалне развојне политике; пружа стручну помоћ и подршку улагачу у реализацији улагања, припрема и спроводи одлуку о мерама за подстицање конкурентности локалне самоуправе у привлачењу улагања.</w:t>
      </w:r>
    </w:p>
    <w:p w:rsidR="007B3541" w:rsidRPr="006310A6" w:rsidRDefault="00B262CF" w:rsidP="007B3541">
      <w:pPr>
        <w:tabs>
          <w:tab w:val="left" w:pos="709"/>
        </w:tabs>
        <w:suppressAutoHyphens/>
        <w:spacing w:after="0" w:line="240" w:lineRule="auto"/>
        <w:jc w:val="both"/>
        <w:rPr>
          <w:rFonts w:ascii="Times New Roman" w:eastAsia="Calibri" w:hAnsi="Times New Roman" w:cs="Times New Roman"/>
          <w:sz w:val="24"/>
          <w:lang w:val="sr-Latn-CS" w:eastAsia="zh-CN"/>
        </w:rPr>
      </w:pPr>
      <w:r>
        <w:rPr>
          <w:rFonts w:ascii="Times New Roman" w:eastAsia="Calibri" w:hAnsi="Times New Roman" w:cs="Times New Roman"/>
          <w:sz w:val="24"/>
          <w:szCs w:val="24"/>
          <w:lang w:val="sr-Latn-CS" w:eastAsia="zh-CN"/>
        </w:rPr>
        <w:tab/>
      </w:r>
      <w:r w:rsidR="007B3541" w:rsidRPr="006310A6">
        <w:rPr>
          <w:rFonts w:ascii="Times New Roman" w:eastAsia="Calibri" w:hAnsi="Times New Roman" w:cs="Times New Roman"/>
          <w:sz w:val="24"/>
          <w:szCs w:val="24"/>
          <w:lang w:val="sr-Latn-CS" w:eastAsia="zh-CN"/>
        </w:rPr>
        <w:t>Улагање од посебног значаја за Републику Србију јесте улагање чијим би се спровођењем битно утицало на унапређење конкурентности привредне гране или сектора у Републици Србији или њен равномеран регионални развој или којим се у основна средства корисника средстава улаже најмање пет милиона евра или отвара више од 500 нових радних места повезаних са инвестиционим пројектом ако се улагање реализује у јединици локалне самоуправе која се разврстава у приву или другу групу према степену развијености, или којим се у основна средства корисника улаже више од два милиона евра или се отвара више од 100 нових радних места повезаних са инвестционим пројектом, ако се улагање реализује у јединици локалане самоуправе која се разврстава у трећу или четврту групу према степену развијености, односно у девастирано подручје.</w:t>
      </w:r>
    </w:p>
    <w:p w:rsidR="007B3541" w:rsidRPr="006310A6" w:rsidRDefault="007B3541" w:rsidP="007B3541">
      <w:pPr>
        <w:tabs>
          <w:tab w:val="left" w:pos="709"/>
        </w:tabs>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Улагање од посебног значаја је и улагање које се реализује на територији једне или више јединица локалне самоуправе и подстиче реализацију заједничких развојних приоритета једне или више јединица локалне самоуправе у финкцији повећања нивоа њихове конкурентности, као и улагање на основу усвојених билатералних споразума.</w:t>
      </w:r>
    </w:p>
    <w:p w:rsidR="007B3541" w:rsidRPr="006310A6" w:rsidRDefault="007B3541" w:rsidP="00B262CF">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Град Ниш</w:t>
      </w:r>
      <w:r w:rsidRPr="006310A6">
        <w:rPr>
          <w:rFonts w:ascii="Times New Roman" w:eastAsia="Calibri" w:hAnsi="Times New Roman" w:cs="Times New Roman"/>
          <w:b/>
          <w:sz w:val="24"/>
          <w:szCs w:val="24"/>
          <w:lang w:val="sr-Latn-CS" w:eastAsia="zh-CN"/>
        </w:rPr>
        <w:t xml:space="preserve"> </w:t>
      </w:r>
      <w:r w:rsidRPr="006310A6">
        <w:rPr>
          <w:rFonts w:ascii="Times New Roman" w:eastAsia="Calibri" w:hAnsi="Times New Roman" w:cs="Times New Roman"/>
          <w:sz w:val="24"/>
          <w:szCs w:val="24"/>
          <w:lang w:val="sr-Latn-CS" w:eastAsia="zh-CN"/>
        </w:rPr>
        <w:t xml:space="preserve">инструментима локалне развојне политике подстиче привлачење улагања, а они представљају начин на које се државна помоћ додељује одређеном привредном субјекту, односно начин на који се одређена државна помоћ остварује и спроводи. </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Тренутно су различитим одлукама Града Ниша дефинисани механизми и могућности за коришћење финансијских подстицаја на територији Града Ниша у погледу плаћања локалних такси, накнада и доприноса. Доношењем одлуке о мерама за подстицање конкурентности локалне самоуправе у привлачењу улагања на првом месту биће дефинисани сви расположиви подстицаји, врсте помоћи на локалном нивоу, врсте улагања према значају и остали инструменти и мере за подршку унапређивању конкурентности из Одлуке.</w:t>
      </w:r>
    </w:p>
    <w:p w:rsidR="007B3541" w:rsidRPr="006310A6" w:rsidRDefault="007B3541" w:rsidP="00B262CF">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Канцеларија за локални економски развој и пројекте, као дефинисани субјекат подршке улагањима, у складу са Законом о улагањима, истовремено промовише распоређивање средстава, пружа административно-техничку и стручну помоћ и надлежна је за припрему и спровођење Одлуке о мерама за подстицање конкурентности локалне самоуправе у привлачењу улагања.</w:t>
      </w:r>
    </w:p>
    <w:p w:rsidR="007B3541" w:rsidRPr="006310A6" w:rsidRDefault="007B3541" w:rsidP="007B3541">
      <w:pPr>
        <w:keepNext/>
        <w:numPr>
          <w:ilvl w:val="2"/>
          <w:numId w:val="0"/>
        </w:numPr>
        <w:tabs>
          <w:tab w:val="num" w:pos="0"/>
        </w:tabs>
        <w:suppressAutoHyphens/>
        <w:spacing w:before="240" w:after="60" w:line="240" w:lineRule="auto"/>
        <w:jc w:val="both"/>
        <w:outlineLvl w:val="2"/>
        <w:rPr>
          <w:rFonts w:ascii="Times New Roman" w:eastAsia="Times New Roman" w:hAnsi="Times New Roman" w:cs="Times New Roman"/>
          <w:b/>
          <w:bCs/>
          <w:sz w:val="24"/>
          <w:szCs w:val="26"/>
          <w:lang w:val="sr-Latn-CS" w:eastAsia="zh-CN"/>
        </w:rPr>
      </w:pPr>
      <w:bookmarkStart w:id="118" w:name="__RefHeading___Toc13035065"/>
      <w:bookmarkStart w:id="119" w:name="_Toc32321105"/>
      <w:bookmarkStart w:id="120" w:name="_Toc33084271"/>
      <w:r w:rsidRPr="006310A6">
        <w:rPr>
          <w:rFonts w:ascii="Times New Roman" w:eastAsia="Times New Roman" w:hAnsi="Times New Roman" w:cs="Times New Roman"/>
          <w:b/>
          <w:bCs/>
          <w:sz w:val="24"/>
          <w:szCs w:val="26"/>
          <w:lang w:val="sr-Latn-CS" w:eastAsia="zh-CN"/>
        </w:rPr>
        <w:t>4.3.4. Директне инвестиције</w:t>
      </w:r>
      <w:bookmarkEnd w:id="118"/>
      <w:bookmarkEnd w:id="119"/>
      <w:bookmarkEnd w:id="120"/>
      <w:r w:rsidRPr="006310A6">
        <w:rPr>
          <w:rFonts w:ascii="Times New Roman" w:eastAsia="Times New Roman" w:hAnsi="Times New Roman" w:cs="Times New Roman"/>
          <w:b/>
          <w:bCs/>
          <w:sz w:val="24"/>
          <w:szCs w:val="26"/>
          <w:lang w:val="sr-Cyrl-RS" w:eastAsia="zh-CN"/>
        </w:rPr>
        <w:t xml:space="preserve"> </w:t>
      </w:r>
    </w:p>
    <w:p w:rsidR="007B3541" w:rsidRPr="006310A6" w:rsidRDefault="007B3541" w:rsidP="007B3541">
      <w:pPr>
        <w:suppressAutoHyphens/>
        <w:spacing w:after="0" w:line="240" w:lineRule="auto"/>
        <w:jc w:val="both"/>
        <w:rPr>
          <w:rFonts w:ascii="Times New Roman" w:eastAsia="Calibri" w:hAnsi="Times New Roman" w:cs="Times New Roman"/>
          <w:b/>
          <w:bCs/>
          <w:sz w:val="24"/>
          <w:szCs w:val="24"/>
          <w:lang w:val="sr-Cyrl-RS" w:eastAsia="zh-CN"/>
        </w:rPr>
      </w:pPr>
    </w:p>
    <w:p w:rsidR="007B3541" w:rsidRPr="006310A6" w:rsidRDefault="007B3541" w:rsidP="00ED645B">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Cyrl-RS" w:eastAsia="zh-CN"/>
        </w:rPr>
        <w:t>Град Ниш је</w:t>
      </w:r>
      <w:r w:rsidR="002539C8">
        <w:rPr>
          <w:rFonts w:ascii="Times New Roman" w:eastAsia="Calibri" w:hAnsi="Times New Roman" w:cs="Times New Roman"/>
          <w:sz w:val="24"/>
          <w:szCs w:val="24"/>
          <w:lang w:eastAsia="zh-CN"/>
        </w:rPr>
        <w:t>,</w:t>
      </w:r>
      <w:r w:rsidRPr="006310A6">
        <w:rPr>
          <w:rFonts w:ascii="Times New Roman" w:eastAsia="Calibri" w:hAnsi="Times New Roman" w:cs="Times New Roman"/>
          <w:sz w:val="24"/>
          <w:szCs w:val="24"/>
          <w:lang w:val="sr-Cyrl-RS" w:eastAsia="zh-CN"/>
        </w:rPr>
        <w:t xml:space="preserve"> као један од могућих начина достизања циљева локалног економског развоја</w:t>
      </w:r>
      <w:r w:rsidR="002539C8">
        <w:rPr>
          <w:rFonts w:ascii="Times New Roman" w:eastAsia="Calibri" w:hAnsi="Times New Roman" w:cs="Times New Roman"/>
          <w:sz w:val="24"/>
          <w:szCs w:val="24"/>
          <w:lang w:eastAsia="zh-CN"/>
        </w:rPr>
        <w:t>,</w:t>
      </w:r>
      <w:r w:rsidRPr="006310A6">
        <w:rPr>
          <w:rFonts w:ascii="Times New Roman" w:eastAsia="Calibri" w:hAnsi="Times New Roman" w:cs="Times New Roman"/>
          <w:sz w:val="24"/>
          <w:szCs w:val="24"/>
          <w:lang w:val="sr-Cyrl-RS" w:eastAsia="zh-CN"/>
        </w:rPr>
        <w:t xml:space="preserve"> изабрао и привлачење инвестиција захваљујући  повољном географском положају, квалификованој радној снази, планској документацији, инфраструктури али и ефикасној администрацији. У складу са Законом о улагањима послове јединице за локални економски развој и подршку улагањима обавља Канцеларија за локални економски развој и пројекте која је на себе преузела све професионалне и оперативне послове у вези са стварањем услова за привлачење нових инвестиција, прикупљањем информација које се тичу локалног инвестиционог амбијента, промоцијом инвестиционих потенцијала града, директном подршком реализацији инвестиционих пројеката али и постинвестиционом подршком </w:t>
      </w:r>
      <w:r w:rsidRPr="006310A6">
        <w:rPr>
          <w:rFonts w:ascii="Times New Roman" w:eastAsia="Calibri" w:hAnsi="Times New Roman" w:cs="Times New Roman"/>
          <w:sz w:val="24"/>
          <w:szCs w:val="24"/>
          <w:lang w:val="sr-Cyrl-RS" w:eastAsia="zh-CN"/>
        </w:rPr>
        <w:lastRenderedPageBreak/>
        <w:t>(</w:t>
      </w:r>
      <w:r w:rsidRPr="006310A6">
        <w:rPr>
          <w:rFonts w:ascii="Times New Roman" w:eastAsia="Calibri" w:hAnsi="Times New Roman" w:cs="Times New Roman"/>
          <w:sz w:val="24"/>
          <w:szCs w:val="24"/>
          <w:lang w:eastAsia="zh-CN"/>
        </w:rPr>
        <w:t xml:space="preserve">aftercare). </w:t>
      </w:r>
      <w:r w:rsidRPr="006310A6">
        <w:rPr>
          <w:rFonts w:ascii="Times New Roman" w:eastAsia="Calibri" w:hAnsi="Times New Roman" w:cs="Times New Roman"/>
          <w:sz w:val="24"/>
          <w:szCs w:val="24"/>
          <w:lang w:val="sr-Cyrl-RS" w:eastAsia="zh-CN"/>
        </w:rPr>
        <w:t>Поред послова на идентификацији, прикупљању свих неопходних информација, вођења база података, локација, реализованих инвестиција и инвестиција у поступку реализације, Канцеларија за локлани економски развој и пројекте</w:t>
      </w:r>
      <w:r w:rsidR="00EF6A94">
        <w:rPr>
          <w:rFonts w:ascii="Times New Roman" w:eastAsia="Calibri" w:hAnsi="Times New Roman" w:cs="Times New Roman"/>
          <w:sz w:val="24"/>
          <w:szCs w:val="24"/>
          <w:lang w:eastAsia="zh-CN"/>
        </w:rPr>
        <w:t>,</w:t>
      </w:r>
      <w:r w:rsidRPr="006310A6">
        <w:rPr>
          <w:rFonts w:ascii="Times New Roman" w:eastAsia="Calibri" w:hAnsi="Times New Roman" w:cs="Times New Roman"/>
          <w:sz w:val="24"/>
          <w:szCs w:val="24"/>
          <w:lang w:val="sr-Cyrl-RS" w:eastAsia="zh-CN"/>
        </w:rPr>
        <w:t xml:space="preserve"> када су  потенцијалне инвестиције у питању</w:t>
      </w:r>
      <w:r w:rsidR="00EF6A94">
        <w:rPr>
          <w:rFonts w:ascii="Times New Roman" w:eastAsia="Calibri" w:hAnsi="Times New Roman" w:cs="Times New Roman"/>
          <w:sz w:val="24"/>
          <w:szCs w:val="24"/>
          <w:lang w:eastAsia="zh-CN"/>
        </w:rPr>
        <w:t>,</w:t>
      </w:r>
      <w:r w:rsidRPr="006310A6">
        <w:rPr>
          <w:rFonts w:ascii="Times New Roman" w:eastAsia="Calibri" w:hAnsi="Times New Roman" w:cs="Times New Roman"/>
          <w:sz w:val="24"/>
          <w:szCs w:val="24"/>
          <w:lang w:val="sr-Cyrl-RS" w:eastAsia="zh-CN"/>
        </w:rPr>
        <w:t xml:space="preserve"> улаже исту енергију и рад као код пројекат</w:t>
      </w:r>
      <w:r w:rsidR="00EF6A94">
        <w:rPr>
          <w:rFonts w:ascii="Times New Roman" w:eastAsia="Calibri" w:hAnsi="Times New Roman" w:cs="Times New Roman"/>
          <w:sz w:val="24"/>
          <w:szCs w:val="24"/>
          <w:lang w:val="sr-Cyrl-RS" w:eastAsia="zh-CN"/>
        </w:rPr>
        <w:t>а који су у реализацији што знач</w:t>
      </w:r>
      <w:r w:rsidRPr="006310A6">
        <w:rPr>
          <w:rFonts w:ascii="Times New Roman" w:eastAsia="Calibri" w:hAnsi="Times New Roman" w:cs="Times New Roman"/>
          <w:sz w:val="24"/>
          <w:szCs w:val="24"/>
          <w:lang w:val="sr-Cyrl-RS" w:eastAsia="zh-CN"/>
        </w:rPr>
        <w:t xml:space="preserve">и да је Канцеларија у обавези да одговори на сваки упит, прикупи све информације о потенцијалним локацијама, припреми све информације о поступку, трошковима и евентуалним подстицајима за реализацију, организује време за посету, обилазак, презентује инвестиционе потенцијале града и др.  </w:t>
      </w:r>
    </w:p>
    <w:p w:rsidR="007B3541" w:rsidRPr="006310A6" w:rsidRDefault="007B3541" w:rsidP="00EE1FE4">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Успешност досадашње сарадње са инвеститорима најбоље се огледа у броју отворених нових радних места, као и у максимално скраћеном времену потребном за реализацију greenfield и brownfield инвестиција. Она се реализује кроз константну комуникацију инвеститора и Града, што укључује сарадњу са свим надлежним управама и службама, јавним предузећима и Националном службом за запошљавање.</w:t>
      </w:r>
      <w:r w:rsidRPr="006310A6">
        <w:rPr>
          <w:rFonts w:ascii="Times New Roman" w:eastAsia="Calibri" w:hAnsi="Times New Roman" w:cs="Times New Roman"/>
          <w:sz w:val="24"/>
          <w:szCs w:val="24"/>
          <w:lang w:val="sr-Cyrl-RS" w:eastAsia="zh-CN"/>
        </w:rPr>
        <w:t xml:space="preserve"> </w:t>
      </w:r>
    </w:p>
    <w:p w:rsidR="007B3541" w:rsidRPr="006310A6" w:rsidRDefault="00EE1FE4" w:rsidP="00EE1FE4">
      <w:pPr>
        <w:suppressAutoHyphens/>
        <w:spacing w:after="0" w:line="240" w:lineRule="auto"/>
        <w:ind w:firstLine="709"/>
        <w:jc w:val="both"/>
        <w:rPr>
          <w:rFonts w:ascii="Times New Roman" w:eastAsia="Calibri" w:hAnsi="Times New Roman" w:cs="Times New Roman"/>
          <w:sz w:val="24"/>
          <w:lang w:val="sr-Latn-CS" w:eastAsia="zh-CN"/>
        </w:rPr>
      </w:pPr>
      <w:r>
        <w:rPr>
          <w:rFonts w:ascii="Times New Roman" w:eastAsia="Calibri" w:hAnsi="Times New Roman" w:cs="Times New Roman"/>
          <w:sz w:val="24"/>
          <w:szCs w:val="24"/>
          <w:lang w:val="sr-Cyrl-RS" w:eastAsia="zh-CN"/>
        </w:rPr>
        <w:t>Фебруара 20</w:t>
      </w:r>
      <w:r w:rsidR="00DA6A27">
        <w:rPr>
          <w:rFonts w:ascii="Times New Roman" w:eastAsia="Calibri" w:hAnsi="Times New Roman" w:cs="Times New Roman"/>
          <w:sz w:val="24"/>
          <w:szCs w:val="24"/>
          <w:lang w:val="sr-Cyrl-RS" w:eastAsia="zh-CN"/>
        </w:rPr>
        <w:t>20</w:t>
      </w:r>
      <w:r w:rsidR="007B3541" w:rsidRPr="006310A6">
        <w:rPr>
          <w:rFonts w:ascii="Times New Roman" w:eastAsia="Calibri" w:hAnsi="Times New Roman" w:cs="Times New Roman"/>
          <w:sz w:val="24"/>
          <w:szCs w:val="24"/>
          <w:lang w:val="sr-Cyrl-RS" w:eastAsia="zh-CN"/>
        </w:rPr>
        <w:t>. године ''Financial Times fDi'' магазин је објавио ранг листу финасијских, економских и бизнис потенцијала градова и региона Европе.</w:t>
      </w:r>
    </w:p>
    <w:p w:rsidR="0037321B" w:rsidRPr="0037321B" w:rsidRDefault="007B3541" w:rsidP="007B3541">
      <w:pPr>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Cyrl-RS" w:eastAsia="zh-CN"/>
        </w:rPr>
        <w:t xml:space="preserve">Град Ниш </w:t>
      </w:r>
      <w:r w:rsidR="0037321B">
        <w:rPr>
          <w:rFonts w:ascii="Times New Roman" w:eastAsia="Calibri" w:hAnsi="Times New Roman" w:cs="Times New Roman"/>
          <w:sz w:val="24"/>
          <w:szCs w:val="24"/>
          <w:lang w:val="sr-Cyrl-RS" w:eastAsia="zh-CN"/>
        </w:rPr>
        <w:t xml:space="preserve">направио је помак у односу на 2018. и </w:t>
      </w:r>
      <w:r w:rsidRPr="006310A6">
        <w:rPr>
          <w:rFonts w:ascii="Times New Roman" w:eastAsia="Calibri" w:hAnsi="Times New Roman" w:cs="Times New Roman"/>
          <w:sz w:val="24"/>
          <w:szCs w:val="24"/>
          <w:lang w:val="sr-Cyrl-RS" w:eastAsia="zh-CN"/>
        </w:rPr>
        <w:t xml:space="preserve">званично се нашао на </w:t>
      </w:r>
      <w:r w:rsidR="00DA6A27">
        <w:rPr>
          <w:rFonts w:ascii="Times New Roman" w:eastAsia="Calibri" w:hAnsi="Times New Roman" w:cs="Times New Roman"/>
          <w:sz w:val="24"/>
          <w:szCs w:val="24"/>
          <w:lang w:val="sr-Cyrl-RS" w:eastAsia="zh-CN"/>
        </w:rPr>
        <w:t>6.</w:t>
      </w:r>
      <w:r w:rsidRPr="006310A6">
        <w:rPr>
          <w:rFonts w:ascii="Times New Roman" w:eastAsia="Calibri" w:hAnsi="Times New Roman" w:cs="Times New Roman"/>
          <w:sz w:val="24"/>
          <w:szCs w:val="24"/>
          <w:lang w:val="sr-Cyrl-RS" w:eastAsia="zh-CN"/>
        </w:rPr>
        <w:t xml:space="preserve"> месту малих европских градова будућности 20</w:t>
      </w:r>
      <w:r w:rsidR="0037321B">
        <w:rPr>
          <w:rFonts w:ascii="Times New Roman" w:eastAsia="Calibri" w:hAnsi="Times New Roman" w:cs="Times New Roman"/>
          <w:sz w:val="24"/>
          <w:szCs w:val="24"/>
          <w:lang w:val="sr-Cyrl-RS" w:eastAsia="zh-CN"/>
        </w:rPr>
        <w:t>20</w:t>
      </w:r>
      <w:r w:rsidRPr="006310A6">
        <w:rPr>
          <w:rFonts w:ascii="Times New Roman" w:eastAsia="Calibri" w:hAnsi="Times New Roman" w:cs="Times New Roman"/>
          <w:sz w:val="24"/>
          <w:szCs w:val="24"/>
          <w:lang w:val="sr-Cyrl-RS" w:eastAsia="zh-CN"/>
        </w:rPr>
        <w:t>/20</w:t>
      </w:r>
      <w:r w:rsidR="0037321B">
        <w:rPr>
          <w:rFonts w:ascii="Times New Roman" w:eastAsia="Calibri" w:hAnsi="Times New Roman" w:cs="Times New Roman"/>
          <w:sz w:val="24"/>
          <w:szCs w:val="24"/>
          <w:lang w:val="sr-Cyrl-RS" w:eastAsia="zh-CN"/>
        </w:rPr>
        <w:t>21</w:t>
      </w:r>
      <w:r w:rsidRPr="006310A6">
        <w:rPr>
          <w:rFonts w:ascii="Times New Roman" w:eastAsia="Calibri" w:hAnsi="Times New Roman" w:cs="Times New Roman"/>
          <w:sz w:val="24"/>
          <w:szCs w:val="24"/>
          <w:lang w:val="sr-Cyrl-RS" w:eastAsia="zh-CN"/>
        </w:rPr>
        <w:t xml:space="preserve">. </w:t>
      </w:r>
      <w:r w:rsidR="00DA6A27">
        <w:rPr>
          <w:rFonts w:ascii="Times New Roman" w:eastAsia="Calibri" w:hAnsi="Times New Roman" w:cs="Times New Roman"/>
          <w:sz w:val="24"/>
          <w:szCs w:val="24"/>
          <w:lang w:val="sr-Cyrl-RS" w:eastAsia="zh-CN"/>
        </w:rPr>
        <w:t xml:space="preserve">у категорији </w:t>
      </w:r>
      <w:r w:rsidR="0037321B">
        <w:rPr>
          <w:rFonts w:ascii="Times New Roman" w:eastAsia="Calibri" w:hAnsi="Times New Roman" w:cs="Times New Roman"/>
          <w:sz w:val="24"/>
          <w:szCs w:val="24"/>
          <w:lang w:val="sr-Cyrl-RS" w:eastAsia="zh-CN"/>
        </w:rPr>
        <w:t xml:space="preserve">статегија развоја. </w:t>
      </w:r>
      <w:r w:rsidR="0037321B">
        <w:rPr>
          <w:rFonts w:ascii="Times New Roman" w:hAnsi="Times New Roman" w:cs="Times New Roman"/>
          <w:sz w:val="24"/>
          <w:szCs w:val="24"/>
          <w:lang w:val="sr-Cyrl-RS"/>
        </w:rPr>
        <w:t>Н</w:t>
      </w:r>
      <w:r w:rsidR="0037321B" w:rsidRPr="0037321B">
        <w:rPr>
          <w:rFonts w:ascii="Times New Roman" w:hAnsi="Times New Roman" w:cs="Times New Roman"/>
          <w:sz w:val="24"/>
          <w:szCs w:val="24"/>
        </w:rPr>
        <w:t xml:space="preserve">а овој листи најперспективнијих градова </w:t>
      </w:r>
      <w:r w:rsidR="0037321B">
        <w:rPr>
          <w:rFonts w:ascii="Times New Roman" w:hAnsi="Times New Roman" w:cs="Times New Roman"/>
          <w:sz w:val="24"/>
          <w:szCs w:val="24"/>
          <w:lang w:val="sr-Cyrl-RS"/>
        </w:rPr>
        <w:t xml:space="preserve">Ниш се нашао </w:t>
      </w:r>
      <w:r w:rsidR="0037321B" w:rsidRPr="0037321B">
        <w:rPr>
          <w:rFonts w:ascii="Times New Roman" w:hAnsi="Times New Roman" w:cs="Times New Roman"/>
          <w:sz w:val="24"/>
          <w:szCs w:val="24"/>
        </w:rPr>
        <w:t xml:space="preserve">на основу својих потенцијала, евидентног раста страних </w:t>
      </w:r>
      <w:r w:rsidR="0037321B">
        <w:rPr>
          <w:rFonts w:ascii="Times New Roman" w:hAnsi="Times New Roman" w:cs="Times New Roman"/>
          <w:sz w:val="24"/>
          <w:szCs w:val="24"/>
        </w:rPr>
        <w:t xml:space="preserve">инвестиција и квалитне подршке </w:t>
      </w:r>
      <w:r w:rsidR="0037321B">
        <w:rPr>
          <w:rFonts w:ascii="Times New Roman" w:hAnsi="Times New Roman" w:cs="Times New Roman"/>
          <w:sz w:val="24"/>
          <w:szCs w:val="24"/>
          <w:lang w:val="sr-Cyrl-RS"/>
        </w:rPr>
        <w:t>Г</w:t>
      </w:r>
      <w:r w:rsidR="0037321B" w:rsidRPr="0037321B">
        <w:rPr>
          <w:rFonts w:ascii="Times New Roman" w:hAnsi="Times New Roman" w:cs="Times New Roman"/>
          <w:sz w:val="24"/>
          <w:szCs w:val="24"/>
        </w:rPr>
        <w:t>рада локалном економском развоју и инвестицијама, кроз Канцеларију за локални економски развој и пројекте. Иза овог престижног признања и резултата који су до њега довели, стоји вишегодишњи континуирани рад и подршка Канцеларије и институција локалне самоуправе као и значајна подршка Републике Србије.</w:t>
      </w:r>
    </w:p>
    <w:p w:rsidR="007B3541" w:rsidRPr="006310A6" w:rsidRDefault="007B3541" w:rsidP="00AB2F7A">
      <w:pPr>
        <w:suppressAutoHyphens/>
        <w:spacing w:after="0" w:line="240" w:lineRule="auto"/>
        <w:ind w:firstLine="709"/>
        <w:jc w:val="both"/>
        <w:rPr>
          <w:rFonts w:ascii="Times New Roman" w:eastAsia="Calibri" w:hAnsi="Times New Roman" w:cs="Times New Roman"/>
          <w:sz w:val="24"/>
          <w:lang w:eastAsia="zh-CN"/>
        </w:rPr>
      </w:pPr>
      <w:r w:rsidRPr="006310A6">
        <w:rPr>
          <w:rFonts w:ascii="Times New Roman" w:eastAsia="Calibri" w:hAnsi="Times New Roman" w:cs="Times New Roman"/>
          <w:sz w:val="24"/>
          <w:lang w:val="sr-Cyrl-RS" w:eastAsia="zh-CN"/>
        </w:rPr>
        <w:t>Град Ниш један је од 5 градова у Србији који су изабрани за прве „Шампионе локалног развоја“, на конкурсу који је спровео НАЛЕД, у циљу избора најбољих пракси локалних самоуправа. Овим избором је Град добио потврду да је реформисао своју администрацију и применио нове моделе и приступе у раду, у циљу унапређења квалитета живота у локалној заједници, подизања нивоа услуга грађанима, привлачења нових инвестиција, успостављања партнерског односа са постојећом привредом, подстицања предузетништва и развоја локалне привреде.</w:t>
      </w:r>
    </w:p>
    <w:p w:rsidR="007B3541" w:rsidRPr="006310A6" w:rsidRDefault="007B3541" w:rsidP="00AB2F7A">
      <w:pPr>
        <w:suppressAutoHyphens/>
        <w:spacing w:after="0" w:line="240" w:lineRule="auto"/>
        <w:ind w:firstLine="709"/>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lang w:val="sr-Cyrl-RS" w:eastAsia="zh-CN"/>
        </w:rPr>
        <w:t xml:space="preserve">У 2019. години Град Ниш био </w:t>
      </w:r>
      <w:r w:rsidRPr="006310A6">
        <w:rPr>
          <w:rFonts w:ascii="Times New Roman" w:eastAsia="Calibri" w:hAnsi="Times New Roman" w:cs="Times New Roman"/>
          <w:sz w:val="24"/>
          <w:lang w:eastAsia="zh-CN"/>
        </w:rPr>
        <w:t xml:space="preserve">je </w:t>
      </w:r>
      <w:r w:rsidRPr="006310A6">
        <w:rPr>
          <w:rFonts w:ascii="Times New Roman" w:eastAsia="Calibri" w:hAnsi="Times New Roman" w:cs="Times New Roman"/>
          <w:sz w:val="24"/>
          <w:lang w:val="sr-Cyrl-RS" w:eastAsia="zh-CN"/>
        </w:rPr>
        <w:t>номинован од стране Е</w:t>
      </w:r>
      <w:r w:rsidRPr="006310A6">
        <w:rPr>
          <w:rFonts w:ascii="Times New Roman" w:eastAsia="Calibri" w:hAnsi="Times New Roman" w:cs="Times New Roman"/>
          <w:sz w:val="24"/>
          <w:lang w:eastAsia="zh-CN"/>
        </w:rPr>
        <w:t>MERGING EUROPE Leader’s Meeting and Awards</w:t>
      </w:r>
      <w:r w:rsidRPr="006310A6">
        <w:rPr>
          <w:rFonts w:ascii="Times New Roman" w:eastAsia="Calibri" w:hAnsi="Times New Roman" w:cs="Times New Roman"/>
          <w:sz w:val="24"/>
          <w:lang w:val="sr-Cyrl-RS" w:eastAsia="zh-CN"/>
        </w:rPr>
        <w:t xml:space="preserve"> у</w:t>
      </w:r>
      <w:r w:rsidRPr="006310A6">
        <w:rPr>
          <w:rFonts w:ascii="Times New Roman" w:eastAsia="Calibri" w:hAnsi="Times New Roman" w:cs="Times New Roman"/>
          <w:sz w:val="24"/>
          <w:lang w:val="sr-Latn-CS" w:eastAsia="zh-CN"/>
        </w:rPr>
        <w:t xml:space="preserve"> </w:t>
      </w:r>
      <w:r w:rsidRPr="006310A6">
        <w:rPr>
          <w:rFonts w:ascii="Times New Roman" w:eastAsia="Calibri" w:hAnsi="Times New Roman" w:cs="Times New Roman"/>
          <w:sz w:val="24"/>
          <w:lang w:eastAsia="zh-CN"/>
        </w:rPr>
        <w:t>категориј</w:t>
      </w:r>
      <w:r w:rsidRPr="006310A6">
        <w:rPr>
          <w:rFonts w:ascii="Times New Roman" w:eastAsia="Calibri" w:hAnsi="Times New Roman" w:cs="Times New Roman"/>
          <w:sz w:val="24"/>
          <w:lang w:val="sr-Cyrl-RS" w:eastAsia="zh-CN"/>
        </w:rPr>
        <w:t>и</w:t>
      </w:r>
      <w:r w:rsidRPr="006310A6">
        <w:rPr>
          <w:rFonts w:ascii="Times New Roman" w:eastAsia="Calibri" w:hAnsi="Times New Roman" w:cs="Times New Roman"/>
          <w:sz w:val="24"/>
          <w:lang w:eastAsia="zh-CN"/>
        </w:rPr>
        <w:t xml:space="preserve"> привлачења директних страних инвестиција </w:t>
      </w:r>
      <w:r w:rsidRPr="006310A6">
        <w:rPr>
          <w:rFonts w:ascii="Times New Roman" w:eastAsia="Calibri" w:hAnsi="Times New Roman" w:cs="Times New Roman"/>
          <w:sz w:val="24"/>
          <w:lang w:val="sr-Cyrl-RS" w:eastAsia="zh-CN"/>
        </w:rPr>
        <w:t xml:space="preserve">и нашао се у најужем избору </w:t>
      </w:r>
      <w:r w:rsidRPr="006310A6">
        <w:rPr>
          <w:rFonts w:ascii="Times New Roman" w:eastAsia="Calibri" w:hAnsi="Times New Roman" w:cs="Times New Roman"/>
          <w:sz w:val="24"/>
          <w:lang w:eastAsia="zh-CN"/>
        </w:rPr>
        <w:t xml:space="preserve">TOP 10 </w:t>
      </w:r>
      <w:r w:rsidRPr="006310A6">
        <w:rPr>
          <w:rFonts w:ascii="Times New Roman" w:eastAsia="Calibri" w:hAnsi="Times New Roman" w:cs="Times New Roman"/>
          <w:sz w:val="24"/>
          <w:lang w:val="sr-Cyrl-RS" w:eastAsia="zh-CN"/>
        </w:rPr>
        <w:t>градова у Европи</w:t>
      </w:r>
      <w:r w:rsidRPr="006310A6">
        <w:rPr>
          <w:rFonts w:ascii="Times New Roman" w:eastAsia="Calibri" w:hAnsi="Times New Roman" w:cs="Times New Roman"/>
          <w:sz w:val="24"/>
          <w:lang w:eastAsia="zh-CN"/>
        </w:rPr>
        <w:t>.</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Cyrl-RS" w:eastAsia="zh-CN"/>
        </w:rPr>
        <w:t>Престижну позицију Град Ниш заслужио је захваљујући, пре свега, до сада успешно реализованим инвестицијама и изградњом нових фабрика у којима је посао нашло близу 10.000 радника, уз још око 4.000 нових радних места у периоду до коначне реализације пројеката.</w:t>
      </w:r>
    </w:p>
    <w:p w:rsidR="007B3541" w:rsidRPr="006310A6" w:rsidRDefault="007B3541" w:rsidP="00AB2F7A">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Cyrl-RS" w:eastAsia="zh-CN"/>
        </w:rPr>
        <w:t xml:space="preserve">Град Ниш и Канцеларија за локални економски развој и пројекте тренутно раде на више од 70 потенцијалних </w:t>
      </w:r>
      <w:r w:rsidRPr="006310A6">
        <w:rPr>
          <w:rFonts w:ascii="Times New Roman" w:eastAsia="Calibri" w:hAnsi="Times New Roman" w:cs="Times New Roman"/>
          <w:bCs/>
          <w:sz w:val="24"/>
          <w:szCs w:val="24"/>
          <w:lang w:val="sr-Cyrl-RS" w:eastAsia="zh-CN"/>
        </w:rPr>
        <w:t>инвестиционих пројеката</w:t>
      </w:r>
      <w:r w:rsidRPr="006310A6">
        <w:rPr>
          <w:rFonts w:ascii="Times New Roman" w:eastAsia="Calibri" w:hAnsi="Times New Roman" w:cs="Times New Roman"/>
          <w:sz w:val="24"/>
          <w:szCs w:val="24"/>
          <w:lang w:val="sr-Cyrl-RS" w:eastAsia="zh-CN"/>
        </w:rPr>
        <w:t>.</w:t>
      </w:r>
    </w:p>
    <w:p w:rsidR="007B3541" w:rsidRPr="006310A6" w:rsidRDefault="007B3541" w:rsidP="00746996">
      <w:pPr>
        <w:suppressAutoHyphens/>
        <w:spacing w:after="0" w:line="240" w:lineRule="auto"/>
        <w:jc w:val="both"/>
        <w:rPr>
          <w:rFonts w:ascii="Times New Roman" w:eastAsia="Times New Roman" w:hAnsi="Times New Roman" w:cs="Times New Roman"/>
          <w:b/>
          <w:sz w:val="24"/>
          <w:szCs w:val="24"/>
          <w:lang w:val="sr-Latn-CS" w:eastAsia="sr-Latn-CS"/>
        </w:rPr>
      </w:pP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У току је реализација пројеката као што су:</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szCs w:val="24"/>
          <w:lang w:val="sr-Latn-CS" w:eastAsia="zh-CN"/>
        </w:rPr>
      </w:pPr>
    </w:p>
    <w:p w:rsidR="007B3541" w:rsidRPr="006310A6" w:rsidRDefault="007B3541" w:rsidP="007B3541">
      <w:pPr>
        <w:numPr>
          <w:ilvl w:val="0"/>
          <w:numId w:val="20"/>
        </w:numPr>
        <w:suppressAutoHyphens/>
        <w:spacing w:after="0" w:line="240" w:lineRule="auto"/>
        <w:ind w:left="993" w:hanging="284"/>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b/>
          <w:bCs/>
          <w:sz w:val="24"/>
          <w:szCs w:val="24"/>
          <w:lang w:eastAsia="zh-CN"/>
        </w:rPr>
        <w:t>Integrated MicroElectronics Incorporated (IMI)</w:t>
      </w:r>
    </w:p>
    <w:p w:rsidR="007B3541" w:rsidRPr="006310A6" w:rsidRDefault="007B3541" w:rsidP="00EC6AA9">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Компанија са Филипина IMI се бави састављањем микроелектронских компоненти, превасходно за аутомобилску индустрију. </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Инвеститор је</w:t>
      </w:r>
      <w:r w:rsidR="00EC6AA9">
        <w:rPr>
          <w:rFonts w:ascii="Times New Roman" w:eastAsia="Calibri" w:hAnsi="Times New Roman" w:cs="Times New Roman"/>
          <w:sz w:val="24"/>
          <w:szCs w:val="24"/>
          <w:lang w:val="sr-Cyrl-RS" w:eastAsia="zh-CN"/>
        </w:rPr>
        <w:t>,</w:t>
      </w:r>
      <w:r w:rsidRPr="006310A6">
        <w:rPr>
          <w:rFonts w:ascii="Times New Roman" w:eastAsia="Calibri" w:hAnsi="Times New Roman" w:cs="Times New Roman"/>
          <w:sz w:val="24"/>
          <w:szCs w:val="24"/>
          <w:lang w:val="sr-Latn-CS" w:eastAsia="zh-CN"/>
        </w:rPr>
        <w:t xml:space="preserve"> уз помоћ Владе РС и Града Ниша, покренуо производни погон и запослио 200 радника (од планираних 1.250 у наредних 10 година). </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Објекат је отпочео пробн</w:t>
      </w:r>
      <w:r w:rsidRPr="006310A6">
        <w:rPr>
          <w:rFonts w:ascii="Times New Roman" w:eastAsia="Calibri" w:hAnsi="Times New Roman" w:cs="Times New Roman"/>
          <w:sz w:val="24"/>
          <w:szCs w:val="24"/>
          <w:lang w:val="sr-Cyrl-RS" w:eastAsia="zh-CN"/>
        </w:rPr>
        <w:t>и</w:t>
      </w:r>
      <w:r w:rsidRPr="006310A6">
        <w:rPr>
          <w:rFonts w:ascii="Times New Roman" w:eastAsia="Calibri" w:hAnsi="Times New Roman" w:cs="Times New Roman"/>
          <w:sz w:val="24"/>
          <w:szCs w:val="24"/>
          <w:lang w:val="sr-Latn-CS" w:eastAsia="zh-CN"/>
        </w:rPr>
        <w:t xml:space="preserve"> рад септембр</w:t>
      </w:r>
      <w:r w:rsidRPr="006310A6">
        <w:rPr>
          <w:rFonts w:ascii="Times New Roman" w:eastAsia="Calibri" w:hAnsi="Times New Roman" w:cs="Times New Roman"/>
          <w:sz w:val="24"/>
          <w:szCs w:val="24"/>
          <w:lang w:val="sr-Cyrl-RS" w:eastAsia="zh-CN"/>
        </w:rPr>
        <w:t>а</w:t>
      </w:r>
      <w:r w:rsidRPr="006310A6">
        <w:rPr>
          <w:rFonts w:ascii="Times New Roman" w:eastAsia="Calibri" w:hAnsi="Times New Roman" w:cs="Times New Roman"/>
          <w:sz w:val="24"/>
          <w:szCs w:val="24"/>
          <w:lang w:val="sr-Latn-CS" w:eastAsia="zh-CN"/>
        </w:rPr>
        <w:t xml:space="preserve"> 2018. године.</w:t>
      </w:r>
    </w:p>
    <w:p w:rsidR="007B3541" w:rsidRPr="006310A6" w:rsidRDefault="007B3541" w:rsidP="00A02375">
      <w:pPr>
        <w:suppressAutoHyphens/>
        <w:spacing w:after="0" w:line="240" w:lineRule="auto"/>
        <w:ind w:firstLine="709"/>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val="sr-Latn-CS" w:eastAsia="zh-CN"/>
        </w:rPr>
        <w:t xml:space="preserve">Након техничког прегледа инвеститор </w:t>
      </w:r>
      <w:r w:rsidRPr="006310A6">
        <w:rPr>
          <w:rFonts w:ascii="Times New Roman" w:eastAsia="Calibri" w:hAnsi="Times New Roman" w:cs="Times New Roman"/>
          <w:sz w:val="24"/>
          <w:szCs w:val="24"/>
          <w:lang w:val="sr-Cyrl-RS" w:eastAsia="zh-CN"/>
        </w:rPr>
        <w:t xml:space="preserve">је августа 2019. године </w:t>
      </w:r>
      <w:r w:rsidRPr="006310A6">
        <w:rPr>
          <w:rFonts w:ascii="Times New Roman" w:eastAsia="Calibri" w:hAnsi="Times New Roman" w:cs="Times New Roman"/>
          <w:sz w:val="24"/>
          <w:szCs w:val="24"/>
          <w:lang w:val="sr-Latn-CS" w:eastAsia="zh-CN"/>
        </w:rPr>
        <w:t>прибав</w:t>
      </w:r>
      <w:r w:rsidRPr="006310A6">
        <w:rPr>
          <w:rFonts w:ascii="Times New Roman" w:eastAsia="Calibri" w:hAnsi="Times New Roman" w:cs="Times New Roman"/>
          <w:sz w:val="24"/>
          <w:szCs w:val="24"/>
          <w:lang w:val="sr-Cyrl-RS" w:eastAsia="zh-CN"/>
        </w:rPr>
        <w:t>ио</w:t>
      </w:r>
      <w:r w:rsidRPr="006310A6">
        <w:rPr>
          <w:rFonts w:ascii="Times New Roman" w:eastAsia="Calibri" w:hAnsi="Times New Roman" w:cs="Times New Roman"/>
          <w:sz w:val="24"/>
          <w:szCs w:val="24"/>
          <w:lang w:val="sr-Latn-CS" w:eastAsia="zh-CN"/>
        </w:rPr>
        <w:t xml:space="preserve"> употребн</w:t>
      </w:r>
      <w:r w:rsidRPr="006310A6">
        <w:rPr>
          <w:rFonts w:ascii="Times New Roman" w:eastAsia="Calibri" w:hAnsi="Times New Roman" w:cs="Times New Roman"/>
          <w:sz w:val="24"/>
          <w:szCs w:val="24"/>
          <w:lang w:val="sr-Cyrl-RS" w:eastAsia="zh-CN"/>
        </w:rPr>
        <w:t>у</w:t>
      </w:r>
      <w:r w:rsidRPr="006310A6">
        <w:rPr>
          <w:rFonts w:ascii="Times New Roman" w:eastAsia="Calibri" w:hAnsi="Times New Roman" w:cs="Times New Roman"/>
          <w:sz w:val="24"/>
          <w:szCs w:val="24"/>
          <w:lang w:val="sr-Latn-CS" w:eastAsia="zh-CN"/>
        </w:rPr>
        <w:t xml:space="preserve"> дозвол</w:t>
      </w:r>
      <w:r w:rsidRPr="006310A6">
        <w:rPr>
          <w:rFonts w:ascii="Times New Roman" w:eastAsia="Calibri" w:hAnsi="Times New Roman" w:cs="Times New Roman"/>
          <w:sz w:val="24"/>
          <w:szCs w:val="24"/>
          <w:lang w:val="sr-Cyrl-RS" w:eastAsia="zh-CN"/>
        </w:rPr>
        <w:t>у и у наредном периоду ће, по плану</w:t>
      </w:r>
      <w:r w:rsidRPr="006310A6">
        <w:rPr>
          <w:rFonts w:ascii="Times New Roman" w:eastAsia="Calibri" w:hAnsi="Times New Roman" w:cs="Times New Roman"/>
          <w:sz w:val="24"/>
          <w:szCs w:val="24"/>
          <w:lang w:val="sr-Latn-CS" w:eastAsia="zh-CN"/>
        </w:rPr>
        <w:t xml:space="preserve"> </w:t>
      </w:r>
      <w:r w:rsidRPr="006310A6">
        <w:rPr>
          <w:rFonts w:ascii="Times New Roman" w:eastAsia="Calibri" w:hAnsi="Times New Roman" w:cs="Times New Roman"/>
          <w:sz w:val="24"/>
          <w:szCs w:val="24"/>
          <w:lang w:val="sr-Cyrl-RS" w:eastAsia="zh-CN"/>
        </w:rPr>
        <w:t xml:space="preserve">и </w:t>
      </w:r>
      <w:r w:rsidRPr="006310A6">
        <w:rPr>
          <w:rFonts w:ascii="Times New Roman" w:eastAsia="Calibri" w:hAnsi="Times New Roman" w:cs="Times New Roman"/>
          <w:sz w:val="24"/>
          <w:szCs w:val="24"/>
          <w:lang w:val="sr-Latn-CS" w:eastAsia="zh-CN"/>
        </w:rPr>
        <w:t>према динамици компаније</w:t>
      </w:r>
      <w:r w:rsidRPr="006310A6">
        <w:rPr>
          <w:rFonts w:ascii="Times New Roman" w:eastAsia="Calibri" w:hAnsi="Times New Roman" w:cs="Times New Roman"/>
          <w:sz w:val="24"/>
          <w:szCs w:val="24"/>
          <w:lang w:val="sr-Cyrl-RS" w:eastAsia="zh-CN"/>
        </w:rPr>
        <w:t>, као</w:t>
      </w:r>
      <w:r w:rsidRPr="006310A6">
        <w:rPr>
          <w:rFonts w:ascii="Times New Roman" w:eastAsia="Calibri" w:hAnsi="Times New Roman" w:cs="Times New Roman"/>
          <w:sz w:val="24"/>
          <w:szCs w:val="24"/>
          <w:lang w:val="sr-Latn-CS" w:eastAsia="zh-CN"/>
        </w:rPr>
        <w:t xml:space="preserve"> и</w:t>
      </w:r>
      <w:r w:rsidRPr="006310A6">
        <w:rPr>
          <w:rFonts w:ascii="Times New Roman" w:eastAsia="Calibri" w:hAnsi="Times New Roman" w:cs="Times New Roman"/>
          <w:sz w:val="24"/>
          <w:szCs w:val="24"/>
          <w:lang w:val="sr-Cyrl-RS" w:eastAsia="zh-CN"/>
        </w:rPr>
        <w:t xml:space="preserve"> на основу</w:t>
      </w:r>
      <w:r w:rsidRPr="006310A6">
        <w:rPr>
          <w:rFonts w:ascii="Times New Roman" w:eastAsia="Calibri" w:hAnsi="Times New Roman" w:cs="Times New Roman"/>
          <w:sz w:val="24"/>
          <w:szCs w:val="24"/>
          <w:lang w:val="sr-Latn-CS" w:eastAsia="zh-CN"/>
        </w:rPr>
        <w:t xml:space="preserve"> обавеза које</w:t>
      </w:r>
      <w:r w:rsidRPr="006310A6">
        <w:rPr>
          <w:rFonts w:ascii="Times New Roman" w:eastAsia="Calibri" w:hAnsi="Times New Roman" w:cs="Times New Roman"/>
          <w:sz w:val="24"/>
          <w:szCs w:val="24"/>
          <w:lang w:val="sr-Cyrl-RS" w:eastAsia="zh-CN"/>
        </w:rPr>
        <w:t xml:space="preserve"> су</w:t>
      </w:r>
      <w:r w:rsidRPr="006310A6">
        <w:rPr>
          <w:rFonts w:ascii="Times New Roman" w:eastAsia="Calibri" w:hAnsi="Times New Roman" w:cs="Times New Roman"/>
          <w:sz w:val="24"/>
          <w:szCs w:val="24"/>
          <w:lang w:val="sr-Latn-CS" w:eastAsia="zh-CN"/>
        </w:rPr>
        <w:t xml:space="preserve"> преузе</w:t>
      </w:r>
      <w:r w:rsidRPr="006310A6">
        <w:rPr>
          <w:rFonts w:ascii="Times New Roman" w:eastAsia="Calibri" w:hAnsi="Times New Roman" w:cs="Times New Roman"/>
          <w:sz w:val="24"/>
          <w:szCs w:val="24"/>
          <w:lang w:val="sr-Cyrl-RS" w:eastAsia="zh-CN"/>
        </w:rPr>
        <w:t>те</w:t>
      </w:r>
      <w:r w:rsidRPr="006310A6">
        <w:rPr>
          <w:rFonts w:ascii="Times New Roman" w:eastAsia="Calibri" w:hAnsi="Times New Roman" w:cs="Times New Roman"/>
          <w:sz w:val="24"/>
          <w:szCs w:val="24"/>
          <w:lang w:val="sr-Latn-CS" w:eastAsia="zh-CN"/>
        </w:rPr>
        <w:t xml:space="preserve"> у меморандуму</w:t>
      </w:r>
      <w:r w:rsidRPr="006310A6">
        <w:rPr>
          <w:rFonts w:ascii="Times New Roman" w:eastAsia="Calibri" w:hAnsi="Times New Roman" w:cs="Times New Roman"/>
          <w:sz w:val="24"/>
          <w:szCs w:val="24"/>
          <w:lang w:val="sr-Cyrl-RS" w:eastAsia="zh-CN"/>
        </w:rPr>
        <w:t>, запослити нове раднике</w:t>
      </w:r>
      <w:r w:rsidRPr="006310A6">
        <w:rPr>
          <w:rFonts w:ascii="Times New Roman" w:eastAsia="Calibri" w:hAnsi="Times New Roman" w:cs="Times New Roman"/>
          <w:sz w:val="24"/>
          <w:szCs w:val="24"/>
          <w:lang w:val="sr-Latn-CS" w:eastAsia="zh-CN"/>
        </w:rPr>
        <w:t>.</w:t>
      </w:r>
    </w:p>
    <w:p w:rsidR="007B3541" w:rsidRPr="006310A6" w:rsidRDefault="007B3541" w:rsidP="00A02375">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lastRenderedPageBreak/>
        <w:t xml:space="preserve">У </w:t>
      </w:r>
      <w:r w:rsidR="00A02375">
        <w:rPr>
          <w:rFonts w:ascii="Times New Roman" w:eastAsia="Calibri" w:hAnsi="Times New Roman" w:cs="Times New Roman"/>
          <w:sz w:val="24"/>
          <w:lang w:val="sr-Cyrl-RS" w:eastAsia="zh-CN"/>
        </w:rPr>
        <w:t>2020.</w:t>
      </w:r>
      <w:r w:rsidRPr="006310A6">
        <w:rPr>
          <w:rFonts w:ascii="Times New Roman" w:eastAsia="Calibri" w:hAnsi="Times New Roman" w:cs="Times New Roman"/>
          <w:sz w:val="24"/>
          <w:lang w:val="sr-Latn-CS" w:eastAsia="zh-CN"/>
        </w:rPr>
        <w:t xml:space="preserve"> години Канцеларија за локални економски развој и пројекте  - Сектор за подршку улагањима и унапређење пословног </w:t>
      </w:r>
      <w:r w:rsidRPr="006310A6">
        <w:rPr>
          <w:rFonts w:ascii="Times New Roman" w:eastAsia="Calibri" w:hAnsi="Times New Roman" w:cs="Times New Roman"/>
          <w:sz w:val="24"/>
          <w:lang w:val="sr-Cyrl-RS" w:eastAsia="zh-CN"/>
        </w:rPr>
        <w:t xml:space="preserve">окружења </w:t>
      </w:r>
      <w:r w:rsidRPr="006310A6">
        <w:rPr>
          <w:rFonts w:ascii="Times New Roman" w:eastAsia="Calibri" w:hAnsi="Times New Roman" w:cs="Times New Roman"/>
          <w:sz w:val="24"/>
          <w:lang w:val="sr-Latn-CS" w:eastAsia="zh-CN"/>
        </w:rPr>
        <w:t>ради</w:t>
      </w:r>
      <w:r w:rsidRPr="006310A6">
        <w:rPr>
          <w:rFonts w:ascii="Times New Roman" w:eastAsia="Calibri" w:hAnsi="Times New Roman" w:cs="Times New Roman"/>
          <w:sz w:val="24"/>
          <w:lang w:val="sr-Cyrl-RS" w:eastAsia="zh-CN"/>
        </w:rPr>
        <w:t>ће</w:t>
      </w:r>
      <w:r w:rsidRPr="006310A6">
        <w:rPr>
          <w:rFonts w:ascii="Times New Roman" w:eastAsia="Calibri" w:hAnsi="Times New Roman" w:cs="Times New Roman"/>
          <w:sz w:val="24"/>
          <w:lang w:val="sr-Latn-CS" w:eastAsia="zh-CN"/>
        </w:rPr>
        <w:t xml:space="preserve"> на охрабривању за проширење постојећих активности, стварању услова за диверсификацију постојеће производње, укључивању постојећих малих и средњих предузећа (МСП) у ланце добављача инвеститора, решавању текућих проблема у пословању (рад на бољој организацији јавног превоза, изградњи аутобуских стајалишта, иницирање акција које су везане за помоћ заједници, остваривање сарадње на промоцији инвестиционих потенцијала ЈЛС).</w:t>
      </w:r>
    </w:p>
    <w:p w:rsidR="007B3541" w:rsidRPr="006310A6" w:rsidRDefault="007B3541" w:rsidP="007B3541">
      <w:pPr>
        <w:suppressAutoHyphens/>
        <w:spacing w:after="0" w:line="240" w:lineRule="auto"/>
        <w:jc w:val="both"/>
        <w:rPr>
          <w:rFonts w:ascii="Times New Roman" w:eastAsia="Calibri" w:hAnsi="Times New Roman" w:cs="Times New Roman"/>
          <w:sz w:val="24"/>
          <w:szCs w:val="24"/>
          <w:lang w:val="sr-Cyrl-RS" w:eastAsia="zh-CN"/>
        </w:rPr>
      </w:pPr>
    </w:p>
    <w:p w:rsidR="007B3541" w:rsidRPr="006310A6" w:rsidRDefault="007B3541" w:rsidP="007B3541">
      <w:pPr>
        <w:numPr>
          <w:ilvl w:val="0"/>
          <w:numId w:val="20"/>
        </w:numPr>
        <w:suppressAutoHyphens/>
        <w:spacing w:after="0" w:line="240" w:lineRule="auto"/>
        <w:ind w:left="993" w:hanging="284"/>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b/>
          <w:bCs/>
          <w:sz w:val="24"/>
          <w:szCs w:val="24"/>
          <w:lang w:eastAsia="zh-CN"/>
        </w:rPr>
        <w:t xml:space="preserve">Johnson Electric </w:t>
      </w:r>
    </w:p>
    <w:p w:rsidR="007B3541" w:rsidRPr="006310A6" w:rsidRDefault="007B3541" w:rsidP="00D24C21">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Привредно друштво Johnson Electric d.o.o. Niš, са седиштем у Хонг Конгу</w:t>
      </w:r>
      <w:r w:rsidRPr="006310A6">
        <w:rPr>
          <w:rFonts w:ascii="Times New Roman" w:eastAsia="Calibri" w:hAnsi="Times New Roman" w:cs="Times New Roman"/>
          <w:sz w:val="24"/>
          <w:szCs w:val="24"/>
          <w:lang w:val="sr-Cyrl-RS" w:eastAsia="zh-CN"/>
        </w:rPr>
        <w:t>,</w:t>
      </w:r>
      <w:r w:rsidRPr="006310A6">
        <w:rPr>
          <w:rFonts w:ascii="Times New Roman" w:eastAsia="Calibri" w:hAnsi="Times New Roman" w:cs="Times New Roman"/>
          <w:sz w:val="24"/>
          <w:szCs w:val="24"/>
          <w:lang w:val="sr-Latn-CS" w:eastAsia="zh-CN"/>
        </w:rPr>
        <w:t xml:space="preserve">  основано</w:t>
      </w:r>
      <w:r w:rsidRPr="006310A6">
        <w:rPr>
          <w:rFonts w:ascii="Times New Roman" w:eastAsia="Calibri" w:hAnsi="Times New Roman" w:cs="Times New Roman"/>
          <w:sz w:val="24"/>
          <w:szCs w:val="24"/>
          <w:lang w:val="sr-Cyrl-RS" w:eastAsia="zh-CN"/>
        </w:rPr>
        <w:t xml:space="preserve"> је</w:t>
      </w:r>
      <w:r w:rsidRPr="006310A6">
        <w:rPr>
          <w:rFonts w:ascii="Times New Roman" w:eastAsia="Calibri" w:hAnsi="Times New Roman" w:cs="Times New Roman"/>
          <w:sz w:val="24"/>
          <w:szCs w:val="24"/>
          <w:lang w:val="sr-Latn-CS" w:eastAsia="zh-CN"/>
        </w:rPr>
        <w:t xml:space="preserve"> 2013. године. Johnson Electric</w:t>
      </w:r>
      <w:r w:rsidRPr="006310A6">
        <w:rPr>
          <w:rFonts w:ascii="Times New Roman" w:eastAsia="Calibri" w:hAnsi="Times New Roman" w:cs="Times New Roman"/>
          <w:sz w:val="24"/>
          <w:szCs w:val="24"/>
          <w:lang w:val="sr-Cyrl-RS" w:eastAsia="zh-CN"/>
        </w:rPr>
        <w:t xml:space="preserve"> г</w:t>
      </w:r>
      <w:r w:rsidRPr="006310A6">
        <w:rPr>
          <w:rFonts w:ascii="Times New Roman" w:eastAsia="Calibri" w:hAnsi="Times New Roman" w:cs="Times New Roman"/>
          <w:sz w:val="24"/>
          <w:szCs w:val="24"/>
          <w:lang w:val="sr-Latn-CS" w:eastAsia="zh-CN"/>
        </w:rPr>
        <w:t xml:space="preserve">рупа је глобални лидер у производњи електро мотора, актуатора, покретачких подсистема и повезаних електро-механичких компоненти. Производи ове компаније нашли су примену у великом броју индустрија укључујући аутомобилску индустрију, паметно мерење, индустрију за израду медицинских уређаја, пословну опрему, кућне уређаје, вентилацију, белу технику, електричне алате и опрему за травњаке и башту. </w:t>
      </w:r>
      <w:r w:rsidRPr="006310A6">
        <w:rPr>
          <w:rFonts w:ascii="Times New Roman" w:eastAsia="Calibri" w:hAnsi="Times New Roman" w:cs="Times New Roman"/>
          <w:sz w:val="24"/>
          <w:szCs w:val="24"/>
          <w:lang w:val="sr-Cyrl-RS" w:eastAsia="zh-CN"/>
        </w:rPr>
        <w:t>Компанија</w:t>
      </w:r>
      <w:r w:rsidRPr="006310A6">
        <w:rPr>
          <w:rFonts w:ascii="Times New Roman" w:eastAsia="Calibri" w:hAnsi="Times New Roman" w:cs="Times New Roman"/>
          <w:sz w:val="24"/>
          <w:szCs w:val="24"/>
          <w:lang w:val="sr-Latn-CS" w:eastAsia="zh-CN"/>
        </w:rPr>
        <w:t xml:space="preserve"> упошљава преко 40.000 људи у више од 22 з</w:t>
      </w:r>
      <w:r w:rsidRPr="006310A6">
        <w:rPr>
          <w:rFonts w:ascii="Times New Roman" w:eastAsia="Calibri" w:hAnsi="Times New Roman" w:cs="Times New Roman"/>
          <w:sz w:val="24"/>
          <w:szCs w:val="24"/>
          <w:lang w:val="sr-Cyrl-RS" w:eastAsia="zh-CN"/>
        </w:rPr>
        <w:t>е</w:t>
      </w:r>
      <w:r w:rsidRPr="006310A6">
        <w:rPr>
          <w:rFonts w:ascii="Times New Roman" w:eastAsia="Calibri" w:hAnsi="Times New Roman" w:cs="Times New Roman"/>
          <w:sz w:val="24"/>
          <w:szCs w:val="24"/>
          <w:lang w:val="sr-Latn-CS" w:eastAsia="zh-CN"/>
        </w:rPr>
        <w:t>мљ</w:t>
      </w:r>
      <w:r w:rsidRPr="006310A6">
        <w:rPr>
          <w:rFonts w:ascii="Times New Roman" w:eastAsia="Calibri" w:hAnsi="Times New Roman" w:cs="Times New Roman"/>
          <w:sz w:val="24"/>
          <w:szCs w:val="24"/>
          <w:lang w:val="sr-Cyrl-RS" w:eastAsia="zh-CN"/>
        </w:rPr>
        <w:t>е</w:t>
      </w:r>
      <w:r w:rsidRPr="006310A6">
        <w:rPr>
          <w:rFonts w:ascii="Times New Roman" w:eastAsia="Calibri" w:hAnsi="Times New Roman" w:cs="Times New Roman"/>
          <w:sz w:val="24"/>
          <w:szCs w:val="24"/>
          <w:lang w:val="sr-Latn-CS" w:eastAsia="zh-CN"/>
        </w:rPr>
        <w:t xml:space="preserve"> широм света.</w:t>
      </w:r>
      <w:r w:rsidRPr="006310A6">
        <w:rPr>
          <w:rFonts w:ascii="Times New Roman" w:eastAsia="Calibri" w:hAnsi="Times New Roman" w:cs="Times New Roman"/>
          <w:sz w:val="24"/>
          <w:szCs w:val="24"/>
          <w:lang w:val="sr-Cyrl-RS" w:eastAsia="zh-CN"/>
        </w:rPr>
        <w:t xml:space="preserve"> </w:t>
      </w:r>
    </w:p>
    <w:p w:rsidR="007B3541" w:rsidRPr="006310A6" w:rsidRDefault="007B3541" w:rsidP="00D24C21">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Cyrl-RS" w:eastAsia="zh-CN"/>
        </w:rPr>
        <w:t xml:space="preserve">На локацији у радној зони ''Север'' </w:t>
      </w:r>
      <w:r w:rsidRPr="006310A6">
        <w:rPr>
          <w:rFonts w:ascii="Times New Roman" w:eastAsia="Calibri" w:hAnsi="Times New Roman" w:cs="Times New Roman"/>
          <w:sz w:val="24"/>
          <w:szCs w:val="24"/>
          <w:lang w:val="sr-Latn-CS" w:eastAsia="zh-CN"/>
        </w:rPr>
        <w:t>I фаза je успешно ре</w:t>
      </w:r>
      <w:r w:rsidRPr="006310A6">
        <w:rPr>
          <w:rFonts w:ascii="Times New Roman" w:eastAsia="Calibri" w:hAnsi="Times New Roman" w:cs="Times New Roman"/>
          <w:sz w:val="24"/>
          <w:szCs w:val="24"/>
          <w:lang w:val="sr-Cyrl-RS" w:eastAsia="zh-CN"/>
        </w:rPr>
        <w:t>а</w:t>
      </w:r>
      <w:r w:rsidRPr="006310A6">
        <w:rPr>
          <w:rFonts w:ascii="Times New Roman" w:eastAsia="Calibri" w:hAnsi="Times New Roman" w:cs="Times New Roman"/>
          <w:sz w:val="24"/>
          <w:szCs w:val="24"/>
          <w:lang w:val="sr-Latn-CS" w:eastAsia="zh-CN"/>
        </w:rPr>
        <w:t xml:space="preserve">лизованa </w:t>
      </w:r>
      <w:r w:rsidRPr="006310A6">
        <w:rPr>
          <w:rFonts w:ascii="Times New Roman" w:eastAsia="Calibri" w:hAnsi="Times New Roman" w:cs="Times New Roman"/>
          <w:sz w:val="24"/>
          <w:szCs w:val="24"/>
          <w:lang w:val="sr-Cyrl-RS" w:eastAsia="zh-CN"/>
        </w:rPr>
        <w:t>и</w:t>
      </w:r>
      <w:r w:rsidRPr="006310A6">
        <w:rPr>
          <w:rFonts w:ascii="Times New Roman" w:eastAsia="Calibri" w:hAnsi="Times New Roman" w:cs="Times New Roman"/>
          <w:sz w:val="24"/>
          <w:szCs w:val="24"/>
          <w:lang w:val="sr-Latn-CS" w:eastAsia="zh-CN"/>
        </w:rPr>
        <w:t xml:space="preserve"> изгра</w:t>
      </w:r>
      <w:r w:rsidRPr="006310A6">
        <w:rPr>
          <w:rFonts w:ascii="Times New Roman" w:eastAsia="Calibri" w:hAnsi="Times New Roman" w:cs="Times New Roman"/>
          <w:sz w:val="24"/>
          <w:szCs w:val="24"/>
          <w:lang w:val="sr-Cyrl-RS" w:eastAsia="zh-CN"/>
        </w:rPr>
        <w:t>ђена</w:t>
      </w:r>
      <w:r w:rsidRPr="006310A6">
        <w:rPr>
          <w:rFonts w:ascii="Times New Roman" w:eastAsia="Calibri" w:hAnsi="Times New Roman" w:cs="Times New Roman"/>
          <w:sz w:val="24"/>
          <w:szCs w:val="24"/>
          <w:lang w:val="sr-Latn-CS" w:eastAsia="zh-CN"/>
        </w:rPr>
        <w:t xml:space="preserve"> фабрик</w:t>
      </w:r>
      <w:r w:rsidRPr="006310A6">
        <w:rPr>
          <w:rFonts w:ascii="Times New Roman" w:eastAsia="Calibri" w:hAnsi="Times New Roman" w:cs="Times New Roman"/>
          <w:sz w:val="24"/>
          <w:szCs w:val="24"/>
          <w:lang w:val="sr-Cyrl-RS" w:eastAsia="zh-CN"/>
        </w:rPr>
        <w:t xml:space="preserve">а површине </w:t>
      </w:r>
      <w:r w:rsidRPr="006310A6">
        <w:rPr>
          <w:rFonts w:ascii="Times New Roman" w:eastAsia="Calibri" w:hAnsi="Times New Roman" w:cs="Times New Roman"/>
          <w:sz w:val="24"/>
          <w:szCs w:val="24"/>
          <w:lang w:eastAsia="zh-CN"/>
        </w:rPr>
        <w:t>1</w:t>
      </w:r>
      <w:r w:rsidRPr="006310A6">
        <w:rPr>
          <w:rFonts w:ascii="Times New Roman" w:eastAsia="Calibri" w:hAnsi="Times New Roman" w:cs="Times New Roman"/>
          <w:sz w:val="24"/>
          <w:szCs w:val="24"/>
          <w:lang w:val="sr-Cyrl-RS" w:eastAsia="zh-CN"/>
        </w:rPr>
        <w:t>5.000</w:t>
      </w:r>
      <w:r w:rsidRPr="006310A6">
        <w:rPr>
          <w:rFonts w:ascii="Times New Roman" w:eastAsia="Calibri" w:hAnsi="Times New Roman" w:cs="Times New Roman"/>
          <w:sz w:val="24"/>
          <w:lang w:val="sr-Latn-CS" w:eastAsia="zh-CN"/>
        </w:rPr>
        <w:t xml:space="preserve"> </w:t>
      </w:r>
      <w:r w:rsidRPr="006310A6">
        <w:rPr>
          <w:rFonts w:ascii="Times New Roman" w:eastAsia="Calibri" w:hAnsi="Times New Roman" w:cs="Times New Roman"/>
          <w:sz w:val="24"/>
          <w:szCs w:val="24"/>
          <w:lang w:val="sr-Cyrl-RS" w:eastAsia="zh-CN"/>
        </w:rPr>
        <w:t>м²</w:t>
      </w:r>
      <w:r w:rsidRPr="006310A6">
        <w:rPr>
          <w:rFonts w:ascii="Times New Roman" w:eastAsia="Calibri" w:hAnsi="Times New Roman" w:cs="Times New Roman"/>
          <w:sz w:val="24"/>
          <w:szCs w:val="24"/>
          <w:lang w:val="sr-Latn-CS" w:eastAsia="zh-CN"/>
        </w:rPr>
        <w:t>, партерно уређењ</w:t>
      </w:r>
      <w:r w:rsidRPr="006310A6">
        <w:rPr>
          <w:rFonts w:ascii="Times New Roman" w:eastAsia="Calibri" w:hAnsi="Times New Roman" w:cs="Times New Roman"/>
          <w:sz w:val="24"/>
          <w:szCs w:val="24"/>
          <w:lang w:val="sr-Cyrl-RS" w:eastAsia="zh-CN"/>
        </w:rPr>
        <w:t>е,</w:t>
      </w:r>
      <w:r w:rsidRPr="006310A6">
        <w:rPr>
          <w:rFonts w:ascii="Times New Roman" w:eastAsia="Calibri" w:hAnsi="Times New Roman" w:cs="Times New Roman"/>
          <w:sz w:val="24"/>
          <w:szCs w:val="24"/>
          <w:lang w:val="sr-Latn-CS" w:eastAsia="zh-CN"/>
        </w:rPr>
        <w:t xml:space="preserve"> ограде, паркинг</w:t>
      </w:r>
      <w:r w:rsidRPr="006310A6">
        <w:rPr>
          <w:rFonts w:ascii="Times New Roman" w:eastAsia="Calibri" w:hAnsi="Times New Roman" w:cs="Times New Roman"/>
          <w:sz w:val="24"/>
          <w:szCs w:val="24"/>
          <w:lang w:val="sr-Cyrl-RS" w:eastAsia="zh-CN"/>
        </w:rPr>
        <w:t xml:space="preserve"> простор и</w:t>
      </w:r>
      <w:r w:rsidRPr="006310A6">
        <w:rPr>
          <w:rFonts w:ascii="Times New Roman" w:eastAsia="Calibri" w:hAnsi="Times New Roman" w:cs="Times New Roman"/>
          <w:sz w:val="24"/>
          <w:szCs w:val="24"/>
          <w:lang w:val="sr-Latn-CS" w:eastAsia="zh-CN"/>
        </w:rPr>
        <w:t xml:space="preserve"> саобраћајниц</w:t>
      </w:r>
      <w:r w:rsidRPr="006310A6">
        <w:rPr>
          <w:rFonts w:ascii="Times New Roman" w:eastAsia="Calibri" w:hAnsi="Times New Roman" w:cs="Times New Roman"/>
          <w:sz w:val="24"/>
          <w:szCs w:val="24"/>
          <w:lang w:val="sr-Cyrl-RS" w:eastAsia="zh-CN"/>
        </w:rPr>
        <w:t>е а запослено је 1050 радника.</w:t>
      </w:r>
    </w:p>
    <w:p w:rsidR="007B3541" w:rsidRPr="006310A6" w:rsidRDefault="007B3541" w:rsidP="00D24C21">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Cyrl-RS" w:eastAsia="zh-CN"/>
        </w:rPr>
        <w:t>Инвеститор је започео реализацију</w:t>
      </w:r>
      <w:r w:rsidRPr="006310A6">
        <w:rPr>
          <w:rFonts w:ascii="Times New Roman" w:eastAsia="Calibri" w:hAnsi="Times New Roman" w:cs="Times New Roman"/>
          <w:sz w:val="24"/>
          <w:szCs w:val="24"/>
          <w:lang w:val="sr-Latn-CS" w:eastAsia="zh-CN"/>
        </w:rPr>
        <w:t xml:space="preserve"> II фазе</w:t>
      </w:r>
      <w:r w:rsidRPr="006310A6">
        <w:rPr>
          <w:rFonts w:ascii="Times New Roman" w:eastAsia="Calibri" w:hAnsi="Times New Roman" w:cs="Times New Roman"/>
          <w:sz w:val="24"/>
          <w:szCs w:val="24"/>
          <w:lang w:val="sr-Cyrl-RS" w:eastAsia="zh-CN"/>
        </w:rPr>
        <w:t xml:space="preserve">, доградио постојећи објекат који сада има укупну површину од 25.000м², где је тренутно запослено око 1900 радника. </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Cyrl-RS" w:eastAsia="zh-CN"/>
        </w:rPr>
        <w:t>Такође, у оквиру II фазе на суседној локацији инвеститор је завршио имовински поступак и изградио гасификациону станицу течног азота, надстрешницу за бицикле и завршио спољње партерно уређење. У току је</w:t>
      </w:r>
      <w:r w:rsidRPr="006310A6">
        <w:rPr>
          <w:rFonts w:ascii="Times New Roman" w:eastAsia="Calibri" w:hAnsi="Times New Roman" w:cs="Times New Roman"/>
          <w:sz w:val="24"/>
          <w:lang w:val="sr-Latn-CS" w:eastAsia="zh-CN"/>
        </w:rPr>
        <w:t xml:space="preserve"> </w:t>
      </w:r>
      <w:r w:rsidRPr="006310A6">
        <w:rPr>
          <w:rFonts w:ascii="Times New Roman" w:eastAsia="Calibri" w:hAnsi="Times New Roman" w:cs="Times New Roman"/>
          <w:sz w:val="24"/>
          <w:szCs w:val="24"/>
          <w:lang w:val="sr-Cyrl-RS" w:eastAsia="zh-CN"/>
        </w:rPr>
        <w:t>израда</w:t>
      </w:r>
      <w:r w:rsidRPr="006310A6">
        <w:rPr>
          <w:rFonts w:ascii="Times New Roman" w:eastAsia="Calibri" w:hAnsi="Times New Roman" w:cs="Times New Roman"/>
          <w:sz w:val="24"/>
          <w:szCs w:val="24"/>
          <w:lang w:val="sr-Latn-CS" w:eastAsia="zh-CN"/>
        </w:rPr>
        <w:t xml:space="preserve"> документације за издавање  локацијских услова и грађевинске дозволе за нову фабрику од 14.200</w:t>
      </w:r>
      <w:r w:rsidRPr="006310A6">
        <w:rPr>
          <w:rFonts w:ascii="Times New Roman" w:eastAsia="Calibri" w:hAnsi="Times New Roman" w:cs="Times New Roman"/>
          <w:sz w:val="24"/>
          <w:szCs w:val="24"/>
          <w:lang w:val="sr-Cyrl-RS" w:eastAsia="zh-CN"/>
        </w:rPr>
        <w:t>м</w:t>
      </w:r>
      <w:r w:rsidRPr="006310A6">
        <w:rPr>
          <w:rFonts w:ascii="Times New Roman" w:eastAsia="Calibri" w:hAnsi="Times New Roman" w:cs="Times New Roman"/>
          <w:sz w:val="24"/>
          <w:szCs w:val="24"/>
          <w:lang w:val="sr-Latn-CS" w:eastAsia="zh-CN"/>
        </w:rPr>
        <w:t>²</w:t>
      </w:r>
      <w:r w:rsidRPr="006310A6">
        <w:rPr>
          <w:rFonts w:ascii="Times New Roman" w:eastAsia="Calibri" w:hAnsi="Times New Roman" w:cs="Times New Roman"/>
          <w:sz w:val="24"/>
          <w:szCs w:val="24"/>
          <w:lang w:val="sr-Cyrl-RS" w:eastAsia="zh-CN"/>
        </w:rPr>
        <w:t>.</w:t>
      </w:r>
    </w:p>
    <w:p w:rsidR="007B3541" w:rsidRPr="006310A6" w:rsidRDefault="007B3541" w:rsidP="00D24C21">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Cyrl-RS" w:eastAsia="zh-CN"/>
        </w:rPr>
        <w:t>Укупна в</w:t>
      </w:r>
      <w:r w:rsidRPr="006310A6">
        <w:rPr>
          <w:rFonts w:ascii="Times New Roman" w:eastAsia="Calibri" w:hAnsi="Times New Roman" w:cs="Times New Roman"/>
          <w:sz w:val="24"/>
          <w:szCs w:val="24"/>
          <w:lang w:val="sr-Latn-CS" w:eastAsia="zh-CN"/>
        </w:rPr>
        <w:t xml:space="preserve">редност инвестиције је 50.000.000,00 </w:t>
      </w:r>
      <w:r w:rsidRPr="006310A6">
        <w:rPr>
          <w:rFonts w:ascii="Times New Roman" w:eastAsia="Calibri" w:hAnsi="Times New Roman" w:cs="Times New Roman"/>
          <w:sz w:val="24"/>
          <w:szCs w:val="24"/>
          <w:lang w:val="ru-RU" w:eastAsia="zh-CN"/>
        </w:rPr>
        <w:t>€</w:t>
      </w:r>
      <w:r w:rsidRPr="006310A6">
        <w:rPr>
          <w:rFonts w:ascii="Times New Roman" w:eastAsia="Calibri" w:hAnsi="Times New Roman" w:cs="Times New Roman"/>
          <w:sz w:val="24"/>
          <w:szCs w:val="24"/>
          <w:lang w:val="sr-Latn-CS" w:eastAsia="zh-CN"/>
        </w:rPr>
        <w:t xml:space="preserve"> у наредних 5 година</w:t>
      </w:r>
      <w:r w:rsidRPr="006310A6">
        <w:rPr>
          <w:rFonts w:ascii="Times New Roman" w:eastAsia="Calibri" w:hAnsi="Times New Roman" w:cs="Times New Roman"/>
          <w:sz w:val="24"/>
          <w:lang w:val="sr-Latn-CS" w:eastAsia="zh-CN"/>
        </w:rPr>
        <w:t xml:space="preserve"> a </w:t>
      </w:r>
      <w:r w:rsidRPr="006310A6">
        <w:rPr>
          <w:rFonts w:ascii="Times New Roman" w:eastAsia="Calibri" w:hAnsi="Times New Roman" w:cs="Times New Roman"/>
          <w:sz w:val="24"/>
          <w:szCs w:val="24"/>
          <w:lang w:val="sr-Cyrl-RS" w:eastAsia="zh-CN"/>
        </w:rPr>
        <w:t>п</w:t>
      </w:r>
      <w:r w:rsidRPr="006310A6">
        <w:rPr>
          <w:rFonts w:ascii="Times New Roman" w:eastAsia="Calibri" w:hAnsi="Times New Roman" w:cs="Times New Roman"/>
          <w:sz w:val="24"/>
          <w:szCs w:val="24"/>
          <w:lang w:val="sr-Latn-CS" w:eastAsia="zh-CN"/>
        </w:rPr>
        <w:t xml:space="preserve">ланирано је запошљавање </w:t>
      </w: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val="sr-Latn-CS" w:eastAsia="zh-CN"/>
        </w:rPr>
        <w:t>2.400 радника (укупно 3.400 радника до 2020. године).</w:t>
      </w:r>
    </w:p>
    <w:p w:rsidR="007B3541" w:rsidRPr="006310A6" w:rsidRDefault="007B3541" w:rsidP="007B3541">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val="sr-Cyrl-RS" w:eastAsia="zh-CN"/>
        </w:rPr>
        <w:t>Како би се омогућила коначна реализација II фазе, у</w:t>
      </w:r>
      <w:r w:rsidRPr="006310A6">
        <w:rPr>
          <w:rFonts w:ascii="Times New Roman" w:eastAsia="Calibri" w:hAnsi="Times New Roman" w:cs="Times New Roman"/>
          <w:sz w:val="24"/>
          <w:szCs w:val="24"/>
          <w:lang w:val="sr-Latn-CS" w:eastAsia="zh-CN"/>
        </w:rPr>
        <w:t xml:space="preserve"> наредном периоду Град Ниш ће кофинансирати измештање постојеће канализације </w:t>
      </w:r>
      <w:r w:rsidRPr="006310A6">
        <w:rPr>
          <w:rFonts w:ascii="Times New Roman" w:eastAsia="Calibri" w:hAnsi="Times New Roman" w:cs="Times New Roman"/>
          <w:sz w:val="24"/>
          <w:szCs w:val="24"/>
          <w:lang w:val="sr-Cyrl-RS" w:eastAsia="zh-CN"/>
        </w:rPr>
        <w:t xml:space="preserve">са парцеле инвеститора </w:t>
      </w:r>
      <w:r w:rsidRPr="006310A6">
        <w:rPr>
          <w:rFonts w:ascii="Times New Roman" w:eastAsia="Calibri" w:hAnsi="Times New Roman" w:cs="Times New Roman"/>
          <w:sz w:val="24"/>
          <w:szCs w:val="24"/>
          <w:lang w:val="sr-Latn-CS" w:eastAsia="zh-CN"/>
        </w:rPr>
        <w:t>(финасирање и израда пројектне документације), доградити тротоаре</w:t>
      </w:r>
      <w:r w:rsidRPr="006310A6">
        <w:rPr>
          <w:rFonts w:ascii="Times New Roman" w:eastAsia="Calibri" w:hAnsi="Times New Roman" w:cs="Times New Roman"/>
          <w:sz w:val="24"/>
          <w:szCs w:val="24"/>
          <w:lang w:val="sr-Cyrl-RS" w:eastAsia="zh-CN"/>
        </w:rPr>
        <w:t xml:space="preserve"> и</w:t>
      </w:r>
      <w:r w:rsidRPr="006310A6">
        <w:rPr>
          <w:rFonts w:ascii="Times New Roman" w:eastAsia="Calibri" w:hAnsi="Times New Roman" w:cs="Times New Roman"/>
          <w:sz w:val="24"/>
          <w:szCs w:val="24"/>
          <w:lang w:val="sr-Latn-CS" w:eastAsia="zh-CN"/>
        </w:rPr>
        <w:t xml:space="preserve"> организовати нове линије градског  превоза.</w:t>
      </w:r>
    </w:p>
    <w:p w:rsidR="007B3541" w:rsidRPr="006310A6" w:rsidRDefault="00D24C21" w:rsidP="007B3541">
      <w:pPr>
        <w:suppressAutoHyphens/>
        <w:spacing w:after="0" w:line="240" w:lineRule="auto"/>
        <w:jc w:val="both"/>
        <w:rPr>
          <w:rFonts w:ascii="Times New Roman" w:eastAsia="Calibri" w:hAnsi="Times New Roman" w:cs="Times New Roman"/>
          <w:sz w:val="24"/>
          <w:lang w:val="sr-Latn-CS" w:eastAsia="zh-CN"/>
        </w:rPr>
      </w:pPr>
      <w:r>
        <w:rPr>
          <w:rFonts w:ascii="Times New Roman" w:eastAsia="Calibri" w:hAnsi="Times New Roman" w:cs="Times New Roman"/>
          <w:sz w:val="24"/>
          <w:lang w:val="sr-Cyrl-RS" w:eastAsia="zh-CN"/>
        </w:rPr>
        <w:t>И у 2020.</w:t>
      </w:r>
      <w:r w:rsidR="007B3541" w:rsidRPr="006310A6">
        <w:rPr>
          <w:rFonts w:ascii="Times New Roman" w:eastAsia="Calibri" w:hAnsi="Times New Roman" w:cs="Times New Roman"/>
          <w:sz w:val="24"/>
          <w:lang w:val="sr-Latn-CS" w:eastAsia="zh-CN"/>
        </w:rPr>
        <w:t xml:space="preserve"> години Канцеларија за локални економски развој и пројекте  - Сектор за подршку улагањима и унапређење пословног простора радиће на охрабривању за проширење постојећих активности, стварању услова за диверсификацију постојеће производње, укључивању постојећих малих и средњих предузећа (МСП) у ланце добављача инвеститора, решавању текућих проблема у пословању (рад на бољој организацији јавног превоза, изградњи аутобуских стајалишта, иницирање акција које су везане за помоћ заједници, остваривање сарадње на промоцији инвестиционих потенцијала ЈЛС).</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szCs w:val="24"/>
          <w:lang w:val="sr-Cyrl-RS" w:eastAsia="zh-CN"/>
        </w:rPr>
      </w:pPr>
    </w:p>
    <w:p w:rsidR="007B3541" w:rsidRPr="006310A6" w:rsidRDefault="007B3541" w:rsidP="007B3541">
      <w:pPr>
        <w:numPr>
          <w:ilvl w:val="0"/>
          <w:numId w:val="20"/>
        </w:numPr>
        <w:suppressAutoHyphens/>
        <w:spacing w:after="0" w:line="240" w:lineRule="auto"/>
        <w:ind w:left="993" w:hanging="284"/>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b/>
          <w:bCs/>
          <w:sz w:val="24"/>
          <w:szCs w:val="24"/>
          <w:lang w:eastAsia="zh-CN"/>
        </w:rPr>
        <w:t xml:space="preserve">Leoni </w:t>
      </w:r>
    </w:p>
    <w:p w:rsidR="007B3541" w:rsidRPr="006310A6" w:rsidRDefault="007B3541" w:rsidP="00D24C21">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Оснивач је LEONI BORDNETZ – SYSTEME GMBH из Немачке. Тренутно  је запослено 5.000 радника у фабрикама у Прокупљу и Дољевцу</w:t>
      </w:r>
      <w:r w:rsidRPr="006310A6">
        <w:rPr>
          <w:rFonts w:ascii="Times New Roman" w:eastAsia="Calibri" w:hAnsi="Times New Roman" w:cs="Times New Roman"/>
          <w:sz w:val="24"/>
          <w:szCs w:val="24"/>
          <w:lang w:eastAsia="zh-CN"/>
        </w:rPr>
        <w:t xml:space="preserve">, </w:t>
      </w:r>
      <w:r w:rsidRPr="006310A6">
        <w:rPr>
          <w:rFonts w:ascii="Times New Roman" w:eastAsia="Calibri" w:hAnsi="Times New Roman" w:cs="Times New Roman"/>
          <w:sz w:val="24"/>
          <w:szCs w:val="24"/>
          <w:lang w:val="sr-Latn-CS" w:eastAsia="zh-CN"/>
        </w:rPr>
        <w:t xml:space="preserve">док је у фабрици у Нишу тренутно запослено 1.895  радника. </w:t>
      </w:r>
    </w:p>
    <w:p w:rsidR="007B3541" w:rsidRPr="006310A6" w:rsidRDefault="007B3541" w:rsidP="00FD0035">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Фабрика у Нишу се бави производњом кабловских сетова за купца BМW, производњом електричних уређаја и склопова. Вредност инвестиције је 22.000.000,00 </w:t>
      </w:r>
      <w:r w:rsidRPr="006310A6">
        <w:rPr>
          <w:rFonts w:ascii="Times New Roman" w:eastAsia="Calibri" w:hAnsi="Times New Roman" w:cs="Times New Roman"/>
          <w:sz w:val="24"/>
          <w:szCs w:val="24"/>
          <w:lang w:val="ru-RU" w:eastAsia="zh-CN"/>
        </w:rPr>
        <w:t>€</w:t>
      </w:r>
      <w:r w:rsidRPr="006310A6">
        <w:rPr>
          <w:rFonts w:ascii="Times New Roman" w:eastAsia="Calibri" w:hAnsi="Times New Roman" w:cs="Times New Roman"/>
          <w:sz w:val="24"/>
          <w:szCs w:val="24"/>
          <w:lang w:val="sr-Latn-CS" w:eastAsia="zh-CN"/>
        </w:rPr>
        <w:t xml:space="preserve">, док се  предвиђа да укупан број запослених </w:t>
      </w:r>
      <w:r w:rsidR="00FD0035">
        <w:rPr>
          <w:rFonts w:ascii="Times New Roman" w:eastAsia="Calibri" w:hAnsi="Times New Roman" w:cs="Times New Roman"/>
          <w:sz w:val="24"/>
          <w:szCs w:val="24"/>
          <w:lang w:val="sr-Cyrl-RS" w:eastAsia="zh-CN"/>
        </w:rPr>
        <w:t>у Нишу достигне</w:t>
      </w:r>
      <w:r w:rsidRPr="006310A6">
        <w:rPr>
          <w:rFonts w:ascii="Times New Roman" w:eastAsia="Calibri" w:hAnsi="Times New Roman" w:cs="Times New Roman"/>
          <w:sz w:val="24"/>
          <w:szCs w:val="24"/>
          <w:lang w:val="sr-Latn-CS" w:eastAsia="zh-CN"/>
        </w:rPr>
        <w:t xml:space="preserve"> 2.200.</w:t>
      </w:r>
    </w:p>
    <w:p w:rsidR="007B3541" w:rsidRPr="006310A6" w:rsidRDefault="007B3541" w:rsidP="00FD0035">
      <w:pPr>
        <w:suppressAutoHyphens/>
        <w:spacing w:after="0" w:line="240" w:lineRule="auto"/>
        <w:ind w:firstLine="709"/>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szCs w:val="24"/>
          <w:lang w:val="sr-Latn-CS" w:eastAsia="zh-CN"/>
        </w:rPr>
        <w:t>Инвеститору је издата дозвола за пробни рад, а фабрика је почела рад у априлу 2018. године.</w:t>
      </w:r>
      <w:r w:rsidRPr="006310A6">
        <w:rPr>
          <w:rFonts w:ascii="Times New Roman" w:eastAsia="Calibri" w:hAnsi="Times New Roman" w:cs="Times New Roman"/>
          <w:sz w:val="24"/>
          <w:szCs w:val="24"/>
          <w:lang w:val="sr-Cyrl-RS" w:eastAsia="zh-CN"/>
        </w:rPr>
        <w:t xml:space="preserve"> У 2019. години инвеститор је прибавио употребну дозволу.</w:t>
      </w:r>
    </w:p>
    <w:p w:rsidR="007B3541" w:rsidRPr="006310A6" w:rsidRDefault="007B3541" w:rsidP="00FD0035">
      <w:pPr>
        <w:suppressAutoHyphens/>
        <w:spacing w:after="0" w:line="240" w:lineRule="auto"/>
        <w:ind w:firstLine="709"/>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szCs w:val="24"/>
          <w:lang w:val="sr-Cyrl-RS" w:eastAsia="zh-CN"/>
        </w:rPr>
        <w:t>П</w:t>
      </w:r>
      <w:r w:rsidRPr="006310A6">
        <w:rPr>
          <w:rFonts w:ascii="Times New Roman" w:eastAsia="Calibri" w:hAnsi="Times New Roman" w:cs="Times New Roman"/>
          <w:sz w:val="24"/>
          <w:szCs w:val="24"/>
          <w:lang w:val="sr-Latn-CS" w:eastAsia="zh-CN"/>
        </w:rPr>
        <w:t>рема Закључку Владе РС</w:t>
      </w:r>
      <w:r w:rsidRPr="006310A6">
        <w:rPr>
          <w:rFonts w:ascii="Times New Roman" w:eastAsia="Calibri" w:hAnsi="Times New Roman" w:cs="Times New Roman"/>
          <w:sz w:val="24"/>
          <w:lang w:val="sr-Latn-CS" w:eastAsia="zh-CN"/>
        </w:rPr>
        <w:t xml:space="preserve"> </w:t>
      </w:r>
      <w:r w:rsidRPr="006310A6">
        <w:rPr>
          <w:rFonts w:ascii="Times New Roman" w:eastAsia="Calibri" w:hAnsi="Times New Roman" w:cs="Times New Roman"/>
          <w:sz w:val="24"/>
          <w:szCs w:val="24"/>
          <w:lang w:val="sr-Latn-CS" w:eastAsia="zh-CN"/>
        </w:rPr>
        <w:t xml:space="preserve">број 05-312-10278/2018 од 02.11.2018. године, Град Ниш </w:t>
      </w:r>
      <w:r w:rsidRPr="006310A6">
        <w:rPr>
          <w:rFonts w:ascii="Times New Roman" w:eastAsia="Calibri" w:hAnsi="Times New Roman" w:cs="Times New Roman"/>
          <w:sz w:val="24"/>
          <w:szCs w:val="24"/>
          <w:lang w:val="sr-Cyrl-RS" w:eastAsia="zh-CN"/>
        </w:rPr>
        <w:t>је</w:t>
      </w:r>
      <w:r w:rsidRPr="006310A6">
        <w:rPr>
          <w:rFonts w:ascii="Times New Roman" w:eastAsia="Calibri" w:hAnsi="Times New Roman" w:cs="Times New Roman"/>
          <w:sz w:val="24"/>
          <w:szCs w:val="24"/>
          <w:lang w:val="sr-Latn-CS" w:eastAsia="zh-CN"/>
        </w:rPr>
        <w:t xml:space="preserve"> израд</w:t>
      </w:r>
      <w:r w:rsidRPr="006310A6">
        <w:rPr>
          <w:rFonts w:ascii="Times New Roman" w:eastAsia="Calibri" w:hAnsi="Times New Roman" w:cs="Times New Roman"/>
          <w:sz w:val="24"/>
          <w:szCs w:val="24"/>
          <w:lang w:val="sr-Cyrl-RS" w:eastAsia="zh-CN"/>
        </w:rPr>
        <w:t xml:space="preserve">ио </w:t>
      </w:r>
      <w:r w:rsidRPr="006310A6">
        <w:rPr>
          <w:rFonts w:ascii="Times New Roman" w:eastAsia="Calibri" w:hAnsi="Times New Roman" w:cs="Times New Roman"/>
          <w:sz w:val="24"/>
          <w:szCs w:val="24"/>
          <w:lang w:val="sr-Latn-CS" w:eastAsia="zh-CN"/>
        </w:rPr>
        <w:t>пројектно-техничк</w:t>
      </w:r>
      <w:r w:rsidRPr="006310A6">
        <w:rPr>
          <w:rFonts w:ascii="Times New Roman" w:eastAsia="Calibri" w:hAnsi="Times New Roman" w:cs="Times New Roman"/>
          <w:sz w:val="24"/>
          <w:szCs w:val="24"/>
          <w:lang w:val="sr-Cyrl-RS" w:eastAsia="zh-CN"/>
        </w:rPr>
        <w:t>у</w:t>
      </w:r>
      <w:r w:rsidRPr="006310A6">
        <w:rPr>
          <w:rFonts w:ascii="Times New Roman" w:eastAsia="Calibri" w:hAnsi="Times New Roman" w:cs="Times New Roman"/>
          <w:sz w:val="24"/>
          <w:szCs w:val="24"/>
          <w:lang w:val="sr-Latn-CS" w:eastAsia="zh-CN"/>
        </w:rPr>
        <w:t xml:space="preserve"> документациј</w:t>
      </w:r>
      <w:r w:rsidRPr="006310A6">
        <w:rPr>
          <w:rFonts w:ascii="Times New Roman" w:eastAsia="Calibri" w:hAnsi="Times New Roman" w:cs="Times New Roman"/>
          <w:sz w:val="24"/>
          <w:szCs w:val="24"/>
          <w:lang w:val="sr-Cyrl-RS" w:eastAsia="zh-CN"/>
        </w:rPr>
        <w:t>у</w:t>
      </w:r>
      <w:r w:rsidRPr="006310A6">
        <w:rPr>
          <w:rFonts w:ascii="Times New Roman" w:eastAsia="Calibri" w:hAnsi="Times New Roman" w:cs="Times New Roman"/>
          <w:sz w:val="24"/>
          <w:szCs w:val="24"/>
          <w:lang w:val="sr-Latn-CS" w:eastAsia="zh-CN"/>
        </w:rPr>
        <w:t xml:space="preserve"> за измештање два постојећа надземна и изградњу два нова електроенергетска 35 kV вода, на локацији јужно од саобраћајнице Димитрије Туцовића, у окружењу фабрике чиме би се створили услови за реализацију пројекта </w:t>
      </w:r>
      <w:r w:rsidRPr="006310A6">
        <w:rPr>
          <w:rFonts w:ascii="Times New Roman" w:eastAsia="Calibri" w:hAnsi="Times New Roman" w:cs="Times New Roman"/>
          <w:sz w:val="24"/>
          <w:szCs w:val="24"/>
          <w:lang w:val="sr-Latn-CS" w:eastAsia="zh-CN"/>
        </w:rPr>
        <w:lastRenderedPageBreak/>
        <w:t>изградње новог производног погона</w:t>
      </w:r>
      <w:r w:rsidRPr="006310A6">
        <w:rPr>
          <w:rFonts w:ascii="Times New Roman" w:eastAsia="Calibri" w:hAnsi="Times New Roman" w:cs="Times New Roman"/>
          <w:sz w:val="24"/>
          <w:szCs w:val="24"/>
          <w:lang w:val="sr-Cyrl-RS" w:eastAsia="zh-CN"/>
        </w:rPr>
        <w:t xml:space="preserve"> и радови отпочели октобра 2019. године. Рок завршетка радова до марта 2020. године.</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Поменутим Закључком Владе РС поред недостајуће инфраструктуре у наредном периоду радиће се и на припреми документације и изградњи неопходне трафо станице 35/10кV што би омогућило прикључење нове фабрике али и оспособило ширу индустријску зону која би омогућила долазак других потенцијалних инвеститора на овом подручју. </w:t>
      </w:r>
    </w:p>
    <w:p w:rsidR="007B3541" w:rsidRPr="006310A6" w:rsidRDefault="007B3541" w:rsidP="007B3541">
      <w:pPr>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Latn-CS" w:eastAsia="zh-CN"/>
        </w:rPr>
        <w:t>Закључком Владе РС обезбеђена су финансијска средства у Програму пословања ''Електропривреде Србије'' за измештање два постојећа надземна и изградњу два нова електроенергетска вода као и трафо станице у износу од 89.473.562,54 динара.</w:t>
      </w:r>
    </w:p>
    <w:p w:rsidR="007B3541" w:rsidRPr="006310A6" w:rsidRDefault="007B3541" w:rsidP="00FD0035">
      <w:pPr>
        <w:suppressAutoHyphens/>
        <w:spacing w:after="0" w:line="240" w:lineRule="auto"/>
        <w:ind w:firstLine="709"/>
        <w:jc w:val="both"/>
        <w:rPr>
          <w:rFonts w:ascii="Times New Roman" w:eastAsia="Calibri" w:hAnsi="Times New Roman" w:cs="Times New Roman"/>
          <w:sz w:val="24"/>
          <w:szCs w:val="24"/>
          <w:lang w:eastAsia="zh-CN"/>
        </w:rPr>
      </w:pPr>
      <w:r w:rsidRPr="006310A6">
        <w:rPr>
          <w:rFonts w:ascii="Times New Roman" w:eastAsia="Calibri" w:hAnsi="Times New Roman" w:cs="Times New Roman"/>
          <w:sz w:val="24"/>
          <w:szCs w:val="24"/>
          <w:lang w:val="sr-Cyrl-RS" w:eastAsia="zh-CN"/>
        </w:rPr>
        <w:t>Такође, у наредном периоду радиће се и на изградњи недостајуће инфраструктуре и изградње ТС како би се обезбедио прикључак на парцели на којој ће у марту 2020. године почети изградња производног објекта кинеске компаније ''</w:t>
      </w:r>
      <w:r w:rsidRPr="006310A6">
        <w:rPr>
          <w:rFonts w:ascii="Times New Roman" w:eastAsia="Calibri" w:hAnsi="Times New Roman" w:cs="Times New Roman"/>
          <w:sz w:val="24"/>
          <w:szCs w:val="24"/>
          <w:lang w:eastAsia="zh-CN"/>
        </w:rPr>
        <w:t>Xingyu</w:t>
      </w:r>
      <w:r w:rsidRPr="006310A6">
        <w:rPr>
          <w:rFonts w:ascii="Times New Roman" w:eastAsia="Calibri" w:hAnsi="Times New Roman" w:cs="Times New Roman"/>
          <w:sz w:val="24"/>
          <w:szCs w:val="24"/>
          <w:lang w:val="sr-Cyrl-RS" w:eastAsia="zh-CN"/>
        </w:rPr>
        <w:t>''</w:t>
      </w:r>
      <w:r w:rsidRPr="006310A6">
        <w:rPr>
          <w:rFonts w:ascii="Times New Roman" w:eastAsia="Calibri" w:hAnsi="Times New Roman" w:cs="Times New Roman"/>
          <w:sz w:val="24"/>
          <w:szCs w:val="24"/>
          <w:lang w:eastAsia="zh-CN"/>
        </w:rPr>
        <w:t>.</w:t>
      </w:r>
    </w:p>
    <w:p w:rsidR="007B3541" w:rsidRPr="006310A6" w:rsidRDefault="007B3541" w:rsidP="00FD0035">
      <w:pPr>
        <w:suppressAutoHyphens/>
        <w:spacing w:after="0" w:line="240" w:lineRule="auto"/>
        <w:ind w:firstLine="709"/>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lang w:val="sr-Cyrl-RS" w:eastAsia="zh-CN"/>
        </w:rPr>
        <w:t xml:space="preserve">Планирано је да у </w:t>
      </w:r>
      <w:r w:rsidR="00FD0035">
        <w:rPr>
          <w:rFonts w:ascii="Times New Roman" w:eastAsia="Calibri" w:hAnsi="Times New Roman" w:cs="Times New Roman"/>
          <w:sz w:val="24"/>
          <w:lang w:val="sr-Cyrl-RS" w:eastAsia="zh-CN"/>
        </w:rPr>
        <w:t>ово</w:t>
      </w:r>
      <w:r w:rsidRPr="006310A6">
        <w:rPr>
          <w:rFonts w:ascii="Times New Roman" w:eastAsia="Calibri" w:hAnsi="Times New Roman" w:cs="Times New Roman"/>
          <w:sz w:val="24"/>
          <w:lang w:val="sr-Cyrl-RS" w:eastAsia="zh-CN"/>
        </w:rPr>
        <w:t>ј години Канцеларија за локални економски развој и пројекте  - Сектор за подршку улагањима и унапређење пословног окружења ради на охрабривању за проширење постојећих активности, стварању услова за диверсификацију постојеће производње, укључивању постојећих малих и средњих предузећа (МСП) у ланце добављача инвеститора, решавању текућих проблема у пословању (рад на бољој организацији јавног превоза, изградњи аутобуских стајалишта, иницирање акција које су везане за помоћ заједници, остваривање сарадње на промоцији инвестиционих потенцијала ЈЛС).</w:t>
      </w:r>
    </w:p>
    <w:p w:rsidR="007B3541" w:rsidRPr="006310A6" w:rsidRDefault="007B3541" w:rsidP="007B3541">
      <w:pPr>
        <w:suppressAutoHyphens/>
        <w:spacing w:after="0" w:line="240" w:lineRule="auto"/>
        <w:jc w:val="both"/>
        <w:rPr>
          <w:rFonts w:ascii="Times New Roman" w:eastAsia="Calibri" w:hAnsi="Times New Roman" w:cs="Times New Roman"/>
          <w:sz w:val="24"/>
          <w:szCs w:val="24"/>
          <w:lang w:val="sr-Cyrl-RS" w:eastAsia="zh-CN"/>
        </w:rPr>
      </w:pPr>
    </w:p>
    <w:p w:rsidR="007B3541" w:rsidRPr="006310A6" w:rsidRDefault="007B3541" w:rsidP="007B3541">
      <w:pPr>
        <w:numPr>
          <w:ilvl w:val="0"/>
          <w:numId w:val="20"/>
        </w:numPr>
        <w:suppressAutoHyphens/>
        <w:spacing w:after="0" w:line="240" w:lineRule="auto"/>
        <w:ind w:left="993" w:hanging="284"/>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b/>
          <w:bCs/>
          <w:sz w:val="24"/>
          <w:szCs w:val="24"/>
          <w:lang w:eastAsia="zh-CN"/>
        </w:rPr>
        <w:t>Zumtobel Group</w:t>
      </w:r>
    </w:p>
    <w:p w:rsidR="007B3541" w:rsidRPr="006310A6" w:rsidRDefault="007B3541" w:rsidP="00B1213F">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Zumtobel Group из Аустрије jедна je од водећих компанија у области иновативних решења за расвету и производњу пратећих компоненти. Са међународним брендовима Thorn, Tridonic и Zumtobel, acdc i Reiss, својим клијентима широм света нуди широк спектар производа и услуга. </w:t>
      </w:r>
    </w:p>
    <w:p w:rsidR="007B3541" w:rsidRPr="006310A6" w:rsidRDefault="007B3541" w:rsidP="00B1213F">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Фабрика у Нишу површине 40.000 m² почела </w:t>
      </w:r>
      <w:r w:rsidRPr="006310A6">
        <w:rPr>
          <w:rFonts w:ascii="Times New Roman" w:eastAsia="Calibri" w:hAnsi="Times New Roman" w:cs="Times New Roman"/>
          <w:sz w:val="24"/>
          <w:szCs w:val="24"/>
          <w:lang w:val="sr-Cyrl-RS" w:eastAsia="zh-CN"/>
        </w:rPr>
        <w:t xml:space="preserve">је </w:t>
      </w:r>
      <w:r w:rsidRPr="006310A6">
        <w:rPr>
          <w:rFonts w:ascii="Times New Roman" w:eastAsia="Calibri" w:hAnsi="Times New Roman" w:cs="Times New Roman"/>
          <w:sz w:val="24"/>
          <w:szCs w:val="24"/>
          <w:lang w:val="sr-Latn-CS" w:eastAsia="zh-CN"/>
        </w:rPr>
        <w:t>пробни рад и производњ</w:t>
      </w:r>
      <w:r w:rsidRPr="006310A6">
        <w:rPr>
          <w:rFonts w:ascii="Times New Roman" w:eastAsia="Calibri" w:hAnsi="Times New Roman" w:cs="Times New Roman"/>
          <w:sz w:val="24"/>
          <w:szCs w:val="24"/>
          <w:lang w:val="sr-Cyrl-RS" w:eastAsia="zh-CN"/>
        </w:rPr>
        <w:t>у</w:t>
      </w:r>
      <w:r w:rsidRPr="006310A6">
        <w:rPr>
          <w:rFonts w:ascii="Times New Roman" w:eastAsia="Calibri" w:hAnsi="Times New Roman" w:cs="Times New Roman"/>
          <w:sz w:val="24"/>
          <w:szCs w:val="24"/>
          <w:lang w:val="sr-Latn-CS" w:eastAsia="zh-CN"/>
        </w:rPr>
        <w:t xml:space="preserve"> септембра 2018. године. Тренутно је запослено 420 радника од укупно планираних 1.100 радних места.</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Вредност инвестиције износи 30.000.000,00 </w:t>
      </w:r>
      <w:r w:rsidRPr="006310A6">
        <w:rPr>
          <w:rFonts w:ascii="Times New Roman" w:eastAsia="Calibri" w:hAnsi="Times New Roman" w:cs="Times New Roman"/>
          <w:sz w:val="24"/>
          <w:szCs w:val="24"/>
          <w:lang w:val="ru-RU" w:eastAsia="zh-CN"/>
        </w:rPr>
        <w:t>€</w:t>
      </w:r>
      <w:r w:rsidRPr="006310A6">
        <w:rPr>
          <w:rFonts w:ascii="Times New Roman" w:eastAsia="Calibri" w:hAnsi="Times New Roman" w:cs="Times New Roman"/>
          <w:sz w:val="24"/>
          <w:szCs w:val="24"/>
          <w:lang w:val="sr-Latn-CS" w:eastAsia="zh-CN"/>
        </w:rPr>
        <w:t xml:space="preserve">. </w:t>
      </w:r>
    </w:p>
    <w:p w:rsidR="007B3541" w:rsidRPr="006310A6" w:rsidRDefault="007B3541" w:rsidP="00B1213F">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У наредном периоду очекују се активности на прибављању употребне дозволе за објекат као и радови на саобраћајници источно од комплекса фабрике.</w:t>
      </w:r>
    </w:p>
    <w:p w:rsidR="007B3541" w:rsidRPr="006310A6" w:rsidRDefault="007B3541" w:rsidP="00B1213F">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Инвеститор ''Tridonic GmbH&amp;Co KG'', део Zumtobel групе је Развојн</w:t>
      </w:r>
      <w:r w:rsidRPr="006310A6">
        <w:rPr>
          <w:rFonts w:ascii="Times New Roman" w:eastAsia="Calibri" w:hAnsi="Times New Roman" w:cs="Times New Roman"/>
          <w:sz w:val="24"/>
          <w:szCs w:val="24"/>
          <w:lang w:eastAsia="zh-CN"/>
        </w:rPr>
        <w:t>oj</w:t>
      </w:r>
      <w:r w:rsidRPr="006310A6">
        <w:rPr>
          <w:rFonts w:ascii="Times New Roman" w:eastAsia="Calibri" w:hAnsi="Times New Roman" w:cs="Times New Roman"/>
          <w:sz w:val="24"/>
          <w:szCs w:val="24"/>
          <w:lang w:val="sr-Latn-CS" w:eastAsia="zh-CN"/>
        </w:rPr>
        <w:t xml:space="preserve"> агенцији Србије поднео Пријаву за доделу средстава подстицаја који се односи на реализацију новог инвестиционог пројекта у Граду Нишу.</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Вредност инвестиције је 500.000,00 </w:t>
      </w:r>
      <w:r w:rsidRPr="006310A6">
        <w:rPr>
          <w:rFonts w:ascii="Times New Roman" w:eastAsia="Calibri" w:hAnsi="Times New Roman" w:cs="Times New Roman"/>
          <w:sz w:val="24"/>
          <w:szCs w:val="24"/>
          <w:lang w:val="ru-RU" w:eastAsia="zh-CN"/>
        </w:rPr>
        <w:t>€</w:t>
      </w:r>
      <w:r w:rsidRPr="006310A6">
        <w:rPr>
          <w:rFonts w:ascii="Times New Roman" w:eastAsia="Calibri" w:hAnsi="Times New Roman" w:cs="Times New Roman"/>
          <w:sz w:val="24"/>
          <w:szCs w:val="24"/>
          <w:lang w:val="sr-Latn-CS" w:eastAsia="zh-CN"/>
        </w:rPr>
        <w:t>.</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Планирано је запошљавање 400 запослених на неодређено време.</w:t>
      </w:r>
    </w:p>
    <w:p w:rsidR="007B3541" w:rsidRPr="006310A6" w:rsidRDefault="007B3541" w:rsidP="00B1213F">
      <w:pPr>
        <w:suppressAutoHyphens/>
        <w:spacing w:after="0" w:line="240" w:lineRule="auto"/>
        <w:ind w:firstLine="709"/>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Latn-CS" w:eastAsia="zh-CN"/>
        </w:rPr>
        <w:t xml:space="preserve">Градско веће донело је Решење дана 28.12.2019. године о утврђивању пројекта TRIDONIC од посебног значаја за Град Ниш. </w:t>
      </w:r>
    </w:p>
    <w:p w:rsidR="007B3541" w:rsidRPr="006310A6" w:rsidRDefault="007B3541" w:rsidP="007B3541">
      <w:pPr>
        <w:suppressAutoHyphens/>
        <w:spacing w:after="0" w:line="240" w:lineRule="auto"/>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szCs w:val="24"/>
          <w:lang w:val="sr-Cyrl-RS" w:eastAsia="zh-CN"/>
        </w:rPr>
        <w:t>У оквиру постојеће фабрике отпочела је рад компанија ''Tridonic'' а инвеститор најављује проширење и доградњу</w:t>
      </w:r>
      <w:r w:rsidRPr="006310A6">
        <w:rPr>
          <w:rFonts w:ascii="Times New Roman" w:eastAsia="Calibri" w:hAnsi="Times New Roman" w:cs="Times New Roman"/>
          <w:sz w:val="24"/>
          <w:lang w:val="sr-Latn-CS" w:eastAsia="zh-CN"/>
        </w:rPr>
        <w:t xml:space="preserve"> </w:t>
      </w:r>
      <w:r w:rsidRPr="006310A6">
        <w:rPr>
          <w:rFonts w:ascii="Times New Roman" w:eastAsia="Calibri" w:hAnsi="Times New Roman" w:cs="Times New Roman"/>
          <w:sz w:val="24"/>
          <w:szCs w:val="24"/>
          <w:lang w:val="sr-Cyrl-RS" w:eastAsia="zh-CN"/>
        </w:rPr>
        <w:t xml:space="preserve">постојећег објекта у источном делу парцеле на чему ће се радити у наредном </w:t>
      </w:r>
      <w:r w:rsidRPr="006310A6">
        <w:rPr>
          <w:rFonts w:ascii="Times New Roman" w:eastAsia="Calibri" w:hAnsi="Times New Roman" w:cs="Times New Roman"/>
          <w:sz w:val="24"/>
          <w:szCs w:val="24"/>
          <w:lang w:val="sr-Latn-CS" w:eastAsia="zh-CN"/>
        </w:rPr>
        <w:t xml:space="preserve">периоду </w:t>
      </w:r>
      <w:r w:rsidRPr="006310A6">
        <w:rPr>
          <w:rFonts w:ascii="Times New Roman" w:eastAsia="Calibri" w:hAnsi="Times New Roman" w:cs="Times New Roman"/>
          <w:sz w:val="24"/>
          <w:szCs w:val="24"/>
          <w:lang w:val="sr-Cyrl-RS" w:eastAsia="zh-CN"/>
        </w:rPr>
        <w:t>уз по</w:t>
      </w:r>
      <w:r w:rsidRPr="006310A6">
        <w:rPr>
          <w:rFonts w:ascii="Times New Roman" w:eastAsia="Calibri" w:hAnsi="Times New Roman" w:cs="Times New Roman"/>
          <w:sz w:val="24"/>
          <w:szCs w:val="24"/>
          <w:lang w:val="sr-Latn-CS" w:eastAsia="zh-CN"/>
        </w:rPr>
        <w:t xml:space="preserve"> подрш</w:t>
      </w:r>
      <w:r w:rsidRPr="006310A6">
        <w:rPr>
          <w:rFonts w:ascii="Times New Roman" w:eastAsia="Calibri" w:hAnsi="Times New Roman" w:cs="Times New Roman"/>
          <w:sz w:val="24"/>
          <w:szCs w:val="24"/>
          <w:lang w:val="sr-Cyrl-RS" w:eastAsia="zh-CN"/>
        </w:rPr>
        <w:t>ку Каанцеларије на</w:t>
      </w:r>
      <w:r w:rsidRPr="006310A6">
        <w:rPr>
          <w:rFonts w:ascii="Times New Roman" w:eastAsia="Calibri" w:hAnsi="Times New Roman" w:cs="Times New Roman"/>
          <w:sz w:val="24"/>
          <w:szCs w:val="24"/>
          <w:lang w:val="sr-Latn-CS" w:eastAsia="zh-CN"/>
        </w:rPr>
        <w:t xml:space="preserve"> реализациј</w:t>
      </w:r>
      <w:r w:rsidRPr="006310A6">
        <w:rPr>
          <w:rFonts w:ascii="Times New Roman" w:eastAsia="Calibri" w:hAnsi="Times New Roman" w:cs="Times New Roman"/>
          <w:sz w:val="24"/>
          <w:szCs w:val="24"/>
          <w:lang w:val="sr-Cyrl-RS" w:eastAsia="zh-CN"/>
        </w:rPr>
        <w:t>и</w:t>
      </w:r>
      <w:r w:rsidRPr="006310A6">
        <w:rPr>
          <w:rFonts w:ascii="Times New Roman" w:eastAsia="Calibri" w:hAnsi="Times New Roman" w:cs="Times New Roman"/>
          <w:sz w:val="24"/>
          <w:szCs w:val="24"/>
          <w:lang w:val="sr-Latn-CS" w:eastAsia="zh-CN"/>
        </w:rPr>
        <w:t xml:space="preserve"> овог </w:t>
      </w:r>
      <w:r w:rsidRPr="006310A6">
        <w:rPr>
          <w:rFonts w:ascii="Times New Roman" w:eastAsia="Calibri" w:hAnsi="Times New Roman" w:cs="Times New Roman"/>
          <w:sz w:val="24"/>
          <w:szCs w:val="24"/>
          <w:lang w:val="sr-Cyrl-RS" w:eastAsia="zh-CN"/>
        </w:rPr>
        <w:t xml:space="preserve">новог </w:t>
      </w:r>
      <w:r w:rsidRPr="006310A6">
        <w:rPr>
          <w:rFonts w:ascii="Times New Roman" w:eastAsia="Calibri" w:hAnsi="Times New Roman" w:cs="Times New Roman"/>
          <w:sz w:val="24"/>
          <w:szCs w:val="24"/>
          <w:lang w:val="sr-Latn-CS" w:eastAsia="zh-CN"/>
        </w:rPr>
        <w:t>пројекта.</w:t>
      </w:r>
    </w:p>
    <w:p w:rsidR="007B3541" w:rsidRPr="006310A6" w:rsidRDefault="007B3541" w:rsidP="00B1213F">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Cyrl-RS" w:eastAsia="zh-CN"/>
        </w:rPr>
        <w:t>У</w:t>
      </w:r>
      <w:r w:rsidRPr="006310A6">
        <w:rPr>
          <w:rFonts w:ascii="Times New Roman" w:eastAsia="Calibri" w:hAnsi="Times New Roman" w:cs="Times New Roman"/>
          <w:sz w:val="24"/>
          <w:lang w:val="sr-Latn-CS" w:eastAsia="zh-CN"/>
        </w:rPr>
        <w:t xml:space="preserve"> </w:t>
      </w:r>
      <w:r w:rsidR="00B1213F">
        <w:rPr>
          <w:rFonts w:ascii="Times New Roman" w:eastAsia="Calibri" w:hAnsi="Times New Roman" w:cs="Times New Roman"/>
          <w:sz w:val="24"/>
          <w:lang w:val="sr-Cyrl-RS" w:eastAsia="zh-CN"/>
        </w:rPr>
        <w:t>току ове</w:t>
      </w:r>
      <w:r w:rsidR="00B1213F">
        <w:rPr>
          <w:rFonts w:ascii="Times New Roman" w:eastAsia="Calibri" w:hAnsi="Times New Roman" w:cs="Times New Roman"/>
          <w:sz w:val="24"/>
          <w:lang w:val="sr-Latn-CS" w:eastAsia="zh-CN"/>
        </w:rPr>
        <w:t xml:space="preserve"> годин</w:t>
      </w:r>
      <w:r w:rsidR="00B1213F">
        <w:rPr>
          <w:rFonts w:ascii="Times New Roman" w:eastAsia="Calibri" w:hAnsi="Times New Roman" w:cs="Times New Roman"/>
          <w:sz w:val="24"/>
          <w:lang w:val="sr-Cyrl-RS" w:eastAsia="zh-CN"/>
        </w:rPr>
        <w:t>е</w:t>
      </w:r>
      <w:r w:rsidRPr="006310A6">
        <w:rPr>
          <w:rFonts w:ascii="Times New Roman" w:eastAsia="Calibri" w:hAnsi="Times New Roman" w:cs="Times New Roman"/>
          <w:sz w:val="24"/>
          <w:lang w:val="sr-Latn-CS" w:eastAsia="zh-CN"/>
        </w:rPr>
        <w:t xml:space="preserve"> Канцеларија за локални економски развој и пројекте  - Сектор за подршку улагањима и унапређење пословног </w:t>
      </w:r>
      <w:r w:rsidRPr="006310A6">
        <w:rPr>
          <w:rFonts w:ascii="Times New Roman" w:eastAsia="Calibri" w:hAnsi="Times New Roman" w:cs="Times New Roman"/>
          <w:sz w:val="24"/>
          <w:lang w:val="sr-Cyrl-RS" w:eastAsia="zh-CN"/>
        </w:rPr>
        <w:t>окружења</w:t>
      </w:r>
      <w:r w:rsidRPr="006310A6">
        <w:rPr>
          <w:rFonts w:ascii="Times New Roman" w:eastAsia="Calibri" w:hAnsi="Times New Roman" w:cs="Times New Roman"/>
          <w:sz w:val="24"/>
          <w:lang w:val="sr-Latn-CS" w:eastAsia="zh-CN"/>
        </w:rPr>
        <w:t xml:space="preserve"> </w:t>
      </w:r>
      <w:r w:rsidR="00B1213F">
        <w:rPr>
          <w:rFonts w:ascii="Times New Roman" w:eastAsia="Calibri" w:hAnsi="Times New Roman" w:cs="Times New Roman"/>
          <w:sz w:val="24"/>
          <w:lang w:val="sr-Cyrl-RS" w:eastAsia="zh-CN"/>
        </w:rPr>
        <w:t xml:space="preserve">наставиће да </w:t>
      </w:r>
      <w:r w:rsidR="00B1213F">
        <w:rPr>
          <w:rFonts w:ascii="Times New Roman" w:eastAsia="Calibri" w:hAnsi="Times New Roman" w:cs="Times New Roman"/>
          <w:sz w:val="24"/>
          <w:lang w:val="sr-Latn-CS" w:eastAsia="zh-CN"/>
        </w:rPr>
        <w:t>ради</w:t>
      </w:r>
      <w:r w:rsidRPr="006310A6">
        <w:rPr>
          <w:rFonts w:ascii="Times New Roman" w:eastAsia="Calibri" w:hAnsi="Times New Roman" w:cs="Times New Roman"/>
          <w:sz w:val="24"/>
          <w:lang w:val="sr-Latn-CS" w:eastAsia="zh-CN"/>
        </w:rPr>
        <w:t xml:space="preserve"> на охрабривању за проширење постојећих активности, стварању услова за диверсификацију постојеће производње, укључивању постојећих малих и средњих предузећа (МСП) у ланце добављача инвеститора, решавању текућих проблема у пословању (рад на бољој организацији јавног превоза, изградњи аутобуских стајалишта, иницирање акција које су везане за помоћ заједници, остваривање сарадње на промоцији инвестиционих потенцијала ЈЛС).</w:t>
      </w:r>
    </w:p>
    <w:p w:rsidR="007B3541" w:rsidRPr="006310A6" w:rsidRDefault="007B3541" w:rsidP="007B3541">
      <w:pPr>
        <w:suppressAutoHyphens/>
        <w:spacing w:after="0" w:line="240" w:lineRule="auto"/>
        <w:ind w:firstLine="706"/>
        <w:jc w:val="both"/>
        <w:rPr>
          <w:rFonts w:ascii="Times New Roman" w:eastAsia="Calibri" w:hAnsi="Times New Roman" w:cs="Times New Roman"/>
          <w:sz w:val="24"/>
          <w:szCs w:val="24"/>
          <w:lang w:val="sr-Cyrl-RS" w:eastAsia="zh-CN"/>
        </w:rPr>
      </w:pPr>
    </w:p>
    <w:p w:rsidR="007B3541" w:rsidRPr="006310A6" w:rsidRDefault="007B3541" w:rsidP="007B3541">
      <w:pPr>
        <w:suppressAutoHyphens/>
        <w:spacing w:after="0" w:line="240" w:lineRule="auto"/>
        <w:ind w:left="720"/>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b/>
          <w:sz w:val="24"/>
          <w:szCs w:val="24"/>
          <w:lang w:eastAsia="zh-CN"/>
        </w:rPr>
        <w:t>5) XINGYU Automotive Lighting</w:t>
      </w:r>
    </w:p>
    <w:p w:rsidR="007B3541" w:rsidRPr="006310A6" w:rsidRDefault="007B3541" w:rsidP="00A31B6C">
      <w:pPr>
        <w:suppressAutoHyphens/>
        <w:spacing w:after="0" w:line="240" w:lineRule="auto"/>
        <w:ind w:firstLine="709"/>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val="sr-Latn-CS" w:eastAsia="zh-CN"/>
        </w:rPr>
        <w:t>Инвеститор из Кине планира</w:t>
      </w:r>
      <w:r w:rsidRPr="006310A6">
        <w:rPr>
          <w:rFonts w:ascii="Times New Roman" w:eastAsia="Calibri" w:hAnsi="Times New Roman" w:cs="Times New Roman"/>
          <w:b/>
          <w:sz w:val="24"/>
          <w:szCs w:val="24"/>
          <w:lang w:val="sr-Latn-CS" w:eastAsia="zh-CN"/>
        </w:rPr>
        <w:t xml:space="preserve"> </w:t>
      </w:r>
      <w:r w:rsidRPr="006310A6">
        <w:rPr>
          <w:rFonts w:ascii="Times New Roman" w:eastAsia="Calibri" w:hAnsi="Times New Roman" w:cs="Times New Roman"/>
          <w:sz w:val="24"/>
          <w:szCs w:val="24"/>
          <w:lang w:val="sr-Latn-CS" w:eastAsia="zh-CN"/>
        </w:rPr>
        <w:t xml:space="preserve">производњу ЛЕД расвете фарова за познате аутомобилске произвођаче. Вредност </w:t>
      </w:r>
      <w:r w:rsidRPr="006310A6">
        <w:rPr>
          <w:rFonts w:ascii="Times New Roman" w:eastAsia="Calibri" w:hAnsi="Times New Roman" w:cs="Times New Roman"/>
          <w:sz w:val="24"/>
          <w:szCs w:val="24"/>
          <w:lang w:eastAsia="zh-CN"/>
        </w:rPr>
        <w:t>greenfield</w:t>
      </w:r>
      <w:r w:rsidRPr="006310A6">
        <w:rPr>
          <w:rFonts w:ascii="Times New Roman" w:eastAsia="Calibri" w:hAnsi="Times New Roman" w:cs="Times New Roman"/>
          <w:sz w:val="24"/>
          <w:szCs w:val="24"/>
          <w:lang w:val="sr-Latn-CS" w:eastAsia="zh-CN"/>
        </w:rPr>
        <w:t xml:space="preserve"> инвестициј</w:t>
      </w:r>
      <w:r w:rsidRPr="006310A6">
        <w:rPr>
          <w:rFonts w:ascii="Times New Roman" w:eastAsia="Calibri" w:hAnsi="Times New Roman" w:cs="Times New Roman"/>
          <w:sz w:val="24"/>
          <w:szCs w:val="24"/>
          <w:lang w:eastAsia="zh-CN"/>
        </w:rPr>
        <w:t>e</w:t>
      </w:r>
      <w:r w:rsidRPr="006310A6">
        <w:rPr>
          <w:rFonts w:ascii="Times New Roman" w:eastAsia="Calibri" w:hAnsi="Times New Roman" w:cs="Times New Roman"/>
          <w:sz w:val="24"/>
          <w:szCs w:val="24"/>
          <w:lang w:val="sr-Latn-CS" w:eastAsia="zh-CN"/>
        </w:rPr>
        <w:t xml:space="preserve"> износи 30.000.000,00 </w:t>
      </w:r>
      <w:r w:rsidRPr="006310A6">
        <w:rPr>
          <w:rFonts w:ascii="Times New Roman" w:eastAsia="Calibri" w:hAnsi="Times New Roman" w:cs="Times New Roman"/>
          <w:sz w:val="24"/>
          <w:szCs w:val="24"/>
          <w:lang w:val="ru-RU" w:eastAsia="zh-CN"/>
        </w:rPr>
        <w:t>€</w:t>
      </w:r>
      <w:r w:rsidRPr="006310A6">
        <w:rPr>
          <w:rFonts w:ascii="Times New Roman" w:eastAsia="Calibri" w:hAnsi="Times New Roman" w:cs="Times New Roman"/>
          <w:sz w:val="24"/>
          <w:szCs w:val="24"/>
          <w:lang w:val="sr-Latn-CS" w:eastAsia="zh-CN"/>
        </w:rPr>
        <w:t xml:space="preserve"> а планирано је запошљавање до 2.000 радника у току петогодишњег периода. </w:t>
      </w:r>
    </w:p>
    <w:p w:rsidR="007B3541" w:rsidRPr="006310A6" w:rsidRDefault="007B3541" w:rsidP="00A31B6C">
      <w:pPr>
        <w:suppressAutoHyphens/>
        <w:spacing w:after="0" w:line="240" w:lineRule="auto"/>
        <w:ind w:firstLine="709"/>
        <w:contextualSpacing/>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lang w:val="sr-Latn-CS" w:eastAsia="zh-CN"/>
        </w:rPr>
        <w:lastRenderedPageBreak/>
        <w:t>Локацијска дозвола за изградњу фабрике је издата у фебруару, а почетак изградње планиран је за март 2020. године.</w:t>
      </w:r>
      <w:r w:rsidRPr="006310A6">
        <w:rPr>
          <w:rFonts w:ascii="Times New Roman" w:eastAsia="Calibri" w:hAnsi="Times New Roman" w:cs="Times New Roman"/>
          <w:sz w:val="24"/>
          <w:szCs w:val="24"/>
          <w:lang w:val="sr-Latn-CS" w:eastAsia="zh-CN"/>
        </w:rPr>
        <w:t>У наредном периоду очекују се активности на подршци реализације овог пројекта.</w:t>
      </w:r>
      <w:r w:rsidRPr="006310A6">
        <w:rPr>
          <w:rFonts w:ascii="Times New Roman" w:eastAsia="Calibri" w:hAnsi="Times New Roman" w:cs="Times New Roman"/>
          <w:sz w:val="24"/>
          <w:szCs w:val="24"/>
          <w:lang w:val="sr-Cyrl-RS" w:eastAsia="zh-CN"/>
        </w:rPr>
        <w:t xml:space="preserve"> У току је процедура израде пројектне документације након чега следи прибављање дозволе за изградњу.</w:t>
      </w:r>
    </w:p>
    <w:p w:rsidR="007B3541" w:rsidRPr="006310A6" w:rsidRDefault="007B3541" w:rsidP="00A31B6C">
      <w:pPr>
        <w:suppressAutoHyphens/>
        <w:spacing w:after="0" w:line="240" w:lineRule="auto"/>
        <w:ind w:firstLine="709"/>
        <w:contextualSpacing/>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Cyrl-RS" w:eastAsia="zh-CN"/>
        </w:rPr>
        <w:t xml:space="preserve">Иницијатива о предлогу да се пројекат прогласи пројектом од националног значаја упућена </w:t>
      </w:r>
      <w:r w:rsidR="00A31B6C">
        <w:rPr>
          <w:rFonts w:ascii="Times New Roman" w:eastAsia="Calibri" w:hAnsi="Times New Roman" w:cs="Times New Roman"/>
          <w:sz w:val="24"/>
          <w:szCs w:val="24"/>
          <w:lang w:val="sr-Cyrl-RS" w:eastAsia="zh-CN"/>
        </w:rPr>
        <w:t xml:space="preserve">је </w:t>
      </w:r>
      <w:r w:rsidRPr="006310A6">
        <w:rPr>
          <w:rFonts w:ascii="Times New Roman" w:eastAsia="Calibri" w:hAnsi="Times New Roman" w:cs="Times New Roman"/>
          <w:sz w:val="24"/>
          <w:szCs w:val="24"/>
          <w:lang w:val="sr-Cyrl-RS" w:eastAsia="zh-CN"/>
        </w:rPr>
        <w:t>децембра 2019. године Влади Републике Србије на одлучивање.</w:t>
      </w:r>
    </w:p>
    <w:p w:rsidR="007B3541" w:rsidRPr="006310A6" w:rsidRDefault="007B3541" w:rsidP="007B3541">
      <w:pPr>
        <w:suppressAutoHyphens/>
        <w:spacing w:after="0" w:line="240" w:lineRule="auto"/>
        <w:ind w:firstLine="706"/>
        <w:jc w:val="both"/>
        <w:rPr>
          <w:rFonts w:ascii="Times New Roman" w:eastAsia="Calibri" w:hAnsi="Times New Roman" w:cs="Times New Roman"/>
          <w:b/>
          <w:sz w:val="24"/>
          <w:szCs w:val="24"/>
          <w:lang w:eastAsia="zh-CN"/>
        </w:rPr>
      </w:pPr>
    </w:p>
    <w:p w:rsidR="007B3541" w:rsidRPr="006310A6" w:rsidRDefault="007B3541" w:rsidP="007B3541">
      <w:pPr>
        <w:suppressAutoHyphens/>
        <w:spacing w:after="0" w:line="240" w:lineRule="auto"/>
        <w:ind w:left="720"/>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b/>
          <w:sz w:val="24"/>
          <w:szCs w:val="24"/>
          <w:lang w:eastAsia="zh-CN"/>
        </w:rPr>
        <w:t>6) Spintec Precision</w:t>
      </w:r>
    </w:p>
    <w:p w:rsidR="007B3541" w:rsidRPr="006310A6" w:rsidRDefault="007B3541" w:rsidP="00A31B6C">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Инвеститор</w:t>
      </w:r>
      <w:r w:rsidRPr="006310A6">
        <w:rPr>
          <w:rFonts w:ascii="Times New Roman" w:eastAsia="Calibri" w:hAnsi="Times New Roman" w:cs="Times New Roman"/>
          <w:sz w:val="24"/>
          <w:lang w:val="sr-Latn-CS" w:eastAsia="zh-CN"/>
        </w:rPr>
        <w:t xml:space="preserve"> </w:t>
      </w:r>
      <w:r w:rsidRPr="006310A6">
        <w:rPr>
          <w:rFonts w:ascii="Times New Roman" w:eastAsia="Calibri" w:hAnsi="Times New Roman" w:cs="Times New Roman"/>
          <w:sz w:val="24"/>
          <w:szCs w:val="24"/>
          <w:lang w:val="sr-Latn-CS" w:eastAsia="zh-CN"/>
        </w:rPr>
        <w:t xml:space="preserve">''Spintec Precision'' из Хонг Конга </w:t>
      </w:r>
      <w:r w:rsidRPr="006310A6">
        <w:rPr>
          <w:rFonts w:ascii="Times New Roman" w:eastAsia="Calibri" w:hAnsi="Times New Roman" w:cs="Times New Roman"/>
          <w:sz w:val="24"/>
          <w:szCs w:val="24"/>
          <w:lang w:val="sr-Cyrl-RS" w:eastAsia="zh-CN"/>
        </w:rPr>
        <w:t>започео</w:t>
      </w:r>
      <w:r w:rsidRPr="006310A6">
        <w:rPr>
          <w:rFonts w:ascii="Times New Roman" w:eastAsia="Calibri" w:hAnsi="Times New Roman" w:cs="Times New Roman"/>
          <w:sz w:val="24"/>
          <w:szCs w:val="24"/>
          <w:lang w:val="sr-Latn-CS" w:eastAsia="zh-CN"/>
        </w:rPr>
        <w:t xml:space="preserve"> </w:t>
      </w:r>
      <w:r w:rsidRPr="006310A6">
        <w:rPr>
          <w:rFonts w:ascii="Times New Roman" w:eastAsia="Calibri" w:hAnsi="Times New Roman" w:cs="Times New Roman"/>
          <w:sz w:val="24"/>
          <w:szCs w:val="24"/>
          <w:lang w:val="sr-Cyrl-RS" w:eastAsia="zh-CN"/>
        </w:rPr>
        <w:t xml:space="preserve">је </w:t>
      </w:r>
      <w:r w:rsidRPr="006310A6">
        <w:rPr>
          <w:rFonts w:ascii="Times New Roman" w:eastAsia="Calibri" w:hAnsi="Times New Roman" w:cs="Times New Roman"/>
          <w:sz w:val="24"/>
          <w:szCs w:val="24"/>
          <w:lang w:val="sr-Latn-CS" w:eastAsia="zh-CN"/>
        </w:rPr>
        <w:t>производњ</w:t>
      </w:r>
      <w:r w:rsidRPr="006310A6">
        <w:rPr>
          <w:rFonts w:ascii="Times New Roman" w:eastAsia="Calibri" w:hAnsi="Times New Roman" w:cs="Times New Roman"/>
          <w:sz w:val="24"/>
          <w:szCs w:val="24"/>
          <w:lang w:val="sr-Cyrl-RS" w:eastAsia="zh-CN"/>
        </w:rPr>
        <w:t>у</w:t>
      </w:r>
      <w:r w:rsidRPr="006310A6">
        <w:rPr>
          <w:rFonts w:ascii="Times New Roman" w:eastAsia="Calibri" w:hAnsi="Times New Roman" w:cs="Times New Roman"/>
          <w:sz w:val="24"/>
          <w:szCs w:val="24"/>
          <w:lang w:val="sr-Latn-CS" w:eastAsia="zh-CN"/>
        </w:rPr>
        <w:t xml:space="preserve"> металних делова и зупчаника за потребе компаније ''</w:t>
      </w:r>
      <w:r w:rsidRPr="006310A6">
        <w:rPr>
          <w:rFonts w:ascii="Times New Roman" w:eastAsia="Calibri" w:hAnsi="Times New Roman" w:cs="Times New Roman"/>
          <w:sz w:val="24"/>
          <w:szCs w:val="24"/>
          <w:lang w:eastAsia="zh-CN"/>
        </w:rPr>
        <w:t>Johnson Electric</w:t>
      </w:r>
      <w:r w:rsidRPr="006310A6">
        <w:rPr>
          <w:rFonts w:ascii="Times New Roman" w:eastAsia="Calibri" w:hAnsi="Times New Roman" w:cs="Times New Roman"/>
          <w:sz w:val="24"/>
          <w:szCs w:val="24"/>
          <w:lang w:val="sr-Latn-CS" w:eastAsia="zh-CN"/>
        </w:rPr>
        <w:t>''.</w:t>
      </w:r>
    </w:p>
    <w:p w:rsidR="007B3541" w:rsidRPr="006310A6" w:rsidRDefault="007B3541" w:rsidP="00593D7D">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У комплексу фабрике ''Јастребац'' инвеститор је у поступку лизинга изнајмио складиште површине 1.250 м² са припадајућом земљом на две године са могућношћу продужетка и куповине објекта и земљишта.</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Вредност инвестиције је 6.600.000,00 </w:t>
      </w:r>
      <w:bookmarkStart w:id="121" w:name="__DdeLink__3777_4077276554"/>
      <w:r w:rsidRPr="006310A6">
        <w:rPr>
          <w:rFonts w:ascii="Times New Roman" w:eastAsia="Calibri" w:hAnsi="Times New Roman" w:cs="Times New Roman"/>
          <w:sz w:val="24"/>
          <w:szCs w:val="24"/>
          <w:lang w:val="ru-RU" w:eastAsia="zh-CN"/>
        </w:rPr>
        <w:t>€</w:t>
      </w:r>
      <w:bookmarkEnd w:id="121"/>
      <w:r w:rsidRPr="006310A6">
        <w:rPr>
          <w:rFonts w:ascii="Times New Roman" w:eastAsia="Calibri" w:hAnsi="Times New Roman" w:cs="Times New Roman"/>
          <w:sz w:val="24"/>
          <w:szCs w:val="24"/>
          <w:lang w:val="sr-Latn-CS" w:eastAsia="zh-CN"/>
        </w:rPr>
        <w:t xml:space="preserve"> а реализоваће се у III фазе.</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I – II фаза: опремање локације и реконструкција - изнајмљивање постојећег објекта. </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III фаза: изградња додатних 3.000 м² за проширење капацитета.</w:t>
      </w:r>
    </w:p>
    <w:p w:rsidR="007B3541" w:rsidRPr="006310A6" w:rsidRDefault="007B3541" w:rsidP="00593D7D">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На основу апликационог формулара одобрене су субвенције у вредности од 480.000,00 </w:t>
      </w:r>
      <w:r w:rsidRPr="006310A6">
        <w:rPr>
          <w:rFonts w:ascii="Times New Roman" w:eastAsia="Calibri" w:hAnsi="Times New Roman" w:cs="Times New Roman"/>
          <w:sz w:val="24"/>
          <w:szCs w:val="24"/>
          <w:lang w:val="ru-RU" w:eastAsia="zh-CN"/>
        </w:rPr>
        <w:t>€</w:t>
      </w:r>
      <w:r w:rsidRPr="006310A6">
        <w:rPr>
          <w:rFonts w:ascii="Times New Roman" w:eastAsia="Calibri" w:hAnsi="Times New Roman" w:cs="Times New Roman"/>
          <w:sz w:val="24"/>
          <w:szCs w:val="24"/>
          <w:lang w:val="sr-Latn-CS" w:eastAsia="zh-CN"/>
        </w:rPr>
        <w:t>.</w:t>
      </w:r>
    </w:p>
    <w:p w:rsidR="007B3541" w:rsidRPr="006310A6" w:rsidRDefault="007B3541" w:rsidP="007B3541">
      <w:pPr>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Latn-CS" w:eastAsia="zh-CN"/>
        </w:rPr>
        <w:t>Планирано је запошљавање 100 радника у I фази, а производња је започела у I кварталу 2019. године.</w:t>
      </w:r>
    </w:p>
    <w:p w:rsidR="007B3541" w:rsidRPr="006310A6" w:rsidRDefault="007B3541" w:rsidP="00593D7D">
      <w:pPr>
        <w:suppressAutoHyphens/>
        <w:spacing w:after="0" w:line="240" w:lineRule="auto"/>
        <w:ind w:firstLine="709"/>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Cyrl-RS" w:eastAsia="zh-CN"/>
        </w:rPr>
        <w:t>У наредном периоду, очекује се израда пројекта парцелације према важећем урбанистичком плану и додатно инфраструктурно опремање и проширење капацитета.</w:t>
      </w:r>
      <w:r w:rsidRPr="006310A6">
        <w:rPr>
          <w:rFonts w:ascii="Times New Roman" w:eastAsia="Calibri" w:hAnsi="Times New Roman" w:cs="Times New Roman"/>
          <w:sz w:val="24"/>
          <w:szCs w:val="24"/>
          <w:lang w:val="sr-Latn-CS" w:eastAsia="zh-CN"/>
        </w:rPr>
        <w:t xml:space="preserve"> </w:t>
      </w:r>
    </w:p>
    <w:p w:rsidR="007B3541" w:rsidRPr="006310A6" w:rsidRDefault="007B3541" w:rsidP="007B3541">
      <w:pPr>
        <w:suppressAutoHyphens/>
        <w:spacing w:after="0" w:line="240" w:lineRule="auto"/>
        <w:ind w:left="720"/>
        <w:contextualSpacing/>
        <w:jc w:val="both"/>
        <w:rPr>
          <w:rFonts w:ascii="Times New Roman" w:eastAsia="Calibri" w:hAnsi="Times New Roman" w:cs="Times New Roman"/>
          <w:b/>
          <w:sz w:val="24"/>
          <w:szCs w:val="24"/>
          <w:lang w:val="sr-Cyrl-RS" w:eastAsia="zh-CN"/>
        </w:rPr>
      </w:pPr>
    </w:p>
    <w:p w:rsidR="007B3541" w:rsidRPr="006310A6" w:rsidRDefault="007B3541" w:rsidP="007B3541">
      <w:pPr>
        <w:suppressAutoHyphens/>
        <w:spacing w:after="0" w:line="240" w:lineRule="auto"/>
        <w:ind w:left="720"/>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b/>
          <w:sz w:val="24"/>
          <w:szCs w:val="24"/>
          <w:lang w:eastAsia="zh-CN"/>
        </w:rPr>
        <w:t>7) Fази D.O.O.</w:t>
      </w:r>
    </w:p>
    <w:p w:rsidR="007B3541" w:rsidRPr="006310A6" w:rsidRDefault="007B3541" w:rsidP="00580328">
      <w:pPr>
        <w:suppressAutoHyphens/>
        <w:spacing w:after="0" w:line="240" w:lineRule="auto"/>
        <w:ind w:firstLine="709"/>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sz w:val="24"/>
          <w:szCs w:val="24"/>
          <w:lang w:eastAsia="zh-CN"/>
        </w:rPr>
        <w:t>Домаћа компанија за производња електронских уређаја, софтверских производа и ЛЕД дисплеја. У радној зони Север послују у објекту који је у својини компаније.</w:t>
      </w:r>
    </w:p>
    <w:p w:rsidR="007B3541" w:rsidRPr="006310A6" w:rsidRDefault="007B3541" w:rsidP="007B3541">
      <w:pPr>
        <w:suppressAutoHyphens/>
        <w:spacing w:after="0" w:line="240" w:lineRule="auto"/>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sz w:val="24"/>
          <w:szCs w:val="24"/>
          <w:lang w:eastAsia="zh-CN"/>
        </w:rPr>
        <w:t>Због проширења капацитета започет је поступак куповине  суседне парцеле и започетог објекта.</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У току је решавање имовинских односа и укњижба у Републичком геодетском заводу – Служби за катастар непокретности.</w:t>
      </w:r>
    </w:p>
    <w:p w:rsidR="007B3541" w:rsidRPr="006310A6" w:rsidRDefault="007B3541" w:rsidP="003F294B">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У наредном периоду очекује се реализација пројекта и формирање нове грађевинске парцеле - препарцелација, израда пројектно – техничке документације и прибављање свих неопходних дозвола за реконструкцију и доградњу постојећих објеката ради спајања у једну целину.</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Вредност инвестиционих радова: 500.000,00 до 1.000.000,00 </w:t>
      </w:r>
      <w:r w:rsidRPr="006310A6">
        <w:rPr>
          <w:rFonts w:ascii="Times New Roman" w:eastAsia="Calibri" w:hAnsi="Times New Roman" w:cs="Times New Roman"/>
          <w:sz w:val="24"/>
          <w:szCs w:val="24"/>
          <w:lang w:val="ru-RU" w:eastAsia="zh-CN"/>
        </w:rPr>
        <w:t>€</w:t>
      </w:r>
      <w:r w:rsidRPr="006310A6">
        <w:rPr>
          <w:rFonts w:ascii="Times New Roman" w:eastAsia="Calibri" w:hAnsi="Times New Roman" w:cs="Times New Roman"/>
          <w:sz w:val="24"/>
          <w:szCs w:val="24"/>
          <w:lang w:val="sr-Latn-CS" w:eastAsia="zh-CN"/>
        </w:rPr>
        <w:t>.</w:t>
      </w:r>
    </w:p>
    <w:p w:rsidR="007B3541" w:rsidRPr="006310A6" w:rsidRDefault="007B3541" w:rsidP="007B3541">
      <w:pPr>
        <w:suppressAutoHyphens/>
        <w:spacing w:after="0" w:line="240" w:lineRule="auto"/>
        <w:ind w:firstLine="709"/>
        <w:jc w:val="both"/>
        <w:rPr>
          <w:rFonts w:ascii="Times New Roman" w:eastAsia="Calibri" w:hAnsi="Times New Roman" w:cs="Times New Roman"/>
          <w:sz w:val="24"/>
          <w:szCs w:val="24"/>
          <w:lang w:val="en-US" w:eastAsia="zh-CN"/>
        </w:rPr>
      </w:pPr>
    </w:p>
    <w:p w:rsidR="007B3541" w:rsidRPr="006310A6" w:rsidRDefault="007B3541" w:rsidP="007B3541">
      <w:pPr>
        <w:suppressAutoHyphens/>
        <w:spacing w:after="0" w:line="240" w:lineRule="auto"/>
        <w:ind w:left="720"/>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b/>
          <w:sz w:val="24"/>
          <w:szCs w:val="24"/>
          <w:lang w:eastAsia="zh-CN"/>
        </w:rPr>
        <w:t>8) Милшпед</w:t>
      </w:r>
    </w:p>
    <w:p w:rsidR="007B3541" w:rsidRPr="006310A6" w:rsidRDefault="007B3541" w:rsidP="003F294B">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eastAsia="zh-CN"/>
        </w:rPr>
        <w:t>Домаћа компанија</w:t>
      </w:r>
      <w:r w:rsidRPr="006310A6">
        <w:rPr>
          <w:rFonts w:ascii="Times New Roman" w:eastAsia="Calibri" w:hAnsi="Times New Roman" w:cs="Times New Roman"/>
          <w:sz w:val="24"/>
          <w:lang w:val="sr-Latn-CS" w:eastAsia="zh-CN"/>
        </w:rPr>
        <w:t xml:space="preserve"> </w:t>
      </w:r>
      <w:r w:rsidRPr="006310A6">
        <w:rPr>
          <w:rFonts w:ascii="Times New Roman" w:eastAsia="Calibri" w:hAnsi="Times New Roman" w:cs="Times New Roman"/>
          <w:sz w:val="24"/>
          <w:szCs w:val="24"/>
          <w:lang w:val="sr-Latn-CS" w:eastAsia="zh-CN"/>
        </w:rPr>
        <w:t>''Милшпед'' планира у наредном периоду изградњу логистичке развојне зоне на аеродрому и интермодалног  логистичког центра.</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Вредност инвестиције оквирно треба да износи 12.000.000,00 </w:t>
      </w:r>
      <w:r w:rsidRPr="006310A6">
        <w:rPr>
          <w:rFonts w:ascii="Times New Roman" w:eastAsia="Calibri" w:hAnsi="Times New Roman" w:cs="Times New Roman"/>
          <w:sz w:val="24"/>
          <w:szCs w:val="24"/>
          <w:lang w:val="ru-RU" w:eastAsia="zh-CN"/>
        </w:rPr>
        <w:t>€</w:t>
      </w:r>
      <w:r w:rsidRPr="006310A6">
        <w:rPr>
          <w:rFonts w:ascii="Times New Roman" w:eastAsia="Calibri" w:hAnsi="Times New Roman" w:cs="Times New Roman"/>
          <w:sz w:val="24"/>
          <w:szCs w:val="24"/>
          <w:lang w:val="sr-Latn-CS" w:eastAsia="zh-CN"/>
        </w:rPr>
        <w:t>.</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Компанија у свом власништву има више катастарсих парцела југозападно од аеродрома према Поповцу где ће формирати комплекс.</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Инвеститор жели да реализује пројекат у три фазе: </w:t>
      </w:r>
    </w:p>
    <w:p w:rsidR="007B3541" w:rsidRPr="006310A6" w:rsidRDefault="007B3541" w:rsidP="007B3541">
      <w:pPr>
        <w:numPr>
          <w:ilvl w:val="0"/>
          <w:numId w:val="14"/>
        </w:numPr>
        <w:suppressAutoHyphens/>
        <w:spacing w:after="0" w:line="240" w:lineRule="auto"/>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sz w:val="24"/>
          <w:szCs w:val="24"/>
          <w:lang w:eastAsia="zh-CN"/>
        </w:rPr>
        <w:t xml:space="preserve">Изградња  интермодалног терминала за контејнере (I фаза), </w:t>
      </w:r>
    </w:p>
    <w:p w:rsidR="007B3541" w:rsidRPr="006310A6" w:rsidRDefault="007B3541" w:rsidP="007B3541">
      <w:pPr>
        <w:numPr>
          <w:ilvl w:val="0"/>
          <w:numId w:val="14"/>
        </w:numPr>
        <w:suppressAutoHyphens/>
        <w:spacing w:after="0" w:line="240" w:lineRule="auto"/>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sz w:val="24"/>
          <w:szCs w:val="24"/>
          <w:lang w:eastAsia="zh-CN"/>
        </w:rPr>
        <w:t xml:space="preserve">изградња магацинског простора од 15.000 м² (II фаза), </w:t>
      </w:r>
    </w:p>
    <w:p w:rsidR="007B3541" w:rsidRPr="006310A6" w:rsidRDefault="007B3541" w:rsidP="007B3541">
      <w:pPr>
        <w:numPr>
          <w:ilvl w:val="0"/>
          <w:numId w:val="14"/>
        </w:numPr>
        <w:suppressAutoHyphens/>
        <w:spacing w:after="0" w:line="240" w:lineRule="auto"/>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sz w:val="24"/>
          <w:szCs w:val="24"/>
          <w:lang w:eastAsia="zh-CN"/>
        </w:rPr>
        <w:t>изградња складишног простора од 15.000 м² са колосеком (III фаза).</w:t>
      </w:r>
    </w:p>
    <w:p w:rsidR="007B3541" w:rsidRPr="006310A6" w:rsidRDefault="007B3541" w:rsidP="003F294B">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Cyrl-RS" w:eastAsia="zh-CN"/>
        </w:rPr>
        <w:t>Јануара 2020. године усвојен</w:t>
      </w:r>
      <w:r w:rsidRPr="006310A6">
        <w:rPr>
          <w:rFonts w:ascii="Times New Roman" w:eastAsia="Calibri" w:hAnsi="Times New Roman" w:cs="Times New Roman"/>
          <w:sz w:val="24"/>
          <w:szCs w:val="24"/>
          <w:lang w:val="sr-Latn-CS" w:eastAsia="zh-CN"/>
        </w:rPr>
        <w:t xml:space="preserve"> </w:t>
      </w:r>
      <w:r w:rsidRPr="006310A6">
        <w:rPr>
          <w:rFonts w:ascii="Times New Roman" w:eastAsia="Calibri" w:hAnsi="Times New Roman" w:cs="Times New Roman"/>
          <w:sz w:val="24"/>
          <w:szCs w:val="24"/>
          <w:lang w:val="sr-Cyrl-RS" w:eastAsia="zh-CN"/>
        </w:rPr>
        <w:t xml:space="preserve">је </w:t>
      </w:r>
      <w:r w:rsidRPr="006310A6">
        <w:rPr>
          <w:rFonts w:ascii="Times New Roman" w:eastAsia="Calibri" w:hAnsi="Times New Roman" w:cs="Times New Roman"/>
          <w:sz w:val="24"/>
          <w:szCs w:val="24"/>
          <w:lang w:val="sr-Latn-CS" w:eastAsia="zh-CN"/>
        </w:rPr>
        <w:t>План детаљне регулације за предметно подручје.</w:t>
      </w:r>
    </w:p>
    <w:p w:rsidR="007B3541" w:rsidRPr="006310A6" w:rsidRDefault="007B3541" w:rsidP="007B3541">
      <w:pPr>
        <w:suppressAutoHyphens/>
        <w:spacing w:after="0" w:line="240" w:lineRule="auto"/>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szCs w:val="24"/>
          <w:lang w:val="sr-Latn-CS" w:eastAsia="zh-CN"/>
        </w:rPr>
        <w:t xml:space="preserve">У наредном периоду очекује се </w:t>
      </w:r>
      <w:r w:rsidR="003F294B">
        <w:rPr>
          <w:rFonts w:ascii="Times New Roman" w:eastAsia="Calibri" w:hAnsi="Times New Roman" w:cs="Times New Roman"/>
          <w:sz w:val="24"/>
          <w:szCs w:val="24"/>
          <w:lang w:val="sr-Cyrl-RS" w:eastAsia="zh-CN"/>
        </w:rPr>
        <w:t xml:space="preserve">спровођење плана </w:t>
      </w:r>
      <w:r w:rsidRPr="006310A6">
        <w:rPr>
          <w:rFonts w:ascii="Times New Roman" w:eastAsia="Calibri" w:hAnsi="Times New Roman" w:cs="Times New Roman"/>
          <w:sz w:val="24"/>
          <w:szCs w:val="24"/>
          <w:lang w:val="sr-Cyrl-RS" w:eastAsia="zh-CN"/>
        </w:rPr>
        <w:t>и издавање неопходних дозвола за изградњу.</w:t>
      </w:r>
    </w:p>
    <w:p w:rsidR="007B3541" w:rsidRDefault="007B3541" w:rsidP="007B3541">
      <w:pPr>
        <w:suppressAutoHyphens/>
        <w:spacing w:after="0" w:line="240" w:lineRule="auto"/>
        <w:ind w:firstLine="706"/>
        <w:jc w:val="both"/>
        <w:rPr>
          <w:rFonts w:ascii="Times New Roman" w:eastAsia="Calibri" w:hAnsi="Times New Roman" w:cs="Times New Roman"/>
          <w:sz w:val="24"/>
          <w:lang w:val="sr-Latn-CS" w:eastAsia="zh-CN"/>
        </w:rPr>
      </w:pPr>
    </w:p>
    <w:p w:rsidR="005C0C0D" w:rsidRDefault="005C0C0D" w:rsidP="007B3541">
      <w:pPr>
        <w:suppressAutoHyphens/>
        <w:spacing w:after="0" w:line="240" w:lineRule="auto"/>
        <w:ind w:firstLine="706"/>
        <w:jc w:val="both"/>
        <w:rPr>
          <w:rFonts w:ascii="Times New Roman" w:eastAsia="Calibri" w:hAnsi="Times New Roman" w:cs="Times New Roman"/>
          <w:sz w:val="24"/>
          <w:lang w:val="sr-Latn-CS" w:eastAsia="zh-CN"/>
        </w:rPr>
      </w:pPr>
    </w:p>
    <w:p w:rsidR="005C0C0D" w:rsidRPr="006310A6" w:rsidRDefault="005C0C0D" w:rsidP="007B3541">
      <w:pPr>
        <w:suppressAutoHyphens/>
        <w:spacing w:after="0" w:line="240" w:lineRule="auto"/>
        <w:ind w:firstLine="706"/>
        <w:jc w:val="both"/>
        <w:rPr>
          <w:rFonts w:ascii="Times New Roman" w:eastAsia="Calibri" w:hAnsi="Times New Roman" w:cs="Times New Roman"/>
          <w:sz w:val="24"/>
          <w:lang w:val="sr-Latn-CS" w:eastAsia="zh-CN"/>
        </w:rPr>
      </w:pPr>
    </w:p>
    <w:p w:rsidR="007B3541" w:rsidRPr="006310A6" w:rsidRDefault="007B3541" w:rsidP="007B3541">
      <w:pPr>
        <w:suppressAutoHyphens/>
        <w:spacing w:after="0" w:line="240" w:lineRule="auto"/>
        <w:ind w:left="720"/>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b/>
          <w:sz w:val="24"/>
          <w:szCs w:val="24"/>
          <w:lang w:eastAsia="zh-CN"/>
        </w:rPr>
        <w:lastRenderedPageBreak/>
        <w:t>9) Delta Real Estate</w:t>
      </w:r>
    </w:p>
    <w:p w:rsidR="007B3541" w:rsidRPr="006310A6" w:rsidRDefault="007B3541" w:rsidP="00C12613">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Cyrl-RS" w:eastAsia="zh-CN"/>
        </w:rPr>
        <w:t>Крајем 2019. године к</w:t>
      </w:r>
      <w:r w:rsidRPr="006310A6">
        <w:rPr>
          <w:rFonts w:ascii="Times New Roman" w:eastAsia="Calibri" w:hAnsi="Times New Roman" w:cs="Times New Roman"/>
          <w:sz w:val="24"/>
          <w:szCs w:val="24"/>
          <w:lang w:val="sr-Latn-CS" w:eastAsia="zh-CN"/>
        </w:rPr>
        <w:t>омпанија ''DELTA''</w:t>
      </w:r>
      <w:r w:rsidRPr="006310A6">
        <w:rPr>
          <w:rFonts w:ascii="Times New Roman" w:eastAsia="Calibri" w:hAnsi="Times New Roman" w:cs="Times New Roman"/>
          <w:sz w:val="24"/>
          <w:lang w:val="sr-Latn-CS" w:eastAsia="zh-CN"/>
        </w:rPr>
        <w:t xml:space="preserve"> </w:t>
      </w:r>
      <w:r w:rsidRPr="006310A6">
        <w:rPr>
          <w:rFonts w:ascii="Times New Roman" w:eastAsia="Calibri" w:hAnsi="Times New Roman" w:cs="Times New Roman"/>
          <w:sz w:val="24"/>
          <w:lang w:val="sr-Cyrl-RS" w:eastAsia="zh-CN"/>
        </w:rPr>
        <w:t xml:space="preserve">започела је уклањање постојећих објеката а </w:t>
      </w:r>
      <w:r w:rsidR="00C12613">
        <w:rPr>
          <w:rFonts w:ascii="Times New Roman" w:eastAsia="Calibri" w:hAnsi="Times New Roman" w:cs="Times New Roman"/>
          <w:sz w:val="24"/>
          <w:lang w:val="sr-Cyrl-RS" w:eastAsia="zh-CN"/>
        </w:rPr>
        <w:t>19.02.2020.положен је и камен темељац за</w:t>
      </w:r>
      <w:r w:rsidRPr="006310A6">
        <w:rPr>
          <w:rFonts w:ascii="Times New Roman" w:eastAsia="Calibri" w:hAnsi="Times New Roman" w:cs="Times New Roman"/>
          <w:sz w:val="24"/>
          <w:lang w:val="sr-Latn-CS" w:eastAsia="zh-CN"/>
        </w:rPr>
        <w:t xml:space="preserve"> изград</w:t>
      </w:r>
      <w:r w:rsidR="00C12613">
        <w:rPr>
          <w:rFonts w:ascii="Times New Roman" w:eastAsia="Calibri" w:hAnsi="Times New Roman" w:cs="Times New Roman"/>
          <w:sz w:val="24"/>
          <w:lang w:val="sr-Cyrl-RS" w:eastAsia="zh-CN"/>
        </w:rPr>
        <w:t>њу</w:t>
      </w:r>
      <w:r w:rsidRPr="006310A6">
        <w:rPr>
          <w:rFonts w:ascii="Times New Roman" w:eastAsia="Calibri" w:hAnsi="Times New Roman" w:cs="Times New Roman"/>
          <w:sz w:val="24"/>
          <w:lang w:val="sr-Latn-CS" w:eastAsia="zh-CN"/>
        </w:rPr>
        <w:t xml:space="preserve"> модер</w:t>
      </w:r>
      <w:r w:rsidRPr="006310A6">
        <w:rPr>
          <w:rFonts w:ascii="Times New Roman" w:eastAsia="Calibri" w:hAnsi="Times New Roman" w:cs="Times New Roman"/>
          <w:sz w:val="24"/>
          <w:lang w:val="sr-Cyrl-RS" w:eastAsia="zh-CN"/>
        </w:rPr>
        <w:t>ног</w:t>
      </w:r>
      <w:r w:rsidRPr="006310A6">
        <w:rPr>
          <w:rFonts w:ascii="Times New Roman" w:eastAsia="Calibri" w:hAnsi="Times New Roman" w:cs="Times New Roman"/>
          <w:sz w:val="24"/>
          <w:lang w:val="sr-Latn-CS" w:eastAsia="zh-CN"/>
        </w:rPr>
        <w:t xml:space="preserve"> тржн</w:t>
      </w:r>
      <w:r w:rsidRPr="006310A6">
        <w:rPr>
          <w:rFonts w:ascii="Times New Roman" w:eastAsia="Calibri" w:hAnsi="Times New Roman" w:cs="Times New Roman"/>
          <w:sz w:val="24"/>
          <w:lang w:val="sr-Cyrl-RS" w:eastAsia="zh-CN"/>
        </w:rPr>
        <w:t xml:space="preserve">ог </w:t>
      </w:r>
      <w:r w:rsidRPr="006310A6">
        <w:rPr>
          <w:rFonts w:ascii="Times New Roman" w:eastAsia="Calibri" w:hAnsi="Times New Roman" w:cs="Times New Roman"/>
          <w:sz w:val="24"/>
          <w:lang w:val="sr-Latn-CS" w:eastAsia="zh-CN"/>
        </w:rPr>
        <w:t>цент</w:t>
      </w:r>
      <w:r w:rsidRPr="006310A6">
        <w:rPr>
          <w:rFonts w:ascii="Times New Roman" w:eastAsia="Calibri" w:hAnsi="Times New Roman" w:cs="Times New Roman"/>
          <w:sz w:val="24"/>
          <w:lang w:val="sr-Cyrl-RS" w:eastAsia="zh-CN"/>
        </w:rPr>
        <w:t>ра</w:t>
      </w:r>
      <w:r w:rsidRPr="006310A6">
        <w:rPr>
          <w:rFonts w:ascii="Times New Roman" w:eastAsia="Calibri" w:hAnsi="Times New Roman" w:cs="Times New Roman"/>
          <w:sz w:val="24"/>
          <w:lang w:val="sr-Latn-CS" w:eastAsia="zh-CN"/>
        </w:rPr>
        <w:t xml:space="preserve"> ''D</w:t>
      </w:r>
      <w:r w:rsidRPr="006310A6">
        <w:rPr>
          <w:rFonts w:ascii="Times New Roman" w:eastAsia="Calibri" w:hAnsi="Times New Roman" w:cs="Times New Roman"/>
          <w:sz w:val="24"/>
          <w:lang w:eastAsia="zh-CN"/>
        </w:rPr>
        <w:t>elta Planet</w:t>
      </w:r>
      <w:r w:rsidRPr="006310A6">
        <w:rPr>
          <w:rFonts w:ascii="Times New Roman" w:eastAsia="Calibri" w:hAnsi="Times New Roman" w:cs="Times New Roman"/>
          <w:sz w:val="24"/>
          <w:lang w:val="sr-Latn-CS" w:eastAsia="zh-CN"/>
        </w:rPr>
        <w:t xml:space="preserve">'' површине 40.000 м², као и објекте за </w:t>
      </w:r>
      <w:r w:rsidRPr="006310A6">
        <w:rPr>
          <w:rFonts w:ascii="Times New Roman" w:eastAsia="Calibri" w:hAnsi="Times New Roman" w:cs="Times New Roman"/>
          <w:sz w:val="24"/>
          <w:lang w:val="sr-Cyrl-RS" w:eastAsia="zh-CN"/>
        </w:rPr>
        <w:t xml:space="preserve">пословање и </w:t>
      </w:r>
      <w:r w:rsidRPr="006310A6">
        <w:rPr>
          <w:rFonts w:ascii="Times New Roman" w:eastAsia="Calibri" w:hAnsi="Times New Roman" w:cs="Times New Roman"/>
          <w:sz w:val="24"/>
          <w:lang w:val="sr-Latn-CS" w:eastAsia="zh-CN"/>
        </w:rPr>
        <w:t>становање на простору бившег комплекса ''Ниш експрес''.</w:t>
      </w:r>
    </w:p>
    <w:p w:rsidR="007B3541" w:rsidRPr="006310A6" w:rsidRDefault="007B3541" w:rsidP="00BB65F2">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Инвестициј</w:t>
      </w:r>
      <w:r w:rsidRPr="006310A6">
        <w:rPr>
          <w:rFonts w:ascii="Times New Roman" w:eastAsia="Calibri" w:hAnsi="Times New Roman" w:cs="Times New Roman"/>
          <w:sz w:val="24"/>
          <w:lang w:val="sr-Cyrl-RS" w:eastAsia="zh-CN"/>
        </w:rPr>
        <w:t>а,</w:t>
      </w:r>
      <w:r w:rsidRPr="006310A6">
        <w:rPr>
          <w:rFonts w:ascii="Times New Roman" w:eastAsia="Calibri" w:hAnsi="Times New Roman" w:cs="Times New Roman"/>
          <w:sz w:val="24"/>
          <w:lang w:val="sr-Latn-CS" w:eastAsia="zh-CN"/>
        </w:rPr>
        <w:t xml:space="preserve"> вредн</w:t>
      </w:r>
      <w:r w:rsidRPr="006310A6">
        <w:rPr>
          <w:rFonts w:ascii="Times New Roman" w:eastAsia="Calibri" w:hAnsi="Times New Roman" w:cs="Times New Roman"/>
          <w:sz w:val="24"/>
          <w:lang w:val="sr-Cyrl-RS" w:eastAsia="zh-CN"/>
        </w:rPr>
        <w:t>а</w:t>
      </w:r>
      <w:r w:rsidRPr="006310A6">
        <w:rPr>
          <w:rFonts w:ascii="Times New Roman" w:eastAsia="Calibri" w:hAnsi="Times New Roman" w:cs="Times New Roman"/>
          <w:sz w:val="24"/>
          <w:lang w:val="sr-Latn-CS" w:eastAsia="zh-CN"/>
        </w:rPr>
        <w:t xml:space="preserve"> 55.000.000,00 </w:t>
      </w:r>
      <w:r w:rsidRPr="006310A6">
        <w:rPr>
          <w:rFonts w:ascii="Times New Roman" w:eastAsia="Calibri" w:hAnsi="Times New Roman" w:cs="Times New Roman"/>
          <w:sz w:val="24"/>
          <w:szCs w:val="24"/>
          <w:lang w:val="ru-RU" w:eastAsia="zh-CN"/>
        </w:rPr>
        <w:t>€, према плану</w:t>
      </w:r>
      <w:r w:rsidRPr="006310A6">
        <w:rPr>
          <w:rFonts w:ascii="Times New Roman" w:eastAsia="Calibri" w:hAnsi="Times New Roman" w:cs="Times New Roman"/>
          <w:sz w:val="24"/>
          <w:lang w:val="sr-Latn-CS" w:eastAsia="zh-CN"/>
        </w:rPr>
        <w:t xml:space="preserve"> инвеститор</w:t>
      </w:r>
      <w:r w:rsidRPr="006310A6">
        <w:rPr>
          <w:rFonts w:ascii="Times New Roman" w:eastAsia="Calibri" w:hAnsi="Times New Roman" w:cs="Times New Roman"/>
          <w:sz w:val="24"/>
          <w:lang w:val="sr-Cyrl-RS" w:eastAsia="zh-CN"/>
        </w:rPr>
        <w:t>а,</w:t>
      </w:r>
      <w:r w:rsidRPr="006310A6">
        <w:rPr>
          <w:rFonts w:ascii="Times New Roman" w:eastAsia="Calibri" w:hAnsi="Times New Roman" w:cs="Times New Roman"/>
          <w:sz w:val="24"/>
          <w:lang w:val="sr-Latn-CS" w:eastAsia="zh-CN"/>
        </w:rPr>
        <w:t xml:space="preserve"> </w:t>
      </w:r>
      <w:r w:rsidRPr="006310A6">
        <w:rPr>
          <w:rFonts w:ascii="Times New Roman" w:eastAsia="Calibri" w:hAnsi="Times New Roman" w:cs="Times New Roman"/>
          <w:sz w:val="24"/>
          <w:lang w:val="sr-Cyrl-RS" w:eastAsia="zh-CN"/>
        </w:rPr>
        <w:t>почеће да се реализује изградњом објекта ТЦ</w:t>
      </w:r>
      <w:r w:rsidRPr="006310A6">
        <w:rPr>
          <w:rFonts w:ascii="Times New Roman" w:eastAsia="Calibri" w:hAnsi="Times New Roman" w:cs="Times New Roman"/>
          <w:sz w:val="24"/>
          <w:lang w:val="sr-Latn-CS" w:eastAsia="zh-CN"/>
        </w:rPr>
        <w:t xml:space="preserve"> ове године а заврш</w:t>
      </w:r>
      <w:r w:rsidRPr="006310A6">
        <w:rPr>
          <w:rFonts w:ascii="Times New Roman" w:eastAsia="Calibri" w:hAnsi="Times New Roman" w:cs="Times New Roman"/>
          <w:sz w:val="24"/>
          <w:lang w:val="sr-Cyrl-RS" w:eastAsia="zh-CN"/>
        </w:rPr>
        <w:t xml:space="preserve">етак се очекује </w:t>
      </w:r>
      <w:r w:rsidRPr="006310A6">
        <w:rPr>
          <w:rFonts w:ascii="Times New Roman" w:eastAsia="Calibri" w:hAnsi="Times New Roman" w:cs="Times New Roman"/>
          <w:sz w:val="24"/>
          <w:lang w:val="sr-Latn-CS" w:eastAsia="zh-CN"/>
        </w:rPr>
        <w:t>наредне 202</w:t>
      </w:r>
      <w:r w:rsidRPr="006310A6">
        <w:rPr>
          <w:rFonts w:ascii="Times New Roman" w:eastAsia="Calibri" w:hAnsi="Times New Roman" w:cs="Times New Roman"/>
          <w:sz w:val="24"/>
          <w:lang w:val="sr-Cyrl-RS" w:eastAsia="zh-CN"/>
        </w:rPr>
        <w:t>1</w:t>
      </w:r>
      <w:r w:rsidRPr="006310A6">
        <w:rPr>
          <w:rFonts w:ascii="Times New Roman" w:eastAsia="Calibri" w:hAnsi="Times New Roman" w:cs="Times New Roman"/>
          <w:sz w:val="24"/>
          <w:lang w:val="sr-Latn-CS" w:eastAsia="zh-CN"/>
        </w:rPr>
        <w:t>. године.</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 xml:space="preserve">Грађевинска дозвола издата </w:t>
      </w:r>
      <w:r w:rsidRPr="006310A6">
        <w:rPr>
          <w:rFonts w:ascii="Times New Roman" w:eastAsia="Calibri" w:hAnsi="Times New Roman" w:cs="Times New Roman"/>
          <w:sz w:val="24"/>
          <w:lang w:val="sr-Cyrl-RS" w:eastAsia="zh-CN"/>
        </w:rPr>
        <w:t xml:space="preserve">је </w:t>
      </w:r>
      <w:r w:rsidR="00BB65F2">
        <w:rPr>
          <w:rFonts w:ascii="Times New Roman" w:eastAsia="Calibri" w:hAnsi="Times New Roman" w:cs="Times New Roman"/>
          <w:sz w:val="24"/>
          <w:lang w:val="sr-Latn-CS" w:eastAsia="zh-CN"/>
        </w:rPr>
        <w:t>15.05.2019. године</w:t>
      </w:r>
      <w:r w:rsidR="00BB65F2">
        <w:rPr>
          <w:rFonts w:ascii="Times New Roman" w:eastAsia="Calibri" w:hAnsi="Times New Roman" w:cs="Times New Roman"/>
          <w:sz w:val="24"/>
          <w:lang w:val="sr-Cyrl-RS" w:eastAsia="zh-CN"/>
        </w:rPr>
        <w:t xml:space="preserve">, извршена је </w:t>
      </w:r>
      <w:r w:rsidRPr="006310A6">
        <w:rPr>
          <w:rFonts w:ascii="Times New Roman" w:eastAsia="Calibri" w:hAnsi="Times New Roman" w:cs="Times New Roman"/>
          <w:sz w:val="24"/>
          <w:lang w:val="sr-Latn-CS" w:eastAsia="zh-CN"/>
        </w:rPr>
        <w:t>пријава радова и рег</w:t>
      </w:r>
      <w:r w:rsidR="00BB65F2">
        <w:rPr>
          <w:rFonts w:ascii="Times New Roman" w:eastAsia="Calibri" w:hAnsi="Times New Roman" w:cs="Times New Roman"/>
          <w:sz w:val="24"/>
          <w:lang w:val="sr-Latn-CS" w:eastAsia="zh-CN"/>
        </w:rPr>
        <w:t>улис</w:t>
      </w:r>
      <w:r w:rsidR="00BB65F2">
        <w:rPr>
          <w:rFonts w:ascii="Times New Roman" w:eastAsia="Calibri" w:hAnsi="Times New Roman" w:cs="Times New Roman"/>
          <w:sz w:val="24"/>
          <w:lang w:val="sr-Cyrl-RS" w:eastAsia="zh-CN"/>
        </w:rPr>
        <w:t>ане</w:t>
      </w:r>
      <w:r w:rsidRPr="006310A6">
        <w:rPr>
          <w:rFonts w:ascii="Times New Roman" w:eastAsia="Calibri" w:hAnsi="Times New Roman" w:cs="Times New Roman"/>
          <w:sz w:val="24"/>
          <w:lang w:val="sr-Latn-CS" w:eastAsia="zh-CN"/>
        </w:rPr>
        <w:t xml:space="preserve"> обавеза у вези доприноса за уређење градског грађевинског земљишта у износу од око 200.000.000,00 динара.</w:t>
      </w:r>
    </w:p>
    <w:p w:rsidR="007B3541" w:rsidRPr="006310A6" w:rsidRDefault="007B3541" w:rsidP="00235A95">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Latn-CS" w:eastAsia="zh-CN"/>
        </w:rPr>
        <w:t>У склопу недостајуће инфраструктуре, односно реализацијом Програма изградње са финансијским планом за 2019. годину на Булевару Немањића који тангира будући комплекс, у наредном периоду Град Ниш ће започети радове на решавању ефикаснијег саобраћаја изградњом кружног тока.</w:t>
      </w:r>
    </w:p>
    <w:p w:rsidR="007B3541" w:rsidRPr="006310A6" w:rsidRDefault="007B3541" w:rsidP="007B3541">
      <w:pPr>
        <w:suppressAutoHyphens/>
        <w:spacing w:after="0" w:line="240" w:lineRule="auto"/>
        <w:ind w:firstLine="709"/>
        <w:jc w:val="both"/>
        <w:rPr>
          <w:rFonts w:ascii="Times New Roman" w:eastAsia="Calibri" w:hAnsi="Times New Roman" w:cs="Times New Roman"/>
          <w:sz w:val="24"/>
          <w:szCs w:val="24"/>
          <w:lang w:val="sr-Latn-CS" w:eastAsia="zh-CN"/>
        </w:rPr>
      </w:pPr>
    </w:p>
    <w:p w:rsidR="007B3541" w:rsidRPr="006310A6" w:rsidRDefault="007B3541" w:rsidP="007B3541">
      <w:pPr>
        <w:suppressAutoHyphens/>
        <w:spacing w:after="0" w:line="240" w:lineRule="auto"/>
        <w:ind w:left="720"/>
        <w:contextualSpacing/>
        <w:jc w:val="both"/>
        <w:rPr>
          <w:rFonts w:ascii="Times New Roman" w:eastAsia="Calibri" w:hAnsi="Times New Roman" w:cs="Times New Roman"/>
          <w:b/>
          <w:sz w:val="24"/>
          <w:szCs w:val="24"/>
          <w:lang w:val="sr-Cyrl-RS" w:eastAsia="zh-CN"/>
        </w:rPr>
      </w:pPr>
      <w:r w:rsidRPr="006310A6">
        <w:rPr>
          <w:rFonts w:ascii="Times New Roman" w:eastAsia="Calibri" w:hAnsi="Times New Roman" w:cs="Times New Roman"/>
          <w:b/>
          <w:sz w:val="24"/>
          <w:szCs w:val="24"/>
          <w:lang w:eastAsia="zh-CN"/>
        </w:rPr>
        <w:t>10) Clean Earth Capital</w:t>
      </w:r>
    </w:p>
    <w:p w:rsidR="007B3541" w:rsidRPr="006310A6" w:rsidRDefault="007B3541" w:rsidP="00235A95">
      <w:pPr>
        <w:suppressAutoHyphens/>
        <w:spacing w:after="0" w:line="240" w:lineRule="auto"/>
        <w:ind w:firstLine="709"/>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lang w:val="sr-Latn-CS" w:eastAsia="zh-CN"/>
        </w:rPr>
        <w:t xml:space="preserve">Америчка компанија CLEAN EARTH CAPITAL реализује пројекат изградње станова за припаднике снага безбедности према Уговору и Анексу уговора са Министарством одбране Републике Србије и Града Ниша. </w:t>
      </w:r>
      <w:r w:rsidRPr="006310A6">
        <w:rPr>
          <w:rFonts w:ascii="Times New Roman" w:eastAsia="Calibri" w:hAnsi="Times New Roman" w:cs="Times New Roman"/>
          <w:sz w:val="24"/>
          <w:lang w:val="sr-Cyrl-RS" w:eastAsia="zh-CN"/>
        </w:rPr>
        <w:t xml:space="preserve">Део пројекта је реализован </w:t>
      </w:r>
      <w:r w:rsidRPr="006310A6">
        <w:rPr>
          <w:rFonts w:ascii="Times New Roman" w:eastAsia="Calibri" w:hAnsi="Times New Roman" w:cs="Times New Roman"/>
          <w:sz w:val="24"/>
          <w:lang w:eastAsia="zh-CN"/>
        </w:rPr>
        <w:t xml:space="preserve"> -</w:t>
      </w:r>
      <w:r w:rsidRPr="006310A6">
        <w:rPr>
          <w:rFonts w:ascii="Times New Roman" w:eastAsia="Calibri" w:hAnsi="Times New Roman" w:cs="Times New Roman"/>
          <w:sz w:val="24"/>
          <w:lang w:val="sr-Cyrl-RS" w:eastAsia="zh-CN"/>
        </w:rPr>
        <w:t xml:space="preserve"> </w:t>
      </w:r>
      <w:r w:rsidRPr="006310A6">
        <w:rPr>
          <w:rFonts w:ascii="Times New Roman" w:eastAsia="Calibri" w:hAnsi="Times New Roman" w:cs="Times New Roman"/>
          <w:sz w:val="24"/>
          <w:szCs w:val="24"/>
          <w:lang w:val="sr-Latn-CS" w:eastAsia="zh-CN"/>
        </w:rPr>
        <w:t>три ламеле са стамбеним јединицама (око 7.000 м²) и партерн</w:t>
      </w:r>
      <w:r w:rsidRPr="006310A6">
        <w:rPr>
          <w:rFonts w:ascii="Times New Roman" w:eastAsia="Calibri" w:hAnsi="Times New Roman" w:cs="Times New Roman"/>
          <w:sz w:val="24"/>
          <w:szCs w:val="24"/>
          <w:lang w:val="sr-Cyrl-RS" w:eastAsia="zh-CN"/>
        </w:rPr>
        <w:t>им</w:t>
      </w:r>
      <w:r w:rsidRPr="006310A6">
        <w:rPr>
          <w:rFonts w:ascii="Times New Roman" w:eastAsia="Calibri" w:hAnsi="Times New Roman" w:cs="Times New Roman"/>
          <w:sz w:val="24"/>
          <w:szCs w:val="24"/>
          <w:lang w:val="sr-Latn-CS" w:eastAsia="zh-CN"/>
        </w:rPr>
        <w:t xml:space="preserve"> уређење</w:t>
      </w:r>
      <w:r w:rsidRPr="006310A6">
        <w:rPr>
          <w:rFonts w:ascii="Times New Roman" w:eastAsia="Calibri" w:hAnsi="Times New Roman" w:cs="Times New Roman"/>
          <w:sz w:val="24"/>
          <w:szCs w:val="24"/>
          <w:lang w:val="sr-Cyrl-RS" w:eastAsia="zh-CN"/>
        </w:rPr>
        <w:t>м</w:t>
      </w:r>
      <w:r w:rsidRPr="006310A6">
        <w:rPr>
          <w:rFonts w:ascii="Times New Roman" w:eastAsia="Calibri" w:hAnsi="Times New Roman" w:cs="Times New Roman"/>
          <w:sz w:val="24"/>
          <w:lang w:val="sr-Cyrl-RS" w:eastAsia="zh-CN"/>
        </w:rPr>
        <w:t xml:space="preserve"> су, према Уговору, у својини Града Ниша, а у наредном периоду   планира се пренос истих на Министарство одбране</w:t>
      </w:r>
      <w:r w:rsidRPr="006310A6">
        <w:rPr>
          <w:rFonts w:ascii="Times New Roman" w:eastAsia="Calibri" w:hAnsi="Times New Roman" w:cs="Times New Roman"/>
          <w:sz w:val="24"/>
          <w:lang w:eastAsia="zh-CN"/>
        </w:rPr>
        <w:t>,</w:t>
      </w:r>
      <w:r w:rsidRPr="006310A6">
        <w:rPr>
          <w:rFonts w:ascii="Times New Roman" w:eastAsia="Calibri" w:hAnsi="Times New Roman" w:cs="Times New Roman"/>
          <w:sz w:val="24"/>
          <w:lang w:val="sr-Cyrl-RS" w:eastAsia="zh-CN"/>
        </w:rPr>
        <w:t xml:space="preserve"> као и даља изградња према утврђеној динамици. </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val="sr-Cyrl-RS" w:eastAsia="zh-CN"/>
        </w:rPr>
        <w:t>Инвестициона вредност п</w:t>
      </w:r>
      <w:r w:rsidRPr="006310A6">
        <w:rPr>
          <w:rFonts w:ascii="Times New Roman" w:eastAsia="Calibri" w:hAnsi="Times New Roman" w:cs="Times New Roman"/>
          <w:sz w:val="24"/>
          <w:lang w:val="sr-Latn-CS" w:eastAsia="zh-CN"/>
        </w:rPr>
        <w:t>ројект</w:t>
      </w:r>
      <w:r w:rsidRPr="006310A6">
        <w:rPr>
          <w:rFonts w:ascii="Times New Roman" w:eastAsia="Calibri" w:hAnsi="Times New Roman" w:cs="Times New Roman"/>
          <w:sz w:val="24"/>
          <w:lang w:val="sr-Cyrl-RS" w:eastAsia="zh-CN"/>
        </w:rPr>
        <w:t>а</w:t>
      </w:r>
      <w:r w:rsidRPr="006310A6">
        <w:rPr>
          <w:rFonts w:ascii="Times New Roman" w:eastAsia="Calibri" w:hAnsi="Times New Roman" w:cs="Times New Roman"/>
          <w:sz w:val="24"/>
          <w:lang w:val="sr-Latn-CS" w:eastAsia="zh-CN"/>
        </w:rPr>
        <w:t xml:space="preserve"> ''Нови Ниш'' </w:t>
      </w:r>
      <w:r w:rsidRPr="006310A6">
        <w:rPr>
          <w:rFonts w:ascii="Times New Roman" w:eastAsia="Calibri" w:hAnsi="Times New Roman" w:cs="Times New Roman"/>
          <w:sz w:val="24"/>
          <w:lang w:val="sr-Cyrl-RS" w:eastAsia="zh-CN"/>
        </w:rPr>
        <w:t>је</w:t>
      </w:r>
      <w:r w:rsidRPr="006310A6">
        <w:rPr>
          <w:rFonts w:ascii="Times New Roman" w:eastAsia="Calibri" w:hAnsi="Times New Roman" w:cs="Times New Roman"/>
          <w:sz w:val="24"/>
          <w:lang w:val="sr-Latn-CS" w:eastAsia="zh-CN"/>
        </w:rPr>
        <w:t xml:space="preserve"> 167.000.000,00 </w:t>
      </w:r>
      <w:r w:rsidRPr="006310A6">
        <w:rPr>
          <w:rFonts w:ascii="Times New Roman" w:eastAsia="Calibri" w:hAnsi="Times New Roman" w:cs="Times New Roman"/>
          <w:sz w:val="24"/>
          <w:szCs w:val="24"/>
          <w:lang w:val="ru-RU" w:eastAsia="zh-CN"/>
        </w:rPr>
        <w:t>€</w:t>
      </w:r>
      <w:r w:rsidRPr="006310A6">
        <w:rPr>
          <w:rFonts w:ascii="Times New Roman" w:eastAsia="Calibri" w:hAnsi="Times New Roman" w:cs="Times New Roman"/>
          <w:sz w:val="24"/>
          <w:lang w:val="sr-Latn-CS" w:eastAsia="zh-CN"/>
        </w:rPr>
        <w:t>.</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До сада</w:t>
      </w:r>
      <w:r w:rsidRPr="006310A6">
        <w:rPr>
          <w:rFonts w:ascii="Times New Roman" w:eastAsia="Calibri" w:hAnsi="Times New Roman" w:cs="Times New Roman"/>
          <w:sz w:val="24"/>
          <w:szCs w:val="24"/>
          <w:lang w:val="sr-Cyrl-RS" w:eastAsia="zh-CN"/>
        </w:rPr>
        <w:t>,</w:t>
      </w:r>
      <w:r w:rsidRPr="006310A6">
        <w:rPr>
          <w:rFonts w:ascii="Times New Roman" w:eastAsia="Calibri" w:hAnsi="Times New Roman" w:cs="Times New Roman"/>
          <w:sz w:val="24"/>
          <w:szCs w:val="24"/>
          <w:lang w:val="sr-Latn-CS" w:eastAsia="zh-CN"/>
        </w:rPr>
        <w:t xml:space="preserve"> инвеститор </w:t>
      </w:r>
      <w:r w:rsidRPr="006310A6">
        <w:rPr>
          <w:rFonts w:ascii="Times New Roman" w:eastAsia="Calibri" w:hAnsi="Times New Roman" w:cs="Times New Roman"/>
          <w:sz w:val="24"/>
          <w:szCs w:val="24"/>
          <w:lang w:val="sr-Cyrl-RS" w:eastAsia="zh-CN"/>
        </w:rPr>
        <w:t xml:space="preserve">је </w:t>
      </w:r>
      <w:r w:rsidRPr="006310A6">
        <w:rPr>
          <w:rFonts w:ascii="Times New Roman" w:eastAsia="Calibri" w:hAnsi="Times New Roman" w:cs="Times New Roman"/>
          <w:sz w:val="24"/>
          <w:szCs w:val="24"/>
          <w:lang w:val="sr-Latn-CS" w:eastAsia="zh-CN"/>
        </w:rPr>
        <w:t xml:space="preserve">уложио око 8.500.000,00 </w:t>
      </w:r>
      <w:r w:rsidRPr="006310A6">
        <w:rPr>
          <w:rFonts w:ascii="Times New Roman" w:eastAsia="Calibri" w:hAnsi="Times New Roman" w:cs="Times New Roman"/>
          <w:sz w:val="24"/>
          <w:szCs w:val="24"/>
          <w:lang w:val="ru-RU" w:eastAsia="zh-CN"/>
        </w:rPr>
        <w:t>€</w:t>
      </w:r>
      <w:r w:rsidRPr="006310A6">
        <w:rPr>
          <w:rFonts w:ascii="Times New Roman" w:eastAsia="Calibri" w:hAnsi="Times New Roman" w:cs="Times New Roman"/>
          <w:sz w:val="24"/>
          <w:szCs w:val="24"/>
          <w:lang w:val="sr-Latn-CS" w:eastAsia="zh-CN"/>
        </w:rPr>
        <w:t>.</w:t>
      </w:r>
    </w:p>
    <w:p w:rsidR="007B3541" w:rsidRPr="006310A6" w:rsidRDefault="007B3541" w:rsidP="002C50BB">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Такође, инвеститор је прибавио неопходне дозволе за остале ламеле чија је изградња у току</w:t>
      </w:r>
      <w:r w:rsidRPr="006310A6">
        <w:rPr>
          <w:rFonts w:ascii="Times New Roman" w:eastAsia="Calibri" w:hAnsi="Times New Roman" w:cs="Times New Roman"/>
          <w:sz w:val="24"/>
          <w:szCs w:val="24"/>
          <w:lang w:val="sr-Cyrl-RS" w:eastAsia="zh-CN"/>
        </w:rPr>
        <w:t>. На основу Уговора и Анекса уговора,</w:t>
      </w:r>
      <w:r w:rsidRPr="006310A6">
        <w:rPr>
          <w:rFonts w:ascii="Times New Roman" w:eastAsia="Calibri" w:hAnsi="Times New Roman" w:cs="Times New Roman"/>
          <w:sz w:val="24"/>
          <w:szCs w:val="24"/>
          <w:lang w:val="sr-Latn-CS" w:eastAsia="zh-CN"/>
        </w:rPr>
        <w:t xml:space="preserve"> до априла 2021. године </w:t>
      </w:r>
      <w:r w:rsidRPr="006310A6">
        <w:rPr>
          <w:rFonts w:ascii="Times New Roman" w:eastAsia="Calibri" w:hAnsi="Times New Roman" w:cs="Times New Roman"/>
          <w:sz w:val="24"/>
          <w:szCs w:val="24"/>
          <w:lang w:val="sr-Cyrl-RS" w:eastAsia="zh-CN"/>
        </w:rPr>
        <w:t xml:space="preserve">инвеститор </w:t>
      </w:r>
      <w:r w:rsidRPr="006310A6">
        <w:rPr>
          <w:rFonts w:ascii="Times New Roman" w:eastAsia="Calibri" w:hAnsi="Times New Roman" w:cs="Times New Roman"/>
          <w:sz w:val="24"/>
          <w:szCs w:val="24"/>
          <w:lang w:val="sr-Latn-CS" w:eastAsia="zh-CN"/>
        </w:rPr>
        <w:t>има обавезу да испоручи Граду 21.000 м² бруто грађевинске површине стамбеног простора.</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Инвеститор је прибавио дозволе за изградњу других садржаја у оквиру комплекса и то за тржни центар и пословну кулу.</w:t>
      </w:r>
    </w:p>
    <w:p w:rsidR="007B3541" w:rsidRPr="006310A6" w:rsidRDefault="007B3541" w:rsidP="002C50BB">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У </w:t>
      </w:r>
      <w:r w:rsidRPr="006310A6">
        <w:rPr>
          <w:rFonts w:ascii="Times New Roman" w:eastAsia="Calibri" w:hAnsi="Times New Roman" w:cs="Times New Roman"/>
          <w:sz w:val="24"/>
          <w:szCs w:val="24"/>
          <w:lang w:val="sr-Cyrl-RS" w:eastAsia="zh-CN"/>
        </w:rPr>
        <w:t>децембру 2019. усвојене су</w:t>
      </w:r>
      <w:r w:rsidRPr="006310A6">
        <w:rPr>
          <w:rFonts w:ascii="Times New Roman" w:eastAsia="Calibri" w:hAnsi="Times New Roman" w:cs="Times New Roman"/>
          <w:sz w:val="24"/>
          <w:szCs w:val="24"/>
          <w:lang w:val="sr-Latn-CS" w:eastAsia="zh-CN"/>
        </w:rPr>
        <w:t xml:space="preserve"> пет</w:t>
      </w:r>
      <w:r w:rsidRPr="006310A6">
        <w:rPr>
          <w:rFonts w:ascii="Times New Roman" w:eastAsia="Calibri" w:hAnsi="Times New Roman" w:cs="Times New Roman"/>
          <w:sz w:val="24"/>
          <w:szCs w:val="24"/>
          <w:lang w:val="sr-Cyrl-RS" w:eastAsia="zh-CN"/>
        </w:rPr>
        <w:t>е</w:t>
      </w:r>
      <w:r w:rsidRPr="006310A6">
        <w:rPr>
          <w:rFonts w:ascii="Times New Roman" w:eastAsia="Calibri" w:hAnsi="Times New Roman" w:cs="Times New Roman"/>
          <w:sz w:val="24"/>
          <w:szCs w:val="24"/>
          <w:lang w:val="sr-Latn-CS" w:eastAsia="zh-CN"/>
        </w:rPr>
        <w:t xml:space="preserve"> измен</w:t>
      </w:r>
      <w:r w:rsidRPr="006310A6">
        <w:rPr>
          <w:rFonts w:ascii="Times New Roman" w:eastAsia="Calibri" w:hAnsi="Times New Roman" w:cs="Times New Roman"/>
          <w:sz w:val="24"/>
          <w:szCs w:val="24"/>
          <w:lang w:val="sr-Cyrl-RS" w:eastAsia="zh-CN"/>
        </w:rPr>
        <w:t>е</w:t>
      </w:r>
      <w:r w:rsidRPr="006310A6">
        <w:rPr>
          <w:rFonts w:ascii="Times New Roman" w:eastAsia="Calibri" w:hAnsi="Times New Roman" w:cs="Times New Roman"/>
          <w:sz w:val="24"/>
          <w:szCs w:val="24"/>
          <w:lang w:val="sr-Latn-CS" w:eastAsia="zh-CN"/>
        </w:rPr>
        <w:t xml:space="preserve"> и допун</w:t>
      </w:r>
      <w:r w:rsidRPr="006310A6">
        <w:rPr>
          <w:rFonts w:ascii="Times New Roman" w:eastAsia="Calibri" w:hAnsi="Times New Roman" w:cs="Times New Roman"/>
          <w:sz w:val="24"/>
          <w:szCs w:val="24"/>
          <w:lang w:val="sr-Cyrl-RS" w:eastAsia="zh-CN"/>
        </w:rPr>
        <w:t>е</w:t>
      </w:r>
      <w:r w:rsidRPr="006310A6">
        <w:rPr>
          <w:rFonts w:ascii="Times New Roman" w:eastAsia="Calibri" w:hAnsi="Times New Roman" w:cs="Times New Roman"/>
          <w:sz w:val="24"/>
          <w:szCs w:val="24"/>
          <w:lang w:val="sr-Latn-CS" w:eastAsia="zh-CN"/>
        </w:rPr>
        <w:t xml:space="preserve"> Плана генералне регулације општине Палилула - прва фаза чиме ће се створити бољи услови за регулацију саобраћаја изградњом два кружна тока и проширење улице Војводе Путника која тангира овај комплекс што ће бити реализовано у склопу недостајуће инфраструктуре, односно реализацијом Програма изградње са финансијским планом за 2019. годину. Радови ће отпочети у току 2020. </w:t>
      </w:r>
      <w:r w:rsidRPr="006310A6">
        <w:rPr>
          <w:rFonts w:ascii="Times New Roman" w:eastAsia="Calibri" w:hAnsi="Times New Roman" w:cs="Times New Roman"/>
          <w:sz w:val="24"/>
          <w:szCs w:val="24"/>
          <w:lang w:val="sr-Cyrl-RS" w:eastAsia="zh-CN"/>
        </w:rPr>
        <w:t>г</w:t>
      </w:r>
      <w:r w:rsidRPr="006310A6">
        <w:rPr>
          <w:rFonts w:ascii="Times New Roman" w:eastAsia="Calibri" w:hAnsi="Times New Roman" w:cs="Times New Roman"/>
          <w:sz w:val="24"/>
          <w:szCs w:val="24"/>
          <w:lang w:val="sr-Latn-CS" w:eastAsia="zh-CN"/>
        </w:rPr>
        <w:t>одине.</w:t>
      </w:r>
    </w:p>
    <w:p w:rsidR="007B3541" w:rsidRPr="006310A6" w:rsidRDefault="007B3541" w:rsidP="007B3541">
      <w:pPr>
        <w:suppressAutoHyphens/>
        <w:spacing w:after="0" w:line="240" w:lineRule="auto"/>
        <w:ind w:left="720"/>
        <w:contextualSpacing/>
        <w:jc w:val="both"/>
        <w:rPr>
          <w:rFonts w:ascii="Times New Roman" w:eastAsia="Calibri" w:hAnsi="Times New Roman" w:cs="Times New Roman"/>
          <w:sz w:val="24"/>
          <w:szCs w:val="20"/>
          <w:lang w:val="sr-Cyrl-RS" w:eastAsia="zh-CN"/>
        </w:rPr>
      </w:pPr>
    </w:p>
    <w:p w:rsidR="007B3541" w:rsidRPr="006310A6" w:rsidRDefault="007B3541" w:rsidP="007B3541">
      <w:pPr>
        <w:suppressAutoHyphens/>
        <w:spacing w:after="0" w:line="240" w:lineRule="auto"/>
        <w:ind w:left="720"/>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b/>
          <w:sz w:val="24"/>
          <w:szCs w:val="24"/>
          <w:lang w:eastAsia="zh-CN"/>
        </w:rPr>
        <w:t>11) Мотел Наис</w:t>
      </w:r>
    </w:p>
    <w:p w:rsidR="007B3541" w:rsidRPr="006310A6" w:rsidRDefault="007B3541" w:rsidP="002A7129">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Инвеститор</w:t>
      </w:r>
      <w:r w:rsidRPr="006310A6">
        <w:rPr>
          <w:rFonts w:ascii="Times New Roman" w:eastAsia="Calibri" w:hAnsi="Times New Roman" w:cs="Times New Roman"/>
          <w:sz w:val="24"/>
          <w:szCs w:val="24"/>
          <w:lang w:val="sr-Cyrl-RS" w:eastAsia="zh-CN"/>
        </w:rPr>
        <w:t xml:space="preserve"> је</w:t>
      </w:r>
      <w:r w:rsidRPr="006310A6">
        <w:rPr>
          <w:rFonts w:ascii="Times New Roman" w:eastAsia="Calibri" w:hAnsi="Times New Roman" w:cs="Times New Roman"/>
          <w:sz w:val="24"/>
          <w:szCs w:val="24"/>
          <w:lang w:val="sr-Latn-CS" w:eastAsia="zh-CN"/>
        </w:rPr>
        <w:t xml:space="preserve"> </w:t>
      </w:r>
      <w:r w:rsidRPr="006310A6">
        <w:rPr>
          <w:rFonts w:ascii="Times New Roman" w:eastAsia="Calibri" w:hAnsi="Times New Roman" w:cs="Times New Roman"/>
          <w:sz w:val="24"/>
          <w:szCs w:val="24"/>
          <w:lang w:val="sr-Cyrl-RS" w:eastAsia="zh-CN"/>
        </w:rPr>
        <w:t>завршио</w:t>
      </w:r>
      <w:r w:rsidRPr="006310A6">
        <w:rPr>
          <w:rFonts w:ascii="Times New Roman" w:eastAsia="Calibri" w:hAnsi="Times New Roman" w:cs="Times New Roman"/>
          <w:sz w:val="24"/>
          <w:szCs w:val="24"/>
          <w:lang w:val="sr-Latn-CS" w:eastAsia="zh-CN"/>
        </w:rPr>
        <w:t xml:space="preserve"> </w:t>
      </w:r>
      <w:r w:rsidRPr="006310A6">
        <w:rPr>
          <w:rFonts w:ascii="Times New Roman" w:eastAsia="Calibri" w:hAnsi="Times New Roman" w:cs="Times New Roman"/>
          <w:sz w:val="24"/>
          <w:szCs w:val="24"/>
          <w:lang w:val="sr-Cyrl-RS" w:eastAsia="zh-CN"/>
        </w:rPr>
        <w:t xml:space="preserve">прву  фазу- </w:t>
      </w:r>
      <w:r w:rsidRPr="006310A6">
        <w:rPr>
          <w:rFonts w:ascii="Times New Roman" w:eastAsia="Calibri" w:hAnsi="Times New Roman" w:cs="Times New Roman"/>
          <w:sz w:val="24"/>
          <w:szCs w:val="24"/>
          <w:lang w:val="sr-Latn-CS" w:eastAsia="zh-CN"/>
        </w:rPr>
        <w:t>изградњу туристичко - рекреативног комплекса.</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Вредност инвестиције је 18.000.000,00 </w:t>
      </w:r>
      <w:r w:rsidRPr="006310A6">
        <w:rPr>
          <w:rFonts w:ascii="Times New Roman" w:eastAsia="Calibri" w:hAnsi="Times New Roman" w:cs="Times New Roman"/>
          <w:sz w:val="24"/>
          <w:szCs w:val="24"/>
          <w:lang w:val="ru-RU" w:eastAsia="zh-CN"/>
        </w:rPr>
        <w:t>€</w:t>
      </w:r>
      <w:r w:rsidRPr="006310A6">
        <w:rPr>
          <w:rFonts w:ascii="Times New Roman" w:eastAsia="Calibri" w:hAnsi="Times New Roman" w:cs="Times New Roman"/>
          <w:sz w:val="24"/>
          <w:szCs w:val="24"/>
          <w:lang w:val="sr-Latn-CS" w:eastAsia="zh-CN"/>
        </w:rPr>
        <w:t>.</w:t>
      </w:r>
    </w:p>
    <w:p w:rsidR="007B3541" w:rsidRPr="006310A6" w:rsidRDefault="007B3541" w:rsidP="002A7129">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Инвеститор (конзорцијум) и Град Ниш су финансирали</w:t>
      </w:r>
      <w:r w:rsidRPr="006310A6">
        <w:rPr>
          <w:rFonts w:ascii="Times New Roman" w:eastAsia="Calibri" w:hAnsi="Times New Roman" w:cs="Times New Roman"/>
          <w:sz w:val="24"/>
          <w:lang w:val="sr-Latn-CS" w:eastAsia="zh-CN"/>
        </w:rPr>
        <w:t xml:space="preserve"> израду </w:t>
      </w:r>
      <w:r w:rsidRPr="006310A6">
        <w:rPr>
          <w:rFonts w:ascii="Times New Roman" w:eastAsia="Calibri" w:hAnsi="Times New Roman" w:cs="Times New Roman"/>
          <w:sz w:val="24"/>
          <w:szCs w:val="24"/>
          <w:lang w:val="sr-Latn-CS" w:eastAsia="zh-CN"/>
        </w:rPr>
        <w:t>Плана детаљне регулације</w:t>
      </w:r>
      <w:r w:rsidRPr="006310A6">
        <w:rPr>
          <w:rFonts w:ascii="Times New Roman" w:eastAsia="Calibri" w:hAnsi="Times New Roman" w:cs="Times New Roman"/>
          <w:sz w:val="24"/>
          <w:lang w:val="sr-Latn-CS" w:eastAsia="zh-CN"/>
        </w:rPr>
        <w:t xml:space="preserve"> </w:t>
      </w:r>
      <w:r w:rsidRPr="006310A6">
        <w:rPr>
          <w:rFonts w:ascii="Times New Roman" w:eastAsia="Calibri" w:hAnsi="Times New Roman" w:cs="Times New Roman"/>
          <w:sz w:val="24"/>
          <w:szCs w:val="24"/>
          <w:lang w:val="sr-Latn-CS" w:eastAsia="zh-CN"/>
        </w:rPr>
        <w:t>туристичко - рекреативног комплекса ''Наис I и II'' (вредност: 2.500.000,00 динара).</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Очекуј</w:t>
      </w:r>
      <w:r w:rsidRPr="006310A6">
        <w:rPr>
          <w:rFonts w:ascii="Times New Roman" w:eastAsia="Calibri" w:hAnsi="Times New Roman" w:cs="Times New Roman"/>
          <w:sz w:val="24"/>
          <w:szCs w:val="24"/>
          <w:lang w:val="sr-Cyrl-RS" w:eastAsia="zh-CN"/>
        </w:rPr>
        <w:t>е</w:t>
      </w:r>
      <w:r w:rsidRPr="006310A6">
        <w:rPr>
          <w:rFonts w:ascii="Times New Roman" w:eastAsia="Calibri" w:hAnsi="Times New Roman" w:cs="Times New Roman"/>
          <w:sz w:val="24"/>
          <w:szCs w:val="24"/>
          <w:lang w:val="sr-Latn-CS" w:eastAsia="zh-CN"/>
        </w:rPr>
        <w:t xml:space="preserve"> се даљ</w:t>
      </w:r>
      <w:r w:rsidRPr="006310A6">
        <w:rPr>
          <w:rFonts w:ascii="Times New Roman" w:eastAsia="Calibri" w:hAnsi="Times New Roman" w:cs="Times New Roman"/>
          <w:sz w:val="24"/>
          <w:szCs w:val="24"/>
          <w:lang w:val="sr-Cyrl-RS" w:eastAsia="zh-CN"/>
        </w:rPr>
        <w:t>а реализација пројекта</w:t>
      </w:r>
      <w:r w:rsidRPr="006310A6">
        <w:rPr>
          <w:rFonts w:ascii="Times New Roman" w:eastAsia="Calibri" w:hAnsi="Times New Roman" w:cs="Times New Roman"/>
          <w:sz w:val="24"/>
          <w:szCs w:val="24"/>
          <w:lang w:val="sr-Latn-CS" w:eastAsia="zh-CN"/>
        </w:rPr>
        <w:t xml:space="preserve"> </w:t>
      </w:r>
      <w:r w:rsidRPr="006310A6">
        <w:rPr>
          <w:rFonts w:ascii="Times New Roman" w:eastAsia="Calibri" w:hAnsi="Times New Roman" w:cs="Times New Roman"/>
          <w:sz w:val="24"/>
          <w:szCs w:val="24"/>
          <w:lang w:eastAsia="zh-CN"/>
        </w:rPr>
        <w:t>II</w:t>
      </w:r>
      <w:r w:rsidRPr="006310A6">
        <w:rPr>
          <w:rFonts w:ascii="Times New Roman" w:eastAsia="Calibri" w:hAnsi="Times New Roman" w:cs="Times New Roman"/>
          <w:sz w:val="24"/>
          <w:szCs w:val="24"/>
          <w:lang w:val="sr-Cyrl-RS" w:eastAsia="zh-CN"/>
        </w:rPr>
        <w:t xml:space="preserve"> фазе </w:t>
      </w:r>
      <w:r w:rsidRPr="006310A6">
        <w:rPr>
          <w:rFonts w:ascii="Times New Roman" w:eastAsia="Calibri" w:hAnsi="Times New Roman" w:cs="Times New Roman"/>
          <w:sz w:val="24"/>
          <w:szCs w:val="24"/>
          <w:lang w:val="sr-Latn-CS" w:eastAsia="zh-CN"/>
        </w:rPr>
        <w:t>по урбанистичком плану, а планирано је да у наредној години Канцеларија за локални економски развој и пројекте пружи подршку у решавању текућих проблема у пословању (рад на бољој организацији јавног превоза, изградњи аутобуских стајалишта, боље организације саобраћаја).</w:t>
      </w:r>
    </w:p>
    <w:p w:rsidR="007B3541" w:rsidRPr="006310A6" w:rsidRDefault="007B3541" w:rsidP="007B3541">
      <w:pPr>
        <w:suppressAutoHyphens/>
        <w:spacing w:after="0" w:line="240" w:lineRule="auto"/>
        <w:ind w:firstLine="706"/>
        <w:jc w:val="both"/>
        <w:rPr>
          <w:rFonts w:ascii="Times New Roman" w:eastAsia="Calibri" w:hAnsi="Times New Roman" w:cs="Times New Roman"/>
          <w:sz w:val="24"/>
          <w:szCs w:val="24"/>
          <w:lang w:val="sr-Cyrl-RS" w:eastAsia="zh-CN"/>
        </w:rPr>
      </w:pPr>
    </w:p>
    <w:p w:rsidR="007B3541" w:rsidRPr="006310A6" w:rsidRDefault="007B3541" w:rsidP="007B3541">
      <w:pPr>
        <w:suppressAutoHyphens/>
        <w:spacing w:after="0" w:line="240" w:lineRule="auto"/>
        <w:ind w:left="720"/>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b/>
          <w:sz w:val="24"/>
          <w:szCs w:val="24"/>
          <w:lang w:eastAsia="zh-CN"/>
        </w:rPr>
        <w:t>12) XXXL Lesnina &amp; Momax</w:t>
      </w:r>
    </w:p>
    <w:p w:rsidR="007B3541" w:rsidRPr="006310A6" w:rsidRDefault="007B3541" w:rsidP="002A7129">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eastAsia="zh-CN"/>
        </w:rPr>
        <w:t xml:space="preserve">Компанија послује у области трговине и пословања. </w:t>
      </w:r>
      <w:r w:rsidRPr="006310A6">
        <w:rPr>
          <w:rFonts w:ascii="Times New Roman" w:eastAsia="Calibri" w:hAnsi="Times New Roman" w:cs="Times New Roman"/>
          <w:sz w:val="24"/>
          <w:szCs w:val="24"/>
          <w:lang w:val="sr-Latn-CS" w:eastAsia="zh-CN"/>
        </w:rPr>
        <w:t>И</w:t>
      </w:r>
      <w:r w:rsidRPr="006310A6">
        <w:rPr>
          <w:rFonts w:ascii="Times New Roman" w:eastAsia="Calibri" w:hAnsi="Times New Roman" w:cs="Times New Roman"/>
          <w:sz w:val="24"/>
          <w:szCs w:val="24"/>
          <w:lang w:eastAsia="zh-CN"/>
        </w:rPr>
        <w:t>нвестиција се односи на изградњу пословно - трговинског објекта</w:t>
      </w:r>
      <w:r w:rsidRPr="006310A6">
        <w:rPr>
          <w:rFonts w:ascii="Times New Roman" w:eastAsia="Calibri" w:hAnsi="Times New Roman" w:cs="Times New Roman"/>
          <w:sz w:val="24"/>
          <w:szCs w:val="24"/>
          <w:lang w:val="sr-Cyrl-RS" w:eastAsia="zh-CN"/>
        </w:rPr>
        <w:t>.</w:t>
      </w:r>
      <w:r w:rsidRPr="006310A6">
        <w:rPr>
          <w:rFonts w:ascii="Times New Roman" w:eastAsia="Calibri" w:hAnsi="Times New Roman" w:cs="Times New Roman"/>
          <w:sz w:val="24"/>
          <w:szCs w:val="24"/>
          <w:lang w:val="sr-Latn-CS" w:eastAsia="zh-CN"/>
        </w:rPr>
        <w:t xml:space="preserve"> </w:t>
      </w:r>
      <w:r w:rsidRPr="006310A6">
        <w:rPr>
          <w:rFonts w:ascii="Times New Roman" w:eastAsia="Calibri" w:hAnsi="Times New Roman" w:cs="Times New Roman"/>
          <w:sz w:val="24"/>
          <w:szCs w:val="24"/>
          <w:lang w:val="sr-Cyrl-RS" w:eastAsia="zh-CN"/>
        </w:rPr>
        <w:t>В</w:t>
      </w:r>
      <w:r w:rsidRPr="006310A6">
        <w:rPr>
          <w:rFonts w:ascii="Times New Roman" w:eastAsia="Calibri" w:hAnsi="Times New Roman" w:cs="Times New Roman"/>
          <w:sz w:val="24"/>
          <w:szCs w:val="24"/>
          <w:lang w:eastAsia="zh-CN"/>
        </w:rPr>
        <w:t>редност и</w:t>
      </w:r>
      <w:r w:rsidRPr="006310A6">
        <w:rPr>
          <w:rFonts w:ascii="Times New Roman" w:eastAsia="Calibri" w:hAnsi="Times New Roman" w:cs="Times New Roman"/>
          <w:sz w:val="24"/>
          <w:szCs w:val="24"/>
          <w:lang w:val="sr-Cyrl-RS" w:eastAsia="zh-CN"/>
        </w:rPr>
        <w:t>нвестиције</w:t>
      </w:r>
      <w:r w:rsidRPr="006310A6">
        <w:rPr>
          <w:rFonts w:ascii="Times New Roman" w:eastAsia="Calibri" w:hAnsi="Times New Roman" w:cs="Times New Roman"/>
          <w:sz w:val="24"/>
          <w:szCs w:val="24"/>
          <w:lang w:eastAsia="zh-CN"/>
        </w:rPr>
        <w:t xml:space="preserve"> 15.000.000,</w:t>
      </w:r>
      <w:r w:rsidRPr="006310A6">
        <w:rPr>
          <w:rFonts w:ascii="Times New Roman" w:eastAsia="Calibri" w:hAnsi="Times New Roman" w:cs="Times New Roman"/>
          <w:sz w:val="24"/>
          <w:szCs w:val="24"/>
          <w:lang w:val="sr-Latn-CS" w:eastAsia="zh-CN"/>
        </w:rPr>
        <w:t xml:space="preserve">00 </w:t>
      </w:r>
      <w:r w:rsidRPr="006310A6">
        <w:rPr>
          <w:rFonts w:ascii="Times New Roman" w:eastAsia="Calibri" w:hAnsi="Times New Roman" w:cs="Times New Roman"/>
          <w:sz w:val="24"/>
          <w:szCs w:val="24"/>
          <w:lang w:val="ru-RU" w:eastAsia="zh-CN"/>
        </w:rPr>
        <w:t>€</w:t>
      </w:r>
      <w:r w:rsidRPr="006310A6">
        <w:rPr>
          <w:rFonts w:ascii="Times New Roman" w:eastAsia="Calibri" w:hAnsi="Times New Roman" w:cs="Times New Roman"/>
          <w:sz w:val="24"/>
          <w:szCs w:val="24"/>
          <w:lang w:eastAsia="zh-CN"/>
        </w:rPr>
        <w:t>.</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eastAsia="zh-CN"/>
        </w:rPr>
        <w:t xml:space="preserve">Инвеститор </w:t>
      </w:r>
      <w:r w:rsidRPr="006310A6">
        <w:rPr>
          <w:rFonts w:ascii="Times New Roman" w:eastAsia="Calibri" w:hAnsi="Times New Roman" w:cs="Times New Roman"/>
          <w:sz w:val="24"/>
          <w:szCs w:val="24"/>
          <w:lang w:val="sr-Latn-CS" w:eastAsia="zh-CN"/>
        </w:rPr>
        <w:t>у свом власништву има</w:t>
      </w:r>
      <w:r w:rsidRPr="006310A6">
        <w:rPr>
          <w:rFonts w:ascii="Times New Roman" w:eastAsia="Calibri" w:hAnsi="Times New Roman" w:cs="Times New Roman"/>
          <w:sz w:val="24"/>
          <w:szCs w:val="24"/>
          <w:lang w:eastAsia="zh-CN"/>
        </w:rPr>
        <w:t xml:space="preserve"> земљиште</w:t>
      </w:r>
      <w:r w:rsidRPr="006310A6">
        <w:rPr>
          <w:rFonts w:ascii="Times New Roman" w:eastAsia="Calibri" w:hAnsi="Times New Roman" w:cs="Times New Roman"/>
          <w:sz w:val="24"/>
          <w:lang w:val="sr-Latn-CS" w:eastAsia="zh-CN"/>
        </w:rPr>
        <w:t xml:space="preserve"> </w:t>
      </w:r>
      <w:r w:rsidRPr="006310A6">
        <w:rPr>
          <w:rFonts w:ascii="Times New Roman" w:eastAsia="Calibri" w:hAnsi="Times New Roman" w:cs="Times New Roman"/>
          <w:sz w:val="24"/>
          <w:szCs w:val="24"/>
          <w:lang w:eastAsia="zh-CN"/>
        </w:rPr>
        <w:t xml:space="preserve">северно од </w:t>
      </w:r>
      <w:r w:rsidRPr="006310A6">
        <w:rPr>
          <w:rFonts w:ascii="Times New Roman" w:eastAsia="Calibri" w:hAnsi="Times New Roman" w:cs="Times New Roman"/>
          <w:sz w:val="24"/>
          <w:szCs w:val="24"/>
          <w:lang w:val="sr-Latn-CS" w:eastAsia="zh-CN"/>
        </w:rPr>
        <w:t>''</w:t>
      </w:r>
      <w:r w:rsidRPr="006310A6">
        <w:rPr>
          <w:rFonts w:ascii="Times New Roman" w:eastAsia="Calibri" w:hAnsi="Times New Roman" w:cs="Times New Roman"/>
          <w:sz w:val="24"/>
          <w:szCs w:val="24"/>
          <w:lang w:eastAsia="zh-CN"/>
        </w:rPr>
        <w:t>ЕКО</w:t>
      </w:r>
      <w:r w:rsidRPr="006310A6">
        <w:rPr>
          <w:rFonts w:ascii="Times New Roman" w:eastAsia="Calibri" w:hAnsi="Times New Roman" w:cs="Times New Roman"/>
          <w:sz w:val="24"/>
          <w:szCs w:val="24"/>
          <w:lang w:val="sr-Latn-CS" w:eastAsia="zh-CN"/>
        </w:rPr>
        <w:t>''</w:t>
      </w:r>
      <w:r w:rsidRPr="006310A6">
        <w:rPr>
          <w:rFonts w:ascii="Times New Roman" w:eastAsia="Calibri" w:hAnsi="Times New Roman" w:cs="Times New Roman"/>
          <w:sz w:val="24"/>
          <w:szCs w:val="24"/>
          <w:lang w:eastAsia="zh-CN"/>
        </w:rPr>
        <w:t xml:space="preserve"> пумпе</w:t>
      </w:r>
      <w:r w:rsidRPr="006310A6">
        <w:rPr>
          <w:rFonts w:ascii="Times New Roman" w:eastAsia="Calibri" w:hAnsi="Times New Roman" w:cs="Times New Roman"/>
          <w:sz w:val="24"/>
          <w:szCs w:val="24"/>
          <w:lang w:val="sr-Latn-CS" w:eastAsia="zh-CN"/>
        </w:rPr>
        <w:t xml:space="preserve"> које належе</w:t>
      </w:r>
      <w:r w:rsidRPr="006310A6">
        <w:rPr>
          <w:rFonts w:ascii="Times New Roman" w:eastAsia="Calibri" w:hAnsi="Times New Roman" w:cs="Times New Roman"/>
          <w:sz w:val="24"/>
          <w:szCs w:val="24"/>
          <w:lang w:eastAsia="zh-CN"/>
        </w:rPr>
        <w:t xml:space="preserve"> на Булевар Николе Тесле.</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eastAsia="zh-CN"/>
        </w:rPr>
        <w:lastRenderedPageBreak/>
        <w:t xml:space="preserve">Површина планираног објекта је </w:t>
      </w:r>
      <w:r w:rsidRPr="006310A6">
        <w:rPr>
          <w:rFonts w:ascii="Times New Roman" w:eastAsia="Calibri" w:hAnsi="Times New Roman" w:cs="Times New Roman"/>
          <w:sz w:val="24"/>
          <w:szCs w:val="24"/>
          <w:lang w:val="sr-Latn-CS" w:eastAsia="zh-CN"/>
        </w:rPr>
        <w:t xml:space="preserve">око </w:t>
      </w:r>
      <w:r w:rsidRPr="006310A6">
        <w:rPr>
          <w:rFonts w:ascii="Times New Roman" w:eastAsia="Calibri" w:hAnsi="Times New Roman" w:cs="Times New Roman"/>
          <w:sz w:val="24"/>
          <w:szCs w:val="24"/>
          <w:lang w:eastAsia="zh-CN"/>
        </w:rPr>
        <w:t>30</w:t>
      </w:r>
      <w:r w:rsidRPr="006310A6">
        <w:rPr>
          <w:rFonts w:ascii="Times New Roman" w:eastAsia="Calibri" w:hAnsi="Times New Roman" w:cs="Times New Roman"/>
          <w:sz w:val="24"/>
          <w:szCs w:val="24"/>
          <w:lang w:val="sr-Latn-CS" w:eastAsia="zh-CN"/>
        </w:rPr>
        <w:t>.</w:t>
      </w:r>
      <w:r w:rsidRPr="006310A6">
        <w:rPr>
          <w:rFonts w:ascii="Times New Roman" w:eastAsia="Calibri" w:hAnsi="Times New Roman" w:cs="Times New Roman"/>
          <w:sz w:val="24"/>
          <w:szCs w:val="24"/>
          <w:lang w:eastAsia="zh-CN"/>
        </w:rPr>
        <w:t>000 м².</w:t>
      </w:r>
    </w:p>
    <w:p w:rsidR="007B3541" w:rsidRPr="006310A6" w:rsidRDefault="007B3541" w:rsidP="007B3541">
      <w:pPr>
        <w:suppressAutoHyphens/>
        <w:spacing w:after="0" w:line="240" w:lineRule="auto"/>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szCs w:val="24"/>
          <w:lang w:val="sr-Cyrl-RS" w:eastAsia="zh-CN"/>
        </w:rPr>
        <w:t>У</w:t>
      </w:r>
      <w:r w:rsidRPr="006310A6">
        <w:rPr>
          <w:rFonts w:ascii="Times New Roman" w:eastAsia="Calibri" w:hAnsi="Times New Roman" w:cs="Times New Roman"/>
          <w:sz w:val="24"/>
          <w:szCs w:val="24"/>
          <w:lang w:eastAsia="zh-CN"/>
        </w:rPr>
        <w:t>рбанистички пројекат за урбанистичко - архитектонску разраду локације за изградњу пословно - трговинског објекта на Булевару Николе Тесле</w:t>
      </w:r>
      <w:r w:rsidRPr="006310A6">
        <w:rPr>
          <w:rFonts w:ascii="Times New Roman" w:eastAsia="Calibri" w:hAnsi="Times New Roman" w:cs="Times New Roman"/>
          <w:sz w:val="24"/>
          <w:szCs w:val="24"/>
          <w:lang w:val="sr-Cyrl-RS" w:eastAsia="zh-CN"/>
        </w:rPr>
        <w:t xml:space="preserve"> усвојен је и потврђен 30.01.2019.</w:t>
      </w:r>
    </w:p>
    <w:p w:rsidR="007B3541" w:rsidRPr="006310A6" w:rsidRDefault="007B3541" w:rsidP="007B3541">
      <w:pPr>
        <w:suppressAutoHyphens/>
        <w:spacing w:after="0" w:line="240" w:lineRule="auto"/>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szCs w:val="24"/>
          <w:lang w:val="sr-Cyrl-RS" w:eastAsia="zh-CN"/>
        </w:rPr>
        <w:t>Завршен је процес</w:t>
      </w:r>
      <w:r w:rsidRPr="006310A6">
        <w:rPr>
          <w:rFonts w:ascii="Times New Roman" w:eastAsia="Calibri" w:hAnsi="Times New Roman" w:cs="Times New Roman"/>
          <w:sz w:val="24"/>
          <w:szCs w:val="24"/>
          <w:lang w:val="sr-Latn-CS" w:eastAsia="zh-CN"/>
        </w:rPr>
        <w:t xml:space="preserve"> провођења парцелације и уписа у Републички геодетски завод</w:t>
      </w:r>
      <w:r w:rsidRPr="006310A6">
        <w:rPr>
          <w:rFonts w:ascii="Times New Roman" w:eastAsia="Calibri" w:hAnsi="Times New Roman" w:cs="Times New Roman"/>
          <w:sz w:val="24"/>
          <w:szCs w:val="24"/>
          <w:lang w:val="sr-Cyrl-RS" w:eastAsia="zh-CN"/>
        </w:rPr>
        <w:t xml:space="preserve"> и решени имовински односи.</w:t>
      </w:r>
    </w:p>
    <w:p w:rsidR="007B3541" w:rsidRPr="006310A6" w:rsidRDefault="007B3541" w:rsidP="004B7F5F">
      <w:pPr>
        <w:suppressAutoHyphens/>
        <w:spacing w:after="0" w:line="240" w:lineRule="auto"/>
        <w:ind w:firstLine="709"/>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szCs w:val="24"/>
          <w:lang w:val="sr-Cyrl-RS" w:eastAsia="zh-CN"/>
        </w:rPr>
        <w:t xml:space="preserve">У току 2020. године очекују се </w:t>
      </w:r>
      <w:r w:rsidRPr="006310A6">
        <w:rPr>
          <w:rFonts w:ascii="Times New Roman" w:eastAsia="Calibri" w:hAnsi="Times New Roman" w:cs="Times New Roman"/>
          <w:sz w:val="24"/>
          <w:szCs w:val="24"/>
          <w:lang w:val="sr-Latn-CS" w:eastAsia="zh-CN"/>
        </w:rPr>
        <w:t>активности на прибављању свих неопходних дозвола за изгра</w:t>
      </w:r>
      <w:r w:rsidRPr="006310A6">
        <w:rPr>
          <w:rFonts w:ascii="Times New Roman" w:eastAsia="Calibri" w:hAnsi="Times New Roman" w:cs="Times New Roman"/>
          <w:sz w:val="24"/>
          <w:szCs w:val="24"/>
          <w:lang w:val="sr-Cyrl-RS" w:eastAsia="zh-CN"/>
        </w:rPr>
        <w:t>д</w:t>
      </w:r>
      <w:r w:rsidRPr="006310A6">
        <w:rPr>
          <w:rFonts w:ascii="Times New Roman" w:eastAsia="Calibri" w:hAnsi="Times New Roman" w:cs="Times New Roman"/>
          <w:sz w:val="24"/>
          <w:szCs w:val="24"/>
          <w:lang w:val="sr-Latn-CS" w:eastAsia="zh-CN"/>
        </w:rPr>
        <w:t>њу објекта</w:t>
      </w:r>
      <w:r w:rsidRPr="006310A6">
        <w:t xml:space="preserve"> </w:t>
      </w:r>
      <w:r w:rsidRPr="006310A6">
        <w:rPr>
          <w:rFonts w:ascii="Times New Roman" w:eastAsia="Calibri" w:hAnsi="Times New Roman" w:cs="Times New Roman"/>
          <w:sz w:val="24"/>
          <w:szCs w:val="24"/>
          <w:lang w:val="sr-Latn-CS" w:eastAsia="zh-CN"/>
        </w:rPr>
        <w:t>и израда техничке документације</w:t>
      </w:r>
      <w:r w:rsidRPr="006310A6">
        <w:rPr>
          <w:rFonts w:ascii="Times New Roman" w:eastAsia="Calibri" w:hAnsi="Times New Roman" w:cs="Times New Roman"/>
          <w:sz w:val="24"/>
          <w:szCs w:val="24"/>
          <w:lang w:val="sr-Cyrl-RS" w:eastAsia="zh-CN"/>
        </w:rPr>
        <w:t>. Почетак изградње планиран је за 2021.годину.</w:t>
      </w:r>
    </w:p>
    <w:p w:rsidR="007B3541" w:rsidRPr="006310A6" w:rsidRDefault="007B3541" w:rsidP="007B3541">
      <w:pPr>
        <w:suppressAutoHyphens/>
        <w:spacing w:after="0" w:line="240" w:lineRule="auto"/>
        <w:ind w:firstLine="706"/>
        <w:jc w:val="both"/>
        <w:rPr>
          <w:rFonts w:ascii="Times New Roman" w:eastAsia="Calibri" w:hAnsi="Times New Roman" w:cs="Times New Roman"/>
          <w:sz w:val="24"/>
          <w:szCs w:val="24"/>
          <w:lang w:val="sr-Latn-CS" w:eastAsia="zh-CN"/>
        </w:rPr>
      </w:pP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b/>
          <w:sz w:val="24"/>
          <w:szCs w:val="24"/>
          <w:lang w:eastAsia="zh-CN"/>
        </w:rPr>
        <w:tab/>
      </w:r>
      <w:r w:rsidRPr="006310A6">
        <w:rPr>
          <w:rFonts w:ascii="Times New Roman" w:eastAsia="Calibri" w:hAnsi="Times New Roman" w:cs="Times New Roman"/>
          <w:b/>
          <w:sz w:val="24"/>
          <w:szCs w:val="24"/>
          <w:lang w:val="sr-Latn-CS" w:eastAsia="zh-CN"/>
        </w:rPr>
        <w:t xml:space="preserve">13) </w:t>
      </w:r>
      <w:r w:rsidRPr="006310A6">
        <w:rPr>
          <w:rFonts w:ascii="Times New Roman" w:eastAsia="Calibri" w:hAnsi="Times New Roman" w:cs="Times New Roman"/>
          <w:b/>
          <w:sz w:val="24"/>
          <w:szCs w:val="24"/>
          <w:lang w:eastAsia="zh-CN"/>
        </w:rPr>
        <w:t>Casa Grande</w:t>
      </w:r>
    </w:p>
    <w:p w:rsidR="007B3541" w:rsidRPr="006310A6" w:rsidRDefault="007B3541" w:rsidP="004B7F5F">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Домаћа компанија ''Casa Grande'' после 20 година на тржишту и изградње малопродајног објекта на Булевару Св. Цар Константин планира изградњу и магацинског објекта површине 1.500 м² на парцели од 22 a</w:t>
      </w:r>
      <w:r w:rsidRPr="006310A6">
        <w:rPr>
          <w:rFonts w:ascii="Times New Roman" w:eastAsia="Calibri" w:hAnsi="Times New Roman" w:cs="Times New Roman"/>
          <w:sz w:val="24"/>
          <w:szCs w:val="24"/>
          <w:lang w:val="sr-Cyrl-RS" w:eastAsia="zh-CN"/>
        </w:rPr>
        <w:t>р</w:t>
      </w:r>
      <w:r w:rsidRPr="006310A6">
        <w:rPr>
          <w:rFonts w:ascii="Times New Roman" w:eastAsia="Calibri" w:hAnsi="Times New Roman" w:cs="Times New Roman"/>
          <w:sz w:val="24"/>
          <w:szCs w:val="24"/>
          <w:lang w:val="sr-Latn-CS" w:eastAsia="zh-CN"/>
        </w:rPr>
        <w:t>a. Компаниј</w:t>
      </w:r>
      <w:r w:rsidRPr="006310A6">
        <w:rPr>
          <w:rFonts w:ascii="Times New Roman" w:eastAsia="Calibri" w:hAnsi="Times New Roman" w:cs="Times New Roman"/>
          <w:sz w:val="24"/>
          <w:szCs w:val="24"/>
          <w:lang w:val="sr-Cyrl-RS" w:eastAsia="zh-CN"/>
        </w:rPr>
        <w:t>а</w:t>
      </w:r>
      <w:r w:rsidRPr="006310A6">
        <w:rPr>
          <w:rFonts w:ascii="Times New Roman" w:eastAsia="Calibri" w:hAnsi="Times New Roman" w:cs="Times New Roman"/>
          <w:sz w:val="24"/>
          <w:szCs w:val="24"/>
          <w:lang w:val="sr-Latn-CS" w:eastAsia="zh-CN"/>
        </w:rPr>
        <w:t xml:space="preserve"> се бави производњом и продајом намештаја.</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Вредност инвестиције </w:t>
      </w:r>
      <w:r w:rsidRPr="006310A6">
        <w:rPr>
          <w:rFonts w:ascii="Times New Roman" w:eastAsia="Calibri" w:hAnsi="Times New Roman" w:cs="Times New Roman"/>
          <w:sz w:val="24"/>
          <w:szCs w:val="24"/>
          <w:lang w:val="sr-Cyrl-RS" w:eastAsia="zh-CN"/>
        </w:rPr>
        <w:t xml:space="preserve">је </w:t>
      </w:r>
      <w:r w:rsidRPr="006310A6">
        <w:rPr>
          <w:rFonts w:ascii="Times New Roman" w:eastAsia="Calibri" w:hAnsi="Times New Roman" w:cs="Times New Roman"/>
          <w:sz w:val="24"/>
          <w:szCs w:val="24"/>
          <w:lang w:val="sr-Latn-CS" w:eastAsia="zh-CN"/>
        </w:rPr>
        <w:t>50.000.000,00 динара.</w:t>
      </w:r>
    </w:p>
    <w:p w:rsidR="007B3541" w:rsidRPr="006310A6" w:rsidRDefault="007B3541" w:rsidP="00272F74">
      <w:pPr>
        <w:suppressAutoHyphens/>
        <w:spacing w:after="0" w:line="240" w:lineRule="auto"/>
        <w:ind w:firstLine="709"/>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Latn-CS" w:eastAsia="zh-CN"/>
        </w:rPr>
        <w:t xml:space="preserve">Након усвојеног урбанистичког пројекта од стране стручне Комисије за планове града Ниша, инвеститор је кренуо у реализацију пројекта и израдио пројектно – техничку документацију, добио </w:t>
      </w:r>
      <w:r w:rsidRPr="006310A6">
        <w:rPr>
          <w:rFonts w:ascii="Times New Roman" w:eastAsia="Calibri" w:hAnsi="Times New Roman" w:cs="Times New Roman"/>
          <w:sz w:val="24"/>
          <w:szCs w:val="24"/>
          <w:lang w:val="sr-Cyrl-RS" w:eastAsia="zh-CN"/>
        </w:rPr>
        <w:t xml:space="preserve">све неопходне дозволе за изградњу.  </w:t>
      </w:r>
    </w:p>
    <w:p w:rsidR="007B3541" w:rsidRPr="006310A6" w:rsidRDefault="007B3541" w:rsidP="00272F74">
      <w:pPr>
        <w:suppressAutoHyphens/>
        <w:spacing w:after="0" w:line="240" w:lineRule="auto"/>
        <w:ind w:firstLine="709"/>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Cyrl-RS" w:eastAsia="zh-CN"/>
        </w:rPr>
        <w:t xml:space="preserve">Објекат је крајем 2019. године изграђен и прикључен на комуналну инфраструктуру а тренутно је у поступку технички преглед. </w:t>
      </w:r>
    </w:p>
    <w:p w:rsidR="007B3541" w:rsidRPr="006310A6" w:rsidRDefault="007B3541" w:rsidP="007B3541">
      <w:pPr>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Cyrl-RS" w:eastAsia="zh-CN"/>
        </w:rPr>
        <w:t>У првом кварталу 2020. године  објекат ће почети рад.</w:t>
      </w:r>
    </w:p>
    <w:p w:rsidR="007B3541" w:rsidRPr="006310A6" w:rsidRDefault="007B3541" w:rsidP="007B3541">
      <w:pPr>
        <w:suppressAutoHyphens/>
        <w:spacing w:after="0" w:line="240" w:lineRule="auto"/>
        <w:ind w:left="720"/>
        <w:contextualSpacing/>
        <w:jc w:val="both"/>
        <w:rPr>
          <w:rFonts w:ascii="Times New Roman" w:eastAsia="Calibri" w:hAnsi="Times New Roman" w:cs="Times New Roman"/>
          <w:b/>
          <w:sz w:val="24"/>
          <w:szCs w:val="24"/>
          <w:lang w:val="sr-Cyrl-RS" w:eastAsia="zh-CN"/>
        </w:rPr>
      </w:pPr>
    </w:p>
    <w:p w:rsidR="007B3541" w:rsidRPr="006310A6" w:rsidRDefault="007B3541" w:rsidP="007B3541">
      <w:pPr>
        <w:suppressAutoHyphens/>
        <w:spacing w:after="0" w:line="240" w:lineRule="auto"/>
        <w:ind w:left="720"/>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b/>
          <w:sz w:val="24"/>
          <w:szCs w:val="24"/>
          <w:lang w:eastAsia="zh-CN"/>
        </w:rPr>
        <w:t xml:space="preserve">14) Credo </w:t>
      </w:r>
    </w:p>
    <w:p w:rsidR="007B3541" w:rsidRPr="006310A6" w:rsidRDefault="007B3541" w:rsidP="00272F74">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Словачки инвеститор ''C</w:t>
      </w:r>
      <w:r w:rsidRPr="006310A6">
        <w:rPr>
          <w:rFonts w:ascii="Times New Roman" w:eastAsia="Calibri" w:hAnsi="Times New Roman" w:cs="Times New Roman"/>
          <w:sz w:val="24"/>
          <w:szCs w:val="24"/>
          <w:lang w:eastAsia="zh-CN"/>
        </w:rPr>
        <w:t>redo</w:t>
      </w:r>
      <w:r w:rsidRPr="006310A6">
        <w:rPr>
          <w:rFonts w:ascii="Times New Roman" w:eastAsia="Calibri" w:hAnsi="Times New Roman" w:cs="Times New Roman"/>
          <w:sz w:val="24"/>
          <w:szCs w:val="24"/>
          <w:lang w:val="sr-Latn-CS" w:eastAsia="zh-CN"/>
        </w:rPr>
        <w:t>'' планира изградњу мини хидроелектране у Сићеву на локацији ''Бањица''.</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Израђен је План детаљне регулације за грађевинско подручје уз инфраструктурни коридор и реку Нишаву на потезу Сићевачке клисуре и усвојен на седници Скупштине града 26.12.2018. године.</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Даља реализација пројекта "Бањица" је у току а након усвојеног плана инвеститор је поднео захтев за услове од ЕПС-а. Очекује се издавање услова и наставак процедуре у току наредног периода.</w:t>
      </w:r>
    </w:p>
    <w:p w:rsidR="007B3541" w:rsidRPr="006310A6" w:rsidRDefault="007B3541" w:rsidP="007B3541">
      <w:pPr>
        <w:suppressAutoHyphens/>
        <w:spacing w:after="0" w:line="240" w:lineRule="auto"/>
        <w:ind w:firstLine="706"/>
        <w:jc w:val="both"/>
        <w:rPr>
          <w:rFonts w:ascii="Times New Roman" w:eastAsia="Calibri" w:hAnsi="Times New Roman" w:cs="Times New Roman"/>
          <w:sz w:val="24"/>
          <w:szCs w:val="24"/>
          <w:lang w:val="sr-Cyrl-RS" w:eastAsia="zh-CN"/>
        </w:rPr>
      </w:pPr>
    </w:p>
    <w:p w:rsidR="007B3541" w:rsidRPr="006310A6" w:rsidRDefault="007B3541" w:rsidP="007B3541">
      <w:pPr>
        <w:suppressAutoHyphens/>
        <w:spacing w:after="0" w:line="240" w:lineRule="auto"/>
        <w:ind w:left="720"/>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b/>
          <w:sz w:val="24"/>
          <w:szCs w:val="24"/>
          <w:lang w:eastAsia="zh-CN"/>
        </w:rPr>
        <w:t>15) Eлектропривреда Србије</w:t>
      </w:r>
    </w:p>
    <w:p w:rsidR="007B3541" w:rsidRPr="006310A6" w:rsidRDefault="007B3541" w:rsidP="00DC33E0">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Инвеститор ''Eлектропривреда Србије'' планира реконструкцију електране ''Сићево''. Израђен је План детаљне регулације за грађевинско подручје уз инфраструктурни коридор и реку Нишаву на потезу Сићевачке клисуре који је усвојен на седници Скупштине града 26.12.2018. године.</w:t>
      </w:r>
    </w:p>
    <w:p w:rsidR="007B3541" w:rsidRPr="006310A6" w:rsidRDefault="007B3541" w:rsidP="00DC33E0">
      <w:pPr>
        <w:suppressAutoHyphens/>
        <w:spacing w:after="0" w:line="240" w:lineRule="auto"/>
        <w:ind w:firstLine="709"/>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Latn-CS" w:eastAsia="zh-CN"/>
        </w:rPr>
        <w:t>Према програму инвеститора у наредном периоду се очекује почетак реализације пројекта – прибављање неопходних дозвола и почетак радова.</w:t>
      </w:r>
    </w:p>
    <w:p w:rsidR="007B3541" w:rsidRPr="006310A6" w:rsidRDefault="007B3541" w:rsidP="007B3541">
      <w:pPr>
        <w:suppressAutoHyphens/>
        <w:spacing w:after="0" w:line="240" w:lineRule="auto"/>
        <w:jc w:val="both"/>
        <w:rPr>
          <w:rFonts w:ascii="Times New Roman" w:eastAsia="Calibri" w:hAnsi="Times New Roman" w:cs="Times New Roman"/>
          <w:sz w:val="24"/>
          <w:lang w:val="sr-Cyrl-RS" w:eastAsia="zh-CN"/>
        </w:rPr>
      </w:pPr>
    </w:p>
    <w:p w:rsidR="007B3541" w:rsidRPr="006310A6" w:rsidRDefault="007B3541" w:rsidP="007B3541">
      <w:pPr>
        <w:suppressAutoHyphens/>
        <w:spacing w:after="0" w:line="240" w:lineRule="auto"/>
        <w:ind w:firstLine="709"/>
        <w:rPr>
          <w:rFonts w:ascii="Times New Roman" w:eastAsia="Times New Roman" w:hAnsi="Times New Roman" w:cs="Times New Roman"/>
          <w:b/>
          <w:sz w:val="24"/>
          <w:szCs w:val="24"/>
          <w:lang w:val="sr-Cyrl-RS" w:eastAsia="zh-CN"/>
        </w:rPr>
      </w:pPr>
      <w:r w:rsidRPr="006310A6">
        <w:rPr>
          <w:rFonts w:ascii="Times New Roman" w:eastAsia="Times New Roman" w:hAnsi="Times New Roman" w:cs="Times New Roman"/>
          <w:b/>
          <w:sz w:val="24"/>
          <w:szCs w:val="24"/>
          <w:lang w:val="sr-Cyrl-RS" w:eastAsia="zh-CN"/>
        </w:rPr>
        <w:t xml:space="preserve">16) OIP doo, </w:t>
      </w:r>
      <w:r w:rsidRPr="006310A6">
        <w:rPr>
          <w:rFonts w:ascii="Times New Roman" w:eastAsia="Times New Roman" w:hAnsi="Times New Roman" w:cs="Times New Roman"/>
          <w:sz w:val="24"/>
          <w:szCs w:val="24"/>
          <w:lang w:eastAsia="sr-Latn-RS"/>
        </w:rPr>
        <w:t>IT подршка осигуравајућим кућама и консултантске услуге.</w:t>
      </w:r>
    </w:p>
    <w:p w:rsidR="007B3541" w:rsidRPr="006310A6" w:rsidRDefault="007B3541" w:rsidP="007B3541">
      <w:pPr>
        <w:spacing w:after="0" w:line="240" w:lineRule="auto"/>
        <w:rPr>
          <w:rFonts w:ascii="Times New Roman" w:eastAsia="Times New Roman" w:hAnsi="Times New Roman" w:cs="Times New Roman"/>
          <w:sz w:val="24"/>
          <w:szCs w:val="24"/>
          <w:lang w:val="sr-Cyrl-RS" w:eastAsia="sr-Latn-RS"/>
        </w:rPr>
      </w:pPr>
      <w:r w:rsidRPr="006310A6">
        <w:rPr>
          <w:rFonts w:ascii="Times New Roman" w:eastAsia="Times New Roman" w:hAnsi="Times New Roman" w:cs="Times New Roman"/>
          <w:sz w:val="24"/>
          <w:szCs w:val="24"/>
          <w:lang w:val="sr-Cyrl-RS" w:eastAsia="sr-Latn-RS"/>
        </w:rPr>
        <w:t>Компанија</w:t>
      </w:r>
      <w:r w:rsidRPr="006310A6">
        <w:rPr>
          <w:rFonts w:ascii="Times New Roman" w:eastAsia="Times New Roman" w:hAnsi="Times New Roman" w:cs="Times New Roman"/>
          <w:sz w:val="24"/>
          <w:szCs w:val="24"/>
          <w:lang w:eastAsia="sr-Latn-RS"/>
        </w:rPr>
        <w:t xml:space="preserve"> послуј</w:t>
      </w:r>
      <w:r w:rsidRPr="006310A6">
        <w:rPr>
          <w:rFonts w:ascii="Times New Roman" w:eastAsia="Times New Roman" w:hAnsi="Times New Roman" w:cs="Times New Roman"/>
          <w:sz w:val="24"/>
          <w:szCs w:val="24"/>
          <w:lang w:val="sr-Cyrl-RS" w:eastAsia="sr-Latn-RS"/>
        </w:rPr>
        <w:t>е</w:t>
      </w:r>
      <w:r w:rsidRPr="006310A6">
        <w:rPr>
          <w:rFonts w:ascii="Times New Roman" w:eastAsia="Times New Roman" w:hAnsi="Times New Roman" w:cs="Times New Roman"/>
          <w:sz w:val="24"/>
          <w:szCs w:val="24"/>
          <w:lang w:eastAsia="sr-Latn-RS"/>
        </w:rPr>
        <w:t xml:space="preserve"> од новембра 2017</w:t>
      </w:r>
      <w:r w:rsidRPr="006310A6">
        <w:rPr>
          <w:rFonts w:ascii="Times New Roman" w:eastAsia="Times New Roman" w:hAnsi="Times New Roman" w:cs="Times New Roman"/>
          <w:sz w:val="24"/>
          <w:szCs w:val="24"/>
          <w:lang w:val="sr-Cyrl-RS" w:eastAsia="sr-Latn-RS"/>
        </w:rPr>
        <w:t>. године</w:t>
      </w:r>
      <w:r w:rsidRPr="006310A6">
        <w:rPr>
          <w:rFonts w:ascii="Times New Roman" w:eastAsia="Times New Roman" w:hAnsi="Times New Roman" w:cs="Times New Roman"/>
          <w:sz w:val="24"/>
          <w:szCs w:val="24"/>
          <w:lang w:eastAsia="sr-Latn-RS"/>
        </w:rPr>
        <w:t xml:space="preserve"> у склопу ЕИ Ниш у објекту DAREX - а. </w:t>
      </w:r>
    </w:p>
    <w:p w:rsidR="007B3541" w:rsidRPr="006310A6" w:rsidRDefault="007B3541" w:rsidP="007B3541">
      <w:pPr>
        <w:spacing w:after="0" w:line="240" w:lineRule="auto"/>
        <w:ind w:left="709" w:hanging="709"/>
        <w:rPr>
          <w:rFonts w:ascii="Times New Roman" w:eastAsia="Times New Roman" w:hAnsi="Times New Roman" w:cs="Times New Roman"/>
          <w:sz w:val="24"/>
          <w:szCs w:val="24"/>
          <w:lang w:val="sr-Cyrl-RS" w:eastAsia="sr-Latn-RS"/>
        </w:rPr>
      </w:pPr>
      <w:r w:rsidRPr="006310A6">
        <w:rPr>
          <w:rFonts w:ascii="Times New Roman" w:eastAsia="Times New Roman" w:hAnsi="Times New Roman" w:cs="Times New Roman"/>
          <w:sz w:val="24"/>
          <w:szCs w:val="24"/>
          <w:lang w:val="sr-Cyrl-RS" w:eastAsia="sr-Latn-RS"/>
        </w:rPr>
        <w:t>Други део инвестиционог пројекта</w:t>
      </w:r>
      <w:r w:rsidRPr="006310A6">
        <w:rPr>
          <w:rFonts w:ascii="Times New Roman" w:eastAsia="Times New Roman" w:hAnsi="Times New Roman" w:cs="Times New Roman"/>
          <w:sz w:val="24"/>
          <w:szCs w:val="24"/>
          <w:lang w:val="en-US" w:eastAsia="sr-Latn-RS"/>
        </w:rPr>
        <w:t>:</w:t>
      </w:r>
      <w:r w:rsidRPr="006310A6">
        <w:rPr>
          <w:rFonts w:ascii="Times New Roman" w:eastAsia="Times New Roman" w:hAnsi="Times New Roman" w:cs="Times New Roman"/>
          <w:sz w:val="24"/>
          <w:szCs w:val="24"/>
          <w:lang w:eastAsia="sr-Latn-RS"/>
        </w:rPr>
        <w:br/>
        <w:t>- вредност инвестиције 1.000.000 евра</w:t>
      </w:r>
      <w:r w:rsidRPr="006310A6">
        <w:rPr>
          <w:rFonts w:ascii="Times New Roman" w:eastAsia="Times New Roman" w:hAnsi="Times New Roman" w:cs="Times New Roman"/>
          <w:sz w:val="24"/>
          <w:szCs w:val="24"/>
          <w:lang w:eastAsia="sr-Latn-RS"/>
        </w:rPr>
        <w:br/>
        <w:t>- запошљавање 190 радника</w:t>
      </w:r>
    </w:p>
    <w:p w:rsidR="007B3541" w:rsidRPr="006310A6" w:rsidRDefault="007B3541" w:rsidP="007B3541">
      <w:pPr>
        <w:spacing w:after="0" w:line="240" w:lineRule="auto"/>
        <w:ind w:left="709"/>
        <w:rPr>
          <w:rFonts w:ascii="Times New Roman" w:eastAsia="Times New Roman" w:hAnsi="Times New Roman" w:cs="Times New Roman"/>
          <w:sz w:val="24"/>
          <w:szCs w:val="24"/>
          <w:lang w:val="sr-Cyrl-RS" w:eastAsia="sr-Latn-RS"/>
        </w:rPr>
      </w:pPr>
      <w:r w:rsidRPr="006310A6">
        <w:rPr>
          <w:rFonts w:ascii="Times New Roman" w:eastAsia="Times New Roman" w:hAnsi="Times New Roman" w:cs="Times New Roman"/>
          <w:sz w:val="24"/>
          <w:szCs w:val="24"/>
          <w:lang w:val="sr-Cyrl-RS" w:eastAsia="sr-Latn-RS"/>
        </w:rPr>
        <w:t xml:space="preserve">- </w:t>
      </w:r>
      <w:r w:rsidRPr="006310A6">
        <w:rPr>
          <w:rFonts w:ascii="Times New Roman" w:eastAsia="Times New Roman" w:hAnsi="Times New Roman" w:cs="Times New Roman"/>
          <w:sz w:val="24"/>
          <w:szCs w:val="24"/>
          <w:lang w:eastAsia="sr-Latn-RS"/>
        </w:rPr>
        <w:t>инвеститор отп</w:t>
      </w:r>
      <w:r w:rsidRPr="006310A6">
        <w:rPr>
          <w:rFonts w:ascii="Times New Roman" w:eastAsia="Times New Roman" w:hAnsi="Times New Roman" w:cs="Times New Roman"/>
          <w:sz w:val="24"/>
          <w:szCs w:val="24"/>
          <w:lang w:val="sr-Cyrl-RS" w:eastAsia="sr-Latn-RS"/>
        </w:rPr>
        <w:t>о</w:t>
      </w:r>
      <w:r w:rsidRPr="006310A6">
        <w:rPr>
          <w:rFonts w:ascii="Times New Roman" w:eastAsia="Times New Roman" w:hAnsi="Times New Roman" w:cs="Times New Roman"/>
          <w:sz w:val="24"/>
          <w:szCs w:val="24"/>
          <w:lang w:eastAsia="sr-Latn-RS"/>
        </w:rPr>
        <w:t>чео радове крајем 2019. године</w:t>
      </w:r>
      <w:r w:rsidRPr="006310A6">
        <w:rPr>
          <w:rFonts w:ascii="Times New Roman" w:eastAsia="Times New Roman" w:hAnsi="Times New Roman" w:cs="Times New Roman"/>
          <w:sz w:val="24"/>
          <w:szCs w:val="24"/>
          <w:lang w:eastAsia="sr-Latn-RS"/>
        </w:rPr>
        <w:br/>
        <w:t xml:space="preserve">- планирани завршетак радова </w:t>
      </w:r>
      <w:r w:rsidRPr="006310A6">
        <w:rPr>
          <w:rFonts w:ascii="Times New Roman" w:eastAsia="Times New Roman" w:hAnsi="Times New Roman" w:cs="Times New Roman"/>
          <w:sz w:val="24"/>
          <w:szCs w:val="24"/>
          <w:lang w:val="sr-Cyrl-RS" w:eastAsia="sr-Latn-RS"/>
        </w:rPr>
        <w:t xml:space="preserve">до краја </w:t>
      </w:r>
      <w:r w:rsidRPr="006310A6">
        <w:rPr>
          <w:rFonts w:ascii="Times New Roman" w:eastAsia="Times New Roman" w:hAnsi="Times New Roman" w:cs="Times New Roman"/>
          <w:sz w:val="24"/>
          <w:szCs w:val="24"/>
          <w:lang w:eastAsia="sr-Latn-RS"/>
        </w:rPr>
        <w:t>маj</w:t>
      </w:r>
      <w:r w:rsidRPr="006310A6">
        <w:rPr>
          <w:rFonts w:ascii="Times New Roman" w:eastAsia="Times New Roman" w:hAnsi="Times New Roman" w:cs="Times New Roman"/>
          <w:sz w:val="24"/>
          <w:szCs w:val="24"/>
          <w:lang w:val="sr-Cyrl-RS" w:eastAsia="sr-Latn-RS"/>
        </w:rPr>
        <w:t>а</w:t>
      </w:r>
      <w:r w:rsidRPr="006310A6">
        <w:rPr>
          <w:rFonts w:ascii="Times New Roman" w:eastAsia="Times New Roman" w:hAnsi="Times New Roman" w:cs="Times New Roman"/>
          <w:sz w:val="24"/>
          <w:szCs w:val="24"/>
          <w:lang w:eastAsia="sr-Latn-RS"/>
        </w:rPr>
        <w:t xml:space="preserve"> 2020.</w:t>
      </w:r>
    </w:p>
    <w:p w:rsidR="007B3541" w:rsidRPr="006310A6" w:rsidRDefault="007B3541" w:rsidP="007B3541">
      <w:pPr>
        <w:spacing w:after="0" w:line="240" w:lineRule="auto"/>
        <w:rPr>
          <w:rFonts w:ascii="Times New Roman" w:eastAsia="Times New Roman" w:hAnsi="Times New Roman" w:cs="Times New Roman"/>
          <w:sz w:val="24"/>
          <w:szCs w:val="24"/>
          <w:lang w:val="sr-Cyrl-RS" w:eastAsia="sr-Latn-RS"/>
        </w:rPr>
      </w:pPr>
      <w:r w:rsidRPr="006310A6">
        <w:rPr>
          <w:rFonts w:ascii="Times New Roman" w:eastAsia="Times New Roman" w:hAnsi="Times New Roman" w:cs="Times New Roman"/>
          <w:sz w:val="24"/>
          <w:szCs w:val="24"/>
          <w:lang w:val="sr-Cyrl-RS" w:eastAsia="sr-Latn-RS"/>
        </w:rPr>
        <w:t>П</w:t>
      </w:r>
      <w:r w:rsidRPr="006310A6">
        <w:rPr>
          <w:rFonts w:ascii="Times New Roman" w:eastAsia="Times New Roman" w:hAnsi="Times New Roman" w:cs="Times New Roman"/>
          <w:sz w:val="24"/>
          <w:szCs w:val="24"/>
          <w:lang w:eastAsia="sr-Latn-RS"/>
        </w:rPr>
        <w:t>отписа</w:t>
      </w:r>
      <w:r w:rsidRPr="006310A6">
        <w:rPr>
          <w:rFonts w:ascii="Times New Roman" w:eastAsia="Times New Roman" w:hAnsi="Times New Roman" w:cs="Times New Roman"/>
          <w:sz w:val="24"/>
          <w:szCs w:val="24"/>
          <w:lang w:val="sr-Cyrl-RS" w:eastAsia="sr-Latn-RS"/>
        </w:rPr>
        <w:t>н</w:t>
      </w:r>
      <w:r w:rsidRPr="006310A6">
        <w:rPr>
          <w:rFonts w:ascii="Times New Roman" w:eastAsia="Times New Roman" w:hAnsi="Times New Roman" w:cs="Times New Roman"/>
          <w:sz w:val="24"/>
          <w:szCs w:val="24"/>
          <w:lang w:eastAsia="sr-Latn-RS"/>
        </w:rPr>
        <w:t xml:space="preserve"> уговор са инвеститором објекта у изградњи на Булевару Немањића од кога је к</w:t>
      </w:r>
      <w:r w:rsidRPr="006310A6">
        <w:rPr>
          <w:rFonts w:ascii="Times New Roman" w:eastAsia="Times New Roman" w:hAnsi="Times New Roman" w:cs="Times New Roman"/>
          <w:sz w:val="24"/>
          <w:szCs w:val="24"/>
          <w:lang w:val="sr-Cyrl-RS" w:eastAsia="sr-Latn-RS"/>
        </w:rPr>
        <w:t>омпанија купила</w:t>
      </w:r>
      <w:r w:rsidRPr="006310A6">
        <w:rPr>
          <w:rFonts w:ascii="Times New Roman" w:eastAsia="Times New Roman" w:hAnsi="Times New Roman" w:cs="Times New Roman"/>
          <w:sz w:val="24"/>
          <w:szCs w:val="24"/>
          <w:lang w:eastAsia="sr-Latn-RS"/>
        </w:rPr>
        <w:t xml:space="preserve"> објекат</w:t>
      </w:r>
      <w:r w:rsidRPr="006310A6">
        <w:rPr>
          <w:rFonts w:ascii="Times New Roman" w:eastAsia="Times New Roman" w:hAnsi="Times New Roman" w:cs="Times New Roman"/>
          <w:sz w:val="24"/>
          <w:szCs w:val="24"/>
          <w:lang w:val="sr-Cyrl-RS" w:eastAsia="sr-Latn-RS"/>
        </w:rPr>
        <w:t xml:space="preserve"> уз одређену адаптацију</w:t>
      </w:r>
      <w:r w:rsidRPr="006310A6">
        <w:rPr>
          <w:rFonts w:ascii="Times New Roman" w:eastAsia="Times New Roman" w:hAnsi="Times New Roman" w:cs="Times New Roman"/>
          <w:sz w:val="24"/>
          <w:szCs w:val="24"/>
          <w:lang w:eastAsia="sr-Latn-RS"/>
        </w:rPr>
        <w:t xml:space="preserve"> за своје намене. </w:t>
      </w:r>
    </w:p>
    <w:p w:rsidR="007B3541" w:rsidRDefault="007B3541" w:rsidP="007B3541">
      <w:pPr>
        <w:spacing w:after="0" w:line="240" w:lineRule="auto"/>
        <w:rPr>
          <w:rFonts w:ascii="Times New Roman" w:eastAsia="Times New Roman" w:hAnsi="Times New Roman" w:cs="Times New Roman"/>
          <w:sz w:val="24"/>
          <w:szCs w:val="24"/>
          <w:lang w:eastAsia="sr-Latn-RS"/>
        </w:rPr>
      </w:pPr>
    </w:p>
    <w:p w:rsidR="005C0C0D" w:rsidRDefault="005C0C0D" w:rsidP="007B3541">
      <w:pPr>
        <w:spacing w:after="0" w:line="240" w:lineRule="auto"/>
        <w:rPr>
          <w:rFonts w:ascii="Times New Roman" w:eastAsia="Times New Roman" w:hAnsi="Times New Roman" w:cs="Times New Roman"/>
          <w:sz w:val="24"/>
          <w:szCs w:val="24"/>
          <w:lang w:eastAsia="sr-Latn-RS"/>
        </w:rPr>
      </w:pPr>
    </w:p>
    <w:p w:rsidR="005C0C0D" w:rsidRPr="005C0C0D" w:rsidRDefault="005C0C0D" w:rsidP="007B3541">
      <w:pPr>
        <w:spacing w:after="0" w:line="240" w:lineRule="auto"/>
        <w:rPr>
          <w:rFonts w:ascii="Times New Roman" w:eastAsia="Times New Roman" w:hAnsi="Times New Roman" w:cs="Times New Roman"/>
          <w:sz w:val="24"/>
          <w:szCs w:val="24"/>
          <w:lang w:eastAsia="sr-Latn-RS"/>
        </w:rPr>
      </w:pPr>
    </w:p>
    <w:p w:rsidR="007B3541" w:rsidRPr="006310A6" w:rsidRDefault="007B3541" w:rsidP="007B3541">
      <w:pPr>
        <w:spacing w:after="0" w:line="240" w:lineRule="auto"/>
        <w:ind w:firstLine="720"/>
        <w:rPr>
          <w:rFonts w:ascii="Times New Roman" w:eastAsia="Times New Roman" w:hAnsi="Times New Roman" w:cs="Times New Roman"/>
          <w:b/>
          <w:sz w:val="24"/>
          <w:szCs w:val="24"/>
          <w:lang w:val="sr-Cyrl-RS" w:eastAsia="sr-Latn-RS"/>
        </w:rPr>
      </w:pPr>
      <w:r w:rsidRPr="006310A6">
        <w:rPr>
          <w:rFonts w:ascii="Times New Roman" w:eastAsia="Times New Roman" w:hAnsi="Times New Roman" w:cs="Times New Roman"/>
          <w:b/>
          <w:sz w:val="24"/>
          <w:szCs w:val="24"/>
          <w:lang w:val="sr-Cyrl-RS" w:eastAsia="sr-Latn-RS"/>
        </w:rPr>
        <w:lastRenderedPageBreak/>
        <w:t>17) BC BETTER COLLECTIVE</w:t>
      </w:r>
    </w:p>
    <w:p w:rsidR="007B3541" w:rsidRPr="006310A6" w:rsidRDefault="007B3541" w:rsidP="003B5683">
      <w:pPr>
        <w:suppressAutoHyphens/>
        <w:spacing w:after="0" w:line="240" w:lineRule="auto"/>
        <w:ind w:firstLine="709"/>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lang w:val="sr-Latn-CS" w:eastAsia="zh-CN"/>
        </w:rPr>
        <w:t xml:space="preserve">Компанија послује у нашем </w:t>
      </w:r>
      <w:r w:rsidRPr="006310A6">
        <w:rPr>
          <w:rFonts w:ascii="Times New Roman" w:eastAsia="Calibri" w:hAnsi="Times New Roman" w:cs="Times New Roman"/>
          <w:sz w:val="24"/>
          <w:lang w:val="sr-Cyrl-RS" w:eastAsia="zh-CN"/>
        </w:rPr>
        <w:t>г</w:t>
      </w:r>
      <w:r w:rsidRPr="006310A6">
        <w:rPr>
          <w:rFonts w:ascii="Times New Roman" w:eastAsia="Calibri" w:hAnsi="Times New Roman" w:cs="Times New Roman"/>
          <w:sz w:val="24"/>
          <w:lang w:val="sr-Latn-CS" w:eastAsia="zh-CN"/>
        </w:rPr>
        <w:t xml:space="preserve">раду од новембра 2016. године. Стартовали су са </w:t>
      </w:r>
      <w:r w:rsidRPr="006310A6">
        <w:rPr>
          <w:rFonts w:ascii="Times New Roman" w:eastAsia="Calibri" w:hAnsi="Times New Roman" w:cs="Times New Roman"/>
          <w:sz w:val="24"/>
          <w:lang w:val="sr-Cyrl-RS" w:eastAsia="zh-CN"/>
        </w:rPr>
        <w:t>троје</w:t>
      </w:r>
      <w:r w:rsidRPr="006310A6">
        <w:rPr>
          <w:rFonts w:ascii="Times New Roman" w:eastAsia="Calibri" w:hAnsi="Times New Roman" w:cs="Times New Roman"/>
          <w:sz w:val="24"/>
          <w:lang w:val="sr-Latn-CS" w:eastAsia="zh-CN"/>
        </w:rPr>
        <w:t xml:space="preserve"> запо</w:t>
      </w:r>
      <w:r w:rsidRPr="006310A6">
        <w:rPr>
          <w:rFonts w:ascii="Times New Roman" w:eastAsia="Calibri" w:hAnsi="Times New Roman" w:cs="Times New Roman"/>
          <w:sz w:val="24"/>
          <w:lang w:val="sr-Cyrl-RS" w:eastAsia="zh-CN"/>
        </w:rPr>
        <w:t>слених</w:t>
      </w:r>
      <w:r w:rsidRPr="006310A6">
        <w:rPr>
          <w:rFonts w:ascii="Times New Roman" w:eastAsia="Calibri" w:hAnsi="Times New Roman" w:cs="Times New Roman"/>
          <w:sz w:val="24"/>
          <w:lang w:val="sr-Latn-CS" w:eastAsia="zh-CN"/>
        </w:rPr>
        <w:t xml:space="preserve">, а сада запошљавају </w:t>
      </w:r>
      <w:r w:rsidRPr="006310A6">
        <w:rPr>
          <w:rFonts w:ascii="Times New Roman" w:eastAsia="Calibri" w:hAnsi="Times New Roman" w:cs="Times New Roman"/>
          <w:sz w:val="24"/>
          <w:lang w:val="sr-Cyrl-RS" w:eastAsia="zh-CN"/>
        </w:rPr>
        <w:t>108</w:t>
      </w:r>
      <w:r w:rsidRPr="006310A6">
        <w:rPr>
          <w:rFonts w:ascii="Times New Roman" w:eastAsia="Calibri" w:hAnsi="Times New Roman" w:cs="Times New Roman"/>
          <w:sz w:val="24"/>
          <w:lang w:val="sr-Latn-CS" w:eastAsia="zh-CN"/>
        </w:rPr>
        <w:t xml:space="preserve"> програмера са тенденцијом сталног проширења броја запо</w:t>
      </w:r>
      <w:r w:rsidRPr="006310A6">
        <w:rPr>
          <w:rFonts w:ascii="Times New Roman" w:eastAsia="Calibri" w:hAnsi="Times New Roman" w:cs="Times New Roman"/>
          <w:sz w:val="24"/>
          <w:lang w:val="sr-Cyrl-RS" w:eastAsia="zh-CN"/>
        </w:rPr>
        <w:t>сл</w:t>
      </w:r>
      <w:r w:rsidRPr="006310A6">
        <w:rPr>
          <w:rFonts w:ascii="Times New Roman" w:eastAsia="Calibri" w:hAnsi="Times New Roman" w:cs="Times New Roman"/>
          <w:sz w:val="24"/>
          <w:lang w:val="sr-Latn-CS" w:eastAsia="zh-CN"/>
        </w:rPr>
        <w:t>ених.</w:t>
      </w:r>
      <w:r w:rsidRPr="006310A6">
        <w:rPr>
          <w:rFonts w:ascii="Times New Roman" w:eastAsia="Calibri" w:hAnsi="Times New Roman" w:cs="Times New Roman"/>
          <w:sz w:val="24"/>
          <w:lang w:val="sr-Cyrl-RS" w:eastAsia="zh-CN"/>
        </w:rPr>
        <w:t xml:space="preserve"> Канцеларија за локални економски развој и пројекте је активно учествовала у реализацији фаза пројекта, тако да је к</w:t>
      </w:r>
      <w:r w:rsidRPr="006310A6">
        <w:rPr>
          <w:rFonts w:ascii="Times New Roman" w:eastAsia="Calibri" w:hAnsi="Times New Roman" w:cs="Times New Roman"/>
          <w:sz w:val="24"/>
          <w:lang w:val="sr-Latn-CS" w:eastAsia="zh-CN"/>
        </w:rPr>
        <w:t xml:space="preserve">рајем 2019. године завршен процес пројекта везаног за нове просторије у центру градa на </w:t>
      </w:r>
      <w:r w:rsidRPr="006310A6">
        <w:rPr>
          <w:rFonts w:ascii="Times New Roman" w:eastAsia="Calibri" w:hAnsi="Times New Roman" w:cs="Times New Roman"/>
          <w:sz w:val="24"/>
          <w:lang w:val="sr-Cyrl-RS" w:eastAsia="zh-CN"/>
        </w:rPr>
        <w:t xml:space="preserve">последњем </w:t>
      </w:r>
      <w:r w:rsidRPr="006310A6">
        <w:rPr>
          <w:rFonts w:ascii="Times New Roman" w:eastAsia="Calibri" w:hAnsi="Times New Roman" w:cs="Times New Roman"/>
          <w:sz w:val="24"/>
          <w:lang w:val="sr-Latn-CS" w:eastAsia="zh-CN"/>
        </w:rPr>
        <w:t>спрату робне куће H&amp;M.</w:t>
      </w:r>
      <w:r w:rsidRPr="006310A6">
        <w:rPr>
          <w:rFonts w:ascii="Times New Roman" w:eastAsia="Calibri" w:hAnsi="Times New Roman" w:cs="Times New Roman"/>
          <w:sz w:val="24"/>
          <w:lang w:val="sr-Cyrl-RS" w:eastAsia="zh-CN"/>
        </w:rPr>
        <w:t>Планирано је да у наредној години Канцеларија за локални економски развој и пројекте  - Сектор за подршку улагањима и унапређење пословног простора радиће на охрабривању за проширење постојећих активности, решавању текућих проблема у пословању.</w:t>
      </w:r>
    </w:p>
    <w:p w:rsidR="007B3541" w:rsidRPr="006310A6" w:rsidRDefault="007B3541" w:rsidP="007B3541">
      <w:pPr>
        <w:suppressAutoHyphens/>
        <w:spacing w:after="0" w:line="240" w:lineRule="auto"/>
        <w:ind w:firstLine="708"/>
        <w:jc w:val="both"/>
        <w:rPr>
          <w:rFonts w:ascii="Times New Roman" w:eastAsia="Calibri" w:hAnsi="Times New Roman" w:cs="Times New Roman"/>
          <w:sz w:val="24"/>
          <w:lang w:val="sr-Cyrl-RS" w:eastAsia="zh-CN"/>
        </w:rPr>
      </w:pPr>
    </w:p>
    <w:p w:rsidR="007B3541" w:rsidRPr="006310A6" w:rsidRDefault="007B3541" w:rsidP="007B3541">
      <w:pPr>
        <w:suppressAutoHyphens/>
        <w:spacing w:after="0" w:line="240" w:lineRule="auto"/>
        <w:ind w:firstLine="709"/>
        <w:jc w:val="both"/>
        <w:rPr>
          <w:rFonts w:ascii="Times New Roman" w:eastAsia="Times New Roman" w:hAnsi="Times New Roman" w:cs="Times New Roman"/>
          <w:noProof/>
          <w:sz w:val="24"/>
          <w:szCs w:val="24"/>
          <w:lang w:val="sr-Cyrl-RS" w:eastAsia="sr-Cyrl-RS"/>
        </w:rPr>
      </w:pPr>
      <w:r w:rsidRPr="006310A6">
        <w:rPr>
          <w:rFonts w:ascii="Times New Roman" w:eastAsia="Calibri" w:hAnsi="Times New Roman" w:cs="Times New Roman"/>
          <w:b/>
          <w:sz w:val="24"/>
          <w:szCs w:val="24"/>
          <w:lang w:val="sr-Cyrl-RS" w:eastAsia="zh-CN"/>
        </w:rPr>
        <w:t>18) QUALIS Electronics – SIE</w:t>
      </w:r>
    </w:p>
    <w:p w:rsidR="007B3541" w:rsidRPr="006310A6" w:rsidRDefault="007B3541" w:rsidP="003B5683">
      <w:pPr>
        <w:suppressAutoHyphens/>
        <w:spacing w:after="0" w:line="240" w:lineRule="auto"/>
        <w:ind w:firstLine="709"/>
        <w:jc w:val="both"/>
        <w:rPr>
          <w:rFonts w:ascii="Times New Roman" w:eastAsia="Times New Roman" w:hAnsi="Times New Roman" w:cs="Times New Roman"/>
          <w:noProof/>
          <w:sz w:val="24"/>
          <w:szCs w:val="24"/>
          <w:lang w:val="sr-Cyrl-RS" w:eastAsia="sr-Cyrl-RS"/>
        </w:rPr>
      </w:pPr>
      <w:r w:rsidRPr="006310A6">
        <w:rPr>
          <w:rFonts w:ascii="Times New Roman" w:eastAsia="Calibri" w:hAnsi="Times New Roman" w:cs="Times New Roman"/>
          <w:b/>
          <w:sz w:val="24"/>
          <w:szCs w:val="24"/>
          <w:lang w:val="sr-Cyrl-RS" w:eastAsia="zh-CN"/>
        </w:rPr>
        <w:t xml:space="preserve">QUALIS Electronics </w:t>
      </w:r>
      <w:r w:rsidRPr="006310A6">
        <w:rPr>
          <w:rFonts w:ascii="Times New Roman" w:eastAsia="Times New Roman" w:hAnsi="Times New Roman" w:cs="Times New Roman"/>
          <w:noProof/>
          <w:sz w:val="24"/>
          <w:szCs w:val="24"/>
          <w:lang w:val="sr-Cyrl-RS" w:eastAsia="sr-Cyrl-RS"/>
        </w:rPr>
        <w:t xml:space="preserve">д.о.о. заинтересовано је за изградњу фабрике на </w:t>
      </w:r>
      <w:r w:rsidRPr="006310A6">
        <w:rPr>
          <w:rFonts w:ascii="Times New Roman" w:eastAsia="Times New Roman" w:hAnsi="Times New Roman" w:cs="Times New Roman"/>
          <w:noProof/>
          <w:sz w:val="24"/>
          <w:szCs w:val="24"/>
          <w:lang w:eastAsia="sr-Cyrl-RS"/>
        </w:rPr>
        <w:t>greenfield</w:t>
      </w:r>
      <w:r w:rsidRPr="006310A6">
        <w:rPr>
          <w:rFonts w:ascii="Times New Roman" w:eastAsia="Times New Roman" w:hAnsi="Times New Roman" w:cs="Times New Roman"/>
          <w:noProof/>
          <w:sz w:val="24"/>
          <w:szCs w:val="24"/>
          <w:lang w:val="sr-Cyrl-RS" w:eastAsia="sr-Cyrl-RS"/>
        </w:rPr>
        <w:t xml:space="preserve"> локацији у индустријској зони Доње Међурово у Нишу (локација бившег инвеститора Dytech из Италије). Са власником бившег инвеститора, фирмом Sumi Rico Јапан већ је сачињен предуговор чиме је потврђена намера за инвестицију у објекат површине 9.253,21 м².</w:t>
      </w:r>
    </w:p>
    <w:p w:rsidR="007B3541" w:rsidRPr="006310A6" w:rsidRDefault="007B3541" w:rsidP="003B5683">
      <w:pPr>
        <w:spacing w:after="0" w:line="240" w:lineRule="auto"/>
        <w:ind w:firstLine="709"/>
        <w:jc w:val="both"/>
        <w:rPr>
          <w:rFonts w:ascii="Times New Roman" w:eastAsia="Times New Roman" w:hAnsi="Times New Roman" w:cs="Times New Roman"/>
          <w:noProof/>
          <w:sz w:val="24"/>
          <w:szCs w:val="24"/>
          <w:lang w:val="sr-Cyrl-RS" w:eastAsia="sr-Cyrl-RS"/>
        </w:rPr>
      </w:pPr>
      <w:r w:rsidRPr="006310A6">
        <w:rPr>
          <w:rFonts w:ascii="Times New Roman" w:eastAsia="Times New Roman" w:hAnsi="Times New Roman" w:cs="Times New Roman"/>
          <w:noProof/>
          <w:sz w:val="24"/>
          <w:szCs w:val="24"/>
          <w:lang w:val="sr-Cyrl-RS" w:eastAsia="sr-Cyrl-RS"/>
        </w:rPr>
        <w:t>За реализацију инвестиције је неопходно земљиште које је у власништву Града у индустријској зони Доње Међурово у Нишу (локација бившег инвеститора Dytech из Италије) површине 25.827 м² без накнаде или по повољнијој цени од тржишне како би инвестиција била економски исплатива, а граду Нишу, са друге стране, донела бенефит кроз новог послодавца који ће обезбедити додатно запошљавање и приходе Нишу. Уз земљиште, потребна је и сва неопходна инфраструктура и недостајуће дозволе у најкраћем могућем року. Фебруара 2020. године на седници Градског већа усвојен је Закључак којим се налаже Канцеларији за локални економски развој и пројекте да у сарадњи са инвеститором уради предлог Елабората о отуђењу грађевинског земшишта у јавној својини без обавеза плаћања накнаде, након чега следи евентуално усвајање на Скупштини Града.</w:t>
      </w:r>
    </w:p>
    <w:p w:rsidR="007B3541" w:rsidRPr="006310A6" w:rsidRDefault="007B3541" w:rsidP="007B3541">
      <w:pPr>
        <w:spacing w:after="0" w:line="240" w:lineRule="auto"/>
        <w:jc w:val="both"/>
        <w:rPr>
          <w:rFonts w:ascii="Times New Roman" w:eastAsia="Times New Roman" w:hAnsi="Times New Roman" w:cs="Times New Roman"/>
          <w:noProof/>
          <w:sz w:val="24"/>
          <w:szCs w:val="24"/>
          <w:lang w:val="sr-Cyrl-RS" w:eastAsia="sr-Cyrl-RS"/>
        </w:rPr>
      </w:pPr>
    </w:p>
    <w:p w:rsidR="007B3541" w:rsidRPr="006310A6" w:rsidRDefault="007B3541" w:rsidP="007B3541">
      <w:pPr>
        <w:spacing w:after="0" w:line="240" w:lineRule="auto"/>
        <w:ind w:firstLine="709"/>
        <w:jc w:val="both"/>
        <w:rPr>
          <w:rFonts w:ascii="Times New Roman" w:eastAsia="Times New Roman" w:hAnsi="Times New Roman" w:cs="Times New Roman"/>
          <w:b/>
          <w:noProof/>
          <w:sz w:val="24"/>
          <w:szCs w:val="24"/>
          <w:lang w:val="sr-Cyrl-RS" w:eastAsia="sr-Cyrl-RS"/>
        </w:rPr>
      </w:pPr>
      <w:r w:rsidRPr="006310A6">
        <w:rPr>
          <w:rFonts w:ascii="Times New Roman" w:eastAsia="Times New Roman" w:hAnsi="Times New Roman" w:cs="Times New Roman"/>
          <w:b/>
          <w:noProof/>
          <w:sz w:val="24"/>
          <w:szCs w:val="24"/>
          <w:lang w:val="sr-Cyrl-RS" w:eastAsia="sr-Cyrl-RS"/>
        </w:rPr>
        <w:t>19) БК</w:t>
      </w:r>
      <w:r w:rsidRPr="006310A6">
        <w:rPr>
          <w:rFonts w:ascii="Times New Roman" w:eastAsia="Times New Roman" w:hAnsi="Times New Roman" w:cs="Times New Roman"/>
          <w:b/>
          <w:noProof/>
          <w:sz w:val="24"/>
          <w:szCs w:val="24"/>
          <w:lang w:eastAsia="sr-Cyrl-RS"/>
        </w:rPr>
        <w:t xml:space="preserve"> </w:t>
      </w:r>
      <w:r w:rsidRPr="006310A6">
        <w:rPr>
          <w:rFonts w:ascii="Times New Roman" w:eastAsia="Times New Roman" w:hAnsi="Times New Roman" w:cs="Times New Roman"/>
          <w:b/>
          <w:noProof/>
          <w:sz w:val="24"/>
          <w:szCs w:val="24"/>
          <w:lang w:val="sr-Cyrl-RS" w:eastAsia="sr-Cyrl-RS"/>
        </w:rPr>
        <w:t>Тесла</w:t>
      </w:r>
    </w:p>
    <w:p w:rsidR="007B3541" w:rsidRPr="006310A6" w:rsidRDefault="007B3541" w:rsidP="003B5683">
      <w:pPr>
        <w:spacing w:after="0" w:line="240" w:lineRule="auto"/>
        <w:ind w:firstLine="709"/>
        <w:jc w:val="both"/>
        <w:rPr>
          <w:rFonts w:ascii="Times New Roman" w:eastAsia="Times New Roman" w:hAnsi="Times New Roman" w:cs="Times New Roman"/>
          <w:noProof/>
          <w:sz w:val="24"/>
          <w:szCs w:val="24"/>
          <w:lang w:val="sr-Cyrl-RS" w:eastAsia="sr-Cyrl-RS"/>
        </w:rPr>
      </w:pPr>
      <w:r w:rsidRPr="006310A6">
        <w:rPr>
          <w:rFonts w:ascii="Times New Roman" w:eastAsia="Times New Roman" w:hAnsi="Times New Roman" w:cs="Times New Roman"/>
          <w:noProof/>
          <w:sz w:val="24"/>
          <w:szCs w:val="24"/>
          <w:lang w:val="sr-Cyrl-RS" w:eastAsia="sr-Cyrl-RS"/>
        </w:rPr>
        <w:t>Инвеститор БК Тесла потписао је са Градом Меморандум о разумевању 23.01.2020. године.</w:t>
      </w:r>
    </w:p>
    <w:p w:rsidR="007B3541" w:rsidRPr="006310A6" w:rsidRDefault="007B3541" w:rsidP="007B3541">
      <w:pPr>
        <w:spacing w:after="0" w:line="240" w:lineRule="auto"/>
        <w:jc w:val="both"/>
        <w:rPr>
          <w:rFonts w:ascii="Times New Roman" w:eastAsia="Times New Roman" w:hAnsi="Times New Roman" w:cs="Times New Roman"/>
          <w:noProof/>
          <w:sz w:val="24"/>
          <w:szCs w:val="24"/>
          <w:lang w:val="sr-Cyrl-RS" w:eastAsia="sr-Cyrl-RS"/>
        </w:rPr>
      </w:pPr>
      <w:r w:rsidRPr="006310A6">
        <w:rPr>
          <w:rFonts w:ascii="Times New Roman" w:eastAsia="Times New Roman" w:hAnsi="Times New Roman" w:cs="Times New Roman"/>
          <w:noProof/>
          <w:sz w:val="24"/>
          <w:szCs w:val="24"/>
          <w:lang w:val="sr-Cyrl-RS" w:eastAsia="sr-Cyrl-RS"/>
        </w:rPr>
        <w:t>Компанија жели да инвестира на локацији ''Лозни калем'' у Нишкој Бањи и изгради пословно-туристички центар, са садржајем сајамско–трговинске, спортско-рекреативне и стамбено–резиденцијалне намене у пратњи постојећих бањских садржаја.</w:t>
      </w:r>
    </w:p>
    <w:p w:rsidR="007B3541" w:rsidRPr="006310A6" w:rsidRDefault="007B3541" w:rsidP="007B3541">
      <w:pPr>
        <w:spacing w:after="0" w:line="240" w:lineRule="auto"/>
        <w:jc w:val="both"/>
        <w:rPr>
          <w:rFonts w:ascii="Times New Roman" w:eastAsia="Times New Roman" w:hAnsi="Times New Roman" w:cs="Times New Roman"/>
          <w:noProof/>
          <w:sz w:val="24"/>
          <w:szCs w:val="24"/>
          <w:lang w:val="sr-Cyrl-RS" w:eastAsia="sr-Cyrl-RS"/>
        </w:rPr>
      </w:pPr>
      <w:r w:rsidRPr="006310A6">
        <w:rPr>
          <w:rFonts w:ascii="Times New Roman" w:eastAsia="Times New Roman" w:hAnsi="Times New Roman" w:cs="Times New Roman"/>
          <w:noProof/>
          <w:sz w:val="24"/>
          <w:szCs w:val="24"/>
          <w:lang w:val="sr-Cyrl-RS" w:eastAsia="sr-Cyrl-RS"/>
        </w:rPr>
        <w:t xml:space="preserve">Очекују се даљи кораци у реализацији овог пројекта. </w:t>
      </w:r>
    </w:p>
    <w:p w:rsidR="007B3541" w:rsidRPr="006310A6" w:rsidRDefault="007B3541" w:rsidP="007B3541">
      <w:pPr>
        <w:spacing w:after="0" w:line="240" w:lineRule="auto"/>
        <w:jc w:val="both"/>
        <w:rPr>
          <w:rFonts w:ascii="Times New Roman" w:eastAsia="Times New Roman" w:hAnsi="Times New Roman" w:cs="Times New Roman"/>
          <w:noProof/>
          <w:sz w:val="24"/>
          <w:szCs w:val="24"/>
          <w:lang w:val="sr-Cyrl-RS" w:eastAsia="sr-Cyrl-RS"/>
        </w:rPr>
      </w:pPr>
    </w:p>
    <w:p w:rsidR="007B3541" w:rsidRPr="006310A6" w:rsidRDefault="007B3541" w:rsidP="007B3541">
      <w:pPr>
        <w:spacing w:after="0" w:line="240" w:lineRule="auto"/>
        <w:ind w:firstLine="720"/>
        <w:jc w:val="both"/>
        <w:rPr>
          <w:rFonts w:ascii="Times New Roman" w:eastAsia="Times New Roman" w:hAnsi="Times New Roman" w:cs="Times New Roman"/>
          <w:b/>
          <w:noProof/>
          <w:sz w:val="24"/>
          <w:szCs w:val="24"/>
          <w:lang w:val="sr-Cyrl-RS" w:eastAsia="sr-Cyrl-RS"/>
        </w:rPr>
      </w:pPr>
      <w:r w:rsidRPr="006310A6">
        <w:rPr>
          <w:rFonts w:ascii="Times New Roman" w:eastAsia="Times New Roman" w:hAnsi="Times New Roman" w:cs="Times New Roman"/>
          <w:b/>
          <w:noProof/>
          <w:sz w:val="24"/>
          <w:szCs w:val="24"/>
          <w:lang w:val="sr-Cyrl-RS" w:eastAsia="sr-Cyrl-RS"/>
        </w:rPr>
        <w:t xml:space="preserve">20) </w:t>
      </w:r>
      <w:r w:rsidRPr="006310A6">
        <w:rPr>
          <w:rFonts w:ascii="Times New Roman" w:eastAsia="Times New Roman" w:hAnsi="Times New Roman" w:cs="Times New Roman"/>
          <w:b/>
          <w:noProof/>
          <w:sz w:val="24"/>
          <w:szCs w:val="24"/>
          <w:lang w:eastAsia="sr-Cyrl-RS"/>
        </w:rPr>
        <w:t>SUPERNOVA</w:t>
      </w:r>
    </w:p>
    <w:p w:rsidR="007B3541" w:rsidRPr="006310A6" w:rsidRDefault="007B3541" w:rsidP="003B5683">
      <w:pPr>
        <w:spacing w:after="0" w:line="240" w:lineRule="auto"/>
        <w:ind w:firstLine="709"/>
        <w:jc w:val="both"/>
        <w:rPr>
          <w:rFonts w:ascii="Times New Roman" w:eastAsia="Times New Roman" w:hAnsi="Times New Roman" w:cs="Times New Roman"/>
          <w:noProof/>
          <w:sz w:val="24"/>
          <w:szCs w:val="24"/>
          <w:lang w:val="sr-Cyrl-RS" w:eastAsia="sr-Cyrl-RS"/>
        </w:rPr>
      </w:pPr>
      <w:r w:rsidRPr="006310A6">
        <w:rPr>
          <w:rFonts w:ascii="Times New Roman" w:eastAsia="Times New Roman" w:hAnsi="Times New Roman" w:cs="Times New Roman"/>
          <w:noProof/>
          <w:sz w:val="24"/>
          <w:szCs w:val="24"/>
          <w:lang w:val="sr-Cyrl-RS" w:eastAsia="sr-Cyrl-RS"/>
        </w:rPr>
        <w:t xml:space="preserve">Аустријска компанија која у својини поседује око 31.590м² земљишта на угу Булевара Никола Тесла и Булевара Хероја са Кошара. </w:t>
      </w:r>
    </w:p>
    <w:p w:rsidR="007B3541" w:rsidRPr="006310A6" w:rsidRDefault="007B3541" w:rsidP="007B3541">
      <w:pPr>
        <w:spacing w:after="0" w:line="240" w:lineRule="auto"/>
        <w:jc w:val="both"/>
        <w:rPr>
          <w:rFonts w:ascii="Times New Roman" w:eastAsia="Times New Roman" w:hAnsi="Times New Roman" w:cs="Times New Roman"/>
          <w:noProof/>
          <w:sz w:val="24"/>
          <w:szCs w:val="24"/>
          <w:lang w:val="sr-Cyrl-RS" w:eastAsia="sr-Cyrl-RS"/>
        </w:rPr>
      </w:pPr>
      <w:r w:rsidRPr="006310A6">
        <w:rPr>
          <w:rFonts w:ascii="Times New Roman" w:eastAsia="Times New Roman" w:hAnsi="Times New Roman" w:cs="Times New Roman"/>
          <w:noProof/>
          <w:sz w:val="24"/>
          <w:szCs w:val="24"/>
          <w:lang w:val="sr-Cyrl-RS" w:eastAsia="sr-Cyrl-RS"/>
        </w:rPr>
        <w:t>Ова компанија инвестира у послове са непокретностима преко 20 година и има преко 105 реализованих пројеката у Европи.</w:t>
      </w:r>
    </w:p>
    <w:p w:rsidR="007B3541" w:rsidRPr="006310A6" w:rsidRDefault="007B3541" w:rsidP="003B5683">
      <w:pPr>
        <w:spacing w:after="0" w:line="240" w:lineRule="auto"/>
        <w:ind w:firstLine="709"/>
        <w:jc w:val="both"/>
        <w:rPr>
          <w:rFonts w:ascii="Times New Roman" w:eastAsia="Times New Roman" w:hAnsi="Times New Roman" w:cs="Times New Roman"/>
          <w:noProof/>
          <w:sz w:val="24"/>
          <w:szCs w:val="24"/>
          <w:lang w:val="sr-Cyrl-RS" w:eastAsia="sr-Cyrl-RS"/>
        </w:rPr>
      </w:pPr>
      <w:r w:rsidRPr="006310A6">
        <w:rPr>
          <w:rFonts w:ascii="Times New Roman" w:eastAsia="Times New Roman" w:hAnsi="Times New Roman" w:cs="Times New Roman"/>
          <w:noProof/>
          <w:sz w:val="24"/>
          <w:szCs w:val="24"/>
          <w:lang w:val="sr-Cyrl-RS" w:eastAsia="sr-Cyrl-RS"/>
        </w:rPr>
        <w:t>Инвеститор се новембра 2018. године Градоначелнику Ниша и Канцеларији за локални економски развој и пројекте обратио Писмом о намерама.</w:t>
      </w:r>
    </w:p>
    <w:p w:rsidR="007B3541" w:rsidRPr="006310A6" w:rsidRDefault="007B3541" w:rsidP="007B3541">
      <w:pPr>
        <w:spacing w:after="0" w:line="240" w:lineRule="auto"/>
        <w:jc w:val="both"/>
        <w:rPr>
          <w:rFonts w:ascii="Times New Roman" w:eastAsia="Times New Roman" w:hAnsi="Times New Roman" w:cs="Times New Roman"/>
          <w:noProof/>
          <w:sz w:val="24"/>
          <w:szCs w:val="24"/>
          <w:lang w:val="sr-Cyrl-RS" w:eastAsia="sr-Cyrl-RS"/>
        </w:rPr>
      </w:pPr>
      <w:r w:rsidRPr="006310A6">
        <w:rPr>
          <w:rFonts w:ascii="Times New Roman" w:eastAsia="Times New Roman" w:hAnsi="Times New Roman" w:cs="Times New Roman"/>
          <w:noProof/>
          <w:sz w:val="24"/>
          <w:szCs w:val="24"/>
          <w:lang w:val="sr-Cyrl-RS" w:eastAsia="sr-Cyrl-RS"/>
        </w:rPr>
        <w:t>Компанија је заинтересована за изградњу тржног центра,  вредност инвестиције је преко 12 милона евра а планирано је запошљавање 400 радника, индиректно више од 1.000.</w:t>
      </w:r>
    </w:p>
    <w:p w:rsidR="007B3541" w:rsidRPr="006310A6" w:rsidRDefault="007B3541" w:rsidP="007B3541">
      <w:pPr>
        <w:spacing w:after="0" w:line="240" w:lineRule="auto"/>
        <w:jc w:val="both"/>
        <w:rPr>
          <w:rFonts w:ascii="Times New Roman" w:eastAsia="Times New Roman" w:hAnsi="Times New Roman" w:cs="Times New Roman"/>
          <w:noProof/>
          <w:sz w:val="24"/>
          <w:szCs w:val="24"/>
          <w:lang w:val="sr-Cyrl-RS" w:eastAsia="sr-Cyrl-RS"/>
        </w:rPr>
      </w:pPr>
      <w:r w:rsidRPr="006310A6">
        <w:rPr>
          <w:rFonts w:ascii="Times New Roman" w:eastAsia="Times New Roman" w:hAnsi="Times New Roman" w:cs="Times New Roman"/>
          <w:noProof/>
          <w:sz w:val="24"/>
          <w:szCs w:val="24"/>
          <w:lang w:val="sr-Cyrl-RS" w:eastAsia="sr-Cyrl-RS"/>
        </w:rPr>
        <w:t>Жеља инвеститора је да изврши размену непокретности са градом или купи градско земљиште како би формирао јединствени комплекс.</w:t>
      </w:r>
    </w:p>
    <w:p w:rsidR="007B3541" w:rsidRPr="006310A6" w:rsidRDefault="007B3541" w:rsidP="007B3541">
      <w:pPr>
        <w:spacing w:after="0" w:line="240" w:lineRule="auto"/>
        <w:jc w:val="both"/>
        <w:rPr>
          <w:rFonts w:ascii="Times New Roman" w:eastAsia="Times New Roman" w:hAnsi="Times New Roman" w:cs="Times New Roman"/>
          <w:noProof/>
          <w:sz w:val="24"/>
          <w:szCs w:val="24"/>
          <w:lang w:val="sr-Cyrl-RS" w:eastAsia="sr-Cyrl-RS"/>
        </w:rPr>
      </w:pPr>
      <w:r w:rsidRPr="006310A6">
        <w:rPr>
          <w:rFonts w:ascii="Times New Roman" w:eastAsia="Times New Roman" w:hAnsi="Times New Roman" w:cs="Times New Roman"/>
          <w:noProof/>
          <w:sz w:val="24"/>
          <w:szCs w:val="24"/>
          <w:lang w:val="sr-Cyrl-RS" w:eastAsia="sr-Cyrl-RS"/>
        </w:rPr>
        <w:t>У</w:t>
      </w:r>
      <w:r w:rsidR="003B5683">
        <w:rPr>
          <w:rFonts w:ascii="Times New Roman" w:eastAsia="Times New Roman" w:hAnsi="Times New Roman" w:cs="Times New Roman"/>
          <w:noProof/>
          <w:sz w:val="24"/>
          <w:szCs w:val="24"/>
          <w:lang w:val="sr-Cyrl-RS" w:eastAsia="sr-Cyrl-RS"/>
        </w:rPr>
        <w:t>с</w:t>
      </w:r>
      <w:r w:rsidRPr="006310A6">
        <w:rPr>
          <w:rFonts w:ascii="Times New Roman" w:eastAsia="Times New Roman" w:hAnsi="Times New Roman" w:cs="Times New Roman"/>
          <w:noProof/>
          <w:sz w:val="24"/>
          <w:szCs w:val="24"/>
          <w:lang w:val="sr-Cyrl-RS" w:eastAsia="sr-Cyrl-RS"/>
        </w:rPr>
        <w:t>војен је План генералне регулације што је био услов да се отпочне са преговорима око решавања имовинских односа са Градом.</w:t>
      </w:r>
    </w:p>
    <w:p w:rsidR="007B3541" w:rsidRPr="006310A6" w:rsidRDefault="007B3541" w:rsidP="008947C2">
      <w:pPr>
        <w:spacing w:after="0" w:line="240" w:lineRule="auto"/>
        <w:ind w:firstLine="709"/>
        <w:jc w:val="both"/>
        <w:rPr>
          <w:rFonts w:ascii="Times New Roman" w:eastAsia="Times New Roman" w:hAnsi="Times New Roman" w:cs="Times New Roman"/>
          <w:noProof/>
          <w:sz w:val="24"/>
          <w:szCs w:val="24"/>
          <w:lang w:val="sr-Cyrl-RS" w:eastAsia="sr-Cyrl-RS"/>
        </w:rPr>
      </w:pPr>
      <w:r w:rsidRPr="006310A6">
        <w:rPr>
          <w:rFonts w:ascii="Times New Roman" w:eastAsia="Times New Roman" w:hAnsi="Times New Roman" w:cs="Times New Roman"/>
          <w:noProof/>
          <w:sz w:val="24"/>
          <w:szCs w:val="24"/>
          <w:lang w:val="sr-Cyrl-RS" w:eastAsia="sr-Cyrl-RS"/>
        </w:rPr>
        <w:t>Инвеститор је отпочео израду урбанистичког пројекта са предлогом парцелације и ради Студију регулације саобраћаја.</w:t>
      </w:r>
    </w:p>
    <w:p w:rsidR="007B3541" w:rsidRPr="006310A6" w:rsidRDefault="007B3541" w:rsidP="007B3541">
      <w:pPr>
        <w:spacing w:after="0" w:line="240" w:lineRule="auto"/>
        <w:jc w:val="both"/>
        <w:rPr>
          <w:rFonts w:ascii="Times New Roman" w:eastAsia="Times New Roman" w:hAnsi="Times New Roman" w:cs="Times New Roman"/>
          <w:noProof/>
          <w:sz w:val="24"/>
          <w:szCs w:val="24"/>
          <w:lang w:eastAsia="sr-Cyrl-RS"/>
        </w:rPr>
      </w:pPr>
      <w:r w:rsidRPr="006310A6">
        <w:rPr>
          <w:rFonts w:ascii="Times New Roman" w:eastAsia="Times New Roman" w:hAnsi="Times New Roman" w:cs="Times New Roman"/>
          <w:noProof/>
          <w:sz w:val="24"/>
          <w:szCs w:val="24"/>
          <w:lang w:val="sr-Cyrl-RS" w:eastAsia="sr-Cyrl-RS"/>
        </w:rPr>
        <w:t>Инвеститор је веома заинтересован за реализацију пројекта а комуникација са Канцеларијом за локални економски развој и пројекте се одвија на дневном нивоу. Очекује се током 2020.године даља реализација пројекта.</w:t>
      </w:r>
    </w:p>
    <w:p w:rsidR="007B3541" w:rsidRPr="006310A6" w:rsidRDefault="007B3541" w:rsidP="007B3541">
      <w:pPr>
        <w:spacing w:after="0" w:line="240" w:lineRule="auto"/>
        <w:jc w:val="both"/>
        <w:rPr>
          <w:rFonts w:ascii="Times New Roman" w:eastAsia="Times New Roman" w:hAnsi="Times New Roman" w:cs="Times New Roman"/>
          <w:noProof/>
          <w:sz w:val="24"/>
          <w:szCs w:val="24"/>
          <w:lang w:eastAsia="sr-Cyrl-RS"/>
        </w:rPr>
      </w:pPr>
    </w:p>
    <w:p w:rsidR="007B3541" w:rsidRPr="006310A6" w:rsidRDefault="007B3541" w:rsidP="007B3541">
      <w:pPr>
        <w:spacing w:after="0" w:line="240" w:lineRule="auto"/>
        <w:ind w:firstLine="709"/>
        <w:jc w:val="both"/>
        <w:rPr>
          <w:rFonts w:ascii="Times New Roman" w:eastAsia="Times New Roman" w:hAnsi="Times New Roman" w:cs="Times New Roman"/>
          <w:b/>
          <w:noProof/>
          <w:sz w:val="24"/>
          <w:szCs w:val="24"/>
          <w:lang w:val="sr-Cyrl-RS" w:eastAsia="sr-Cyrl-RS"/>
        </w:rPr>
      </w:pPr>
      <w:r w:rsidRPr="006310A6">
        <w:rPr>
          <w:rFonts w:ascii="Times New Roman" w:eastAsia="Times New Roman" w:hAnsi="Times New Roman" w:cs="Times New Roman"/>
          <w:b/>
          <w:noProof/>
          <w:sz w:val="24"/>
          <w:szCs w:val="24"/>
          <w:lang w:eastAsia="sr-Cyrl-RS"/>
        </w:rPr>
        <w:t>21) PHILLIP MORRIS</w:t>
      </w:r>
    </w:p>
    <w:p w:rsidR="007B3541" w:rsidRPr="006310A6" w:rsidRDefault="007B3541" w:rsidP="008947C2">
      <w:pPr>
        <w:spacing w:after="0" w:line="240" w:lineRule="auto"/>
        <w:ind w:firstLine="709"/>
        <w:jc w:val="both"/>
        <w:rPr>
          <w:rFonts w:ascii="Times New Roman" w:eastAsia="Times New Roman" w:hAnsi="Times New Roman" w:cs="Times New Roman"/>
          <w:noProof/>
          <w:sz w:val="24"/>
          <w:szCs w:val="24"/>
          <w:lang w:val="sr-Cyrl-RS" w:eastAsia="sr-Cyrl-RS"/>
        </w:rPr>
      </w:pPr>
      <w:r w:rsidRPr="006310A6">
        <w:rPr>
          <w:rFonts w:ascii="Times New Roman" w:eastAsia="Times New Roman" w:hAnsi="Times New Roman" w:cs="Times New Roman"/>
          <w:noProof/>
          <w:sz w:val="24"/>
          <w:szCs w:val="24"/>
          <w:lang w:val="sr-Cyrl-RS" w:eastAsia="sr-Cyrl-RS"/>
        </w:rPr>
        <w:t>По захтеву компаније P</w:t>
      </w:r>
      <w:r w:rsidRPr="006310A6">
        <w:rPr>
          <w:rFonts w:ascii="Times New Roman" w:eastAsia="Times New Roman" w:hAnsi="Times New Roman" w:cs="Times New Roman"/>
          <w:noProof/>
          <w:sz w:val="24"/>
          <w:szCs w:val="24"/>
          <w:lang w:eastAsia="sr-Cyrl-RS"/>
        </w:rPr>
        <w:t>hillip</w:t>
      </w:r>
      <w:r w:rsidRPr="006310A6">
        <w:rPr>
          <w:rFonts w:ascii="Times New Roman" w:eastAsia="Times New Roman" w:hAnsi="Times New Roman" w:cs="Times New Roman"/>
          <w:noProof/>
          <w:sz w:val="24"/>
          <w:szCs w:val="24"/>
          <w:lang w:val="sr-Cyrl-RS" w:eastAsia="sr-Cyrl-RS"/>
        </w:rPr>
        <w:t xml:space="preserve"> M</w:t>
      </w:r>
      <w:r w:rsidRPr="006310A6">
        <w:rPr>
          <w:rFonts w:ascii="Times New Roman" w:eastAsia="Times New Roman" w:hAnsi="Times New Roman" w:cs="Times New Roman"/>
          <w:noProof/>
          <w:sz w:val="24"/>
          <w:szCs w:val="24"/>
          <w:lang w:eastAsia="sr-Cyrl-RS"/>
        </w:rPr>
        <w:t>orris</w:t>
      </w:r>
      <w:r w:rsidRPr="006310A6">
        <w:rPr>
          <w:rFonts w:ascii="Times New Roman" w:eastAsia="Times New Roman" w:hAnsi="Times New Roman" w:cs="Times New Roman"/>
          <w:noProof/>
          <w:sz w:val="24"/>
          <w:szCs w:val="24"/>
          <w:lang w:val="sr-Cyrl-RS" w:eastAsia="sr-Cyrl-RS"/>
        </w:rPr>
        <w:t xml:space="preserve"> у првом кварталу 2020. године образоваће се Пројектни тим за пружање стручне помоћи улагачу у реализацији нових инвестиција. Административно – техничкиу подршку пројектном тиму пружаће Канцеларија за локални економски развој и пројекте.</w:t>
      </w:r>
    </w:p>
    <w:p w:rsidR="007B3541" w:rsidRPr="006310A6" w:rsidRDefault="007B3541" w:rsidP="007B3541">
      <w:pPr>
        <w:spacing w:after="0" w:line="240" w:lineRule="auto"/>
        <w:ind w:firstLine="709"/>
        <w:jc w:val="both"/>
        <w:rPr>
          <w:rFonts w:ascii="Times New Roman" w:eastAsia="Times New Roman" w:hAnsi="Times New Roman" w:cs="Times New Roman"/>
          <w:noProof/>
          <w:sz w:val="24"/>
          <w:szCs w:val="24"/>
          <w:lang w:val="sr-Cyrl-RS" w:eastAsia="sr-Cyrl-RS"/>
        </w:rPr>
      </w:pPr>
      <w:r w:rsidRPr="006310A6">
        <w:rPr>
          <w:rFonts w:ascii="Times New Roman" w:eastAsia="Times New Roman" w:hAnsi="Times New Roman" w:cs="Times New Roman"/>
          <w:noProof/>
          <w:sz w:val="24"/>
          <w:szCs w:val="24"/>
          <w:lang w:val="sr-Cyrl-RS" w:eastAsia="sr-Cyrl-RS"/>
        </w:rPr>
        <w:t xml:space="preserve">Планирано је да у </w:t>
      </w:r>
      <w:r w:rsidR="00DE441C">
        <w:rPr>
          <w:rFonts w:ascii="Times New Roman" w:eastAsia="Times New Roman" w:hAnsi="Times New Roman" w:cs="Times New Roman"/>
          <w:noProof/>
          <w:sz w:val="24"/>
          <w:szCs w:val="24"/>
          <w:lang w:val="sr-Cyrl-RS" w:eastAsia="sr-Cyrl-RS"/>
        </w:rPr>
        <w:t xml:space="preserve">овој </w:t>
      </w:r>
      <w:r w:rsidRPr="006310A6">
        <w:rPr>
          <w:rFonts w:ascii="Times New Roman" w:eastAsia="Times New Roman" w:hAnsi="Times New Roman" w:cs="Times New Roman"/>
          <w:noProof/>
          <w:sz w:val="24"/>
          <w:szCs w:val="24"/>
          <w:lang w:val="sr-Cyrl-RS" w:eastAsia="sr-Cyrl-RS"/>
        </w:rPr>
        <w:t>години Канцеларија за локални економски развој и пројекте  - Сектор за подршку улагањима и унапређење пословног оокружења ради на охрабривању за проширење постојећих активности, стварању услова за диверсификацију постојеће производње као и решавању текућих проблема у пословању.</w:t>
      </w:r>
    </w:p>
    <w:p w:rsidR="007B3541" w:rsidRPr="006310A6" w:rsidRDefault="007B3541" w:rsidP="007B3541">
      <w:pPr>
        <w:spacing w:after="0" w:line="240" w:lineRule="auto"/>
        <w:ind w:firstLine="720"/>
        <w:jc w:val="both"/>
        <w:rPr>
          <w:rFonts w:ascii="Times New Roman" w:eastAsia="Times New Roman" w:hAnsi="Times New Roman" w:cs="Times New Roman"/>
          <w:noProof/>
          <w:sz w:val="24"/>
          <w:szCs w:val="24"/>
          <w:lang w:eastAsia="sr-Cyrl-RS"/>
        </w:rPr>
      </w:pPr>
    </w:p>
    <w:p w:rsidR="007B3541" w:rsidRPr="006310A6" w:rsidRDefault="007B3541" w:rsidP="007B3541">
      <w:pPr>
        <w:spacing w:after="0" w:line="240" w:lineRule="auto"/>
        <w:ind w:firstLine="720"/>
        <w:jc w:val="both"/>
        <w:rPr>
          <w:rFonts w:ascii="Times New Roman" w:eastAsia="Times New Roman" w:hAnsi="Times New Roman" w:cs="Times New Roman"/>
          <w:b/>
          <w:noProof/>
          <w:sz w:val="24"/>
          <w:szCs w:val="24"/>
          <w:lang w:val="sr-Cyrl-RS" w:eastAsia="sr-Cyrl-RS"/>
        </w:rPr>
      </w:pPr>
      <w:r w:rsidRPr="006310A6">
        <w:rPr>
          <w:rFonts w:ascii="Times New Roman" w:eastAsia="Times New Roman" w:hAnsi="Times New Roman" w:cs="Times New Roman"/>
          <w:b/>
          <w:noProof/>
          <w:sz w:val="24"/>
          <w:szCs w:val="24"/>
          <w:lang w:eastAsia="sr-Cyrl-RS"/>
        </w:rPr>
        <w:t>22) OLIMPIAS/BENETTON</w:t>
      </w:r>
    </w:p>
    <w:p w:rsidR="007B3541" w:rsidRPr="006310A6" w:rsidRDefault="007B3541" w:rsidP="00DE441C">
      <w:pPr>
        <w:spacing w:after="0" w:line="240" w:lineRule="auto"/>
        <w:ind w:firstLine="709"/>
        <w:jc w:val="both"/>
        <w:rPr>
          <w:rFonts w:ascii="Times New Roman" w:eastAsia="Times New Roman" w:hAnsi="Times New Roman" w:cs="Times New Roman"/>
          <w:noProof/>
          <w:sz w:val="24"/>
          <w:szCs w:val="24"/>
          <w:lang w:val="sr-Cyrl-RS" w:eastAsia="sr-Cyrl-RS"/>
        </w:rPr>
      </w:pPr>
      <w:r w:rsidRPr="006310A6">
        <w:rPr>
          <w:rFonts w:ascii="Times New Roman" w:eastAsia="Times New Roman" w:hAnsi="Times New Roman" w:cs="Times New Roman"/>
          <w:noProof/>
          <w:sz w:val="24"/>
          <w:szCs w:val="24"/>
          <w:lang w:val="sr-Cyrl-RS" w:eastAsia="sr-Cyrl-RS"/>
        </w:rPr>
        <w:t xml:space="preserve">Планирано је да у </w:t>
      </w:r>
      <w:r w:rsidR="00DE441C">
        <w:rPr>
          <w:rFonts w:ascii="Times New Roman" w:eastAsia="Times New Roman" w:hAnsi="Times New Roman" w:cs="Times New Roman"/>
          <w:noProof/>
          <w:sz w:val="24"/>
          <w:szCs w:val="24"/>
          <w:lang w:val="sr-Cyrl-RS" w:eastAsia="sr-Cyrl-RS"/>
        </w:rPr>
        <w:t>овој</w:t>
      </w:r>
      <w:r w:rsidRPr="006310A6">
        <w:rPr>
          <w:rFonts w:ascii="Times New Roman" w:eastAsia="Times New Roman" w:hAnsi="Times New Roman" w:cs="Times New Roman"/>
          <w:noProof/>
          <w:sz w:val="24"/>
          <w:szCs w:val="24"/>
          <w:lang w:val="sr-Cyrl-RS" w:eastAsia="sr-Cyrl-RS"/>
        </w:rPr>
        <w:t xml:space="preserve"> години Канцеларија за локални економски развој и пројекте пружи подршку решавању вишегодишњег нерешеног статуса власништва над земљиштем у комплексу инвеститора (поступак конверзије), на охрабривању за проширење постојећих активности и решавању текућих проблема у пословању.</w:t>
      </w:r>
    </w:p>
    <w:p w:rsidR="007B3541" w:rsidRDefault="007B3541" w:rsidP="007B3541">
      <w:pPr>
        <w:spacing w:after="0" w:line="240" w:lineRule="auto"/>
        <w:ind w:firstLine="720"/>
        <w:jc w:val="both"/>
        <w:rPr>
          <w:rFonts w:ascii="Times New Roman" w:eastAsia="Times New Roman" w:hAnsi="Times New Roman" w:cs="Times New Roman"/>
          <w:noProof/>
          <w:sz w:val="24"/>
          <w:szCs w:val="24"/>
          <w:lang w:eastAsia="sr-Cyrl-RS"/>
        </w:rPr>
      </w:pPr>
    </w:p>
    <w:p w:rsidR="007B3541" w:rsidRPr="00992BB1" w:rsidRDefault="00992BB1" w:rsidP="00992BB1">
      <w:pPr>
        <w:keepNext/>
        <w:numPr>
          <w:ilvl w:val="2"/>
          <w:numId w:val="0"/>
        </w:numPr>
        <w:tabs>
          <w:tab w:val="num" w:pos="0"/>
        </w:tabs>
        <w:suppressAutoHyphens/>
        <w:spacing w:before="240" w:after="60" w:line="240" w:lineRule="auto"/>
        <w:jc w:val="both"/>
        <w:outlineLvl w:val="2"/>
        <w:rPr>
          <w:rFonts w:ascii="Times New Roman" w:eastAsia="Times New Roman" w:hAnsi="Times New Roman" w:cs="Times New Roman"/>
          <w:b/>
          <w:bCs/>
          <w:sz w:val="24"/>
          <w:szCs w:val="26"/>
          <w:lang w:val="sr-Cyrl-RS" w:eastAsia="zh-CN"/>
        </w:rPr>
      </w:pPr>
      <w:bookmarkStart w:id="122" w:name="_Toc33084272"/>
      <w:r>
        <w:rPr>
          <w:rFonts w:ascii="Times New Roman" w:eastAsia="Times New Roman" w:hAnsi="Times New Roman" w:cs="Times New Roman"/>
          <w:b/>
          <w:bCs/>
          <w:sz w:val="24"/>
          <w:szCs w:val="26"/>
          <w:lang w:val="sr-Latn-CS" w:eastAsia="zh-CN"/>
        </w:rPr>
        <w:t xml:space="preserve">4.3.5. </w:t>
      </w:r>
      <w:r>
        <w:rPr>
          <w:rFonts w:ascii="Times New Roman" w:eastAsia="Times New Roman" w:hAnsi="Times New Roman" w:cs="Times New Roman"/>
          <w:b/>
          <w:bCs/>
          <w:sz w:val="24"/>
          <w:szCs w:val="26"/>
          <w:lang w:val="sr-Cyrl-RS" w:eastAsia="zh-CN"/>
        </w:rPr>
        <w:t>Потенцијалне инвестиције</w:t>
      </w:r>
      <w:bookmarkEnd w:id="122"/>
      <w:r w:rsidRPr="006310A6">
        <w:rPr>
          <w:rFonts w:ascii="Times New Roman" w:eastAsia="Times New Roman" w:hAnsi="Times New Roman" w:cs="Times New Roman"/>
          <w:b/>
          <w:bCs/>
          <w:sz w:val="24"/>
          <w:szCs w:val="26"/>
          <w:lang w:val="sr-Cyrl-RS" w:eastAsia="zh-CN"/>
        </w:rPr>
        <w:t xml:space="preserve"> </w:t>
      </w:r>
    </w:p>
    <w:p w:rsidR="00E77BDD" w:rsidRPr="006310A6" w:rsidRDefault="00E77BDD" w:rsidP="007B3541">
      <w:pPr>
        <w:suppressAutoHyphens/>
        <w:spacing w:after="0" w:line="240" w:lineRule="auto"/>
        <w:jc w:val="both"/>
        <w:rPr>
          <w:rFonts w:ascii="Times New Roman" w:eastAsia="Calibri" w:hAnsi="Times New Roman" w:cs="Times New Roman"/>
          <w:sz w:val="24"/>
          <w:szCs w:val="24"/>
          <w:lang w:val="sr-Cyrl-RS" w:eastAsia="zh-CN"/>
        </w:rPr>
      </w:pPr>
    </w:p>
    <w:p w:rsidR="007B3541" w:rsidRPr="006310A6" w:rsidRDefault="007B3541" w:rsidP="007B3541">
      <w:pPr>
        <w:numPr>
          <w:ilvl w:val="0"/>
          <w:numId w:val="21"/>
        </w:numPr>
        <w:suppressAutoHyphens/>
        <w:spacing w:after="0" w:line="240" w:lineRule="auto"/>
        <w:contextualSpacing/>
        <w:jc w:val="both"/>
        <w:rPr>
          <w:rFonts w:ascii="Times New Roman" w:eastAsia="Calibri" w:hAnsi="Times New Roman" w:cs="Times New Roman"/>
          <w:b/>
          <w:sz w:val="24"/>
          <w:szCs w:val="20"/>
          <w:lang w:val="sr-Cyrl-RS" w:eastAsia="zh-CN"/>
        </w:rPr>
      </w:pPr>
      <w:r w:rsidRPr="006310A6">
        <w:rPr>
          <w:rFonts w:ascii="Times New Roman" w:eastAsia="Calibri" w:hAnsi="Times New Roman" w:cs="Times New Roman"/>
          <w:b/>
          <w:sz w:val="24"/>
          <w:szCs w:val="20"/>
          <w:lang w:eastAsia="zh-CN"/>
        </w:rPr>
        <w:t>CTP INVEST</w:t>
      </w:r>
    </w:p>
    <w:p w:rsidR="007B3541" w:rsidRPr="006310A6" w:rsidRDefault="007B3541" w:rsidP="00DC728B">
      <w:pPr>
        <w:suppressAutoHyphens/>
        <w:spacing w:after="0" w:line="240" w:lineRule="auto"/>
        <w:ind w:firstLine="709"/>
        <w:jc w:val="both"/>
        <w:rPr>
          <w:rFonts w:ascii="Times New Roman" w:eastAsia="Calibri" w:hAnsi="Times New Roman" w:cs="Times New Roman"/>
          <w:noProof/>
          <w:sz w:val="24"/>
          <w:lang w:val="sr-Cyrl-RS" w:eastAsia="zh-CN"/>
        </w:rPr>
      </w:pPr>
      <w:r w:rsidRPr="006310A6">
        <w:rPr>
          <w:rFonts w:ascii="Times New Roman" w:eastAsia="Calibri" w:hAnsi="Times New Roman" w:cs="Times New Roman"/>
          <w:noProof/>
          <w:sz w:val="24"/>
          <w:lang w:val="sr-Cyrl-RS" w:eastAsia="zh-CN"/>
        </w:rPr>
        <w:t>Компанија која се бави развојем и изградњом индустријских објеката, логистичких паркова и земљишта.</w:t>
      </w:r>
    </w:p>
    <w:p w:rsidR="007B3541" w:rsidRPr="006310A6" w:rsidRDefault="007B3541" w:rsidP="007B3541">
      <w:pPr>
        <w:suppressAutoHyphens/>
        <w:spacing w:after="0" w:line="240" w:lineRule="auto"/>
        <w:jc w:val="both"/>
        <w:rPr>
          <w:rFonts w:ascii="Times New Roman" w:eastAsia="Calibri" w:hAnsi="Times New Roman" w:cs="Times New Roman"/>
          <w:noProof/>
          <w:sz w:val="24"/>
          <w:lang w:val="sr-Latn-CS" w:eastAsia="zh-CN"/>
        </w:rPr>
      </w:pPr>
      <w:r w:rsidRPr="006310A6">
        <w:rPr>
          <w:rFonts w:ascii="Times New Roman" w:eastAsia="Calibri" w:hAnsi="Times New Roman" w:cs="Times New Roman"/>
          <w:noProof/>
          <w:sz w:val="24"/>
          <w:lang w:val="sr-Cyrl-RS" w:eastAsia="zh-CN"/>
        </w:rPr>
        <w:t>Планирају куповину  земљишта за изградњу у Граду и довођење клијената (интернационалних компанија) који би се бавили производним и логистичким делатностима у Граду за чије потребе изграђују модерне објекте за рентирање.</w:t>
      </w:r>
      <w:r w:rsidRPr="006310A6">
        <w:rPr>
          <w:rFonts w:ascii="Times New Roman" w:eastAsia="Calibri" w:hAnsi="Times New Roman" w:cs="Times New Roman"/>
          <w:sz w:val="24"/>
          <w:lang w:val="sr-Latn-CS" w:eastAsia="zh-CN"/>
        </w:rPr>
        <w:t xml:space="preserve"> </w:t>
      </w:r>
      <w:r w:rsidRPr="006310A6">
        <w:rPr>
          <w:rFonts w:ascii="Times New Roman" w:eastAsia="Calibri" w:hAnsi="Times New Roman" w:cs="Times New Roman"/>
          <w:noProof/>
          <w:sz w:val="24"/>
          <w:lang w:val="sr-Cyrl-RS" w:eastAsia="zh-CN"/>
        </w:rPr>
        <w:t>Планирају изградњу објекта 16.000м². У току је даља реализација пројекта.</w:t>
      </w:r>
    </w:p>
    <w:p w:rsidR="007B3541" w:rsidRDefault="007B3541" w:rsidP="007B3541">
      <w:pPr>
        <w:suppressAutoHyphens/>
        <w:spacing w:after="0" w:line="240" w:lineRule="auto"/>
        <w:jc w:val="both"/>
        <w:rPr>
          <w:rFonts w:ascii="Times New Roman" w:eastAsia="Calibri" w:hAnsi="Times New Roman" w:cs="Times New Roman"/>
          <w:sz w:val="24"/>
          <w:szCs w:val="24"/>
          <w:lang w:val="sr-Cyrl-RS" w:eastAsia="zh-CN"/>
        </w:rPr>
      </w:pPr>
    </w:p>
    <w:p w:rsidR="00DC728B" w:rsidRPr="006310A6" w:rsidRDefault="00DC728B" w:rsidP="007B3541">
      <w:pPr>
        <w:suppressAutoHyphens/>
        <w:spacing w:after="0" w:line="240" w:lineRule="auto"/>
        <w:jc w:val="both"/>
        <w:rPr>
          <w:rFonts w:ascii="Times New Roman" w:eastAsia="Calibri" w:hAnsi="Times New Roman" w:cs="Times New Roman"/>
          <w:sz w:val="24"/>
          <w:szCs w:val="24"/>
          <w:lang w:val="sr-Cyrl-RS" w:eastAsia="zh-CN"/>
        </w:rPr>
      </w:pPr>
    </w:p>
    <w:p w:rsidR="007B3541" w:rsidRPr="006310A6" w:rsidRDefault="007B3541" w:rsidP="007B3541">
      <w:pPr>
        <w:numPr>
          <w:ilvl w:val="0"/>
          <w:numId w:val="21"/>
        </w:numPr>
        <w:suppressAutoHyphens/>
        <w:spacing w:after="0" w:line="240" w:lineRule="auto"/>
        <w:contextualSpacing/>
        <w:jc w:val="both"/>
        <w:rPr>
          <w:rFonts w:ascii="Times New Roman" w:eastAsia="Calibri" w:hAnsi="Times New Roman" w:cs="Times New Roman"/>
          <w:sz w:val="24"/>
          <w:szCs w:val="20"/>
          <w:lang w:eastAsia="zh-CN"/>
        </w:rPr>
      </w:pPr>
      <w:r w:rsidRPr="006310A6">
        <w:rPr>
          <w:rFonts w:ascii="Times New Roman" w:eastAsia="Calibri" w:hAnsi="Times New Roman" w:cs="Times New Roman"/>
          <w:b/>
          <w:sz w:val="24"/>
          <w:szCs w:val="24"/>
          <w:lang w:eastAsia="zh-CN"/>
        </w:rPr>
        <w:t>Потенцијални инвеститор из Кине</w:t>
      </w:r>
    </w:p>
    <w:p w:rsidR="007B3541" w:rsidRPr="006310A6" w:rsidRDefault="007B3541" w:rsidP="00DC728B">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Потенцијални инвеститор, заитересован за покретање производње комутатора, лагера, вијачне робе и малих зупчаника за аутомобилску индустрију.</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 xml:space="preserve">Инвеститор је обишао </w:t>
      </w:r>
      <w:r w:rsidRPr="006310A6">
        <w:rPr>
          <w:rFonts w:ascii="Times New Roman" w:eastAsia="Calibri" w:hAnsi="Times New Roman" w:cs="Times New Roman"/>
          <w:sz w:val="24"/>
          <w:szCs w:val="24"/>
          <w:lang w:eastAsia="zh-CN"/>
        </w:rPr>
        <w:t xml:space="preserve">brownfield </w:t>
      </w:r>
      <w:r w:rsidRPr="006310A6">
        <w:rPr>
          <w:rFonts w:ascii="Times New Roman" w:eastAsia="Calibri" w:hAnsi="Times New Roman" w:cs="Times New Roman"/>
          <w:sz w:val="24"/>
          <w:szCs w:val="24"/>
          <w:lang w:val="sr-Latn-CS" w:eastAsia="zh-CN"/>
        </w:rPr>
        <w:t xml:space="preserve">локацију - производну халу. Од стране Града и КЛЕРП-а пружене све релевантне информације </w:t>
      </w:r>
      <w:r w:rsidRPr="006310A6">
        <w:rPr>
          <w:rFonts w:ascii="Times New Roman" w:eastAsia="Calibri" w:hAnsi="Times New Roman" w:cs="Times New Roman"/>
          <w:sz w:val="24"/>
          <w:szCs w:val="24"/>
          <w:lang w:val="sr-Cyrl-RS" w:eastAsia="zh-CN"/>
        </w:rPr>
        <w:t>у вези са</w:t>
      </w:r>
      <w:r w:rsidRPr="006310A6">
        <w:rPr>
          <w:rFonts w:ascii="Times New Roman" w:eastAsia="Calibri" w:hAnsi="Times New Roman" w:cs="Times New Roman"/>
          <w:sz w:val="24"/>
          <w:szCs w:val="24"/>
          <w:lang w:val="sr-Latn-CS" w:eastAsia="zh-CN"/>
        </w:rPr>
        <w:t xml:space="preserve"> </w:t>
      </w:r>
      <w:r w:rsidRPr="006310A6">
        <w:rPr>
          <w:rFonts w:ascii="Times New Roman" w:eastAsia="Calibri" w:hAnsi="Times New Roman" w:cs="Times New Roman"/>
          <w:sz w:val="24"/>
          <w:szCs w:val="24"/>
          <w:lang w:val="sr-Cyrl-RS" w:eastAsia="zh-CN"/>
        </w:rPr>
        <w:t>п</w:t>
      </w:r>
      <w:r w:rsidRPr="006310A6">
        <w:rPr>
          <w:rFonts w:ascii="Times New Roman" w:eastAsia="Calibri" w:hAnsi="Times New Roman" w:cs="Times New Roman"/>
          <w:sz w:val="24"/>
          <w:szCs w:val="24"/>
          <w:lang w:val="sr-Latn-CS" w:eastAsia="zh-CN"/>
        </w:rPr>
        <w:t>ословање</w:t>
      </w:r>
      <w:r w:rsidRPr="006310A6">
        <w:rPr>
          <w:rFonts w:ascii="Times New Roman" w:eastAsia="Calibri" w:hAnsi="Times New Roman" w:cs="Times New Roman"/>
          <w:sz w:val="24"/>
          <w:szCs w:val="24"/>
          <w:lang w:val="sr-Cyrl-RS" w:eastAsia="zh-CN"/>
        </w:rPr>
        <w:t>м</w:t>
      </w:r>
      <w:r w:rsidRPr="006310A6">
        <w:rPr>
          <w:rFonts w:ascii="Times New Roman" w:eastAsia="Calibri" w:hAnsi="Times New Roman" w:cs="Times New Roman"/>
          <w:sz w:val="24"/>
          <w:szCs w:val="24"/>
          <w:lang w:val="sr-Latn-CS" w:eastAsia="zh-CN"/>
        </w:rPr>
        <w:t xml:space="preserve"> у Србији, упућен модел </w:t>
      </w:r>
      <w:r w:rsidRPr="006310A6">
        <w:rPr>
          <w:rFonts w:ascii="Times New Roman" w:eastAsia="Calibri" w:hAnsi="Times New Roman" w:cs="Times New Roman"/>
          <w:sz w:val="24"/>
          <w:szCs w:val="24"/>
          <w:lang w:val="sr-Cyrl-RS" w:eastAsia="zh-CN"/>
        </w:rPr>
        <w:t>П</w:t>
      </w:r>
      <w:r w:rsidRPr="006310A6">
        <w:rPr>
          <w:rFonts w:ascii="Times New Roman" w:eastAsia="Calibri" w:hAnsi="Times New Roman" w:cs="Times New Roman"/>
          <w:sz w:val="24"/>
          <w:szCs w:val="24"/>
          <w:lang w:val="sr-Latn-CS" w:eastAsia="zh-CN"/>
        </w:rPr>
        <w:t>исма о намерама и дате све инструкције инвеститору за предметну локацију. КЛЕРП је припремио и послао презентациј</w:t>
      </w:r>
      <w:r w:rsidRPr="006310A6">
        <w:rPr>
          <w:rFonts w:ascii="Times New Roman" w:eastAsia="Calibri" w:hAnsi="Times New Roman" w:cs="Times New Roman"/>
          <w:sz w:val="24"/>
          <w:szCs w:val="24"/>
          <w:lang w:val="sr-Cyrl-RS" w:eastAsia="zh-CN"/>
        </w:rPr>
        <w:t>у</w:t>
      </w:r>
      <w:r w:rsidRPr="006310A6">
        <w:rPr>
          <w:rFonts w:ascii="Times New Roman" w:eastAsia="Calibri" w:hAnsi="Times New Roman" w:cs="Times New Roman"/>
          <w:sz w:val="24"/>
          <w:szCs w:val="24"/>
          <w:lang w:val="sr-Latn-CS" w:eastAsia="zh-CN"/>
        </w:rPr>
        <w:t xml:space="preserve"> са brownfield објектима који су сфера њиховог интересовања.</w:t>
      </w:r>
    </w:p>
    <w:p w:rsidR="007B3541" w:rsidRPr="006310A6" w:rsidRDefault="007B3541" w:rsidP="007B3541">
      <w:pPr>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Cyrl-RS" w:eastAsia="zh-CN"/>
        </w:rPr>
        <w:t>Са консултантском кућом која их заступа нови преговори и даља реализација пројекта.</w:t>
      </w:r>
    </w:p>
    <w:p w:rsidR="007B3541" w:rsidRPr="006310A6" w:rsidRDefault="007B3541" w:rsidP="007B3541">
      <w:pPr>
        <w:suppressAutoHyphens/>
        <w:spacing w:after="0" w:line="240" w:lineRule="auto"/>
        <w:ind w:firstLine="706"/>
        <w:jc w:val="both"/>
        <w:rPr>
          <w:rFonts w:ascii="Times New Roman" w:eastAsia="Calibri" w:hAnsi="Times New Roman" w:cs="Times New Roman"/>
          <w:sz w:val="24"/>
          <w:lang w:val="sr-Cyrl-RS" w:eastAsia="zh-CN"/>
        </w:rPr>
      </w:pPr>
    </w:p>
    <w:p w:rsidR="007B3541" w:rsidRPr="006310A6" w:rsidRDefault="007B3541" w:rsidP="007B3541">
      <w:pPr>
        <w:numPr>
          <w:ilvl w:val="0"/>
          <w:numId w:val="21"/>
        </w:numPr>
        <w:suppressAutoHyphens/>
        <w:spacing w:after="0" w:line="240" w:lineRule="auto"/>
        <w:contextualSpacing/>
        <w:jc w:val="both"/>
        <w:rPr>
          <w:rFonts w:ascii="Times New Roman" w:eastAsia="Calibri" w:hAnsi="Times New Roman" w:cs="Times New Roman"/>
          <w:sz w:val="24"/>
          <w:szCs w:val="20"/>
          <w:lang w:val="sr-Cyrl-RS" w:eastAsia="zh-CN"/>
        </w:rPr>
      </w:pPr>
      <w:r w:rsidRPr="006310A6">
        <w:rPr>
          <w:rFonts w:ascii="Times New Roman" w:eastAsia="Calibri" w:hAnsi="Times New Roman" w:cs="Times New Roman"/>
          <w:b/>
          <w:sz w:val="24"/>
          <w:szCs w:val="24"/>
          <w:lang w:eastAsia="zh-CN"/>
        </w:rPr>
        <w:t>Потенцијални инвеститор из Италије</w:t>
      </w:r>
    </w:p>
    <w:p w:rsidR="007B3541" w:rsidRPr="006310A6" w:rsidRDefault="007B3541" w:rsidP="00DC728B">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Потенцијални инвеститор из Италије заинтересован за greenfield локацију од 3 ха, а потенцијално brownfield закуп или куповину уз могућу реконструкцију постојећег објекта. Планиран број запослених је 100 радника.</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Планирана реализација пројекта</w:t>
      </w:r>
      <w:r w:rsidRPr="006310A6">
        <w:rPr>
          <w:rFonts w:ascii="Times New Roman" w:eastAsia="Calibri" w:hAnsi="Times New Roman" w:cs="Times New Roman"/>
          <w:sz w:val="24"/>
          <w:szCs w:val="24"/>
          <w:lang w:eastAsia="zh-CN"/>
        </w:rPr>
        <w:t xml:space="preserve"> – </w:t>
      </w:r>
      <w:r w:rsidRPr="006310A6">
        <w:rPr>
          <w:rFonts w:ascii="Times New Roman" w:eastAsia="Calibri" w:hAnsi="Times New Roman" w:cs="Times New Roman"/>
          <w:sz w:val="24"/>
          <w:szCs w:val="24"/>
          <w:lang w:val="sr-Latn-CS" w:eastAsia="zh-CN"/>
        </w:rPr>
        <w:t>изградња објекта у три фазе:</w:t>
      </w:r>
    </w:p>
    <w:p w:rsidR="007B3541" w:rsidRPr="006310A6" w:rsidRDefault="007B3541" w:rsidP="007B3541">
      <w:pPr>
        <w:suppressAutoHyphens/>
        <w:spacing w:after="0" w:line="240" w:lineRule="auto"/>
        <w:ind w:firstLine="706"/>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eastAsia="zh-CN"/>
        </w:rPr>
        <w:t>I</w:t>
      </w:r>
      <w:r w:rsidRPr="006310A6">
        <w:rPr>
          <w:rFonts w:ascii="Times New Roman" w:eastAsia="Calibri" w:hAnsi="Times New Roman" w:cs="Times New Roman"/>
          <w:sz w:val="24"/>
          <w:szCs w:val="24"/>
          <w:lang w:val="sr-Latn-CS" w:eastAsia="zh-CN"/>
        </w:rPr>
        <w:t xml:space="preserve"> фаза 3.000 м2</w:t>
      </w:r>
    </w:p>
    <w:p w:rsidR="007B3541" w:rsidRPr="006310A6" w:rsidRDefault="007B3541" w:rsidP="007B3541">
      <w:pPr>
        <w:suppressAutoHyphens/>
        <w:spacing w:after="0" w:line="240" w:lineRule="auto"/>
        <w:ind w:firstLine="706"/>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eastAsia="zh-CN"/>
        </w:rPr>
        <w:t>II</w:t>
      </w:r>
      <w:r w:rsidRPr="006310A6">
        <w:rPr>
          <w:rFonts w:ascii="Times New Roman" w:eastAsia="Calibri" w:hAnsi="Times New Roman" w:cs="Times New Roman"/>
          <w:sz w:val="24"/>
          <w:szCs w:val="24"/>
          <w:lang w:val="sr-Latn-CS" w:eastAsia="zh-CN"/>
        </w:rPr>
        <w:t xml:space="preserve"> фаза 6.000 м2</w:t>
      </w:r>
    </w:p>
    <w:p w:rsidR="007B3541" w:rsidRPr="006310A6" w:rsidRDefault="007B3541" w:rsidP="007B3541">
      <w:pPr>
        <w:suppressAutoHyphens/>
        <w:spacing w:after="0" w:line="240" w:lineRule="auto"/>
        <w:ind w:firstLine="706"/>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eastAsia="zh-CN"/>
        </w:rPr>
        <w:t>III</w:t>
      </w:r>
      <w:r w:rsidRPr="006310A6">
        <w:rPr>
          <w:rFonts w:ascii="Times New Roman" w:eastAsia="Calibri" w:hAnsi="Times New Roman" w:cs="Times New Roman"/>
          <w:sz w:val="24"/>
          <w:szCs w:val="24"/>
          <w:lang w:val="sr-Latn-CS" w:eastAsia="zh-CN"/>
        </w:rPr>
        <w:t xml:space="preserve"> фаза 10.000 м2</w:t>
      </w:r>
    </w:p>
    <w:p w:rsidR="007B3541" w:rsidRPr="006310A6" w:rsidRDefault="007B3541" w:rsidP="007B3541">
      <w:pPr>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Latn-CS" w:eastAsia="zh-CN"/>
        </w:rPr>
        <w:t xml:space="preserve">Инвеститор је обишао неколико локација на територији града а од стране Канцеларије за локални економски развој и пројекте послата је презентација са потенцијалним локацијама. </w:t>
      </w:r>
      <w:r w:rsidRPr="006310A6">
        <w:rPr>
          <w:rFonts w:ascii="Times New Roman" w:eastAsia="Calibri" w:hAnsi="Times New Roman" w:cs="Times New Roman"/>
          <w:b/>
          <w:sz w:val="24"/>
          <w:szCs w:val="24"/>
          <w:lang w:val="sr-Latn-CS" w:eastAsia="zh-CN"/>
        </w:rPr>
        <w:tab/>
      </w:r>
      <w:r w:rsidRPr="006310A6">
        <w:rPr>
          <w:rFonts w:ascii="Times New Roman" w:eastAsia="Calibri" w:hAnsi="Times New Roman" w:cs="Times New Roman"/>
          <w:sz w:val="24"/>
          <w:szCs w:val="24"/>
          <w:lang w:val="sr-Latn-CS" w:eastAsia="zh-CN"/>
        </w:rPr>
        <w:t>У наредном периоду очекује се одговор инвеститора и предузимање даљих корака.</w:t>
      </w:r>
    </w:p>
    <w:p w:rsidR="007B3541" w:rsidRDefault="007B3541" w:rsidP="007B3541">
      <w:pPr>
        <w:suppressAutoHyphens/>
        <w:spacing w:after="0" w:line="240" w:lineRule="auto"/>
        <w:ind w:firstLine="706"/>
        <w:jc w:val="both"/>
        <w:rPr>
          <w:rFonts w:ascii="Times New Roman" w:eastAsia="Calibri" w:hAnsi="Times New Roman" w:cs="Times New Roman"/>
          <w:sz w:val="24"/>
          <w:lang w:eastAsia="zh-CN"/>
        </w:rPr>
      </w:pPr>
    </w:p>
    <w:p w:rsidR="005C0C0D" w:rsidRDefault="005C0C0D" w:rsidP="007B3541">
      <w:pPr>
        <w:suppressAutoHyphens/>
        <w:spacing w:after="0" w:line="240" w:lineRule="auto"/>
        <w:ind w:firstLine="706"/>
        <w:jc w:val="both"/>
        <w:rPr>
          <w:rFonts w:ascii="Times New Roman" w:eastAsia="Calibri" w:hAnsi="Times New Roman" w:cs="Times New Roman"/>
          <w:sz w:val="24"/>
          <w:lang w:eastAsia="zh-CN"/>
        </w:rPr>
      </w:pPr>
    </w:p>
    <w:p w:rsidR="005C0C0D" w:rsidRPr="005C0C0D" w:rsidRDefault="005C0C0D" w:rsidP="007B3541">
      <w:pPr>
        <w:suppressAutoHyphens/>
        <w:spacing w:after="0" w:line="240" w:lineRule="auto"/>
        <w:ind w:firstLine="706"/>
        <w:jc w:val="both"/>
        <w:rPr>
          <w:rFonts w:ascii="Times New Roman" w:eastAsia="Calibri" w:hAnsi="Times New Roman" w:cs="Times New Roman"/>
          <w:sz w:val="24"/>
          <w:lang w:eastAsia="zh-CN"/>
        </w:rPr>
      </w:pPr>
    </w:p>
    <w:p w:rsidR="007B3541" w:rsidRPr="006310A6" w:rsidRDefault="007B3541" w:rsidP="007B3541">
      <w:pPr>
        <w:numPr>
          <w:ilvl w:val="0"/>
          <w:numId w:val="22"/>
        </w:numPr>
        <w:suppressAutoHyphens/>
        <w:spacing w:after="0" w:line="240" w:lineRule="auto"/>
        <w:contextualSpacing/>
        <w:jc w:val="both"/>
        <w:rPr>
          <w:rFonts w:ascii="Times New Roman" w:eastAsia="Calibri" w:hAnsi="Times New Roman" w:cs="Times New Roman"/>
          <w:sz w:val="24"/>
          <w:szCs w:val="20"/>
          <w:lang w:val="sr-Cyrl-RS" w:eastAsia="zh-CN"/>
        </w:rPr>
      </w:pPr>
      <w:r w:rsidRPr="006310A6">
        <w:rPr>
          <w:rFonts w:ascii="Times New Roman" w:eastAsia="Calibri" w:hAnsi="Times New Roman" w:cs="Times New Roman"/>
          <w:b/>
          <w:sz w:val="24"/>
          <w:szCs w:val="24"/>
          <w:lang w:eastAsia="zh-CN"/>
        </w:rPr>
        <w:lastRenderedPageBreak/>
        <w:t xml:space="preserve">SrbTec </w:t>
      </w:r>
      <w:r w:rsidRPr="006310A6">
        <w:rPr>
          <w:rFonts w:ascii="Times New Roman" w:eastAsia="Calibri" w:hAnsi="Times New Roman" w:cs="Times New Roman"/>
          <w:b/>
          <w:sz w:val="24"/>
          <w:szCs w:val="24"/>
          <w:lang w:val="sr-Cyrl-RS" w:eastAsia="zh-CN"/>
        </w:rPr>
        <w:t xml:space="preserve"> п</w:t>
      </w:r>
      <w:r w:rsidRPr="006310A6">
        <w:rPr>
          <w:rFonts w:ascii="Times New Roman" w:eastAsia="Calibri" w:hAnsi="Times New Roman" w:cs="Times New Roman"/>
          <w:b/>
          <w:sz w:val="24"/>
          <w:szCs w:val="24"/>
          <w:lang w:eastAsia="zh-CN"/>
        </w:rPr>
        <w:t xml:space="preserve">отенцијални инвеститор из </w:t>
      </w:r>
      <w:r w:rsidRPr="006310A6">
        <w:rPr>
          <w:rFonts w:ascii="Times New Roman" w:eastAsia="Calibri" w:hAnsi="Times New Roman" w:cs="Times New Roman"/>
          <w:b/>
          <w:sz w:val="24"/>
          <w:szCs w:val="24"/>
          <w:lang w:val="sr-Cyrl-RS" w:eastAsia="zh-CN"/>
        </w:rPr>
        <w:t>Немачке</w:t>
      </w:r>
    </w:p>
    <w:p w:rsidR="00E77BDD" w:rsidRPr="00DC728B" w:rsidRDefault="007B3541" w:rsidP="00DC728B">
      <w:pPr>
        <w:suppressAutoHyphens/>
        <w:spacing w:after="0" w:line="240" w:lineRule="auto"/>
        <w:ind w:firstLine="709"/>
        <w:jc w:val="both"/>
        <w:rPr>
          <w:rFonts w:ascii="Times New Roman" w:eastAsia="Calibri" w:hAnsi="Times New Roman" w:cs="Times New Roman"/>
          <w:noProof/>
          <w:sz w:val="24"/>
          <w:szCs w:val="24"/>
          <w:lang w:val="sr-Cyrl-RS" w:eastAsia="zh-CN"/>
        </w:rPr>
      </w:pPr>
      <w:r w:rsidRPr="006310A6">
        <w:rPr>
          <w:rFonts w:ascii="Times New Roman" w:eastAsia="Calibri" w:hAnsi="Times New Roman" w:cs="Times New Roman"/>
          <w:noProof/>
          <w:sz w:val="24"/>
          <w:szCs w:val="24"/>
          <w:lang w:val="sr-Cyrl-RS" w:eastAsia="zh-CN"/>
        </w:rPr>
        <w:t>Србтек је компанија из Ниша која је испостава Немачке компаније из Дрездена. Баве се производњом роботизованих система са камерама које се користе у различитим сферама. У преговорима су за броwнфиелд локације Алтина и Мдгит и индустријској зони запад.</w:t>
      </w:r>
    </w:p>
    <w:p w:rsidR="00F3505F" w:rsidRPr="006310A6" w:rsidRDefault="00F3505F" w:rsidP="007B3541">
      <w:pPr>
        <w:suppressAutoHyphens/>
        <w:spacing w:after="0" w:line="240" w:lineRule="auto"/>
        <w:ind w:firstLine="706"/>
        <w:jc w:val="both"/>
        <w:rPr>
          <w:rFonts w:ascii="Times New Roman" w:eastAsia="Calibri" w:hAnsi="Times New Roman" w:cs="Times New Roman"/>
          <w:b/>
          <w:sz w:val="24"/>
          <w:szCs w:val="24"/>
          <w:lang w:val="sr-Cyrl-RS" w:eastAsia="zh-CN"/>
        </w:rPr>
      </w:pPr>
    </w:p>
    <w:p w:rsidR="007B3541" w:rsidRPr="006310A6" w:rsidRDefault="007B3541" w:rsidP="007B3541">
      <w:pPr>
        <w:numPr>
          <w:ilvl w:val="0"/>
          <w:numId w:val="22"/>
        </w:numPr>
        <w:suppressAutoHyphens/>
        <w:spacing w:after="0" w:line="240" w:lineRule="auto"/>
        <w:jc w:val="both"/>
        <w:rPr>
          <w:rFonts w:ascii="Times New Roman" w:eastAsia="Calibri" w:hAnsi="Times New Roman" w:cs="Times New Roman"/>
          <w:b/>
          <w:sz w:val="24"/>
          <w:szCs w:val="24"/>
          <w:lang w:val="sr-Cyrl-RS" w:eastAsia="zh-CN"/>
        </w:rPr>
      </w:pPr>
      <w:r w:rsidRPr="006310A6">
        <w:rPr>
          <w:rFonts w:ascii="Times New Roman" w:eastAsia="Calibri" w:hAnsi="Times New Roman" w:cs="Times New Roman"/>
          <w:b/>
          <w:sz w:val="24"/>
          <w:szCs w:val="24"/>
          <w:lang w:val="sr-Latn-CS" w:eastAsia="zh-CN"/>
        </w:rPr>
        <w:t xml:space="preserve">Потенцијални инвеститор из </w:t>
      </w:r>
      <w:r w:rsidRPr="006310A6">
        <w:rPr>
          <w:rFonts w:ascii="Times New Roman" w:eastAsia="Calibri" w:hAnsi="Times New Roman" w:cs="Times New Roman"/>
          <w:b/>
          <w:sz w:val="24"/>
          <w:szCs w:val="24"/>
          <w:lang w:val="sr-Cyrl-RS" w:eastAsia="zh-CN"/>
        </w:rPr>
        <w:t>Грчке</w:t>
      </w:r>
    </w:p>
    <w:p w:rsidR="007B3541" w:rsidRPr="006310A6" w:rsidRDefault="007B3541" w:rsidP="00DC728B">
      <w:pPr>
        <w:suppressAutoHyphens/>
        <w:spacing w:after="0" w:line="240" w:lineRule="auto"/>
        <w:ind w:firstLine="709"/>
        <w:jc w:val="both"/>
        <w:rPr>
          <w:rFonts w:ascii="Times New Roman" w:eastAsia="Calibri" w:hAnsi="Times New Roman" w:cs="Times New Roman"/>
          <w:noProof/>
          <w:sz w:val="24"/>
          <w:lang w:val="sr-Latn-CS" w:eastAsia="zh-CN"/>
        </w:rPr>
      </w:pPr>
      <w:r w:rsidRPr="006310A6">
        <w:rPr>
          <w:rFonts w:ascii="Times New Roman" w:eastAsia="Calibri" w:hAnsi="Times New Roman" w:cs="Times New Roman"/>
          <w:noProof/>
          <w:sz w:val="24"/>
          <w:lang w:val="sr-Cyrl-RS" w:eastAsia="zh-CN"/>
        </w:rPr>
        <w:t>Потенцијални инвеститор са Крита из области прехрамбене индустрије, заинтересован за отварање фабрике за производњу и дистрибуцију својих производа - посебно печеног хлеба у нашем Граду.</w:t>
      </w:r>
    </w:p>
    <w:p w:rsidR="007B3541" w:rsidRPr="006310A6" w:rsidRDefault="007B3541" w:rsidP="00DC728B">
      <w:pPr>
        <w:suppressAutoHyphens/>
        <w:spacing w:after="0" w:line="240" w:lineRule="auto"/>
        <w:ind w:firstLine="709"/>
        <w:jc w:val="both"/>
        <w:rPr>
          <w:rFonts w:ascii="Times New Roman" w:eastAsia="Calibri" w:hAnsi="Times New Roman" w:cs="Times New Roman"/>
          <w:noProof/>
          <w:sz w:val="24"/>
          <w:lang w:val="sr-Cyrl-RS" w:eastAsia="zh-CN"/>
        </w:rPr>
      </w:pPr>
      <w:r w:rsidRPr="006310A6">
        <w:rPr>
          <w:rFonts w:ascii="Times New Roman" w:eastAsia="Calibri" w:hAnsi="Times New Roman" w:cs="Times New Roman"/>
          <w:noProof/>
          <w:sz w:val="24"/>
          <w:lang w:val="sr-Cyrl-RS" w:eastAsia="zh-CN"/>
        </w:rPr>
        <w:t>У току су преговори око формирања асоцијације и сарадње Града Хание на Криту и Града Ниша као и реализација потенцијалне инвестиције. Одржано низ састанака у току пролећа и лета 2019, задњи 31.07.2019. у КЛЕРП-у и потом обилазак потенцијалних локација 01.08.2019. године. Ивана М.,Фрипак, Делта, Т пропертиес, Поморавље.</w:t>
      </w:r>
    </w:p>
    <w:p w:rsidR="007B3541" w:rsidRPr="006310A6" w:rsidRDefault="007B3541" w:rsidP="007B3541">
      <w:pPr>
        <w:suppressAutoHyphens/>
        <w:spacing w:after="0" w:line="240" w:lineRule="auto"/>
        <w:jc w:val="both"/>
        <w:rPr>
          <w:rFonts w:ascii="Times New Roman" w:eastAsia="Calibri" w:hAnsi="Times New Roman" w:cs="Times New Roman"/>
          <w:noProof/>
          <w:sz w:val="24"/>
          <w:lang w:val="sr-Cyrl-RS" w:eastAsia="zh-CN"/>
        </w:rPr>
      </w:pPr>
      <w:r w:rsidRPr="006310A6">
        <w:rPr>
          <w:rFonts w:ascii="Times New Roman" w:eastAsia="Calibri" w:hAnsi="Times New Roman" w:cs="Times New Roman"/>
          <w:noProof/>
          <w:sz w:val="24"/>
          <w:lang w:val="sr-Cyrl-RS" w:eastAsia="zh-CN"/>
        </w:rPr>
        <w:t xml:space="preserve"> </w:t>
      </w:r>
      <w:r w:rsidR="00DC728B">
        <w:rPr>
          <w:rFonts w:ascii="Times New Roman" w:eastAsia="Calibri" w:hAnsi="Times New Roman" w:cs="Times New Roman"/>
          <w:noProof/>
          <w:sz w:val="24"/>
          <w:lang w:val="sr-Cyrl-RS" w:eastAsia="zh-CN"/>
        </w:rPr>
        <w:tab/>
      </w:r>
      <w:r w:rsidRPr="006310A6">
        <w:rPr>
          <w:rFonts w:ascii="Times New Roman" w:eastAsia="Calibri" w:hAnsi="Times New Roman" w:cs="Times New Roman"/>
          <w:noProof/>
          <w:sz w:val="24"/>
          <w:lang w:val="sr-Cyrl-RS" w:eastAsia="zh-CN"/>
        </w:rPr>
        <w:t>Инвеститор је посетио Град 15.10.2019. године. Одржан је састанак код Градоначелника, обилазак локација и посета локалним фирмама које се баве производњом хлеба. Даљи кораци у реализацији инвестиције су у току.</w:t>
      </w:r>
    </w:p>
    <w:p w:rsidR="007B3541" w:rsidRPr="006310A6" w:rsidRDefault="007B3541" w:rsidP="007B3541">
      <w:pPr>
        <w:suppressAutoHyphens/>
        <w:spacing w:after="0" w:line="240" w:lineRule="auto"/>
        <w:ind w:left="720"/>
        <w:jc w:val="both"/>
        <w:rPr>
          <w:rFonts w:ascii="Times New Roman" w:eastAsia="Calibri" w:hAnsi="Times New Roman" w:cs="Times New Roman"/>
          <w:sz w:val="24"/>
          <w:lang w:val="sr-Latn-CS" w:eastAsia="zh-CN"/>
        </w:rPr>
      </w:pPr>
    </w:p>
    <w:p w:rsidR="007B3541" w:rsidRPr="00E77BDD" w:rsidRDefault="007B3541" w:rsidP="00E77BDD">
      <w:pPr>
        <w:pStyle w:val="ListParagraph"/>
        <w:numPr>
          <w:ilvl w:val="0"/>
          <w:numId w:val="22"/>
        </w:numPr>
        <w:jc w:val="both"/>
        <w:rPr>
          <w:lang w:val="sr-Cyrl-RS"/>
        </w:rPr>
      </w:pPr>
      <w:r w:rsidRPr="00E77BDD">
        <w:rPr>
          <w:b/>
          <w:szCs w:val="24"/>
          <w:lang w:val="sr-Latn-CS"/>
        </w:rPr>
        <w:t xml:space="preserve">Потенцијални инвеститор из </w:t>
      </w:r>
      <w:r w:rsidRPr="00E77BDD">
        <w:rPr>
          <w:b/>
          <w:szCs w:val="24"/>
          <w:lang w:val="sr-Cyrl-RS"/>
        </w:rPr>
        <w:t>Мађарске</w:t>
      </w:r>
    </w:p>
    <w:p w:rsidR="007B3541" w:rsidRPr="006310A6" w:rsidRDefault="007B3541" w:rsidP="007B3541">
      <w:pPr>
        <w:suppressAutoHyphens/>
        <w:spacing w:after="0" w:line="240" w:lineRule="auto"/>
        <w:ind w:firstLine="720"/>
        <w:jc w:val="both"/>
        <w:rPr>
          <w:rFonts w:ascii="Times New Roman" w:eastAsia="Calibri" w:hAnsi="Times New Roman" w:cs="Times New Roman"/>
          <w:noProof/>
          <w:sz w:val="24"/>
          <w:lang w:val="sr-Latn-CS" w:eastAsia="zh-CN"/>
        </w:rPr>
      </w:pPr>
      <w:r w:rsidRPr="006310A6">
        <w:rPr>
          <w:rFonts w:ascii="Times New Roman" w:eastAsia="Calibri" w:hAnsi="Times New Roman" w:cs="Times New Roman"/>
          <w:noProof/>
          <w:sz w:val="24"/>
          <w:lang w:val="sr-Cyrl-RS" w:eastAsia="zh-CN"/>
        </w:rPr>
        <w:t>После посете Кечкемету наше делегације, узвратна посета, 21.- 22.10. 2019. делегације заменика Градоначелника Града Кечкемета, председника привредне коморе са привредницима и декана факултета.</w:t>
      </w:r>
    </w:p>
    <w:p w:rsidR="007B3541" w:rsidRPr="006310A6" w:rsidRDefault="007B3541" w:rsidP="007B3541">
      <w:pPr>
        <w:suppressAutoHyphens/>
        <w:spacing w:after="0" w:line="240" w:lineRule="auto"/>
        <w:jc w:val="both"/>
        <w:rPr>
          <w:rFonts w:ascii="Times New Roman" w:eastAsia="Calibri" w:hAnsi="Times New Roman" w:cs="Times New Roman"/>
          <w:sz w:val="24"/>
          <w:lang w:eastAsia="zh-CN"/>
        </w:rPr>
      </w:pPr>
      <w:r w:rsidRPr="006310A6">
        <w:rPr>
          <w:rFonts w:ascii="Times New Roman" w:eastAsia="Calibri" w:hAnsi="Times New Roman" w:cs="Times New Roman"/>
          <w:sz w:val="24"/>
          <w:lang w:val="sr-Cyrl-RS" w:eastAsia="zh-CN"/>
        </w:rPr>
        <w:t>Планирани разни облици научно технолошке сарадње са различитим облицима улагања у наш град.</w:t>
      </w:r>
    </w:p>
    <w:p w:rsidR="007B3541" w:rsidRPr="006310A6" w:rsidRDefault="007B3541" w:rsidP="007B3541">
      <w:pPr>
        <w:suppressAutoHyphens/>
        <w:spacing w:after="0" w:line="240" w:lineRule="auto"/>
        <w:jc w:val="both"/>
        <w:rPr>
          <w:rFonts w:ascii="Times New Roman" w:eastAsia="Calibri" w:hAnsi="Times New Roman" w:cs="Times New Roman"/>
          <w:sz w:val="24"/>
          <w:lang w:eastAsia="zh-CN"/>
        </w:rPr>
      </w:pPr>
    </w:p>
    <w:p w:rsidR="007B3541" w:rsidRPr="00E77BDD" w:rsidRDefault="007B3541" w:rsidP="00E77BDD">
      <w:pPr>
        <w:pStyle w:val="ListParagraph"/>
        <w:numPr>
          <w:ilvl w:val="0"/>
          <w:numId w:val="22"/>
        </w:numPr>
        <w:jc w:val="both"/>
        <w:rPr>
          <w:b/>
          <w:szCs w:val="24"/>
          <w:lang w:val="sr-Cyrl-RS"/>
        </w:rPr>
      </w:pPr>
      <w:r w:rsidRPr="00E77BDD">
        <w:rPr>
          <w:b/>
          <w:szCs w:val="24"/>
          <w:lang w:val="sr-Latn-CS"/>
        </w:rPr>
        <w:t xml:space="preserve">Потенцијални инвеститор из </w:t>
      </w:r>
      <w:r w:rsidRPr="00E77BDD">
        <w:rPr>
          <w:b/>
          <w:szCs w:val="24"/>
          <w:lang w:val="sr-Cyrl-RS"/>
        </w:rPr>
        <w:t>Турске DT technology group</w:t>
      </w:r>
    </w:p>
    <w:p w:rsidR="007B3541" w:rsidRPr="006310A6" w:rsidRDefault="007B3541" w:rsidP="007B3541">
      <w:pPr>
        <w:suppressAutoHyphens/>
        <w:spacing w:after="0" w:line="240" w:lineRule="auto"/>
        <w:ind w:firstLine="720"/>
        <w:jc w:val="both"/>
        <w:rPr>
          <w:rFonts w:ascii="Times New Roman" w:eastAsia="Calibri" w:hAnsi="Times New Roman" w:cs="Times New Roman"/>
          <w:noProof/>
          <w:sz w:val="24"/>
          <w:lang w:val="sr-Cyrl-RS" w:eastAsia="zh-CN"/>
        </w:rPr>
      </w:pPr>
      <w:r w:rsidRPr="006310A6">
        <w:rPr>
          <w:rFonts w:ascii="Times New Roman" w:eastAsia="Calibri" w:hAnsi="Times New Roman" w:cs="Times New Roman"/>
          <w:noProof/>
          <w:sz w:val="24"/>
          <w:lang w:val="sr-Cyrl-RS" w:eastAsia="zh-CN"/>
        </w:rPr>
        <w:t>Компанија из ИТ сектора. Састанак и презентација у градској кући 15.01.2020. године. Повезивање и разговори о могућим облицима сарадње. Састанку су присуствовали Градонацелник, директори РПК и НТП-а, саветник Градоначелника, председник пословно - економског савета и представници Клер--а. Најављени нови кораци, улагања у ИТ сектор и облици сарадње са градом као и сарадња са Научно технолошким парком. Планиран и састанак у Влади Србије.</w:t>
      </w:r>
    </w:p>
    <w:p w:rsidR="007B3541" w:rsidRPr="006310A6" w:rsidRDefault="007B3541" w:rsidP="007B3541">
      <w:pPr>
        <w:suppressAutoHyphens/>
        <w:spacing w:after="0" w:line="240" w:lineRule="auto"/>
        <w:jc w:val="both"/>
        <w:rPr>
          <w:rFonts w:ascii="Times New Roman" w:eastAsia="Calibri" w:hAnsi="Times New Roman" w:cs="Times New Roman"/>
          <w:noProof/>
          <w:sz w:val="24"/>
          <w:lang w:val="sr-Cyrl-RS" w:eastAsia="zh-CN"/>
        </w:rPr>
      </w:pPr>
    </w:p>
    <w:p w:rsidR="007B3541" w:rsidRPr="006310A6" w:rsidRDefault="00E77BDD" w:rsidP="007B3541">
      <w:pPr>
        <w:suppressAutoHyphens/>
        <w:spacing w:after="0" w:line="240" w:lineRule="auto"/>
        <w:ind w:firstLine="720"/>
        <w:jc w:val="both"/>
        <w:rPr>
          <w:rFonts w:ascii="Times New Roman" w:eastAsia="Calibri" w:hAnsi="Times New Roman" w:cs="Times New Roman"/>
          <w:b/>
          <w:noProof/>
          <w:sz w:val="24"/>
          <w:lang w:eastAsia="zh-CN"/>
        </w:rPr>
      </w:pPr>
      <w:r>
        <w:rPr>
          <w:rFonts w:ascii="Times New Roman" w:eastAsia="Calibri" w:hAnsi="Times New Roman" w:cs="Times New Roman"/>
          <w:b/>
          <w:noProof/>
          <w:sz w:val="24"/>
          <w:lang w:val="sr-Cyrl-RS" w:eastAsia="zh-CN"/>
        </w:rPr>
        <w:t>8)</w:t>
      </w:r>
      <w:r w:rsidR="007B3541" w:rsidRPr="006310A6">
        <w:rPr>
          <w:rFonts w:ascii="Times New Roman" w:eastAsia="Calibri" w:hAnsi="Times New Roman" w:cs="Times New Roman"/>
          <w:b/>
          <w:noProof/>
          <w:sz w:val="24"/>
          <w:lang w:eastAsia="zh-CN"/>
        </w:rPr>
        <w:tab/>
        <w:t>Aslanyapi</w:t>
      </w:r>
    </w:p>
    <w:p w:rsidR="007B3541" w:rsidRPr="006310A6" w:rsidRDefault="007B3541" w:rsidP="00DC728B">
      <w:pPr>
        <w:suppressAutoHyphens/>
        <w:spacing w:after="0" w:line="240" w:lineRule="auto"/>
        <w:ind w:firstLine="709"/>
        <w:jc w:val="both"/>
        <w:rPr>
          <w:rFonts w:ascii="Times New Roman" w:eastAsia="Calibri" w:hAnsi="Times New Roman" w:cs="Times New Roman"/>
          <w:noProof/>
          <w:sz w:val="24"/>
          <w:lang w:val="sr-Cyrl-RS" w:eastAsia="zh-CN"/>
        </w:rPr>
      </w:pPr>
      <w:r w:rsidRPr="006310A6">
        <w:rPr>
          <w:rFonts w:ascii="Times New Roman" w:eastAsia="Calibri" w:hAnsi="Times New Roman" w:cs="Times New Roman"/>
          <w:noProof/>
          <w:sz w:val="24"/>
          <w:lang w:val="sr-Cyrl-RS" w:eastAsia="zh-CN"/>
        </w:rPr>
        <w:t>Потенцијална инвестиција из Турске. Инвеститор заинтересован за иградњу стамбено – пословног комплекса поред Нишаве.</w:t>
      </w:r>
    </w:p>
    <w:p w:rsidR="007B3541" w:rsidRPr="006310A6" w:rsidRDefault="007B3541" w:rsidP="007B3541">
      <w:pPr>
        <w:suppressAutoHyphens/>
        <w:spacing w:after="0" w:line="240" w:lineRule="auto"/>
        <w:jc w:val="both"/>
        <w:rPr>
          <w:rFonts w:ascii="Times New Roman" w:eastAsia="Calibri" w:hAnsi="Times New Roman" w:cs="Times New Roman"/>
          <w:noProof/>
          <w:sz w:val="24"/>
          <w:lang w:val="sr-Cyrl-RS" w:eastAsia="zh-CN"/>
        </w:rPr>
      </w:pPr>
      <w:r w:rsidRPr="006310A6">
        <w:rPr>
          <w:rFonts w:ascii="Times New Roman" w:eastAsia="Calibri" w:hAnsi="Times New Roman" w:cs="Times New Roman"/>
          <w:noProof/>
          <w:sz w:val="24"/>
          <w:lang w:val="sr-Cyrl-RS" w:eastAsia="zh-CN"/>
        </w:rPr>
        <w:t xml:space="preserve">Пројекат симболично назван ''Ниш на води'' а инвеститор доставио идејно решење и одржао презентацију. </w:t>
      </w:r>
    </w:p>
    <w:p w:rsidR="007B3541" w:rsidRPr="006310A6" w:rsidRDefault="007B3541" w:rsidP="007B3541">
      <w:pPr>
        <w:suppressAutoHyphens/>
        <w:spacing w:after="0" w:line="240" w:lineRule="auto"/>
        <w:jc w:val="both"/>
        <w:rPr>
          <w:rFonts w:ascii="Times New Roman" w:eastAsia="Calibri" w:hAnsi="Times New Roman" w:cs="Times New Roman"/>
          <w:noProof/>
          <w:sz w:val="24"/>
          <w:lang w:val="sr-Cyrl-RS" w:eastAsia="zh-CN"/>
        </w:rPr>
      </w:pPr>
      <w:r w:rsidRPr="006310A6">
        <w:rPr>
          <w:rFonts w:ascii="Times New Roman" w:eastAsia="Calibri" w:hAnsi="Times New Roman" w:cs="Times New Roman"/>
          <w:noProof/>
          <w:sz w:val="24"/>
          <w:lang w:val="sr-Cyrl-RS" w:eastAsia="zh-CN"/>
        </w:rPr>
        <w:t>За реализацију инвестиције неопходно  је прилагодити урбанистичко-планске услове и решити имовинске односе како би се реализовала инвестиција.</w:t>
      </w:r>
    </w:p>
    <w:p w:rsidR="007B3541" w:rsidRPr="006310A6" w:rsidRDefault="007B3541" w:rsidP="007B3541">
      <w:pPr>
        <w:suppressAutoHyphens/>
        <w:spacing w:after="0" w:line="240" w:lineRule="auto"/>
        <w:jc w:val="both"/>
        <w:rPr>
          <w:rFonts w:ascii="Times New Roman" w:eastAsia="Calibri" w:hAnsi="Times New Roman" w:cs="Times New Roman"/>
          <w:noProof/>
          <w:sz w:val="24"/>
          <w:lang w:val="sr-Cyrl-RS" w:eastAsia="zh-CN"/>
        </w:rPr>
      </w:pPr>
      <w:r w:rsidRPr="006310A6">
        <w:rPr>
          <w:rFonts w:ascii="Times New Roman" w:eastAsia="Calibri" w:hAnsi="Times New Roman" w:cs="Times New Roman"/>
          <w:noProof/>
          <w:sz w:val="24"/>
          <w:lang w:val="sr-Cyrl-RS" w:eastAsia="zh-CN"/>
        </w:rPr>
        <w:t xml:space="preserve">Очекују се даљи кораци у </w:t>
      </w:r>
      <w:r w:rsidR="00DC728B">
        <w:rPr>
          <w:rFonts w:ascii="Times New Roman" w:eastAsia="Calibri" w:hAnsi="Times New Roman" w:cs="Times New Roman"/>
          <w:noProof/>
          <w:sz w:val="24"/>
          <w:lang w:val="sr-Cyrl-RS" w:eastAsia="zh-CN"/>
        </w:rPr>
        <w:t xml:space="preserve">току </w:t>
      </w:r>
      <w:r w:rsidRPr="006310A6">
        <w:rPr>
          <w:rFonts w:ascii="Times New Roman" w:eastAsia="Calibri" w:hAnsi="Times New Roman" w:cs="Times New Roman"/>
          <w:noProof/>
          <w:sz w:val="24"/>
          <w:lang w:val="sr-Cyrl-RS" w:eastAsia="zh-CN"/>
        </w:rPr>
        <w:t xml:space="preserve">2020. </w:t>
      </w:r>
      <w:r w:rsidR="00DC728B">
        <w:rPr>
          <w:rFonts w:ascii="Times New Roman" w:eastAsia="Calibri" w:hAnsi="Times New Roman" w:cs="Times New Roman"/>
          <w:noProof/>
          <w:sz w:val="24"/>
          <w:lang w:val="sr-Cyrl-RS" w:eastAsia="zh-CN"/>
        </w:rPr>
        <w:t>г</w:t>
      </w:r>
      <w:r w:rsidRPr="006310A6">
        <w:rPr>
          <w:rFonts w:ascii="Times New Roman" w:eastAsia="Calibri" w:hAnsi="Times New Roman" w:cs="Times New Roman"/>
          <w:noProof/>
          <w:sz w:val="24"/>
          <w:lang w:val="sr-Cyrl-RS" w:eastAsia="zh-CN"/>
        </w:rPr>
        <w:t>один</w:t>
      </w:r>
      <w:r w:rsidR="00DC728B">
        <w:rPr>
          <w:rFonts w:ascii="Times New Roman" w:eastAsia="Calibri" w:hAnsi="Times New Roman" w:cs="Times New Roman"/>
          <w:noProof/>
          <w:sz w:val="24"/>
          <w:lang w:val="sr-Cyrl-RS" w:eastAsia="zh-CN"/>
        </w:rPr>
        <w:t>е</w:t>
      </w:r>
      <w:r w:rsidRPr="006310A6">
        <w:rPr>
          <w:rFonts w:ascii="Times New Roman" w:eastAsia="Calibri" w:hAnsi="Times New Roman" w:cs="Times New Roman"/>
          <w:noProof/>
          <w:sz w:val="24"/>
          <w:lang w:val="sr-Cyrl-RS" w:eastAsia="zh-CN"/>
        </w:rPr>
        <w:t>.</w:t>
      </w:r>
    </w:p>
    <w:p w:rsidR="007B3541" w:rsidRPr="006310A6" w:rsidRDefault="007B3541" w:rsidP="00746996">
      <w:pPr>
        <w:suppressAutoHyphens/>
        <w:spacing w:after="0" w:line="240" w:lineRule="auto"/>
        <w:jc w:val="both"/>
        <w:rPr>
          <w:rFonts w:ascii="Times New Roman" w:eastAsia="Times New Roman" w:hAnsi="Times New Roman" w:cs="Times New Roman"/>
          <w:b/>
          <w:sz w:val="24"/>
          <w:szCs w:val="24"/>
          <w:lang w:val="sr-Latn-CS" w:eastAsia="sr-Latn-CS"/>
        </w:rPr>
      </w:pPr>
    </w:p>
    <w:p w:rsidR="007B3541" w:rsidRPr="006310A6" w:rsidRDefault="007B3541" w:rsidP="007B3541">
      <w:pPr>
        <w:keepNext/>
        <w:numPr>
          <w:ilvl w:val="2"/>
          <w:numId w:val="0"/>
        </w:numPr>
        <w:tabs>
          <w:tab w:val="num" w:pos="0"/>
        </w:tabs>
        <w:suppressAutoHyphens/>
        <w:spacing w:before="240" w:after="60" w:line="240" w:lineRule="auto"/>
        <w:jc w:val="both"/>
        <w:outlineLvl w:val="2"/>
        <w:rPr>
          <w:rFonts w:ascii="Times New Roman" w:eastAsia="Times New Roman" w:hAnsi="Times New Roman" w:cs="Times New Roman"/>
          <w:b/>
          <w:bCs/>
          <w:sz w:val="24"/>
          <w:szCs w:val="26"/>
          <w:lang w:val="sr-Latn-CS" w:eastAsia="zh-CN"/>
        </w:rPr>
      </w:pPr>
      <w:bookmarkStart w:id="123" w:name="__RefHeading___Toc13035066"/>
      <w:bookmarkStart w:id="124" w:name="_Toc32321106"/>
      <w:bookmarkStart w:id="125" w:name="_Toc33084273"/>
      <w:r w:rsidRPr="006310A6">
        <w:rPr>
          <w:rFonts w:ascii="Times New Roman" w:eastAsia="Times New Roman" w:hAnsi="Times New Roman" w:cs="Times New Roman"/>
          <w:b/>
          <w:bCs/>
          <w:sz w:val="24"/>
          <w:szCs w:val="26"/>
          <w:lang w:val="sr-Latn-CS"/>
        </w:rPr>
        <w:t>4.3.</w:t>
      </w:r>
      <w:r w:rsidR="00992BB1">
        <w:rPr>
          <w:rFonts w:ascii="Times New Roman" w:eastAsia="Times New Roman" w:hAnsi="Times New Roman" w:cs="Times New Roman"/>
          <w:b/>
          <w:bCs/>
          <w:sz w:val="24"/>
          <w:szCs w:val="26"/>
          <w:lang w:val="sr-Cyrl-RS"/>
        </w:rPr>
        <w:t>6</w:t>
      </w:r>
      <w:r w:rsidRPr="006310A6">
        <w:rPr>
          <w:rFonts w:ascii="Times New Roman" w:eastAsia="Times New Roman" w:hAnsi="Times New Roman" w:cs="Times New Roman"/>
          <w:b/>
          <w:bCs/>
          <w:sz w:val="24"/>
          <w:szCs w:val="26"/>
          <w:lang w:val="sr-Latn-CS"/>
        </w:rPr>
        <w:t>. Промоција привредних и инвестиционих потенцијала</w:t>
      </w:r>
      <w:bookmarkEnd w:id="123"/>
      <w:bookmarkEnd w:id="124"/>
      <w:bookmarkEnd w:id="125"/>
      <w:r w:rsidRPr="006310A6">
        <w:rPr>
          <w:rFonts w:ascii="Times New Roman" w:eastAsia="Times New Roman" w:hAnsi="Times New Roman" w:cs="Times New Roman"/>
          <w:b/>
          <w:bCs/>
          <w:sz w:val="24"/>
          <w:szCs w:val="26"/>
          <w:lang w:val="sr-Latn-CS"/>
        </w:rPr>
        <w:t xml:space="preserve"> </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p>
    <w:p w:rsidR="007B3541" w:rsidRPr="006310A6" w:rsidRDefault="007B3541" w:rsidP="00A5026B">
      <w:pPr>
        <w:shd w:val="clear" w:color="auto" w:fill="FFFFFF"/>
        <w:suppressAutoHyphens/>
        <w:spacing w:after="0" w:line="240" w:lineRule="auto"/>
        <w:ind w:firstLine="709"/>
        <w:jc w:val="both"/>
        <w:textAlignment w:val="baseline"/>
        <w:rPr>
          <w:rFonts w:ascii="Times New Roman" w:eastAsia="Calibri" w:hAnsi="Times New Roman" w:cs="Times New Roman"/>
          <w:sz w:val="24"/>
          <w:lang w:val="sr-Latn-CS" w:eastAsia="zh-CN"/>
        </w:rPr>
      </w:pPr>
      <w:r w:rsidRPr="006310A6">
        <w:rPr>
          <w:rFonts w:ascii="Times New Roman" w:eastAsia="Times New Roman" w:hAnsi="Times New Roman" w:cs="Times New Roman"/>
          <w:sz w:val="24"/>
          <w:szCs w:val="24"/>
          <w:lang w:val="sr-Latn-CS" w:eastAsia="sr-Latn-CS"/>
        </w:rPr>
        <w:t xml:space="preserve">Промоција Града Ниша и његових привредних потенцијала </w:t>
      </w:r>
      <w:r w:rsidRPr="006310A6">
        <w:rPr>
          <w:rFonts w:ascii="Times New Roman" w:eastAsia="Times New Roman" w:hAnsi="Times New Roman" w:cs="Times New Roman"/>
          <w:sz w:val="24"/>
          <w:szCs w:val="24"/>
          <w:lang w:val="sr-Cyrl-RS" w:eastAsia="sr-Latn-CS"/>
        </w:rPr>
        <w:t xml:space="preserve">и у току 2020.године </w:t>
      </w:r>
      <w:r w:rsidRPr="006310A6">
        <w:rPr>
          <w:rFonts w:ascii="Times New Roman" w:eastAsia="Times New Roman" w:hAnsi="Times New Roman" w:cs="Times New Roman"/>
          <w:sz w:val="24"/>
          <w:szCs w:val="24"/>
          <w:lang w:val="sr-Latn-CS" w:eastAsia="sr-Latn-CS"/>
        </w:rPr>
        <w:t xml:space="preserve">биће усмерена ка страним и домаћим инвеститорима, дипломатским представништвима, донаторској заједници, економским представништвима страних земаља у Србији, микро, малим и средњим предузећима и  предузетницима  на регионалном и локалном нивоу. </w:t>
      </w:r>
    </w:p>
    <w:p w:rsidR="007B3541" w:rsidRPr="006310A6" w:rsidRDefault="007B3541" w:rsidP="007B3541">
      <w:pPr>
        <w:shd w:val="clear" w:color="auto" w:fill="FFFFFF"/>
        <w:suppressAutoHyphens/>
        <w:spacing w:after="0" w:line="240" w:lineRule="auto"/>
        <w:jc w:val="both"/>
        <w:textAlignment w:val="baseline"/>
        <w:rPr>
          <w:rFonts w:ascii="Times New Roman" w:eastAsia="Calibri" w:hAnsi="Times New Roman" w:cs="Times New Roman"/>
          <w:sz w:val="24"/>
          <w:lang w:val="sr-Latn-CS" w:eastAsia="zh-CN"/>
        </w:rPr>
      </w:pPr>
      <w:r w:rsidRPr="006310A6">
        <w:rPr>
          <w:rFonts w:ascii="Times New Roman" w:eastAsia="Times New Roman" w:hAnsi="Times New Roman" w:cs="Times New Roman"/>
          <w:sz w:val="24"/>
          <w:szCs w:val="24"/>
          <w:lang w:val="sr-Cyrl-RS" w:eastAsia="sr-Latn-CS"/>
        </w:rPr>
        <w:t>Намере је</w:t>
      </w:r>
      <w:r w:rsidRPr="006310A6">
        <w:rPr>
          <w:rFonts w:ascii="Times New Roman" w:eastAsia="Times New Roman" w:hAnsi="Times New Roman" w:cs="Times New Roman"/>
          <w:sz w:val="24"/>
          <w:szCs w:val="24"/>
          <w:lang w:val="sr-Latn-CS" w:eastAsia="sr-Latn-CS"/>
        </w:rPr>
        <w:t xml:space="preserve"> да се привлачење инвестиција представи кроз промоцију позитивних ефеката, пројеката и резултата, а све у сврху спречавања одласка младих, образованих и квалитетних људи. Истовремено, у Ниш је потребно привући квалитетан кадар из региона те је неопходно </w:t>
      </w:r>
      <w:r w:rsidRPr="006310A6">
        <w:rPr>
          <w:rFonts w:ascii="Times New Roman" w:eastAsia="Times New Roman" w:hAnsi="Times New Roman" w:cs="Times New Roman"/>
          <w:sz w:val="24"/>
          <w:szCs w:val="24"/>
          <w:lang w:val="sr-Latn-CS" w:eastAsia="sr-Latn-CS"/>
        </w:rPr>
        <w:lastRenderedPageBreak/>
        <w:t xml:space="preserve">да се помаци који су направљени у Нишу, </w:t>
      </w:r>
      <w:r w:rsidRPr="006310A6">
        <w:rPr>
          <w:rFonts w:ascii="Times New Roman" w:eastAsia="Times New Roman" w:hAnsi="Times New Roman" w:cs="Times New Roman"/>
          <w:sz w:val="24"/>
          <w:szCs w:val="24"/>
          <w:lang w:val="sr-Cyrl-RS" w:eastAsia="sr-Latn-CS"/>
        </w:rPr>
        <w:t xml:space="preserve">представе </w:t>
      </w:r>
      <w:r w:rsidRPr="006310A6">
        <w:rPr>
          <w:rFonts w:ascii="Times New Roman" w:eastAsia="Times New Roman" w:hAnsi="Times New Roman" w:cs="Times New Roman"/>
          <w:sz w:val="24"/>
          <w:szCs w:val="24"/>
          <w:lang w:val="sr-Latn-CS" w:eastAsia="sr-Latn-CS"/>
        </w:rPr>
        <w:t>и у регион</w:t>
      </w:r>
      <w:r w:rsidRPr="006310A6">
        <w:rPr>
          <w:rFonts w:ascii="Times New Roman" w:eastAsia="Times New Roman" w:hAnsi="Times New Roman" w:cs="Times New Roman"/>
          <w:sz w:val="24"/>
          <w:szCs w:val="24"/>
          <w:lang w:val="sr-Cyrl-RS" w:eastAsia="sr-Latn-CS"/>
        </w:rPr>
        <w:t>у</w:t>
      </w:r>
      <w:r w:rsidRPr="006310A6">
        <w:rPr>
          <w:rFonts w:ascii="Times New Roman" w:eastAsia="Times New Roman" w:hAnsi="Times New Roman" w:cs="Times New Roman"/>
          <w:sz w:val="24"/>
          <w:szCs w:val="24"/>
          <w:lang w:val="sr-Latn-CS" w:eastAsia="sr-Latn-CS"/>
        </w:rPr>
        <w:t xml:space="preserve">, не би ли наш </w:t>
      </w:r>
      <w:r w:rsidRPr="006310A6">
        <w:rPr>
          <w:rFonts w:ascii="Times New Roman" w:eastAsia="Times New Roman" w:hAnsi="Times New Roman" w:cs="Times New Roman"/>
          <w:sz w:val="24"/>
          <w:szCs w:val="24"/>
          <w:lang w:val="sr-Cyrl-RS" w:eastAsia="sr-Latn-CS"/>
        </w:rPr>
        <w:t>Г</w:t>
      </w:r>
      <w:r w:rsidRPr="006310A6">
        <w:rPr>
          <w:rFonts w:ascii="Times New Roman" w:eastAsia="Times New Roman" w:hAnsi="Times New Roman" w:cs="Times New Roman"/>
          <w:sz w:val="24"/>
          <w:szCs w:val="24"/>
          <w:lang w:val="sr-Latn-CS" w:eastAsia="sr-Latn-CS"/>
        </w:rPr>
        <w:t>рад био истински приказан као место у коме људи желе да живе и раде.</w:t>
      </w:r>
    </w:p>
    <w:p w:rsidR="007B3541" w:rsidRPr="006310A6" w:rsidRDefault="007B3541" w:rsidP="007B3541">
      <w:pPr>
        <w:shd w:val="clear" w:color="auto" w:fill="FFFFFF"/>
        <w:suppressAutoHyphens/>
        <w:spacing w:after="0" w:line="240" w:lineRule="auto"/>
        <w:jc w:val="both"/>
        <w:textAlignment w:val="baseline"/>
        <w:rPr>
          <w:rFonts w:ascii="Times New Roman" w:eastAsia="Calibri" w:hAnsi="Times New Roman" w:cs="Times New Roman"/>
          <w:sz w:val="24"/>
          <w:lang w:val="sr-Latn-CS" w:eastAsia="zh-CN"/>
        </w:rPr>
      </w:pPr>
      <w:r w:rsidRPr="006310A6">
        <w:rPr>
          <w:rFonts w:ascii="Times New Roman" w:eastAsia="Times New Roman" w:hAnsi="Times New Roman" w:cs="Times New Roman"/>
          <w:sz w:val="24"/>
          <w:szCs w:val="24"/>
          <w:lang w:val="sr-Latn-CS" w:eastAsia="sr-Latn-CS"/>
        </w:rPr>
        <w:t>У оквиру активности које се односе на брендирање Града Ниша,</w:t>
      </w:r>
      <w:r w:rsidRPr="006310A6">
        <w:rPr>
          <w:rFonts w:ascii="Times New Roman" w:eastAsia="Times New Roman" w:hAnsi="Times New Roman" w:cs="Times New Roman"/>
          <w:sz w:val="24"/>
          <w:szCs w:val="24"/>
          <w:lang w:val="sr-Cyrl-RS" w:eastAsia="sr-Latn-CS"/>
        </w:rPr>
        <w:t xml:space="preserve"> а које су започете у 2019. и настављају се и у првих 6 месеци ове године,</w:t>
      </w:r>
      <w:r w:rsidRPr="006310A6">
        <w:rPr>
          <w:rFonts w:ascii="Times New Roman" w:eastAsia="Times New Roman" w:hAnsi="Times New Roman" w:cs="Times New Roman"/>
          <w:sz w:val="24"/>
          <w:szCs w:val="24"/>
          <w:lang w:val="sr-Latn-CS" w:eastAsia="sr-Latn-CS"/>
        </w:rPr>
        <w:t xml:space="preserve"> финансираће се следеће активности:</w:t>
      </w:r>
    </w:p>
    <w:p w:rsidR="007B3541" w:rsidRPr="006310A6" w:rsidRDefault="007B3541" w:rsidP="007B3541">
      <w:pPr>
        <w:numPr>
          <w:ilvl w:val="0"/>
          <w:numId w:val="23"/>
        </w:numPr>
        <w:suppressAutoHyphens/>
        <w:spacing w:after="0" w:line="240" w:lineRule="auto"/>
        <w:contextualSpacing/>
        <w:jc w:val="both"/>
        <w:rPr>
          <w:rFonts w:ascii="Times New Roman" w:eastAsia="Calibri" w:hAnsi="Times New Roman" w:cs="Times New Roman"/>
          <w:sz w:val="24"/>
          <w:szCs w:val="20"/>
          <w:lang w:eastAsia="zh-CN"/>
        </w:rPr>
      </w:pPr>
      <w:r w:rsidRPr="006310A6">
        <w:rPr>
          <w:rFonts w:ascii="Times New Roman" w:eastAsia="Times New Roman" w:hAnsi="Times New Roman" w:cs="Times New Roman"/>
          <w:sz w:val="24"/>
          <w:szCs w:val="24"/>
          <w:lang w:eastAsia="zh-CN"/>
        </w:rPr>
        <w:t>Осмишљавање и штампање промотивних материјала на српском и енглеском језику, као и осмишљавање концепта сајамског штанда у циљу промоције привредних и инвестиционих потенцијала Града Ниша.</w:t>
      </w:r>
    </w:p>
    <w:p w:rsidR="007B3541" w:rsidRPr="006310A6" w:rsidRDefault="007B3541" w:rsidP="007B3541">
      <w:pPr>
        <w:numPr>
          <w:ilvl w:val="0"/>
          <w:numId w:val="23"/>
        </w:numPr>
        <w:suppressAutoHyphens/>
        <w:spacing w:after="0" w:line="240" w:lineRule="auto"/>
        <w:contextualSpacing/>
        <w:jc w:val="both"/>
        <w:rPr>
          <w:rFonts w:ascii="Times New Roman" w:eastAsia="Calibri" w:hAnsi="Times New Roman" w:cs="Times New Roman"/>
          <w:sz w:val="24"/>
          <w:szCs w:val="20"/>
          <w:lang w:eastAsia="zh-CN"/>
        </w:rPr>
      </w:pPr>
      <w:r w:rsidRPr="006310A6">
        <w:rPr>
          <w:rFonts w:ascii="Times New Roman" w:eastAsia="Times New Roman" w:hAnsi="Times New Roman" w:cs="Times New Roman"/>
          <w:sz w:val="24"/>
          <w:szCs w:val="24"/>
          <w:lang w:val="sr-Cyrl-RS" w:eastAsia="zh-CN"/>
        </w:rPr>
        <w:t>Ш</w:t>
      </w:r>
      <w:r w:rsidRPr="006310A6">
        <w:rPr>
          <w:rFonts w:ascii="Times New Roman" w:eastAsia="Times New Roman" w:hAnsi="Times New Roman" w:cs="Times New Roman"/>
          <w:sz w:val="24"/>
          <w:szCs w:val="24"/>
          <w:lang w:eastAsia="zh-CN"/>
        </w:rPr>
        <w:t xml:space="preserve">тампање и монтажа медија зида, димензија 2x3 метра </w:t>
      </w:r>
    </w:p>
    <w:p w:rsidR="007B3541" w:rsidRPr="006310A6" w:rsidRDefault="007B3541" w:rsidP="007B3541">
      <w:pPr>
        <w:numPr>
          <w:ilvl w:val="0"/>
          <w:numId w:val="23"/>
        </w:numPr>
        <w:suppressAutoHyphens/>
        <w:spacing w:after="0" w:line="240" w:lineRule="auto"/>
        <w:contextualSpacing/>
        <w:jc w:val="both"/>
        <w:rPr>
          <w:rFonts w:ascii="Times New Roman" w:eastAsia="Calibri" w:hAnsi="Times New Roman" w:cs="Times New Roman"/>
          <w:sz w:val="24"/>
          <w:szCs w:val="20"/>
          <w:lang w:eastAsia="zh-CN"/>
        </w:rPr>
      </w:pPr>
      <w:r w:rsidRPr="006310A6">
        <w:rPr>
          <w:rFonts w:ascii="Times New Roman" w:eastAsia="Times New Roman" w:hAnsi="Times New Roman" w:cs="Times New Roman"/>
          <w:sz w:val="24"/>
          <w:szCs w:val="24"/>
          <w:lang w:eastAsia="zh-CN"/>
        </w:rPr>
        <w:t>Израда, поставка и закуп за билборде у Нишу и у региону, у циљаним градовима, а на основу таргетираних циљних група. Димензије билборда су  4x3 метра и/или 5x2,5 метара</w:t>
      </w:r>
      <w:r w:rsidRPr="006310A6">
        <w:rPr>
          <w:rFonts w:ascii="Times New Roman" w:eastAsia="Times New Roman" w:hAnsi="Times New Roman" w:cs="Times New Roman"/>
          <w:sz w:val="24"/>
          <w:szCs w:val="24"/>
          <w:lang w:val="sr-Cyrl-RS" w:eastAsia="zh-CN"/>
        </w:rPr>
        <w:t>.</w:t>
      </w:r>
    </w:p>
    <w:p w:rsidR="007B3541" w:rsidRPr="006310A6" w:rsidRDefault="007B3541" w:rsidP="007B3541">
      <w:pPr>
        <w:numPr>
          <w:ilvl w:val="0"/>
          <w:numId w:val="23"/>
        </w:numPr>
        <w:suppressAutoHyphens/>
        <w:spacing w:after="0" w:line="240" w:lineRule="auto"/>
        <w:contextualSpacing/>
        <w:jc w:val="both"/>
        <w:rPr>
          <w:rFonts w:ascii="Times New Roman" w:eastAsia="Calibri" w:hAnsi="Times New Roman" w:cs="Times New Roman"/>
          <w:sz w:val="24"/>
          <w:szCs w:val="20"/>
          <w:lang w:eastAsia="zh-CN"/>
        </w:rPr>
      </w:pPr>
      <w:r w:rsidRPr="006310A6">
        <w:rPr>
          <w:rFonts w:ascii="Times New Roman" w:eastAsia="Times New Roman" w:hAnsi="Times New Roman" w:cs="Times New Roman"/>
          <w:sz w:val="24"/>
          <w:szCs w:val="24"/>
          <w:lang w:eastAsia="zh-CN"/>
        </w:rPr>
        <w:t>Штампање рол апа, димензија 1x2m.</w:t>
      </w:r>
    </w:p>
    <w:p w:rsidR="007B3541" w:rsidRPr="006310A6" w:rsidRDefault="007B3541" w:rsidP="007B3541">
      <w:pPr>
        <w:numPr>
          <w:ilvl w:val="0"/>
          <w:numId w:val="23"/>
        </w:numPr>
        <w:suppressAutoHyphens/>
        <w:spacing w:after="0" w:line="240" w:lineRule="auto"/>
        <w:contextualSpacing/>
        <w:jc w:val="both"/>
        <w:rPr>
          <w:rFonts w:ascii="Times New Roman" w:eastAsia="Calibri" w:hAnsi="Times New Roman" w:cs="Times New Roman"/>
          <w:sz w:val="24"/>
          <w:szCs w:val="20"/>
          <w:lang w:eastAsia="zh-CN"/>
        </w:rPr>
      </w:pPr>
      <w:r w:rsidRPr="006310A6">
        <w:rPr>
          <w:rFonts w:ascii="Times New Roman" w:eastAsia="Times New Roman" w:hAnsi="Times New Roman" w:cs="Times New Roman"/>
          <w:sz w:val="24"/>
          <w:szCs w:val="24"/>
          <w:lang w:val="sr-Cyrl-RS" w:eastAsia="zh-CN"/>
        </w:rPr>
        <w:t>У</w:t>
      </w:r>
      <w:r w:rsidRPr="006310A6">
        <w:rPr>
          <w:rFonts w:ascii="Times New Roman" w:eastAsia="Times New Roman" w:hAnsi="Times New Roman" w:cs="Times New Roman"/>
          <w:sz w:val="24"/>
          <w:szCs w:val="24"/>
          <w:lang w:eastAsia="zh-CN"/>
        </w:rPr>
        <w:t>прављање налозима на друштвеним мрежама, осмишљавање и реализација одговарајуће кампање на друштвеним мрежама у складу са таргетираним циљним групама у Србији и Европи, посебно у земљама и градовима до којих постоје авио-линије из Ниша, и то у најмање 50 одсто градова, као и у земљама из којих долази највећи број туриста и потенцијалних инвеститора и то најмање једна кампања месечно</w:t>
      </w:r>
      <w:r w:rsidRPr="006310A6">
        <w:rPr>
          <w:rFonts w:ascii="Times New Roman" w:eastAsia="Times New Roman" w:hAnsi="Times New Roman" w:cs="Times New Roman"/>
          <w:sz w:val="24"/>
          <w:szCs w:val="24"/>
          <w:lang w:val="sr-Cyrl-RS" w:eastAsia="zh-CN"/>
        </w:rPr>
        <w:t>. Р</w:t>
      </w:r>
      <w:r w:rsidRPr="006310A6">
        <w:rPr>
          <w:rFonts w:ascii="Times New Roman" w:eastAsia="Times New Roman" w:hAnsi="Times New Roman" w:cs="Times New Roman"/>
          <w:sz w:val="24"/>
          <w:szCs w:val="24"/>
          <w:lang w:eastAsia="zh-CN"/>
        </w:rPr>
        <w:t>еализација кампање на веб порталима.</w:t>
      </w:r>
    </w:p>
    <w:p w:rsidR="007B3541" w:rsidRPr="006310A6" w:rsidRDefault="007B3541" w:rsidP="007B3541">
      <w:pPr>
        <w:numPr>
          <w:ilvl w:val="0"/>
          <w:numId w:val="23"/>
        </w:numPr>
        <w:suppressAutoHyphens/>
        <w:spacing w:after="0" w:line="240" w:lineRule="auto"/>
        <w:contextualSpacing/>
        <w:jc w:val="both"/>
        <w:rPr>
          <w:rFonts w:ascii="Times New Roman" w:eastAsia="Calibri" w:hAnsi="Times New Roman" w:cs="Times New Roman"/>
          <w:sz w:val="24"/>
          <w:szCs w:val="20"/>
          <w:lang w:eastAsia="zh-CN"/>
        </w:rPr>
      </w:pPr>
      <w:r w:rsidRPr="006310A6">
        <w:rPr>
          <w:rFonts w:ascii="Times New Roman" w:eastAsia="Times New Roman" w:hAnsi="Times New Roman" w:cs="Times New Roman"/>
          <w:sz w:val="24"/>
          <w:szCs w:val="24"/>
          <w:lang w:val="sr-Cyrl-RS" w:eastAsia="zh-CN"/>
        </w:rPr>
        <w:t>П</w:t>
      </w:r>
      <w:r w:rsidRPr="006310A6">
        <w:rPr>
          <w:rFonts w:ascii="Times New Roman" w:eastAsia="Times New Roman" w:hAnsi="Times New Roman" w:cs="Times New Roman"/>
          <w:sz w:val="24"/>
          <w:szCs w:val="24"/>
          <w:lang w:eastAsia="zh-CN"/>
        </w:rPr>
        <w:t>родуцирање видео материјала у функцији реализације кампање, у трајању до 30 секунди.</w:t>
      </w:r>
    </w:p>
    <w:p w:rsidR="007B3541" w:rsidRPr="006310A6" w:rsidRDefault="007B3541" w:rsidP="007B3541">
      <w:pPr>
        <w:numPr>
          <w:ilvl w:val="0"/>
          <w:numId w:val="23"/>
        </w:numPr>
        <w:suppressAutoHyphens/>
        <w:spacing w:after="0" w:line="240" w:lineRule="auto"/>
        <w:contextualSpacing/>
        <w:jc w:val="both"/>
        <w:rPr>
          <w:rFonts w:ascii="Times New Roman" w:eastAsia="Calibri" w:hAnsi="Times New Roman" w:cs="Times New Roman"/>
          <w:sz w:val="24"/>
          <w:szCs w:val="20"/>
          <w:lang w:eastAsia="zh-CN"/>
        </w:rPr>
      </w:pPr>
      <w:r w:rsidRPr="006310A6">
        <w:rPr>
          <w:rFonts w:ascii="Times New Roman" w:eastAsia="Times New Roman" w:hAnsi="Times New Roman" w:cs="Times New Roman"/>
          <w:sz w:val="24"/>
          <w:szCs w:val="24"/>
          <w:lang w:eastAsia="zh-CN"/>
        </w:rPr>
        <w:t>Објављиваање ПР текстова у штампаним или електронским медијима са националном, регионалном и локалном покривеношћу, минимум два месечно, праћење промотивних активности Града Ниша и израда прес клипинга, као и организовање догађаја и конференција за новинаре.</w:t>
      </w:r>
    </w:p>
    <w:p w:rsidR="007B3541" w:rsidRPr="006310A6" w:rsidRDefault="007B3541" w:rsidP="007B3541">
      <w:pPr>
        <w:numPr>
          <w:ilvl w:val="0"/>
          <w:numId w:val="23"/>
        </w:numPr>
        <w:suppressAutoHyphens/>
        <w:spacing w:after="0" w:line="240" w:lineRule="auto"/>
        <w:contextualSpacing/>
        <w:jc w:val="both"/>
        <w:rPr>
          <w:rFonts w:ascii="Times New Roman" w:eastAsia="Times New Roman" w:hAnsi="Times New Roman" w:cs="Times New Roman"/>
          <w:sz w:val="24"/>
          <w:szCs w:val="24"/>
          <w:lang w:val="sr-Cyrl-RS" w:eastAsia="zh-CN"/>
        </w:rPr>
      </w:pPr>
      <w:r w:rsidRPr="006310A6">
        <w:rPr>
          <w:rFonts w:ascii="Times New Roman" w:eastAsia="Times New Roman" w:hAnsi="Times New Roman" w:cs="Times New Roman"/>
          <w:sz w:val="24"/>
          <w:szCs w:val="24"/>
          <w:lang w:eastAsia="zh-CN"/>
        </w:rPr>
        <w:t xml:space="preserve"> </w:t>
      </w:r>
      <w:r w:rsidRPr="006310A6">
        <w:rPr>
          <w:rFonts w:ascii="Times New Roman" w:eastAsia="Times New Roman" w:hAnsi="Times New Roman" w:cs="Times New Roman"/>
          <w:sz w:val="24"/>
          <w:szCs w:val="24"/>
          <w:lang w:val="sr-Cyrl-RS" w:eastAsia="zh-CN"/>
        </w:rPr>
        <w:t>Наставак о</w:t>
      </w:r>
      <w:r w:rsidRPr="006310A6">
        <w:rPr>
          <w:rFonts w:ascii="Times New Roman" w:eastAsia="Times New Roman" w:hAnsi="Times New Roman" w:cs="Times New Roman"/>
          <w:sz w:val="24"/>
          <w:szCs w:val="24"/>
          <w:lang w:eastAsia="zh-CN"/>
        </w:rPr>
        <w:t>безбеђивањ</w:t>
      </w:r>
      <w:r w:rsidRPr="006310A6">
        <w:rPr>
          <w:rFonts w:ascii="Times New Roman" w:eastAsia="Times New Roman" w:hAnsi="Times New Roman" w:cs="Times New Roman"/>
          <w:sz w:val="24"/>
          <w:szCs w:val="24"/>
          <w:lang w:val="sr-Cyrl-RS" w:eastAsia="zh-CN"/>
        </w:rPr>
        <w:t>а</w:t>
      </w:r>
      <w:r w:rsidRPr="006310A6">
        <w:rPr>
          <w:rFonts w:ascii="Times New Roman" w:eastAsia="Times New Roman" w:hAnsi="Times New Roman" w:cs="Times New Roman"/>
          <w:sz w:val="24"/>
          <w:szCs w:val="24"/>
          <w:lang w:eastAsia="zh-CN"/>
        </w:rPr>
        <w:t xml:space="preserve"> материјала (фотографисање и видео материјал) са свих промотивних активности, као и вођење налога на друштвеним мрежама-facebook, instagram, twitter, linkedin.</w:t>
      </w:r>
    </w:p>
    <w:p w:rsidR="007B3541" w:rsidRPr="006310A6" w:rsidRDefault="007B3541" w:rsidP="00A5026B">
      <w:pPr>
        <w:suppressAutoHyphens/>
        <w:spacing w:after="0" w:line="240" w:lineRule="auto"/>
        <w:ind w:firstLine="426"/>
        <w:jc w:val="both"/>
        <w:rPr>
          <w:rFonts w:ascii="Times New Roman" w:eastAsia="Times New Roman" w:hAnsi="Times New Roman" w:cs="Times New Roman"/>
          <w:sz w:val="24"/>
          <w:szCs w:val="24"/>
          <w:lang w:val="sr-Cyrl-RS" w:eastAsia="sr-Latn-CS"/>
        </w:rPr>
      </w:pPr>
      <w:r w:rsidRPr="006310A6">
        <w:rPr>
          <w:rFonts w:ascii="Times New Roman" w:eastAsia="Times New Roman" w:hAnsi="Times New Roman" w:cs="Times New Roman"/>
          <w:sz w:val="24"/>
          <w:szCs w:val="24"/>
          <w:lang w:val="sr-Cyrl-RS" w:eastAsia="sr-Latn-CS"/>
        </w:rPr>
        <w:t xml:space="preserve">Град наставља и </w:t>
      </w:r>
      <w:r w:rsidRPr="006310A6">
        <w:rPr>
          <w:rFonts w:ascii="Times New Roman" w:eastAsia="Times New Roman" w:hAnsi="Times New Roman" w:cs="Times New Roman"/>
          <w:sz w:val="24"/>
          <w:szCs w:val="24"/>
          <w:lang w:val="sr-Latn-CS" w:eastAsia="sr-Latn-CS"/>
        </w:rPr>
        <w:t xml:space="preserve">промоцију мера </w:t>
      </w:r>
      <w:r w:rsidRPr="006310A6">
        <w:rPr>
          <w:rFonts w:ascii="Times New Roman" w:eastAsia="Times New Roman" w:hAnsi="Times New Roman" w:cs="Times New Roman"/>
          <w:sz w:val="24"/>
          <w:szCs w:val="24"/>
          <w:lang w:val="sr-Cyrl-RS" w:eastAsia="sr-Latn-CS"/>
        </w:rPr>
        <w:t xml:space="preserve">ПЛЕР-а </w:t>
      </w:r>
      <w:r w:rsidRPr="006310A6">
        <w:rPr>
          <w:rFonts w:ascii="Times New Roman" w:eastAsia="Times New Roman" w:hAnsi="Times New Roman" w:cs="Times New Roman"/>
          <w:sz w:val="24"/>
          <w:szCs w:val="24"/>
          <w:lang w:val="sr-Latn-CS" w:eastAsia="sr-Latn-CS"/>
        </w:rPr>
        <w:t>које</w:t>
      </w:r>
      <w:r w:rsidRPr="006310A6">
        <w:rPr>
          <w:rFonts w:ascii="Times New Roman" w:eastAsia="Times New Roman" w:hAnsi="Times New Roman" w:cs="Times New Roman"/>
          <w:sz w:val="24"/>
          <w:szCs w:val="24"/>
          <w:lang w:val="sr-Cyrl-RS" w:eastAsia="sr-Latn-CS"/>
        </w:rPr>
        <w:t xml:space="preserve">, </w:t>
      </w:r>
      <w:r w:rsidRPr="006310A6">
        <w:rPr>
          <w:rFonts w:ascii="Times New Roman" w:eastAsia="Times New Roman" w:hAnsi="Times New Roman" w:cs="Times New Roman"/>
          <w:sz w:val="24"/>
          <w:szCs w:val="24"/>
          <w:lang w:val="sr-Latn-CS" w:eastAsia="sr-Latn-CS"/>
        </w:rPr>
        <w:t>у сарадњи са осталим актерима</w:t>
      </w:r>
      <w:r w:rsidRPr="006310A6">
        <w:rPr>
          <w:rFonts w:ascii="Times New Roman" w:eastAsia="Times New Roman" w:hAnsi="Times New Roman" w:cs="Times New Roman"/>
          <w:sz w:val="24"/>
          <w:szCs w:val="24"/>
          <w:lang w:val="sr-Cyrl-RS" w:eastAsia="sr-Latn-CS"/>
        </w:rPr>
        <w:t xml:space="preserve">, спроводи </w:t>
      </w:r>
      <w:r w:rsidRPr="006310A6">
        <w:rPr>
          <w:rFonts w:ascii="Times New Roman" w:eastAsia="Times New Roman" w:hAnsi="Times New Roman" w:cs="Times New Roman"/>
          <w:sz w:val="24"/>
          <w:szCs w:val="24"/>
          <w:lang w:val="sr-Latn-CS" w:eastAsia="sr-Latn-CS"/>
        </w:rPr>
        <w:t>у циљу боље обавештености корисника и власника ММСПП о унапређењу пословног окружења</w:t>
      </w:r>
      <w:r w:rsidRPr="006310A6">
        <w:rPr>
          <w:rFonts w:ascii="Times New Roman" w:eastAsia="Times New Roman" w:hAnsi="Times New Roman" w:cs="Times New Roman"/>
          <w:sz w:val="24"/>
          <w:szCs w:val="24"/>
          <w:lang w:val="sr-Cyrl-RS" w:eastAsia="sr-Latn-CS"/>
        </w:rPr>
        <w:t>.</w:t>
      </w:r>
    </w:p>
    <w:p w:rsidR="007B3541" w:rsidRPr="006310A6" w:rsidRDefault="007B3541" w:rsidP="00746996">
      <w:pPr>
        <w:suppressAutoHyphens/>
        <w:spacing w:after="0" w:line="240" w:lineRule="auto"/>
        <w:jc w:val="both"/>
        <w:rPr>
          <w:rFonts w:ascii="Times New Roman" w:eastAsia="Times New Roman" w:hAnsi="Times New Roman" w:cs="Times New Roman"/>
          <w:b/>
          <w:sz w:val="24"/>
          <w:szCs w:val="24"/>
          <w:lang w:val="sr-Latn-CS" w:eastAsia="sr-Latn-CS"/>
        </w:rPr>
      </w:pPr>
    </w:p>
    <w:p w:rsidR="007B3541" w:rsidRPr="006310A6" w:rsidRDefault="007B3541" w:rsidP="007B3541">
      <w:pPr>
        <w:keepNext/>
        <w:keepLines/>
        <w:tabs>
          <w:tab w:val="num" w:pos="0"/>
        </w:tabs>
        <w:suppressAutoHyphens/>
        <w:spacing w:after="0" w:line="240" w:lineRule="auto"/>
        <w:jc w:val="both"/>
        <w:outlineLvl w:val="0"/>
        <w:rPr>
          <w:rFonts w:ascii="Cambria" w:eastAsia="Times New Roman" w:hAnsi="Cambria" w:cs="Cambria"/>
          <w:b/>
          <w:bCs/>
          <w:sz w:val="28"/>
          <w:szCs w:val="28"/>
          <w:lang w:eastAsia="zh-CN"/>
        </w:rPr>
      </w:pPr>
      <w:bookmarkStart w:id="126" w:name="_Toc33084274"/>
      <w:r w:rsidRPr="006310A6">
        <w:rPr>
          <w:rFonts w:ascii="Times New Roman" w:eastAsia="Times New Roman" w:hAnsi="Times New Roman" w:cs="Times New Roman"/>
          <w:b/>
          <w:bCs/>
          <w:sz w:val="28"/>
          <w:szCs w:val="28"/>
          <w:lang w:eastAsia="zh-CN"/>
        </w:rPr>
        <w:t xml:space="preserve">V </w:t>
      </w:r>
      <w:r w:rsidRPr="006310A6">
        <w:rPr>
          <w:rFonts w:ascii="Times New Roman" w:eastAsia="Calibri" w:hAnsi="Times New Roman" w:cs="Times New Roman"/>
          <w:b/>
          <w:sz w:val="28"/>
          <w:szCs w:val="28"/>
          <w:lang w:val="sr-Latn-CS" w:eastAsia="sr-Latn-CS"/>
        </w:rPr>
        <w:t>СРЕДСТВА ЗА РЕАЛИЗАЦИЈУ МЕРА</w:t>
      </w:r>
      <w:bookmarkEnd w:id="126"/>
    </w:p>
    <w:p w:rsidR="007B3541" w:rsidRPr="006310A6" w:rsidRDefault="007B3541" w:rsidP="00746996">
      <w:pPr>
        <w:suppressAutoHyphens/>
        <w:spacing w:after="0" w:line="240" w:lineRule="auto"/>
        <w:jc w:val="both"/>
        <w:rPr>
          <w:rFonts w:ascii="Times New Roman" w:eastAsia="Times New Roman" w:hAnsi="Times New Roman" w:cs="Times New Roman"/>
          <w:b/>
          <w:sz w:val="24"/>
          <w:szCs w:val="24"/>
          <w:lang w:val="sr-Latn-CS" w:eastAsia="sr-Latn-CS"/>
        </w:rPr>
      </w:pPr>
    </w:p>
    <w:p w:rsidR="007B3541" w:rsidRPr="006310A6" w:rsidRDefault="007B3541" w:rsidP="00A5026B">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Times New Roman" w:hAnsi="Times New Roman" w:cs="Times New Roman"/>
          <w:sz w:val="24"/>
          <w:szCs w:val="24"/>
          <w:lang w:val="sr-Latn-CS" w:eastAsia="sr-Latn-CS"/>
        </w:rPr>
        <w:t xml:space="preserve">Одлуком о буџету Града Ниша за 2020. годину ("Службени лист Града Ниша", број 106/2019), Финансијским планом за </w:t>
      </w:r>
      <w:r w:rsidRPr="006310A6">
        <w:rPr>
          <w:rFonts w:ascii="Times New Roman" w:eastAsia="Times New Roman" w:hAnsi="Times New Roman" w:cs="Times New Roman"/>
          <w:sz w:val="24"/>
          <w:szCs w:val="24"/>
          <w:lang w:val="sr-Cyrl-RS" w:eastAsia="sr-Latn-CS"/>
        </w:rPr>
        <w:t xml:space="preserve">реализацију свих мера и активности </w:t>
      </w:r>
      <w:r w:rsidRPr="006310A6">
        <w:rPr>
          <w:rFonts w:ascii="Times New Roman" w:eastAsia="Times New Roman" w:hAnsi="Times New Roman" w:cs="Times New Roman"/>
          <w:sz w:val="24"/>
          <w:szCs w:val="24"/>
          <w:lang w:val="sr-Latn-CS" w:eastAsia="sr-Latn-CS"/>
        </w:rPr>
        <w:t xml:space="preserve">планирана су средства </w:t>
      </w:r>
      <w:r w:rsidRPr="006310A6">
        <w:rPr>
          <w:rFonts w:ascii="Times New Roman" w:eastAsia="Times New Roman" w:hAnsi="Times New Roman" w:cs="Times New Roman"/>
          <w:sz w:val="24"/>
          <w:szCs w:val="24"/>
          <w:lang w:val="sr-Cyrl-RS" w:eastAsia="sr-Latn-CS"/>
        </w:rPr>
        <w:t xml:space="preserve">у буџету Града Ниша. </w:t>
      </w:r>
    </w:p>
    <w:p w:rsidR="007B3541" w:rsidRPr="006310A6" w:rsidRDefault="007B3541" w:rsidP="007B3541">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Times New Roman" w:hAnsi="Times New Roman" w:cs="Times New Roman"/>
          <w:sz w:val="24"/>
          <w:szCs w:val="24"/>
          <w:lang w:val="sr-Cyrl-RS" w:eastAsia="sr-Latn-CS"/>
        </w:rPr>
        <w:t>За реализацију мера предвиђена су следећа средства</w:t>
      </w:r>
      <w:r w:rsidRPr="006310A6">
        <w:rPr>
          <w:rFonts w:ascii="Times New Roman" w:eastAsia="Times New Roman" w:hAnsi="Times New Roman" w:cs="Times New Roman"/>
          <w:sz w:val="24"/>
          <w:szCs w:val="24"/>
          <w:lang w:val="sr-Latn-CS" w:eastAsia="sr-Latn-CS"/>
        </w:rPr>
        <w:t xml:space="preserve">: </w:t>
      </w:r>
    </w:p>
    <w:p w:rsidR="007B3541" w:rsidRPr="006310A6" w:rsidRDefault="007B3541" w:rsidP="007B3541">
      <w:pPr>
        <w:suppressAutoHyphens/>
        <w:spacing w:after="0" w:line="240" w:lineRule="auto"/>
        <w:ind w:firstLine="720"/>
        <w:jc w:val="both"/>
        <w:rPr>
          <w:rFonts w:ascii="Times New Roman" w:eastAsia="Calibri" w:hAnsi="Times New Roman" w:cs="Times New Roman"/>
          <w:strike/>
          <w:sz w:val="24"/>
          <w:lang w:val="sr-Cyrl-RS" w:eastAsia="zh-CN"/>
        </w:rPr>
      </w:pPr>
      <w:r w:rsidRPr="006310A6">
        <w:rPr>
          <w:rFonts w:ascii="Times New Roman" w:eastAsia="Times New Roman" w:hAnsi="Times New Roman" w:cs="Times New Roman"/>
          <w:sz w:val="24"/>
          <w:szCs w:val="24"/>
          <w:lang w:val="sr-Latn-CS" w:eastAsia="sr-Latn-CS"/>
        </w:rPr>
        <w:t>- У оквиру раздела 9, који се односи на Канцеларију за локални економски развој и пројекте, на позицији 3</w:t>
      </w:r>
      <w:r w:rsidRPr="006310A6">
        <w:rPr>
          <w:rFonts w:ascii="Times New Roman" w:eastAsia="Times New Roman" w:hAnsi="Times New Roman" w:cs="Times New Roman"/>
          <w:sz w:val="24"/>
          <w:szCs w:val="24"/>
          <w:lang w:val="sr-Cyrl-RS" w:eastAsia="sr-Latn-CS"/>
        </w:rPr>
        <w:t>94</w:t>
      </w:r>
      <w:r w:rsidRPr="006310A6">
        <w:rPr>
          <w:rFonts w:ascii="Times New Roman" w:eastAsia="Times New Roman" w:hAnsi="Times New Roman" w:cs="Times New Roman"/>
          <w:sz w:val="24"/>
          <w:szCs w:val="24"/>
          <w:lang w:val="sr-Latn-CS" w:eastAsia="sr-Latn-CS"/>
        </w:rPr>
        <w:t xml:space="preserve">, економска класификација 454 - ''субвенције приватним предузећима'', планирана су средства </w:t>
      </w:r>
      <w:r w:rsidRPr="006310A6">
        <w:rPr>
          <w:rFonts w:ascii="Times New Roman" w:eastAsia="Calibri" w:hAnsi="Times New Roman" w:cs="Times New Roman"/>
          <w:bCs/>
          <w:spacing w:val="-5"/>
          <w:sz w:val="24"/>
          <w:szCs w:val="24"/>
          <w:lang w:val="sr-Latn-CS" w:eastAsia="zh-CN"/>
        </w:rPr>
        <w:t xml:space="preserve">у износу од </w:t>
      </w:r>
      <w:r w:rsidRPr="006310A6">
        <w:rPr>
          <w:rFonts w:ascii="Times New Roman" w:eastAsia="Calibri" w:hAnsi="Times New Roman" w:cs="Times New Roman"/>
          <w:bCs/>
          <w:spacing w:val="-5"/>
          <w:sz w:val="24"/>
          <w:szCs w:val="24"/>
          <w:lang w:val="sr-Cyrl-RS" w:eastAsia="zh-CN"/>
        </w:rPr>
        <w:t>40</w:t>
      </w:r>
      <w:r w:rsidRPr="006310A6">
        <w:rPr>
          <w:rFonts w:ascii="Times New Roman" w:eastAsia="Calibri" w:hAnsi="Times New Roman" w:cs="Times New Roman"/>
          <w:bCs/>
          <w:spacing w:val="-5"/>
          <w:sz w:val="24"/>
          <w:szCs w:val="24"/>
          <w:lang w:val="sr-Latn-CS" w:eastAsia="zh-CN"/>
        </w:rPr>
        <w:t>.000.000,00 динара</w:t>
      </w:r>
      <w:r w:rsidRPr="006310A6">
        <w:rPr>
          <w:rFonts w:ascii="Times New Roman" w:eastAsia="Calibri" w:hAnsi="Times New Roman" w:cs="Times New Roman"/>
          <w:bCs/>
          <w:spacing w:val="-5"/>
          <w:sz w:val="24"/>
          <w:szCs w:val="24"/>
          <w:lang w:eastAsia="zh-CN"/>
        </w:rPr>
        <w:t xml:space="preserve">, </w:t>
      </w:r>
      <w:r w:rsidRPr="006310A6">
        <w:rPr>
          <w:rFonts w:ascii="Times New Roman" w:eastAsia="Calibri" w:hAnsi="Times New Roman" w:cs="Times New Roman"/>
          <w:bCs/>
          <w:spacing w:val="-5"/>
          <w:sz w:val="24"/>
          <w:szCs w:val="24"/>
          <w:lang w:val="sr-Cyrl-RS" w:eastAsia="zh-CN"/>
        </w:rPr>
        <w:t>за доделу бесповратних средстава.</w:t>
      </w:r>
    </w:p>
    <w:p w:rsidR="007B3541" w:rsidRPr="006310A6" w:rsidRDefault="007B3541" w:rsidP="007B3541">
      <w:pPr>
        <w:suppressAutoHyphens/>
        <w:spacing w:after="0" w:line="240" w:lineRule="auto"/>
        <w:ind w:firstLine="568"/>
        <w:jc w:val="both"/>
        <w:rPr>
          <w:rFonts w:ascii="Times New Roman" w:eastAsia="Times New Roman" w:hAnsi="Times New Roman" w:cs="Times New Roman"/>
          <w:sz w:val="24"/>
          <w:szCs w:val="24"/>
          <w:lang w:val="sr-Cyrl-RS" w:eastAsia="sr-Latn-CS"/>
        </w:rPr>
      </w:pPr>
      <w:r w:rsidRPr="006310A6">
        <w:rPr>
          <w:rFonts w:ascii="Times New Roman" w:eastAsia="Times New Roman" w:hAnsi="Times New Roman" w:cs="Times New Roman"/>
          <w:sz w:val="24"/>
          <w:szCs w:val="24"/>
          <w:lang w:val="sr-Latn-CS" w:eastAsia="sr-Latn-CS"/>
        </w:rPr>
        <w:t>- У оквиру раздела 9, који се односи на Канцеларију за локални економски развој и пројекте, позиција 3</w:t>
      </w:r>
      <w:r w:rsidRPr="006310A6">
        <w:rPr>
          <w:rFonts w:ascii="Times New Roman" w:eastAsia="Times New Roman" w:hAnsi="Times New Roman" w:cs="Times New Roman"/>
          <w:sz w:val="24"/>
          <w:szCs w:val="24"/>
          <w:lang w:val="sr-Cyrl-RS" w:eastAsia="sr-Latn-CS"/>
        </w:rPr>
        <w:t>92</w:t>
      </w:r>
      <w:r w:rsidRPr="006310A6">
        <w:rPr>
          <w:rFonts w:ascii="Times New Roman" w:eastAsia="Times New Roman" w:hAnsi="Times New Roman" w:cs="Times New Roman"/>
          <w:sz w:val="24"/>
          <w:szCs w:val="24"/>
          <w:lang w:val="sr-Latn-CS" w:eastAsia="sr-Latn-CS"/>
        </w:rPr>
        <w:t xml:space="preserve">, економска класификација 424 – „специјализоване услуге“, планирана су средства у износу од </w:t>
      </w:r>
      <w:r w:rsidRPr="006310A6">
        <w:rPr>
          <w:rFonts w:ascii="Times New Roman" w:eastAsia="Times New Roman" w:hAnsi="Times New Roman" w:cs="Times New Roman"/>
          <w:sz w:val="24"/>
          <w:szCs w:val="24"/>
          <w:lang w:eastAsia="sr-Latn-CS"/>
        </w:rPr>
        <w:t>4.000.000,00</w:t>
      </w:r>
      <w:r w:rsidRPr="006310A6">
        <w:rPr>
          <w:rFonts w:ascii="Times New Roman" w:eastAsia="Times New Roman" w:hAnsi="Times New Roman" w:cs="Times New Roman"/>
          <w:sz w:val="24"/>
          <w:szCs w:val="24"/>
          <w:lang w:val="sr-Latn-CS" w:eastAsia="sr-Latn-CS"/>
        </w:rPr>
        <w:t xml:space="preserve"> динара за реализацију Форума напредних технологија.</w:t>
      </w:r>
    </w:p>
    <w:p w:rsidR="007B3541" w:rsidRPr="006310A6" w:rsidRDefault="007B3541" w:rsidP="007B3541">
      <w:pPr>
        <w:suppressAutoHyphens/>
        <w:spacing w:after="0" w:line="240" w:lineRule="auto"/>
        <w:ind w:firstLine="568"/>
        <w:jc w:val="both"/>
        <w:rPr>
          <w:rFonts w:ascii="Times New Roman" w:eastAsia="Times New Roman" w:hAnsi="Times New Roman" w:cs="Times New Roman"/>
          <w:sz w:val="24"/>
          <w:szCs w:val="24"/>
          <w:lang w:val="sr-Cyrl-RS" w:eastAsia="sr-Latn-CS"/>
        </w:rPr>
      </w:pPr>
      <w:r w:rsidRPr="006310A6">
        <w:rPr>
          <w:rFonts w:ascii="Times New Roman" w:eastAsia="Times New Roman" w:hAnsi="Times New Roman" w:cs="Times New Roman"/>
          <w:sz w:val="24"/>
          <w:szCs w:val="24"/>
          <w:lang w:val="sr-Latn-CS" w:eastAsia="sr-Latn-CS"/>
        </w:rPr>
        <w:t xml:space="preserve">- У оквиру раздела 9, који се односи на Канцеларију за локални економски развој и пројекте, позиција </w:t>
      </w:r>
      <w:r w:rsidRPr="006310A6">
        <w:rPr>
          <w:rFonts w:ascii="Times New Roman" w:eastAsia="Times New Roman" w:hAnsi="Times New Roman" w:cs="Times New Roman"/>
          <w:sz w:val="24"/>
          <w:szCs w:val="24"/>
          <w:lang w:val="sr-Cyrl-RS" w:eastAsia="sr-Latn-CS"/>
        </w:rPr>
        <w:t>391</w:t>
      </w:r>
      <w:r w:rsidRPr="006310A6">
        <w:rPr>
          <w:rFonts w:ascii="Times New Roman" w:eastAsia="Times New Roman" w:hAnsi="Times New Roman" w:cs="Times New Roman"/>
          <w:sz w:val="24"/>
          <w:szCs w:val="24"/>
          <w:lang w:val="sr-Latn-CS" w:eastAsia="sr-Latn-CS"/>
        </w:rPr>
        <w:t>, економска класификација 423 - “</w:t>
      </w:r>
      <w:r w:rsidRPr="006310A6">
        <w:rPr>
          <w:rFonts w:ascii="Times New Roman" w:eastAsia="Times New Roman" w:hAnsi="Times New Roman" w:cs="Times New Roman"/>
          <w:sz w:val="24"/>
          <w:szCs w:val="24"/>
          <w:lang w:val="sr-Cyrl-RS" w:eastAsia="sr-Latn-CS"/>
        </w:rPr>
        <w:t>услуге по уговору</w:t>
      </w:r>
      <w:r w:rsidRPr="006310A6">
        <w:rPr>
          <w:rFonts w:ascii="Times New Roman" w:eastAsia="Times New Roman" w:hAnsi="Times New Roman" w:cs="Times New Roman"/>
          <w:sz w:val="24"/>
          <w:szCs w:val="24"/>
          <w:lang w:val="sr-Latn-CS" w:eastAsia="sr-Latn-CS"/>
        </w:rPr>
        <w:t xml:space="preserve">“, планирана су средства у износу од </w:t>
      </w:r>
      <w:r w:rsidRPr="006310A6">
        <w:rPr>
          <w:rFonts w:ascii="Times New Roman" w:eastAsia="Times New Roman" w:hAnsi="Times New Roman" w:cs="Times New Roman"/>
          <w:sz w:val="24"/>
          <w:szCs w:val="24"/>
          <w:lang w:val="sr-Cyrl-RS" w:eastAsia="sr-Latn-CS"/>
        </w:rPr>
        <w:t>200</w:t>
      </w:r>
      <w:r w:rsidRPr="006310A6">
        <w:rPr>
          <w:rFonts w:ascii="Times New Roman" w:eastAsia="Times New Roman" w:hAnsi="Times New Roman" w:cs="Times New Roman"/>
          <w:sz w:val="24"/>
          <w:szCs w:val="24"/>
          <w:lang w:val="sr-Latn-CS" w:eastAsia="sr-Latn-CS"/>
        </w:rPr>
        <w:t>.000,00 динара</w:t>
      </w:r>
      <w:r w:rsidRPr="006310A6">
        <w:rPr>
          <w:rFonts w:ascii="Times New Roman" w:eastAsia="Times New Roman" w:hAnsi="Times New Roman" w:cs="Times New Roman"/>
          <w:sz w:val="24"/>
          <w:szCs w:val="24"/>
          <w:lang w:val="sr-Cyrl-RS" w:eastAsia="sr-Latn-CS"/>
        </w:rPr>
        <w:t xml:space="preserve"> за доделу награда најуспешнијим компанијама са територије Града Ниша.</w:t>
      </w:r>
    </w:p>
    <w:p w:rsidR="007B3541" w:rsidRPr="006310A6" w:rsidRDefault="007B3541" w:rsidP="007B3541">
      <w:pPr>
        <w:suppressAutoHyphens/>
        <w:spacing w:after="0" w:line="240" w:lineRule="auto"/>
        <w:ind w:firstLine="568"/>
        <w:jc w:val="both"/>
        <w:rPr>
          <w:rFonts w:ascii="Times New Roman" w:eastAsia="Calibri" w:hAnsi="Times New Roman" w:cs="Times New Roman"/>
          <w:sz w:val="24"/>
          <w:lang w:val="sr-Cyrl-RS" w:eastAsia="zh-CN"/>
        </w:rPr>
      </w:pPr>
      <w:r w:rsidRPr="006310A6">
        <w:rPr>
          <w:rFonts w:ascii="Times New Roman" w:eastAsia="Times New Roman" w:hAnsi="Times New Roman" w:cs="Times New Roman"/>
          <w:sz w:val="24"/>
          <w:szCs w:val="24"/>
          <w:lang w:val="sr-Latn-CS" w:eastAsia="sr-Latn-CS"/>
        </w:rPr>
        <w:t xml:space="preserve">- У оквиру раздела 9, који се односи на Канцеларију за локални економски развој и пројекте, позиција </w:t>
      </w:r>
      <w:r w:rsidRPr="006310A6">
        <w:rPr>
          <w:rFonts w:ascii="Times New Roman" w:eastAsia="Times New Roman" w:hAnsi="Times New Roman" w:cs="Times New Roman"/>
          <w:sz w:val="24"/>
          <w:szCs w:val="24"/>
          <w:lang w:val="sr-Cyrl-RS" w:eastAsia="sr-Latn-CS"/>
        </w:rPr>
        <w:t xml:space="preserve">391, </w:t>
      </w:r>
      <w:r w:rsidRPr="006310A6">
        <w:rPr>
          <w:rFonts w:ascii="Times New Roman" w:eastAsia="Times New Roman" w:hAnsi="Times New Roman" w:cs="Times New Roman"/>
          <w:sz w:val="24"/>
          <w:szCs w:val="24"/>
          <w:lang w:val="sr-Latn-CS" w:eastAsia="sr-Latn-CS"/>
        </w:rPr>
        <w:t>економска класификација 423 –</w:t>
      </w:r>
      <w:r w:rsidRPr="006310A6">
        <w:rPr>
          <w:rFonts w:ascii="Times New Roman" w:eastAsia="Times New Roman" w:hAnsi="Times New Roman" w:cs="Times New Roman"/>
          <w:sz w:val="24"/>
          <w:szCs w:val="24"/>
          <w:lang w:val="sr-Cyrl-RS" w:eastAsia="sr-Latn-CS"/>
        </w:rPr>
        <w:t xml:space="preserve">„услуге по уговору“, планирана су средства у износу од 600.000,00 динара за укључивање града Ниша у процес </w:t>
      </w:r>
      <w:r w:rsidRPr="006310A6">
        <w:rPr>
          <w:rFonts w:ascii="Times New Roman" w:eastAsia="Times New Roman" w:hAnsi="Times New Roman" w:cs="Times New Roman"/>
          <w:sz w:val="24"/>
          <w:szCs w:val="24"/>
          <w:lang w:val="sr-Cyrl-RS" w:eastAsia="sr-Latn-CS"/>
        </w:rPr>
        <w:lastRenderedPageBreak/>
        <w:t>ресертификације општина са повољном пословном климом (</w:t>
      </w:r>
      <w:r w:rsidRPr="006310A6">
        <w:rPr>
          <w:rFonts w:ascii="Times New Roman" w:eastAsia="Times New Roman" w:hAnsi="Times New Roman" w:cs="Times New Roman"/>
          <w:sz w:val="24"/>
          <w:szCs w:val="24"/>
          <w:lang w:eastAsia="sr-Latn-CS"/>
        </w:rPr>
        <w:t>NALED</w:t>
      </w:r>
      <w:r w:rsidRPr="006310A6">
        <w:rPr>
          <w:rFonts w:ascii="Times New Roman" w:eastAsia="Times New Roman" w:hAnsi="Times New Roman" w:cs="Times New Roman"/>
          <w:sz w:val="24"/>
          <w:szCs w:val="24"/>
          <w:lang w:val="sr-Cyrl-RS" w:eastAsia="sr-Latn-CS"/>
        </w:rPr>
        <w:t>-ов програм сертификације).</w:t>
      </w:r>
    </w:p>
    <w:p w:rsidR="007B3541" w:rsidRPr="006310A6" w:rsidRDefault="007B3541" w:rsidP="00A5026B">
      <w:pPr>
        <w:suppressAutoHyphens/>
        <w:autoSpaceDE w:val="0"/>
        <w:autoSpaceDN w:val="0"/>
        <w:spacing w:after="0" w:line="240" w:lineRule="auto"/>
        <w:ind w:firstLine="568"/>
        <w:jc w:val="both"/>
        <w:rPr>
          <w:rFonts w:ascii="Times New Roman" w:eastAsia="Calibri" w:hAnsi="Times New Roman" w:cs="Times New Roman"/>
          <w:sz w:val="24"/>
          <w:lang w:eastAsia="zh-CN"/>
        </w:rPr>
      </w:pPr>
      <w:r w:rsidRPr="006310A6">
        <w:rPr>
          <w:rFonts w:ascii="Times New Roman" w:eastAsia="Calibri" w:hAnsi="Times New Roman" w:cs="Times New Roman"/>
          <w:sz w:val="24"/>
          <w:lang w:val="sr-Cyrl-RS" w:eastAsia="sr-Latn-RS"/>
        </w:rPr>
        <w:t>На</w:t>
      </w:r>
      <w:r w:rsidRPr="006310A6">
        <w:rPr>
          <w:rFonts w:ascii="Times New Roman" w:eastAsia="Calibri" w:hAnsi="Times New Roman" w:cs="Times New Roman"/>
          <w:sz w:val="24"/>
          <w:lang w:eastAsia="sr-Latn-RS"/>
        </w:rPr>
        <w:t xml:space="preserve"> разделу 4</w:t>
      </w:r>
      <w:r w:rsidRPr="006310A6">
        <w:rPr>
          <w:rFonts w:ascii="Times New Roman" w:eastAsia="Calibri" w:hAnsi="Times New Roman" w:cs="Times New Roman"/>
          <w:sz w:val="24"/>
          <w:lang w:val="sr-Cyrl-RS" w:eastAsia="sr-Latn-RS"/>
        </w:rPr>
        <w:t xml:space="preserve"> </w:t>
      </w:r>
      <w:r w:rsidRPr="006310A6">
        <w:rPr>
          <w:rFonts w:ascii="Times New Roman" w:eastAsia="Calibri" w:hAnsi="Times New Roman" w:cs="Times New Roman"/>
          <w:sz w:val="24"/>
          <w:lang w:eastAsia="sr-Latn-RS"/>
        </w:rPr>
        <w:t>-</w:t>
      </w:r>
      <w:r w:rsidRPr="006310A6">
        <w:rPr>
          <w:rFonts w:ascii="Times New Roman" w:eastAsia="Calibri" w:hAnsi="Times New Roman" w:cs="Times New Roman"/>
          <w:sz w:val="24"/>
          <w:lang w:val="sr-Cyrl-RS" w:eastAsia="sr-Latn-RS"/>
        </w:rPr>
        <w:t xml:space="preserve"> </w:t>
      </w:r>
      <w:r w:rsidRPr="006310A6">
        <w:rPr>
          <w:rFonts w:ascii="Times New Roman" w:eastAsia="Calibri" w:hAnsi="Times New Roman" w:cs="Times New Roman"/>
          <w:sz w:val="24"/>
          <w:lang w:eastAsia="sr-Latn-RS"/>
        </w:rPr>
        <w:t>Градска управа; програм 3-Локални</w:t>
      </w:r>
      <w:r w:rsidRPr="006310A6">
        <w:rPr>
          <w:rFonts w:ascii="Times New Roman" w:eastAsia="Calibri" w:hAnsi="Times New Roman" w:cs="Times New Roman"/>
          <w:sz w:val="24"/>
          <w:lang w:val="sr-Cyrl-RS" w:eastAsia="sr-Latn-RS"/>
        </w:rPr>
        <w:t xml:space="preserve"> е</w:t>
      </w:r>
      <w:r w:rsidRPr="006310A6">
        <w:rPr>
          <w:rFonts w:ascii="Times New Roman" w:eastAsia="Calibri" w:hAnsi="Times New Roman" w:cs="Times New Roman"/>
          <w:sz w:val="24"/>
          <w:lang w:eastAsia="sr-Latn-RS"/>
        </w:rPr>
        <w:t>кономски развој; програмска активност 1501-0002 Мере активне политике запошљавања;</w:t>
      </w:r>
      <w:r w:rsidRPr="006310A6">
        <w:rPr>
          <w:rFonts w:ascii="Times New Roman" w:eastAsia="Calibri" w:hAnsi="Times New Roman" w:cs="Times New Roman"/>
          <w:sz w:val="24"/>
          <w:lang w:val="sr-Cyrl-RS" w:eastAsia="sr-Latn-RS"/>
        </w:rPr>
        <w:t xml:space="preserve"> </w:t>
      </w:r>
      <w:r w:rsidRPr="006310A6">
        <w:rPr>
          <w:rFonts w:ascii="Times New Roman" w:eastAsia="Calibri" w:hAnsi="Times New Roman" w:cs="Times New Roman"/>
          <w:sz w:val="24"/>
          <w:lang w:eastAsia="sr-Latn-RS"/>
        </w:rPr>
        <w:t>функција 412-Општи послови по питању рада;</w:t>
      </w:r>
      <w:r w:rsidRPr="006310A6">
        <w:rPr>
          <w:rFonts w:ascii="Times New Roman" w:eastAsia="Calibri" w:hAnsi="Times New Roman" w:cs="Times New Roman"/>
          <w:sz w:val="24"/>
          <w:lang w:val="sr-Cyrl-RS" w:eastAsia="sr-Latn-RS"/>
        </w:rPr>
        <w:t xml:space="preserve"> </w:t>
      </w:r>
      <w:r w:rsidRPr="006310A6">
        <w:rPr>
          <w:rFonts w:ascii="Times New Roman" w:eastAsia="Calibri" w:hAnsi="Times New Roman" w:cs="Times New Roman"/>
          <w:sz w:val="24"/>
          <w:lang w:eastAsia="sr-Latn-RS"/>
        </w:rPr>
        <w:t>на позицији 60; економска класификација 464</w:t>
      </w:r>
      <w:r w:rsidRPr="006310A6">
        <w:rPr>
          <w:rFonts w:ascii="Times New Roman" w:eastAsia="Calibri" w:hAnsi="Times New Roman" w:cs="Times New Roman"/>
          <w:sz w:val="24"/>
          <w:lang w:val="sr-Cyrl-RS" w:eastAsia="sr-Latn-RS"/>
        </w:rPr>
        <w:t xml:space="preserve"> </w:t>
      </w:r>
      <w:r w:rsidRPr="006310A6">
        <w:rPr>
          <w:rFonts w:ascii="Times New Roman" w:eastAsia="Calibri" w:hAnsi="Times New Roman" w:cs="Times New Roman"/>
          <w:sz w:val="24"/>
          <w:lang w:eastAsia="sr-Latn-RS"/>
        </w:rPr>
        <w:t>-</w:t>
      </w:r>
      <w:r w:rsidRPr="006310A6">
        <w:rPr>
          <w:rFonts w:ascii="Times New Roman" w:eastAsia="Calibri" w:hAnsi="Times New Roman" w:cs="Times New Roman"/>
          <w:sz w:val="24"/>
          <w:lang w:val="sr-Cyrl-RS" w:eastAsia="sr-Latn-RS"/>
        </w:rPr>
        <w:t xml:space="preserve"> </w:t>
      </w:r>
      <w:r w:rsidRPr="006310A6">
        <w:rPr>
          <w:rFonts w:ascii="Times New Roman" w:eastAsia="Calibri" w:hAnsi="Times New Roman" w:cs="Times New Roman"/>
          <w:sz w:val="24"/>
          <w:lang w:eastAsia="sr-Latn-RS"/>
        </w:rPr>
        <w:t xml:space="preserve">Дотације организацијама за обавезно социјално осигурање, за реализацију пројеката са тржиштем рада одобрена су </w:t>
      </w:r>
      <w:r w:rsidRPr="006310A6">
        <w:rPr>
          <w:rFonts w:ascii="Times New Roman" w:eastAsia="Calibri" w:hAnsi="Times New Roman" w:cs="Times New Roman"/>
          <w:sz w:val="24"/>
          <w:lang w:val="sr-Cyrl-RS" w:eastAsia="sr-Latn-RS"/>
        </w:rPr>
        <w:t>с</w:t>
      </w:r>
      <w:r w:rsidRPr="006310A6">
        <w:rPr>
          <w:rFonts w:ascii="Times New Roman" w:eastAsia="Calibri" w:hAnsi="Times New Roman" w:cs="Times New Roman"/>
          <w:sz w:val="24"/>
          <w:lang w:eastAsia="sr-Latn-RS"/>
        </w:rPr>
        <w:t>редства у износу од 40.000.000</w:t>
      </w:r>
      <w:r w:rsidRPr="006310A6">
        <w:rPr>
          <w:rFonts w:ascii="Times New Roman" w:eastAsia="Calibri" w:hAnsi="Times New Roman" w:cs="Times New Roman"/>
          <w:sz w:val="24"/>
          <w:lang w:val="sr-Cyrl-RS" w:eastAsia="sr-Latn-RS"/>
        </w:rPr>
        <w:t>,00</w:t>
      </w:r>
      <w:r w:rsidRPr="006310A6">
        <w:rPr>
          <w:rFonts w:ascii="Times New Roman" w:eastAsia="Calibri" w:hAnsi="Times New Roman" w:cs="Times New Roman"/>
          <w:sz w:val="24"/>
          <w:lang w:eastAsia="sr-Latn-RS"/>
        </w:rPr>
        <w:t xml:space="preserve"> динара</w:t>
      </w:r>
      <w:r w:rsidRPr="006310A6">
        <w:rPr>
          <w:rFonts w:ascii="Times New Roman" w:eastAsia="Calibri" w:hAnsi="Times New Roman" w:cs="Times New Roman"/>
          <w:sz w:val="24"/>
          <w:lang w:val="sr-Cyrl-RS" w:eastAsia="sr-Latn-RS"/>
        </w:rPr>
        <w:t>.</w:t>
      </w:r>
      <w:bookmarkStart w:id="127" w:name="__RefHeading___Toc13035068"/>
      <w:bookmarkEnd w:id="127"/>
    </w:p>
    <w:p w:rsidR="007B3541" w:rsidRPr="006310A6" w:rsidRDefault="007B3541" w:rsidP="00746996">
      <w:pPr>
        <w:suppressAutoHyphens/>
        <w:spacing w:after="0" w:line="240" w:lineRule="auto"/>
        <w:jc w:val="both"/>
        <w:rPr>
          <w:rFonts w:ascii="Times New Roman" w:eastAsia="Times New Roman" w:hAnsi="Times New Roman" w:cs="Times New Roman"/>
          <w:b/>
          <w:sz w:val="24"/>
          <w:szCs w:val="24"/>
          <w:lang w:val="sr-Latn-CS" w:eastAsia="sr-Latn-CS"/>
        </w:rPr>
      </w:pPr>
    </w:p>
    <w:p w:rsidR="00347DE6" w:rsidRPr="006310A6" w:rsidRDefault="00347DE6" w:rsidP="00347DE6">
      <w:pPr>
        <w:keepNext/>
        <w:keepLines/>
        <w:tabs>
          <w:tab w:val="num" w:pos="0"/>
        </w:tabs>
        <w:suppressAutoHyphens/>
        <w:spacing w:after="0" w:line="240" w:lineRule="auto"/>
        <w:jc w:val="both"/>
        <w:outlineLvl w:val="0"/>
        <w:rPr>
          <w:rFonts w:ascii="Cambria" w:eastAsia="Times New Roman" w:hAnsi="Cambria" w:cs="Cambria"/>
          <w:b/>
          <w:bCs/>
          <w:sz w:val="28"/>
          <w:szCs w:val="28"/>
          <w:lang w:eastAsia="zh-CN"/>
        </w:rPr>
      </w:pPr>
      <w:bookmarkStart w:id="128" w:name="_Toc33084275"/>
      <w:r w:rsidRPr="006310A6">
        <w:rPr>
          <w:rFonts w:ascii="Times New Roman" w:eastAsia="Times New Roman" w:hAnsi="Times New Roman" w:cs="Times New Roman"/>
          <w:b/>
          <w:bCs/>
          <w:sz w:val="28"/>
          <w:szCs w:val="28"/>
          <w:lang w:eastAsia="zh-CN"/>
        </w:rPr>
        <w:t>VI ОЧЕКИВАНИ ЕФЕКТИ ПРОГРАМА ЛОКАЛНОГ ЕКОНОМСКОГ РАЗВОЈА ЗА 20</w:t>
      </w:r>
      <w:r w:rsidRPr="006310A6">
        <w:rPr>
          <w:rFonts w:ascii="Times New Roman" w:eastAsia="Times New Roman" w:hAnsi="Times New Roman" w:cs="Times New Roman"/>
          <w:b/>
          <w:bCs/>
          <w:sz w:val="28"/>
          <w:szCs w:val="28"/>
          <w:lang w:val="sr-Cyrl-RS" w:eastAsia="zh-CN"/>
        </w:rPr>
        <w:t>20</w:t>
      </w:r>
      <w:r w:rsidRPr="006310A6">
        <w:rPr>
          <w:rFonts w:ascii="Times New Roman" w:eastAsia="Times New Roman" w:hAnsi="Times New Roman" w:cs="Times New Roman"/>
          <w:b/>
          <w:bCs/>
          <w:sz w:val="28"/>
          <w:szCs w:val="28"/>
          <w:lang w:eastAsia="zh-CN"/>
        </w:rPr>
        <w:t>. ГОДИНУ</w:t>
      </w:r>
      <w:bookmarkEnd w:id="128"/>
    </w:p>
    <w:p w:rsidR="00347DE6" w:rsidRPr="006310A6" w:rsidRDefault="00347DE6" w:rsidP="00746996">
      <w:pPr>
        <w:suppressAutoHyphens/>
        <w:spacing w:after="0" w:line="240" w:lineRule="auto"/>
        <w:jc w:val="both"/>
        <w:rPr>
          <w:rFonts w:ascii="Times New Roman" w:eastAsia="Times New Roman" w:hAnsi="Times New Roman" w:cs="Times New Roman"/>
          <w:b/>
          <w:sz w:val="24"/>
          <w:szCs w:val="24"/>
          <w:lang w:val="sr-Latn-CS" w:eastAsia="sr-Latn-CS"/>
        </w:rPr>
      </w:pPr>
    </w:p>
    <w:p w:rsidR="00347DE6" w:rsidRPr="006310A6" w:rsidRDefault="00347DE6" w:rsidP="00A5026B">
      <w:pPr>
        <w:suppressAutoHyphens/>
        <w:spacing w:after="0" w:line="240" w:lineRule="auto"/>
        <w:ind w:firstLine="709"/>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val="sr-Latn-CS" w:eastAsia="zh-CN"/>
        </w:rPr>
        <w:t>Преглед очекиваних ефеката по мерама:</w:t>
      </w:r>
    </w:p>
    <w:p w:rsidR="00347DE6" w:rsidRPr="006310A6" w:rsidRDefault="00347DE6" w:rsidP="00347DE6">
      <w:pPr>
        <w:keepNext/>
        <w:numPr>
          <w:ilvl w:val="1"/>
          <w:numId w:val="0"/>
        </w:numPr>
        <w:tabs>
          <w:tab w:val="num" w:pos="0"/>
        </w:tabs>
        <w:suppressAutoHyphens/>
        <w:spacing w:before="240" w:after="60" w:line="240" w:lineRule="auto"/>
        <w:jc w:val="both"/>
        <w:outlineLvl w:val="1"/>
        <w:rPr>
          <w:rFonts w:ascii="Cambria" w:eastAsia="Times New Roman" w:hAnsi="Cambria" w:cs="Cambria"/>
          <w:b/>
          <w:bCs/>
          <w:i/>
          <w:iCs/>
          <w:sz w:val="28"/>
          <w:szCs w:val="28"/>
          <w:lang w:eastAsia="zh-CN"/>
        </w:rPr>
      </w:pPr>
      <w:bookmarkStart w:id="129" w:name="__RefHeading___Toc13035069"/>
      <w:bookmarkStart w:id="130" w:name="_Toc32321108"/>
      <w:bookmarkStart w:id="131" w:name="_Toc33084276"/>
      <w:bookmarkEnd w:id="129"/>
      <w:r w:rsidRPr="006310A6">
        <w:rPr>
          <w:rFonts w:ascii="Times New Roman" w:eastAsia="Times New Roman" w:hAnsi="Times New Roman" w:cs="Times New Roman"/>
          <w:b/>
          <w:bCs/>
          <w:iCs/>
          <w:sz w:val="28"/>
          <w:szCs w:val="28"/>
          <w:lang w:eastAsia="zh-CN"/>
        </w:rPr>
        <w:t>6.1. Подстицање конкурентности</w:t>
      </w:r>
      <w:bookmarkEnd w:id="130"/>
      <w:bookmarkEnd w:id="131"/>
    </w:p>
    <w:p w:rsidR="00347DE6" w:rsidRPr="006310A6" w:rsidRDefault="00347DE6" w:rsidP="00347DE6">
      <w:pPr>
        <w:suppressAutoHyphens/>
        <w:spacing w:after="0" w:line="240" w:lineRule="auto"/>
        <w:jc w:val="both"/>
        <w:rPr>
          <w:rFonts w:ascii="Times New Roman" w:eastAsia="Calibri" w:hAnsi="Times New Roman" w:cs="Times New Roman"/>
          <w:b/>
          <w:i/>
          <w:sz w:val="24"/>
          <w:szCs w:val="24"/>
          <w:lang w:eastAsia="zh-CN"/>
        </w:rPr>
      </w:pPr>
    </w:p>
    <w:p w:rsidR="00347DE6" w:rsidRPr="006310A6" w:rsidRDefault="00347DE6" w:rsidP="00347DE6">
      <w:pPr>
        <w:suppressAutoHyphens/>
        <w:spacing w:after="0" w:line="240" w:lineRule="auto"/>
        <w:jc w:val="both"/>
        <w:rPr>
          <w:rFonts w:ascii="Times New Roman" w:eastAsia="Calibri" w:hAnsi="Times New Roman" w:cs="Times New Roman"/>
          <w:sz w:val="24"/>
          <w:szCs w:val="24"/>
          <w:shd w:val="clear" w:color="auto" w:fill="FFFFFF"/>
          <w:lang w:val="sr-Cyrl-RS" w:eastAsia="zh-CN"/>
        </w:rPr>
      </w:pPr>
      <w:r w:rsidRPr="006310A6">
        <w:rPr>
          <w:rFonts w:ascii="Times New Roman" w:eastAsia="Calibri" w:hAnsi="Times New Roman" w:cs="Times New Roman"/>
          <w:sz w:val="24"/>
          <w:szCs w:val="24"/>
          <w:lang w:eastAsia="zh-CN"/>
        </w:rPr>
        <w:t>6</w:t>
      </w:r>
      <w:r w:rsidRPr="006310A6">
        <w:rPr>
          <w:rFonts w:ascii="Times New Roman" w:eastAsia="Calibri" w:hAnsi="Times New Roman" w:cs="Times New Roman"/>
          <w:sz w:val="24"/>
          <w:szCs w:val="24"/>
          <w:lang w:val="sr-Latn-CS" w:eastAsia="zh-CN"/>
        </w:rPr>
        <w:t xml:space="preserve">.1.1. Мером подршке за ММСПП </w:t>
      </w:r>
      <w:r w:rsidRPr="006310A6">
        <w:rPr>
          <w:rFonts w:ascii="Times New Roman" w:eastAsia="Calibri" w:hAnsi="Times New Roman" w:cs="Times New Roman"/>
          <w:sz w:val="24"/>
          <w:szCs w:val="24"/>
          <w:lang w:val="sr-Cyrl-RS" w:eastAsia="zh-CN"/>
        </w:rPr>
        <w:t xml:space="preserve">у виду државне помоћи мале вредности </w:t>
      </w:r>
      <w:r w:rsidRPr="006310A6">
        <w:rPr>
          <w:rFonts w:ascii="Times New Roman" w:eastAsia="Calibri" w:hAnsi="Times New Roman" w:cs="Times New Roman"/>
          <w:sz w:val="24"/>
          <w:szCs w:val="24"/>
          <w:shd w:val="clear" w:color="auto" w:fill="FFFFFF"/>
          <w:lang w:val="sr-Latn-CS" w:eastAsia="zh-CN"/>
        </w:rPr>
        <w:t xml:space="preserve">биће подржано око </w:t>
      </w:r>
      <w:r w:rsidRPr="006310A6">
        <w:rPr>
          <w:rFonts w:ascii="Times New Roman" w:eastAsia="Calibri" w:hAnsi="Times New Roman" w:cs="Times New Roman"/>
          <w:sz w:val="24"/>
          <w:szCs w:val="24"/>
          <w:shd w:val="clear" w:color="auto" w:fill="FFFFFF"/>
          <w:lang w:val="sr-Cyrl-RS" w:eastAsia="zh-CN"/>
        </w:rPr>
        <w:t>300</w:t>
      </w:r>
      <w:r w:rsidRPr="006310A6">
        <w:rPr>
          <w:rFonts w:ascii="Times New Roman" w:eastAsia="Calibri" w:hAnsi="Times New Roman" w:cs="Times New Roman"/>
          <w:sz w:val="24"/>
          <w:szCs w:val="24"/>
          <w:shd w:val="clear" w:color="auto" w:fill="FFFFFF"/>
          <w:lang w:val="sr-Latn-CS" w:eastAsia="zh-CN"/>
        </w:rPr>
        <w:t xml:space="preserve"> привредника</w:t>
      </w:r>
      <w:r w:rsidRPr="006310A6">
        <w:rPr>
          <w:rFonts w:ascii="Times New Roman" w:eastAsia="Calibri" w:hAnsi="Times New Roman" w:cs="Times New Roman"/>
          <w:sz w:val="24"/>
          <w:szCs w:val="24"/>
          <w:shd w:val="clear" w:color="auto" w:fill="FFFFFF"/>
          <w:lang w:val="sr-Cyrl-RS" w:eastAsia="zh-CN"/>
        </w:rPr>
        <w:t xml:space="preserve">, што ће имати ефекте на унапређење конкурентности кроз: </w:t>
      </w:r>
    </w:p>
    <w:p w:rsidR="00347DE6" w:rsidRPr="006310A6" w:rsidRDefault="00347DE6" w:rsidP="00347DE6">
      <w:pPr>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shd w:val="clear" w:color="auto" w:fill="FFFFFF"/>
          <w:lang w:val="sr-Cyrl-RS" w:eastAsia="zh-CN"/>
        </w:rPr>
        <w:t xml:space="preserve">- </w:t>
      </w:r>
      <w:r w:rsidRPr="006310A6">
        <w:rPr>
          <w:rFonts w:ascii="Times New Roman" w:eastAsia="Calibri" w:hAnsi="Times New Roman" w:cs="Times New Roman"/>
          <w:sz w:val="24"/>
          <w:szCs w:val="24"/>
          <w:shd w:val="clear" w:color="auto" w:fill="FFFFFF"/>
          <w:lang w:val="sr-Latn-CS" w:eastAsia="zh-CN"/>
        </w:rPr>
        <w:t>у</w:t>
      </w:r>
      <w:r w:rsidRPr="006310A6">
        <w:rPr>
          <w:rFonts w:ascii="Times New Roman" w:eastAsia="Calibri" w:hAnsi="Times New Roman" w:cs="Times New Roman"/>
          <w:sz w:val="24"/>
          <w:szCs w:val="24"/>
          <w:lang w:val="sr-Latn-CS" w:eastAsia="zh-CN"/>
        </w:rPr>
        <w:t>напређење пословања и развој нових производа</w:t>
      </w:r>
      <w:r w:rsidRPr="006310A6">
        <w:rPr>
          <w:rFonts w:ascii="Times New Roman" w:eastAsia="Calibri" w:hAnsi="Times New Roman" w:cs="Times New Roman"/>
          <w:sz w:val="24"/>
          <w:szCs w:val="24"/>
          <w:lang w:val="sr-Cyrl-RS" w:eastAsia="zh-CN"/>
        </w:rPr>
        <w:t>,</w:t>
      </w:r>
      <w:r w:rsidRPr="006310A6">
        <w:rPr>
          <w:rFonts w:ascii="Times New Roman" w:eastAsia="Calibri" w:hAnsi="Times New Roman" w:cs="Times New Roman"/>
          <w:sz w:val="24"/>
          <w:szCs w:val="24"/>
          <w:shd w:val="clear" w:color="auto" w:fill="FFFFFF"/>
          <w:lang w:val="sr-Cyrl-RS" w:eastAsia="zh-CN"/>
        </w:rPr>
        <w:t xml:space="preserve"> </w:t>
      </w:r>
    </w:p>
    <w:p w:rsidR="00347DE6" w:rsidRPr="006310A6" w:rsidRDefault="00347DE6" w:rsidP="00CA3898">
      <w:pPr>
        <w:suppressAutoHyphens/>
        <w:spacing w:after="0" w:line="240" w:lineRule="auto"/>
        <w:jc w:val="both"/>
        <w:rPr>
          <w:rFonts w:ascii="Times New Roman" w:eastAsia="Calibri" w:hAnsi="Times New Roman" w:cs="Times New Roman"/>
          <w:sz w:val="24"/>
          <w:szCs w:val="24"/>
          <w:lang w:val="sr-Cyrl-RS" w:eastAsia="zh-CN"/>
        </w:rPr>
      </w:pP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lang w:val="sr-Latn-CS" w:eastAsia="zh-CN"/>
        </w:rPr>
        <w:t>ув</w:t>
      </w:r>
      <w:r w:rsidRPr="006310A6">
        <w:rPr>
          <w:rFonts w:ascii="Times New Roman" w:eastAsia="Calibri" w:hAnsi="Times New Roman" w:cs="Times New Roman"/>
          <w:sz w:val="24"/>
          <w:szCs w:val="24"/>
          <w:lang w:val="sr-Cyrl-RS" w:eastAsia="zh-CN"/>
        </w:rPr>
        <w:t>ођење</w:t>
      </w:r>
      <w:r w:rsidRPr="006310A6">
        <w:rPr>
          <w:rFonts w:ascii="Times New Roman" w:eastAsia="Calibri" w:hAnsi="Times New Roman" w:cs="Times New Roman"/>
          <w:sz w:val="24"/>
          <w:szCs w:val="24"/>
          <w:lang w:val="sr-Latn-CS" w:eastAsia="zh-CN"/>
        </w:rPr>
        <w:t xml:space="preserve"> иновативност</w:t>
      </w:r>
      <w:r w:rsidRPr="006310A6">
        <w:rPr>
          <w:rFonts w:ascii="Times New Roman" w:eastAsia="Calibri" w:hAnsi="Times New Roman" w:cs="Times New Roman"/>
          <w:sz w:val="24"/>
          <w:szCs w:val="24"/>
          <w:lang w:val="sr-Cyrl-RS" w:eastAsia="zh-CN"/>
        </w:rPr>
        <w:t>и</w:t>
      </w:r>
      <w:r w:rsidRPr="006310A6">
        <w:rPr>
          <w:rFonts w:ascii="Times New Roman" w:eastAsia="Calibri" w:hAnsi="Times New Roman" w:cs="Times New Roman"/>
          <w:sz w:val="24"/>
          <w:szCs w:val="24"/>
          <w:lang w:val="sr-Latn-CS" w:eastAsia="zh-CN"/>
        </w:rPr>
        <w:t xml:space="preserve"> у процес производње</w:t>
      </w:r>
      <w:r w:rsidRPr="006310A6">
        <w:rPr>
          <w:rFonts w:ascii="Times New Roman" w:eastAsia="Calibri" w:hAnsi="Times New Roman" w:cs="Times New Roman"/>
          <w:sz w:val="24"/>
          <w:szCs w:val="24"/>
          <w:lang w:val="sr-Cyrl-RS" w:eastAsia="zh-CN"/>
        </w:rPr>
        <w:t xml:space="preserve">, </w:t>
      </w:r>
    </w:p>
    <w:p w:rsidR="00CA3898" w:rsidRPr="006310A6" w:rsidRDefault="00347DE6" w:rsidP="00CA3898">
      <w:pPr>
        <w:suppressAutoHyphens/>
        <w:spacing w:after="0" w:line="240" w:lineRule="auto"/>
        <w:jc w:val="both"/>
        <w:rPr>
          <w:rFonts w:ascii="Times New Roman" w:eastAsia="Calibri" w:hAnsi="Times New Roman" w:cs="Times New Roman"/>
          <w:sz w:val="24"/>
          <w:lang w:eastAsia="zh-CN"/>
        </w:rPr>
      </w:pPr>
      <w:r w:rsidRPr="006310A6">
        <w:rPr>
          <w:rFonts w:ascii="Times New Roman" w:eastAsia="Calibri" w:hAnsi="Times New Roman" w:cs="Times New Roman"/>
          <w:sz w:val="24"/>
          <w:szCs w:val="24"/>
          <w:lang w:val="sr-Cyrl-RS" w:eastAsia="zh-CN"/>
        </w:rPr>
        <w:t xml:space="preserve">- </w:t>
      </w:r>
      <w:r w:rsidRPr="006310A6">
        <w:rPr>
          <w:rFonts w:ascii="Times New Roman" w:eastAsia="Calibri" w:hAnsi="Times New Roman" w:cs="Times New Roman"/>
          <w:sz w:val="24"/>
          <w:szCs w:val="24"/>
          <w:shd w:val="clear" w:color="auto" w:fill="FFFFFF"/>
          <w:lang w:val="sr-Latn-CS" w:eastAsia="zh-CN"/>
        </w:rPr>
        <w:t>промоциј</w:t>
      </w:r>
      <w:r w:rsidRPr="006310A6">
        <w:rPr>
          <w:rFonts w:ascii="Times New Roman" w:eastAsia="Calibri" w:hAnsi="Times New Roman" w:cs="Times New Roman"/>
          <w:sz w:val="24"/>
          <w:szCs w:val="24"/>
          <w:shd w:val="clear" w:color="auto" w:fill="FFFFFF"/>
          <w:lang w:val="sr-Cyrl-RS" w:eastAsia="zh-CN"/>
        </w:rPr>
        <w:t>у</w:t>
      </w:r>
      <w:r w:rsidRPr="006310A6">
        <w:rPr>
          <w:rFonts w:ascii="Times New Roman" w:eastAsia="Calibri" w:hAnsi="Times New Roman" w:cs="Times New Roman"/>
          <w:sz w:val="24"/>
          <w:szCs w:val="24"/>
          <w:shd w:val="clear" w:color="auto" w:fill="FFFFFF"/>
          <w:lang w:val="sr-Latn-CS" w:eastAsia="zh-CN"/>
        </w:rPr>
        <w:t xml:space="preserve"> привредно-туристичких понтенцијала града</w:t>
      </w:r>
      <w:r w:rsidRPr="006310A6">
        <w:rPr>
          <w:rFonts w:ascii="Times New Roman" w:eastAsia="Calibri" w:hAnsi="Times New Roman" w:cs="Times New Roman"/>
          <w:sz w:val="24"/>
          <w:szCs w:val="24"/>
          <w:lang w:val="sr-Cyrl-RS" w:eastAsia="zh-CN"/>
        </w:rPr>
        <w:t>.</w:t>
      </w:r>
    </w:p>
    <w:p w:rsidR="00347DE6" w:rsidRPr="006310A6" w:rsidRDefault="00CA3898" w:rsidP="00CA3898">
      <w:pPr>
        <w:suppressAutoHyphens/>
        <w:spacing w:after="0" w:line="240" w:lineRule="auto"/>
        <w:jc w:val="both"/>
        <w:rPr>
          <w:rFonts w:ascii="Times New Roman" w:eastAsia="Calibri" w:hAnsi="Times New Roman" w:cs="Times New Roman"/>
          <w:sz w:val="24"/>
          <w:lang w:val="sr-Cyrl-RS" w:eastAsia="zh-CN"/>
        </w:rPr>
      </w:pPr>
      <w:r w:rsidRPr="006310A6">
        <w:rPr>
          <w:rFonts w:ascii="Times New Roman" w:eastAsia="Calibri" w:hAnsi="Times New Roman" w:cs="Times New Roman"/>
          <w:sz w:val="24"/>
          <w:lang w:eastAsia="zh-CN"/>
        </w:rPr>
        <w:t xml:space="preserve">- </w:t>
      </w:r>
      <w:r w:rsidR="00347DE6" w:rsidRPr="006310A6">
        <w:rPr>
          <w:rFonts w:ascii="Times New Roman" w:eastAsia="Calibri" w:hAnsi="Times New Roman" w:cs="Times New Roman"/>
          <w:sz w:val="24"/>
          <w:szCs w:val="24"/>
          <w:lang w:val="sr-Cyrl-RS" w:eastAsia="zh-CN"/>
        </w:rPr>
        <w:t>пренумерација</w:t>
      </w:r>
    </w:p>
    <w:p w:rsidR="00347DE6" w:rsidRPr="006310A6" w:rsidRDefault="00347DE6" w:rsidP="00347DE6">
      <w:pPr>
        <w:suppressAutoHyphens/>
        <w:spacing w:after="0" w:line="240" w:lineRule="auto"/>
        <w:jc w:val="both"/>
        <w:rPr>
          <w:rFonts w:ascii="Times New Roman" w:eastAsia="Times New Roman" w:hAnsi="Times New Roman" w:cs="Times New Roman"/>
          <w:sz w:val="24"/>
          <w:szCs w:val="24"/>
          <w:lang w:val="sr-Latn-CS" w:eastAsia="zh-CN"/>
        </w:rPr>
      </w:pPr>
      <w:r w:rsidRPr="006310A6">
        <w:rPr>
          <w:rFonts w:ascii="Times New Roman" w:eastAsia="Calibri" w:hAnsi="Times New Roman" w:cs="Times New Roman"/>
          <w:sz w:val="24"/>
          <w:szCs w:val="24"/>
          <w:lang w:val="sr-Latn-CS" w:eastAsia="zh-CN"/>
        </w:rPr>
        <w:t>6.1.</w:t>
      </w:r>
      <w:r w:rsidRPr="006310A6">
        <w:rPr>
          <w:rFonts w:ascii="Times New Roman" w:eastAsia="Calibri" w:hAnsi="Times New Roman" w:cs="Times New Roman"/>
          <w:sz w:val="24"/>
          <w:szCs w:val="24"/>
          <w:lang w:val="sr-Cyrl-RS" w:eastAsia="zh-CN"/>
        </w:rPr>
        <w:t>2</w:t>
      </w:r>
      <w:r w:rsidRPr="006310A6">
        <w:rPr>
          <w:rFonts w:ascii="Times New Roman" w:eastAsia="Calibri" w:hAnsi="Times New Roman" w:cs="Times New Roman"/>
          <w:sz w:val="24"/>
          <w:szCs w:val="24"/>
          <w:lang w:val="sr-Latn-CS" w:eastAsia="zh-CN"/>
        </w:rPr>
        <w:t xml:space="preserve">. Организацијом </w:t>
      </w:r>
      <w:r w:rsidRPr="006310A6">
        <w:rPr>
          <w:rFonts w:ascii="Times New Roman" w:eastAsia="Calibri" w:hAnsi="Times New Roman" w:cs="Times New Roman"/>
          <w:sz w:val="24"/>
          <w:szCs w:val="24"/>
          <w:lang w:val="sr-Cyrl-RS" w:eastAsia="zh-CN"/>
        </w:rPr>
        <w:t>6</w:t>
      </w:r>
      <w:r w:rsidRPr="006310A6">
        <w:rPr>
          <w:rFonts w:ascii="Times New Roman" w:eastAsia="Calibri" w:hAnsi="Times New Roman" w:cs="Times New Roman"/>
          <w:sz w:val="24"/>
          <w:szCs w:val="24"/>
          <w:lang w:val="sr-Latn-CS" w:eastAsia="zh-CN"/>
        </w:rPr>
        <w:t xml:space="preserve">. Форума напредних технологија вршиће се </w:t>
      </w:r>
      <w:r w:rsidRPr="006310A6">
        <w:rPr>
          <w:rFonts w:ascii="Times New Roman" w:eastAsia="Times New Roman" w:hAnsi="Times New Roman" w:cs="Times New Roman"/>
          <w:sz w:val="24"/>
          <w:szCs w:val="24"/>
          <w:lang w:val="sr-Latn-CS" w:eastAsia="zh-CN"/>
        </w:rPr>
        <w:t>повезивање образовних институција са производним фирмама у сектору напредних технологија. Ствариће се услови за успостављање ланаца снабдевача великих, присутних компанија у Нишу и сектора ММСПП-а у циљу економског развоја, привлачења нових инвестиција и промоције града и региона и јачање овог сектора као конкурентног и перспективног дела привреде.</w:t>
      </w:r>
    </w:p>
    <w:p w:rsidR="00347DE6" w:rsidRPr="006310A6" w:rsidRDefault="00347DE6" w:rsidP="00347DE6">
      <w:pPr>
        <w:suppressAutoHyphens/>
        <w:spacing w:after="0" w:line="240" w:lineRule="auto"/>
        <w:jc w:val="both"/>
        <w:rPr>
          <w:rFonts w:ascii="Times New Roman" w:eastAsia="Times New Roman" w:hAnsi="Times New Roman" w:cs="Times New Roman"/>
          <w:sz w:val="24"/>
          <w:szCs w:val="24"/>
          <w:lang w:val="sr-Cyrl-RS" w:eastAsia="zh-CN"/>
        </w:rPr>
      </w:pPr>
      <w:r w:rsidRPr="006310A6">
        <w:rPr>
          <w:rFonts w:ascii="Times New Roman" w:eastAsia="Calibri" w:hAnsi="Times New Roman" w:cs="Times New Roman"/>
          <w:sz w:val="24"/>
          <w:szCs w:val="24"/>
          <w:lang w:eastAsia="zh-CN"/>
        </w:rPr>
        <w:t>6</w:t>
      </w:r>
      <w:r w:rsidRPr="006310A6">
        <w:rPr>
          <w:rFonts w:ascii="Times New Roman" w:eastAsia="Calibri" w:hAnsi="Times New Roman" w:cs="Times New Roman"/>
          <w:sz w:val="24"/>
          <w:szCs w:val="24"/>
          <w:lang w:val="sr-Latn-CS" w:eastAsia="zh-CN"/>
        </w:rPr>
        <w:t>.1.</w:t>
      </w:r>
      <w:r w:rsidRPr="006310A6">
        <w:rPr>
          <w:rFonts w:ascii="Times New Roman" w:eastAsia="Calibri" w:hAnsi="Times New Roman" w:cs="Times New Roman"/>
          <w:sz w:val="24"/>
          <w:szCs w:val="24"/>
          <w:lang w:val="sr-Cyrl-RS" w:eastAsia="zh-CN"/>
        </w:rPr>
        <w:t>3</w:t>
      </w:r>
      <w:r w:rsidRPr="006310A6">
        <w:rPr>
          <w:rFonts w:ascii="Times New Roman" w:eastAsia="Calibri" w:hAnsi="Times New Roman" w:cs="Times New Roman"/>
          <w:sz w:val="24"/>
          <w:szCs w:val="24"/>
          <w:lang w:val="sr-Latn-CS" w:eastAsia="zh-CN"/>
        </w:rPr>
        <w:t>. Доделом награда најуспешнијим компанијама вршиће се промоција предузетништва</w:t>
      </w:r>
      <w:r w:rsidRPr="006310A6">
        <w:rPr>
          <w:rFonts w:ascii="Times New Roman" w:eastAsia="Calibri" w:hAnsi="Times New Roman" w:cs="Times New Roman"/>
          <w:sz w:val="24"/>
          <w:szCs w:val="24"/>
          <w:lang w:val="sr-Cyrl-RS" w:eastAsia="zh-CN"/>
        </w:rPr>
        <w:t xml:space="preserve"> и најуспешнијих фирми које послују у нашем граду, уз напомену да се награде додељују на основу званичних података, као и на основу предлога релевантних институција и удружења.</w:t>
      </w:r>
    </w:p>
    <w:p w:rsidR="00347DE6" w:rsidRPr="006310A6" w:rsidRDefault="00347DE6" w:rsidP="00347DE6">
      <w:pPr>
        <w:suppressAutoHyphens/>
        <w:spacing w:after="0" w:line="240" w:lineRule="auto"/>
        <w:jc w:val="both"/>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sz w:val="24"/>
          <w:szCs w:val="24"/>
          <w:lang w:val="sr-Latn-CS" w:eastAsia="zh-CN"/>
        </w:rPr>
        <w:t>6.1.</w:t>
      </w:r>
      <w:r w:rsidRPr="006310A6">
        <w:rPr>
          <w:rFonts w:ascii="Times New Roman" w:eastAsia="Times New Roman" w:hAnsi="Times New Roman" w:cs="Times New Roman"/>
          <w:sz w:val="24"/>
          <w:szCs w:val="24"/>
          <w:lang w:val="sr-Cyrl-RS" w:eastAsia="zh-CN"/>
        </w:rPr>
        <w:t>4</w:t>
      </w:r>
      <w:r w:rsidRPr="006310A6">
        <w:rPr>
          <w:rFonts w:ascii="Times New Roman" w:eastAsia="Times New Roman" w:hAnsi="Times New Roman" w:cs="Times New Roman"/>
          <w:sz w:val="24"/>
          <w:szCs w:val="24"/>
          <w:lang w:val="sr-Latn-CS" w:eastAsia="zh-CN"/>
        </w:rPr>
        <w:t>. Инвестицијом у јачање капацитета индустрије напредних технологија –</w:t>
      </w:r>
      <w:r w:rsidRPr="006310A6">
        <w:rPr>
          <w:rFonts w:ascii="Times New Roman" w:eastAsia="Times New Roman" w:hAnsi="Times New Roman" w:cs="Times New Roman"/>
          <w:sz w:val="24"/>
          <w:szCs w:val="24"/>
          <w:lang w:val="sr-Cyrl-RS" w:eastAsia="zh-CN"/>
        </w:rPr>
        <w:t xml:space="preserve"> подизањем капацитета Стартап Центра,  д</w:t>
      </w:r>
      <w:r w:rsidRPr="006310A6">
        <w:rPr>
          <w:rFonts w:ascii="Times New Roman" w:eastAsia="Times New Roman" w:hAnsi="Times New Roman" w:cs="Times New Roman"/>
          <w:sz w:val="24"/>
          <w:szCs w:val="24"/>
          <w:lang w:val="sr-Latn-CS" w:eastAsia="zh-CN"/>
        </w:rPr>
        <w:t>оградњ</w:t>
      </w:r>
      <w:r w:rsidRPr="006310A6">
        <w:rPr>
          <w:rFonts w:ascii="Times New Roman" w:eastAsia="Times New Roman" w:hAnsi="Times New Roman" w:cs="Times New Roman"/>
          <w:sz w:val="24"/>
          <w:szCs w:val="24"/>
          <w:lang w:val="sr-Cyrl-RS" w:eastAsia="zh-CN"/>
        </w:rPr>
        <w:t>ом</w:t>
      </w:r>
      <w:r w:rsidRPr="006310A6">
        <w:rPr>
          <w:rFonts w:ascii="Times New Roman" w:eastAsia="Times New Roman" w:hAnsi="Times New Roman" w:cs="Times New Roman"/>
          <w:sz w:val="24"/>
          <w:szCs w:val="24"/>
          <w:lang w:val="sr-Latn-CS" w:eastAsia="zh-CN"/>
        </w:rPr>
        <w:t xml:space="preserve"> зграде Електронског факултета у Нишу и </w:t>
      </w:r>
      <w:r w:rsidRPr="006310A6">
        <w:rPr>
          <w:rFonts w:ascii="Times New Roman" w:eastAsia="Times New Roman" w:hAnsi="Times New Roman" w:cs="Times New Roman"/>
          <w:sz w:val="24"/>
          <w:szCs w:val="24"/>
          <w:lang w:val="sr-Cyrl-RS" w:eastAsia="zh-CN"/>
        </w:rPr>
        <w:t>изградњом</w:t>
      </w:r>
      <w:r w:rsidRPr="006310A6">
        <w:rPr>
          <w:rFonts w:ascii="Times New Roman" w:eastAsia="Times New Roman" w:hAnsi="Times New Roman" w:cs="Times New Roman"/>
          <w:sz w:val="24"/>
          <w:szCs w:val="24"/>
          <w:lang w:val="sr-Latn-CS" w:eastAsia="zh-CN"/>
        </w:rPr>
        <w:t xml:space="preserve"> Научно технолошког парка Ниш ств</w:t>
      </w:r>
      <w:r w:rsidRPr="006310A6">
        <w:rPr>
          <w:rFonts w:ascii="Times New Roman" w:eastAsia="Times New Roman" w:hAnsi="Times New Roman" w:cs="Times New Roman"/>
          <w:sz w:val="24"/>
          <w:szCs w:val="24"/>
          <w:lang w:val="sr-Cyrl-RS" w:eastAsia="zh-CN"/>
        </w:rPr>
        <w:t>арају се квалитетни</w:t>
      </w:r>
      <w:r w:rsidRPr="006310A6">
        <w:rPr>
          <w:rFonts w:ascii="Times New Roman" w:eastAsia="Times New Roman" w:hAnsi="Times New Roman" w:cs="Times New Roman"/>
          <w:sz w:val="24"/>
          <w:szCs w:val="24"/>
          <w:lang w:val="sr-Latn-CS" w:eastAsia="zh-CN"/>
        </w:rPr>
        <w:t xml:space="preserve"> услови за унапређење иновативности и конкурентности привреде у граду и региону. </w:t>
      </w:r>
    </w:p>
    <w:p w:rsidR="00347DE6" w:rsidRPr="006310A6" w:rsidRDefault="00347DE6" w:rsidP="00347DE6">
      <w:pPr>
        <w:suppressAutoHyphens/>
        <w:spacing w:after="0" w:line="240" w:lineRule="auto"/>
        <w:jc w:val="both"/>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sz w:val="24"/>
          <w:szCs w:val="24"/>
          <w:lang w:val="sr-Latn-CS" w:eastAsia="zh-CN"/>
        </w:rPr>
        <w:t>6.1.</w:t>
      </w:r>
      <w:r w:rsidRPr="006310A6">
        <w:rPr>
          <w:rFonts w:ascii="Times New Roman" w:eastAsia="Times New Roman" w:hAnsi="Times New Roman" w:cs="Times New Roman"/>
          <w:sz w:val="24"/>
          <w:szCs w:val="24"/>
          <w:lang w:val="sr-Cyrl-RS" w:eastAsia="zh-CN"/>
        </w:rPr>
        <w:t>5</w:t>
      </w:r>
      <w:r w:rsidRPr="006310A6">
        <w:rPr>
          <w:rFonts w:ascii="Times New Roman" w:eastAsia="Times New Roman" w:hAnsi="Times New Roman" w:cs="Times New Roman"/>
          <w:sz w:val="24"/>
          <w:szCs w:val="24"/>
          <w:lang w:val="sr-Latn-CS" w:eastAsia="zh-CN"/>
        </w:rPr>
        <w:t xml:space="preserve">. </w:t>
      </w:r>
      <w:r w:rsidRPr="006310A6">
        <w:rPr>
          <w:rFonts w:ascii="Times New Roman" w:eastAsia="Times New Roman" w:hAnsi="Times New Roman" w:cs="Times New Roman"/>
          <w:sz w:val="24"/>
          <w:szCs w:val="24"/>
          <w:lang w:val="sr-Cyrl-RS" w:eastAsia="zh-CN"/>
        </w:rPr>
        <w:t>Цертификацијом града Град Ниш добија прилику да се позиционира као најнапреднија ЈЛС у региону, чиме ће се квалификовати за подршку националних и међународних институција и донатора.</w:t>
      </w:r>
    </w:p>
    <w:p w:rsidR="00347DE6" w:rsidRPr="006310A6" w:rsidRDefault="00347DE6" w:rsidP="00347DE6">
      <w:pPr>
        <w:suppressAutoHyphens/>
        <w:spacing w:after="0" w:line="240" w:lineRule="auto"/>
        <w:jc w:val="both"/>
        <w:rPr>
          <w:rFonts w:ascii="Times New Roman" w:eastAsia="Times New Roman" w:hAnsi="Times New Roman" w:cs="Times New Roman"/>
          <w:sz w:val="24"/>
          <w:szCs w:val="24"/>
          <w:lang w:val="sr-Cyrl-RS" w:eastAsia="zh-CN"/>
        </w:rPr>
      </w:pPr>
      <w:r w:rsidRPr="006310A6">
        <w:rPr>
          <w:rFonts w:ascii="Times New Roman" w:eastAsia="Times New Roman" w:hAnsi="Times New Roman" w:cs="Times New Roman"/>
          <w:sz w:val="24"/>
          <w:szCs w:val="24"/>
          <w:lang w:val="sr-Cyrl-RS" w:eastAsia="zh-CN"/>
        </w:rPr>
        <w:t xml:space="preserve">6.1.6. </w:t>
      </w:r>
      <w:r w:rsidRPr="006310A6">
        <w:rPr>
          <w:rFonts w:ascii="Times New Roman" w:eastAsia="Times New Roman" w:hAnsi="Times New Roman" w:cs="Times New Roman"/>
          <w:sz w:val="24"/>
          <w:szCs w:val="24"/>
          <w:lang w:val="sr-Latn-CS" w:eastAsia="zh-CN"/>
        </w:rPr>
        <w:t>Промоцијом расположивих средстава за подстицање конкурентности из националних и међународних извора финансирања вршиће се подршка економском развоју путем широког спектра услуга. КЛЕРП ће пружати стручну помоћ у промовисању мере.</w:t>
      </w:r>
    </w:p>
    <w:p w:rsidR="00347DE6" w:rsidRPr="006310A6" w:rsidRDefault="00347DE6" w:rsidP="00347DE6">
      <w:pPr>
        <w:suppressAutoHyphens/>
        <w:spacing w:after="0" w:line="240" w:lineRule="auto"/>
        <w:jc w:val="both"/>
        <w:rPr>
          <w:rFonts w:ascii="Times New Roman" w:eastAsia="Times New Roman" w:hAnsi="Times New Roman" w:cs="Times New Roman"/>
          <w:sz w:val="24"/>
          <w:szCs w:val="24"/>
          <w:lang w:val="sr-Latn-CS" w:eastAsia="zh-CN"/>
        </w:rPr>
      </w:pPr>
      <w:r w:rsidRPr="006310A6">
        <w:rPr>
          <w:rFonts w:ascii="Times New Roman" w:eastAsia="Calibri" w:hAnsi="Times New Roman" w:cs="Times New Roman"/>
          <w:sz w:val="24"/>
          <w:szCs w:val="24"/>
          <w:lang w:eastAsia="zh-CN"/>
        </w:rPr>
        <w:t>6</w:t>
      </w:r>
      <w:r w:rsidRPr="006310A6">
        <w:rPr>
          <w:rFonts w:ascii="Times New Roman" w:eastAsia="Calibri" w:hAnsi="Times New Roman" w:cs="Times New Roman"/>
          <w:sz w:val="24"/>
          <w:szCs w:val="24"/>
          <w:lang w:val="ru-RU" w:eastAsia="zh-CN"/>
        </w:rPr>
        <w:t xml:space="preserve">.1.7. </w:t>
      </w:r>
      <w:r w:rsidRPr="006310A6">
        <w:rPr>
          <w:rFonts w:ascii="Times New Roman" w:eastAsia="+mn-ea" w:hAnsi="Times New Roman" w:cs="Times New Roman"/>
          <w:bCs/>
          <w:sz w:val="24"/>
          <w:szCs w:val="24"/>
          <w:lang w:val="sr-Latn-CS" w:eastAsia="zh-CN"/>
        </w:rPr>
        <w:t>Унапређење и промоција туристичких потенцијала Града Ниша -</w:t>
      </w:r>
      <w:r w:rsidRPr="006310A6">
        <w:rPr>
          <w:rFonts w:ascii="Times New Roman" w:eastAsia="+mn-ea" w:hAnsi="Times New Roman" w:cs="Times New Roman"/>
          <w:b/>
          <w:bCs/>
          <w:sz w:val="24"/>
          <w:szCs w:val="24"/>
          <w:lang w:val="sr-Latn-CS" w:eastAsia="zh-CN"/>
        </w:rPr>
        <w:t xml:space="preserve">  </w:t>
      </w:r>
      <w:r w:rsidRPr="006310A6">
        <w:rPr>
          <w:rFonts w:ascii="Times New Roman" w:eastAsia="Times New Roman" w:hAnsi="Times New Roman" w:cs="Times New Roman"/>
          <w:sz w:val="24"/>
          <w:szCs w:val="24"/>
          <w:lang w:val="sr-Latn-CS" w:eastAsia="zh-CN"/>
        </w:rPr>
        <w:t>унапређење туристичке инфраструктуре и објеката у циљу унапређења  конкурентности  града  у области туристичких  дестинација и повећања туристичког промета.</w:t>
      </w:r>
    </w:p>
    <w:p w:rsidR="00347DE6" w:rsidRPr="006310A6" w:rsidRDefault="00347DE6" w:rsidP="00347DE6">
      <w:pPr>
        <w:suppressAutoHyphens/>
        <w:spacing w:after="0" w:line="240" w:lineRule="auto"/>
        <w:jc w:val="both"/>
        <w:rPr>
          <w:rFonts w:ascii="Times New Roman" w:eastAsia="Times New Roman" w:hAnsi="Times New Roman" w:cs="Times New Roman"/>
          <w:sz w:val="24"/>
          <w:szCs w:val="24"/>
          <w:lang w:val="sr-Latn-CS" w:eastAsia="zh-CN"/>
        </w:rPr>
      </w:pPr>
      <w:r w:rsidRPr="006310A6">
        <w:rPr>
          <w:rFonts w:ascii="Times New Roman" w:eastAsia="+mn-ea" w:hAnsi="Times New Roman" w:cs="Times New Roman"/>
          <w:bCs/>
          <w:sz w:val="24"/>
          <w:szCs w:val="24"/>
          <w:lang w:eastAsia="zh-CN"/>
        </w:rPr>
        <w:t>6</w:t>
      </w:r>
      <w:r w:rsidRPr="006310A6">
        <w:rPr>
          <w:rFonts w:ascii="Times New Roman" w:eastAsia="+mn-ea" w:hAnsi="Times New Roman" w:cs="Times New Roman"/>
          <w:bCs/>
          <w:sz w:val="24"/>
          <w:szCs w:val="24"/>
          <w:lang w:val="sr-Latn-CS" w:eastAsia="zh-CN"/>
        </w:rPr>
        <w:t>.1.</w:t>
      </w:r>
      <w:r w:rsidRPr="006310A6">
        <w:rPr>
          <w:rFonts w:ascii="Times New Roman" w:eastAsia="+mn-ea" w:hAnsi="Times New Roman" w:cs="Times New Roman"/>
          <w:bCs/>
          <w:sz w:val="24"/>
          <w:szCs w:val="24"/>
          <w:lang w:val="sr-Cyrl-RS" w:eastAsia="zh-CN"/>
        </w:rPr>
        <w:t>8</w:t>
      </w:r>
      <w:r w:rsidRPr="006310A6">
        <w:rPr>
          <w:rFonts w:ascii="Times New Roman" w:eastAsia="+mn-ea" w:hAnsi="Times New Roman" w:cs="Times New Roman"/>
          <w:bCs/>
          <w:sz w:val="24"/>
          <w:szCs w:val="24"/>
          <w:lang w:val="sr-Latn-CS" w:eastAsia="zh-CN"/>
        </w:rPr>
        <w:t xml:space="preserve">. Подстицање развоја пољопривреде </w:t>
      </w:r>
      <w:r w:rsidRPr="006310A6">
        <w:rPr>
          <w:rFonts w:ascii="Times New Roman" w:eastAsia="+mn-ea" w:hAnsi="Times New Roman" w:cs="Times New Roman"/>
          <w:sz w:val="24"/>
          <w:szCs w:val="24"/>
          <w:lang w:val="sr-Latn-CS" w:eastAsia="zh-CN"/>
        </w:rPr>
        <w:t>- модернизацијa пољопривредне производње и јачањe производне конкурентности, повећање квалитета производње, увођење нових технологија и иновација, очување производње традиционалних производа...</w:t>
      </w:r>
    </w:p>
    <w:p w:rsidR="00347DE6" w:rsidRDefault="00347DE6" w:rsidP="00347DE6">
      <w:pPr>
        <w:suppressAutoHyphens/>
        <w:spacing w:after="0" w:line="240" w:lineRule="auto"/>
        <w:jc w:val="both"/>
        <w:rPr>
          <w:rFonts w:ascii="Times New Roman" w:eastAsia="Calibri" w:hAnsi="Times New Roman" w:cs="Times New Roman"/>
          <w:sz w:val="24"/>
          <w:szCs w:val="24"/>
          <w:lang w:val="sr-Latn-CS" w:eastAsia="zh-CN"/>
        </w:rPr>
      </w:pPr>
      <w:r w:rsidRPr="006310A6">
        <w:rPr>
          <w:rFonts w:ascii="Times New Roman" w:eastAsia="Calibri" w:hAnsi="Times New Roman" w:cs="Times New Roman"/>
          <w:sz w:val="24"/>
          <w:szCs w:val="24"/>
          <w:lang w:val="sr-Latn-CS" w:eastAsia="zh-CN"/>
        </w:rPr>
        <w:t>6.1.</w:t>
      </w:r>
      <w:r w:rsidRPr="006310A6">
        <w:rPr>
          <w:rFonts w:ascii="Times New Roman" w:eastAsia="Calibri" w:hAnsi="Times New Roman" w:cs="Times New Roman"/>
          <w:sz w:val="24"/>
          <w:szCs w:val="24"/>
          <w:lang w:val="sr-Cyrl-RS" w:eastAsia="zh-CN"/>
        </w:rPr>
        <w:t>9</w:t>
      </w:r>
      <w:r w:rsidRPr="006310A6">
        <w:rPr>
          <w:rFonts w:ascii="Times New Roman" w:eastAsia="Calibri" w:hAnsi="Times New Roman" w:cs="Times New Roman"/>
          <w:sz w:val="24"/>
          <w:szCs w:val="24"/>
          <w:lang w:val="sr-Latn-CS" w:eastAsia="zh-CN"/>
        </w:rPr>
        <w:t>. Нефинансијска подршка почетницима у пословању, коју спроводи Акредитована Регионална развојна агенција Југ, кроз пружање саветодавних услуга, обуке и менторинг, унапредиће потенцијале привредника и допринеће постизању бољих пословних резултата.</w:t>
      </w:r>
    </w:p>
    <w:p w:rsidR="005C0C0D" w:rsidRPr="006310A6" w:rsidRDefault="005C0C0D" w:rsidP="00347DE6">
      <w:pPr>
        <w:suppressAutoHyphens/>
        <w:spacing w:after="0" w:line="240" w:lineRule="auto"/>
        <w:jc w:val="both"/>
        <w:rPr>
          <w:rFonts w:ascii="Times New Roman" w:eastAsia="Calibri" w:hAnsi="Times New Roman" w:cs="Times New Roman"/>
          <w:sz w:val="24"/>
          <w:lang w:val="sr-Latn-CS" w:eastAsia="zh-CN"/>
        </w:rPr>
      </w:pPr>
    </w:p>
    <w:p w:rsidR="00347DE6" w:rsidRPr="006310A6" w:rsidRDefault="00347DE6" w:rsidP="00347DE6">
      <w:pPr>
        <w:keepNext/>
        <w:numPr>
          <w:ilvl w:val="1"/>
          <w:numId w:val="0"/>
        </w:numPr>
        <w:tabs>
          <w:tab w:val="num" w:pos="0"/>
        </w:tabs>
        <w:suppressAutoHyphens/>
        <w:spacing w:before="240" w:after="60" w:line="240" w:lineRule="auto"/>
        <w:jc w:val="both"/>
        <w:outlineLvl w:val="1"/>
        <w:rPr>
          <w:rFonts w:ascii="Cambria" w:eastAsia="Times New Roman" w:hAnsi="Cambria" w:cs="Cambria"/>
          <w:b/>
          <w:bCs/>
          <w:i/>
          <w:iCs/>
          <w:sz w:val="28"/>
          <w:szCs w:val="28"/>
          <w:lang w:eastAsia="zh-CN"/>
        </w:rPr>
      </w:pPr>
      <w:bookmarkStart w:id="132" w:name="__RefHeading___Toc13035070"/>
      <w:bookmarkStart w:id="133" w:name="_Toc32321109"/>
      <w:bookmarkStart w:id="134" w:name="_Toc33084277"/>
      <w:bookmarkEnd w:id="132"/>
      <w:r w:rsidRPr="006310A6">
        <w:rPr>
          <w:rFonts w:ascii="Times New Roman" w:eastAsia="Calibri" w:hAnsi="Times New Roman" w:cs="Times New Roman"/>
          <w:b/>
          <w:bCs/>
          <w:iCs/>
          <w:sz w:val="28"/>
          <w:szCs w:val="28"/>
          <w:lang w:eastAsia="zh-CN"/>
        </w:rPr>
        <w:lastRenderedPageBreak/>
        <w:t>6.2. Подстицање запошљавања</w:t>
      </w:r>
      <w:bookmarkEnd w:id="133"/>
      <w:bookmarkEnd w:id="134"/>
    </w:p>
    <w:p w:rsidR="00347DE6" w:rsidRPr="006310A6" w:rsidRDefault="00347DE6" w:rsidP="005C189D">
      <w:pPr>
        <w:suppressAutoHyphens/>
        <w:spacing w:before="280" w:after="280" w:line="240" w:lineRule="auto"/>
        <w:ind w:firstLine="709"/>
        <w:jc w:val="both"/>
        <w:rPr>
          <w:rFonts w:ascii="Times New Roman" w:eastAsia="Times New Roman" w:hAnsi="Times New Roman" w:cs="Times New Roman"/>
          <w:sz w:val="24"/>
          <w:szCs w:val="24"/>
          <w:lang w:val="sr-Latn-CS" w:eastAsia="zh-CN"/>
        </w:rPr>
      </w:pPr>
      <w:r w:rsidRPr="006310A6">
        <w:rPr>
          <w:rFonts w:ascii="Times New Roman" w:eastAsia="Calibri" w:hAnsi="Times New Roman" w:cs="Times New Roman"/>
          <w:sz w:val="24"/>
          <w:szCs w:val="24"/>
          <w:lang w:val="sr-Cyrl-RS" w:eastAsia="zh-CN"/>
        </w:rPr>
        <w:t xml:space="preserve">Реализацијом ове мере биће омогућен </w:t>
      </w:r>
      <w:r w:rsidRPr="006310A6">
        <w:rPr>
          <w:rFonts w:ascii="Times New Roman" w:eastAsia="Calibri" w:hAnsi="Times New Roman" w:cs="Times New Roman"/>
          <w:sz w:val="24"/>
          <w:szCs w:val="24"/>
          <w:lang w:val="sr-Latn-CS" w:eastAsia="zh-CN"/>
        </w:rPr>
        <w:t>пораст броја (само)запо</w:t>
      </w:r>
      <w:r w:rsidRPr="006310A6">
        <w:rPr>
          <w:rFonts w:ascii="Times New Roman" w:eastAsia="Calibri" w:hAnsi="Times New Roman" w:cs="Times New Roman"/>
          <w:sz w:val="24"/>
          <w:szCs w:val="24"/>
          <w:lang w:val="sr-Cyrl-RS" w:eastAsia="zh-CN"/>
        </w:rPr>
        <w:t>сле</w:t>
      </w:r>
      <w:r w:rsidRPr="006310A6">
        <w:rPr>
          <w:rFonts w:ascii="Times New Roman" w:eastAsia="Calibri" w:hAnsi="Times New Roman" w:cs="Times New Roman"/>
          <w:sz w:val="24"/>
          <w:szCs w:val="24"/>
          <w:lang w:val="sr-Latn-CS" w:eastAsia="zh-CN"/>
        </w:rPr>
        <w:t>них лица, броја лица са успешно положеним стручним и приправничким испитом оспособљеним за посао, броја новозапослених након истека субвенција</w:t>
      </w:r>
      <w:r w:rsidRPr="006310A6">
        <w:rPr>
          <w:rFonts w:ascii="Times New Roman" w:eastAsia="Calibri" w:hAnsi="Times New Roman" w:cs="Times New Roman"/>
          <w:sz w:val="24"/>
          <w:szCs w:val="24"/>
          <w:lang w:val="sr-Cyrl-RS" w:eastAsia="zh-CN"/>
        </w:rPr>
        <w:t>, као и запошљавање особа са инвалидитетом под посебним условима</w:t>
      </w:r>
      <w:r w:rsidRPr="006310A6">
        <w:rPr>
          <w:rFonts w:ascii="Times New Roman" w:eastAsia="Calibri" w:hAnsi="Times New Roman" w:cs="Times New Roman"/>
          <w:sz w:val="24"/>
          <w:szCs w:val="24"/>
          <w:lang w:val="sr-Latn-CS" w:eastAsia="zh-CN"/>
        </w:rPr>
        <w:t xml:space="preserve">. </w:t>
      </w:r>
    </w:p>
    <w:p w:rsidR="00347DE6" w:rsidRPr="006310A6" w:rsidRDefault="00347DE6" w:rsidP="00347DE6">
      <w:pPr>
        <w:keepNext/>
        <w:numPr>
          <w:ilvl w:val="1"/>
          <w:numId w:val="0"/>
        </w:numPr>
        <w:tabs>
          <w:tab w:val="num" w:pos="0"/>
        </w:tabs>
        <w:suppressAutoHyphens/>
        <w:spacing w:before="240" w:after="60" w:line="240" w:lineRule="auto"/>
        <w:jc w:val="both"/>
        <w:outlineLvl w:val="1"/>
        <w:rPr>
          <w:rFonts w:ascii="Cambria" w:eastAsia="Times New Roman" w:hAnsi="Cambria" w:cs="Cambria"/>
          <w:b/>
          <w:bCs/>
          <w:i/>
          <w:iCs/>
          <w:sz w:val="28"/>
          <w:szCs w:val="28"/>
          <w:lang w:eastAsia="zh-CN"/>
        </w:rPr>
      </w:pPr>
      <w:bookmarkStart w:id="135" w:name="__RefHeading___Toc13035071"/>
      <w:bookmarkStart w:id="136" w:name="_Toc32321110"/>
      <w:bookmarkStart w:id="137" w:name="_Toc33084278"/>
      <w:bookmarkEnd w:id="135"/>
      <w:r w:rsidRPr="006310A6">
        <w:rPr>
          <w:rFonts w:ascii="Times New Roman" w:eastAsia="Calibri" w:hAnsi="Times New Roman" w:cs="Times New Roman"/>
          <w:b/>
          <w:bCs/>
          <w:iCs/>
          <w:sz w:val="28"/>
          <w:szCs w:val="28"/>
          <w:lang w:eastAsia="zh-CN"/>
        </w:rPr>
        <w:t>6.3.</w:t>
      </w:r>
      <w:r w:rsidRPr="006310A6">
        <w:rPr>
          <w:rFonts w:ascii="Times New Roman" w:eastAsia="Times New Roman" w:hAnsi="Times New Roman" w:cs="Times New Roman"/>
          <w:b/>
          <w:bCs/>
          <w:iCs/>
          <w:sz w:val="28"/>
          <w:szCs w:val="28"/>
          <w:lang w:eastAsia="zh-CN"/>
        </w:rPr>
        <w:t xml:space="preserve"> Привлачење инвестиција</w:t>
      </w:r>
      <w:bookmarkEnd w:id="136"/>
      <w:bookmarkEnd w:id="137"/>
    </w:p>
    <w:p w:rsidR="00347DE6" w:rsidRPr="006310A6" w:rsidRDefault="00347DE6" w:rsidP="00347DE6">
      <w:pPr>
        <w:suppressAutoHyphens/>
        <w:spacing w:after="0" w:line="240" w:lineRule="auto"/>
        <w:jc w:val="both"/>
        <w:rPr>
          <w:rFonts w:ascii="Times New Roman" w:eastAsia="Calibri" w:hAnsi="Times New Roman" w:cs="Times New Roman"/>
          <w:i/>
          <w:sz w:val="24"/>
          <w:lang w:eastAsia="zh-CN"/>
        </w:rPr>
      </w:pPr>
    </w:p>
    <w:p w:rsidR="00347DE6" w:rsidRPr="006310A6" w:rsidRDefault="00347DE6" w:rsidP="00347DE6">
      <w:pPr>
        <w:suppressAutoHyphens/>
        <w:spacing w:after="0" w:line="240" w:lineRule="auto"/>
        <w:jc w:val="both"/>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sz w:val="24"/>
          <w:szCs w:val="24"/>
          <w:lang w:eastAsia="zh-CN"/>
        </w:rPr>
        <w:t>6</w:t>
      </w:r>
      <w:r w:rsidRPr="006310A6">
        <w:rPr>
          <w:rFonts w:ascii="Times New Roman" w:eastAsia="Times New Roman" w:hAnsi="Times New Roman" w:cs="Times New Roman"/>
          <w:sz w:val="24"/>
          <w:szCs w:val="24"/>
          <w:lang w:val="sr-Latn-CS" w:eastAsia="zh-CN"/>
        </w:rPr>
        <w:t>.3.1.</w:t>
      </w:r>
      <w:r w:rsidRPr="006310A6">
        <w:rPr>
          <w:rFonts w:ascii="Times New Roman" w:eastAsia="+mn-ea" w:hAnsi="Times New Roman" w:cs="Times New Roman"/>
          <w:b/>
          <w:bCs/>
          <w:kern w:val="1"/>
          <w:sz w:val="24"/>
          <w:szCs w:val="24"/>
          <w:lang w:val="sr-Latn-CS" w:eastAsia="zh-CN"/>
        </w:rPr>
        <w:t xml:space="preserve"> </w:t>
      </w:r>
      <w:r w:rsidRPr="006310A6">
        <w:rPr>
          <w:rFonts w:ascii="Times New Roman" w:eastAsia="Times New Roman" w:hAnsi="Times New Roman" w:cs="Times New Roman"/>
          <w:bCs/>
          <w:sz w:val="24"/>
          <w:szCs w:val="24"/>
          <w:lang w:val="sr-Latn-CS" w:eastAsia="zh-CN"/>
        </w:rPr>
        <w:t>Промоција и примена Уредбе о одређивању критеријума за доделу подстицаја ради привлачења директиних улагања на територији Града Ниша</w:t>
      </w:r>
      <w:r w:rsidRPr="006310A6">
        <w:rPr>
          <w:rFonts w:ascii="Times New Roman" w:eastAsia="Times New Roman" w:hAnsi="Times New Roman" w:cs="Times New Roman"/>
          <w:b/>
          <w:bCs/>
          <w:sz w:val="24"/>
          <w:szCs w:val="24"/>
          <w:lang w:eastAsia="zh-CN"/>
        </w:rPr>
        <w:t xml:space="preserve"> </w:t>
      </w:r>
      <w:r w:rsidRPr="006310A6">
        <w:rPr>
          <w:rFonts w:ascii="Times New Roman" w:eastAsia="Times New Roman" w:hAnsi="Times New Roman" w:cs="Times New Roman"/>
          <w:b/>
          <w:bCs/>
          <w:sz w:val="24"/>
          <w:szCs w:val="24"/>
          <w:lang w:val="sr-Latn-CS" w:eastAsia="zh-CN"/>
        </w:rPr>
        <w:t xml:space="preserve">– </w:t>
      </w:r>
      <w:r w:rsidRPr="006310A6">
        <w:rPr>
          <w:rFonts w:ascii="Times New Roman" w:eastAsia="Times New Roman" w:hAnsi="Times New Roman" w:cs="Times New Roman"/>
          <w:bCs/>
          <w:sz w:val="24"/>
          <w:szCs w:val="24"/>
          <w:lang w:val="sr-Latn-CS" w:eastAsia="zh-CN"/>
        </w:rPr>
        <w:t>константна</w:t>
      </w:r>
      <w:r w:rsidRPr="006310A6">
        <w:rPr>
          <w:rFonts w:ascii="Times New Roman" w:eastAsia="Times New Roman" w:hAnsi="Times New Roman" w:cs="Times New Roman"/>
          <w:b/>
          <w:bCs/>
          <w:sz w:val="24"/>
          <w:szCs w:val="24"/>
          <w:lang w:val="sr-Latn-CS" w:eastAsia="zh-CN"/>
        </w:rPr>
        <w:t xml:space="preserve"> </w:t>
      </w:r>
      <w:r w:rsidRPr="006310A6">
        <w:rPr>
          <w:rFonts w:ascii="Times New Roman" w:eastAsia="Times New Roman" w:hAnsi="Times New Roman" w:cs="Times New Roman"/>
          <w:sz w:val="24"/>
          <w:szCs w:val="24"/>
          <w:lang w:val="sr-Latn-CS" w:eastAsia="zh-CN"/>
        </w:rPr>
        <w:t xml:space="preserve">подршка заинтересованим улагачима у процесу доношења одлуке и реализације инвестиција које могу бити подржане у складу са Уредбом у циљу отварања нових радних места. </w:t>
      </w:r>
    </w:p>
    <w:p w:rsidR="00347DE6" w:rsidRPr="006310A6" w:rsidRDefault="00347DE6" w:rsidP="00347DE6">
      <w:pPr>
        <w:suppressAutoHyphens/>
        <w:spacing w:after="0" w:line="240" w:lineRule="auto"/>
        <w:jc w:val="both"/>
        <w:rPr>
          <w:rFonts w:ascii="Times New Roman" w:eastAsia="Times New Roman" w:hAnsi="Times New Roman" w:cs="Times New Roman"/>
          <w:sz w:val="24"/>
          <w:szCs w:val="24"/>
          <w:lang w:val="sr-Latn-CS" w:eastAsia="zh-CN"/>
        </w:rPr>
      </w:pPr>
      <w:r w:rsidRPr="006310A6">
        <w:rPr>
          <w:rFonts w:ascii="Times New Roman" w:eastAsia="Times New Roman" w:hAnsi="Times New Roman" w:cs="Times New Roman"/>
          <w:sz w:val="24"/>
          <w:szCs w:val="24"/>
          <w:lang w:val="sr-Latn-CS" w:eastAsia="zh-CN"/>
        </w:rPr>
        <w:t xml:space="preserve">6.3.2. Промоција и примена Уредбе о условима, начину и поступку под којима се грађевинско земљиште у јавној својини може отуђити или дати у закуп по цени мањој од тржишне цене, односно закупнине или без накнаде, као и услове, начин и поступак резмене непокретности - </w:t>
      </w:r>
      <w:r w:rsidRPr="006310A6">
        <w:rPr>
          <w:rFonts w:ascii="Times New Roman" w:eastAsia="MetaPro-Normal" w:hAnsi="Times New Roman" w:cs="Times New Roman"/>
          <w:sz w:val="24"/>
          <w:szCs w:val="24"/>
          <w:lang w:val="sr-Latn-CS" w:eastAsia="zh-CN"/>
        </w:rPr>
        <w:t>КЛЕРП ће промовисати већ постојеће механизме подршке који су прошли законом утврђену процедуру у циљу изградње објеката којима се унапређује локални економски развој и у циљу повећања запошљавања.</w:t>
      </w:r>
    </w:p>
    <w:p w:rsidR="00347DE6" w:rsidRPr="006310A6" w:rsidRDefault="00347DE6" w:rsidP="00347DE6">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lang w:eastAsia="zh-CN"/>
        </w:rPr>
        <w:t>6</w:t>
      </w:r>
      <w:r w:rsidRPr="006310A6">
        <w:rPr>
          <w:rFonts w:ascii="Times New Roman" w:eastAsia="Calibri" w:hAnsi="Times New Roman" w:cs="Times New Roman"/>
          <w:sz w:val="24"/>
          <w:lang w:val="sr-Latn-CS" w:eastAsia="zh-CN"/>
        </w:rPr>
        <w:t xml:space="preserve">.3.3. Израда Одлуке о мерама за подстицање конкурентности локалне самоуправе Града Ниша у привлачењу улагања - биће дефинисани све врсте подстицаја, врсте помоћи на локалном нивоу, врсте улагања према значају и остали инструменти и мере за подршку унапређивању конкурентности. </w:t>
      </w:r>
    </w:p>
    <w:p w:rsidR="00347DE6" w:rsidRPr="006310A6" w:rsidRDefault="00347DE6" w:rsidP="00347DE6">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eastAsia="zh-CN"/>
        </w:rPr>
        <w:t>6</w:t>
      </w:r>
      <w:r w:rsidRPr="006310A6">
        <w:rPr>
          <w:rFonts w:ascii="Times New Roman" w:eastAsia="Calibri" w:hAnsi="Times New Roman" w:cs="Times New Roman"/>
          <w:sz w:val="24"/>
          <w:szCs w:val="24"/>
          <w:lang w:val="sr-Latn-CS" w:eastAsia="zh-CN"/>
        </w:rPr>
        <w:t>.3.4. Инфраструктурно опремање локација за реализацију инвестиција – унапредиће се примарна и секундарна инфраструктура и приступ локацијама у циљу повећања конкурентности локација и побољшања услова пословања постојећих предузећа и долазак нових инвеститора.</w:t>
      </w:r>
    </w:p>
    <w:p w:rsidR="00347DE6" w:rsidRPr="006310A6" w:rsidRDefault="00347DE6" w:rsidP="00347DE6">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Calibri" w:hAnsi="Times New Roman" w:cs="Times New Roman"/>
          <w:sz w:val="24"/>
          <w:szCs w:val="24"/>
          <w:lang w:eastAsia="zh-CN"/>
        </w:rPr>
        <w:t>6</w:t>
      </w:r>
      <w:r w:rsidRPr="006310A6">
        <w:rPr>
          <w:rFonts w:ascii="Times New Roman" w:eastAsia="Calibri" w:hAnsi="Times New Roman" w:cs="Times New Roman"/>
          <w:sz w:val="24"/>
          <w:szCs w:val="24"/>
          <w:lang w:val="sr-Latn-CS" w:eastAsia="zh-CN"/>
        </w:rPr>
        <w:t>.3.5. Промоцијом привредних потенцијала повећаће се број заинтересованих инвеститора за улагања на територији града.</w:t>
      </w:r>
    </w:p>
    <w:p w:rsidR="00347DE6" w:rsidRDefault="00347DE6" w:rsidP="00347DE6">
      <w:pPr>
        <w:suppressAutoHyphens/>
        <w:spacing w:after="0" w:line="240" w:lineRule="auto"/>
        <w:jc w:val="both"/>
        <w:rPr>
          <w:rFonts w:ascii="Times New Roman" w:eastAsia="Calibri" w:hAnsi="Times New Roman" w:cs="Times New Roman"/>
          <w:sz w:val="24"/>
          <w:szCs w:val="24"/>
          <w:lang w:val="sr-Cyrl-RS" w:eastAsia="zh-CN"/>
        </w:rPr>
      </w:pPr>
    </w:p>
    <w:p w:rsidR="005C189D" w:rsidRDefault="005C189D" w:rsidP="00347DE6">
      <w:pPr>
        <w:suppressAutoHyphens/>
        <w:spacing w:after="0" w:line="240" w:lineRule="auto"/>
        <w:jc w:val="both"/>
        <w:rPr>
          <w:rFonts w:ascii="Times New Roman" w:eastAsia="Calibri" w:hAnsi="Times New Roman" w:cs="Times New Roman"/>
          <w:sz w:val="24"/>
          <w:szCs w:val="24"/>
          <w:lang w:val="sr-Cyrl-RS" w:eastAsia="zh-CN"/>
        </w:rPr>
      </w:pPr>
    </w:p>
    <w:p w:rsidR="005C189D" w:rsidRPr="006310A6" w:rsidRDefault="005C189D" w:rsidP="00347DE6">
      <w:pPr>
        <w:suppressAutoHyphens/>
        <w:spacing w:after="0" w:line="240" w:lineRule="auto"/>
        <w:jc w:val="both"/>
        <w:rPr>
          <w:rFonts w:ascii="Times New Roman" w:eastAsia="Calibri" w:hAnsi="Times New Roman" w:cs="Times New Roman"/>
          <w:sz w:val="24"/>
          <w:szCs w:val="24"/>
          <w:lang w:val="sr-Cyrl-RS" w:eastAsia="zh-CN"/>
        </w:rPr>
      </w:pPr>
    </w:p>
    <w:p w:rsidR="00347DE6" w:rsidRPr="006310A6" w:rsidRDefault="00347DE6" w:rsidP="005C189D">
      <w:pPr>
        <w:suppressAutoHyphens/>
        <w:spacing w:after="0" w:line="240" w:lineRule="auto"/>
        <w:ind w:firstLine="709"/>
        <w:jc w:val="both"/>
        <w:rPr>
          <w:rFonts w:ascii="Times New Roman" w:eastAsia="Calibri" w:hAnsi="Times New Roman" w:cs="Times New Roman"/>
          <w:sz w:val="24"/>
          <w:lang w:val="sr-Latn-CS" w:eastAsia="zh-CN"/>
        </w:rPr>
      </w:pPr>
      <w:r w:rsidRPr="006310A6">
        <w:rPr>
          <w:rFonts w:ascii="Times New Roman" w:eastAsia="Times New Roman" w:hAnsi="Times New Roman" w:cs="Times New Roman"/>
          <w:sz w:val="24"/>
          <w:szCs w:val="24"/>
          <w:lang w:val="sr-Latn-CS" w:eastAsia="sr-Latn-CS"/>
        </w:rPr>
        <w:t>Програм локалног економског развоја Града Ниша за 20</w:t>
      </w:r>
      <w:r w:rsidRPr="006310A6">
        <w:rPr>
          <w:rFonts w:ascii="Times New Roman" w:eastAsia="Times New Roman" w:hAnsi="Times New Roman" w:cs="Times New Roman"/>
          <w:sz w:val="24"/>
          <w:szCs w:val="24"/>
          <w:lang w:val="sr-Cyrl-RS" w:eastAsia="sr-Latn-CS"/>
        </w:rPr>
        <w:t>20</w:t>
      </w:r>
      <w:r w:rsidRPr="006310A6">
        <w:rPr>
          <w:rFonts w:ascii="Times New Roman" w:eastAsia="Times New Roman" w:hAnsi="Times New Roman" w:cs="Times New Roman"/>
          <w:sz w:val="24"/>
          <w:szCs w:val="24"/>
          <w:lang w:val="sr-Latn-CS" w:eastAsia="sr-Latn-CS"/>
        </w:rPr>
        <w:t>. годину треба објавити у "Службеном листу Града Ниша".</w:t>
      </w:r>
    </w:p>
    <w:p w:rsidR="00347DE6" w:rsidRDefault="00347DE6" w:rsidP="00347DE6">
      <w:pPr>
        <w:tabs>
          <w:tab w:val="left" w:pos="5595"/>
        </w:tabs>
        <w:suppressAutoHyphens/>
        <w:spacing w:after="0" w:line="240" w:lineRule="auto"/>
        <w:jc w:val="both"/>
        <w:rPr>
          <w:rFonts w:ascii="Times New Roman" w:eastAsia="Times New Roman" w:hAnsi="Times New Roman" w:cs="Times New Roman"/>
          <w:sz w:val="24"/>
          <w:szCs w:val="24"/>
          <w:lang w:val="sr-Cyrl-RS" w:eastAsia="sr-Latn-CS"/>
        </w:rPr>
      </w:pPr>
    </w:p>
    <w:p w:rsidR="00E77BDD" w:rsidRPr="00E77BDD" w:rsidRDefault="00E77BDD" w:rsidP="00347DE6">
      <w:pPr>
        <w:tabs>
          <w:tab w:val="left" w:pos="5595"/>
        </w:tabs>
        <w:suppressAutoHyphens/>
        <w:spacing w:after="0" w:line="240" w:lineRule="auto"/>
        <w:jc w:val="both"/>
        <w:rPr>
          <w:rFonts w:ascii="Times New Roman" w:eastAsia="Times New Roman" w:hAnsi="Times New Roman" w:cs="Times New Roman"/>
          <w:sz w:val="24"/>
          <w:szCs w:val="24"/>
          <w:lang w:val="sr-Cyrl-RS" w:eastAsia="sr-Latn-CS"/>
        </w:rPr>
      </w:pPr>
    </w:p>
    <w:p w:rsidR="00347DE6" w:rsidRPr="006310A6" w:rsidRDefault="00347DE6" w:rsidP="00347DE6">
      <w:pPr>
        <w:tabs>
          <w:tab w:val="left" w:pos="5595"/>
        </w:tabs>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Times New Roman" w:hAnsi="Times New Roman" w:cs="Times New Roman"/>
          <w:sz w:val="24"/>
          <w:szCs w:val="24"/>
          <w:lang w:val="sr-Latn-CS" w:eastAsia="sr-Latn-CS"/>
        </w:rPr>
        <w:t xml:space="preserve">Број: </w:t>
      </w:r>
      <w:r w:rsidRPr="006310A6">
        <w:rPr>
          <w:rFonts w:ascii="Times New Roman" w:eastAsia="Times New Roman" w:hAnsi="Times New Roman" w:cs="Times New Roman"/>
          <w:sz w:val="24"/>
          <w:szCs w:val="24"/>
          <w:lang w:val="sr-Latn-CS" w:eastAsia="sr-Latn-CS"/>
        </w:rPr>
        <w:tab/>
      </w:r>
    </w:p>
    <w:p w:rsidR="00347DE6" w:rsidRDefault="00347DE6" w:rsidP="00347DE6">
      <w:pPr>
        <w:suppressAutoHyphens/>
        <w:spacing w:after="0" w:line="240" w:lineRule="auto"/>
        <w:jc w:val="both"/>
        <w:rPr>
          <w:rFonts w:ascii="Times New Roman" w:eastAsia="Times New Roman" w:hAnsi="Times New Roman" w:cs="Times New Roman"/>
          <w:sz w:val="24"/>
          <w:szCs w:val="24"/>
          <w:lang w:val="sr-Cyrl-RS" w:eastAsia="sr-Latn-CS"/>
        </w:rPr>
      </w:pPr>
      <w:r w:rsidRPr="006310A6">
        <w:rPr>
          <w:rFonts w:ascii="Times New Roman" w:eastAsia="Times New Roman" w:hAnsi="Times New Roman" w:cs="Times New Roman"/>
          <w:sz w:val="24"/>
          <w:szCs w:val="24"/>
          <w:lang w:val="sr-Latn-CS" w:eastAsia="sr-Latn-CS"/>
        </w:rPr>
        <w:t xml:space="preserve">У Нишу, </w:t>
      </w:r>
      <w:r w:rsidRPr="006310A6">
        <w:rPr>
          <w:rFonts w:ascii="Times New Roman" w:eastAsia="Times New Roman" w:hAnsi="Times New Roman" w:cs="Times New Roman"/>
          <w:sz w:val="24"/>
          <w:szCs w:val="24"/>
          <w:lang w:val="sr-Cyrl-RS" w:eastAsia="sr-Latn-CS"/>
        </w:rPr>
        <w:t xml:space="preserve">                          године</w:t>
      </w:r>
    </w:p>
    <w:p w:rsidR="00E77BDD" w:rsidRPr="006310A6" w:rsidRDefault="00E77BDD" w:rsidP="00347DE6">
      <w:pPr>
        <w:suppressAutoHyphens/>
        <w:spacing w:after="0" w:line="240" w:lineRule="auto"/>
        <w:jc w:val="both"/>
        <w:rPr>
          <w:rFonts w:ascii="Times New Roman" w:eastAsia="Calibri" w:hAnsi="Times New Roman" w:cs="Times New Roman"/>
          <w:sz w:val="24"/>
          <w:lang w:val="sr-Latn-CS" w:eastAsia="zh-CN"/>
        </w:rPr>
      </w:pPr>
    </w:p>
    <w:p w:rsidR="00347DE6" w:rsidRPr="006310A6" w:rsidRDefault="00347DE6" w:rsidP="00347DE6">
      <w:pPr>
        <w:suppressAutoHyphens/>
        <w:spacing w:after="0" w:line="240" w:lineRule="auto"/>
        <w:jc w:val="both"/>
        <w:rPr>
          <w:rFonts w:ascii="Times New Roman" w:eastAsia="Calibri" w:hAnsi="Times New Roman" w:cs="Times New Roman"/>
          <w:sz w:val="24"/>
          <w:lang w:val="sr-Latn-CS" w:eastAsia="zh-CN"/>
        </w:rPr>
      </w:pPr>
      <w:r w:rsidRPr="006310A6">
        <w:rPr>
          <w:rFonts w:ascii="Times New Roman" w:eastAsia="Times New Roman" w:hAnsi="Times New Roman" w:cs="Times New Roman"/>
          <w:b/>
          <w:sz w:val="24"/>
          <w:szCs w:val="24"/>
          <w:lang w:val="sr-Latn-CS" w:eastAsia="sr-Latn-CS"/>
        </w:rPr>
        <w:t xml:space="preserve">                                    </w:t>
      </w:r>
    </w:p>
    <w:p w:rsidR="00347DE6" w:rsidRPr="00E77BDD" w:rsidRDefault="00347DE6" w:rsidP="00E77BDD">
      <w:pPr>
        <w:suppressAutoHyphens/>
        <w:spacing w:after="0" w:line="240" w:lineRule="auto"/>
        <w:jc w:val="center"/>
        <w:rPr>
          <w:rFonts w:ascii="Times New Roman" w:eastAsia="Calibri" w:hAnsi="Times New Roman" w:cs="Times New Roman"/>
          <w:sz w:val="28"/>
          <w:szCs w:val="28"/>
          <w:lang w:val="sr-Latn-CS" w:eastAsia="zh-CN"/>
        </w:rPr>
      </w:pPr>
      <w:r w:rsidRPr="00E77BDD">
        <w:rPr>
          <w:rFonts w:ascii="Times New Roman" w:eastAsia="Calibri" w:hAnsi="Times New Roman" w:cs="Times New Roman"/>
          <w:b/>
          <w:sz w:val="28"/>
          <w:szCs w:val="28"/>
          <w:lang w:val="sr-Latn-CS" w:eastAsia="zh-CN"/>
        </w:rPr>
        <w:t>СКУПШТИНА ГРАДА НИША</w:t>
      </w:r>
      <w:bookmarkStart w:id="138" w:name="_GoBack"/>
      <w:bookmarkEnd w:id="138"/>
    </w:p>
    <w:p w:rsidR="00CA3898" w:rsidRPr="006310A6" w:rsidRDefault="00CA3898" w:rsidP="00CA3898">
      <w:pPr>
        <w:suppressAutoHyphens/>
        <w:spacing w:after="0" w:line="240" w:lineRule="auto"/>
        <w:ind w:left="4248" w:firstLine="708"/>
        <w:jc w:val="center"/>
        <w:rPr>
          <w:rFonts w:ascii="Times New Roman" w:eastAsia="Times New Roman" w:hAnsi="Times New Roman" w:cs="Times New Roman"/>
          <w:b/>
          <w:sz w:val="24"/>
          <w:szCs w:val="24"/>
          <w:lang w:val="sr-Latn-CS" w:eastAsia="sr-Latn-CS"/>
        </w:rPr>
      </w:pPr>
    </w:p>
    <w:p w:rsidR="00CA3898" w:rsidRPr="006310A6" w:rsidRDefault="00CA3898" w:rsidP="00CA3898">
      <w:pPr>
        <w:suppressAutoHyphens/>
        <w:spacing w:after="0" w:line="240" w:lineRule="auto"/>
        <w:ind w:left="4248" w:firstLine="708"/>
        <w:jc w:val="center"/>
        <w:rPr>
          <w:rFonts w:ascii="Times New Roman" w:eastAsia="Times New Roman" w:hAnsi="Times New Roman" w:cs="Times New Roman"/>
          <w:b/>
          <w:sz w:val="24"/>
          <w:szCs w:val="24"/>
          <w:lang w:val="sr-Latn-CS" w:eastAsia="sr-Latn-CS"/>
        </w:rPr>
      </w:pPr>
    </w:p>
    <w:p w:rsidR="00347DE6" w:rsidRPr="006310A6" w:rsidRDefault="00347DE6" w:rsidP="005C189D">
      <w:pPr>
        <w:suppressAutoHyphens/>
        <w:spacing w:after="0" w:line="240" w:lineRule="auto"/>
        <w:ind w:left="4964" w:firstLine="708"/>
        <w:jc w:val="right"/>
        <w:rPr>
          <w:rFonts w:ascii="Times New Roman" w:eastAsia="Calibri" w:hAnsi="Times New Roman" w:cs="Times New Roman"/>
          <w:sz w:val="24"/>
          <w:lang w:val="sr-Latn-CS" w:eastAsia="zh-CN"/>
        </w:rPr>
      </w:pPr>
      <w:r w:rsidRPr="006310A6">
        <w:rPr>
          <w:rFonts w:ascii="Times New Roman" w:eastAsia="Times New Roman" w:hAnsi="Times New Roman" w:cs="Times New Roman"/>
          <w:b/>
          <w:sz w:val="24"/>
          <w:szCs w:val="24"/>
          <w:lang w:val="sr-Latn-CS" w:eastAsia="sr-Latn-CS"/>
        </w:rPr>
        <w:t>ПРЕДСЕДНИК</w:t>
      </w:r>
    </w:p>
    <w:p w:rsidR="00347DE6" w:rsidRPr="006310A6" w:rsidRDefault="00347DE6" w:rsidP="005C189D">
      <w:pPr>
        <w:suppressAutoHyphens/>
        <w:spacing w:after="0" w:line="240" w:lineRule="auto"/>
        <w:ind w:left="4956" w:firstLine="708"/>
        <w:jc w:val="right"/>
        <w:rPr>
          <w:rFonts w:ascii="Times New Roman" w:eastAsia="Times New Roman" w:hAnsi="Times New Roman" w:cs="Times New Roman"/>
          <w:b/>
          <w:sz w:val="24"/>
          <w:szCs w:val="24"/>
          <w:lang w:val="sr-Latn-CS" w:eastAsia="sr-Latn-CS"/>
        </w:rPr>
      </w:pPr>
    </w:p>
    <w:p w:rsidR="00347DE6" w:rsidRPr="006310A6" w:rsidRDefault="00347DE6" w:rsidP="005C189D">
      <w:pPr>
        <w:suppressAutoHyphens/>
        <w:spacing w:after="0" w:line="240" w:lineRule="auto"/>
        <w:ind w:left="4964" w:firstLine="708"/>
        <w:jc w:val="right"/>
        <w:rPr>
          <w:rFonts w:ascii="Times New Roman" w:eastAsia="Calibri" w:hAnsi="Times New Roman" w:cs="Times New Roman"/>
          <w:sz w:val="24"/>
          <w:lang w:val="sr-Latn-CS" w:eastAsia="zh-CN"/>
        </w:rPr>
      </w:pPr>
      <w:r w:rsidRPr="006310A6">
        <w:rPr>
          <w:rFonts w:ascii="Times New Roman" w:eastAsia="Times New Roman" w:hAnsi="Times New Roman" w:cs="Times New Roman"/>
          <w:b/>
          <w:sz w:val="24"/>
          <w:szCs w:val="24"/>
          <w:lang w:val="sr-Latn-CS" w:eastAsia="sr-Latn-CS"/>
        </w:rPr>
        <w:t>Мр Раде Рајковић</w:t>
      </w:r>
    </w:p>
    <w:p w:rsidR="00347DE6" w:rsidRPr="006310A6" w:rsidRDefault="00347DE6" w:rsidP="005C189D">
      <w:pPr>
        <w:suppressAutoHyphens/>
        <w:spacing w:after="0" w:line="240" w:lineRule="auto"/>
        <w:jc w:val="right"/>
      </w:pPr>
    </w:p>
    <w:p w:rsidR="00347DE6" w:rsidRPr="006310A6" w:rsidRDefault="00347DE6" w:rsidP="00746996">
      <w:pPr>
        <w:suppressAutoHyphens/>
        <w:spacing w:after="0" w:line="240" w:lineRule="auto"/>
        <w:jc w:val="both"/>
        <w:rPr>
          <w:rFonts w:ascii="Times New Roman" w:eastAsia="Times New Roman" w:hAnsi="Times New Roman" w:cs="Times New Roman"/>
          <w:b/>
          <w:sz w:val="24"/>
          <w:szCs w:val="24"/>
          <w:lang w:val="sr-Latn-CS" w:eastAsia="sr-Latn-CS"/>
        </w:rPr>
      </w:pPr>
    </w:p>
    <w:sectPr w:rsidR="00347DE6" w:rsidRPr="006310A6" w:rsidSect="0085777B">
      <w:footerReference w:type="default" r:id="rId2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012" w:rsidRDefault="00B30012" w:rsidP="00CD78F6">
      <w:pPr>
        <w:spacing w:after="0" w:line="240" w:lineRule="auto"/>
      </w:pPr>
      <w:r>
        <w:separator/>
      </w:r>
    </w:p>
  </w:endnote>
  <w:endnote w:type="continuationSeparator" w:id="0">
    <w:p w:rsidR="00B30012" w:rsidRDefault="00B30012" w:rsidP="00CD7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etaPro-Normal">
    <w:charset w:val="00"/>
    <w:family w:val="auto"/>
    <w:pitch w:val="variable"/>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n-ea">
    <w:charset w:val="00"/>
    <w:family w:val="auto"/>
    <w:pitch w:val="variable"/>
  </w:font>
  <w:font w:name="Scad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49653"/>
      <w:docPartObj>
        <w:docPartGallery w:val="Page Numbers (Bottom of Page)"/>
        <w:docPartUnique/>
      </w:docPartObj>
    </w:sdtPr>
    <w:sdtEndPr>
      <w:rPr>
        <w:noProof/>
      </w:rPr>
    </w:sdtEndPr>
    <w:sdtContent>
      <w:p w:rsidR="00587108" w:rsidRDefault="00587108">
        <w:pPr>
          <w:pStyle w:val="Footer"/>
          <w:jc w:val="right"/>
        </w:pPr>
        <w:r>
          <w:fldChar w:fldCharType="begin"/>
        </w:r>
        <w:r>
          <w:instrText xml:space="preserve"> PAGE   \* MERGEFORMAT </w:instrText>
        </w:r>
        <w:r>
          <w:fldChar w:fldCharType="separate"/>
        </w:r>
        <w:r w:rsidR="00796555">
          <w:rPr>
            <w:noProof/>
          </w:rPr>
          <w:t>65</w:t>
        </w:r>
        <w:r>
          <w:rPr>
            <w:noProof/>
          </w:rPr>
          <w:fldChar w:fldCharType="end"/>
        </w:r>
      </w:p>
    </w:sdtContent>
  </w:sdt>
  <w:p w:rsidR="00587108" w:rsidRDefault="00587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012" w:rsidRDefault="00B30012" w:rsidP="00CD78F6">
      <w:pPr>
        <w:spacing w:after="0" w:line="240" w:lineRule="auto"/>
      </w:pPr>
      <w:r>
        <w:separator/>
      </w:r>
    </w:p>
  </w:footnote>
  <w:footnote w:type="continuationSeparator" w:id="0">
    <w:p w:rsidR="00B30012" w:rsidRDefault="00B30012" w:rsidP="00CD78F6">
      <w:pPr>
        <w:spacing w:after="0" w:line="240" w:lineRule="auto"/>
      </w:pPr>
      <w:r>
        <w:continuationSeparator/>
      </w:r>
    </w:p>
  </w:footnote>
  <w:footnote w:id="1">
    <w:p w:rsidR="00587108" w:rsidRPr="00DD0574" w:rsidRDefault="00587108" w:rsidP="00CD78F6">
      <w:pPr>
        <w:rPr>
          <w:rFonts w:ascii="Times New Roman" w:hAnsi="Times New Roman" w:cs="Times New Roman"/>
        </w:rPr>
      </w:pPr>
      <w:r w:rsidRPr="00DD0574">
        <w:rPr>
          <w:rStyle w:val="FootnoteCharacters"/>
          <w:rFonts w:ascii="Times New Roman" w:hAnsi="Times New Roman" w:cs="Times New Roman"/>
        </w:rPr>
        <w:footnoteRef/>
      </w:r>
      <w:r w:rsidRPr="00DD0574">
        <w:rPr>
          <w:rStyle w:val="FootnoteReference1"/>
          <w:rFonts w:ascii="Times New Roman" w:hAnsi="Times New Roman" w:cs="Times New Roman"/>
          <w:sz w:val="20"/>
          <w:szCs w:val="20"/>
          <w:lang w:val="sr-Cyrl-RS"/>
        </w:rPr>
        <w:t xml:space="preserve"> </w:t>
      </w:r>
      <w:r w:rsidRPr="00DD0574">
        <w:rPr>
          <w:rFonts w:ascii="Times New Roman" w:hAnsi="Times New Roman" w:cs="Times New Roman"/>
          <w:i/>
          <w:sz w:val="20"/>
          <w:szCs w:val="20"/>
        </w:rPr>
        <w:t xml:space="preserve">Извор података: Статистички годишњак Града Ниша 2017. </w:t>
      </w:r>
      <w:r w:rsidRPr="00DD0574">
        <w:rPr>
          <w:rFonts w:ascii="Times New Roman" w:eastAsia="Times New Roman" w:hAnsi="Times New Roman" w:cs="Times New Roman"/>
          <w:bCs/>
          <w:i/>
          <w:color w:val="000000"/>
          <w:sz w:val="20"/>
          <w:szCs w:val="20"/>
        </w:rPr>
        <w:t>издавач Град Ниш, Градска управа Града Ниша, Секретаријат за привреду, Одсек за статистику</w:t>
      </w:r>
      <w:r w:rsidRPr="00DD0574">
        <w:rPr>
          <w:rFonts w:ascii="Times New Roman" w:eastAsia="Times New Roman" w:hAnsi="Times New Roman" w:cs="Times New Roman"/>
          <w:bCs/>
          <w:i/>
          <w:color w:val="000000"/>
          <w:sz w:val="20"/>
          <w:szCs w:val="20"/>
          <w:lang w:val="sr-Cyrl-RS"/>
        </w:rPr>
        <w:t xml:space="preserve"> </w:t>
      </w:r>
      <w:r w:rsidRPr="00DD0574">
        <w:rPr>
          <w:rFonts w:ascii="Times New Roman" w:eastAsia="Times New Roman" w:hAnsi="Times New Roman" w:cs="Times New Roman"/>
          <w:bCs/>
          <w:i/>
          <w:sz w:val="20"/>
          <w:szCs w:val="20"/>
          <w:lang w:val="sr-Cyrl-RS"/>
        </w:rPr>
        <w:t>и градске робне резерве</w:t>
      </w:r>
    </w:p>
    <w:p w:rsidR="00587108" w:rsidRDefault="00587108" w:rsidP="00CD78F6">
      <w:pPr>
        <w:pageBreakBefore/>
      </w:pPr>
      <w:r>
        <w:rPr>
          <w:rStyle w:val="FootnoteReference1"/>
          <w:color w:val="FF0000"/>
          <w:sz w:val="20"/>
          <w:szCs w:val="20"/>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nsid w:val="00000003"/>
    <w:multiLevelType w:val="multilevel"/>
    <w:tmpl w:val="00000003"/>
    <w:name w:val="WW8Num3"/>
    <w:lvl w:ilvl="0">
      <w:start w:val="1"/>
      <w:numFmt w:val="decimal"/>
      <w:lvlText w:val="%1)"/>
      <w:lvlJc w:val="left"/>
      <w:pPr>
        <w:tabs>
          <w:tab w:val="num" w:pos="131"/>
        </w:tabs>
        <w:ind w:left="1211" w:hanging="360"/>
      </w:pPr>
      <w:rPr>
        <w:b/>
      </w:rPr>
    </w:lvl>
    <w:lvl w:ilvl="1">
      <w:start w:val="1"/>
      <w:numFmt w:val="lowerLetter"/>
      <w:lvlText w:val="%2."/>
      <w:lvlJc w:val="left"/>
      <w:pPr>
        <w:tabs>
          <w:tab w:val="num" w:pos="131"/>
        </w:tabs>
        <w:ind w:left="1931" w:hanging="360"/>
      </w:pPr>
    </w:lvl>
    <w:lvl w:ilvl="2">
      <w:start w:val="1"/>
      <w:numFmt w:val="lowerRoman"/>
      <w:lvlText w:val="%3."/>
      <w:lvlJc w:val="right"/>
      <w:pPr>
        <w:tabs>
          <w:tab w:val="num" w:pos="131"/>
        </w:tabs>
        <w:ind w:left="2651" w:hanging="180"/>
      </w:pPr>
    </w:lvl>
    <w:lvl w:ilvl="3">
      <w:start w:val="1"/>
      <w:numFmt w:val="decimal"/>
      <w:lvlText w:val="%4."/>
      <w:lvlJc w:val="left"/>
      <w:pPr>
        <w:tabs>
          <w:tab w:val="num" w:pos="131"/>
        </w:tabs>
        <w:ind w:left="3371" w:hanging="360"/>
      </w:pPr>
    </w:lvl>
    <w:lvl w:ilvl="4">
      <w:start w:val="1"/>
      <w:numFmt w:val="lowerLetter"/>
      <w:lvlText w:val="%5."/>
      <w:lvlJc w:val="left"/>
      <w:pPr>
        <w:tabs>
          <w:tab w:val="num" w:pos="131"/>
        </w:tabs>
        <w:ind w:left="4091" w:hanging="360"/>
      </w:pPr>
    </w:lvl>
    <w:lvl w:ilvl="5">
      <w:start w:val="1"/>
      <w:numFmt w:val="lowerRoman"/>
      <w:lvlText w:val="%6."/>
      <w:lvlJc w:val="right"/>
      <w:pPr>
        <w:tabs>
          <w:tab w:val="num" w:pos="131"/>
        </w:tabs>
        <w:ind w:left="4811" w:hanging="180"/>
      </w:pPr>
    </w:lvl>
    <w:lvl w:ilvl="6">
      <w:start w:val="1"/>
      <w:numFmt w:val="decimal"/>
      <w:lvlText w:val="%7."/>
      <w:lvlJc w:val="left"/>
      <w:pPr>
        <w:tabs>
          <w:tab w:val="num" w:pos="131"/>
        </w:tabs>
        <w:ind w:left="5531" w:hanging="360"/>
      </w:pPr>
    </w:lvl>
    <w:lvl w:ilvl="7">
      <w:start w:val="1"/>
      <w:numFmt w:val="lowerLetter"/>
      <w:lvlText w:val="%8."/>
      <w:lvlJc w:val="left"/>
      <w:pPr>
        <w:tabs>
          <w:tab w:val="num" w:pos="131"/>
        </w:tabs>
        <w:ind w:left="6251" w:hanging="360"/>
      </w:pPr>
    </w:lvl>
    <w:lvl w:ilvl="8">
      <w:start w:val="1"/>
      <w:numFmt w:val="lowerRoman"/>
      <w:lvlText w:val="%9."/>
      <w:lvlJc w:val="right"/>
      <w:pPr>
        <w:tabs>
          <w:tab w:val="num" w:pos="131"/>
        </w:tabs>
        <w:ind w:left="6971" w:hanging="180"/>
      </w:pPr>
    </w:lvl>
  </w:abstractNum>
  <w:abstractNum w:abstractNumId="3">
    <w:nsid w:val="00000004"/>
    <w:multiLevelType w:val="multilevel"/>
    <w:tmpl w:val="00000004"/>
    <w:name w:val="WW8Num4"/>
    <w:lvl w:ilvl="0">
      <w:start w:val="1"/>
      <w:numFmt w:val="bullet"/>
      <w:lvlText w:val=""/>
      <w:lvlJc w:val="left"/>
      <w:pPr>
        <w:tabs>
          <w:tab w:val="num" w:pos="0"/>
        </w:tabs>
        <w:ind w:left="928" w:hanging="360"/>
      </w:pPr>
      <w:rPr>
        <w:rFonts w:ascii="Symbol" w:hAnsi="Symbol" w:cs="Symbol"/>
      </w:rPr>
    </w:lvl>
    <w:lvl w:ilvl="1">
      <w:start w:val="1"/>
      <w:numFmt w:val="bullet"/>
      <w:lvlText w:val="o"/>
      <w:lvlJc w:val="left"/>
      <w:pPr>
        <w:tabs>
          <w:tab w:val="num" w:pos="0"/>
        </w:tabs>
        <w:ind w:left="1648" w:hanging="360"/>
      </w:pPr>
      <w:rPr>
        <w:rFonts w:ascii="Courier New" w:hAnsi="Courier New" w:cs="Courier New"/>
      </w:rPr>
    </w:lvl>
    <w:lvl w:ilvl="2">
      <w:start w:val="1"/>
      <w:numFmt w:val="bullet"/>
      <w:lvlText w:val=""/>
      <w:lvlJc w:val="left"/>
      <w:pPr>
        <w:tabs>
          <w:tab w:val="num" w:pos="0"/>
        </w:tabs>
        <w:ind w:left="2368" w:hanging="360"/>
      </w:pPr>
      <w:rPr>
        <w:rFonts w:ascii="Wingdings" w:hAnsi="Wingdings" w:cs="Wingdings"/>
      </w:rPr>
    </w:lvl>
    <w:lvl w:ilvl="3">
      <w:start w:val="1"/>
      <w:numFmt w:val="bullet"/>
      <w:lvlText w:val=""/>
      <w:lvlJc w:val="left"/>
      <w:pPr>
        <w:tabs>
          <w:tab w:val="num" w:pos="0"/>
        </w:tabs>
        <w:ind w:left="3088" w:hanging="360"/>
      </w:pPr>
      <w:rPr>
        <w:rFonts w:ascii="Symbol" w:hAnsi="Symbol" w:cs="Symbol"/>
      </w:rPr>
    </w:lvl>
    <w:lvl w:ilvl="4">
      <w:start w:val="1"/>
      <w:numFmt w:val="bullet"/>
      <w:lvlText w:val="o"/>
      <w:lvlJc w:val="left"/>
      <w:pPr>
        <w:tabs>
          <w:tab w:val="num" w:pos="0"/>
        </w:tabs>
        <w:ind w:left="3808" w:hanging="360"/>
      </w:pPr>
      <w:rPr>
        <w:rFonts w:ascii="Courier New" w:hAnsi="Courier New" w:cs="Courier New"/>
      </w:rPr>
    </w:lvl>
    <w:lvl w:ilvl="5">
      <w:start w:val="1"/>
      <w:numFmt w:val="bullet"/>
      <w:lvlText w:val=""/>
      <w:lvlJc w:val="left"/>
      <w:pPr>
        <w:tabs>
          <w:tab w:val="num" w:pos="0"/>
        </w:tabs>
        <w:ind w:left="4528" w:hanging="360"/>
      </w:pPr>
      <w:rPr>
        <w:rFonts w:ascii="Wingdings" w:hAnsi="Wingdings" w:cs="Wingdings"/>
      </w:rPr>
    </w:lvl>
    <w:lvl w:ilvl="6">
      <w:start w:val="1"/>
      <w:numFmt w:val="bullet"/>
      <w:lvlText w:val=""/>
      <w:lvlJc w:val="left"/>
      <w:pPr>
        <w:tabs>
          <w:tab w:val="num" w:pos="0"/>
        </w:tabs>
        <w:ind w:left="5248" w:hanging="360"/>
      </w:pPr>
      <w:rPr>
        <w:rFonts w:ascii="Symbol" w:hAnsi="Symbol" w:cs="Symbol"/>
      </w:rPr>
    </w:lvl>
    <w:lvl w:ilvl="7">
      <w:start w:val="1"/>
      <w:numFmt w:val="bullet"/>
      <w:lvlText w:val="o"/>
      <w:lvlJc w:val="left"/>
      <w:pPr>
        <w:tabs>
          <w:tab w:val="num" w:pos="0"/>
        </w:tabs>
        <w:ind w:left="5968" w:hanging="360"/>
      </w:pPr>
      <w:rPr>
        <w:rFonts w:ascii="Courier New" w:hAnsi="Courier New" w:cs="Courier New"/>
      </w:rPr>
    </w:lvl>
    <w:lvl w:ilvl="8">
      <w:start w:val="1"/>
      <w:numFmt w:val="bullet"/>
      <w:lvlText w:val=""/>
      <w:lvlJc w:val="left"/>
      <w:pPr>
        <w:tabs>
          <w:tab w:val="num" w:pos="0"/>
        </w:tabs>
        <w:ind w:left="6688" w:hanging="360"/>
      </w:pPr>
      <w:rPr>
        <w:rFonts w:ascii="Wingdings" w:hAnsi="Wingdings" w:cs="Wingdings"/>
      </w:rPr>
    </w:lvl>
  </w:abstractNum>
  <w:abstractNum w:abstractNumId="4">
    <w:nsid w:val="00000006"/>
    <w:multiLevelType w:val="multilevel"/>
    <w:tmpl w:val="00000006"/>
    <w:name w:val="WW8Num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nsid w:val="00000007"/>
    <w:multiLevelType w:val="multilevel"/>
    <w:tmpl w:val="00000007"/>
    <w:name w:val="WW8Num7"/>
    <w:lvl w:ilvl="0">
      <w:start w:val="4"/>
      <w:numFmt w:val="bullet"/>
      <w:lvlText w:val="-"/>
      <w:lvlJc w:val="left"/>
      <w:pPr>
        <w:tabs>
          <w:tab w:val="num" w:pos="0"/>
        </w:tabs>
        <w:ind w:left="1080" w:hanging="360"/>
      </w:pPr>
      <w:rPr>
        <w:rFonts w:ascii="Times New Roman" w:hAnsi="Times New Roman" w:cs="Times New Roman"/>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6">
    <w:nsid w:val="00000009"/>
    <w:multiLevelType w:val="multilevel"/>
    <w:tmpl w:val="00000009"/>
    <w:name w:val="WW8Num9"/>
    <w:lvl w:ilvl="0">
      <w:start w:val="1"/>
      <w:numFmt w:val="bullet"/>
      <w:lvlText w:val=""/>
      <w:lvlJc w:val="left"/>
      <w:pPr>
        <w:tabs>
          <w:tab w:val="num" w:pos="0"/>
        </w:tabs>
        <w:ind w:left="1428" w:hanging="360"/>
      </w:pPr>
      <w:rPr>
        <w:rFonts w:ascii="Symbol" w:hAnsi="Symbol" w:cs="Symbol"/>
        <w:b/>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7">
    <w:nsid w:val="0000000A"/>
    <w:multiLevelType w:val="multilevel"/>
    <w:tmpl w:val="0000000A"/>
    <w:name w:val="WW8Num10"/>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8">
    <w:nsid w:val="00000012"/>
    <w:multiLevelType w:val="multilevel"/>
    <w:tmpl w:val="00000012"/>
    <w:name w:val="WW8Num18"/>
    <w:lvl w:ilvl="0">
      <w:start w:val="1"/>
      <w:numFmt w:val="decimal"/>
      <w:lvlText w:val="%1."/>
      <w:lvlJc w:val="left"/>
      <w:pPr>
        <w:tabs>
          <w:tab w:val="num" w:pos="0"/>
        </w:tabs>
        <w:ind w:left="786"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13"/>
    <w:multiLevelType w:val="multilevel"/>
    <w:tmpl w:val="00000013"/>
    <w:name w:val="WW8Num19"/>
    <w:lvl w:ilvl="0">
      <w:start w:val="1"/>
      <w:numFmt w:val="decimal"/>
      <w:lvlText w:val="%1)"/>
      <w:lvlJc w:val="left"/>
      <w:pPr>
        <w:tabs>
          <w:tab w:val="num" w:pos="0"/>
        </w:tabs>
        <w:ind w:left="1069" w:hanging="360"/>
      </w:pPr>
      <w:rPr>
        <w:b/>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
    <w:nsid w:val="00000015"/>
    <w:multiLevelType w:val="multilevel"/>
    <w:tmpl w:val="00000015"/>
    <w:name w:val="WW8Num21"/>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080"/>
        </w:tabs>
        <w:ind w:left="1080" w:hanging="360"/>
      </w:pPr>
      <w:rPr>
        <w:i w:val="0"/>
        <w:iCs w:val="0"/>
      </w:rPr>
    </w:lvl>
    <w:lvl w:ilvl="2">
      <w:start w:val="1"/>
      <w:numFmt w:val="decimal"/>
      <w:lvlText w:val="%3."/>
      <w:lvlJc w:val="left"/>
      <w:pPr>
        <w:tabs>
          <w:tab w:val="num" w:pos="1440"/>
        </w:tabs>
        <w:ind w:left="1440" w:hanging="360"/>
      </w:pPr>
      <w:rPr>
        <w:i w:val="0"/>
        <w:iCs w:val="0"/>
      </w:rPr>
    </w:lvl>
    <w:lvl w:ilvl="3">
      <w:start w:val="1"/>
      <w:numFmt w:val="decimal"/>
      <w:lvlText w:val="%4."/>
      <w:lvlJc w:val="left"/>
      <w:pPr>
        <w:tabs>
          <w:tab w:val="num" w:pos="1800"/>
        </w:tabs>
        <w:ind w:left="1800" w:hanging="360"/>
      </w:pPr>
      <w:rPr>
        <w:i w:val="0"/>
        <w:iCs w:val="0"/>
      </w:rPr>
    </w:lvl>
    <w:lvl w:ilvl="4">
      <w:start w:val="1"/>
      <w:numFmt w:val="decimal"/>
      <w:lvlText w:val="%5."/>
      <w:lvlJc w:val="left"/>
      <w:pPr>
        <w:tabs>
          <w:tab w:val="num" w:pos="2160"/>
        </w:tabs>
        <w:ind w:left="2160" w:hanging="360"/>
      </w:pPr>
      <w:rPr>
        <w:i w:val="0"/>
        <w:iCs w:val="0"/>
      </w:rPr>
    </w:lvl>
    <w:lvl w:ilvl="5">
      <w:start w:val="1"/>
      <w:numFmt w:val="decimal"/>
      <w:lvlText w:val="%6."/>
      <w:lvlJc w:val="left"/>
      <w:pPr>
        <w:tabs>
          <w:tab w:val="num" w:pos="2520"/>
        </w:tabs>
        <w:ind w:left="2520" w:hanging="360"/>
      </w:pPr>
      <w:rPr>
        <w:i w:val="0"/>
        <w:iCs w:val="0"/>
      </w:rPr>
    </w:lvl>
    <w:lvl w:ilvl="6">
      <w:start w:val="1"/>
      <w:numFmt w:val="decimal"/>
      <w:lvlText w:val="%7."/>
      <w:lvlJc w:val="left"/>
      <w:pPr>
        <w:tabs>
          <w:tab w:val="num" w:pos="2880"/>
        </w:tabs>
        <w:ind w:left="2880" w:hanging="360"/>
      </w:pPr>
      <w:rPr>
        <w:i w:val="0"/>
        <w:iCs w:val="0"/>
      </w:rPr>
    </w:lvl>
    <w:lvl w:ilvl="7">
      <w:start w:val="1"/>
      <w:numFmt w:val="decimal"/>
      <w:lvlText w:val="%8."/>
      <w:lvlJc w:val="left"/>
      <w:pPr>
        <w:tabs>
          <w:tab w:val="num" w:pos="3240"/>
        </w:tabs>
        <w:ind w:left="3240" w:hanging="360"/>
      </w:pPr>
      <w:rPr>
        <w:i w:val="0"/>
        <w:iCs w:val="0"/>
      </w:rPr>
    </w:lvl>
    <w:lvl w:ilvl="8">
      <w:start w:val="1"/>
      <w:numFmt w:val="decimal"/>
      <w:lvlText w:val="%9."/>
      <w:lvlJc w:val="left"/>
      <w:pPr>
        <w:tabs>
          <w:tab w:val="num" w:pos="3600"/>
        </w:tabs>
        <w:ind w:left="3600" w:hanging="360"/>
      </w:pPr>
      <w:rPr>
        <w:i w:val="0"/>
        <w:iCs w:val="0"/>
      </w:rPr>
    </w:lvl>
  </w:abstractNum>
  <w:abstractNum w:abstractNumId="11">
    <w:nsid w:val="00000017"/>
    <w:multiLevelType w:val="singleLevel"/>
    <w:tmpl w:val="00000017"/>
    <w:name w:val="WW8Num23"/>
    <w:lvl w:ilvl="0">
      <w:start w:val="1"/>
      <w:numFmt w:val="decimal"/>
      <w:lvlText w:val="%1."/>
      <w:lvlJc w:val="left"/>
      <w:pPr>
        <w:tabs>
          <w:tab w:val="num" w:pos="0"/>
        </w:tabs>
        <w:ind w:left="1485" w:hanging="360"/>
      </w:pPr>
      <w:rPr>
        <w:lang w:val="sr-Cyrl-RS" w:eastAsia="hr-HR"/>
      </w:rPr>
    </w:lvl>
  </w:abstractNum>
  <w:abstractNum w:abstractNumId="12">
    <w:nsid w:val="156D3682"/>
    <w:multiLevelType w:val="hybridMultilevel"/>
    <w:tmpl w:val="2E7250C4"/>
    <w:lvl w:ilvl="0" w:tplc="C90ECC0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nsid w:val="24F622D8"/>
    <w:multiLevelType w:val="hybridMultilevel"/>
    <w:tmpl w:val="CCBCEDB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2BA22BEB"/>
    <w:multiLevelType w:val="hybridMultilevel"/>
    <w:tmpl w:val="8870B00A"/>
    <w:lvl w:ilvl="0" w:tplc="D072504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nsid w:val="3A7F5DE4"/>
    <w:multiLevelType w:val="hybridMultilevel"/>
    <w:tmpl w:val="10E44786"/>
    <w:lvl w:ilvl="0" w:tplc="44061D3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nsid w:val="422075F2"/>
    <w:multiLevelType w:val="hybridMultilevel"/>
    <w:tmpl w:val="48D0E8B6"/>
    <w:lvl w:ilvl="0" w:tplc="DE8C4B94">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4DCD690A"/>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1037BDA"/>
    <w:multiLevelType w:val="hybridMultilevel"/>
    <w:tmpl w:val="5266ABA0"/>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66FA55C7"/>
    <w:multiLevelType w:val="multilevel"/>
    <w:tmpl w:val="CCBCE864"/>
    <w:lvl w:ilvl="0">
      <w:start w:val="4"/>
      <w:numFmt w:val="decimal"/>
      <w:lvlText w:val="%1)"/>
      <w:lvlJc w:val="left"/>
      <w:pPr>
        <w:tabs>
          <w:tab w:val="num" w:pos="131"/>
        </w:tabs>
        <w:ind w:left="1211" w:hanging="360"/>
      </w:pPr>
      <w:rPr>
        <w:rFonts w:hint="default"/>
        <w:b/>
      </w:rPr>
    </w:lvl>
    <w:lvl w:ilvl="1">
      <w:start w:val="1"/>
      <w:numFmt w:val="lowerLetter"/>
      <w:lvlText w:val="%2."/>
      <w:lvlJc w:val="left"/>
      <w:pPr>
        <w:tabs>
          <w:tab w:val="num" w:pos="131"/>
        </w:tabs>
        <w:ind w:left="1931" w:hanging="360"/>
      </w:pPr>
      <w:rPr>
        <w:rFonts w:hint="default"/>
      </w:rPr>
    </w:lvl>
    <w:lvl w:ilvl="2">
      <w:start w:val="1"/>
      <w:numFmt w:val="lowerRoman"/>
      <w:lvlText w:val="%3."/>
      <w:lvlJc w:val="right"/>
      <w:pPr>
        <w:tabs>
          <w:tab w:val="num" w:pos="131"/>
        </w:tabs>
        <w:ind w:left="2651" w:hanging="180"/>
      </w:pPr>
      <w:rPr>
        <w:rFonts w:hint="default"/>
      </w:rPr>
    </w:lvl>
    <w:lvl w:ilvl="3">
      <w:start w:val="1"/>
      <w:numFmt w:val="decimal"/>
      <w:lvlText w:val="%4."/>
      <w:lvlJc w:val="left"/>
      <w:pPr>
        <w:tabs>
          <w:tab w:val="num" w:pos="131"/>
        </w:tabs>
        <w:ind w:left="3371" w:hanging="360"/>
      </w:pPr>
      <w:rPr>
        <w:rFonts w:hint="default"/>
      </w:rPr>
    </w:lvl>
    <w:lvl w:ilvl="4">
      <w:start w:val="1"/>
      <w:numFmt w:val="lowerLetter"/>
      <w:lvlText w:val="%5."/>
      <w:lvlJc w:val="left"/>
      <w:pPr>
        <w:tabs>
          <w:tab w:val="num" w:pos="131"/>
        </w:tabs>
        <w:ind w:left="4091" w:hanging="360"/>
      </w:pPr>
      <w:rPr>
        <w:rFonts w:hint="default"/>
      </w:rPr>
    </w:lvl>
    <w:lvl w:ilvl="5">
      <w:start w:val="1"/>
      <w:numFmt w:val="lowerRoman"/>
      <w:lvlText w:val="%6."/>
      <w:lvlJc w:val="right"/>
      <w:pPr>
        <w:tabs>
          <w:tab w:val="num" w:pos="131"/>
        </w:tabs>
        <w:ind w:left="4811" w:hanging="180"/>
      </w:pPr>
      <w:rPr>
        <w:rFonts w:hint="default"/>
      </w:rPr>
    </w:lvl>
    <w:lvl w:ilvl="6">
      <w:start w:val="1"/>
      <w:numFmt w:val="decimal"/>
      <w:lvlText w:val="%7."/>
      <w:lvlJc w:val="left"/>
      <w:pPr>
        <w:tabs>
          <w:tab w:val="num" w:pos="131"/>
        </w:tabs>
        <w:ind w:left="5531" w:hanging="360"/>
      </w:pPr>
      <w:rPr>
        <w:rFonts w:hint="default"/>
      </w:rPr>
    </w:lvl>
    <w:lvl w:ilvl="7">
      <w:start w:val="1"/>
      <w:numFmt w:val="lowerLetter"/>
      <w:lvlText w:val="%8."/>
      <w:lvlJc w:val="left"/>
      <w:pPr>
        <w:tabs>
          <w:tab w:val="num" w:pos="131"/>
        </w:tabs>
        <w:ind w:left="6251" w:hanging="360"/>
      </w:pPr>
      <w:rPr>
        <w:rFonts w:hint="default"/>
      </w:rPr>
    </w:lvl>
    <w:lvl w:ilvl="8">
      <w:start w:val="1"/>
      <w:numFmt w:val="lowerRoman"/>
      <w:lvlText w:val="%9."/>
      <w:lvlJc w:val="right"/>
      <w:pPr>
        <w:tabs>
          <w:tab w:val="num" w:pos="131"/>
        </w:tabs>
        <w:ind w:left="6971" w:hanging="180"/>
      </w:pPr>
      <w:rPr>
        <w:rFonts w:hint="default"/>
      </w:rPr>
    </w:lvl>
  </w:abstractNum>
  <w:abstractNum w:abstractNumId="20">
    <w:nsid w:val="6A33754C"/>
    <w:multiLevelType w:val="hybridMultilevel"/>
    <w:tmpl w:val="C2C6C1C0"/>
    <w:lvl w:ilvl="0" w:tplc="A6407BA0">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6E754F08"/>
    <w:multiLevelType w:val="hybridMultilevel"/>
    <w:tmpl w:val="FCF6F55A"/>
    <w:lvl w:ilvl="0" w:tplc="8FECF5D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nsid w:val="6EBC6F2A"/>
    <w:multiLevelType w:val="hybridMultilevel"/>
    <w:tmpl w:val="7DBE6412"/>
    <w:lvl w:ilvl="0" w:tplc="DD6E7E72">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3"/>
  </w:num>
  <w:num w:numId="3">
    <w:abstractNumId w:val="10"/>
  </w:num>
  <w:num w:numId="4">
    <w:abstractNumId w:val="12"/>
  </w:num>
  <w:num w:numId="5">
    <w:abstractNumId w:val="15"/>
  </w:num>
  <w:num w:numId="6">
    <w:abstractNumId w:val="21"/>
  </w:num>
  <w:num w:numId="7">
    <w:abstractNumId w:val="22"/>
  </w:num>
  <w:num w:numId="8">
    <w:abstractNumId w:val="13"/>
  </w:num>
  <w:num w:numId="9">
    <w:abstractNumId w:val="18"/>
  </w:num>
  <w:num w:numId="10">
    <w:abstractNumId w:val="11"/>
  </w:num>
  <w:num w:numId="11">
    <w:abstractNumId w:val="16"/>
  </w:num>
  <w:num w:numId="12">
    <w:abstractNumId w:val="17"/>
  </w:num>
  <w:num w:numId="13">
    <w:abstractNumId w:val="20"/>
  </w:num>
  <w:num w:numId="14">
    <w:abstractNumId w:val="5"/>
  </w:num>
  <w:num w:numId="15">
    <w:abstractNumId w:val="6"/>
  </w:num>
  <w:num w:numId="16">
    <w:abstractNumId w:val="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9"/>
  </w:num>
  <w:num w:numId="22">
    <w:abstractNumId w:val="19"/>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825"/>
    <w:rsid w:val="00001B45"/>
    <w:rsid w:val="00001CAD"/>
    <w:rsid w:val="00004859"/>
    <w:rsid w:val="00016457"/>
    <w:rsid w:val="0002731C"/>
    <w:rsid w:val="00030134"/>
    <w:rsid w:val="000306B7"/>
    <w:rsid w:val="0003169F"/>
    <w:rsid w:val="000428E6"/>
    <w:rsid w:val="00066F8E"/>
    <w:rsid w:val="0007278D"/>
    <w:rsid w:val="00094DBC"/>
    <w:rsid w:val="000E2825"/>
    <w:rsid w:val="000E3C47"/>
    <w:rsid w:val="000E5EE5"/>
    <w:rsid w:val="000F470C"/>
    <w:rsid w:val="00101B60"/>
    <w:rsid w:val="00105CD7"/>
    <w:rsid w:val="00116E52"/>
    <w:rsid w:val="00133ED2"/>
    <w:rsid w:val="00140848"/>
    <w:rsid w:val="001428A6"/>
    <w:rsid w:val="00154FD7"/>
    <w:rsid w:val="001569F3"/>
    <w:rsid w:val="001604E1"/>
    <w:rsid w:val="001679E8"/>
    <w:rsid w:val="00167DA5"/>
    <w:rsid w:val="001760BF"/>
    <w:rsid w:val="00181BF6"/>
    <w:rsid w:val="00185872"/>
    <w:rsid w:val="00187FB0"/>
    <w:rsid w:val="00192A7F"/>
    <w:rsid w:val="001932C4"/>
    <w:rsid w:val="001969DB"/>
    <w:rsid w:val="00197681"/>
    <w:rsid w:val="001A32D2"/>
    <w:rsid w:val="001D6086"/>
    <w:rsid w:val="001E752F"/>
    <w:rsid w:val="001F5AEE"/>
    <w:rsid w:val="002047DB"/>
    <w:rsid w:val="002071E8"/>
    <w:rsid w:val="00221706"/>
    <w:rsid w:val="00235A95"/>
    <w:rsid w:val="002428A6"/>
    <w:rsid w:val="00244003"/>
    <w:rsid w:val="002446CF"/>
    <w:rsid w:val="002471E0"/>
    <w:rsid w:val="002539C8"/>
    <w:rsid w:val="00253B25"/>
    <w:rsid w:val="00262DC4"/>
    <w:rsid w:val="002640BE"/>
    <w:rsid w:val="00272B00"/>
    <w:rsid w:val="00272F74"/>
    <w:rsid w:val="00274151"/>
    <w:rsid w:val="00277B41"/>
    <w:rsid w:val="00295126"/>
    <w:rsid w:val="00295BFF"/>
    <w:rsid w:val="002A7129"/>
    <w:rsid w:val="002B3E51"/>
    <w:rsid w:val="002B5270"/>
    <w:rsid w:val="002B77D2"/>
    <w:rsid w:val="002C50BB"/>
    <w:rsid w:val="002D1A92"/>
    <w:rsid w:val="002D23FA"/>
    <w:rsid w:val="002D2776"/>
    <w:rsid w:val="002D7D98"/>
    <w:rsid w:val="002F228E"/>
    <w:rsid w:val="002F55AE"/>
    <w:rsid w:val="0030262B"/>
    <w:rsid w:val="00313C4B"/>
    <w:rsid w:val="003339F0"/>
    <w:rsid w:val="00346BDF"/>
    <w:rsid w:val="00347DE6"/>
    <w:rsid w:val="0035107E"/>
    <w:rsid w:val="00354A01"/>
    <w:rsid w:val="00354FB1"/>
    <w:rsid w:val="00355511"/>
    <w:rsid w:val="00360F4B"/>
    <w:rsid w:val="00362F6B"/>
    <w:rsid w:val="003705F5"/>
    <w:rsid w:val="00372345"/>
    <w:rsid w:val="0037321B"/>
    <w:rsid w:val="00375031"/>
    <w:rsid w:val="003774F2"/>
    <w:rsid w:val="0037751A"/>
    <w:rsid w:val="00392C6C"/>
    <w:rsid w:val="003A2055"/>
    <w:rsid w:val="003A4495"/>
    <w:rsid w:val="003B1250"/>
    <w:rsid w:val="003B3141"/>
    <w:rsid w:val="003B5683"/>
    <w:rsid w:val="003C36F5"/>
    <w:rsid w:val="003D1B22"/>
    <w:rsid w:val="003D1F10"/>
    <w:rsid w:val="003E17C6"/>
    <w:rsid w:val="003E3DC5"/>
    <w:rsid w:val="003E710B"/>
    <w:rsid w:val="003F180D"/>
    <w:rsid w:val="003F294B"/>
    <w:rsid w:val="003F6C9A"/>
    <w:rsid w:val="00403218"/>
    <w:rsid w:val="004329C2"/>
    <w:rsid w:val="00434CAD"/>
    <w:rsid w:val="00453FAC"/>
    <w:rsid w:val="0045581C"/>
    <w:rsid w:val="00456322"/>
    <w:rsid w:val="00461C39"/>
    <w:rsid w:val="00464A0B"/>
    <w:rsid w:val="004679D5"/>
    <w:rsid w:val="0047248F"/>
    <w:rsid w:val="004877C6"/>
    <w:rsid w:val="00494FF9"/>
    <w:rsid w:val="004B72CF"/>
    <w:rsid w:val="004B7F5F"/>
    <w:rsid w:val="004C4A42"/>
    <w:rsid w:val="004D56EF"/>
    <w:rsid w:val="00503BCA"/>
    <w:rsid w:val="0050520E"/>
    <w:rsid w:val="00506595"/>
    <w:rsid w:val="00552B87"/>
    <w:rsid w:val="0055446F"/>
    <w:rsid w:val="005562D8"/>
    <w:rsid w:val="005640FF"/>
    <w:rsid w:val="005660F4"/>
    <w:rsid w:val="00580328"/>
    <w:rsid w:val="00582DD3"/>
    <w:rsid w:val="00587108"/>
    <w:rsid w:val="00593D7D"/>
    <w:rsid w:val="005A086A"/>
    <w:rsid w:val="005C0C0D"/>
    <w:rsid w:val="005C189D"/>
    <w:rsid w:val="005D6B22"/>
    <w:rsid w:val="005E6C34"/>
    <w:rsid w:val="00605D19"/>
    <w:rsid w:val="00610FA3"/>
    <w:rsid w:val="00616CFD"/>
    <w:rsid w:val="006310A6"/>
    <w:rsid w:val="00640CEA"/>
    <w:rsid w:val="00653588"/>
    <w:rsid w:val="00655A89"/>
    <w:rsid w:val="00676767"/>
    <w:rsid w:val="00677BCD"/>
    <w:rsid w:val="006843FB"/>
    <w:rsid w:val="006B0B9E"/>
    <w:rsid w:val="006C3E07"/>
    <w:rsid w:val="006C7FC3"/>
    <w:rsid w:val="006F504F"/>
    <w:rsid w:val="00723B79"/>
    <w:rsid w:val="00746996"/>
    <w:rsid w:val="00750A73"/>
    <w:rsid w:val="00790DCE"/>
    <w:rsid w:val="00793A14"/>
    <w:rsid w:val="00796555"/>
    <w:rsid w:val="007A2207"/>
    <w:rsid w:val="007A2A58"/>
    <w:rsid w:val="007B140F"/>
    <w:rsid w:val="007B1AB9"/>
    <w:rsid w:val="007B247C"/>
    <w:rsid w:val="007B3541"/>
    <w:rsid w:val="007B6C4B"/>
    <w:rsid w:val="007C468A"/>
    <w:rsid w:val="007D47E3"/>
    <w:rsid w:val="007E696A"/>
    <w:rsid w:val="007F299E"/>
    <w:rsid w:val="007F53A5"/>
    <w:rsid w:val="008009B6"/>
    <w:rsid w:val="00803F2E"/>
    <w:rsid w:val="00826551"/>
    <w:rsid w:val="00847354"/>
    <w:rsid w:val="0085777B"/>
    <w:rsid w:val="00874350"/>
    <w:rsid w:val="008767EA"/>
    <w:rsid w:val="008837F8"/>
    <w:rsid w:val="00893D4B"/>
    <w:rsid w:val="008947C2"/>
    <w:rsid w:val="008B1C51"/>
    <w:rsid w:val="008B638C"/>
    <w:rsid w:val="008B7CDE"/>
    <w:rsid w:val="008E3967"/>
    <w:rsid w:val="008F09DE"/>
    <w:rsid w:val="009112C7"/>
    <w:rsid w:val="00912729"/>
    <w:rsid w:val="009336F6"/>
    <w:rsid w:val="009411F8"/>
    <w:rsid w:val="00947A4E"/>
    <w:rsid w:val="00967D8F"/>
    <w:rsid w:val="00970559"/>
    <w:rsid w:val="00985B66"/>
    <w:rsid w:val="00992BB1"/>
    <w:rsid w:val="009B07F7"/>
    <w:rsid w:val="009C5945"/>
    <w:rsid w:val="009D070D"/>
    <w:rsid w:val="009F68BC"/>
    <w:rsid w:val="00A02375"/>
    <w:rsid w:val="00A0795E"/>
    <w:rsid w:val="00A177D2"/>
    <w:rsid w:val="00A301A8"/>
    <w:rsid w:val="00A31B6C"/>
    <w:rsid w:val="00A36741"/>
    <w:rsid w:val="00A40A66"/>
    <w:rsid w:val="00A5026B"/>
    <w:rsid w:val="00A5652B"/>
    <w:rsid w:val="00A57C2D"/>
    <w:rsid w:val="00A60144"/>
    <w:rsid w:val="00A76FF7"/>
    <w:rsid w:val="00A828D0"/>
    <w:rsid w:val="00AB22C9"/>
    <w:rsid w:val="00AB2F7A"/>
    <w:rsid w:val="00AC4E62"/>
    <w:rsid w:val="00AD79CF"/>
    <w:rsid w:val="00AF394B"/>
    <w:rsid w:val="00B01771"/>
    <w:rsid w:val="00B04531"/>
    <w:rsid w:val="00B10F01"/>
    <w:rsid w:val="00B1213F"/>
    <w:rsid w:val="00B262CF"/>
    <w:rsid w:val="00B30012"/>
    <w:rsid w:val="00B312B0"/>
    <w:rsid w:val="00B42BBB"/>
    <w:rsid w:val="00B43F6B"/>
    <w:rsid w:val="00B555EC"/>
    <w:rsid w:val="00B56EAA"/>
    <w:rsid w:val="00B613EB"/>
    <w:rsid w:val="00B65F44"/>
    <w:rsid w:val="00BB06AD"/>
    <w:rsid w:val="00BB102A"/>
    <w:rsid w:val="00BB3C38"/>
    <w:rsid w:val="00BB4B9F"/>
    <w:rsid w:val="00BB65F2"/>
    <w:rsid w:val="00BC06D7"/>
    <w:rsid w:val="00BC13AF"/>
    <w:rsid w:val="00BD50CC"/>
    <w:rsid w:val="00BE6630"/>
    <w:rsid w:val="00C12613"/>
    <w:rsid w:val="00C32399"/>
    <w:rsid w:val="00C33342"/>
    <w:rsid w:val="00C436B2"/>
    <w:rsid w:val="00C50EE7"/>
    <w:rsid w:val="00C91713"/>
    <w:rsid w:val="00C97310"/>
    <w:rsid w:val="00CA3898"/>
    <w:rsid w:val="00CA5C3B"/>
    <w:rsid w:val="00CA603A"/>
    <w:rsid w:val="00CC3B1D"/>
    <w:rsid w:val="00CD4230"/>
    <w:rsid w:val="00CD78F6"/>
    <w:rsid w:val="00CF2B61"/>
    <w:rsid w:val="00D001A1"/>
    <w:rsid w:val="00D053EA"/>
    <w:rsid w:val="00D24C21"/>
    <w:rsid w:val="00D24DE8"/>
    <w:rsid w:val="00D268CD"/>
    <w:rsid w:val="00D41347"/>
    <w:rsid w:val="00D42DAC"/>
    <w:rsid w:val="00D47156"/>
    <w:rsid w:val="00D708B9"/>
    <w:rsid w:val="00DA643A"/>
    <w:rsid w:val="00DA6A27"/>
    <w:rsid w:val="00DA6A2E"/>
    <w:rsid w:val="00DB34F7"/>
    <w:rsid w:val="00DC303F"/>
    <w:rsid w:val="00DC33E0"/>
    <w:rsid w:val="00DC728B"/>
    <w:rsid w:val="00DD0404"/>
    <w:rsid w:val="00DD0A3C"/>
    <w:rsid w:val="00DD5F6E"/>
    <w:rsid w:val="00DE37D6"/>
    <w:rsid w:val="00DE441C"/>
    <w:rsid w:val="00DF6296"/>
    <w:rsid w:val="00DF6CCA"/>
    <w:rsid w:val="00E011C4"/>
    <w:rsid w:val="00E03CBD"/>
    <w:rsid w:val="00E23AD9"/>
    <w:rsid w:val="00E36184"/>
    <w:rsid w:val="00E37600"/>
    <w:rsid w:val="00E37993"/>
    <w:rsid w:val="00E4339A"/>
    <w:rsid w:val="00E4774A"/>
    <w:rsid w:val="00E549B1"/>
    <w:rsid w:val="00E64ABA"/>
    <w:rsid w:val="00E7010C"/>
    <w:rsid w:val="00E77BDD"/>
    <w:rsid w:val="00E77D05"/>
    <w:rsid w:val="00E9133B"/>
    <w:rsid w:val="00E91E0F"/>
    <w:rsid w:val="00E93050"/>
    <w:rsid w:val="00EA59F4"/>
    <w:rsid w:val="00EA6BED"/>
    <w:rsid w:val="00EA7E9C"/>
    <w:rsid w:val="00EC2C7C"/>
    <w:rsid w:val="00EC6AA9"/>
    <w:rsid w:val="00ED645B"/>
    <w:rsid w:val="00ED7409"/>
    <w:rsid w:val="00EE1FE4"/>
    <w:rsid w:val="00EE44B8"/>
    <w:rsid w:val="00EE4B28"/>
    <w:rsid w:val="00EF08E7"/>
    <w:rsid w:val="00EF29AB"/>
    <w:rsid w:val="00EF2B90"/>
    <w:rsid w:val="00EF6A94"/>
    <w:rsid w:val="00F12BB6"/>
    <w:rsid w:val="00F153A1"/>
    <w:rsid w:val="00F2520F"/>
    <w:rsid w:val="00F25DC1"/>
    <w:rsid w:val="00F34825"/>
    <w:rsid w:val="00F3505F"/>
    <w:rsid w:val="00F43266"/>
    <w:rsid w:val="00F84F73"/>
    <w:rsid w:val="00F85CD0"/>
    <w:rsid w:val="00FA0D60"/>
    <w:rsid w:val="00FB03F9"/>
    <w:rsid w:val="00FB0720"/>
    <w:rsid w:val="00FD0035"/>
    <w:rsid w:val="00FD2C44"/>
    <w:rsid w:val="00FD4E3A"/>
    <w:rsid w:val="00FE1930"/>
    <w:rsid w:val="00FE6344"/>
    <w:rsid w:val="00FF4A79"/>
    <w:rsid w:val="00FF708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8F6"/>
    <w:rPr>
      <w:rFonts w:asciiTheme="minorHAnsi" w:hAnsiTheme="minorHAnsi"/>
      <w:sz w:val="22"/>
    </w:rPr>
  </w:style>
  <w:style w:type="paragraph" w:styleId="Heading1">
    <w:name w:val="heading 1"/>
    <w:basedOn w:val="Normal"/>
    <w:next w:val="Normal"/>
    <w:link w:val="Heading1Char"/>
    <w:qFormat/>
    <w:rsid w:val="00CD78F6"/>
    <w:pPr>
      <w:keepNext/>
      <w:keepLines/>
      <w:numPr>
        <w:numId w:val="1"/>
      </w:numPr>
      <w:suppressAutoHyphens/>
      <w:spacing w:before="480" w:after="0" w:line="240" w:lineRule="auto"/>
      <w:outlineLvl w:val="0"/>
    </w:pPr>
    <w:rPr>
      <w:rFonts w:ascii="Cambria" w:eastAsia="Times New Roman" w:hAnsi="Cambria" w:cs="Cambria"/>
      <w:b/>
      <w:bCs/>
      <w:color w:val="365F91"/>
      <w:sz w:val="28"/>
      <w:szCs w:val="28"/>
      <w:lang w:eastAsia="zh-CN"/>
    </w:rPr>
  </w:style>
  <w:style w:type="paragraph" w:styleId="Heading2">
    <w:name w:val="heading 2"/>
    <w:basedOn w:val="Normal"/>
    <w:next w:val="Normal"/>
    <w:link w:val="Heading2Char"/>
    <w:qFormat/>
    <w:rsid w:val="00CD78F6"/>
    <w:pPr>
      <w:keepNext/>
      <w:numPr>
        <w:ilvl w:val="1"/>
        <w:numId w:val="1"/>
      </w:numPr>
      <w:suppressAutoHyphens/>
      <w:spacing w:before="240" w:after="60" w:line="240" w:lineRule="auto"/>
      <w:outlineLvl w:val="1"/>
    </w:pPr>
    <w:rPr>
      <w:rFonts w:ascii="Cambria" w:eastAsia="Times New Roman" w:hAnsi="Cambria" w:cs="Cambria"/>
      <w:b/>
      <w:bCs/>
      <w:i/>
      <w:iCs/>
      <w:color w:val="00000A"/>
      <w:sz w:val="28"/>
      <w:szCs w:val="28"/>
      <w:lang w:eastAsia="zh-CN"/>
    </w:rPr>
  </w:style>
  <w:style w:type="paragraph" w:styleId="Heading3">
    <w:name w:val="heading 3"/>
    <w:basedOn w:val="Normal"/>
    <w:next w:val="Normal"/>
    <w:link w:val="Heading3Char"/>
    <w:qFormat/>
    <w:rsid w:val="00CD78F6"/>
    <w:pPr>
      <w:keepNext/>
      <w:numPr>
        <w:ilvl w:val="2"/>
        <w:numId w:val="1"/>
      </w:numPr>
      <w:suppressAutoHyphens/>
      <w:spacing w:before="240" w:after="60" w:line="240" w:lineRule="auto"/>
      <w:outlineLvl w:val="2"/>
    </w:pPr>
    <w:rPr>
      <w:rFonts w:ascii="Times New Roman" w:eastAsia="Times New Roman" w:hAnsi="Times New Roman" w:cs="Times New Roman"/>
      <w:b/>
      <w:bCs/>
      <w:color w:val="00000A"/>
      <w:sz w:val="24"/>
      <w:szCs w:val="26"/>
      <w:lang w:val="sr-Latn-C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8F6"/>
    <w:rPr>
      <w:rFonts w:ascii="Cambria" w:eastAsia="Times New Roman" w:hAnsi="Cambria" w:cs="Cambria"/>
      <w:b/>
      <w:bCs/>
      <w:color w:val="365F91"/>
      <w:sz w:val="28"/>
      <w:szCs w:val="28"/>
      <w:lang w:eastAsia="zh-CN"/>
    </w:rPr>
  </w:style>
  <w:style w:type="character" w:customStyle="1" w:styleId="Heading2Char">
    <w:name w:val="Heading 2 Char"/>
    <w:basedOn w:val="DefaultParagraphFont"/>
    <w:link w:val="Heading2"/>
    <w:rsid w:val="00CD78F6"/>
    <w:rPr>
      <w:rFonts w:ascii="Cambria" w:eastAsia="Times New Roman" w:hAnsi="Cambria" w:cs="Cambria"/>
      <w:b/>
      <w:bCs/>
      <w:i/>
      <w:iCs/>
      <w:color w:val="00000A"/>
      <w:sz w:val="28"/>
      <w:szCs w:val="28"/>
      <w:lang w:eastAsia="zh-CN"/>
    </w:rPr>
  </w:style>
  <w:style w:type="character" w:customStyle="1" w:styleId="Heading3Char">
    <w:name w:val="Heading 3 Char"/>
    <w:basedOn w:val="DefaultParagraphFont"/>
    <w:link w:val="Heading3"/>
    <w:rsid w:val="00CD78F6"/>
    <w:rPr>
      <w:rFonts w:eastAsia="Times New Roman" w:cs="Times New Roman"/>
      <w:b/>
      <w:bCs/>
      <w:color w:val="00000A"/>
      <w:szCs w:val="26"/>
      <w:lang w:val="sr-Latn-CS" w:eastAsia="zh-CN"/>
    </w:rPr>
  </w:style>
  <w:style w:type="paragraph" w:styleId="BalloonText">
    <w:name w:val="Balloon Text"/>
    <w:basedOn w:val="Normal"/>
    <w:link w:val="BalloonTextChar"/>
    <w:uiPriority w:val="99"/>
    <w:semiHidden/>
    <w:unhideWhenUsed/>
    <w:rsid w:val="00CD7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8F6"/>
    <w:rPr>
      <w:rFonts w:ascii="Tahoma" w:hAnsi="Tahoma" w:cs="Tahoma"/>
      <w:sz w:val="16"/>
      <w:szCs w:val="16"/>
    </w:rPr>
  </w:style>
  <w:style w:type="character" w:customStyle="1" w:styleId="FootnoteReference1">
    <w:name w:val="Footnote Reference1"/>
    <w:rsid w:val="00CD78F6"/>
    <w:rPr>
      <w:vertAlign w:val="superscript"/>
    </w:rPr>
  </w:style>
  <w:style w:type="character" w:customStyle="1" w:styleId="FootnoteCharacters">
    <w:name w:val="Footnote Characters"/>
    <w:rsid w:val="00CD78F6"/>
  </w:style>
  <w:style w:type="paragraph" w:styleId="TOCHeading">
    <w:name w:val="TOC Heading"/>
    <w:basedOn w:val="Heading1"/>
    <w:next w:val="Normal"/>
    <w:uiPriority w:val="39"/>
    <w:semiHidden/>
    <w:unhideWhenUsed/>
    <w:qFormat/>
    <w:rsid w:val="00494FF9"/>
    <w:pPr>
      <w:numPr>
        <w:numId w:val="0"/>
      </w:numPr>
      <w:suppressAutoHyphens w:val="0"/>
      <w:spacing w:line="276" w:lineRule="auto"/>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494FF9"/>
    <w:pPr>
      <w:spacing w:after="100"/>
    </w:pPr>
  </w:style>
  <w:style w:type="paragraph" w:styleId="TOC2">
    <w:name w:val="toc 2"/>
    <w:basedOn w:val="Normal"/>
    <w:next w:val="Normal"/>
    <w:autoRedefine/>
    <w:uiPriority w:val="39"/>
    <w:unhideWhenUsed/>
    <w:rsid w:val="00494FF9"/>
    <w:pPr>
      <w:spacing w:after="100"/>
      <w:ind w:left="220"/>
    </w:pPr>
  </w:style>
  <w:style w:type="character" w:styleId="Hyperlink">
    <w:name w:val="Hyperlink"/>
    <w:basedOn w:val="DefaultParagraphFont"/>
    <w:uiPriority w:val="99"/>
    <w:unhideWhenUsed/>
    <w:rsid w:val="00494FF9"/>
    <w:rPr>
      <w:color w:val="0000FF" w:themeColor="hyperlink"/>
      <w:u w:val="single"/>
    </w:rPr>
  </w:style>
  <w:style w:type="paragraph" w:styleId="ListParagraph">
    <w:name w:val="List Paragraph"/>
    <w:basedOn w:val="Normal"/>
    <w:uiPriority w:val="34"/>
    <w:qFormat/>
    <w:rsid w:val="0050520E"/>
    <w:pPr>
      <w:suppressAutoHyphens/>
      <w:spacing w:after="0" w:line="240" w:lineRule="auto"/>
      <w:ind w:left="720"/>
      <w:contextualSpacing/>
    </w:pPr>
    <w:rPr>
      <w:rFonts w:ascii="Times New Roman" w:eastAsia="Calibri" w:hAnsi="Times New Roman" w:cs="Times New Roman"/>
      <w:color w:val="00000A"/>
      <w:sz w:val="24"/>
      <w:szCs w:val="20"/>
      <w:lang w:eastAsia="zh-CN"/>
    </w:rPr>
  </w:style>
  <w:style w:type="paragraph" w:styleId="TOC3">
    <w:name w:val="toc 3"/>
    <w:basedOn w:val="Normal"/>
    <w:next w:val="Normal"/>
    <w:autoRedefine/>
    <w:uiPriority w:val="39"/>
    <w:unhideWhenUsed/>
    <w:rsid w:val="003774F2"/>
    <w:pPr>
      <w:tabs>
        <w:tab w:val="left" w:pos="880"/>
        <w:tab w:val="right" w:leader="dot" w:pos="9628"/>
      </w:tabs>
      <w:spacing w:after="100"/>
      <w:ind w:left="440"/>
    </w:pPr>
    <w:rPr>
      <w:rFonts w:ascii="Times New Roman" w:eastAsia="Times New Roman" w:hAnsi="Times New Roman" w:cs="Times New Roman"/>
      <w:b/>
      <w:bCs/>
      <w:noProof/>
      <w:lang w:val="sr-Cyrl-RS"/>
    </w:rPr>
  </w:style>
  <w:style w:type="paragraph" w:customStyle="1" w:styleId="Default">
    <w:name w:val="Default"/>
    <w:rsid w:val="00506595"/>
    <w:pPr>
      <w:suppressAutoHyphens/>
      <w:spacing w:after="0" w:line="240" w:lineRule="auto"/>
    </w:pPr>
    <w:rPr>
      <w:rFonts w:eastAsia="Calibri" w:cs="Times New Roman"/>
      <w:color w:val="000000"/>
      <w:szCs w:val="24"/>
      <w:lang w:val="sr-Latn-CS" w:eastAsia="zh-CN"/>
    </w:rPr>
  </w:style>
  <w:style w:type="paragraph" w:styleId="Header">
    <w:name w:val="header"/>
    <w:basedOn w:val="Normal"/>
    <w:link w:val="HeaderChar"/>
    <w:uiPriority w:val="99"/>
    <w:unhideWhenUsed/>
    <w:rsid w:val="00E433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339A"/>
    <w:rPr>
      <w:rFonts w:asciiTheme="minorHAnsi" w:hAnsiTheme="minorHAnsi"/>
      <w:sz w:val="22"/>
    </w:rPr>
  </w:style>
  <w:style w:type="paragraph" w:styleId="Footer">
    <w:name w:val="footer"/>
    <w:basedOn w:val="Normal"/>
    <w:link w:val="FooterChar"/>
    <w:uiPriority w:val="99"/>
    <w:unhideWhenUsed/>
    <w:rsid w:val="00E433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339A"/>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8F6"/>
    <w:rPr>
      <w:rFonts w:asciiTheme="minorHAnsi" w:hAnsiTheme="minorHAnsi"/>
      <w:sz w:val="22"/>
    </w:rPr>
  </w:style>
  <w:style w:type="paragraph" w:styleId="Heading1">
    <w:name w:val="heading 1"/>
    <w:basedOn w:val="Normal"/>
    <w:next w:val="Normal"/>
    <w:link w:val="Heading1Char"/>
    <w:qFormat/>
    <w:rsid w:val="00CD78F6"/>
    <w:pPr>
      <w:keepNext/>
      <w:keepLines/>
      <w:numPr>
        <w:numId w:val="1"/>
      </w:numPr>
      <w:suppressAutoHyphens/>
      <w:spacing w:before="480" w:after="0" w:line="240" w:lineRule="auto"/>
      <w:outlineLvl w:val="0"/>
    </w:pPr>
    <w:rPr>
      <w:rFonts w:ascii="Cambria" w:eastAsia="Times New Roman" w:hAnsi="Cambria" w:cs="Cambria"/>
      <w:b/>
      <w:bCs/>
      <w:color w:val="365F91"/>
      <w:sz w:val="28"/>
      <w:szCs w:val="28"/>
      <w:lang w:eastAsia="zh-CN"/>
    </w:rPr>
  </w:style>
  <w:style w:type="paragraph" w:styleId="Heading2">
    <w:name w:val="heading 2"/>
    <w:basedOn w:val="Normal"/>
    <w:next w:val="Normal"/>
    <w:link w:val="Heading2Char"/>
    <w:qFormat/>
    <w:rsid w:val="00CD78F6"/>
    <w:pPr>
      <w:keepNext/>
      <w:numPr>
        <w:ilvl w:val="1"/>
        <w:numId w:val="1"/>
      </w:numPr>
      <w:suppressAutoHyphens/>
      <w:spacing w:before="240" w:after="60" w:line="240" w:lineRule="auto"/>
      <w:outlineLvl w:val="1"/>
    </w:pPr>
    <w:rPr>
      <w:rFonts w:ascii="Cambria" w:eastAsia="Times New Roman" w:hAnsi="Cambria" w:cs="Cambria"/>
      <w:b/>
      <w:bCs/>
      <w:i/>
      <w:iCs/>
      <w:color w:val="00000A"/>
      <w:sz w:val="28"/>
      <w:szCs w:val="28"/>
      <w:lang w:eastAsia="zh-CN"/>
    </w:rPr>
  </w:style>
  <w:style w:type="paragraph" w:styleId="Heading3">
    <w:name w:val="heading 3"/>
    <w:basedOn w:val="Normal"/>
    <w:next w:val="Normal"/>
    <w:link w:val="Heading3Char"/>
    <w:qFormat/>
    <w:rsid w:val="00CD78F6"/>
    <w:pPr>
      <w:keepNext/>
      <w:numPr>
        <w:ilvl w:val="2"/>
        <w:numId w:val="1"/>
      </w:numPr>
      <w:suppressAutoHyphens/>
      <w:spacing w:before="240" w:after="60" w:line="240" w:lineRule="auto"/>
      <w:outlineLvl w:val="2"/>
    </w:pPr>
    <w:rPr>
      <w:rFonts w:ascii="Times New Roman" w:eastAsia="Times New Roman" w:hAnsi="Times New Roman" w:cs="Times New Roman"/>
      <w:b/>
      <w:bCs/>
      <w:color w:val="00000A"/>
      <w:sz w:val="24"/>
      <w:szCs w:val="26"/>
      <w:lang w:val="sr-Latn-C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8F6"/>
    <w:rPr>
      <w:rFonts w:ascii="Cambria" w:eastAsia="Times New Roman" w:hAnsi="Cambria" w:cs="Cambria"/>
      <w:b/>
      <w:bCs/>
      <w:color w:val="365F91"/>
      <w:sz w:val="28"/>
      <w:szCs w:val="28"/>
      <w:lang w:eastAsia="zh-CN"/>
    </w:rPr>
  </w:style>
  <w:style w:type="character" w:customStyle="1" w:styleId="Heading2Char">
    <w:name w:val="Heading 2 Char"/>
    <w:basedOn w:val="DefaultParagraphFont"/>
    <w:link w:val="Heading2"/>
    <w:rsid w:val="00CD78F6"/>
    <w:rPr>
      <w:rFonts w:ascii="Cambria" w:eastAsia="Times New Roman" w:hAnsi="Cambria" w:cs="Cambria"/>
      <w:b/>
      <w:bCs/>
      <w:i/>
      <w:iCs/>
      <w:color w:val="00000A"/>
      <w:sz w:val="28"/>
      <w:szCs w:val="28"/>
      <w:lang w:eastAsia="zh-CN"/>
    </w:rPr>
  </w:style>
  <w:style w:type="character" w:customStyle="1" w:styleId="Heading3Char">
    <w:name w:val="Heading 3 Char"/>
    <w:basedOn w:val="DefaultParagraphFont"/>
    <w:link w:val="Heading3"/>
    <w:rsid w:val="00CD78F6"/>
    <w:rPr>
      <w:rFonts w:eastAsia="Times New Roman" w:cs="Times New Roman"/>
      <w:b/>
      <w:bCs/>
      <w:color w:val="00000A"/>
      <w:szCs w:val="26"/>
      <w:lang w:val="sr-Latn-CS" w:eastAsia="zh-CN"/>
    </w:rPr>
  </w:style>
  <w:style w:type="paragraph" w:styleId="BalloonText">
    <w:name w:val="Balloon Text"/>
    <w:basedOn w:val="Normal"/>
    <w:link w:val="BalloonTextChar"/>
    <w:uiPriority w:val="99"/>
    <w:semiHidden/>
    <w:unhideWhenUsed/>
    <w:rsid w:val="00CD7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8F6"/>
    <w:rPr>
      <w:rFonts w:ascii="Tahoma" w:hAnsi="Tahoma" w:cs="Tahoma"/>
      <w:sz w:val="16"/>
      <w:szCs w:val="16"/>
    </w:rPr>
  </w:style>
  <w:style w:type="character" w:customStyle="1" w:styleId="FootnoteReference1">
    <w:name w:val="Footnote Reference1"/>
    <w:rsid w:val="00CD78F6"/>
    <w:rPr>
      <w:vertAlign w:val="superscript"/>
    </w:rPr>
  </w:style>
  <w:style w:type="character" w:customStyle="1" w:styleId="FootnoteCharacters">
    <w:name w:val="Footnote Characters"/>
    <w:rsid w:val="00CD78F6"/>
  </w:style>
  <w:style w:type="paragraph" w:styleId="TOCHeading">
    <w:name w:val="TOC Heading"/>
    <w:basedOn w:val="Heading1"/>
    <w:next w:val="Normal"/>
    <w:uiPriority w:val="39"/>
    <w:semiHidden/>
    <w:unhideWhenUsed/>
    <w:qFormat/>
    <w:rsid w:val="00494FF9"/>
    <w:pPr>
      <w:numPr>
        <w:numId w:val="0"/>
      </w:numPr>
      <w:suppressAutoHyphens w:val="0"/>
      <w:spacing w:line="276" w:lineRule="auto"/>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494FF9"/>
    <w:pPr>
      <w:spacing w:after="100"/>
    </w:pPr>
  </w:style>
  <w:style w:type="paragraph" w:styleId="TOC2">
    <w:name w:val="toc 2"/>
    <w:basedOn w:val="Normal"/>
    <w:next w:val="Normal"/>
    <w:autoRedefine/>
    <w:uiPriority w:val="39"/>
    <w:unhideWhenUsed/>
    <w:rsid w:val="00494FF9"/>
    <w:pPr>
      <w:spacing w:after="100"/>
      <w:ind w:left="220"/>
    </w:pPr>
  </w:style>
  <w:style w:type="character" w:styleId="Hyperlink">
    <w:name w:val="Hyperlink"/>
    <w:basedOn w:val="DefaultParagraphFont"/>
    <w:uiPriority w:val="99"/>
    <w:unhideWhenUsed/>
    <w:rsid w:val="00494FF9"/>
    <w:rPr>
      <w:color w:val="0000FF" w:themeColor="hyperlink"/>
      <w:u w:val="single"/>
    </w:rPr>
  </w:style>
  <w:style w:type="paragraph" w:styleId="ListParagraph">
    <w:name w:val="List Paragraph"/>
    <w:basedOn w:val="Normal"/>
    <w:uiPriority w:val="34"/>
    <w:qFormat/>
    <w:rsid w:val="0050520E"/>
    <w:pPr>
      <w:suppressAutoHyphens/>
      <w:spacing w:after="0" w:line="240" w:lineRule="auto"/>
      <w:ind w:left="720"/>
      <w:contextualSpacing/>
    </w:pPr>
    <w:rPr>
      <w:rFonts w:ascii="Times New Roman" w:eastAsia="Calibri" w:hAnsi="Times New Roman" w:cs="Times New Roman"/>
      <w:color w:val="00000A"/>
      <w:sz w:val="24"/>
      <w:szCs w:val="20"/>
      <w:lang w:eastAsia="zh-CN"/>
    </w:rPr>
  </w:style>
  <w:style w:type="paragraph" w:styleId="TOC3">
    <w:name w:val="toc 3"/>
    <w:basedOn w:val="Normal"/>
    <w:next w:val="Normal"/>
    <w:autoRedefine/>
    <w:uiPriority w:val="39"/>
    <w:unhideWhenUsed/>
    <w:rsid w:val="003774F2"/>
    <w:pPr>
      <w:tabs>
        <w:tab w:val="left" w:pos="880"/>
        <w:tab w:val="right" w:leader="dot" w:pos="9628"/>
      </w:tabs>
      <w:spacing w:after="100"/>
      <w:ind w:left="440"/>
    </w:pPr>
    <w:rPr>
      <w:rFonts w:ascii="Times New Roman" w:eastAsia="Times New Roman" w:hAnsi="Times New Roman" w:cs="Times New Roman"/>
      <w:b/>
      <w:bCs/>
      <w:noProof/>
      <w:lang w:val="sr-Cyrl-RS"/>
    </w:rPr>
  </w:style>
  <w:style w:type="paragraph" w:customStyle="1" w:styleId="Default">
    <w:name w:val="Default"/>
    <w:rsid w:val="00506595"/>
    <w:pPr>
      <w:suppressAutoHyphens/>
      <w:spacing w:after="0" w:line="240" w:lineRule="auto"/>
    </w:pPr>
    <w:rPr>
      <w:rFonts w:eastAsia="Calibri" w:cs="Times New Roman"/>
      <w:color w:val="000000"/>
      <w:szCs w:val="24"/>
      <w:lang w:val="sr-Latn-CS" w:eastAsia="zh-CN"/>
    </w:rPr>
  </w:style>
  <w:style w:type="paragraph" w:styleId="Header">
    <w:name w:val="header"/>
    <w:basedOn w:val="Normal"/>
    <w:link w:val="HeaderChar"/>
    <w:uiPriority w:val="99"/>
    <w:unhideWhenUsed/>
    <w:rsid w:val="00E433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339A"/>
    <w:rPr>
      <w:rFonts w:asciiTheme="minorHAnsi" w:hAnsiTheme="minorHAnsi"/>
      <w:sz w:val="22"/>
    </w:rPr>
  </w:style>
  <w:style w:type="paragraph" w:styleId="Footer">
    <w:name w:val="footer"/>
    <w:basedOn w:val="Normal"/>
    <w:link w:val="FooterChar"/>
    <w:uiPriority w:val="99"/>
    <w:unhideWhenUsed/>
    <w:rsid w:val="00E433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339A"/>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wikipedia.org/wiki/&#1042;&#1072;&#1079;&#1076;&#1091;&#1096;&#1085;&#1080;_&#1089;&#1072;&#1086;&#1073;&#1088;&#1072;&#1115;&#1072;&#1112;"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r.wikipedia.org/wiki/&#1050;&#1086;&#1087;&#1085;&#1077;&#1085;&#1080;_&#1089;&#1072;&#1086;&#1073;&#1088;&#1072;&#1115;&#1072;&#1112;"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fondzarazvoj.gov.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wikipedia.org/wiki/&#1032;&#1091;&#1078;&#1085;&#1072;_&#1052;&#1086;&#1088;&#1072;&#1074;&#1072;" TargetMode="External"/><Relationship Id="rId5" Type="http://schemas.openxmlformats.org/officeDocument/2006/relationships/settings" Target="settings.xml"/><Relationship Id="rId15" Type="http://schemas.openxmlformats.org/officeDocument/2006/relationships/hyperlink" Target="http://sr.wikipedia.org/wiki/&#1040;&#1077;&#1088;&#1086;&#1076;&#1088;&#1086;&#1084;_&#1050;&#1086;&#1085;&#1089;&#1090;&#1072;&#1085;&#1090;&#1080;&#1085;_&#1042;&#1077;&#1083;&#1080;&#1082;&#1080;" TargetMode="External"/><Relationship Id="rId23" Type="http://schemas.openxmlformats.org/officeDocument/2006/relationships/theme" Target="theme/theme1.xml"/><Relationship Id="rId10" Type="http://schemas.openxmlformats.org/officeDocument/2006/relationships/hyperlink" Target="http://sr.wikipedia.org/wiki/&#1053;&#1080;&#1096;&#1072;&#1074;&#1072;" TargetMode="External"/><Relationship Id="rId19" Type="http://schemas.openxmlformats.org/officeDocument/2006/relationships/hyperlink" Target="http://www.ras.gov.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wikipedia.org/wiki/&#1041;&#1072;&#1083;&#1082;&#1072;&#1085;&#1089;&#1082;&#1086;_&#1087;&#1086;&#1083;&#1091;&#1086;&#1089;&#1090;&#1088;&#1074;&#1086;"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itatjana\Documents\PLER%202020\Copy%20of%20Nezaposlenost.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spPr>
            <a:solidFill>
              <a:srgbClr val="0070C0"/>
            </a:solidFill>
          </c:spPr>
          <c:invertIfNegative val="0"/>
          <c:cat>
            <c:numRef>
              <c:f>Sheet1!$A$7:$A$11</c:f>
              <c:numCache>
                <c:formatCode>General</c:formatCode>
                <c:ptCount val="5"/>
                <c:pt idx="0">
                  <c:v>2015</c:v>
                </c:pt>
                <c:pt idx="1">
                  <c:v>2016</c:v>
                </c:pt>
                <c:pt idx="2">
                  <c:v>2017</c:v>
                </c:pt>
                <c:pt idx="3">
                  <c:v>2018</c:v>
                </c:pt>
                <c:pt idx="4">
                  <c:v>2019</c:v>
                </c:pt>
              </c:numCache>
            </c:numRef>
          </c:cat>
          <c:val>
            <c:numRef>
              <c:f>Sheet1!$B$7:$B$11</c:f>
              <c:numCache>
                <c:formatCode>#,##0</c:formatCode>
                <c:ptCount val="5"/>
                <c:pt idx="0">
                  <c:v>32000</c:v>
                </c:pt>
                <c:pt idx="1">
                  <c:v>30200</c:v>
                </c:pt>
                <c:pt idx="2">
                  <c:v>27000</c:v>
                </c:pt>
                <c:pt idx="3">
                  <c:v>24500</c:v>
                </c:pt>
                <c:pt idx="4">
                  <c:v>23358</c:v>
                </c:pt>
              </c:numCache>
            </c:numRef>
          </c:val>
        </c:ser>
        <c:dLbls>
          <c:showLegendKey val="0"/>
          <c:showVal val="0"/>
          <c:showCatName val="0"/>
          <c:showSerName val="0"/>
          <c:showPercent val="0"/>
          <c:showBubbleSize val="0"/>
        </c:dLbls>
        <c:gapWidth val="150"/>
        <c:axId val="100869248"/>
        <c:axId val="100870784"/>
      </c:barChart>
      <c:catAx>
        <c:axId val="100869248"/>
        <c:scaling>
          <c:orientation val="minMax"/>
        </c:scaling>
        <c:delete val="0"/>
        <c:axPos val="b"/>
        <c:numFmt formatCode="General" sourceLinked="1"/>
        <c:majorTickMark val="out"/>
        <c:minorTickMark val="none"/>
        <c:tickLblPos val="nextTo"/>
        <c:crossAx val="100870784"/>
        <c:crosses val="autoZero"/>
        <c:auto val="1"/>
        <c:lblAlgn val="ctr"/>
        <c:lblOffset val="100"/>
        <c:noMultiLvlLbl val="0"/>
      </c:catAx>
      <c:valAx>
        <c:axId val="100870784"/>
        <c:scaling>
          <c:orientation val="minMax"/>
        </c:scaling>
        <c:delete val="0"/>
        <c:axPos val="l"/>
        <c:majorGridlines/>
        <c:numFmt formatCode="#,##0" sourceLinked="1"/>
        <c:majorTickMark val="out"/>
        <c:minorTickMark val="none"/>
        <c:tickLblPos val="nextTo"/>
        <c:crossAx val="10086924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Pt>
            <c:idx val="0"/>
            <c:bubble3D val="0"/>
          </c:dPt>
          <c:dPt>
            <c:idx val="1"/>
            <c:bubble3D val="0"/>
          </c:dPt>
          <c:dPt>
            <c:idx val="2"/>
            <c:bubble3D val="0"/>
          </c:dPt>
          <c:dLbls>
            <c:dLbl>
              <c:idx val="0"/>
              <c:tx>
                <c:rich>
                  <a:bodyPr/>
                  <a:lstStyle/>
                  <a:p>
                    <a:r>
                      <a:rPr lang="en-US"/>
                      <a:t>3.7</a:t>
                    </a:r>
                    <a:r>
                      <a:rPr lang="sr-Cyrl-RS"/>
                      <a:t>36</a:t>
                    </a:r>
                    <a:r>
                      <a:rPr lang="en-US"/>
                      <a:t>; 16%</a:t>
                    </a:r>
                  </a:p>
                </c:rich>
              </c:tx>
              <c:showLegendKey val="0"/>
              <c:showVal val="1"/>
              <c:showCatName val="0"/>
              <c:showSerName val="0"/>
              <c:showPercent val="1"/>
              <c:showBubbleSize val="0"/>
            </c:dLbl>
            <c:dLbl>
              <c:idx val="1"/>
              <c:tx>
                <c:rich>
                  <a:bodyPr/>
                  <a:lstStyle/>
                  <a:p>
                    <a:r>
                      <a:rPr lang="en-US"/>
                      <a:t>13.3</a:t>
                    </a:r>
                    <a:r>
                      <a:rPr lang="sr-Cyrl-RS"/>
                      <a:t>85</a:t>
                    </a:r>
                    <a:r>
                      <a:rPr lang="en-US"/>
                      <a:t>; 57%</a:t>
                    </a:r>
                  </a:p>
                </c:rich>
              </c:tx>
              <c:showLegendKey val="0"/>
              <c:showVal val="1"/>
              <c:showCatName val="0"/>
              <c:showSerName val="0"/>
              <c:showPercent val="1"/>
              <c:showBubbleSize val="0"/>
            </c:dLbl>
            <c:dLbl>
              <c:idx val="2"/>
              <c:tx>
                <c:rich>
                  <a:bodyPr/>
                  <a:lstStyle/>
                  <a:p>
                    <a:r>
                      <a:rPr lang="en-US"/>
                      <a:t>6.2</a:t>
                    </a:r>
                    <a:r>
                      <a:rPr lang="sr-Cyrl-RS"/>
                      <a:t>62</a:t>
                    </a:r>
                    <a:r>
                      <a:rPr lang="en-US"/>
                      <a:t>; 27%</a:t>
                    </a:r>
                  </a:p>
                </c:rich>
              </c:tx>
              <c:showLegendKey val="0"/>
              <c:showVal val="1"/>
              <c:showCatName val="0"/>
              <c:showSerName val="0"/>
              <c:showPercent val="1"/>
              <c:showBubbleSize val="0"/>
            </c:dLbl>
            <c:txPr>
              <a:bodyPr/>
              <a:lstStyle/>
              <a:p>
                <a:pPr>
                  <a:defRPr sz="1200">
                    <a:solidFill>
                      <a:schemeClr val="tx1"/>
                    </a:solidFill>
                  </a:defRPr>
                </a:pPr>
                <a:endParaRPr lang="en-US"/>
              </a:p>
            </c:txPr>
            <c:showLegendKey val="0"/>
            <c:showVal val="1"/>
            <c:showCatName val="0"/>
            <c:showSerName val="0"/>
            <c:showPercent val="1"/>
            <c:showBubbleSize val="0"/>
            <c:showLeaderLines val="1"/>
          </c:dLbls>
          <c:cat>
            <c:strRef>
              <c:f>'Stručna sprema'!$A$5:$A$7</c:f>
              <c:strCache>
                <c:ptCount val="3"/>
                <c:pt idx="0">
                  <c:v>основно образовање</c:v>
                </c:pt>
                <c:pt idx="1">
                  <c:v>средње образовање</c:v>
                </c:pt>
                <c:pt idx="2">
                  <c:v>више и високо образовање</c:v>
                </c:pt>
              </c:strCache>
            </c:strRef>
          </c:cat>
          <c:val>
            <c:numRef>
              <c:f>'Stručna sprema'!$B$5:$B$7</c:f>
              <c:numCache>
                <c:formatCode>#,##0</c:formatCode>
                <c:ptCount val="3"/>
                <c:pt idx="0">
                  <c:v>3729</c:v>
                </c:pt>
                <c:pt idx="1">
                  <c:v>13373</c:v>
                </c:pt>
                <c:pt idx="2">
                  <c:v>6256</c:v>
                </c:pt>
              </c:numCache>
            </c:numRef>
          </c:val>
        </c:ser>
        <c:ser>
          <c:idx val="1"/>
          <c:order val="1"/>
          <c:dPt>
            <c:idx val="0"/>
            <c:bubble3D val="0"/>
          </c:dPt>
          <c:dPt>
            <c:idx val="1"/>
            <c:bubble3D val="0"/>
          </c:dPt>
          <c:dPt>
            <c:idx val="2"/>
            <c:bubble3D val="0"/>
          </c:dPt>
          <c:cat>
            <c:strRef>
              <c:f>'Stručna sprema'!$A$5:$A$7</c:f>
              <c:strCache>
                <c:ptCount val="3"/>
                <c:pt idx="0">
                  <c:v>основно образовање</c:v>
                </c:pt>
                <c:pt idx="1">
                  <c:v>средње образовање</c:v>
                </c:pt>
                <c:pt idx="2">
                  <c:v>више и високо образовање</c:v>
                </c:pt>
              </c:strCache>
            </c:strRef>
          </c:cat>
          <c:val>
            <c:numRef>
              <c:f>'Stručna sprema'!$C$5:$C$7</c:f>
              <c:numCache>
                <c:formatCode>#,##0.00</c:formatCode>
                <c:ptCount val="3"/>
                <c:pt idx="0">
                  <c:v>16.52</c:v>
                </c:pt>
                <c:pt idx="1">
                  <c:v>57.2</c:v>
                </c:pt>
                <c:pt idx="2">
                  <c:v>26.8</c:v>
                </c:pt>
              </c:numCache>
            </c:numRef>
          </c:val>
        </c:ser>
        <c:dLbls>
          <c:showLegendKey val="0"/>
          <c:showVal val="0"/>
          <c:showCatName val="0"/>
          <c:showSerName val="0"/>
          <c:showPercent val="0"/>
          <c:showBubbleSize val="0"/>
          <c:showLeaderLines val="1"/>
        </c:dLbls>
        <c:firstSliceAng val="0"/>
      </c:pieChart>
      <c:spPr>
        <a:noFill/>
        <a:ln w="25398">
          <a:noFill/>
        </a:ln>
      </c:spPr>
    </c:plotArea>
    <c:legend>
      <c:legendPos val="r"/>
      <c:layout>
        <c:manualLayout>
          <c:xMode val="edge"/>
          <c:yMode val="edge"/>
          <c:x val="0.61547934923435121"/>
          <c:y val="0.32597092030162894"/>
          <c:w val="0.37152293121829716"/>
          <c:h val="0.25813564971045283"/>
        </c:manualLayout>
      </c:layout>
      <c:overlay val="0"/>
      <c:txPr>
        <a:bodyPr/>
        <a:lstStyle/>
        <a:p>
          <a:pPr>
            <a:defRPr sz="1200"/>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7ED3B-80AF-499B-8323-73C4B8745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65</Pages>
  <Words>30625</Words>
  <Characters>174569</Characters>
  <Application>Microsoft Office Word</Application>
  <DocSecurity>0</DocSecurity>
  <Lines>1454</Lines>
  <Paragraphs>409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Predrag Mijajlović</dc:creator>
  <cp:lastModifiedBy>Brankica Vukić Paunović</cp:lastModifiedBy>
  <cp:revision>72</cp:revision>
  <dcterms:created xsi:type="dcterms:W3CDTF">2020-02-19T13:30:00Z</dcterms:created>
  <dcterms:modified xsi:type="dcterms:W3CDTF">2020-02-20T13:33:00Z</dcterms:modified>
</cp:coreProperties>
</file>