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B15375">
        <w:rPr>
          <w:rFonts w:ascii="Arial" w:hAnsi="Arial" w:cs="Arial"/>
          <w:sz w:val="22"/>
          <w:szCs w:val="22"/>
          <w:lang w:val="sr-Cyrl-CS"/>
        </w:rPr>
        <w:t>80</w:t>
      </w:r>
      <w:r w:rsidRPr="002530EC">
        <w:rPr>
          <w:rFonts w:ascii="Arial" w:hAnsi="Arial" w:cs="Arial"/>
          <w:sz w:val="22"/>
          <w:szCs w:val="22"/>
        </w:rPr>
        <w:t>/1</w:t>
      </w:r>
      <w:r w:rsidR="00B15375">
        <w:rPr>
          <w:rFonts w:ascii="Arial" w:hAnsi="Arial" w:cs="Arial"/>
          <w:sz w:val="22"/>
          <w:szCs w:val="22"/>
          <w:lang w:val="sr-Cyrl-RS"/>
        </w:rPr>
        <w:t>3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>)</w:t>
      </w:r>
      <w:r w:rsidR="00F41237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Програм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рада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Галерије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савремене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ликовне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уметности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Ниш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за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201</w:t>
      </w:r>
      <w:r w:rsidR="000E6813">
        <w:rPr>
          <w:rFonts w:ascii="Arial" w:hAnsi="Arial" w:cs="Arial"/>
          <w:sz w:val="22"/>
          <w:szCs w:val="22"/>
        </w:rPr>
        <w:t>9</w:t>
      </w:r>
      <w:r w:rsidR="00B15375" w:rsidRPr="00B15375">
        <w:rPr>
          <w:rFonts w:ascii="Arial" w:hAnsi="Arial" w:cs="Arial"/>
          <w:sz w:val="22"/>
          <w:szCs w:val="22"/>
        </w:rPr>
        <w:t>.</w:t>
      </w:r>
      <w:proofErr w:type="gram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15375" w:rsidRPr="00B1537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B15375" w:rsidRPr="00B153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број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r w:rsidR="000E6813">
        <w:rPr>
          <w:rFonts w:ascii="Arial" w:hAnsi="Arial" w:cs="Arial"/>
          <w:sz w:val="22"/>
          <w:szCs w:val="22"/>
        </w:rPr>
        <w:t>916</w:t>
      </w:r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од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 </w:t>
      </w:r>
      <w:r w:rsidR="000E6813">
        <w:rPr>
          <w:rFonts w:ascii="Arial" w:hAnsi="Arial" w:cs="Arial"/>
          <w:sz w:val="22"/>
          <w:szCs w:val="22"/>
        </w:rPr>
        <w:t>28.12</w:t>
      </w:r>
      <w:r w:rsidR="00B15375" w:rsidRPr="00B15375">
        <w:rPr>
          <w:rFonts w:ascii="Arial" w:hAnsi="Arial" w:cs="Arial"/>
          <w:sz w:val="22"/>
          <w:szCs w:val="22"/>
        </w:rPr>
        <w:t xml:space="preserve">.2018. </w:t>
      </w:r>
      <w:proofErr w:type="spellStart"/>
      <w:proofErr w:type="gramStart"/>
      <w:r w:rsidR="00B15375" w:rsidRPr="00B15375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3A2378">
        <w:rPr>
          <w:rFonts w:ascii="Arial" w:hAnsi="Arial" w:cs="Arial"/>
          <w:sz w:val="22"/>
          <w:szCs w:val="22"/>
          <w:lang w:val="sr-Cyrl-RS"/>
        </w:rPr>
        <w:t>,</w:t>
      </w:r>
      <w:r w:rsidR="00C00579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E6813">
        <w:rPr>
          <w:rFonts w:ascii="Arial" w:hAnsi="Arial" w:cs="Arial"/>
          <w:sz w:val="22"/>
          <w:szCs w:val="22"/>
          <w:lang w:val="sr-Latn-RS"/>
        </w:rPr>
        <w:t>28.12</w:t>
      </w:r>
      <w:r w:rsidR="00AB088A" w:rsidRPr="00AB088A">
        <w:rPr>
          <w:rFonts w:ascii="Arial" w:hAnsi="Arial" w:cs="Arial"/>
          <w:sz w:val="22"/>
          <w:szCs w:val="22"/>
        </w:rPr>
        <w:t>.</w:t>
      </w:r>
      <w:r w:rsidR="00C00579" w:rsidRPr="00AB088A">
        <w:rPr>
          <w:rFonts w:ascii="Arial" w:hAnsi="Arial" w:cs="Arial"/>
          <w:sz w:val="22"/>
          <w:szCs w:val="22"/>
        </w:rPr>
        <w:t>201</w:t>
      </w:r>
      <w:r w:rsidR="003A2378">
        <w:rPr>
          <w:rFonts w:ascii="Arial" w:hAnsi="Arial" w:cs="Arial"/>
          <w:sz w:val="22"/>
          <w:szCs w:val="22"/>
          <w:lang w:val="sr-Cyrl-RS"/>
        </w:rPr>
        <w:t>8</w:t>
      </w:r>
      <w:r w:rsidR="005B4056"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AB088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1</w:t>
      </w:r>
      <w:r w:rsidR="000E6813">
        <w:rPr>
          <w:rFonts w:ascii="Arial" w:hAnsi="Arial" w:cs="Arial"/>
          <w:sz w:val="22"/>
          <w:szCs w:val="22"/>
          <w:lang w:val="sr-Latn-RS"/>
        </w:rPr>
        <w:t>9</w:t>
      </w:r>
      <w:r w:rsidR="000267D6" w:rsidRPr="000267D6">
        <w:rPr>
          <w:rFonts w:ascii="Arial" w:hAnsi="Arial" w:cs="Arial"/>
          <w:sz w:val="22"/>
          <w:szCs w:val="22"/>
        </w:rPr>
        <w:t>.</w:t>
      </w:r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3A2378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0E6813">
        <w:rPr>
          <w:rFonts w:ascii="Arial" w:hAnsi="Arial" w:cs="Arial"/>
          <w:sz w:val="22"/>
          <w:szCs w:val="22"/>
        </w:rPr>
        <w:t>9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>Галериј</w:t>
      </w:r>
      <w:r w:rsidR="00D07A43">
        <w:rPr>
          <w:rFonts w:ascii="Arial" w:hAnsi="Arial" w:cs="Arial"/>
          <w:sz w:val="22"/>
          <w:szCs w:val="22"/>
          <w:lang w:val="sr-Cyrl-RS"/>
        </w:rPr>
        <w:t>и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3A2378">
        <w:rPr>
          <w:rFonts w:ascii="Arial" w:hAnsi="Arial" w:cs="Arial"/>
          <w:sz w:val="22"/>
          <w:szCs w:val="22"/>
          <w:lang w:val="sr-Cyrl-RS"/>
        </w:rPr>
        <w:t>,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894963" w:rsidRPr="002530EC" w:rsidRDefault="0089496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2530EC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267BBE" w:rsidRPr="00267BBE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E6813">
        <w:rPr>
          <w:rFonts w:ascii="Arial" w:hAnsi="Arial" w:cs="Arial"/>
          <w:sz w:val="22"/>
          <w:szCs w:val="22"/>
          <w:lang w:val="sr-Latn-RS"/>
        </w:rPr>
        <w:t>28.12</w:t>
      </w:r>
      <w:proofErr w:type="gramEnd"/>
      <w:r w:rsidR="000E6813">
        <w:rPr>
          <w:rFonts w:ascii="Arial" w:hAnsi="Arial" w:cs="Arial"/>
          <w:sz w:val="22"/>
          <w:szCs w:val="22"/>
          <w:lang w:val="sr-Latn-RS"/>
        </w:rPr>
        <w:t>.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.201</w:t>
      </w:r>
      <w:r w:rsidR="003A2378">
        <w:rPr>
          <w:rFonts w:ascii="Arial" w:hAnsi="Arial" w:cs="Arial"/>
          <w:sz w:val="22"/>
          <w:szCs w:val="22"/>
          <w:lang w:val="sr-Cyrl-RS"/>
        </w:rPr>
        <w:t>8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 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>Програм рада Галерије савремене ликовне уметности Ниш за 201</w:t>
      </w:r>
      <w:r w:rsidR="000E6813">
        <w:rPr>
          <w:rFonts w:ascii="Arial" w:hAnsi="Arial" w:cs="Arial"/>
          <w:sz w:val="22"/>
          <w:szCs w:val="22"/>
          <w:lang w:val="sr-Latn-RS"/>
        </w:rPr>
        <w:t>9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 xml:space="preserve">. годину, број </w:t>
      </w:r>
      <w:r w:rsidR="000E6813">
        <w:rPr>
          <w:rFonts w:ascii="Arial" w:hAnsi="Arial" w:cs="Arial"/>
          <w:sz w:val="22"/>
          <w:szCs w:val="22"/>
          <w:lang w:val="sr-Latn-RS"/>
        </w:rPr>
        <w:t>916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 xml:space="preserve"> од  </w:t>
      </w:r>
      <w:r w:rsidR="000E6813">
        <w:rPr>
          <w:rFonts w:ascii="Arial" w:hAnsi="Arial" w:cs="Arial"/>
          <w:sz w:val="22"/>
          <w:szCs w:val="22"/>
          <w:lang w:val="sr-Latn-RS"/>
        </w:rPr>
        <w:t>28.12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>.2018. године</w:t>
      </w:r>
      <w:r w:rsidR="003A2378">
        <w:rPr>
          <w:rFonts w:ascii="Arial" w:hAnsi="Arial" w:cs="Arial"/>
          <w:sz w:val="22"/>
          <w:szCs w:val="22"/>
          <w:lang w:val="sr-Cyrl-RS"/>
        </w:rPr>
        <w:t>.</w:t>
      </w:r>
    </w:p>
    <w:p w:rsidR="000E6813" w:rsidRPr="000E6813" w:rsidRDefault="0069720F" w:rsidP="000E6813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Pr="000E681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278FF" w:rsidRPr="007278FF">
        <w:rPr>
          <w:rFonts w:ascii="Arial" w:hAnsi="Arial" w:cs="Arial"/>
          <w:sz w:val="22"/>
          <w:szCs w:val="22"/>
          <w:lang w:val="sr-Cyrl-RS"/>
        </w:rPr>
        <w:t>Програм рада за 2019.годину</w:t>
      </w:r>
      <w:r w:rsidR="007278FF" w:rsidRPr="007278F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>Галерија савремене ликовне уметности</w:t>
      </w:r>
      <w:r w:rsidR="000E6813" w:rsidRPr="000E6813">
        <w:rPr>
          <w:rFonts w:ascii="Arial" w:hAnsi="Arial" w:cs="Arial"/>
          <w:sz w:val="22"/>
          <w:szCs w:val="22"/>
        </w:rPr>
        <w:t xml:space="preserve"> </w:t>
      </w:r>
      <w:r w:rsidR="000E6813" w:rsidRPr="000E6813">
        <w:rPr>
          <w:rFonts w:ascii="Arial" w:hAnsi="Arial" w:cs="Arial"/>
          <w:sz w:val="22"/>
          <w:szCs w:val="22"/>
          <w:lang w:val="sr-Cyrl-RS"/>
        </w:rPr>
        <w:t>Ниш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 xml:space="preserve"> реализ</w:t>
      </w:r>
      <w:r w:rsidR="007278FF">
        <w:rPr>
          <w:rFonts w:ascii="Arial" w:hAnsi="Arial" w:cs="Arial"/>
          <w:sz w:val="22"/>
          <w:szCs w:val="22"/>
          <w:lang w:val="sr-Cyrl-CS"/>
        </w:rPr>
        <w:t>оваће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 xml:space="preserve"> кроз изложбену</w:t>
      </w:r>
      <w:r w:rsidR="007278FF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>информативну</w:t>
      </w:r>
      <w:r w:rsidR="007278FF" w:rsidRPr="007278FF">
        <w:rPr>
          <w:rFonts w:ascii="Arial" w:hAnsi="Arial" w:cs="Arial"/>
          <w:sz w:val="22"/>
          <w:szCs w:val="22"/>
          <w:lang w:val="sr-Cyrl-CS"/>
        </w:rPr>
        <w:t xml:space="preserve"> и музеолошку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 xml:space="preserve"> активност. Такође Галерија савремене ликовне уметности </w:t>
      </w:r>
      <w:r w:rsidR="00D428E3">
        <w:rPr>
          <w:rFonts w:ascii="Arial" w:hAnsi="Arial" w:cs="Arial"/>
          <w:sz w:val="22"/>
          <w:szCs w:val="22"/>
          <w:lang w:val="sr-Cyrl-CS"/>
        </w:rPr>
        <w:t>планира и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 xml:space="preserve"> реализациј</w:t>
      </w:r>
      <w:r w:rsidR="00D428E3">
        <w:rPr>
          <w:rFonts w:ascii="Arial" w:hAnsi="Arial" w:cs="Arial"/>
          <w:sz w:val="22"/>
          <w:szCs w:val="22"/>
          <w:lang w:val="sr-Cyrl-CS"/>
        </w:rPr>
        <w:t>у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 xml:space="preserve"> две традиционалне годишње манифестације</w:t>
      </w:r>
      <w:r w:rsidR="000E6813" w:rsidRPr="000E6813">
        <w:rPr>
          <w:rFonts w:ascii="Arial" w:hAnsi="Arial" w:cs="Arial"/>
          <w:sz w:val="22"/>
          <w:szCs w:val="22"/>
        </w:rPr>
        <w:t xml:space="preserve">, 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>Ликовн</w:t>
      </w:r>
      <w:r w:rsidR="00D428E3">
        <w:rPr>
          <w:rFonts w:ascii="Arial" w:hAnsi="Arial" w:cs="Arial"/>
          <w:sz w:val="22"/>
          <w:szCs w:val="22"/>
          <w:lang w:val="sr-Cyrl-CS"/>
        </w:rPr>
        <w:t>у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 xml:space="preserve"> колониј</w:t>
      </w:r>
      <w:r w:rsidR="00D428E3">
        <w:rPr>
          <w:rFonts w:ascii="Arial" w:hAnsi="Arial" w:cs="Arial"/>
          <w:sz w:val="22"/>
          <w:szCs w:val="22"/>
          <w:lang w:val="sr-Cyrl-CS"/>
        </w:rPr>
        <w:t xml:space="preserve">у 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>“Сићево“ и Графичк</w:t>
      </w:r>
      <w:r w:rsidR="00D428E3">
        <w:rPr>
          <w:rFonts w:ascii="Arial" w:hAnsi="Arial" w:cs="Arial"/>
          <w:sz w:val="22"/>
          <w:szCs w:val="22"/>
          <w:lang w:val="sr-Cyrl-CS"/>
        </w:rPr>
        <w:t>у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 xml:space="preserve"> радиониц</w:t>
      </w:r>
      <w:r w:rsidR="00D428E3">
        <w:rPr>
          <w:rFonts w:ascii="Arial" w:hAnsi="Arial" w:cs="Arial"/>
          <w:sz w:val="22"/>
          <w:szCs w:val="22"/>
          <w:lang w:val="sr-Cyrl-CS"/>
        </w:rPr>
        <w:t>у</w:t>
      </w:r>
      <w:r w:rsidR="007278FF">
        <w:rPr>
          <w:rFonts w:ascii="Arial" w:hAnsi="Arial" w:cs="Arial"/>
          <w:sz w:val="22"/>
          <w:szCs w:val="22"/>
          <w:lang w:val="sr-Cyrl-CS"/>
        </w:rPr>
        <w:t>,</w:t>
      </w:r>
      <w:r w:rsidR="000E6813" w:rsidRPr="000E6813">
        <w:rPr>
          <w:rFonts w:ascii="Arial" w:hAnsi="Arial" w:cs="Arial"/>
          <w:sz w:val="22"/>
          <w:szCs w:val="22"/>
        </w:rPr>
        <w:t xml:space="preserve"> </w:t>
      </w:r>
      <w:r w:rsidR="00D428E3">
        <w:rPr>
          <w:rFonts w:ascii="Arial" w:hAnsi="Arial" w:cs="Arial"/>
          <w:sz w:val="22"/>
          <w:szCs w:val="22"/>
          <w:lang w:val="sr-Cyrl-RS"/>
        </w:rPr>
        <w:t>као и</w:t>
      </w:r>
      <w:r w:rsidR="007278FF" w:rsidRPr="007278F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E6813" w:rsidRPr="000E6813">
        <w:rPr>
          <w:rFonts w:ascii="Arial" w:hAnsi="Arial" w:cs="Arial"/>
          <w:sz w:val="22"/>
          <w:szCs w:val="22"/>
          <w:lang w:val="sr-Cyrl-RS"/>
        </w:rPr>
        <w:t xml:space="preserve"> пројекат „Земља у фокусу“ као резиденцијални програм</w:t>
      </w:r>
      <w:r w:rsidR="00D428E3">
        <w:rPr>
          <w:rFonts w:ascii="Arial" w:hAnsi="Arial" w:cs="Arial"/>
          <w:sz w:val="22"/>
          <w:szCs w:val="22"/>
          <w:lang w:val="sr-Cyrl-RS"/>
        </w:rPr>
        <w:t xml:space="preserve"> у коме учествује</w:t>
      </w:r>
      <w:r w:rsidR="000E6813" w:rsidRPr="000E6813">
        <w:rPr>
          <w:rFonts w:ascii="Arial" w:hAnsi="Arial" w:cs="Arial"/>
          <w:sz w:val="22"/>
          <w:szCs w:val="22"/>
          <w:lang w:val="sr-Cyrl-RS"/>
        </w:rPr>
        <w:t xml:space="preserve"> по четворо уметника из наше земље и једне од европских земаља. </w:t>
      </w:r>
    </w:p>
    <w:p w:rsidR="00F17723" w:rsidRPr="00AA3ACC" w:rsidRDefault="0069720F" w:rsidP="00AA3ACC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0E6813">
        <w:rPr>
          <w:rFonts w:ascii="Arial" w:hAnsi="Arial" w:cs="Arial"/>
          <w:color w:val="FF0000"/>
          <w:sz w:val="22"/>
          <w:szCs w:val="22"/>
          <w:lang w:val="sr-Cyrl-RS"/>
        </w:rPr>
        <w:tab/>
      </w:r>
      <w:r w:rsidRPr="00AA3ACC">
        <w:rPr>
          <w:rFonts w:ascii="Arial" w:hAnsi="Arial" w:cs="Arial"/>
          <w:sz w:val="22"/>
          <w:szCs w:val="22"/>
          <w:lang w:val="sr-Cyrl-RS"/>
        </w:rPr>
        <w:t>Галерија савремене ликовне уметности Ниш ће у 201</w:t>
      </w:r>
      <w:r w:rsidR="00AA3ACC" w:rsidRPr="00AA3ACC">
        <w:rPr>
          <w:rFonts w:ascii="Arial" w:hAnsi="Arial" w:cs="Arial"/>
          <w:sz w:val="22"/>
          <w:szCs w:val="22"/>
          <w:lang w:val="sr-Cyrl-RS"/>
        </w:rPr>
        <w:t>9</w:t>
      </w:r>
      <w:r w:rsidRPr="00AA3ACC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A90267" w:rsidRPr="00AA3ACC">
        <w:rPr>
          <w:rFonts w:ascii="Arial" w:hAnsi="Arial" w:cs="Arial"/>
          <w:sz w:val="22"/>
          <w:szCs w:val="22"/>
          <w:lang w:val="sr-Cyrl-RS"/>
        </w:rPr>
        <w:t>г</w:t>
      </w:r>
      <w:r w:rsidRPr="00AA3ACC">
        <w:rPr>
          <w:rFonts w:ascii="Arial" w:hAnsi="Arial" w:cs="Arial"/>
          <w:sz w:val="22"/>
          <w:szCs w:val="22"/>
          <w:lang w:val="sr-Cyrl-RS"/>
        </w:rPr>
        <w:t xml:space="preserve">одини приредити </w:t>
      </w:r>
      <w:r w:rsidR="00AA3ACC" w:rsidRPr="00AA3ACC">
        <w:rPr>
          <w:rFonts w:ascii="Arial" w:hAnsi="Arial" w:cs="Arial"/>
          <w:sz w:val="22"/>
          <w:szCs w:val="22"/>
        </w:rPr>
        <w:t>2</w:t>
      </w:r>
      <w:r w:rsidR="00AA3ACC" w:rsidRPr="00AA3ACC">
        <w:rPr>
          <w:rFonts w:ascii="Arial" w:hAnsi="Arial" w:cs="Arial"/>
          <w:sz w:val="22"/>
          <w:szCs w:val="22"/>
          <w:lang w:val="sr-Cyrl-RS"/>
        </w:rPr>
        <w:t>9</w:t>
      </w:r>
      <w:r w:rsidR="00AA3ACC" w:rsidRPr="00AA3ACC">
        <w:rPr>
          <w:rFonts w:ascii="Arial" w:hAnsi="Arial" w:cs="Arial"/>
          <w:sz w:val="22"/>
          <w:szCs w:val="22"/>
          <w:lang w:val="sr-Cyrl-CS"/>
        </w:rPr>
        <w:t xml:space="preserve"> изложби и то у великој сали Официрског дома  једанаест изложби а у Павиљону у Тврђави  и Салону 77 по девет изложби.</w:t>
      </w:r>
      <w:r w:rsidR="007278F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A3ACC" w:rsidRPr="00AA3ACC">
        <w:rPr>
          <w:rFonts w:ascii="Arial" w:hAnsi="Arial" w:cs="Arial"/>
          <w:sz w:val="22"/>
          <w:szCs w:val="22"/>
          <w:lang w:val="sr-Cyrl-CS"/>
        </w:rPr>
        <w:t>Као и ранијих година изложбени програм за 2019. годину се у великом проценту заснива на изложбама које је одобрио Уметнички савет ГСЛУ Ниш.</w:t>
      </w:r>
      <w:r w:rsidR="007278F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A3ACC" w:rsidRPr="00AA3ACC">
        <w:rPr>
          <w:rFonts w:ascii="Arial" w:hAnsi="Arial" w:cs="Arial"/>
          <w:sz w:val="22"/>
          <w:szCs w:val="22"/>
          <w:lang w:val="sr-Cyrl-CS"/>
        </w:rPr>
        <w:t>Поред изложби традиционалних медија ( слике, графике, цртежи, колажи)  Програм за 2019. садржи шест самосталних изложби нових медија ( инсталације, објекти, видео радови) што је искорак ка осавремењивању и адекватном праћењу саме визуелне сцене.</w:t>
      </w:r>
      <w:r w:rsidR="007278F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A3ACC" w:rsidRPr="00AA3ACC">
        <w:rPr>
          <w:rFonts w:ascii="Arial" w:hAnsi="Arial" w:cs="Arial"/>
          <w:sz w:val="22"/>
          <w:szCs w:val="22"/>
          <w:lang w:val="sr-Cyrl-CS"/>
        </w:rPr>
        <w:t>Широк је и генерацијски распон заступљених уметника.</w:t>
      </w:r>
      <w:r w:rsidR="00AA3ACC" w:rsidRPr="00AA3ACC">
        <w:rPr>
          <w:rFonts w:ascii="Arial" w:hAnsi="Arial" w:cs="Arial"/>
          <w:sz w:val="22"/>
          <w:szCs w:val="22"/>
          <w:lang w:val="sr-Cyrl-CS"/>
        </w:rPr>
        <w:t xml:space="preserve"> Галерија</w:t>
      </w:r>
      <w:r w:rsidR="007278F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A3ACC" w:rsidRPr="00AA3ACC">
        <w:rPr>
          <w:rFonts w:ascii="Arial" w:hAnsi="Arial" w:cs="Arial"/>
          <w:sz w:val="22"/>
          <w:szCs w:val="22"/>
          <w:lang w:val="sr-Cyrl-CS"/>
        </w:rPr>
        <w:t>СЛУ Ниш такође планира да настави раније започет циклус представљања наших истакнутих уметника прве половине XX века. За 2019. годину планирана је изложба Саве Шумановића (1896-1942) - уметника који се школовао и  излагао у Паризу где је сликао у духу кубизма, касније једно време живео у Загребу а од 1928. у родном Шиду где је локалне пејзаже и актове сликао светлим бојама и духу поетског реализма.</w:t>
      </w:r>
      <w:r w:rsidR="00F17723" w:rsidRPr="00AA3ACC">
        <w:rPr>
          <w:rFonts w:ascii="Arial" w:hAnsi="Arial" w:cs="Arial"/>
          <w:color w:val="FF0000"/>
          <w:sz w:val="22"/>
          <w:szCs w:val="22"/>
          <w:lang w:val="sr-Cyrl-RS"/>
        </w:rPr>
        <w:tab/>
      </w:r>
      <w:r w:rsidR="00A90267" w:rsidRPr="00AA3ACC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</w:p>
    <w:p w:rsidR="00AA3ACC" w:rsidRPr="00AA3ACC" w:rsidRDefault="00AA3ACC" w:rsidP="00D428E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A3ACC">
        <w:rPr>
          <w:rFonts w:ascii="Arial" w:hAnsi="Arial" w:cs="Arial"/>
          <w:sz w:val="22"/>
          <w:szCs w:val="22"/>
          <w:lang w:val="sr-Cyrl-CS"/>
        </w:rPr>
        <w:t>Поред поменутих изложби у Програм рада за 2019. уврш</w:t>
      </w:r>
      <w:r w:rsidR="00D428E3">
        <w:rPr>
          <w:rFonts w:ascii="Arial" w:hAnsi="Arial" w:cs="Arial"/>
          <w:sz w:val="22"/>
          <w:szCs w:val="22"/>
          <w:lang w:val="sr-Cyrl-CS"/>
        </w:rPr>
        <w:t>т</w:t>
      </w:r>
      <w:r w:rsidRPr="00AA3ACC">
        <w:rPr>
          <w:rFonts w:ascii="Arial" w:hAnsi="Arial" w:cs="Arial"/>
          <w:sz w:val="22"/>
          <w:szCs w:val="22"/>
          <w:lang w:val="sr-Cyrl-CS"/>
        </w:rPr>
        <w:t>ене су и две традиционалне годишње изложбе ( Нишки цртеж и Ликовна колонија „Сићево“), изложба „Нишки салон“</w:t>
      </w:r>
      <w:r w:rsidR="00D428E3">
        <w:rPr>
          <w:rFonts w:ascii="Arial" w:hAnsi="Arial" w:cs="Arial"/>
          <w:sz w:val="22"/>
          <w:szCs w:val="22"/>
          <w:lang w:val="sr-Cyrl-CS"/>
        </w:rPr>
        <w:t>,</w:t>
      </w:r>
      <w:r w:rsidRPr="00AA3ACC">
        <w:rPr>
          <w:rFonts w:ascii="Arial" w:hAnsi="Arial" w:cs="Arial"/>
          <w:sz w:val="22"/>
          <w:szCs w:val="22"/>
          <w:lang w:val="sr-Cyrl-CS"/>
        </w:rPr>
        <w:t xml:space="preserve"> која је установљена пре три године као и изложбе које се одржавају бијенално (Графичка радионица „Сићево“), тријенално (Ликовни уметници Ниша) или сваке четврте године ( међународна изложба „Препознавање“ у сарадњи са галеријама и музејима из Крушевца, Чачка, Краљева, Цетиња и Видина). </w:t>
      </w:r>
      <w:bookmarkStart w:id="0" w:name="_GoBack"/>
      <w:bookmarkEnd w:id="0"/>
      <w:r w:rsidRPr="00AA3ACC">
        <w:rPr>
          <w:rFonts w:ascii="Arial" w:hAnsi="Arial" w:cs="Arial"/>
          <w:sz w:val="22"/>
          <w:szCs w:val="22"/>
          <w:lang w:val="sr-Cyrl-RS"/>
        </w:rPr>
        <w:t>Како би  промовисала град Ниш, установу и властити фонд уметничких дела Галерија</w:t>
      </w:r>
      <w:r w:rsidR="00D428E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A3ACC">
        <w:rPr>
          <w:rFonts w:ascii="Arial" w:hAnsi="Arial" w:cs="Arial"/>
          <w:sz w:val="22"/>
          <w:szCs w:val="22"/>
          <w:lang w:val="sr-Cyrl-RS"/>
        </w:rPr>
        <w:t>СЛУ Ниш планира да током 2019. године у неким од градова суседних земаља ( Скопље, Требиње, Котор) приреди различите изложбе из свог фонда. Такође неке од својих изложби ( Ликовна колонија „Сићево“, Нишки цртеж, изложба Графичке радионице) уступиће сродним установама у околним местима, односно Алексинцу, Прокупљу, Пироту и Димитровграду.</w:t>
      </w:r>
    </w:p>
    <w:p w:rsidR="000E6813" w:rsidRPr="000E6813" w:rsidRDefault="000267D6" w:rsidP="000E681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267D6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0E6813" w:rsidRPr="000E6813">
        <w:rPr>
          <w:rFonts w:ascii="Arial" w:hAnsi="Arial" w:cs="Arial"/>
          <w:sz w:val="22"/>
          <w:szCs w:val="22"/>
          <w:lang w:val="sr-Cyrl-CS"/>
        </w:rPr>
        <w:t xml:space="preserve">Чланом 34. Одлуке о буџету Града Ниша за 2019. годину („Службени лист Града Ниша“, број </w:t>
      </w:r>
      <w:r w:rsidR="000E6813" w:rsidRPr="000E6813">
        <w:rPr>
          <w:rFonts w:ascii="Arial" w:hAnsi="Arial" w:cs="Arial"/>
          <w:sz w:val="22"/>
          <w:szCs w:val="22"/>
          <w:lang w:val="sr-Latn-RS"/>
        </w:rPr>
        <w:t>1</w:t>
      </w:r>
      <w:r w:rsidR="000E6813" w:rsidRPr="000E6813">
        <w:rPr>
          <w:rFonts w:ascii="Arial" w:hAnsi="Arial" w:cs="Arial"/>
          <w:sz w:val="22"/>
          <w:szCs w:val="22"/>
          <w:lang w:val="sr-Cyrl-RS"/>
        </w:rPr>
        <w:t>18/2018</w:t>
      </w:r>
      <w:r w:rsidR="000E6813" w:rsidRPr="000E6813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5490F" w:rsidRPr="00947A15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рограм</w:t>
      </w:r>
      <w:proofErr w:type="spellEnd"/>
      <w:r w:rsidR="000835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083589">
        <w:rPr>
          <w:rFonts w:ascii="Arial" w:hAnsi="Arial" w:cs="Arial"/>
          <w:sz w:val="22"/>
          <w:szCs w:val="22"/>
          <w:lang w:val="sr-Cyrl-RS"/>
        </w:rPr>
        <w:t xml:space="preserve">установе 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 xml:space="preserve">Галерија савремене ликовне уметности Ниш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 xml:space="preserve">Галерија савремене ликовне уметности Ниш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1</w:t>
      </w:r>
      <w:r w:rsidR="000E6813">
        <w:rPr>
          <w:rFonts w:ascii="Arial" w:hAnsi="Arial" w:cs="Arial"/>
          <w:sz w:val="22"/>
          <w:szCs w:val="22"/>
          <w:lang w:val="sr-Latn-RS"/>
        </w:rPr>
        <w:t>9</w:t>
      </w:r>
      <w:r w:rsidR="000267D6" w:rsidRPr="000267D6">
        <w:rPr>
          <w:rFonts w:ascii="Arial" w:hAnsi="Arial" w:cs="Arial"/>
          <w:sz w:val="22"/>
          <w:szCs w:val="22"/>
        </w:rPr>
        <w:t>.</w:t>
      </w:r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47A15">
        <w:rPr>
          <w:rFonts w:ascii="Arial" w:hAnsi="Arial" w:cs="Arial"/>
          <w:sz w:val="22"/>
          <w:szCs w:val="22"/>
        </w:rPr>
        <w:t>.</w:t>
      </w:r>
    </w:p>
    <w:p w:rsidR="00947A15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47A1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947A15" w:rsidRDefault="00FF10A1" w:rsidP="00FF10A1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       СЕКРЕТАР</w:t>
      </w: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06603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66035"/>
    <w:rsid w:val="00077468"/>
    <w:rsid w:val="00083589"/>
    <w:rsid w:val="00091183"/>
    <w:rsid w:val="000C2BBB"/>
    <w:rsid w:val="000D75BA"/>
    <w:rsid w:val="000E6813"/>
    <w:rsid w:val="001747F1"/>
    <w:rsid w:val="00180673"/>
    <w:rsid w:val="00193062"/>
    <w:rsid w:val="001A4548"/>
    <w:rsid w:val="001C33C7"/>
    <w:rsid w:val="002530EC"/>
    <w:rsid w:val="0025490F"/>
    <w:rsid w:val="00267BBE"/>
    <w:rsid w:val="002C3624"/>
    <w:rsid w:val="002C377F"/>
    <w:rsid w:val="002C7367"/>
    <w:rsid w:val="002D7AD8"/>
    <w:rsid w:val="002F44E6"/>
    <w:rsid w:val="002F71D8"/>
    <w:rsid w:val="00307CED"/>
    <w:rsid w:val="00312D92"/>
    <w:rsid w:val="003326E7"/>
    <w:rsid w:val="0037470B"/>
    <w:rsid w:val="00375B79"/>
    <w:rsid w:val="003870DD"/>
    <w:rsid w:val="003A2378"/>
    <w:rsid w:val="003D1FCF"/>
    <w:rsid w:val="003E59E3"/>
    <w:rsid w:val="003F2D17"/>
    <w:rsid w:val="004240F3"/>
    <w:rsid w:val="004339FE"/>
    <w:rsid w:val="004868FE"/>
    <w:rsid w:val="0049597D"/>
    <w:rsid w:val="004A3165"/>
    <w:rsid w:val="00507EF6"/>
    <w:rsid w:val="005817A5"/>
    <w:rsid w:val="005A2C62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9720F"/>
    <w:rsid w:val="006A77CB"/>
    <w:rsid w:val="006B6B92"/>
    <w:rsid w:val="006C493E"/>
    <w:rsid w:val="006D2086"/>
    <w:rsid w:val="006D2490"/>
    <w:rsid w:val="006E1F42"/>
    <w:rsid w:val="006E5589"/>
    <w:rsid w:val="00723695"/>
    <w:rsid w:val="007278FF"/>
    <w:rsid w:val="00753655"/>
    <w:rsid w:val="00757516"/>
    <w:rsid w:val="0079577E"/>
    <w:rsid w:val="007A38F2"/>
    <w:rsid w:val="007A5876"/>
    <w:rsid w:val="008068EA"/>
    <w:rsid w:val="00812DBA"/>
    <w:rsid w:val="0082282D"/>
    <w:rsid w:val="008434D9"/>
    <w:rsid w:val="008524E5"/>
    <w:rsid w:val="008824BC"/>
    <w:rsid w:val="008824D4"/>
    <w:rsid w:val="00894963"/>
    <w:rsid w:val="008B0C7B"/>
    <w:rsid w:val="008C061C"/>
    <w:rsid w:val="0092463F"/>
    <w:rsid w:val="00940E27"/>
    <w:rsid w:val="00947A15"/>
    <w:rsid w:val="00962428"/>
    <w:rsid w:val="009C67F9"/>
    <w:rsid w:val="009F0F83"/>
    <w:rsid w:val="00A14757"/>
    <w:rsid w:val="00A26DF1"/>
    <w:rsid w:val="00A33C75"/>
    <w:rsid w:val="00A419FE"/>
    <w:rsid w:val="00A7240F"/>
    <w:rsid w:val="00A90267"/>
    <w:rsid w:val="00AA3ACC"/>
    <w:rsid w:val="00AA7D33"/>
    <w:rsid w:val="00AB088A"/>
    <w:rsid w:val="00AD54EA"/>
    <w:rsid w:val="00AF2830"/>
    <w:rsid w:val="00B00CDF"/>
    <w:rsid w:val="00B06140"/>
    <w:rsid w:val="00B15375"/>
    <w:rsid w:val="00B20242"/>
    <w:rsid w:val="00B20790"/>
    <w:rsid w:val="00B23BD3"/>
    <w:rsid w:val="00B6562F"/>
    <w:rsid w:val="00B90F08"/>
    <w:rsid w:val="00BC1DE3"/>
    <w:rsid w:val="00BC203A"/>
    <w:rsid w:val="00BD04F9"/>
    <w:rsid w:val="00BD2EF6"/>
    <w:rsid w:val="00C00579"/>
    <w:rsid w:val="00C55E81"/>
    <w:rsid w:val="00C6240C"/>
    <w:rsid w:val="00C74532"/>
    <w:rsid w:val="00C76DB8"/>
    <w:rsid w:val="00CA2CC9"/>
    <w:rsid w:val="00CA778D"/>
    <w:rsid w:val="00CC3F37"/>
    <w:rsid w:val="00D07A43"/>
    <w:rsid w:val="00D1137F"/>
    <w:rsid w:val="00D15F18"/>
    <w:rsid w:val="00D428E3"/>
    <w:rsid w:val="00D667C6"/>
    <w:rsid w:val="00DC4B36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17723"/>
    <w:rsid w:val="00F179C5"/>
    <w:rsid w:val="00F31C03"/>
    <w:rsid w:val="00F41237"/>
    <w:rsid w:val="00F83E04"/>
    <w:rsid w:val="00FA7D34"/>
    <w:rsid w:val="00FB6B05"/>
    <w:rsid w:val="00FD202E"/>
    <w:rsid w:val="00FE503D"/>
    <w:rsid w:val="00FF10A1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18</cp:revision>
  <cp:lastPrinted>2018-01-12T13:47:00Z</cp:lastPrinted>
  <dcterms:created xsi:type="dcterms:W3CDTF">2017-02-08T10:45:00Z</dcterms:created>
  <dcterms:modified xsi:type="dcterms:W3CDTF">2019-01-09T08:48:00Z</dcterms:modified>
</cp:coreProperties>
</file>