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7" w:rsidRPr="00E52095" w:rsidRDefault="00F45639" w:rsidP="00F45639">
      <w:pPr>
        <w:jc w:val="center"/>
        <w:rPr>
          <w:lang w:val="sr-Cyrl-RS"/>
        </w:rPr>
      </w:pPr>
      <w:r w:rsidRPr="00E52095">
        <w:rPr>
          <w:lang w:val="sr-Cyrl-RS"/>
        </w:rPr>
        <w:t>Преглед чланова који се мењају</w:t>
      </w:r>
    </w:p>
    <w:p w:rsidR="00F45639" w:rsidRPr="00E52095" w:rsidRDefault="00F45639" w:rsidP="00F45639">
      <w:pPr>
        <w:jc w:val="center"/>
        <w:rPr>
          <w:lang w:val="sr-Cyrl-RS"/>
        </w:rPr>
      </w:pPr>
    </w:p>
    <w:p w:rsidR="00F45639" w:rsidRPr="00E52095" w:rsidRDefault="00F45639" w:rsidP="00F45639">
      <w:pPr>
        <w:jc w:val="center"/>
        <w:rPr>
          <w:lang w:val="sr-Cyrl-RS"/>
        </w:rPr>
      </w:pPr>
      <w:r w:rsidRPr="00E52095">
        <w:rPr>
          <w:lang w:val="sr-Cyrl-RS"/>
        </w:rPr>
        <w:t>Члан 3.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Услуге социјалне заштите су: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1. Помоћ у кући,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2. Дневни боравак,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3. Смештај у прихватилиште и прихватну станицу,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4. Социјално становање у заштићеним условима,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5. Привремено становање,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6. Персонална асистенција,</w:t>
      </w:r>
    </w:p>
    <w:p w:rsidR="00F45639" w:rsidRPr="00E52095" w:rsidRDefault="00F45639" w:rsidP="00F45639">
      <w:pPr>
        <w:spacing w:after="0" w:line="240" w:lineRule="auto"/>
        <w:rPr>
          <w:lang w:val="sr-Latn-RS"/>
        </w:rPr>
      </w:pPr>
      <w:r w:rsidRPr="00E52095">
        <w:rPr>
          <w:lang w:val="sr-Cyrl-RS"/>
        </w:rPr>
        <w:t xml:space="preserve">7. </w:t>
      </w:r>
      <w:r w:rsidR="003764D7" w:rsidRPr="00E52095">
        <w:rPr>
          <w:lang w:val="sr-Cyrl-RS"/>
        </w:rPr>
        <w:t>Лични пратилац детета</w:t>
      </w:r>
      <w:r w:rsidR="003764D7" w:rsidRPr="00E52095">
        <w:rPr>
          <w:lang w:val="sr-Latn-RS"/>
        </w:rPr>
        <w:t>,</w:t>
      </w:r>
    </w:p>
    <w:p w:rsidR="00F45639" w:rsidRPr="00E52095" w:rsidRDefault="00F45639" w:rsidP="00F45639">
      <w:pPr>
        <w:spacing w:after="0" w:line="240" w:lineRule="auto"/>
        <w:rPr>
          <w:lang w:val="sr-Latn-RS"/>
        </w:rPr>
      </w:pPr>
    </w:p>
    <w:p w:rsidR="00450DD5" w:rsidRPr="00E52095" w:rsidRDefault="00450DD5" w:rsidP="00450DD5">
      <w:pPr>
        <w:spacing w:after="0" w:line="240" w:lineRule="auto"/>
        <w:jc w:val="center"/>
        <w:rPr>
          <w:lang w:val="sr-Latn-RS"/>
        </w:rPr>
      </w:pPr>
      <w:r w:rsidRPr="00E52095">
        <w:rPr>
          <w:lang w:val="sr-Latn-RS"/>
        </w:rPr>
        <w:t>Члан 47.</w:t>
      </w:r>
    </w:p>
    <w:p w:rsidR="00450DD5" w:rsidRPr="00E52095" w:rsidRDefault="00450DD5" w:rsidP="00450DD5">
      <w:pPr>
        <w:spacing w:after="0" w:line="240" w:lineRule="auto"/>
        <w:jc w:val="center"/>
        <w:rPr>
          <w:lang w:val="sr-Latn-RS"/>
        </w:rPr>
      </w:pPr>
    </w:p>
    <w:p w:rsidR="00450DD5" w:rsidRPr="00E52095" w:rsidRDefault="00450DD5" w:rsidP="00450DD5">
      <w:pPr>
        <w:spacing w:after="0" w:line="240" w:lineRule="auto"/>
        <w:ind w:firstLine="720"/>
        <w:rPr>
          <w:lang w:val="sr-Latn-RS"/>
        </w:rPr>
      </w:pPr>
      <w:r w:rsidRPr="00E52095">
        <w:rPr>
          <w:lang w:val="sr-Latn-RS"/>
        </w:rPr>
        <w:t>Право на привремено становање може лицу које остварује право престати и пре истека</w:t>
      </w:r>
    </w:p>
    <w:p w:rsidR="00450DD5" w:rsidRPr="00E52095" w:rsidRDefault="00450DD5" w:rsidP="00450DD5">
      <w:pPr>
        <w:spacing w:after="0" w:line="240" w:lineRule="auto"/>
        <w:rPr>
          <w:lang w:val="sr-Latn-RS"/>
        </w:rPr>
      </w:pPr>
      <w:r w:rsidRPr="00E52095">
        <w:rPr>
          <w:lang w:val="sr-Latn-RS"/>
        </w:rPr>
        <w:t>утврћеног периода, уколико:</w:t>
      </w:r>
    </w:p>
    <w:p w:rsidR="00450DD5" w:rsidRPr="00E52095" w:rsidRDefault="00450DD5" w:rsidP="00BF095E">
      <w:pPr>
        <w:pStyle w:val="ListParagraph"/>
        <w:numPr>
          <w:ilvl w:val="0"/>
          <w:numId w:val="3"/>
        </w:numPr>
        <w:spacing w:after="0" w:line="240" w:lineRule="auto"/>
        <w:rPr>
          <w:lang w:val="sr-Latn-RS"/>
        </w:rPr>
      </w:pPr>
      <w:r w:rsidRPr="00E52095">
        <w:rPr>
          <w:lang w:val="sr-Latn-RS"/>
        </w:rPr>
        <w:t>на други начин реши питање становања,</w:t>
      </w:r>
    </w:p>
    <w:p w:rsidR="00450DD5" w:rsidRPr="00E52095" w:rsidRDefault="00450DD5" w:rsidP="00BF095E">
      <w:pPr>
        <w:pStyle w:val="ListParagraph"/>
        <w:numPr>
          <w:ilvl w:val="0"/>
          <w:numId w:val="3"/>
        </w:numPr>
        <w:spacing w:after="0" w:line="240" w:lineRule="auto"/>
        <w:rPr>
          <w:lang w:val="sr-Latn-RS"/>
        </w:rPr>
      </w:pPr>
      <w:r w:rsidRPr="00E52095">
        <w:rPr>
          <w:lang w:val="sr-Latn-RS"/>
        </w:rPr>
        <w:t>не придржава се кућног реда,</w:t>
      </w:r>
    </w:p>
    <w:p w:rsidR="00450DD5" w:rsidRPr="00E52095" w:rsidRDefault="00450DD5" w:rsidP="00BF095E">
      <w:pPr>
        <w:pStyle w:val="ListParagraph"/>
        <w:numPr>
          <w:ilvl w:val="0"/>
          <w:numId w:val="3"/>
        </w:numPr>
        <w:spacing w:after="0" w:line="240" w:lineRule="auto"/>
        <w:rPr>
          <w:lang w:val="sr-Latn-RS"/>
        </w:rPr>
      </w:pPr>
      <w:r w:rsidRPr="00E52095">
        <w:rPr>
          <w:lang w:val="sr-Latn-RS"/>
        </w:rPr>
        <w:t>не користи наменски стан,</w:t>
      </w:r>
    </w:p>
    <w:p w:rsidR="00450DD5" w:rsidRPr="00E52095" w:rsidRDefault="00450DD5" w:rsidP="00BF095E">
      <w:pPr>
        <w:pStyle w:val="ListParagraph"/>
        <w:numPr>
          <w:ilvl w:val="0"/>
          <w:numId w:val="3"/>
        </w:numPr>
        <w:spacing w:after="0" w:line="240" w:lineRule="auto"/>
        <w:rPr>
          <w:lang w:val="sr-Latn-RS"/>
        </w:rPr>
      </w:pPr>
      <w:r w:rsidRPr="00E52095">
        <w:rPr>
          <w:lang w:val="sr-Latn-RS"/>
        </w:rPr>
        <w:t>оштећује га и не одржава у уредном стању и</w:t>
      </w:r>
    </w:p>
    <w:p w:rsidR="00081CA5" w:rsidRPr="00E52095" w:rsidRDefault="00450DD5" w:rsidP="00BF095E">
      <w:pPr>
        <w:pStyle w:val="ListParagraph"/>
        <w:numPr>
          <w:ilvl w:val="0"/>
          <w:numId w:val="3"/>
        </w:numPr>
        <w:spacing w:after="0" w:line="240" w:lineRule="auto"/>
        <w:rPr>
          <w:lang w:val="sr-Latn-RS"/>
        </w:rPr>
      </w:pPr>
      <w:r w:rsidRPr="00E52095">
        <w:rPr>
          <w:lang w:val="sr-Latn-RS"/>
        </w:rPr>
        <w:t>када промени место пребивалишта.</w:t>
      </w:r>
    </w:p>
    <w:p w:rsidR="00081CA5" w:rsidRPr="00E52095" w:rsidRDefault="00081CA5" w:rsidP="00F45639">
      <w:pPr>
        <w:spacing w:after="0" w:line="240" w:lineRule="auto"/>
        <w:rPr>
          <w:lang w:val="sr-Latn-RS"/>
        </w:rPr>
      </w:pPr>
    </w:p>
    <w:p w:rsidR="00081CA5" w:rsidRPr="00E52095" w:rsidRDefault="00081CA5" w:rsidP="00081CA5">
      <w:pPr>
        <w:spacing w:after="0" w:line="240" w:lineRule="auto"/>
        <w:jc w:val="center"/>
        <w:rPr>
          <w:lang w:val="sr-Latn-RS"/>
        </w:rPr>
      </w:pPr>
      <w:r w:rsidRPr="00E52095">
        <w:rPr>
          <w:lang w:val="sr-Latn-RS"/>
        </w:rPr>
        <w:t>Члан 47 а</w:t>
      </w:r>
    </w:p>
    <w:p w:rsidR="00081CA5" w:rsidRPr="00E52095" w:rsidRDefault="00081CA5" w:rsidP="00081CA5">
      <w:pPr>
        <w:spacing w:after="0" w:line="240" w:lineRule="auto"/>
        <w:rPr>
          <w:lang w:val="sr-Latn-RS"/>
        </w:rPr>
      </w:pPr>
    </w:p>
    <w:p w:rsidR="00081CA5" w:rsidRPr="00E52095" w:rsidRDefault="00081CA5" w:rsidP="00155027">
      <w:pPr>
        <w:spacing w:after="0" w:line="240" w:lineRule="auto"/>
        <w:ind w:firstLine="720"/>
        <w:rPr>
          <w:lang w:val="sr-Latn-RS"/>
        </w:rPr>
      </w:pPr>
      <w:r w:rsidRPr="00E52095">
        <w:rPr>
          <w:lang w:val="sr-Latn-R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 Корисници услуге персонална асистенција.</w:t>
      </w:r>
    </w:p>
    <w:p w:rsidR="00081CA5" w:rsidRPr="00E52095" w:rsidRDefault="00081CA5" w:rsidP="00155027">
      <w:pPr>
        <w:spacing w:after="0" w:line="240" w:lineRule="auto"/>
        <w:ind w:firstLine="720"/>
        <w:rPr>
          <w:lang w:val="sr-Latn-RS"/>
        </w:rPr>
      </w:pPr>
      <w:r w:rsidRPr="00E52095">
        <w:rPr>
          <w:lang w:val="sr-Latn-RS"/>
        </w:rPr>
        <w:t>Услуге персоналне асистенције доступне су пунолетним лицима са инвалидитетом, којима је утврђена потреба за првим или другим степеном подршке, који остварују право на увећани додатак на туђу негу и помоћ, имају способност за самостално доношење одлука, радно су ангажовани или активно укључени у рад различитих удружења грађана, спортских друштава, политичких партија и других облика друштвеног ангажмана, односно, укључени су у редовни или индивидуални образовни програм.</w:t>
      </w:r>
    </w:p>
    <w:p w:rsidR="00081CA5" w:rsidRPr="00E52095" w:rsidRDefault="00081CA5" w:rsidP="00081CA5">
      <w:pPr>
        <w:spacing w:after="0" w:line="240" w:lineRule="auto"/>
        <w:jc w:val="center"/>
        <w:rPr>
          <w:lang w:val="sr-Latn-RS"/>
        </w:rPr>
      </w:pPr>
    </w:p>
    <w:p w:rsidR="00081CA5" w:rsidRPr="00E52095" w:rsidRDefault="00081CA5" w:rsidP="00081CA5">
      <w:pPr>
        <w:spacing w:after="0" w:line="240" w:lineRule="auto"/>
        <w:jc w:val="center"/>
        <w:rPr>
          <w:lang w:val="sr-Latn-RS"/>
        </w:rPr>
      </w:pPr>
      <w:r w:rsidRPr="00E52095">
        <w:rPr>
          <w:lang w:val="sr-Latn-RS"/>
        </w:rPr>
        <w:t>Члан 47б</w:t>
      </w:r>
    </w:p>
    <w:p w:rsidR="00081CA5" w:rsidRPr="00E52095" w:rsidRDefault="00081CA5" w:rsidP="00081CA5">
      <w:pPr>
        <w:spacing w:after="0" w:line="240" w:lineRule="auto"/>
        <w:rPr>
          <w:lang w:val="sr-Latn-RS"/>
        </w:rPr>
      </w:pPr>
    </w:p>
    <w:p w:rsidR="00081CA5" w:rsidRPr="00E52095" w:rsidRDefault="00081CA5" w:rsidP="00081CA5">
      <w:pPr>
        <w:spacing w:after="0" w:line="240" w:lineRule="auto"/>
        <w:rPr>
          <w:lang w:val="sr-Latn-RS"/>
        </w:rPr>
      </w:pPr>
      <w:r w:rsidRPr="00E52095">
        <w:rPr>
          <w:lang w:val="sr-Latn-RS"/>
        </w:rPr>
        <w:t xml:space="preserve"> </w:t>
      </w:r>
      <w:r w:rsidR="00155027" w:rsidRPr="00E52095">
        <w:rPr>
          <w:lang w:val="sr-Latn-RS"/>
        </w:rPr>
        <w:tab/>
      </w:r>
      <w:r w:rsidRPr="00E52095">
        <w:rPr>
          <w:lang w:val="sr-Latn-RS"/>
        </w:rPr>
        <w:t>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</w:r>
    </w:p>
    <w:p w:rsidR="00081CA5" w:rsidRPr="00E52095" w:rsidRDefault="00081CA5" w:rsidP="00081CA5">
      <w:pPr>
        <w:spacing w:after="0" w:line="240" w:lineRule="auto"/>
        <w:rPr>
          <w:lang w:val="sr-Latn-RS"/>
        </w:rPr>
      </w:pPr>
      <w:r w:rsidRPr="00E52095">
        <w:rPr>
          <w:lang w:val="sr-Latn-RS"/>
        </w:rPr>
        <w:t xml:space="preserve"> </w:t>
      </w:r>
      <w:r w:rsidR="007F7C66" w:rsidRPr="00E52095">
        <w:rPr>
          <w:lang w:val="sr-Latn-RS"/>
        </w:rPr>
        <w:tab/>
      </w:r>
      <w:r w:rsidRPr="00E52095">
        <w:rPr>
          <w:lang w:val="sr-Latn-RS"/>
        </w:rPr>
        <w:t xml:space="preserve">Услугу непосредно пружа лични пратилац детета кроз активности које се планирају и реализују у складу са индивидуалним потребама детета, у области кретања, одржавања личне хигијене, облачења, храњења и комуникације са другима. </w:t>
      </w:r>
    </w:p>
    <w:p w:rsidR="00081CA5" w:rsidRPr="00E52095" w:rsidRDefault="00081CA5" w:rsidP="00081CA5">
      <w:pPr>
        <w:spacing w:after="0" w:line="240" w:lineRule="auto"/>
        <w:rPr>
          <w:lang w:val="sr-Latn-RS"/>
        </w:rPr>
      </w:pPr>
      <w:r w:rsidRPr="00E52095">
        <w:rPr>
          <w:lang w:val="sr-Latn-RS"/>
        </w:rPr>
        <w:t xml:space="preserve">  </w:t>
      </w:r>
      <w:r w:rsidR="00155027" w:rsidRPr="00E52095">
        <w:rPr>
          <w:lang w:val="sr-Latn-RS"/>
        </w:rPr>
        <w:tab/>
      </w:r>
      <w:r w:rsidRPr="00E52095">
        <w:rPr>
          <w:lang w:val="sr-Latn-RS"/>
        </w:rPr>
        <w:t xml:space="preserve"> Услуга се може користити до краја редовног школовања укључујући завршетак средње школе.</w:t>
      </w:r>
    </w:p>
    <w:p w:rsidR="00081CA5" w:rsidRPr="00E52095" w:rsidRDefault="00081CA5" w:rsidP="00081CA5">
      <w:pPr>
        <w:spacing w:after="0" w:line="240" w:lineRule="auto"/>
        <w:rPr>
          <w:lang w:val="sr-Latn-RS"/>
        </w:rPr>
      </w:pPr>
      <w:r w:rsidRPr="00E52095">
        <w:rPr>
          <w:lang w:val="sr-Latn-RS"/>
        </w:rPr>
        <w:lastRenderedPageBreak/>
        <w:t xml:space="preserve">  </w:t>
      </w:r>
      <w:r w:rsidR="00155027" w:rsidRPr="00E52095">
        <w:rPr>
          <w:lang w:val="sr-Latn-RS"/>
        </w:rPr>
        <w:tab/>
      </w:r>
      <w:r w:rsidRPr="00E52095">
        <w:rPr>
          <w:lang w:val="sr-Latn-RS"/>
        </w:rPr>
        <w:t>Лични пратилац доступан је детету са инвалидитетом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васпитно-образовну установу, односно школу, до краја редовног школовања, укључујући завршетак средње школе.</w:t>
      </w:r>
    </w:p>
    <w:p w:rsidR="00081CA5" w:rsidRPr="00E52095" w:rsidRDefault="00081CA5" w:rsidP="00F45639">
      <w:pPr>
        <w:spacing w:after="0" w:line="240" w:lineRule="auto"/>
        <w:rPr>
          <w:lang w:val="sr-Latn-RS"/>
        </w:rPr>
      </w:pPr>
    </w:p>
    <w:p w:rsidR="00081CA5" w:rsidRPr="00E52095" w:rsidRDefault="00081CA5" w:rsidP="00F45639">
      <w:pPr>
        <w:spacing w:after="0" w:line="240" w:lineRule="auto"/>
        <w:rPr>
          <w:lang w:val="sr-Latn-RS"/>
        </w:rPr>
      </w:pPr>
    </w:p>
    <w:p w:rsidR="00F45639" w:rsidRPr="00E52095" w:rsidRDefault="00F45639" w:rsidP="00F45639">
      <w:pPr>
        <w:spacing w:after="0" w:line="240" w:lineRule="auto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  <w:r w:rsidRPr="00E52095">
        <w:rPr>
          <w:lang w:val="sr-Cyrl-RS"/>
        </w:rPr>
        <w:t>Члан 67.</w:t>
      </w: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Право на потпуно ослобађање од плаћања комуналних услуга има појединац који је неспособан за привређивање односно породица у којој је претежан број чланова неспособан за</w:t>
      </w:r>
    </w:p>
    <w:p w:rsidR="00F45639" w:rsidRPr="00E52095" w:rsidRDefault="00F45639" w:rsidP="00F45639">
      <w:pPr>
        <w:spacing w:after="0" w:line="240" w:lineRule="auto"/>
        <w:rPr>
          <w:lang w:val="sr-Latn-RS"/>
        </w:rPr>
      </w:pPr>
      <w:r w:rsidRPr="00E52095">
        <w:rPr>
          <w:lang w:val="sr-Cyrl-RS"/>
        </w:rPr>
        <w:t>привређивање а који остварују право на новчану социјалну помоћ</w:t>
      </w:r>
      <w:r w:rsidR="003764D7" w:rsidRPr="00E52095">
        <w:rPr>
          <w:color w:val="FF0000"/>
          <w:lang w:val="sr-Latn-RS"/>
        </w:rPr>
        <w:t>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Захтев за остваривање права подноси обвезник плаћања комуналних услуга у месној канцеларији на чијем подручју живи.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Захтев за ослобађање од плаћања комуналних услуга садржи: име и презиме подносиоца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захтева, јединствени матични број грађана, адресу становања, број водомера, матични број и шифру објекта, основ коришћења стана и основ коришћења права.</w:t>
      </w:r>
    </w:p>
    <w:p w:rsidR="00F45639" w:rsidRPr="00E52095" w:rsidRDefault="00F45639" w:rsidP="006A6E85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Подноси</w:t>
      </w:r>
      <w:r w:rsidR="008B7E5B" w:rsidRPr="00E52095">
        <w:rPr>
          <w:lang w:val="sr-Cyrl-RS"/>
        </w:rPr>
        <w:t>оц</w:t>
      </w:r>
      <w:r w:rsidRPr="00E52095">
        <w:rPr>
          <w:lang w:val="sr-Cyrl-RS"/>
        </w:rPr>
        <w:t xml:space="preserve"> захтева из става 1. овог члана уз захтев прилаж</w:t>
      </w:r>
      <w:r w:rsidR="008B7E5B" w:rsidRPr="00E52095">
        <w:rPr>
          <w:lang w:val="sr-Cyrl-RS"/>
        </w:rPr>
        <w:t>у</w:t>
      </w:r>
      <w:r w:rsidRPr="00E52095">
        <w:rPr>
          <w:lang w:val="sr-Cyrl-RS"/>
        </w:rPr>
        <w:t xml:space="preserve"> фотокопије рачуна за</w:t>
      </w:r>
      <w:r w:rsidR="006A6E85" w:rsidRPr="00E52095">
        <w:rPr>
          <w:lang w:val="sr-Cyrl-RS"/>
        </w:rPr>
        <w:t xml:space="preserve"> </w:t>
      </w:r>
      <w:r w:rsidRPr="00E52095">
        <w:rPr>
          <w:lang w:val="sr-Cyrl-RS"/>
        </w:rPr>
        <w:t>пружене комуналне услуге.</w:t>
      </w:r>
    </w:p>
    <w:p w:rsidR="00CC56B4" w:rsidRPr="00E52095" w:rsidRDefault="00CC56B4" w:rsidP="006A6E85">
      <w:pPr>
        <w:spacing w:after="0" w:line="240" w:lineRule="auto"/>
        <w:ind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  <w:r w:rsidRPr="00E52095">
        <w:rPr>
          <w:lang w:val="sr-Cyrl-RS"/>
        </w:rPr>
        <w:t>Члан 68.</w:t>
      </w: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Право на делимично ослобађање од плаћања комуналних услуга у висини од 30% од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приложених рачуна за комуналне услуге, признаје се појединцу, односно породици ако остварује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приходе до висине двоструког номиналнoг износа новчане социјалне помоћи према последњем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објављеном податку Министарства рада и социјалне политике о износу новчане социјалне помоћи</w:t>
      </w:r>
    </w:p>
    <w:p w:rsidR="00F45639" w:rsidRPr="00E52095" w:rsidRDefault="00F45639" w:rsidP="00F45639">
      <w:pPr>
        <w:spacing w:after="0" w:line="240" w:lineRule="auto"/>
        <w:rPr>
          <w:lang w:val="sr-Latn-RS"/>
        </w:rPr>
      </w:pPr>
      <w:r w:rsidRPr="00E52095">
        <w:rPr>
          <w:lang w:val="sr-Cyrl-RS"/>
        </w:rPr>
        <w:t>за месец у коме се подноси захтев</w:t>
      </w:r>
      <w:r w:rsidR="00181C58" w:rsidRPr="00E52095">
        <w:rPr>
          <w:lang w:val="sr-Latn-RS"/>
        </w:rPr>
        <w:t>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Уз захтев за делимично ослобађање од комуналних трошкова прилажу се: фотокопије рачуна за пружене услуге и документација потребна за издавање социјалне карте.</w:t>
      </w: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  <w:r w:rsidRPr="00E52095">
        <w:rPr>
          <w:lang w:val="sr-Cyrl-RS"/>
        </w:rPr>
        <w:t>Члан 73.</w:t>
      </w:r>
    </w:p>
    <w:p w:rsidR="00F45639" w:rsidRPr="00E52095" w:rsidRDefault="00F45639" w:rsidP="00F45639">
      <w:pPr>
        <w:spacing w:after="0" w:line="240" w:lineRule="auto"/>
        <w:ind w:left="3600" w:firstLine="720"/>
        <w:rPr>
          <w:lang w:val="sr-Cyrl-RS"/>
        </w:rPr>
      </w:pP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Накнада трошкова за поступак вантелесне оплодње је врста материјалне подршке којом су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обухваћени супружници и ванбрачни партнери који због стерилитета или привремене неплодности немају деце,као и супружници и ванбрачни партнери који имају децу а код којих је накнадно наступила неплодност , а у поступку су вантелесне оплодње.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Накнада трошкова за поступак вантелесне оплодње који се обавља на клиникама ван Ниша</w:t>
      </w:r>
    </w:p>
    <w:p w:rsidR="00F45639" w:rsidRPr="00E52095" w:rsidRDefault="00F45639" w:rsidP="00F45639">
      <w:pPr>
        <w:spacing w:after="0" w:line="240" w:lineRule="auto"/>
        <w:rPr>
          <w:lang w:val="sr-Cyrl-RS"/>
        </w:rPr>
      </w:pPr>
      <w:r w:rsidRPr="00E52095">
        <w:rPr>
          <w:lang w:val="sr-Cyrl-RS"/>
        </w:rPr>
        <w:t>врши се до висине износа трошкова који се плаћају за поступак вантелесне оплодње на Гинеколошко-акушерској клиници Клиничког центра у Нишу.</w:t>
      </w:r>
    </w:p>
    <w:p w:rsidR="00F45639" w:rsidRPr="00E52095" w:rsidRDefault="00F45639" w:rsidP="00F45639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t>Право на накнаду трошкова за поступак вантелесне оплодње могу да остваре супружници и ванбрачни партнери који имају пребивалиште, односно боравиште (избеглице и интерно расељена лица са територије Косова и Метохије) на територији Града Ниша најмање годину дана пре подношења захтева.</w:t>
      </w:r>
    </w:p>
    <w:p w:rsidR="00F45639" w:rsidRPr="00F45639" w:rsidRDefault="00F45639" w:rsidP="00105F80">
      <w:pPr>
        <w:spacing w:after="0" w:line="240" w:lineRule="auto"/>
        <w:ind w:firstLine="720"/>
        <w:rPr>
          <w:lang w:val="sr-Cyrl-RS"/>
        </w:rPr>
      </w:pPr>
      <w:r w:rsidRPr="00E52095">
        <w:rPr>
          <w:lang w:val="sr-Cyrl-RS"/>
        </w:rPr>
        <w:lastRenderedPageBreak/>
        <w:t>Лица из претходног става млађа од 40</w:t>
      </w:r>
      <w:r w:rsidRPr="00E52095">
        <w:rPr>
          <w:color w:val="FF0000"/>
          <w:lang w:val="sr-Cyrl-RS"/>
        </w:rPr>
        <w:t xml:space="preserve"> </w:t>
      </w:r>
      <w:r w:rsidRPr="00E52095">
        <w:rPr>
          <w:lang w:val="sr-Cyrl-RS"/>
        </w:rPr>
        <w:t>година, могу остварити право на накнаду трошкова за вантелесну оплодњу под условом да су већ два пута били у поступку вантелесне оплодње који је</w:t>
      </w:r>
      <w:r w:rsidR="00105F80" w:rsidRPr="00E52095">
        <w:rPr>
          <w:lang w:val="sr-Cyrl-RS"/>
        </w:rPr>
        <w:t xml:space="preserve"> </w:t>
      </w:r>
      <w:r w:rsidRPr="00E52095">
        <w:rPr>
          <w:lang w:val="sr-Cyrl-RS"/>
        </w:rPr>
        <w:t>финансирао Републички завод за здравствено осигурање Београд- Филијала за Нишавски округ.</w:t>
      </w:r>
      <w:bookmarkStart w:id="0" w:name="_GoBack"/>
      <w:bookmarkEnd w:id="0"/>
    </w:p>
    <w:sectPr w:rsidR="00F45639" w:rsidRPr="00F456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B9E"/>
    <w:multiLevelType w:val="hybridMultilevel"/>
    <w:tmpl w:val="C0528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640C"/>
    <w:multiLevelType w:val="hybridMultilevel"/>
    <w:tmpl w:val="E2B24CC6"/>
    <w:lvl w:ilvl="0" w:tplc="78805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C1D4F"/>
    <w:multiLevelType w:val="hybridMultilevel"/>
    <w:tmpl w:val="75BE7F4E"/>
    <w:lvl w:ilvl="0" w:tplc="78805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9"/>
    <w:rsid w:val="00081CA5"/>
    <w:rsid w:val="00105F80"/>
    <w:rsid w:val="0011699F"/>
    <w:rsid w:val="00155027"/>
    <w:rsid w:val="00181C58"/>
    <w:rsid w:val="002F5D37"/>
    <w:rsid w:val="00370DC4"/>
    <w:rsid w:val="003764D7"/>
    <w:rsid w:val="003B6AE6"/>
    <w:rsid w:val="00450DD5"/>
    <w:rsid w:val="006A6E85"/>
    <w:rsid w:val="007B783D"/>
    <w:rsid w:val="007F7C66"/>
    <w:rsid w:val="00883DB5"/>
    <w:rsid w:val="008B7E5B"/>
    <w:rsid w:val="00951110"/>
    <w:rsid w:val="00990F6E"/>
    <w:rsid w:val="00BF095E"/>
    <w:rsid w:val="00C33B8E"/>
    <w:rsid w:val="00C84D36"/>
    <w:rsid w:val="00CC56B4"/>
    <w:rsid w:val="00DE31D1"/>
    <w:rsid w:val="00E52095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Savićević</dc:creator>
  <cp:lastModifiedBy>Danijela Gajić</cp:lastModifiedBy>
  <cp:revision>53</cp:revision>
  <dcterms:created xsi:type="dcterms:W3CDTF">2019-02-12T13:55:00Z</dcterms:created>
  <dcterms:modified xsi:type="dcterms:W3CDTF">2019-02-19T15:44:00Z</dcterms:modified>
</cp:coreProperties>
</file>