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2F3" w:rsidRPr="00DC01C4" w:rsidRDefault="006D52F3" w:rsidP="003564D3">
      <w:pPr>
        <w:ind w:firstLine="708"/>
        <w:jc w:val="both"/>
        <w:rPr>
          <w:sz w:val="26"/>
          <w:szCs w:val="26"/>
          <w:lang w:val="sr-Cyrl-CS"/>
        </w:rPr>
      </w:pPr>
    </w:p>
    <w:p w:rsidR="00B95762" w:rsidRPr="003078F2" w:rsidRDefault="00B95762" w:rsidP="00B95762">
      <w:pPr>
        <w:jc w:val="both"/>
        <w:rPr>
          <w:lang w:val="sr-Latn-RS"/>
        </w:rPr>
      </w:pPr>
      <w:r w:rsidRPr="003078F2">
        <w:rPr>
          <w:lang w:val="sr-Cyrl-CS"/>
        </w:rPr>
        <w:tab/>
        <w:t>На о</w:t>
      </w:r>
      <w:r w:rsidR="00DC01C4" w:rsidRPr="003078F2">
        <w:rPr>
          <w:lang w:val="sr-Cyrl-CS"/>
        </w:rPr>
        <w:t>снову  члана 26.став 1.тачка 3)</w:t>
      </w:r>
      <w:r w:rsidRPr="003078F2">
        <w:rPr>
          <w:lang w:val="sr-Cyrl-CS"/>
        </w:rPr>
        <w:t xml:space="preserve"> Закона о јавној својини</w:t>
      </w:r>
      <w:r w:rsidRPr="003078F2">
        <w:rPr>
          <w:lang w:val="sr-Latn-RS"/>
        </w:rPr>
        <w:t xml:space="preserve"> </w:t>
      </w:r>
      <w:r w:rsidRPr="003078F2">
        <w:rPr>
          <w:lang w:val="sr-Cyrl-CS"/>
        </w:rPr>
        <w:t xml:space="preserve">(„Службени гласник РС“, бр. 72/2011, 88/2013, 105/14, </w:t>
      </w:r>
      <w:r w:rsidRPr="003078F2">
        <w:t xml:space="preserve">104/2016 – </w:t>
      </w:r>
      <w:r w:rsidRPr="003078F2">
        <w:rPr>
          <w:lang w:val="sr-Cyrl-RS"/>
        </w:rPr>
        <w:t xml:space="preserve">др.закон, </w:t>
      </w:r>
      <w:r w:rsidRPr="003078F2">
        <w:t>108/2016</w:t>
      </w:r>
      <w:r w:rsidRPr="003078F2">
        <w:rPr>
          <w:lang w:val="sr-Cyrl-RS"/>
        </w:rPr>
        <w:t xml:space="preserve"> и 113/17</w:t>
      </w:r>
      <w:r w:rsidRPr="003078F2">
        <w:rPr>
          <w:lang w:val="sr-Cyrl-CS"/>
        </w:rPr>
        <w:t>),</w:t>
      </w:r>
      <w:r w:rsidRPr="003078F2">
        <w:rPr>
          <w:lang w:val="sr-Latn-RS"/>
        </w:rPr>
        <w:t xml:space="preserve"> </w:t>
      </w:r>
      <w:r w:rsidRPr="003078F2">
        <w:rPr>
          <w:lang w:val="sr-Cyrl-CS"/>
        </w:rPr>
        <w:t>члана 3</w:t>
      </w:r>
      <w:r w:rsidR="00906C77" w:rsidRPr="003078F2">
        <w:rPr>
          <w:lang w:val="sr-Cyrl-CS"/>
        </w:rPr>
        <w:t xml:space="preserve"> </w:t>
      </w:r>
      <w:r w:rsidRPr="003078F2">
        <w:rPr>
          <w:lang w:val="sr-Cyrl-CS"/>
        </w:rPr>
        <w:t>Уредбе о условима прибављања и отуђења непокретности непосредном погодбом и давања у закуп ствари у јавној својини, односно прибављања и уступања, искоришћавања других имовинских права, као и поступцима јавног надметања и прикупљања писмених понуда („Службени гласник РС“, бр. 16/18) члана 19. став 3 Одлуке о прибављању, располагању и управљању стварима у јавној својини Града Ниша („Сл.лист Града Н</w:t>
      </w:r>
      <w:r w:rsidR="00947FF8">
        <w:rPr>
          <w:lang w:val="sr-Cyrl-CS"/>
        </w:rPr>
        <w:t>иша“ бр.5/2018-пречишћен текст</w:t>
      </w:r>
      <w:r w:rsidR="0070359B">
        <w:rPr>
          <w:lang w:val="sr-Latn-RS"/>
        </w:rPr>
        <w:t xml:space="preserve"> </w:t>
      </w:r>
      <w:r w:rsidR="0070359B">
        <w:rPr>
          <w:lang w:val="sr-Cyrl-RS"/>
        </w:rPr>
        <w:t>и бр.26/18</w:t>
      </w:r>
      <w:r w:rsidR="00947FF8">
        <w:rPr>
          <w:lang w:val="sr-Cyrl-CS"/>
        </w:rPr>
        <w:t>)</w:t>
      </w:r>
      <w:r w:rsidR="0035531E">
        <w:rPr>
          <w:lang w:val="sr-Cyrl-CS"/>
        </w:rPr>
        <w:t>,Закључак Владе Републике Србије</w:t>
      </w:r>
      <w:r w:rsidR="00947FF8">
        <w:rPr>
          <w:lang w:val="sr-Cyrl-CS"/>
        </w:rPr>
        <w:t xml:space="preserve"> и члана 2</w:t>
      </w:r>
      <w:r w:rsidR="0035531E">
        <w:rPr>
          <w:lang w:val="sr-Cyrl-CS"/>
        </w:rPr>
        <w:t>7</w:t>
      </w:r>
      <w:r w:rsidR="00947FF8">
        <w:rPr>
          <w:lang w:val="sr-Cyrl-CS"/>
        </w:rPr>
        <w:t>.Статута Града Ниша (,,Службени лист Града Ниша“, бр. 88/2008,143/2016)</w:t>
      </w:r>
      <w:r w:rsidRPr="003078F2">
        <w:rPr>
          <w:lang w:val="sr-Cyrl-CS"/>
        </w:rPr>
        <w:t xml:space="preserve"> </w:t>
      </w:r>
      <w:r w:rsidR="00906C77" w:rsidRPr="003078F2">
        <w:rPr>
          <w:lang w:val="sr-Cyrl-CS"/>
        </w:rPr>
        <w:t xml:space="preserve">Скупштина </w:t>
      </w:r>
      <w:r w:rsidRPr="003078F2">
        <w:rPr>
          <w:lang w:val="sr-Cyrl-CS"/>
        </w:rPr>
        <w:t>Града Ниша</w:t>
      </w:r>
      <w:r w:rsidR="00906C77" w:rsidRPr="003078F2">
        <w:rPr>
          <w:lang w:val="sr-Cyrl-CS"/>
        </w:rPr>
        <w:t xml:space="preserve">, на седници од _______ 2018. године, </w:t>
      </w:r>
      <w:r w:rsidRPr="003078F2">
        <w:rPr>
          <w:lang w:val="sr-Cyrl-CS"/>
        </w:rPr>
        <w:t>доноси</w:t>
      </w:r>
    </w:p>
    <w:p w:rsidR="00DD3896" w:rsidRPr="003078F2" w:rsidRDefault="00DD3896" w:rsidP="003564D3">
      <w:pPr>
        <w:jc w:val="both"/>
        <w:rPr>
          <w:lang w:val="sr-Cyrl-RS"/>
        </w:rPr>
      </w:pPr>
    </w:p>
    <w:p w:rsidR="00DD3896" w:rsidRPr="003078F2" w:rsidRDefault="00DD3896" w:rsidP="003564D3">
      <w:pPr>
        <w:jc w:val="both"/>
        <w:rPr>
          <w:lang w:val="sr-Cyrl-CS"/>
        </w:rPr>
      </w:pPr>
    </w:p>
    <w:p w:rsidR="003564D3" w:rsidRPr="003078F2" w:rsidRDefault="003564D3" w:rsidP="003564D3">
      <w:pPr>
        <w:jc w:val="center"/>
        <w:rPr>
          <w:b/>
          <w:lang w:val="sr-Cyrl-CS"/>
        </w:rPr>
      </w:pPr>
      <w:r w:rsidRPr="003078F2">
        <w:rPr>
          <w:b/>
          <w:lang w:val="sr-Cyrl-CS"/>
        </w:rPr>
        <w:t>Р Е Ш Е Њ Е</w:t>
      </w:r>
    </w:p>
    <w:p w:rsidR="006D52F3" w:rsidRPr="003078F2" w:rsidRDefault="006D52F3" w:rsidP="003564D3">
      <w:pPr>
        <w:jc w:val="center"/>
        <w:rPr>
          <w:b/>
          <w:lang w:val="sr-Latn-RS"/>
        </w:rPr>
      </w:pPr>
    </w:p>
    <w:p w:rsidR="003564D3" w:rsidRPr="003078F2" w:rsidRDefault="003564D3" w:rsidP="003564D3">
      <w:pPr>
        <w:jc w:val="both"/>
        <w:rPr>
          <w:b/>
          <w:lang w:val="sr-Latn-RS"/>
        </w:rPr>
      </w:pPr>
    </w:p>
    <w:p w:rsidR="004C4085" w:rsidRPr="003078F2" w:rsidRDefault="003564D3" w:rsidP="00906C77">
      <w:pPr>
        <w:spacing w:after="120"/>
        <w:jc w:val="both"/>
        <w:rPr>
          <w:lang w:val="sr-Cyrl-RS"/>
        </w:rPr>
      </w:pPr>
      <w:r w:rsidRPr="003078F2">
        <w:rPr>
          <w:b/>
          <w:lang w:val="sr-Cyrl-RS"/>
        </w:rPr>
        <w:tab/>
      </w:r>
      <w:r w:rsidRPr="003078F2">
        <w:rPr>
          <w:b/>
          <w:lang w:val="en-US"/>
        </w:rPr>
        <w:t>I</w:t>
      </w:r>
      <w:r w:rsidR="006E01CC" w:rsidRPr="003078F2">
        <w:rPr>
          <w:lang w:val="sr-Cyrl-RS"/>
        </w:rPr>
        <w:t xml:space="preserve"> </w:t>
      </w:r>
      <w:r w:rsidR="00906C77" w:rsidRPr="003078F2">
        <w:rPr>
          <w:b/>
          <w:lang w:val="sr-Cyrl-RS"/>
        </w:rPr>
        <w:t xml:space="preserve">ПРЕНОСИ СЕ </w:t>
      </w:r>
      <w:r w:rsidR="00906C77" w:rsidRPr="003078F2">
        <w:rPr>
          <w:lang w:val="sr-Cyrl-RS"/>
        </w:rPr>
        <w:t>право јавне својине Града Ниша у јавну својину Републике Србије, непосредном погодбом и без накнаде, на следећим непокретностима:</w:t>
      </w:r>
    </w:p>
    <w:p w:rsidR="00FC253B" w:rsidRPr="003078F2" w:rsidRDefault="00DC01C4" w:rsidP="00FC253B">
      <w:pPr>
        <w:ind w:left="720"/>
        <w:jc w:val="both"/>
        <w:rPr>
          <w:lang w:val="sr-Cyrl-CS"/>
        </w:rPr>
      </w:pPr>
      <w:r w:rsidRPr="003078F2">
        <w:rPr>
          <w:lang w:val="sr-Cyrl-CS"/>
        </w:rPr>
        <w:t>-</w:t>
      </w:r>
      <w:r w:rsidR="00FC253B" w:rsidRPr="003078F2">
        <w:rPr>
          <w:lang w:val="sr-Cyrl-RS"/>
        </w:rPr>
        <w:t>Остале зграде-Пристанишна зграда-број 1, у површини од 14 26 м2</w:t>
      </w:r>
      <w:r w:rsidR="00FC253B" w:rsidRPr="003078F2">
        <w:rPr>
          <w:lang w:val="sr-Cyrl-CS"/>
        </w:rPr>
        <w:t>, постојећа на катастарској парцели бр.547/24 КО Медошевац, на којој је у листу непокретности бр.</w:t>
      </w:r>
      <w:r w:rsidR="00FC253B" w:rsidRPr="003078F2">
        <w:rPr>
          <w:lang w:val="sr-Cyrl-RS"/>
        </w:rPr>
        <w:t xml:space="preserve"> 1436 КО Медошевац</w:t>
      </w:r>
      <w:r w:rsidR="00FC253B" w:rsidRPr="003078F2">
        <w:rPr>
          <w:b/>
          <w:lang w:val="sr-Cyrl-CS"/>
        </w:rPr>
        <w:t xml:space="preserve">, </w:t>
      </w:r>
      <w:r w:rsidR="00FC253B" w:rsidRPr="003078F2">
        <w:rPr>
          <w:lang w:val="sr-Cyrl-CS"/>
        </w:rPr>
        <w:t>уписано право јавне својине Града Ниша, корисник ЈП за аеродромске услуге ,,Аеродром Ниш“.</w:t>
      </w:r>
    </w:p>
    <w:p w:rsidR="00FC253B" w:rsidRPr="00FC253B" w:rsidRDefault="00FC253B" w:rsidP="00FC253B">
      <w:pPr>
        <w:ind w:left="720"/>
        <w:jc w:val="both"/>
        <w:rPr>
          <w:lang w:val="sr-Cyrl-CS"/>
        </w:rPr>
      </w:pPr>
      <w:r w:rsidRPr="00FC253B">
        <w:rPr>
          <w:lang w:val="sr-Cyrl-CS"/>
        </w:rPr>
        <w:t>-Остале зграде-Зграда-Технички блок-број 2, у површини од 5 87 м2, постојећа на катастарској парцели бр.547/24 КО Медошевац, на којој је у листу непокретности бр.</w:t>
      </w:r>
      <w:r w:rsidRPr="00FC253B">
        <w:rPr>
          <w:lang w:val="sr-Cyrl-RS"/>
        </w:rPr>
        <w:t xml:space="preserve"> 1436 КО Медошевац</w:t>
      </w:r>
      <w:r w:rsidRPr="00FC253B">
        <w:rPr>
          <w:b/>
          <w:lang w:val="sr-Cyrl-CS"/>
        </w:rPr>
        <w:t xml:space="preserve">, </w:t>
      </w:r>
      <w:r w:rsidRPr="00FC253B">
        <w:rPr>
          <w:lang w:val="sr-Cyrl-CS"/>
        </w:rPr>
        <w:t xml:space="preserve">уписано право јавне својине Града Ниша,  корисник ЈП за аеродромске услуге ,,Аеродром Ниш“. </w:t>
      </w:r>
    </w:p>
    <w:p w:rsidR="00FC253B" w:rsidRPr="00FC253B" w:rsidRDefault="00FC253B" w:rsidP="00FC253B">
      <w:pPr>
        <w:ind w:left="720"/>
        <w:jc w:val="both"/>
        <w:rPr>
          <w:lang w:val="sr-Cyrl-CS"/>
        </w:rPr>
      </w:pPr>
      <w:r w:rsidRPr="00FC253B">
        <w:rPr>
          <w:lang w:val="sr-Cyrl-CS"/>
        </w:rPr>
        <w:t>-Остале зграде-Зграда-Робно царински магацин - број.4, у површини од 13 90 м2, постојећа на катастарској парцели бр.547/24 КО Медошевац, на којој је у листу непокретности бр.</w:t>
      </w:r>
      <w:r w:rsidRPr="00FC253B">
        <w:rPr>
          <w:lang w:val="sr-Cyrl-RS"/>
        </w:rPr>
        <w:t xml:space="preserve"> 1436 КО Медошевац</w:t>
      </w:r>
      <w:r w:rsidRPr="00FC253B">
        <w:rPr>
          <w:b/>
          <w:lang w:val="sr-Cyrl-CS"/>
        </w:rPr>
        <w:t xml:space="preserve">, </w:t>
      </w:r>
      <w:r w:rsidRPr="00FC253B">
        <w:rPr>
          <w:lang w:val="sr-Cyrl-CS"/>
        </w:rPr>
        <w:t>уписано право јавне својине Града Ниша, корисник ЈП за аеродромске услуге ,,Аеродром Ниш“.</w:t>
      </w:r>
    </w:p>
    <w:p w:rsidR="00FC253B" w:rsidRPr="00FC253B" w:rsidRDefault="00FC253B" w:rsidP="00FC253B">
      <w:pPr>
        <w:ind w:left="720"/>
        <w:jc w:val="both"/>
        <w:rPr>
          <w:lang w:val="sr-Cyrl-CS"/>
        </w:rPr>
      </w:pPr>
      <w:r w:rsidRPr="00FC253B">
        <w:rPr>
          <w:lang w:val="sr-Cyrl-CS"/>
        </w:rPr>
        <w:t xml:space="preserve"> - катастарска парцела бр.547/24 КО Медошевац, у површини од 144 ха 55а 52 м2, на којој је у листу непокретности бр.</w:t>
      </w:r>
      <w:r w:rsidRPr="00FC253B">
        <w:rPr>
          <w:lang w:val="sr-Cyrl-RS"/>
        </w:rPr>
        <w:t xml:space="preserve"> 1436 КО Медошевац</w:t>
      </w:r>
      <w:r w:rsidRPr="00FC253B">
        <w:rPr>
          <w:b/>
          <w:lang w:val="sr-Cyrl-CS"/>
        </w:rPr>
        <w:t xml:space="preserve">, </w:t>
      </w:r>
      <w:r w:rsidRPr="00FC253B">
        <w:rPr>
          <w:lang w:val="sr-Cyrl-CS"/>
        </w:rPr>
        <w:t>уписано право јавне својине Града Ниша.</w:t>
      </w:r>
    </w:p>
    <w:p w:rsidR="00DC01C4" w:rsidRPr="003078F2" w:rsidRDefault="00DC01C4" w:rsidP="00DC01C4">
      <w:pPr>
        <w:tabs>
          <w:tab w:val="left" w:pos="945"/>
        </w:tabs>
        <w:jc w:val="both"/>
        <w:rPr>
          <w:lang w:val="sr-Latn-RS"/>
        </w:rPr>
      </w:pPr>
    </w:p>
    <w:p w:rsidR="003564D3" w:rsidRPr="003078F2" w:rsidRDefault="003564D3" w:rsidP="00906C77">
      <w:pPr>
        <w:jc w:val="both"/>
        <w:rPr>
          <w:rFonts w:eastAsia="Calibri"/>
          <w:lang w:val="sr-Cyrl-RS" w:eastAsia="en-US"/>
        </w:rPr>
      </w:pPr>
      <w:r w:rsidRPr="003078F2">
        <w:rPr>
          <w:b/>
          <w:lang w:val="sr-Cyrl-CS"/>
        </w:rPr>
        <w:t xml:space="preserve"> </w:t>
      </w:r>
      <w:r w:rsidR="00DD3896" w:rsidRPr="003078F2">
        <w:rPr>
          <w:b/>
        </w:rPr>
        <w:t xml:space="preserve"> </w:t>
      </w:r>
      <w:r w:rsidR="00906C77" w:rsidRPr="003078F2">
        <w:rPr>
          <w:b/>
          <w:lang w:val="sr-Cyrl-RS"/>
        </w:rPr>
        <w:t xml:space="preserve">  </w:t>
      </w:r>
      <w:r w:rsidR="00DD3896" w:rsidRPr="003078F2">
        <w:rPr>
          <w:b/>
        </w:rPr>
        <w:t xml:space="preserve"> </w:t>
      </w:r>
      <w:r w:rsidR="00906C77" w:rsidRPr="003078F2">
        <w:rPr>
          <w:b/>
          <w:lang w:val="sr-Cyrl-RS"/>
        </w:rPr>
        <w:t xml:space="preserve">     </w:t>
      </w:r>
      <w:r w:rsidRPr="003078F2">
        <w:rPr>
          <w:b/>
          <w:lang w:val="sr-Latn-RS"/>
        </w:rPr>
        <w:t>II</w:t>
      </w:r>
      <w:r w:rsidR="00221025" w:rsidRPr="003078F2">
        <w:rPr>
          <w:b/>
          <w:lang w:val="sr-Cyrl-CS"/>
        </w:rPr>
        <w:t xml:space="preserve"> </w:t>
      </w:r>
      <w:r w:rsidR="00906C77" w:rsidRPr="003078F2">
        <w:rPr>
          <w:lang w:val="sr-Cyrl-CS"/>
        </w:rPr>
        <w:t>Уговор о преносу п</w:t>
      </w:r>
      <w:r w:rsidR="00906C77" w:rsidRPr="003078F2">
        <w:rPr>
          <w:lang w:val="sr-Cyrl-RS"/>
        </w:rPr>
        <w:t>рава јавне својине Града Ниша у јавну својину Републике Србије,</w:t>
      </w:r>
      <w:r w:rsidR="00906C77" w:rsidRPr="003078F2">
        <w:rPr>
          <w:rFonts w:eastAsia="Calibri"/>
          <w:lang w:val="sr-Cyrl-RS" w:eastAsia="en-US"/>
        </w:rPr>
        <w:t xml:space="preserve"> на непокретностима описаним у ставу </w:t>
      </w:r>
      <w:r w:rsidR="00906C77" w:rsidRPr="003078F2">
        <w:rPr>
          <w:lang w:val="sr-Latn-RS"/>
        </w:rPr>
        <w:t>I</w:t>
      </w:r>
      <w:r w:rsidR="00906C77" w:rsidRPr="003078F2">
        <w:rPr>
          <w:b/>
          <w:lang w:val="sr-Cyrl-RS"/>
        </w:rPr>
        <w:t xml:space="preserve"> </w:t>
      </w:r>
      <w:r w:rsidR="00906C77" w:rsidRPr="003078F2">
        <w:rPr>
          <w:rFonts w:eastAsia="Calibri"/>
          <w:lang w:val="sr-Cyrl-RS" w:eastAsia="en-US"/>
        </w:rPr>
        <w:t xml:space="preserve">овог решења, којим ће се ближе уредити права и обавезе између Републике Србије и Града Ниша, </w:t>
      </w:r>
      <w:r w:rsidR="00906C77" w:rsidRPr="003078F2">
        <w:rPr>
          <w:rFonts w:eastAsia="Calibri"/>
          <w:lang w:val="en-US" w:eastAsia="en-US"/>
        </w:rPr>
        <w:t xml:space="preserve">у </w:t>
      </w:r>
      <w:proofErr w:type="spellStart"/>
      <w:r w:rsidR="00906C77" w:rsidRPr="003078F2">
        <w:rPr>
          <w:rFonts w:eastAsia="Calibri"/>
          <w:lang w:val="en-US" w:eastAsia="en-US"/>
        </w:rPr>
        <w:t>име</w:t>
      </w:r>
      <w:proofErr w:type="spellEnd"/>
      <w:r w:rsidR="00906C77" w:rsidRPr="003078F2">
        <w:rPr>
          <w:rFonts w:eastAsia="Calibri"/>
          <w:lang w:val="en-US" w:eastAsia="en-US"/>
        </w:rPr>
        <w:t xml:space="preserve"> </w:t>
      </w:r>
      <w:proofErr w:type="spellStart"/>
      <w:r w:rsidR="00906C77" w:rsidRPr="003078F2">
        <w:rPr>
          <w:rFonts w:eastAsia="Calibri"/>
          <w:lang w:val="en-US" w:eastAsia="en-US"/>
        </w:rPr>
        <w:t>Града</w:t>
      </w:r>
      <w:proofErr w:type="spellEnd"/>
      <w:r w:rsidR="00906C77" w:rsidRPr="003078F2">
        <w:rPr>
          <w:rFonts w:eastAsia="Calibri"/>
          <w:lang w:val="en-US" w:eastAsia="en-US"/>
        </w:rPr>
        <w:t xml:space="preserve"> </w:t>
      </w:r>
      <w:proofErr w:type="spellStart"/>
      <w:r w:rsidR="00906C77" w:rsidRPr="003078F2">
        <w:rPr>
          <w:rFonts w:eastAsia="Calibri"/>
          <w:lang w:val="en-US" w:eastAsia="en-US"/>
        </w:rPr>
        <w:t>Ниша</w:t>
      </w:r>
      <w:proofErr w:type="spellEnd"/>
      <w:r w:rsidR="00906C77" w:rsidRPr="003078F2">
        <w:rPr>
          <w:rFonts w:eastAsia="Calibri"/>
          <w:lang w:val="en-US" w:eastAsia="en-US"/>
        </w:rPr>
        <w:t xml:space="preserve">, </w:t>
      </w:r>
      <w:r w:rsidR="00906C77" w:rsidRPr="003078F2">
        <w:rPr>
          <w:rFonts w:eastAsia="Calibri"/>
          <w:lang w:val="sr-Cyrl-RS" w:eastAsia="en-US"/>
        </w:rPr>
        <w:t xml:space="preserve">закључиће </w:t>
      </w:r>
      <w:proofErr w:type="spellStart"/>
      <w:r w:rsidR="00906C77" w:rsidRPr="003078F2">
        <w:rPr>
          <w:rFonts w:eastAsia="Calibri"/>
          <w:lang w:val="en-US" w:eastAsia="en-US"/>
        </w:rPr>
        <w:t>Градоначелник</w:t>
      </w:r>
      <w:proofErr w:type="spellEnd"/>
      <w:r w:rsidR="00906C77" w:rsidRPr="003078F2">
        <w:rPr>
          <w:rFonts w:eastAsia="Calibri"/>
          <w:lang w:val="en-US" w:eastAsia="en-US"/>
        </w:rPr>
        <w:t xml:space="preserve"> </w:t>
      </w:r>
      <w:proofErr w:type="spellStart"/>
      <w:r w:rsidR="00906C77" w:rsidRPr="003078F2">
        <w:rPr>
          <w:rFonts w:eastAsia="Calibri"/>
          <w:lang w:val="en-US" w:eastAsia="en-US"/>
        </w:rPr>
        <w:t>Града</w:t>
      </w:r>
      <w:proofErr w:type="spellEnd"/>
      <w:r w:rsidR="00906C77" w:rsidRPr="003078F2">
        <w:rPr>
          <w:rFonts w:eastAsia="Calibri"/>
          <w:lang w:val="sr-Cyrl-RS" w:eastAsia="en-US"/>
        </w:rPr>
        <w:t xml:space="preserve"> Ниша, </w:t>
      </w:r>
      <w:r w:rsidRPr="003078F2">
        <w:rPr>
          <w:lang w:val="sr-Cyrl-RS"/>
        </w:rPr>
        <w:t>по претходно прибав</w:t>
      </w:r>
      <w:r w:rsidR="00221025" w:rsidRPr="003078F2">
        <w:rPr>
          <w:lang w:val="sr-Cyrl-RS"/>
        </w:rPr>
        <w:t xml:space="preserve">љеном </w:t>
      </w:r>
      <w:r w:rsidR="00AD1C30" w:rsidRPr="003078F2">
        <w:rPr>
          <w:lang w:val="sr-Cyrl-RS"/>
        </w:rPr>
        <w:t xml:space="preserve">правном </w:t>
      </w:r>
      <w:r w:rsidR="00221025" w:rsidRPr="003078F2">
        <w:rPr>
          <w:lang w:val="sr-Cyrl-RS"/>
        </w:rPr>
        <w:t>мишљењу Правобранилаштва Г</w:t>
      </w:r>
      <w:r w:rsidRPr="003078F2">
        <w:rPr>
          <w:lang w:val="sr-Cyrl-RS"/>
        </w:rPr>
        <w:t>рада Ниша</w:t>
      </w:r>
      <w:r w:rsidRPr="003078F2">
        <w:rPr>
          <w:lang w:val="sr-Latn-RS"/>
        </w:rPr>
        <w:t xml:space="preserve">. </w:t>
      </w:r>
    </w:p>
    <w:p w:rsidR="00DD3896" w:rsidRPr="003078F2" w:rsidRDefault="00DD3896" w:rsidP="003564D3">
      <w:pPr>
        <w:ind w:firstLine="420"/>
        <w:jc w:val="both"/>
      </w:pPr>
    </w:p>
    <w:p w:rsidR="00DD3896" w:rsidRPr="003078F2" w:rsidRDefault="003564D3" w:rsidP="00B905D8">
      <w:pPr>
        <w:spacing w:after="120"/>
        <w:ind w:firstLine="420"/>
        <w:jc w:val="both"/>
        <w:rPr>
          <w:lang w:val="sr-Cyrl-RS"/>
        </w:rPr>
      </w:pPr>
      <w:r w:rsidRPr="003078F2">
        <w:rPr>
          <w:lang w:val="sr-Latn-RS"/>
        </w:rPr>
        <w:t xml:space="preserve">  </w:t>
      </w:r>
      <w:r w:rsidR="00DD3896" w:rsidRPr="003078F2">
        <w:rPr>
          <w:b/>
          <w:lang w:val="sr-Latn-RS"/>
        </w:rPr>
        <w:t>I</w:t>
      </w:r>
      <w:r w:rsidR="00906C77" w:rsidRPr="003078F2">
        <w:rPr>
          <w:b/>
          <w:lang w:val="sr-Latn-RS"/>
        </w:rPr>
        <w:t>II</w:t>
      </w:r>
      <w:r w:rsidRPr="003078F2">
        <w:rPr>
          <w:b/>
          <w:lang w:val="sr-Latn-RS"/>
        </w:rPr>
        <w:t xml:space="preserve"> </w:t>
      </w:r>
      <w:r w:rsidRPr="003078F2">
        <w:rPr>
          <w:lang w:val="sr-Cyrl-CS"/>
        </w:rPr>
        <w:t xml:space="preserve">Ово решење </w:t>
      </w:r>
      <w:r w:rsidRPr="003078F2">
        <w:rPr>
          <w:lang w:val="sr-Latn-RS"/>
        </w:rPr>
        <w:t>обј</w:t>
      </w:r>
      <w:r w:rsidRPr="003078F2">
        <w:rPr>
          <w:lang w:val="sr-Cyrl-RS"/>
        </w:rPr>
        <w:t>а</w:t>
      </w:r>
      <w:r w:rsidRPr="003078F2">
        <w:rPr>
          <w:lang w:val="sr-Latn-RS"/>
        </w:rPr>
        <w:t xml:space="preserve">вити у "Службеном листу </w:t>
      </w:r>
      <w:r w:rsidRPr="003078F2">
        <w:rPr>
          <w:lang w:val="sr-Cyrl-RS"/>
        </w:rPr>
        <w:t>Г</w:t>
      </w:r>
      <w:r w:rsidRPr="003078F2">
        <w:rPr>
          <w:lang w:val="sr-Latn-RS"/>
        </w:rPr>
        <w:t>рада Ниша".</w:t>
      </w:r>
    </w:p>
    <w:p w:rsidR="00906C77" w:rsidRPr="003078F2" w:rsidRDefault="00906C77" w:rsidP="00B905D8">
      <w:pPr>
        <w:spacing w:after="120"/>
        <w:ind w:firstLine="420"/>
        <w:jc w:val="both"/>
        <w:rPr>
          <w:lang w:val="sr-Cyrl-RS"/>
        </w:rPr>
      </w:pPr>
    </w:p>
    <w:p w:rsidR="00906C77" w:rsidRPr="003078F2" w:rsidRDefault="00906C77" w:rsidP="00B905D8">
      <w:pPr>
        <w:spacing w:after="120"/>
        <w:ind w:firstLine="420"/>
        <w:jc w:val="both"/>
        <w:rPr>
          <w:lang w:val="sr-Cyrl-RS"/>
        </w:rPr>
      </w:pPr>
    </w:p>
    <w:p w:rsidR="00542E2D" w:rsidRPr="003078F2" w:rsidRDefault="003564D3" w:rsidP="003564D3">
      <w:pPr>
        <w:jc w:val="both"/>
        <w:rPr>
          <w:b/>
          <w:lang w:val="sr-Cyrl-CS"/>
        </w:rPr>
      </w:pPr>
      <w:r w:rsidRPr="003078F2">
        <w:rPr>
          <w:b/>
          <w:lang w:val="sr-Cyrl-CS"/>
        </w:rPr>
        <w:t xml:space="preserve">   Број: ______________________</w:t>
      </w:r>
    </w:p>
    <w:p w:rsidR="003564D3" w:rsidRPr="003078F2" w:rsidRDefault="003564D3" w:rsidP="003564D3">
      <w:pPr>
        <w:jc w:val="both"/>
        <w:rPr>
          <w:b/>
          <w:lang w:val="sr-Cyrl-CS"/>
        </w:rPr>
      </w:pPr>
      <w:r w:rsidRPr="003078F2">
        <w:rPr>
          <w:b/>
          <w:lang w:val="sr-Cyrl-CS"/>
        </w:rPr>
        <w:t xml:space="preserve">   У Нишу, дана ______________</w:t>
      </w:r>
    </w:p>
    <w:p w:rsidR="00DD3896" w:rsidRPr="003078F2" w:rsidRDefault="003564D3" w:rsidP="003564D3">
      <w:pPr>
        <w:jc w:val="both"/>
        <w:rPr>
          <w:b/>
          <w:lang w:val="sr-Cyrl-CS"/>
        </w:rPr>
      </w:pPr>
      <w:r w:rsidRPr="003078F2">
        <w:rPr>
          <w:b/>
          <w:lang w:val="sr-Cyrl-CS"/>
        </w:rPr>
        <w:t xml:space="preserve">      </w:t>
      </w:r>
      <w:r w:rsidRPr="003078F2">
        <w:rPr>
          <w:b/>
          <w:lang w:val="sr-Cyrl-CS"/>
        </w:rPr>
        <w:tab/>
      </w:r>
      <w:r w:rsidRPr="003078F2">
        <w:rPr>
          <w:b/>
          <w:lang w:val="sr-Cyrl-CS"/>
        </w:rPr>
        <w:tab/>
      </w:r>
      <w:r w:rsidRPr="003078F2">
        <w:rPr>
          <w:b/>
          <w:lang w:val="sr-Cyrl-CS"/>
        </w:rPr>
        <w:tab/>
      </w:r>
    </w:p>
    <w:p w:rsidR="003564D3" w:rsidRPr="003078F2" w:rsidRDefault="00DD3896" w:rsidP="003564D3">
      <w:pPr>
        <w:jc w:val="both"/>
        <w:rPr>
          <w:b/>
          <w:lang w:val="sr-Cyrl-CS"/>
        </w:rPr>
      </w:pPr>
      <w:r w:rsidRPr="003078F2">
        <w:rPr>
          <w:b/>
          <w:lang w:val="sr-Cyrl-CS"/>
        </w:rPr>
        <w:tab/>
      </w:r>
      <w:r w:rsidRPr="003078F2">
        <w:rPr>
          <w:b/>
          <w:lang w:val="sr-Cyrl-CS"/>
        </w:rPr>
        <w:tab/>
      </w:r>
      <w:r w:rsidRPr="003078F2">
        <w:rPr>
          <w:b/>
          <w:lang w:val="sr-Cyrl-CS"/>
        </w:rPr>
        <w:tab/>
      </w:r>
      <w:r w:rsidR="003564D3" w:rsidRPr="003078F2">
        <w:rPr>
          <w:b/>
          <w:lang w:val="sr-Cyrl-CS"/>
        </w:rPr>
        <w:t xml:space="preserve">    СКУПШТИНА  ГРАДА  НИША</w:t>
      </w:r>
    </w:p>
    <w:p w:rsidR="00DD3896" w:rsidRPr="003078F2" w:rsidRDefault="003564D3" w:rsidP="003564D3">
      <w:pPr>
        <w:ind w:left="1416"/>
        <w:jc w:val="both"/>
        <w:rPr>
          <w:b/>
          <w:lang w:val="sr-Cyrl-CS"/>
        </w:rPr>
      </w:pPr>
      <w:r w:rsidRPr="003078F2">
        <w:rPr>
          <w:b/>
          <w:lang w:val="sr-Cyrl-CS"/>
        </w:rPr>
        <w:t xml:space="preserve">        </w:t>
      </w:r>
      <w:r w:rsidRPr="003078F2">
        <w:rPr>
          <w:b/>
          <w:lang w:val="sr-Cyrl-CS"/>
        </w:rPr>
        <w:tab/>
      </w:r>
      <w:r w:rsidRPr="003078F2">
        <w:rPr>
          <w:b/>
          <w:lang w:val="sr-Cyrl-CS"/>
        </w:rPr>
        <w:tab/>
      </w:r>
      <w:r w:rsidRPr="003078F2">
        <w:rPr>
          <w:b/>
          <w:lang w:val="sr-Cyrl-CS"/>
        </w:rPr>
        <w:tab/>
      </w:r>
      <w:r w:rsidRPr="003078F2">
        <w:rPr>
          <w:b/>
          <w:lang w:val="sr-Cyrl-CS"/>
        </w:rPr>
        <w:tab/>
      </w:r>
      <w:r w:rsidRPr="003078F2">
        <w:rPr>
          <w:b/>
          <w:lang w:val="sr-Cyrl-CS"/>
        </w:rPr>
        <w:tab/>
      </w:r>
      <w:r w:rsidRPr="003078F2">
        <w:rPr>
          <w:b/>
          <w:lang w:val="sr-Cyrl-CS"/>
        </w:rPr>
        <w:tab/>
      </w:r>
      <w:r w:rsidRPr="003078F2">
        <w:rPr>
          <w:b/>
          <w:lang w:val="sr-Cyrl-CS"/>
        </w:rPr>
        <w:tab/>
      </w:r>
    </w:p>
    <w:p w:rsidR="00DD3896" w:rsidRPr="003078F2" w:rsidRDefault="00DD3896" w:rsidP="003564D3">
      <w:pPr>
        <w:ind w:left="1416"/>
        <w:jc w:val="both"/>
        <w:rPr>
          <w:b/>
          <w:lang w:val="sr-Cyrl-CS"/>
        </w:rPr>
      </w:pPr>
    </w:p>
    <w:p w:rsidR="006D52F3" w:rsidRPr="003078F2" w:rsidRDefault="00DD3896" w:rsidP="007F66F4">
      <w:pPr>
        <w:ind w:left="1416"/>
        <w:jc w:val="both"/>
        <w:rPr>
          <w:b/>
          <w:lang w:val="sr-Cyrl-CS"/>
        </w:rPr>
      </w:pPr>
      <w:r w:rsidRPr="003078F2">
        <w:rPr>
          <w:b/>
          <w:lang w:val="sr-Cyrl-CS"/>
        </w:rPr>
        <w:tab/>
      </w:r>
      <w:r w:rsidRPr="003078F2">
        <w:rPr>
          <w:b/>
          <w:lang w:val="sr-Cyrl-CS"/>
        </w:rPr>
        <w:tab/>
      </w:r>
      <w:r w:rsidRPr="003078F2">
        <w:rPr>
          <w:b/>
          <w:lang w:val="sr-Cyrl-CS"/>
        </w:rPr>
        <w:tab/>
      </w:r>
      <w:r w:rsidRPr="003078F2">
        <w:rPr>
          <w:b/>
          <w:lang w:val="sr-Cyrl-CS"/>
        </w:rPr>
        <w:tab/>
      </w:r>
      <w:r w:rsidRPr="003078F2">
        <w:rPr>
          <w:b/>
          <w:lang w:val="sr-Cyrl-CS"/>
        </w:rPr>
        <w:tab/>
      </w:r>
      <w:r w:rsidRPr="003078F2">
        <w:rPr>
          <w:b/>
          <w:lang w:val="sr-Cyrl-CS"/>
        </w:rPr>
        <w:tab/>
      </w:r>
      <w:r w:rsidRPr="003078F2">
        <w:rPr>
          <w:b/>
          <w:lang w:val="sr-Cyrl-CS"/>
        </w:rPr>
        <w:tab/>
      </w:r>
      <w:r w:rsidRPr="003078F2">
        <w:rPr>
          <w:b/>
          <w:lang w:val="sr-Cyrl-CS"/>
        </w:rPr>
        <w:tab/>
      </w:r>
      <w:r w:rsidR="003564D3" w:rsidRPr="003078F2">
        <w:rPr>
          <w:b/>
          <w:lang w:val="sr-Cyrl-CS"/>
        </w:rPr>
        <w:t xml:space="preserve"> </w:t>
      </w:r>
      <w:r w:rsidR="00542E2D" w:rsidRPr="003078F2">
        <w:rPr>
          <w:b/>
          <w:lang w:val="sr-Cyrl-CS"/>
        </w:rPr>
        <w:t xml:space="preserve">    </w:t>
      </w:r>
    </w:p>
    <w:p w:rsidR="007F66F4" w:rsidRPr="003078F2" w:rsidRDefault="007F66F4" w:rsidP="007F66F4">
      <w:pPr>
        <w:ind w:left="1416"/>
        <w:rPr>
          <w:b/>
          <w:lang w:val="sr-Cyrl-CS"/>
        </w:rPr>
      </w:pPr>
      <w:r w:rsidRPr="003078F2">
        <w:rPr>
          <w:b/>
          <w:lang w:val="sr-Cyrl-CS"/>
        </w:rPr>
        <w:tab/>
      </w:r>
      <w:r w:rsidRPr="003078F2">
        <w:rPr>
          <w:b/>
          <w:lang w:val="sr-Cyrl-CS"/>
        </w:rPr>
        <w:tab/>
      </w:r>
      <w:r w:rsidRPr="003078F2">
        <w:rPr>
          <w:b/>
          <w:lang w:val="sr-Cyrl-CS"/>
        </w:rPr>
        <w:tab/>
      </w:r>
      <w:r w:rsidRPr="003078F2">
        <w:rPr>
          <w:b/>
          <w:lang w:val="sr-Cyrl-CS"/>
        </w:rPr>
        <w:tab/>
      </w:r>
      <w:r w:rsidRPr="003078F2">
        <w:rPr>
          <w:b/>
          <w:lang w:val="sr-Cyrl-CS"/>
        </w:rPr>
        <w:tab/>
      </w:r>
      <w:r w:rsidRPr="003078F2">
        <w:rPr>
          <w:b/>
          <w:lang w:val="sr-Cyrl-CS"/>
        </w:rPr>
        <w:tab/>
      </w:r>
      <w:r w:rsidRPr="003078F2">
        <w:rPr>
          <w:b/>
          <w:lang w:val="sr-Cyrl-CS"/>
        </w:rPr>
        <w:tab/>
      </w:r>
      <w:r w:rsidRPr="003078F2">
        <w:rPr>
          <w:b/>
          <w:lang w:val="sr-Cyrl-CS"/>
        </w:rPr>
        <w:tab/>
        <w:t xml:space="preserve">        ПРЕДСЕДНИК</w:t>
      </w:r>
      <w:r w:rsidRPr="003078F2">
        <w:rPr>
          <w:b/>
          <w:lang w:val="sr-Cyrl-CS"/>
        </w:rPr>
        <w:tab/>
        <w:t xml:space="preserve">     </w:t>
      </w:r>
      <w:r w:rsidRPr="003078F2">
        <w:rPr>
          <w:b/>
          <w:lang w:val="sr-Cyrl-CS"/>
        </w:rPr>
        <w:tab/>
      </w:r>
      <w:r w:rsidRPr="003078F2">
        <w:rPr>
          <w:b/>
          <w:lang w:val="sr-Cyrl-CS"/>
        </w:rPr>
        <w:tab/>
      </w:r>
      <w:r w:rsidRPr="003078F2">
        <w:rPr>
          <w:b/>
          <w:lang w:val="sr-Cyrl-CS"/>
        </w:rPr>
        <w:tab/>
      </w:r>
      <w:r w:rsidRPr="003078F2">
        <w:rPr>
          <w:b/>
          <w:lang w:val="sr-Cyrl-CS"/>
        </w:rPr>
        <w:tab/>
      </w:r>
      <w:r w:rsidRPr="003078F2">
        <w:rPr>
          <w:b/>
          <w:lang w:val="sr-Cyrl-CS"/>
        </w:rPr>
        <w:tab/>
        <w:t xml:space="preserve">   </w:t>
      </w:r>
      <w:r w:rsidRPr="003078F2">
        <w:rPr>
          <w:b/>
          <w:lang w:val="sr-Cyrl-CS"/>
        </w:rPr>
        <w:tab/>
      </w:r>
      <w:r w:rsidRPr="003078F2">
        <w:rPr>
          <w:b/>
          <w:lang w:val="sr-Cyrl-CS"/>
        </w:rPr>
        <w:tab/>
      </w:r>
      <w:r w:rsidRPr="003078F2">
        <w:rPr>
          <w:b/>
          <w:lang w:val="sr-Cyrl-CS"/>
        </w:rPr>
        <w:tab/>
      </w:r>
      <w:r w:rsidRPr="003078F2">
        <w:rPr>
          <w:b/>
          <w:lang w:val="sr-Cyrl-CS"/>
        </w:rPr>
        <w:tab/>
      </w:r>
      <w:r w:rsidRPr="003078F2">
        <w:rPr>
          <w:b/>
          <w:lang w:val="sr-Cyrl-CS"/>
        </w:rPr>
        <w:tab/>
      </w:r>
    </w:p>
    <w:p w:rsidR="006D52F3" w:rsidRPr="003078F2" w:rsidRDefault="00FC253B" w:rsidP="00FC253B">
      <w:pPr>
        <w:ind w:left="6456" w:firstLine="24"/>
        <w:rPr>
          <w:b/>
          <w:lang w:val="sr-Cyrl-RS"/>
        </w:rPr>
      </w:pPr>
      <w:r w:rsidRPr="003078F2">
        <w:rPr>
          <w:b/>
          <w:lang w:val="sr-Cyrl-CS"/>
        </w:rPr>
        <w:t xml:space="preserve">       Мр  Раде Рајкови</w:t>
      </w:r>
      <w:r w:rsidRPr="003078F2">
        <w:rPr>
          <w:b/>
          <w:lang w:val="sr-Cyrl-RS"/>
        </w:rPr>
        <w:t>ћ</w:t>
      </w:r>
    </w:p>
    <w:p w:rsidR="00AD1C30" w:rsidRPr="003078F2" w:rsidRDefault="00AD1C30" w:rsidP="006E01CC">
      <w:pPr>
        <w:jc w:val="both"/>
        <w:rPr>
          <w:b/>
          <w:lang w:val="sr-Cyrl-CS"/>
        </w:rPr>
      </w:pPr>
    </w:p>
    <w:p w:rsidR="00AD1C30" w:rsidRPr="003078F2" w:rsidRDefault="00AD1C30" w:rsidP="006E01CC">
      <w:pPr>
        <w:jc w:val="both"/>
        <w:rPr>
          <w:b/>
          <w:lang w:val="sr-Cyrl-CS"/>
        </w:rPr>
      </w:pPr>
    </w:p>
    <w:p w:rsidR="00AD1C30" w:rsidRPr="003078F2" w:rsidRDefault="00AD1C30" w:rsidP="006E01CC">
      <w:pPr>
        <w:jc w:val="both"/>
        <w:rPr>
          <w:b/>
          <w:lang w:val="sr-Cyrl-CS"/>
        </w:rPr>
      </w:pPr>
    </w:p>
    <w:p w:rsidR="00DD3896" w:rsidRPr="003078F2" w:rsidRDefault="00DD3896" w:rsidP="003564D3">
      <w:pPr>
        <w:ind w:left="5664"/>
        <w:jc w:val="both"/>
        <w:rPr>
          <w:b/>
          <w:lang w:val="sr-Latn-RS"/>
        </w:rPr>
      </w:pPr>
    </w:p>
    <w:p w:rsidR="003564D3" w:rsidRPr="003078F2" w:rsidRDefault="00B905D8" w:rsidP="00B905D8">
      <w:pPr>
        <w:rPr>
          <w:b/>
          <w:lang w:val="sr-Cyrl-CS"/>
        </w:rPr>
      </w:pPr>
      <w:r w:rsidRPr="003078F2">
        <w:rPr>
          <w:b/>
          <w:lang w:val="sr-Cyrl-CS"/>
        </w:rPr>
        <w:t xml:space="preserve">                                                   </w:t>
      </w:r>
      <w:r w:rsidR="003564D3" w:rsidRPr="003078F2">
        <w:rPr>
          <w:b/>
          <w:lang w:val="sr-Cyrl-CS"/>
        </w:rPr>
        <w:t>О б р а з л о ж е њ е</w:t>
      </w:r>
    </w:p>
    <w:p w:rsidR="003564D3" w:rsidRPr="003078F2" w:rsidRDefault="003564D3" w:rsidP="003564D3">
      <w:pPr>
        <w:spacing w:after="120"/>
        <w:jc w:val="both"/>
        <w:rPr>
          <w:b/>
          <w:lang w:val="sr-Cyrl-CS"/>
        </w:rPr>
      </w:pPr>
    </w:p>
    <w:p w:rsidR="003564D3" w:rsidRPr="003078F2" w:rsidRDefault="003564D3" w:rsidP="00DD3896">
      <w:pPr>
        <w:jc w:val="both"/>
        <w:rPr>
          <w:lang w:val="sr-Cyrl-CS"/>
        </w:rPr>
      </w:pPr>
      <w:r w:rsidRPr="003078F2">
        <w:rPr>
          <w:lang w:val="sr-Cyrl-CS"/>
        </w:rPr>
        <w:tab/>
      </w:r>
    </w:p>
    <w:p w:rsidR="00285B0B" w:rsidRDefault="00402C84" w:rsidP="00285B0B">
      <w:pPr>
        <w:ind w:firstLine="720"/>
        <w:jc w:val="both"/>
        <w:rPr>
          <w:lang w:val="sr-Cyrl-RS"/>
        </w:rPr>
      </w:pPr>
      <w:r>
        <w:rPr>
          <w:lang w:val="sr-Cyrl-RS"/>
        </w:rPr>
        <w:t xml:space="preserve">На </w:t>
      </w:r>
      <w:r w:rsidR="00122AD8">
        <w:rPr>
          <w:lang w:val="sr-Cyrl-RS"/>
        </w:rPr>
        <w:t>основу Закључка Владе РС 05 бр.343-2834/2018-од 29.03.2018.године</w:t>
      </w:r>
      <w:r>
        <w:rPr>
          <w:lang w:val="sr-Cyrl-RS"/>
        </w:rPr>
        <w:t xml:space="preserve"> дата је препорука Граду Нишу да припреми одговарајуће, потребне и потпуне одлуке којима се обезбеђује пренос целокупне имовине цивилног дела комплекса Аеродром Константин Велики са Града Ниша на Републику Србију, ради</w:t>
      </w:r>
      <w:r>
        <w:rPr>
          <w:lang w:val="sr-Latn-RS"/>
        </w:rPr>
        <w:t xml:space="preserve"> </w:t>
      </w:r>
      <w:r>
        <w:rPr>
          <w:lang w:val="sr-Cyrl-RS"/>
        </w:rPr>
        <w:t xml:space="preserve">реализације улагања и подршке Републике Србије у циљу унапређења развоја аеродромске инфраструктуре.   </w:t>
      </w:r>
    </w:p>
    <w:p w:rsidR="00AD1C30" w:rsidRPr="003078F2" w:rsidRDefault="00285B0B" w:rsidP="00285B0B">
      <w:pPr>
        <w:ind w:firstLine="720"/>
        <w:jc w:val="both"/>
        <w:rPr>
          <w:lang w:val="sr-Cyrl-RS"/>
        </w:rPr>
      </w:pPr>
      <w:r>
        <w:rPr>
          <w:lang w:val="sr-Cyrl-RS"/>
        </w:rPr>
        <w:t xml:space="preserve">Обзиром да Град Ниш своју уговорну обавезу према Министарству одбране из уговора закљученог између Републике Србије и Града Ниша ОВ </w:t>
      </w:r>
      <w:r>
        <w:t>II</w:t>
      </w:r>
      <w:r>
        <w:rPr>
          <w:lang w:val="sr-Cyrl-RS"/>
        </w:rPr>
        <w:t xml:space="preserve"> 3395/2010 од 22.10.2010.године и Анекса овог уговора ОПУ 415-2016 од 18.04.2016.године, а коју чини и обавеза Града Ниша   да у корист Републике Србије-Министарства одбране спроведе поступак експропријације земљишта укупне површине 157 ха 84 а 22 м2 на локацији Доњи и Горњи Комрен, као надокнаду за пренос непокретности са војног Аеродрома на Град Ниш, није извршио у целости,  ради чега је морао бити и </w:t>
      </w:r>
      <w:r>
        <w:rPr>
          <w:lang w:val="sr-Cyrl-RS"/>
        </w:rPr>
        <w:t xml:space="preserve">продужен рок за његово извршење, </w:t>
      </w:r>
      <w:r>
        <w:rPr>
          <w:lang w:val="sr-Cyrl-RS"/>
        </w:rPr>
        <w:t>то би Република Србија   преузела обавезе у складу са  З</w:t>
      </w:r>
      <w:r>
        <w:rPr>
          <w:lang w:val="sr-Cyrl-RS"/>
        </w:rPr>
        <w:t>акључком Владе Републике Србије.</w:t>
      </w:r>
      <w:bookmarkStart w:id="0" w:name="_GoBack"/>
      <w:bookmarkEnd w:id="0"/>
      <w:r>
        <w:rPr>
          <w:lang w:val="sr-Cyrl-RS"/>
        </w:rPr>
        <w:t xml:space="preserve">     </w:t>
      </w:r>
    </w:p>
    <w:p w:rsidR="00AD1C30" w:rsidRPr="003078F2" w:rsidRDefault="00AD1C30" w:rsidP="00AD1C30">
      <w:pPr>
        <w:jc w:val="both"/>
        <w:rPr>
          <w:lang w:val="sr-Cyrl-RS"/>
        </w:rPr>
      </w:pPr>
      <w:r w:rsidRPr="003078F2">
        <w:rPr>
          <w:lang w:val="sr-Cyrl-RS"/>
        </w:rPr>
        <w:tab/>
      </w:r>
      <w:r w:rsidR="007F66F4" w:rsidRPr="003078F2">
        <w:rPr>
          <w:lang w:val="sr-Cyrl-RS"/>
        </w:rPr>
        <w:t>На основу члана</w:t>
      </w:r>
      <w:r w:rsidR="00B07F8E" w:rsidRPr="003078F2">
        <w:rPr>
          <w:lang w:val="sr-Cyrl-RS"/>
        </w:rPr>
        <w:t xml:space="preserve"> 18. ст</w:t>
      </w:r>
      <w:r w:rsidR="00353165" w:rsidRPr="003078F2">
        <w:rPr>
          <w:lang w:val="sr-Cyrl-RS"/>
        </w:rPr>
        <w:t xml:space="preserve">ав 1. Закона о јавној својини </w:t>
      </w:r>
      <w:r w:rsidR="00DC01C4" w:rsidRPr="003078F2">
        <w:rPr>
          <w:lang w:val="sr-Cyrl-CS"/>
        </w:rPr>
        <w:t xml:space="preserve">(„Службени гласник РС“, бр. 72/2011, 88/2013, 105/14, </w:t>
      </w:r>
      <w:r w:rsidR="00DC01C4" w:rsidRPr="003078F2">
        <w:t xml:space="preserve">104/2016 – </w:t>
      </w:r>
      <w:r w:rsidR="00DC01C4" w:rsidRPr="003078F2">
        <w:rPr>
          <w:lang w:val="sr-Cyrl-RS"/>
        </w:rPr>
        <w:t xml:space="preserve">др.закон, </w:t>
      </w:r>
      <w:r w:rsidR="00DC01C4" w:rsidRPr="003078F2">
        <w:t>108/2016</w:t>
      </w:r>
      <w:r w:rsidR="00DC01C4" w:rsidRPr="003078F2">
        <w:rPr>
          <w:lang w:val="sr-Cyrl-RS"/>
        </w:rPr>
        <w:t xml:space="preserve"> и 113/17</w:t>
      </w:r>
      <w:r w:rsidR="00DC01C4" w:rsidRPr="003078F2">
        <w:rPr>
          <w:lang w:val="sr-Cyrl-CS"/>
        </w:rPr>
        <w:t>-</w:t>
      </w:r>
      <w:r w:rsidR="007C1C7F" w:rsidRPr="003078F2">
        <w:rPr>
          <w:lang w:val="sr-Cyrl-CS"/>
        </w:rPr>
        <w:t xml:space="preserve"> у даљем тексту</w:t>
      </w:r>
      <w:r w:rsidR="007C1C7F" w:rsidRPr="003078F2">
        <w:rPr>
          <w:lang w:val="en-US"/>
        </w:rPr>
        <w:t xml:space="preserve">: </w:t>
      </w:r>
      <w:r w:rsidR="00353165" w:rsidRPr="003078F2">
        <w:rPr>
          <w:lang w:val="sr-Cyrl-CS"/>
        </w:rPr>
        <w:t>Закон</w:t>
      </w:r>
      <w:r w:rsidR="00B07F8E" w:rsidRPr="003078F2">
        <w:rPr>
          <w:lang w:val="sr-Cyrl-RS"/>
        </w:rPr>
        <w:t>)</w:t>
      </w:r>
      <w:r w:rsidR="00353165" w:rsidRPr="003078F2">
        <w:rPr>
          <w:lang w:val="sr-Cyrl-RS"/>
        </w:rPr>
        <w:t>,</w:t>
      </w:r>
      <w:r w:rsidR="00B07F8E" w:rsidRPr="003078F2">
        <w:rPr>
          <w:lang w:val="sr-Cyrl-RS"/>
        </w:rPr>
        <w:t xml:space="preserve">  прописано је да су носиоци права јавне својине </w:t>
      </w:r>
      <w:r w:rsidR="00353165" w:rsidRPr="003078F2">
        <w:rPr>
          <w:lang w:val="sr-Cyrl-RS"/>
        </w:rPr>
        <w:t>у смислу овог З</w:t>
      </w:r>
      <w:r w:rsidR="00B07F8E" w:rsidRPr="003078F2">
        <w:rPr>
          <w:lang w:val="sr-Cyrl-RS"/>
        </w:rPr>
        <w:t>акона</w:t>
      </w:r>
      <w:r w:rsidR="00353165" w:rsidRPr="003078F2">
        <w:rPr>
          <w:lang w:val="sr-Cyrl-RS"/>
        </w:rPr>
        <w:t>,</w:t>
      </w:r>
      <w:r w:rsidR="00B07F8E" w:rsidRPr="003078F2">
        <w:rPr>
          <w:lang w:val="sr-Cyrl-RS"/>
        </w:rPr>
        <w:t xml:space="preserve"> Република Србија, аутономна покрајина </w:t>
      </w:r>
      <w:r w:rsidR="00FC253B" w:rsidRPr="003078F2">
        <w:rPr>
          <w:lang w:val="sr-Cyrl-RS"/>
        </w:rPr>
        <w:t>и јединица локалне самоуправе.</w:t>
      </w:r>
      <w:r w:rsidR="00B07F8E" w:rsidRPr="003078F2">
        <w:rPr>
          <w:lang w:val="sr-Cyrl-RS"/>
        </w:rPr>
        <w:t xml:space="preserve"> </w:t>
      </w:r>
      <w:r w:rsidRPr="003078F2">
        <w:rPr>
          <w:lang w:val="sr-Cyrl-CS"/>
        </w:rPr>
        <w:t>Чланом</w:t>
      </w:r>
      <w:r w:rsidR="00DC01C4" w:rsidRPr="003078F2">
        <w:rPr>
          <w:lang w:val="sr-Cyrl-RS"/>
        </w:rPr>
        <w:t xml:space="preserve"> 26.став 1 тачка 3)</w:t>
      </w:r>
      <w:r w:rsidRPr="003078F2">
        <w:rPr>
          <w:lang w:val="sr-Cyrl-RS"/>
        </w:rPr>
        <w:t xml:space="preserve"> </w:t>
      </w:r>
      <w:r w:rsidR="00DC01C4" w:rsidRPr="003078F2">
        <w:rPr>
          <w:lang w:val="sr-Cyrl-RS"/>
        </w:rPr>
        <w:t>З</w:t>
      </w:r>
      <w:r w:rsidRPr="003078F2">
        <w:rPr>
          <w:lang w:val="sr-Cyrl-RS"/>
        </w:rPr>
        <w:t>акона, прописано је да се под располагањем стварима у јавној својини сматра и пренос права јавне својине на другог носиоца јавне својине, са накнадом или без накнаде.</w:t>
      </w:r>
    </w:p>
    <w:p w:rsidR="00AD1C30" w:rsidRPr="003078F2" w:rsidRDefault="00AD1C30" w:rsidP="00AD1C30">
      <w:pPr>
        <w:ind w:firstLine="420"/>
        <w:jc w:val="both"/>
        <w:rPr>
          <w:lang w:val="sr-Cyrl-CS"/>
        </w:rPr>
      </w:pPr>
      <w:r w:rsidRPr="003078F2">
        <w:rPr>
          <w:lang w:val="sr-Cyrl-CS"/>
        </w:rPr>
        <w:t>Уредб</w:t>
      </w:r>
      <w:r w:rsidRPr="003078F2">
        <w:rPr>
          <w:lang w:val="sr-Cyrl-RS"/>
        </w:rPr>
        <w:t>ом</w:t>
      </w:r>
      <w:r w:rsidRPr="003078F2">
        <w:rPr>
          <w:lang w:val="sr-Cyrl-CS"/>
        </w:rPr>
        <w:t xml:space="preserve"> о условима прибављања и отуђења непокретности непосредном погодбом и давања у закуп ствари у јавној својини, односно прибављања и уступања, искоришћавања других имовинских права, као и поступцима јавног надметања и прикупљања писмених понуда („Службени гласник РС“, бр. 16/18-у даљем тексту:Уредба), ближе су уређени услови прибављања и отуђења непокретности у јавној својини. </w:t>
      </w:r>
    </w:p>
    <w:p w:rsidR="00646239" w:rsidRDefault="00DC01C4" w:rsidP="00FC253B">
      <w:pPr>
        <w:ind w:firstLine="420"/>
        <w:jc w:val="both"/>
        <w:rPr>
          <w:lang w:val="sr-Cyrl-CS"/>
        </w:rPr>
      </w:pPr>
      <w:r w:rsidRPr="003078F2">
        <w:rPr>
          <w:lang w:val="sr-Cyrl-CS"/>
        </w:rPr>
        <w:t xml:space="preserve">    </w:t>
      </w:r>
      <w:r w:rsidR="00AD1C30" w:rsidRPr="003078F2">
        <w:rPr>
          <w:lang w:val="sr-Cyrl-CS"/>
        </w:rPr>
        <w:t>Чланом 3.став 1.тачка 2) Уредбе, прописано је да се непокретности могу прибавити у јавну својину непосредном погодбом, и то у случају када се ради о међусобном располагању између носилаца права јавне својине.</w:t>
      </w:r>
    </w:p>
    <w:p w:rsidR="00FC253B" w:rsidRDefault="00285B0B" w:rsidP="00FC253B">
      <w:pPr>
        <w:ind w:firstLine="420"/>
        <w:jc w:val="both"/>
        <w:rPr>
          <w:lang w:val="sr-Cyrl-CS"/>
        </w:rPr>
      </w:pPr>
      <w:r>
        <w:rPr>
          <w:lang w:val="sr-Cyrl-RS"/>
        </w:rPr>
        <w:t xml:space="preserve">   </w:t>
      </w:r>
      <w:r w:rsidR="007F6EE2" w:rsidRPr="003078F2">
        <w:rPr>
          <w:lang w:val="sr-Cyrl-RS"/>
        </w:rPr>
        <w:t>Увидо</w:t>
      </w:r>
      <w:r w:rsidR="00FC253B" w:rsidRPr="003078F2">
        <w:rPr>
          <w:lang w:val="sr-Cyrl-RS"/>
        </w:rPr>
        <w:t xml:space="preserve">м у Лист непокретности бр 1436 </w:t>
      </w:r>
      <w:r w:rsidR="007F6EE2" w:rsidRPr="003078F2">
        <w:rPr>
          <w:lang w:val="sr-Cyrl-RS"/>
        </w:rPr>
        <w:t xml:space="preserve">КО </w:t>
      </w:r>
      <w:r w:rsidR="00FC253B" w:rsidRPr="003078F2">
        <w:rPr>
          <w:lang w:val="sr-Cyrl-RS"/>
        </w:rPr>
        <w:t>Медошевац</w:t>
      </w:r>
      <w:r w:rsidR="007F6EE2" w:rsidRPr="003078F2">
        <w:rPr>
          <w:lang w:val="sr-Cyrl-RS"/>
        </w:rPr>
        <w:t>, утврђено је да је Град Ниш  носилац права јавне својине на</w:t>
      </w:r>
      <w:r w:rsidR="00646239">
        <w:rPr>
          <w:lang w:val="sr-Cyrl-RS"/>
        </w:rPr>
        <w:t xml:space="preserve"> објектима: </w:t>
      </w:r>
      <w:r w:rsidR="00FC253B" w:rsidRPr="003078F2">
        <w:rPr>
          <w:lang w:val="sr-Cyrl-RS"/>
        </w:rPr>
        <w:t>Остале зграде-Пристанишна зграда-број 1, у површини од 14 26 м2</w:t>
      </w:r>
      <w:r w:rsidR="00FC253B" w:rsidRPr="003078F2">
        <w:rPr>
          <w:lang w:val="sr-Cyrl-CS"/>
        </w:rPr>
        <w:t>, постојећа на катастарској парцели бр.547/24 КО Медошевац, на којој је у листу непокретности бр.</w:t>
      </w:r>
      <w:r w:rsidR="00FC253B" w:rsidRPr="003078F2">
        <w:rPr>
          <w:lang w:val="sr-Cyrl-RS"/>
        </w:rPr>
        <w:t xml:space="preserve"> 1436 КО Медошевац</w:t>
      </w:r>
      <w:r w:rsidR="00FC253B" w:rsidRPr="003078F2">
        <w:rPr>
          <w:b/>
          <w:lang w:val="sr-Cyrl-CS"/>
        </w:rPr>
        <w:t xml:space="preserve">, </w:t>
      </w:r>
      <w:r w:rsidR="00FC253B" w:rsidRPr="003078F2">
        <w:rPr>
          <w:lang w:val="sr-Cyrl-CS"/>
        </w:rPr>
        <w:t xml:space="preserve">уписано право јавне својине Града Ниша, корисник ЈП за аеродромске услуге ,,Аеродром Ниш“. </w:t>
      </w:r>
      <w:r w:rsidR="00FC253B" w:rsidRPr="00FC253B">
        <w:rPr>
          <w:lang w:val="sr-Cyrl-CS"/>
        </w:rPr>
        <w:t>-Остале зграде-Зграда-Технички блок-број 2, у површини од 5 87 м2, постојећа на катастарској парцели бр.547/24 КО Медошевац, на којој је у листу непокретности бр.</w:t>
      </w:r>
      <w:r w:rsidR="00FC253B" w:rsidRPr="00FC253B">
        <w:rPr>
          <w:lang w:val="sr-Cyrl-RS"/>
        </w:rPr>
        <w:t xml:space="preserve"> 1436 КО Медошевац</w:t>
      </w:r>
      <w:r w:rsidR="00FC253B" w:rsidRPr="00FC253B">
        <w:rPr>
          <w:b/>
          <w:lang w:val="sr-Cyrl-CS"/>
        </w:rPr>
        <w:t xml:space="preserve">, </w:t>
      </w:r>
      <w:r w:rsidR="00FC253B" w:rsidRPr="00FC253B">
        <w:rPr>
          <w:lang w:val="sr-Cyrl-CS"/>
        </w:rPr>
        <w:t>уписано право јавне својине Града Ниша,  корисник ЈП за аеродромске услуге ,,Аеродром Ниш“. -Остале зграде-Зграда-Робн</w:t>
      </w:r>
      <w:r w:rsidR="003078F2">
        <w:rPr>
          <w:lang w:val="sr-Cyrl-CS"/>
        </w:rPr>
        <w:t xml:space="preserve">о царински магацин – број </w:t>
      </w:r>
      <w:r w:rsidR="00FC253B" w:rsidRPr="00FC253B">
        <w:rPr>
          <w:lang w:val="sr-Cyrl-CS"/>
        </w:rPr>
        <w:t>4, у површини од 13 90 м2, постојећа на катастарској парцели бр.547/24 КО Медошевац, на којој је у листу непокретности бр.</w:t>
      </w:r>
      <w:r w:rsidR="00FC253B" w:rsidRPr="00FC253B">
        <w:rPr>
          <w:lang w:val="sr-Cyrl-RS"/>
        </w:rPr>
        <w:t xml:space="preserve"> 1436 КО Медошевац</w:t>
      </w:r>
      <w:r w:rsidR="00FC253B" w:rsidRPr="00FC253B">
        <w:rPr>
          <w:b/>
          <w:lang w:val="sr-Cyrl-CS"/>
        </w:rPr>
        <w:t xml:space="preserve">, </w:t>
      </w:r>
      <w:r w:rsidR="00FC253B" w:rsidRPr="00FC253B">
        <w:rPr>
          <w:lang w:val="sr-Cyrl-CS"/>
        </w:rPr>
        <w:t>уписано право јавне својине Града Ниша, корисник ЈП за аер</w:t>
      </w:r>
      <w:r w:rsidR="00FC253B" w:rsidRPr="003078F2">
        <w:rPr>
          <w:lang w:val="sr-Cyrl-CS"/>
        </w:rPr>
        <w:t xml:space="preserve">одромске услуге ,,Аеродром Ниш“ и на </w:t>
      </w:r>
      <w:r w:rsidR="00646239">
        <w:rPr>
          <w:lang w:val="sr-Cyrl-CS"/>
        </w:rPr>
        <w:t xml:space="preserve">грађевинском </w:t>
      </w:r>
      <w:r w:rsidR="00FC253B" w:rsidRPr="003078F2">
        <w:rPr>
          <w:lang w:val="sr-Cyrl-CS"/>
        </w:rPr>
        <w:t>земљишту</w:t>
      </w:r>
      <w:r w:rsidR="00FC253B" w:rsidRPr="00FC253B">
        <w:rPr>
          <w:lang w:val="sr-Cyrl-CS"/>
        </w:rPr>
        <w:t xml:space="preserve"> </w:t>
      </w:r>
      <w:r w:rsidR="00646239">
        <w:rPr>
          <w:lang w:val="sr-Cyrl-CS"/>
        </w:rPr>
        <w:t>– катастарској парцели</w:t>
      </w:r>
      <w:r w:rsidR="00FC253B" w:rsidRPr="00FC253B">
        <w:rPr>
          <w:lang w:val="sr-Cyrl-CS"/>
        </w:rPr>
        <w:t xml:space="preserve"> бр.547/24 КО Медошевац, у површини од 144 ха 55а 52 м2, на којој је у листу непокретности бр.</w:t>
      </w:r>
      <w:r w:rsidR="00FC253B" w:rsidRPr="00FC253B">
        <w:rPr>
          <w:lang w:val="sr-Cyrl-RS"/>
        </w:rPr>
        <w:t xml:space="preserve"> 1436 КО Медошевац</w:t>
      </w:r>
      <w:r w:rsidR="00FC253B" w:rsidRPr="00FC253B">
        <w:rPr>
          <w:b/>
          <w:lang w:val="sr-Cyrl-CS"/>
        </w:rPr>
        <w:t xml:space="preserve">, </w:t>
      </w:r>
      <w:r w:rsidR="00FC253B" w:rsidRPr="00FC253B">
        <w:rPr>
          <w:lang w:val="sr-Cyrl-CS"/>
        </w:rPr>
        <w:t>уписано право јавне својине Града Ниша.</w:t>
      </w:r>
    </w:p>
    <w:p w:rsidR="00801B93" w:rsidRPr="00FC253B" w:rsidRDefault="00801B93" w:rsidP="00FC253B">
      <w:pPr>
        <w:ind w:firstLine="420"/>
        <w:jc w:val="both"/>
        <w:rPr>
          <w:lang w:val="sr-Cyrl-CS"/>
        </w:rPr>
      </w:pPr>
      <w:r>
        <w:rPr>
          <w:lang w:val="sr-Cyrl-CS"/>
        </w:rPr>
        <w:t>На основу Информације о локацији бр.353-1/222-2018-06 од 27.03.201</w:t>
      </w:r>
      <w:r w:rsidRPr="00801B93">
        <w:rPr>
          <w:color w:val="FF0000"/>
          <w:lang w:val="sr-Cyrl-CS"/>
        </w:rPr>
        <w:t>8</w:t>
      </w:r>
      <w:r>
        <w:rPr>
          <w:lang w:val="sr-Cyrl-CS"/>
        </w:rPr>
        <w:t xml:space="preserve">.године, утврђено је да се катастарска.парцела број 547/24 КО Медошевац налази у граници захвата Плана детаљне регулације аеродрома ,,Константин Велики“ у Нишу (,,Сл.лист Града Ниша“, бр.105/2015) и </w:t>
      </w:r>
      <w:r>
        <w:rPr>
          <w:lang w:val="sr-Cyrl-CS"/>
        </w:rPr>
        <w:lastRenderedPageBreak/>
        <w:t>Плана генералне регулације подручја Градске општине Црвени Крст- трећа фаза (,,Сл.лист Града Ниша“, бр.17/2016).</w:t>
      </w:r>
    </w:p>
    <w:p w:rsidR="00DC01C4" w:rsidRPr="003078F2" w:rsidRDefault="00AD1C30" w:rsidP="00AD1C30">
      <w:pPr>
        <w:ind w:firstLine="420"/>
        <w:jc w:val="both"/>
        <w:rPr>
          <w:lang w:val="sr-Cyrl-CS"/>
        </w:rPr>
      </w:pPr>
      <w:r w:rsidRPr="003078F2">
        <w:rPr>
          <w:lang w:val="sr-Cyrl-CS"/>
        </w:rPr>
        <w:t xml:space="preserve"> </w:t>
      </w:r>
      <w:r w:rsidR="00DC01C4" w:rsidRPr="003078F2">
        <w:rPr>
          <w:lang w:val="sr-Cyrl-CS"/>
        </w:rPr>
        <w:t xml:space="preserve">  </w:t>
      </w:r>
      <w:r w:rsidRPr="003078F2">
        <w:rPr>
          <w:lang w:val="sr-Cyrl-CS"/>
        </w:rPr>
        <w:t>Чланом 3.став 3 и 4. Уредбе, прописано је да након што надлежни орган донесе акт да се непокретност прибави односно отуђи из јавне својине непосредном погодбом, формира комисију која по окончаном поступку непосредне погодбе записник, са одговарајућим предлогом, доставља надлежном органу, који доноси одлуку о предлогу комисије.</w:t>
      </w:r>
      <w:r w:rsidR="00DC01C4" w:rsidRPr="003078F2">
        <w:rPr>
          <w:lang w:val="sr-Cyrl-CS"/>
        </w:rPr>
        <w:t xml:space="preserve"> </w:t>
      </w:r>
    </w:p>
    <w:p w:rsidR="00AD1C30" w:rsidRPr="003078F2" w:rsidRDefault="00DC01C4" w:rsidP="00AD1C30">
      <w:pPr>
        <w:ind w:firstLine="420"/>
        <w:jc w:val="both"/>
        <w:rPr>
          <w:lang w:val="sr-Cyrl-CS"/>
        </w:rPr>
      </w:pPr>
      <w:r w:rsidRPr="003078F2">
        <w:rPr>
          <w:lang w:val="sr-Cyrl-CS"/>
        </w:rPr>
        <w:t xml:space="preserve">      </w:t>
      </w:r>
      <w:r w:rsidR="00AD1C30" w:rsidRPr="003078F2">
        <w:rPr>
          <w:lang w:val="sr-Cyrl-CS"/>
        </w:rPr>
        <w:t>На основу члана 18. став 2. Одлуке о прибављању, располагању и управљању стварима у јавној својини</w:t>
      </w:r>
      <w:r w:rsidR="007F6EE2" w:rsidRPr="003078F2">
        <w:rPr>
          <w:lang w:val="sr-Cyrl-CS"/>
        </w:rPr>
        <w:t xml:space="preserve"> Града Ниша</w:t>
      </w:r>
      <w:r w:rsidR="00AD1C30" w:rsidRPr="003078F2">
        <w:rPr>
          <w:lang w:val="sr-Cyrl-CS"/>
        </w:rPr>
        <w:t xml:space="preserve"> („Сл.лист Града Ниша“ бр.5/2018-пречишћен текст</w:t>
      </w:r>
      <w:r w:rsidR="00801B93">
        <w:rPr>
          <w:lang w:val="sr-Latn-RS"/>
        </w:rPr>
        <w:t xml:space="preserve"> </w:t>
      </w:r>
      <w:r w:rsidR="00801B93">
        <w:rPr>
          <w:lang w:val="sr-Cyrl-RS"/>
        </w:rPr>
        <w:t>и бр.26/18</w:t>
      </w:r>
      <w:r w:rsidR="007F6EE2" w:rsidRPr="003078F2">
        <w:rPr>
          <w:lang w:val="sr-Cyrl-CS"/>
        </w:rPr>
        <w:t>-у даљем тексту:Одлука</w:t>
      </w:r>
      <w:r w:rsidR="00AD1C30" w:rsidRPr="003078F2">
        <w:rPr>
          <w:lang w:val="sr-Cyrl-CS"/>
        </w:rPr>
        <w:t>), поступак прибављања односно отуђења непокретних ствари из јавне својине Града покреће Градоначелник.</w:t>
      </w:r>
    </w:p>
    <w:p w:rsidR="00AD1C30" w:rsidRPr="003078F2" w:rsidRDefault="00AD1C30" w:rsidP="00AD1C30">
      <w:pPr>
        <w:ind w:firstLine="420"/>
        <w:jc w:val="both"/>
        <w:rPr>
          <w:lang w:val="sr-Cyrl-RS"/>
        </w:rPr>
      </w:pPr>
      <w:r w:rsidRPr="003078F2">
        <w:rPr>
          <w:rFonts w:eastAsiaTheme="minorHAnsi"/>
          <w:lang w:val="sr-Cyrl-RS" w:eastAsia="en-US"/>
        </w:rPr>
        <w:t>Решењем Гр</w:t>
      </w:r>
      <w:r w:rsidR="0035531E">
        <w:rPr>
          <w:rFonts w:eastAsiaTheme="minorHAnsi"/>
          <w:lang w:val="sr-Cyrl-RS" w:eastAsia="en-US"/>
        </w:rPr>
        <w:t>адоначелника Града Ниша бр. 1094/18-01 од 30.03.2018.</w:t>
      </w:r>
      <w:r w:rsidRPr="003078F2">
        <w:rPr>
          <w:rFonts w:eastAsiaTheme="minorHAnsi"/>
          <w:lang w:val="sr-Cyrl-RS" w:eastAsia="en-US"/>
        </w:rPr>
        <w:t xml:space="preserve"> </w:t>
      </w:r>
      <w:r w:rsidR="007F6EE2" w:rsidRPr="003078F2">
        <w:rPr>
          <w:rFonts w:eastAsiaTheme="minorHAnsi"/>
          <w:lang w:val="sr-Cyrl-RS" w:eastAsia="en-US"/>
        </w:rPr>
        <w:t>покренут је поступак преноса права јавне својине Града Ниша у јавну својину Републике Србије, непосредном погодбом и без накнаде, на непокретностима</w:t>
      </w:r>
      <w:r w:rsidR="00FC253B" w:rsidRPr="003078F2">
        <w:rPr>
          <w:rFonts w:eastAsiaTheme="minorHAnsi"/>
          <w:lang w:val="sr-Cyrl-RS" w:eastAsia="en-US"/>
        </w:rPr>
        <w:t xml:space="preserve"> </w:t>
      </w:r>
      <w:r w:rsidR="007F6EE2" w:rsidRPr="003078F2">
        <w:rPr>
          <w:rFonts w:eastAsiaTheme="minorHAnsi"/>
          <w:color w:val="FF0000"/>
          <w:lang w:val="sr-Cyrl-RS" w:eastAsia="en-US"/>
        </w:rPr>
        <w:t xml:space="preserve"> </w:t>
      </w:r>
      <w:r w:rsidR="007F6EE2" w:rsidRPr="003078F2">
        <w:rPr>
          <w:rFonts w:eastAsiaTheme="minorHAnsi"/>
          <w:lang w:val="sr-Cyrl-RS" w:eastAsia="en-US"/>
        </w:rPr>
        <w:t xml:space="preserve">ближе описаним у ставу </w:t>
      </w:r>
      <w:r w:rsidR="007F6EE2" w:rsidRPr="003078F2">
        <w:rPr>
          <w:rFonts w:eastAsiaTheme="minorHAnsi"/>
          <w:lang w:val="sr-Latn-RS" w:eastAsia="en-US"/>
        </w:rPr>
        <w:t xml:space="preserve">I </w:t>
      </w:r>
      <w:r w:rsidR="007F6EE2" w:rsidRPr="003078F2">
        <w:rPr>
          <w:rFonts w:eastAsiaTheme="minorHAnsi"/>
          <w:lang w:val="sr-Cyrl-RS" w:eastAsia="en-US"/>
        </w:rPr>
        <w:t xml:space="preserve">диспозитива овог решења и формирана је комисије за спровођење предметног поступка, која је након окончаног поступка сачинила </w:t>
      </w:r>
      <w:r w:rsidR="007F6EE2" w:rsidRPr="003078F2">
        <w:rPr>
          <w:lang w:val="sr-Cyrl-CS"/>
        </w:rPr>
        <w:t xml:space="preserve">записник, са  предлогом да се право јавне својине Града Ниша </w:t>
      </w:r>
      <w:r w:rsidR="00DC01C4" w:rsidRPr="003078F2">
        <w:rPr>
          <w:lang w:val="sr-Cyrl-CS"/>
        </w:rPr>
        <w:t>н</w:t>
      </w:r>
      <w:r w:rsidR="007F6EE2" w:rsidRPr="003078F2">
        <w:rPr>
          <w:lang w:val="sr-Cyrl-CS"/>
        </w:rPr>
        <w:t xml:space="preserve">а непокретностима </w:t>
      </w:r>
      <w:r w:rsidR="007F6EE2" w:rsidRPr="003078F2">
        <w:rPr>
          <w:rFonts w:eastAsiaTheme="minorHAnsi"/>
          <w:lang w:val="sr-Cyrl-RS" w:eastAsia="en-US"/>
        </w:rPr>
        <w:t xml:space="preserve">из става </w:t>
      </w:r>
      <w:r w:rsidR="007F6EE2" w:rsidRPr="003078F2">
        <w:rPr>
          <w:rFonts w:eastAsiaTheme="minorHAnsi"/>
          <w:lang w:val="sr-Latn-RS" w:eastAsia="en-US"/>
        </w:rPr>
        <w:t xml:space="preserve">I </w:t>
      </w:r>
      <w:r w:rsidR="007F6EE2" w:rsidRPr="003078F2">
        <w:rPr>
          <w:rFonts w:eastAsiaTheme="minorHAnsi"/>
          <w:lang w:val="sr-Cyrl-RS" w:eastAsia="en-US"/>
        </w:rPr>
        <w:t xml:space="preserve">диспозитива овог решења-пренесе Републици Србији, без накнаде. </w:t>
      </w:r>
    </w:p>
    <w:p w:rsidR="00AD1C30" w:rsidRPr="003078F2" w:rsidRDefault="00285B0B" w:rsidP="00285B0B">
      <w:pPr>
        <w:spacing w:after="120"/>
        <w:jc w:val="both"/>
        <w:rPr>
          <w:lang w:val="sr-Cyrl-RS"/>
        </w:rPr>
      </w:pPr>
      <w:r>
        <w:rPr>
          <w:lang w:val="sr-Cyrl-RS"/>
        </w:rPr>
        <w:t xml:space="preserve">         </w:t>
      </w:r>
      <w:r w:rsidR="007F6EE2" w:rsidRPr="003078F2">
        <w:rPr>
          <w:lang w:val="sr-Cyrl-RS"/>
        </w:rPr>
        <w:t xml:space="preserve">Чланом 19. став 3 Одлуке, прописано је да одлуку о прибављању непокретности у јавну својину, односно отуђењу непокретности из јавне својине Града Ниша, након спроведеног поступка непосредне погодбе доноси Скупштина Града. </w:t>
      </w:r>
    </w:p>
    <w:p w:rsidR="003078F2" w:rsidRPr="003078F2" w:rsidRDefault="002B4817" w:rsidP="00646239">
      <w:pPr>
        <w:pStyle w:val="NoSpacing"/>
        <w:ind w:firstLine="720"/>
        <w:jc w:val="both"/>
        <w:rPr>
          <w:lang w:val="sr-Cyrl-CS"/>
        </w:rPr>
      </w:pPr>
      <w:r w:rsidRPr="003078F2">
        <w:rPr>
          <w:lang w:val="sr-Cyrl-CS"/>
        </w:rPr>
        <w:t>У складу са наведеним</w:t>
      </w:r>
      <w:r w:rsidR="003564D3" w:rsidRPr="003078F2">
        <w:rPr>
          <w:lang w:val="sr-Cyrl-CS"/>
        </w:rPr>
        <w:t>,</w:t>
      </w:r>
      <w:r w:rsidR="00D835FD" w:rsidRPr="003078F2">
        <w:rPr>
          <w:lang w:val="sr-Cyrl-CS"/>
        </w:rPr>
        <w:t xml:space="preserve"> утврђено је</w:t>
      </w:r>
      <w:r w:rsidR="003564D3" w:rsidRPr="003078F2">
        <w:rPr>
          <w:lang w:val="sr-Cyrl-CS"/>
        </w:rPr>
        <w:t xml:space="preserve"> да су испуњени услови за</w:t>
      </w:r>
      <w:r w:rsidR="004F36B7" w:rsidRPr="003078F2">
        <w:rPr>
          <w:lang w:val="sr-Cyrl-CS"/>
        </w:rPr>
        <w:t xml:space="preserve"> </w:t>
      </w:r>
      <w:r w:rsidR="007F6EE2" w:rsidRPr="003078F2">
        <w:rPr>
          <w:lang w:val="sr-Cyrl-CS"/>
        </w:rPr>
        <w:t>прено</w:t>
      </w:r>
      <w:r w:rsidR="00646239">
        <w:rPr>
          <w:lang w:val="sr-Cyrl-CS"/>
        </w:rPr>
        <w:t xml:space="preserve">с права јавне својине </w:t>
      </w:r>
      <w:r w:rsidR="003078F2">
        <w:rPr>
          <w:lang w:val="sr-Cyrl-CS"/>
        </w:rPr>
        <w:t>са Града Ниша на Републику Србију,</w:t>
      </w:r>
      <w:r w:rsidR="00646239">
        <w:rPr>
          <w:lang w:val="sr-Cyrl-CS"/>
        </w:rPr>
        <w:t xml:space="preserve"> непосредном погодбом и без накнаде, </w:t>
      </w:r>
      <w:r w:rsidR="003078F2">
        <w:rPr>
          <w:lang w:val="sr-Cyrl-CS"/>
        </w:rPr>
        <w:t xml:space="preserve">на непокретностима уписаним у лист непокретности  бр. 1436 КО Медошевац - </w:t>
      </w:r>
      <w:r w:rsidR="00646239">
        <w:rPr>
          <w:lang w:val="sr-Cyrl-RS"/>
        </w:rPr>
        <w:t>о</w:t>
      </w:r>
      <w:r w:rsidR="003078F2" w:rsidRPr="003078F2">
        <w:rPr>
          <w:lang w:val="sr-Cyrl-RS"/>
        </w:rPr>
        <w:t>стале зграде-Пристанишна зграда-број 1, у површини од 14 26 м2</w:t>
      </w:r>
      <w:r w:rsidR="003078F2" w:rsidRPr="003078F2">
        <w:rPr>
          <w:lang w:val="sr-Cyrl-CS"/>
        </w:rPr>
        <w:t>, Остале зграде-Зграда-Технички блок-број 2, у површини од 5 87</w:t>
      </w:r>
      <w:r w:rsidR="00646239">
        <w:rPr>
          <w:lang w:val="sr-Cyrl-CS"/>
        </w:rPr>
        <w:t xml:space="preserve">, </w:t>
      </w:r>
      <w:r w:rsidR="003078F2" w:rsidRPr="003078F2">
        <w:rPr>
          <w:lang w:val="sr-Cyrl-CS"/>
        </w:rPr>
        <w:t xml:space="preserve">Остале зграде-Зграда-Робно царински магацин - број.4, </w:t>
      </w:r>
      <w:r w:rsidR="00646239">
        <w:rPr>
          <w:lang w:val="sr-Cyrl-CS"/>
        </w:rPr>
        <w:t>у површини од 13 90 м2 и на катастарској парцели</w:t>
      </w:r>
      <w:r w:rsidR="003078F2" w:rsidRPr="003078F2">
        <w:rPr>
          <w:lang w:val="sr-Cyrl-CS"/>
        </w:rPr>
        <w:t xml:space="preserve"> бр.547/24, у површини од 144 ха 55а 52 м2, </w:t>
      </w:r>
      <w:r w:rsidR="00646239" w:rsidRPr="003078F2">
        <w:rPr>
          <w:lang w:val="sr-Cyrl-CS"/>
        </w:rPr>
        <w:t>КО Медошевац</w:t>
      </w:r>
      <w:r w:rsidR="00646239">
        <w:rPr>
          <w:lang w:val="sr-Cyrl-CS"/>
        </w:rPr>
        <w:t>, те је одлучено као у диспозитиву овог решења.</w:t>
      </w:r>
    </w:p>
    <w:p w:rsidR="003564D3" w:rsidRPr="003078F2" w:rsidRDefault="003564D3" w:rsidP="00230D42">
      <w:pPr>
        <w:spacing w:after="120"/>
        <w:ind w:firstLine="720"/>
        <w:jc w:val="both"/>
        <w:rPr>
          <w:rFonts w:eastAsiaTheme="minorHAnsi"/>
          <w:color w:val="FF0000"/>
          <w:lang w:val="sr-Cyrl-RS" w:eastAsia="en-US"/>
        </w:rPr>
      </w:pPr>
    </w:p>
    <w:p w:rsidR="003564D3" w:rsidRPr="003078F2" w:rsidRDefault="003564D3" w:rsidP="003564D3">
      <w:pPr>
        <w:jc w:val="both"/>
        <w:rPr>
          <w:b/>
          <w:color w:val="FF0000"/>
          <w:lang w:val="sr-Cyrl-CS"/>
        </w:rPr>
      </w:pPr>
      <w:r w:rsidRPr="003078F2">
        <w:rPr>
          <w:color w:val="FF0000"/>
          <w:lang w:val="sr-Cyrl-CS"/>
        </w:rPr>
        <w:tab/>
      </w:r>
    </w:p>
    <w:p w:rsidR="000057E4" w:rsidRPr="003078F2" w:rsidRDefault="003564D3" w:rsidP="003564D3">
      <w:pPr>
        <w:jc w:val="both"/>
        <w:rPr>
          <w:b/>
          <w:lang w:val="sr-Cyrl-CS"/>
        </w:rPr>
      </w:pPr>
      <w:r w:rsidRPr="003078F2">
        <w:rPr>
          <w:b/>
          <w:lang w:val="sr-Cyrl-CS"/>
        </w:rPr>
        <w:t xml:space="preserve">      </w:t>
      </w:r>
      <w:r w:rsidRPr="003078F2">
        <w:rPr>
          <w:b/>
          <w:lang w:val="sr-Cyrl-CS"/>
        </w:rPr>
        <w:tab/>
      </w:r>
      <w:r w:rsidRPr="003078F2">
        <w:rPr>
          <w:b/>
          <w:lang w:val="sr-Cyrl-CS"/>
        </w:rPr>
        <w:tab/>
      </w:r>
      <w:r w:rsidRPr="003078F2">
        <w:rPr>
          <w:b/>
          <w:lang w:val="sr-Cyrl-CS"/>
        </w:rPr>
        <w:tab/>
      </w:r>
      <w:r w:rsidRPr="003078F2">
        <w:rPr>
          <w:b/>
          <w:lang w:val="sr-Cyrl-CS"/>
        </w:rPr>
        <w:tab/>
      </w:r>
      <w:r w:rsidRPr="003078F2">
        <w:rPr>
          <w:b/>
          <w:lang w:val="sr-Cyrl-CS"/>
        </w:rPr>
        <w:tab/>
      </w:r>
      <w:r w:rsidRPr="003078F2">
        <w:rPr>
          <w:b/>
          <w:lang w:val="sr-Cyrl-CS"/>
        </w:rPr>
        <w:tab/>
      </w:r>
      <w:r w:rsidRPr="003078F2">
        <w:rPr>
          <w:b/>
          <w:lang w:val="sr-Cyrl-CS"/>
        </w:rPr>
        <w:tab/>
        <w:t xml:space="preserve">               </w:t>
      </w:r>
    </w:p>
    <w:p w:rsidR="000057E4" w:rsidRPr="003078F2" w:rsidRDefault="000057E4" w:rsidP="003564D3">
      <w:pPr>
        <w:jc w:val="both"/>
        <w:rPr>
          <w:b/>
          <w:lang w:val="sr-Cyrl-CS"/>
        </w:rPr>
      </w:pPr>
    </w:p>
    <w:p w:rsidR="007F6EE2" w:rsidRPr="003078F2" w:rsidRDefault="000057E4" w:rsidP="007F6EE2">
      <w:pPr>
        <w:pStyle w:val="NoSpacing"/>
        <w:jc w:val="both"/>
        <w:rPr>
          <w:rFonts w:eastAsia="Calibri"/>
          <w:lang w:val="sr-Cyrl-RS" w:eastAsia="en-US"/>
        </w:rPr>
      </w:pPr>
      <w:r w:rsidRPr="003078F2">
        <w:rPr>
          <w:b/>
          <w:lang w:val="sr-Cyrl-CS"/>
        </w:rPr>
        <w:t xml:space="preserve">                                                                                               </w:t>
      </w:r>
      <w:r w:rsidR="00817D68" w:rsidRPr="003078F2">
        <w:rPr>
          <w:b/>
          <w:lang w:val="en-US"/>
        </w:rPr>
        <w:t xml:space="preserve">    </w:t>
      </w:r>
      <w:r w:rsidR="007F6EE2" w:rsidRPr="003078F2">
        <w:rPr>
          <w:rFonts w:eastAsia="Calibri"/>
          <w:b/>
          <w:lang w:val="sr-Cyrl-RS" w:eastAsia="en-US"/>
        </w:rPr>
        <w:t xml:space="preserve">С е к р е т а р </w:t>
      </w:r>
    </w:p>
    <w:p w:rsidR="007F6EE2" w:rsidRPr="003078F2" w:rsidRDefault="007F6EE2" w:rsidP="007F6EE2">
      <w:pPr>
        <w:jc w:val="both"/>
        <w:rPr>
          <w:b/>
          <w:lang w:val="sr-Cyrl-CS"/>
        </w:rPr>
      </w:pPr>
      <w:r w:rsidRPr="003078F2">
        <w:rPr>
          <w:rFonts w:eastAsia="Calibri"/>
          <w:b/>
          <w:lang w:val="sr-Cyrl-RS" w:eastAsia="en-US"/>
        </w:rPr>
        <w:t xml:space="preserve">                                                            </w:t>
      </w:r>
      <w:r w:rsidRPr="003078F2">
        <w:rPr>
          <w:b/>
          <w:lang w:val="sr-Cyrl-CS"/>
        </w:rPr>
        <w:t xml:space="preserve">                                                                                      </w:t>
      </w:r>
      <w:r w:rsidRPr="003078F2">
        <w:rPr>
          <w:b/>
          <w:lang w:val="en-US"/>
        </w:rPr>
        <w:t xml:space="preserve">    </w:t>
      </w:r>
    </w:p>
    <w:p w:rsidR="007F6EE2" w:rsidRPr="003078F2" w:rsidRDefault="007F6EE2" w:rsidP="007F6EE2">
      <w:pPr>
        <w:jc w:val="both"/>
        <w:rPr>
          <w:lang w:val="sr-Cyrl-CS"/>
        </w:rPr>
      </w:pPr>
      <w:r w:rsidRPr="003078F2">
        <w:rPr>
          <w:lang w:val="sr-Cyrl-CS"/>
        </w:rPr>
        <w:t xml:space="preserve">    </w:t>
      </w:r>
      <w:r w:rsidRPr="003078F2">
        <w:rPr>
          <w:lang w:val="sr-Cyrl-CS"/>
        </w:rPr>
        <w:tab/>
      </w:r>
      <w:r w:rsidRPr="003078F2">
        <w:rPr>
          <w:lang w:val="sr-Cyrl-CS"/>
        </w:rPr>
        <w:tab/>
      </w:r>
      <w:r w:rsidRPr="003078F2">
        <w:rPr>
          <w:lang w:val="sr-Cyrl-CS"/>
        </w:rPr>
        <w:tab/>
      </w:r>
      <w:r w:rsidRPr="003078F2">
        <w:rPr>
          <w:lang w:val="sr-Cyrl-CS"/>
        </w:rPr>
        <w:tab/>
        <w:t xml:space="preserve">    </w:t>
      </w:r>
      <w:r w:rsidRPr="003078F2">
        <w:rPr>
          <w:lang w:val="sr-Cyrl-CS"/>
        </w:rPr>
        <w:tab/>
        <w:t xml:space="preserve">           </w:t>
      </w:r>
      <w:r w:rsidRPr="003078F2">
        <w:rPr>
          <w:lang w:val="sr-Cyrl-CS"/>
        </w:rPr>
        <w:tab/>
      </w:r>
      <w:r w:rsidRPr="003078F2">
        <w:rPr>
          <w:lang w:val="sr-Cyrl-CS"/>
        </w:rPr>
        <w:tab/>
      </w:r>
      <w:r w:rsidRPr="003078F2">
        <w:rPr>
          <w:lang w:val="sr-Cyrl-CS"/>
        </w:rPr>
        <w:tab/>
        <w:t xml:space="preserve">  ____________________</w:t>
      </w:r>
    </w:p>
    <w:p w:rsidR="007F6EE2" w:rsidRPr="003078F2" w:rsidRDefault="007F6EE2" w:rsidP="007F6EE2">
      <w:pPr>
        <w:jc w:val="both"/>
        <w:rPr>
          <w:b/>
          <w:lang w:val="sr-Cyrl-CS"/>
        </w:rPr>
      </w:pPr>
      <w:r w:rsidRPr="003078F2">
        <w:rPr>
          <w:lang w:val="sr-Cyrl-CS"/>
        </w:rPr>
        <w:t xml:space="preserve">                                                                                           </w:t>
      </w:r>
      <w:r w:rsidRPr="003078F2">
        <w:rPr>
          <w:b/>
          <w:lang w:val="sr-Cyrl-CS"/>
        </w:rPr>
        <w:t xml:space="preserve">Анђелија Стаменковић, </w:t>
      </w:r>
    </w:p>
    <w:p w:rsidR="007F6EE2" w:rsidRPr="003078F2" w:rsidRDefault="007F6EE2" w:rsidP="007F6EE2">
      <w:pPr>
        <w:jc w:val="both"/>
        <w:rPr>
          <w:b/>
          <w:lang w:val="sr-Cyrl-CS"/>
        </w:rPr>
      </w:pPr>
      <w:r w:rsidRPr="003078F2">
        <w:rPr>
          <w:b/>
          <w:lang w:val="sr-Cyrl-CS"/>
        </w:rPr>
        <w:tab/>
      </w:r>
      <w:r w:rsidRPr="003078F2">
        <w:rPr>
          <w:b/>
          <w:lang w:val="sr-Cyrl-CS"/>
        </w:rPr>
        <w:tab/>
      </w:r>
      <w:r w:rsidRPr="003078F2">
        <w:rPr>
          <w:b/>
          <w:lang w:val="sr-Cyrl-CS"/>
        </w:rPr>
        <w:tab/>
      </w:r>
      <w:r w:rsidRPr="003078F2">
        <w:rPr>
          <w:b/>
          <w:lang w:val="sr-Cyrl-CS"/>
        </w:rPr>
        <w:tab/>
      </w:r>
      <w:r w:rsidRPr="003078F2">
        <w:rPr>
          <w:b/>
          <w:lang w:val="sr-Cyrl-CS"/>
        </w:rPr>
        <w:tab/>
      </w:r>
      <w:r w:rsidRPr="003078F2">
        <w:rPr>
          <w:b/>
          <w:lang w:val="sr-Cyrl-CS"/>
        </w:rPr>
        <w:tab/>
      </w:r>
      <w:r w:rsidRPr="003078F2">
        <w:rPr>
          <w:b/>
          <w:lang w:val="sr-Cyrl-CS"/>
        </w:rPr>
        <w:tab/>
      </w:r>
      <w:r w:rsidRPr="003078F2">
        <w:rPr>
          <w:b/>
          <w:lang w:val="sr-Cyrl-CS"/>
        </w:rPr>
        <w:tab/>
        <w:t xml:space="preserve">     </w:t>
      </w:r>
      <w:r w:rsidR="003078F2" w:rsidRPr="003078F2">
        <w:rPr>
          <w:b/>
          <w:lang w:val="sr-Cyrl-CS"/>
        </w:rPr>
        <w:t xml:space="preserve">   </w:t>
      </w:r>
      <w:r w:rsidRPr="003078F2">
        <w:rPr>
          <w:b/>
          <w:lang w:val="sr-Cyrl-CS"/>
        </w:rPr>
        <w:t>дипл. правник</w:t>
      </w:r>
    </w:p>
    <w:p w:rsidR="007F6EE2" w:rsidRPr="007F6EE2" w:rsidRDefault="007F6EE2" w:rsidP="007F6EE2">
      <w:pPr>
        <w:jc w:val="both"/>
        <w:rPr>
          <w:b/>
          <w:sz w:val="26"/>
          <w:szCs w:val="26"/>
          <w:lang w:val="sr-Cyrl-CS"/>
        </w:rPr>
      </w:pPr>
    </w:p>
    <w:p w:rsidR="007F6EE2" w:rsidRPr="007F6EE2" w:rsidRDefault="007F6EE2" w:rsidP="007F6EE2">
      <w:pPr>
        <w:jc w:val="both"/>
        <w:rPr>
          <w:b/>
          <w:sz w:val="26"/>
          <w:szCs w:val="26"/>
          <w:lang w:val="sr-Cyrl-CS"/>
        </w:rPr>
      </w:pPr>
    </w:p>
    <w:p w:rsidR="003564D3" w:rsidRPr="00DC01C4" w:rsidRDefault="003564D3" w:rsidP="007F6EE2">
      <w:pPr>
        <w:jc w:val="both"/>
        <w:rPr>
          <w:b/>
          <w:sz w:val="26"/>
          <w:szCs w:val="26"/>
          <w:lang w:val="sr-Cyrl-CS"/>
        </w:rPr>
      </w:pPr>
    </w:p>
    <w:p w:rsidR="003564D3" w:rsidRPr="00DC01C4" w:rsidRDefault="003564D3" w:rsidP="003564D3">
      <w:pPr>
        <w:jc w:val="both"/>
        <w:rPr>
          <w:b/>
          <w:sz w:val="26"/>
          <w:szCs w:val="26"/>
          <w:lang w:val="sr-Cyrl-CS"/>
        </w:rPr>
      </w:pPr>
    </w:p>
    <w:p w:rsidR="003564D3" w:rsidRPr="00DC01C4" w:rsidRDefault="003564D3" w:rsidP="003564D3">
      <w:pPr>
        <w:rPr>
          <w:sz w:val="26"/>
          <w:szCs w:val="26"/>
          <w:lang w:val="sr-Cyrl-CS"/>
        </w:rPr>
      </w:pPr>
    </w:p>
    <w:p w:rsidR="00F005CB" w:rsidRPr="00DC01C4" w:rsidRDefault="00F005CB">
      <w:pPr>
        <w:rPr>
          <w:sz w:val="26"/>
          <w:szCs w:val="26"/>
        </w:rPr>
      </w:pPr>
    </w:p>
    <w:sectPr w:rsidR="00F005CB" w:rsidRPr="00DC01C4" w:rsidSect="006D52F3">
      <w:pgSz w:w="12240" w:h="15840"/>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566E4"/>
    <w:multiLevelType w:val="hybridMultilevel"/>
    <w:tmpl w:val="BB6CC1A0"/>
    <w:lvl w:ilvl="0" w:tplc="BD9EEB2C">
      <w:start w:val="6"/>
      <w:numFmt w:val="bullet"/>
      <w:lvlText w:val="-"/>
      <w:lvlJc w:val="left"/>
      <w:pPr>
        <w:ind w:left="1065" w:hanging="360"/>
      </w:pPr>
      <w:rPr>
        <w:rFonts w:ascii="Times New Roman" w:eastAsia="Times New Roman" w:hAnsi="Times New Roman" w:cs="Times New Roman" w:hint="default"/>
      </w:rPr>
    </w:lvl>
    <w:lvl w:ilvl="1" w:tplc="241A0003">
      <w:start w:val="1"/>
      <w:numFmt w:val="bullet"/>
      <w:lvlText w:val="o"/>
      <w:lvlJc w:val="left"/>
      <w:pPr>
        <w:ind w:left="1785" w:hanging="360"/>
      </w:pPr>
      <w:rPr>
        <w:rFonts w:ascii="Courier New" w:hAnsi="Courier New" w:cs="Courier New" w:hint="default"/>
      </w:rPr>
    </w:lvl>
    <w:lvl w:ilvl="2" w:tplc="241A0005">
      <w:start w:val="1"/>
      <w:numFmt w:val="bullet"/>
      <w:lvlText w:val=""/>
      <w:lvlJc w:val="left"/>
      <w:pPr>
        <w:ind w:left="2505" w:hanging="360"/>
      </w:pPr>
      <w:rPr>
        <w:rFonts w:ascii="Wingdings" w:hAnsi="Wingdings" w:hint="default"/>
      </w:rPr>
    </w:lvl>
    <w:lvl w:ilvl="3" w:tplc="241A0001">
      <w:start w:val="1"/>
      <w:numFmt w:val="bullet"/>
      <w:lvlText w:val=""/>
      <w:lvlJc w:val="left"/>
      <w:pPr>
        <w:ind w:left="3225" w:hanging="360"/>
      </w:pPr>
      <w:rPr>
        <w:rFonts w:ascii="Symbol" w:hAnsi="Symbol" w:hint="default"/>
      </w:rPr>
    </w:lvl>
    <w:lvl w:ilvl="4" w:tplc="241A0003">
      <w:start w:val="1"/>
      <w:numFmt w:val="bullet"/>
      <w:lvlText w:val="o"/>
      <w:lvlJc w:val="left"/>
      <w:pPr>
        <w:ind w:left="3945" w:hanging="360"/>
      </w:pPr>
      <w:rPr>
        <w:rFonts w:ascii="Courier New" w:hAnsi="Courier New" w:cs="Courier New" w:hint="default"/>
      </w:rPr>
    </w:lvl>
    <w:lvl w:ilvl="5" w:tplc="241A0005">
      <w:start w:val="1"/>
      <w:numFmt w:val="bullet"/>
      <w:lvlText w:val=""/>
      <w:lvlJc w:val="left"/>
      <w:pPr>
        <w:ind w:left="4665" w:hanging="360"/>
      </w:pPr>
      <w:rPr>
        <w:rFonts w:ascii="Wingdings" w:hAnsi="Wingdings" w:hint="default"/>
      </w:rPr>
    </w:lvl>
    <w:lvl w:ilvl="6" w:tplc="241A0001">
      <w:start w:val="1"/>
      <w:numFmt w:val="bullet"/>
      <w:lvlText w:val=""/>
      <w:lvlJc w:val="left"/>
      <w:pPr>
        <w:ind w:left="5385" w:hanging="360"/>
      </w:pPr>
      <w:rPr>
        <w:rFonts w:ascii="Symbol" w:hAnsi="Symbol" w:hint="default"/>
      </w:rPr>
    </w:lvl>
    <w:lvl w:ilvl="7" w:tplc="241A0003">
      <w:start w:val="1"/>
      <w:numFmt w:val="bullet"/>
      <w:lvlText w:val="o"/>
      <w:lvlJc w:val="left"/>
      <w:pPr>
        <w:ind w:left="6105" w:hanging="360"/>
      </w:pPr>
      <w:rPr>
        <w:rFonts w:ascii="Courier New" w:hAnsi="Courier New" w:cs="Courier New" w:hint="default"/>
      </w:rPr>
    </w:lvl>
    <w:lvl w:ilvl="8" w:tplc="241A0005">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4D3"/>
    <w:rsid w:val="000057E4"/>
    <w:rsid w:val="00065FC2"/>
    <w:rsid w:val="00122AD8"/>
    <w:rsid w:val="00125B4B"/>
    <w:rsid w:val="001607BD"/>
    <w:rsid w:val="001957BE"/>
    <w:rsid w:val="001A24C0"/>
    <w:rsid w:val="001A7994"/>
    <w:rsid w:val="001D145A"/>
    <w:rsid w:val="00217168"/>
    <w:rsid w:val="00221025"/>
    <w:rsid w:val="00230D42"/>
    <w:rsid w:val="00243F64"/>
    <w:rsid w:val="00285B0B"/>
    <w:rsid w:val="002B4817"/>
    <w:rsid w:val="002B710B"/>
    <w:rsid w:val="003078F2"/>
    <w:rsid w:val="00330591"/>
    <w:rsid w:val="0034627C"/>
    <w:rsid w:val="00353165"/>
    <w:rsid w:val="0035531E"/>
    <w:rsid w:val="003564D3"/>
    <w:rsid w:val="003A40F6"/>
    <w:rsid w:val="00402C84"/>
    <w:rsid w:val="004135D1"/>
    <w:rsid w:val="00435932"/>
    <w:rsid w:val="00474E5A"/>
    <w:rsid w:val="004B68B5"/>
    <w:rsid w:val="004C4085"/>
    <w:rsid w:val="004F36B7"/>
    <w:rsid w:val="00542E2D"/>
    <w:rsid w:val="0057048C"/>
    <w:rsid w:val="00580B8B"/>
    <w:rsid w:val="005B4875"/>
    <w:rsid w:val="005C1CD9"/>
    <w:rsid w:val="005C53CE"/>
    <w:rsid w:val="005F0671"/>
    <w:rsid w:val="00627CC2"/>
    <w:rsid w:val="00646239"/>
    <w:rsid w:val="006A3BA9"/>
    <w:rsid w:val="006D52F3"/>
    <w:rsid w:val="006E01CC"/>
    <w:rsid w:val="0070359B"/>
    <w:rsid w:val="00732605"/>
    <w:rsid w:val="00756E59"/>
    <w:rsid w:val="007776D1"/>
    <w:rsid w:val="007C1C7F"/>
    <w:rsid w:val="007D2C85"/>
    <w:rsid w:val="007F66F4"/>
    <w:rsid w:val="007F6EE2"/>
    <w:rsid w:val="00801B93"/>
    <w:rsid w:val="008029E3"/>
    <w:rsid w:val="00817D68"/>
    <w:rsid w:val="0086074F"/>
    <w:rsid w:val="008B256D"/>
    <w:rsid w:val="008C78C4"/>
    <w:rsid w:val="00906C77"/>
    <w:rsid w:val="00942BA6"/>
    <w:rsid w:val="0094442B"/>
    <w:rsid w:val="00947FF8"/>
    <w:rsid w:val="009569DC"/>
    <w:rsid w:val="009D0CD4"/>
    <w:rsid w:val="009E050A"/>
    <w:rsid w:val="00A71A5E"/>
    <w:rsid w:val="00A82017"/>
    <w:rsid w:val="00AB3ED8"/>
    <w:rsid w:val="00AD1C30"/>
    <w:rsid w:val="00AF6CB7"/>
    <w:rsid w:val="00B032AF"/>
    <w:rsid w:val="00B07809"/>
    <w:rsid w:val="00B07F8E"/>
    <w:rsid w:val="00B905D8"/>
    <w:rsid w:val="00B95762"/>
    <w:rsid w:val="00BB5A73"/>
    <w:rsid w:val="00BC7DC6"/>
    <w:rsid w:val="00C00E1E"/>
    <w:rsid w:val="00C14813"/>
    <w:rsid w:val="00C14E74"/>
    <w:rsid w:val="00C50E27"/>
    <w:rsid w:val="00C54407"/>
    <w:rsid w:val="00C848E3"/>
    <w:rsid w:val="00D33596"/>
    <w:rsid w:val="00D475D1"/>
    <w:rsid w:val="00D835FD"/>
    <w:rsid w:val="00DC01C4"/>
    <w:rsid w:val="00DD3896"/>
    <w:rsid w:val="00E34925"/>
    <w:rsid w:val="00E50486"/>
    <w:rsid w:val="00EB33E2"/>
    <w:rsid w:val="00EB42F2"/>
    <w:rsid w:val="00F005CB"/>
    <w:rsid w:val="00F101E7"/>
    <w:rsid w:val="00F3608C"/>
    <w:rsid w:val="00F42327"/>
    <w:rsid w:val="00F56E4F"/>
    <w:rsid w:val="00F710D2"/>
    <w:rsid w:val="00F97410"/>
    <w:rsid w:val="00FC2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4D3"/>
    <w:pPr>
      <w:spacing w:after="0" w:line="240" w:lineRule="auto"/>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64D3"/>
    <w:pPr>
      <w:spacing w:after="0" w:line="240" w:lineRule="auto"/>
    </w:pPr>
    <w:rPr>
      <w:rFonts w:ascii="Times New Roman" w:eastAsia="Times New Roman" w:hAnsi="Times New Roman" w:cs="Times New Roman"/>
      <w:sz w:val="24"/>
      <w:szCs w:val="24"/>
      <w:lang w:val="sr-Latn-CS" w:eastAsia="sr-Latn-CS"/>
    </w:rPr>
  </w:style>
  <w:style w:type="paragraph" w:styleId="BalloonText">
    <w:name w:val="Balloon Text"/>
    <w:basedOn w:val="Normal"/>
    <w:link w:val="BalloonTextChar"/>
    <w:uiPriority w:val="99"/>
    <w:semiHidden/>
    <w:unhideWhenUsed/>
    <w:rsid w:val="009569DC"/>
    <w:rPr>
      <w:rFonts w:ascii="Tahoma" w:hAnsi="Tahoma" w:cs="Tahoma"/>
      <w:sz w:val="16"/>
      <w:szCs w:val="16"/>
    </w:rPr>
  </w:style>
  <w:style w:type="character" w:customStyle="1" w:styleId="BalloonTextChar">
    <w:name w:val="Balloon Text Char"/>
    <w:basedOn w:val="DefaultParagraphFont"/>
    <w:link w:val="BalloonText"/>
    <w:uiPriority w:val="99"/>
    <w:semiHidden/>
    <w:rsid w:val="009569DC"/>
    <w:rPr>
      <w:rFonts w:ascii="Tahoma" w:eastAsia="Times New Roman" w:hAnsi="Tahoma" w:cs="Tahoma"/>
      <w:sz w:val="16"/>
      <w:szCs w:val="16"/>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4D3"/>
    <w:pPr>
      <w:spacing w:after="0" w:line="240" w:lineRule="auto"/>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64D3"/>
    <w:pPr>
      <w:spacing w:after="0" w:line="240" w:lineRule="auto"/>
    </w:pPr>
    <w:rPr>
      <w:rFonts w:ascii="Times New Roman" w:eastAsia="Times New Roman" w:hAnsi="Times New Roman" w:cs="Times New Roman"/>
      <w:sz w:val="24"/>
      <w:szCs w:val="24"/>
      <w:lang w:val="sr-Latn-CS" w:eastAsia="sr-Latn-CS"/>
    </w:rPr>
  </w:style>
  <w:style w:type="paragraph" w:styleId="BalloonText">
    <w:name w:val="Balloon Text"/>
    <w:basedOn w:val="Normal"/>
    <w:link w:val="BalloonTextChar"/>
    <w:uiPriority w:val="99"/>
    <w:semiHidden/>
    <w:unhideWhenUsed/>
    <w:rsid w:val="009569DC"/>
    <w:rPr>
      <w:rFonts w:ascii="Tahoma" w:hAnsi="Tahoma" w:cs="Tahoma"/>
      <w:sz w:val="16"/>
      <w:szCs w:val="16"/>
    </w:rPr>
  </w:style>
  <w:style w:type="character" w:customStyle="1" w:styleId="BalloonTextChar">
    <w:name w:val="Balloon Text Char"/>
    <w:basedOn w:val="DefaultParagraphFont"/>
    <w:link w:val="BalloonText"/>
    <w:uiPriority w:val="99"/>
    <w:semiHidden/>
    <w:rsid w:val="009569DC"/>
    <w:rPr>
      <w:rFonts w:ascii="Tahoma" w:eastAsia="Times New Roman" w:hAnsi="Tahoma" w:cs="Tahoma"/>
      <w:sz w:val="16"/>
      <w:szCs w:val="16"/>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863357">
      <w:bodyDiv w:val="1"/>
      <w:marLeft w:val="0"/>
      <w:marRight w:val="0"/>
      <w:marTop w:val="0"/>
      <w:marBottom w:val="0"/>
      <w:divBdr>
        <w:top w:val="none" w:sz="0" w:space="0" w:color="auto"/>
        <w:left w:val="none" w:sz="0" w:space="0" w:color="auto"/>
        <w:bottom w:val="none" w:sz="0" w:space="0" w:color="auto"/>
        <w:right w:val="none" w:sz="0" w:space="0" w:color="auto"/>
      </w:divBdr>
    </w:div>
    <w:div w:id="2049598463">
      <w:bodyDiv w:val="1"/>
      <w:marLeft w:val="0"/>
      <w:marRight w:val="0"/>
      <w:marTop w:val="0"/>
      <w:marBottom w:val="0"/>
      <w:divBdr>
        <w:top w:val="none" w:sz="0" w:space="0" w:color="auto"/>
        <w:left w:val="none" w:sz="0" w:space="0" w:color="auto"/>
        <w:bottom w:val="none" w:sz="0" w:space="0" w:color="auto"/>
        <w:right w:val="none" w:sz="0" w:space="0" w:color="auto"/>
      </w:divBdr>
      <w:divsChild>
        <w:div w:id="323121880">
          <w:marLeft w:val="0"/>
          <w:marRight w:val="0"/>
          <w:marTop w:val="0"/>
          <w:marBottom w:val="0"/>
          <w:divBdr>
            <w:top w:val="none" w:sz="0" w:space="0" w:color="auto"/>
            <w:left w:val="none" w:sz="0" w:space="0" w:color="auto"/>
            <w:bottom w:val="none" w:sz="0" w:space="0" w:color="auto"/>
            <w:right w:val="none" w:sz="0" w:space="0" w:color="auto"/>
          </w:divBdr>
        </w:div>
        <w:div w:id="1723476311">
          <w:marLeft w:val="0"/>
          <w:marRight w:val="0"/>
          <w:marTop w:val="0"/>
          <w:marBottom w:val="0"/>
          <w:divBdr>
            <w:top w:val="none" w:sz="0" w:space="0" w:color="auto"/>
            <w:left w:val="none" w:sz="0" w:space="0" w:color="auto"/>
            <w:bottom w:val="none" w:sz="0" w:space="0" w:color="auto"/>
            <w:right w:val="none" w:sz="0" w:space="0" w:color="auto"/>
          </w:divBdr>
        </w:div>
        <w:div w:id="2051373210">
          <w:marLeft w:val="0"/>
          <w:marRight w:val="0"/>
          <w:marTop w:val="0"/>
          <w:marBottom w:val="0"/>
          <w:divBdr>
            <w:top w:val="none" w:sz="0" w:space="0" w:color="auto"/>
            <w:left w:val="none" w:sz="0" w:space="0" w:color="auto"/>
            <w:bottom w:val="none" w:sz="0" w:space="0" w:color="auto"/>
            <w:right w:val="none" w:sz="0" w:space="0" w:color="auto"/>
          </w:divBdr>
        </w:div>
        <w:div w:id="1559240928">
          <w:marLeft w:val="0"/>
          <w:marRight w:val="0"/>
          <w:marTop w:val="0"/>
          <w:marBottom w:val="0"/>
          <w:divBdr>
            <w:top w:val="none" w:sz="0" w:space="0" w:color="auto"/>
            <w:left w:val="none" w:sz="0" w:space="0" w:color="auto"/>
            <w:bottom w:val="none" w:sz="0" w:space="0" w:color="auto"/>
            <w:right w:val="none" w:sz="0" w:space="0" w:color="auto"/>
          </w:divBdr>
        </w:div>
        <w:div w:id="889075283">
          <w:marLeft w:val="0"/>
          <w:marRight w:val="0"/>
          <w:marTop w:val="0"/>
          <w:marBottom w:val="0"/>
          <w:divBdr>
            <w:top w:val="none" w:sz="0" w:space="0" w:color="auto"/>
            <w:left w:val="none" w:sz="0" w:space="0" w:color="auto"/>
            <w:bottom w:val="none" w:sz="0" w:space="0" w:color="auto"/>
            <w:right w:val="none" w:sz="0" w:space="0" w:color="auto"/>
          </w:divBdr>
        </w:div>
        <w:div w:id="356081826">
          <w:marLeft w:val="0"/>
          <w:marRight w:val="0"/>
          <w:marTop w:val="0"/>
          <w:marBottom w:val="0"/>
          <w:divBdr>
            <w:top w:val="none" w:sz="0" w:space="0" w:color="auto"/>
            <w:left w:val="none" w:sz="0" w:space="0" w:color="auto"/>
            <w:bottom w:val="none" w:sz="0" w:space="0" w:color="auto"/>
            <w:right w:val="none" w:sz="0" w:space="0" w:color="auto"/>
          </w:divBdr>
        </w:div>
        <w:div w:id="1131243107">
          <w:marLeft w:val="0"/>
          <w:marRight w:val="0"/>
          <w:marTop w:val="0"/>
          <w:marBottom w:val="0"/>
          <w:divBdr>
            <w:top w:val="none" w:sz="0" w:space="0" w:color="auto"/>
            <w:left w:val="none" w:sz="0" w:space="0" w:color="auto"/>
            <w:bottom w:val="none" w:sz="0" w:space="0" w:color="auto"/>
            <w:right w:val="none" w:sz="0" w:space="0" w:color="auto"/>
          </w:divBdr>
        </w:div>
        <w:div w:id="2109502951">
          <w:marLeft w:val="0"/>
          <w:marRight w:val="0"/>
          <w:marTop w:val="0"/>
          <w:marBottom w:val="0"/>
          <w:divBdr>
            <w:top w:val="none" w:sz="0" w:space="0" w:color="auto"/>
            <w:left w:val="none" w:sz="0" w:space="0" w:color="auto"/>
            <w:bottom w:val="none" w:sz="0" w:space="0" w:color="auto"/>
            <w:right w:val="none" w:sz="0" w:space="0" w:color="auto"/>
          </w:divBdr>
        </w:div>
        <w:div w:id="1123767343">
          <w:marLeft w:val="0"/>
          <w:marRight w:val="0"/>
          <w:marTop w:val="0"/>
          <w:marBottom w:val="0"/>
          <w:divBdr>
            <w:top w:val="none" w:sz="0" w:space="0" w:color="auto"/>
            <w:left w:val="none" w:sz="0" w:space="0" w:color="auto"/>
            <w:bottom w:val="none" w:sz="0" w:space="0" w:color="auto"/>
            <w:right w:val="none" w:sz="0" w:space="0" w:color="auto"/>
          </w:divBdr>
        </w:div>
        <w:div w:id="1005669249">
          <w:marLeft w:val="0"/>
          <w:marRight w:val="0"/>
          <w:marTop w:val="0"/>
          <w:marBottom w:val="0"/>
          <w:divBdr>
            <w:top w:val="none" w:sz="0" w:space="0" w:color="auto"/>
            <w:left w:val="none" w:sz="0" w:space="0" w:color="auto"/>
            <w:bottom w:val="none" w:sz="0" w:space="0" w:color="auto"/>
            <w:right w:val="none" w:sz="0" w:space="0" w:color="auto"/>
          </w:divBdr>
        </w:div>
        <w:div w:id="856508105">
          <w:marLeft w:val="0"/>
          <w:marRight w:val="0"/>
          <w:marTop w:val="0"/>
          <w:marBottom w:val="0"/>
          <w:divBdr>
            <w:top w:val="none" w:sz="0" w:space="0" w:color="auto"/>
            <w:left w:val="none" w:sz="0" w:space="0" w:color="auto"/>
            <w:bottom w:val="none" w:sz="0" w:space="0" w:color="auto"/>
            <w:right w:val="none" w:sz="0" w:space="0" w:color="auto"/>
          </w:divBdr>
        </w:div>
        <w:div w:id="452673205">
          <w:marLeft w:val="0"/>
          <w:marRight w:val="0"/>
          <w:marTop w:val="0"/>
          <w:marBottom w:val="0"/>
          <w:divBdr>
            <w:top w:val="none" w:sz="0" w:space="0" w:color="auto"/>
            <w:left w:val="none" w:sz="0" w:space="0" w:color="auto"/>
            <w:bottom w:val="none" w:sz="0" w:space="0" w:color="auto"/>
            <w:right w:val="none" w:sz="0" w:space="0" w:color="auto"/>
          </w:divBdr>
        </w:div>
        <w:div w:id="1329866217">
          <w:marLeft w:val="0"/>
          <w:marRight w:val="0"/>
          <w:marTop w:val="0"/>
          <w:marBottom w:val="0"/>
          <w:divBdr>
            <w:top w:val="none" w:sz="0" w:space="0" w:color="auto"/>
            <w:left w:val="none" w:sz="0" w:space="0" w:color="auto"/>
            <w:bottom w:val="none" w:sz="0" w:space="0" w:color="auto"/>
            <w:right w:val="none" w:sz="0" w:space="0" w:color="auto"/>
          </w:divBdr>
        </w:div>
        <w:div w:id="1889337958">
          <w:marLeft w:val="0"/>
          <w:marRight w:val="0"/>
          <w:marTop w:val="0"/>
          <w:marBottom w:val="0"/>
          <w:divBdr>
            <w:top w:val="none" w:sz="0" w:space="0" w:color="auto"/>
            <w:left w:val="none" w:sz="0" w:space="0" w:color="auto"/>
            <w:bottom w:val="none" w:sz="0" w:space="0" w:color="auto"/>
            <w:right w:val="none" w:sz="0" w:space="0" w:color="auto"/>
          </w:divBdr>
        </w:div>
        <w:div w:id="2130585379">
          <w:marLeft w:val="0"/>
          <w:marRight w:val="0"/>
          <w:marTop w:val="0"/>
          <w:marBottom w:val="0"/>
          <w:divBdr>
            <w:top w:val="none" w:sz="0" w:space="0" w:color="auto"/>
            <w:left w:val="none" w:sz="0" w:space="0" w:color="auto"/>
            <w:bottom w:val="none" w:sz="0" w:space="0" w:color="auto"/>
            <w:right w:val="none" w:sz="0" w:space="0" w:color="auto"/>
          </w:divBdr>
        </w:div>
        <w:div w:id="2062942805">
          <w:marLeft w:val="0"/>
          <w:marRight w:val="0"/>
          <w:marTop w:val="0"/>
          <w:marBottom w:val="0"/>
          <w:divBdr>
            <w:top w:val="none" w:sz="0" w:space="0" w:color="auto"/>
            <w:left w:val="none" w:sz="0" w:space="0" w:color="auto"/>
            <w:bottom w:val="none" w:sz="0" w:space="0" w:color="auto"/>
            <w:right w:val="none" w:sz="0" w:space="0" w:color="auto"/>
          </w:divBdr>
        </w:div>
        <w:div w:id="40518309">
          <w:marLeft w:val="0"/>
          <w:marRight w:val="0"/>
          <w:marTop w:val="0"/>
          <w:marBottom w:val="0"/>
          <w:divBdr>
            <w:top w:val="none" w:sz="0" w:space="0" w:color="auto"/>
            <w:left w:val="none" w:sz="0" w:space="0" w:color="auto"/>
            <w:bottom w:val="none" w:sz="0" w:space="0" w:color="auto"/>
            <w:right w:val="none" w:sz="0" w:space="0" w:color="auto"/>
          </w:divBdr>
        </w:div>
        <w:div w:id="1175613322">
          <w:marLeft w:val="0"/>
          <w:marRight w:val="0"/>
          <w:marTop w:val="0"/>
          <w:marBottom w:val="0"/>
          <w:divBdr>
            <w:top w:val="none" w:sz="0" w:space="0" w:color="auto"/>
            <w:left w:val="none" w:sz="0" w:space="0" w:color="auto"/>
            <w:bottom w:val="none" w:sz="0" w:space="0" w:color="auto"/>
            <w:right w:val="none" w:sz="0" w:space="0" w:color="auto"/>
          </w:divBdr>
        </w:div>
        <w:div w:id="887375423">
          <w:marLeft w:val="0"/>
          <w:marRight w:val="0"/>
          <w:marTop w:val="0"/>
          <w:marBottom w:val="0"/>
          <w:divBdr>
            <w:top w:val="none" w:sz="0" w:space="0" w:color="auto"/>
            <w:left w:val="none" w:sz="0" w:space="0" w:color="auto"/>
            <w:bottom w:val="none" w:sz="0" w:space="0" w:color="auto"/>
            <w:right w:val="none" w:sz="0" w:space="0" w:color="auto"/>
          </w:divBdr>
        </w:div>
        <w:div w:id="85662624">
          <w:marLeft w:val="0"/>
          <w:marRight w:val="0"/>
          <w:marTop w:val="0"/>
          <w:marBottom w:val="0"/>
          <w:divBdr>
            <w:top w:val="none" w:sz="0" w:space="0" w:color="auto"/>
            <w:left w:val="none" w:sz="0" w:space="0" w:color="auto"/>
            <w:bottom w:val="none" w:sz="0" w:space="0" w:color="auto"/>
            <w:right w:val="none" w:sz="0" w:space="0" w:color="auto"/>
          </w:divBdr>
        </w:div>
        <w:div w:id="1685860267">
          <w:marLeft w:val="0"/>
          <w:marRight w:val="0"/>
          <w:marTop w:val="0"/>
          <w:marBottom w:val="0"/>
          <w:divBdr>
            <w:top w:val="none" w:sz="0" w:space="0" w:color="auto"/>
            <w:left w:val="none" w:sz="0" w:space="0" w:color="auto"/>
            <w:bottom w:val="none" w:sz="0" w:space="0" w:color="auto"/>
            <w:right w:val="none" w:sz="0" w:space="0" w:color="auto"/>
          </w:divBdr>
        </w:div>
        <w:div w:id="1101681983">
          <w:marLeft w:val="0"/>
          <w:marRight w:val="0"/>
          <w:marTop w:val="0"/>
          <w:marBottom w:val="0"/>
          <w:divBdr>
            <w:top w:val="none" w:sz="0" w:space="0" w:color="auto"/>
            <w:left w:val="none" w:sz="0" w:space="0" w:color="auto"/>
            <w:bottom w:val="none" w:sz="0" w:space="0" w:color="auto"/>
            <w:right w:val="none" w:sz="0" w:space="0" w:color="auto"/>
          </w:divBdr>
        </w:div>
        <w:div w:id="1686396373">
          <w:marLeft w:val="0"/>
          <w:marRight w:val="0"/>
          <w:marTop w:val="0"/>
          <w:marBottom w:val="0"/>
          <w:divBdr>
            <w:top w:val="none" w:sz="0" w:space="0" w:color="auto"/>
            <w:left w:val="none" w:sz="0" w:space="0" w:color="auto"/>
            <w:bottom w:val="none" w:sz="0" w:space="0" w:color="auto"/>
            <w:right w:val="none" w:sz="0" w:space="0" w:color="auto"/>
          </w:divBdr>
        </w:div>
        <w:div w:id="1324121711">
          <w:marLeft w:val="0"/>
          <w:marRight w:val="0"/>
          <w:marTop w:val="0"/>
          <w:marBottom w:val="0"/>
          <w:divBdr>
            <w:top w:val="none" w:sz="0" w:space="0" w:color="auto"/>
            <w:left w:val="none" w:sz="0" w:space="0" w:color="auto"/>
            <w:bottom w:val="none" w:sz="0" w:space="0" w:color="auto"/>
            <w:right w:val="none" w:sz="0" w:space="0" w:color="auto"/>
          </w:divBdr>
        </w:div>
        <w:div w:id="361325725">
          <w:marLeft w:val="0"/>
          <w:marRight w:val="0"/>
          <w:marTop w:val="0"/>
          <w:marBottom w:val="0"/>
          <w:divBdr>
            <w:top w:val="none" w:sz="0" w:space="0" w:color="auto"/>
            <w:left w:val="none" w:sz="0" w:space="0" w:color="auto"/>
            <w:bottom w:val="none" w:sz="0" w:space="0" w:color="auto"/>
            <w:right w:val="none" w:sz="0" w:space="0" w:color="auto"/>
          </w:divBdr>
        </w:div>
        <w:div w:id="65498404">
          <w:marLeft w:val="0"/>
          <w:marRight w:val="0"/>
          <w:marTop w:val="0"/>
          <w:marBottom w:val="0"/>
          <w:divBdr>
            <w:top w:val="none" w:sz="0" w:space="0" w:color="auto"/>
            <w:left w:val="none" w:sz="0" w:space="0" w:color="auto"/>
            <w:bottom w:val="none" w:sz="0" w:space="0" w:color="auto"/>
            <w:right w:val="none" w:sz="0" w:space="0" w:color="auto"/>
          </w:divBdr>
        </w:div>
        <w:div w:id="794760672">
          <w:marLeft w:val="0"/>
          <w:marRight w:val="0"/>
          <w:marTop w:val="0"/>
          <w:marBottom w:val="0"/>
          <w:divBdr>
            <w:top w:val="none" w:sz="0" w:space="0" w:color="auto"/>
            <w:left w:val="none" w:sz="0" w:space="0" w:color="auto"/>
            <w:bottom w:val="none" w:sz="0" w:space="0" w:color="auto"/>
            <w:right w:val="none" w:sz="0" w:space="0" w:color="auto"/>
          </w:divBdr>
        </w:div>
        <w:div w:id="1119957345">
          <w:marLeft w:val="0"/>
          <w:marRight w:val="0"/>
          <w:marTop w:val="0"/>
          <w:marBottom w:val="0"/>
          <w:divBdr>
            <w:top w:val="none" w:sz="0" w:space="0" w:color="auto"/>
            <w:left w:val="none" w:sz="0" w:space="0" w:color="auto"/>
            <w:bottom w:val="none" w:sz="0" w:space="0" w:color="auto"/>
            <w:right w:val="none" w:sz="0" w:space="0" w:color="auto"/>
          </w:divBdr>
        </w:div>
        <w:div w:id="1571039484">
          <w:marLeft w:val="0"/>
          <w:marRight w:val="0"/>
          <w:marTop w:val="0"/>
          <w:marBottom w:val="0"/>
          <w:divBdr>
            <w:top w:val="none" w:sz="0" w:space="0" w:color="auto"/>
            <w:left w:val="none" w:sz="0" w:space="0" w:color="auto"/>
            <w:bottom w:val="none" w:sz="0" w:space="0" w:color="auto"/>
            <w:right w:val="none" w:sz="0" w:space="0" w:color="auto"/>
          </w:divBdr>
        </w:div>
        <w:div w:id="1414814543">
          <w:marLeft w:val="0"/>
          <w:marRight w:val="0"/>
          <w:marTop w:val="0"/>
          <w:marBottom w:val="0"/>
          <w:divBdr>
            <w:top w:val="none" w:sz="0" w:space="0" w:color="auto"/>
            <w:left w:val="none" w:sz="0" w:space="0" w:color="auto"/>
            <w:bottom w:val="none" w:sz="0" w:space="0" w:color="auto"/>
            <w:right w:val="none" w:sz="0" w:space="0" w:color="auto"/>
          </w:divBdr>
        </w:div>
        <w:div w:id="347174055">
          <w:marLeft w:val="0"/>
          <w:marRight w:val="0"/>
          <w:marTop w:val="0"/>
          <w:marBottom w:val="0"/>
          <w:divBdr>
            <w:top w:val="none" w:sz="0" w:space="0" w:color="auto"/>
            <w:left w:val="none" w:sz="0" w:space="0" w:color="auto"/>
            <w:bottom w:val="none" w:sz="0" w:space="0" w:color="auto"/>
            <w:right w:val="none" w:sz="0" w:space="0" w:color="auto"/>
          </w:divBdr>
        </w:div>
        <w:div w:id="1551528080">
          <w:marLeft w:val="0"/>
          <w:marRight w:val="0"/>
          <w:marTop w:val="0"/>
          <w:marBottom w:val="0"/>
          <w:divBdr>
            <w:top w:val="none" w:sz="0" w:space="0" w:color="auto"/>
            <w:left w:val="none" w:sz="0" w:space="0" w:color="auto"/>
            <w:bottom w:val="none" w:sz="0" w:space="0" w:color="auto"/>
            <w:right w:val="none" w:sz="0" w:space="0" w:color="auto"/>
          </w:divBdr>
        </w:div>
        <w:div w:id="1661959721">
          <w:marLeft w:val="0"/>
          <w:marRight w:val="0"/>
          <w:marTop w:val="0"/>
          <w:marBottom w:val="0"/>
          <w:divBdr>
            <w:top w:val="none" w:sz="0" w:space="0" w:color="auto"/>
            <w:left w:val="none" w:sz="0" w:space="0" w:color="auto"/>
            <w:bottom w:val="none" w:sz="0" w:space="0" w:color="auto"/>
            <w:right w:val="none" w:sz="0" w:space="0" w:color="auto"/>
          </w:divBdr>
        </w:div>
        <w:div w:id="703094481">
          <w:marLeft w:val="0"/>
          <w:marRight w:val="0"/>
          <w:marTop w:val="0"/>
          <w:marBottom w:val="0"/>
          <w:divBdr>
            <w:top w:val="none" w:sz="0" w:space="0" w:color="auto"/>
            <w:left w:val="none" w:sz="0" w:space="0" w:color="auto"/>
            <w:bottom w:val="none" w:sz="0" w:space="0" w:color="auto"/>
            <w:right w:val="none" w:sz="0" w:space="0" w:color="auto"/>
          </w:divBdr>
        </w:div>
        <w:div w:id="662008507">
          <w:marLeft w:val="0"/>
          <w:marRight w:val="0"/>
          <w:marTop w:val="0"/>
          <w:marBottom w:val="0"/>
          <w:divBdr>
            <w:top w:val="none" w:sz="0" w:space="0" w:color="auto"/>
            <w:left w:val="none" w:sz="0" w:space="0" w:color="auto"/>
            <w:bottom w:val="none" w:sz="0" w:space="0" w:color="auto"/>
            <w:right w:val="none" w:sz="0" w:space="0" w:color="auto"/>
          </w:divBdr>
        </w:div>
        <w:div w:id="645553859">
          <w:marLeft w:val="0"/>
          <w:marRight w:val="0"/>
          <w:marTop w:val="0"/>
          <w:marBottom w:val="0"/>
          <w:divBdr>
            <w:top w:val="none" w:sz="0" w:space="0" w:color="auto"/>
            <w:left w:val="none" w:sz="0" w:space="0" w:color="auto"/>
            <w:bottom w:val="none" w:sz="0" w:space="0" w:color="auto"/>
            <w:right w:val="none" w:sz="0" w:space="0" w:color="auto"/>
          </w:divBdr>
        </w:div>
        <w:div w:id="1974559986">
          <w:marLeft w:val="0"/>
          <w:marRight w:val="0"/>
          <w:marTop w:val="0"/>
          <w:marBottom w:val="0"/>
          <w:divBdr>
            <w:top w:val="none" w:sz="0" w:space="0" w:color="auto"/>
            <w:left w:val="none" w:sz="0" w:space="0" w:color="auto"/>
            <w:bottom w:val="none" w:sz="0" w:space="0" w:color="auto"/>
            <w:right w:val="none" w:sz="0" w:space="0" w:color="auto"/>
          </w:divBdr>
        </w:div>
        <w:div w:id="1296913437">
          <w:marLeft w:val="0"/>
          <w:marRight w:val="0"/>
          <w:marTop w:val="0"/>
          <w:marBottom w:val="0"/>
          <w:divBdr>
            <w:top w:val="none" w:sz="0" w:space="0" w:color="auto"/>
            <w:left w:val="none" w:sz="0" w:space="0" w:color="auto"/>
            <w:bottom w:val="none" w:sz="0" w:space="0" w:color="auto"/>
            <w:right w:val="none" w:sz="0" w:space="0" w:color="auto"/>
          </w:divBdr>
        </w:div>
        <w:div w:id="1857571684">
          <w:marLeft w:val="0"/>
          <w:marRight w:val="0"/>
          <w:marTop w:val="0"/>
          <w:marBottom w:val="0"/>
          <w:divBdr>
            <w:top w:val="none" w:sz="0" w:space="0" w:color="auto"/>
            <w:left w:val="none" w:sz="0" w:space="0" w:color="auto"/>
            <w:bottom w:val="none" w:sz="0" w:space="0" w:color="auto"/>
            <w:right w:val="none" w:sz="0" w:space="0" w:color="auto"/>
          </w:divBdr>
        </w:div>
        <w:div w:id="1349599025">
          <w:marLeft w:val="0"/>
          <w:marRight w:val="0"/>
          <w:marTop w:val="0"/>
          <w:marBottom w:val="0"/>
          <w:divBdr>
            <w:top w:val="none" w:sz="0" w:space="0" w:color="auto"/>
            <w:left w:val="none" w:sz="0" w:space="0" w:color="auto"/>
            <w:bottom w:val="none" w:sz="0" w:space="0" w:color="auto"/>
            <w:right w:val="none" w:sz="0" w:space="0" w:color="auto"/>
          </w:divBdr>
        </w:div>
        <w:div w:id="1412660378">
          <w:marLeft w:val="0"/>
          <w:marRight w:val="0"/>
          <w:marTop w:val="0"/>
          <w:marBottom w:val="0"/>
          <w:divBdr>
            <w:top w:val="none" w:sz="0" w:space="0" w:color="auto"/>
            <w:left w:val="none" w:sz="0" w:space="0" w:color="auto"/>
            <w:bottom w:val="none" w:sz="0" w:space="0" w:color="auto"/>
            <w:right w:val="none" w:sz="0" w:space="0" w:color="auto"/>
          </w:divBdr>
        </w:div>
        <w:div w:id="1242906282">
          <w:marLeft w:val="0"/>
          <w:marRight w:val="0"/>
          <w:marTop w:val="0"/>
          <w:marBottom w:val="0"/>
          <w:divBdr>
            <w:top w:val="none" w:sz="0" w:space="0" w:color="auto"/>
            <w:left w:val="none" w:sz="0" w:space="0" w:color="auto"/>
            <w:bottom w:val="none" w:sz="0" w:space="0" w:color="auto"/>
            <w:right w:val="none" w:sz="0" w:space="0" w:color="auto"/>
          </w:divBdr>
        </w:div>
        <w:div w:id="166754179">
          <w:marLeft w:val="0"/>
          <w:marRight w:val="0"/>
          <w:marTop w:val="0"/>
          <w:marBottom w:val="0"/>
          <w:divBdr>
            <w:top w:val="none" w:sz="0" w:space="0" w:color="auto"/>
            <w:left w:val="none" w:sz="0" w:space="0" w:color="auto"/>
            <w:bottom w:val="none" w:sz="0" w:space="0" w:color="auto"/>
            <w:right w:val="none" w:sz="0" w:space="0" w:color="auto"/>
          </w:divBdr>
        </w:div>
        <w:div w:id="412967422">
          <w:marLeft w:val="0"/>
          <w:marRight w:val="0"/>
          <w:marTop w:val="0"/>
          <w:marBottom w:val="0"/>
          <w:divBdr>
            <w:top w:val="none" w:sz="0" w:space="0" w:color="auto"/>
            <w:left w:val="none" w:sz="0" w:space="0" w:color="auto"/>
            <w:bottom w:val="none" w:sz="0" w:space="0" w:color="auto"/>
            <w:right w:val="none" w:sz="0" w:space="0" w:color="auto"/>
          </w:divBdr>
        </w:div>
        <w:div w:id="1753890503">
          <w:marLeft w:val="0"/>
          <w:marRight w:val="0"/>
          <w:marTop w:val="0"/>
          <w:marBottom w:val="0"/>
          <w:divBdr>
            <w:top w:val="none" w:sz="0" w:space="0" w:color="auto"/>
            <w:left w:val="none" w:sz="0" w:space="0" w:color="auto"/>
            <w:bottom w:val="none" w:sz="0" w:space="0" w:color="auto"/>
            <w:right w:val="none" w:sz="0" w:space="0" w:color="auto"/>
          </w:divBdr>
        </w:div>
        <w:div w:id="2100364836">
          <w:marLeft w:val="0"/>
          <w:marRight w:val="0"/>
          <w:marTop w:val="0"/>
          <w:marBottom w:val="0"/>
          <w:divBdr>
            <w:top w:val="none" w:sz="0" w:space="0" w:color="auto"/>
            <w:left w:val="none" w:sz="0" w:space="0" w:color="auto"/>
            <w:bottom w:val="none" w:sz="0" w:space="0" w:color="auto"/>
            <w:right w:val="none" w:sz="0" w:space="0" w:color="auto"/>
          </w:divBdr>
        </w:div>
        <w:div w:id="678044195">
          <w:marLeft w:val="0"/>
          <w:marRight w:val="0"/>
          <w:marTop w:val="0"/>
          <w:marBottom w:val="0"/>
          <w:divBdr>
            <w:top w:val="none" w:sz="0" w:space="0" w:color="auto"/>
            <w:left w:val="none" w:sz="0" w:space="0" w:color="auto"/>
            <w:bottom w:val="none" w:sz="0" w:space="0" w:color="auto"/>
            <w:right w:val="none" w:sz="0" w:space="0" w:color="auto"/>
          </w:divBdr>
        </w:div>
        <w:div w:id="519856881">
          <w:marLeft w:val="0"/>
          <w:marRight w:val="0"/>
          <w:marTop w:val="0"/>
          <w:marBottom w:val="0"/>
          <w:divBdr>
            <w:top w:val="none" w:sz="0" w:space="0" w:color="auto"/>
            <w:left w:val="none" w:sz="0" w:space="0" w:color="auto"/>
            <w:bottom w:val="none" w:sz="0" w:space="0" w:color="auto"/>
            <w:right w:val="none" w:sz="0" w:space="0" w:color="auto"/>
          </w:divBdr>
        </w:div>
        <w:div w:id="1574194573">
          <w:marLeft w:val="0"/>
          <w:marRight w:val="0"/>
          <w:marTop w:val="0"/>
          <w:marBottom w:val="0"/>
          <w:divBdr>
            <w:top w:val="none" w:sz="0" w:space="0" w:color="auto"/>
            <w:left w:val="none" w:sz="0" w:space="0" w:color="auto"/>
            <w:bottom w:val="none" w:sz="0" w:space="0" w:color="auto"/>
            <w:right w:val="none" w:sz="0" w:space="0" w:color="auto"/>
          </w:divBdr>
        </w:div>
        <w:div w:id="868568661">
          <w:marLeft w:val="0"/>
          <w:marRight w:val="0"/>
          <w:marTop w:val="0"/>
          <w:marBottom w:val="0"/>
          <w:divBdr>
            <w:top w:val="none" w:sz="0" w:space="0" w:color="auto"/>
            <w:left w:val="none" w:sz="0" w:space="0" w:color="auto"/>
            <w:bottom w:val="none" w:sz="0" w:space="0" w:color="auto"/>
            <w:right w:val="none" w:sz="0" w:space="0" w:color="auto"/>
          </w:divBdr>
        </w:div>
        <w:div w:id="531962890">
          <w:marLeft w:val="0"/>
          <w:marRight w:val="0"/>
          <w:marTop w:val="0"/>
          <w:marBottom w:val="0"/>
          <w:divBdr>
            <w:top w:val="none" w:sz="0" w:space="0" w:color="auto"/>
            <w:left w:val="none" w:sz="0" w:space="0" w:color="auto"/>
            <w:bottom w:val="none" w:sz="0" w:space="0" w:color="auto"/>
            <w:right w:val="none" w:sz="0" w:space="0" w:color="auto"/>
          </w:divBdr>
        </w:div>
        <w:div w:id="929462986">
          <w:marLeft w:val="0"/>
          <w:marRight w:val="0"/>
          <w:marTop w:val="0"/>
          <w:marBottom w:val="0"/>
          <w:divBdr>
            <w:top w:val="none" w:sz="0" w:space="0" w:color="auto"/>
            <w:left w:val="none" w:sz="0" w:space="0" w:color="auto"/>
            <w:bottom w:val="none" w:sz="0" w:space="0" w:color="auto"/>
            <w:right w:val="none" w:sz="0" w:space="0" w:color="auto"/>
          </w:divBdr>
        </w:div>
        <w:div w:id="1449084214">
          <w:marLeft w:val="0"/>
          <w:marRight w:val="0"/>
          <w:marTop w:val="0"/>
          <w:marBottom w:val="0"/>
          <w:divBdr>
            <w:top w:val="none" w:sz="0" w:space="0" w:color="auto"/>
            <w:left w:val="none" w:sz="0" w:space="0" w:color="auto"/>
            <w:bottom w:val="none" w:sz="0" w:space="0" w:color="auto"/>
            <w:right w:val="none" w:sz="0" w:space="0" w:color="auto"/>
          </w:divBdr>
        </w:div>
        <w:div w:id="1014577354">
          <w:marLeft w:val="0"/>
          <w:marRight w:val="0"/>
          <w:marTop w:val="0"/>
          <w:marBottom w:val="0"/>
          <w:divBdr>
            <w:top w:val="none" w:sz="0" w:space="0" w:color="auto"/>
            <w:left w:val="none" w:sz="0" w:space="0" w:color="auto"/>
            <w:bottom w:val="none" w:sz="0" w:space="0" w:color="auto"/>
            <w:right w:val="none" w:sz="0" w:space="0" w:color="auto"/>
          </w:divBdr>
        </w:div>
        <w:div w:id="1185828848">
          <w:marLeft w:val="0"/>
          <w:marRight w:val="0"/>
          <w:marTop w:val="0"/>
          <w:marBottom w:val="0"/>
          <w:divBdr>
            <w:top w:val="none" w:sz="0" w:space="0" w:color="auto"/>
            <w:left w:val="none" w:sz="0" w:space="0" w:color="auto"/>
            <w:bottom w:val="none" w:sz="0" w:space="0" w:color="auto"/>
            <w:right w:val="none" w:sz="0" w:space="0" w:color="auto"/>
          </w:divBdr>
        </w:div>
        <w:div w:id="1134563912">
          <w:marLeft w:val="0"/>
          <w:marRight w:val="0"/>
          <w:marTop w:val="0"/>
          <w:marBottom w:val="0"/>
          <w:divBdr>
            <w:top w:val="none" w:sz="0" w:space="0" w:color="auto"/>
            <w:left w:val="none" w:sz="0" w:space="0" w:color="auto"/>
            <w:bottom w:val="none" w:sz="0" w:space="0" w:color="auto"/>
            <w:right w:val="none" w:sz="0" w:space="0" w:color="auto"/>
          </w:divBdr>
        </w:div>
        <w:div w:id="1775319333">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
        <w:div w:id="1238055775">
          <w:marLeft w:val="0"/>
          <w:marRight w:val="0"/>
          <w:marTop w:val="0"/>
          <w:marBottom w:val="0"/>
          <w:divBdr>
            <w:top w:val="none" w:sz="0" w:space="0" w:color="auto"/>
            <w:left w:val="none" w:sz="0" w:space="0" w:color="auto"/>
            <w:bottom w:val="none" w:sz="0" w:space="0" w:color="auto"/>
            <w:right w:val="none" w:sz="0" w:space="0" w:color="auto"/>
          </w:divBdr>
        </w:div>
        <w:div w:id="1478959580">
          <w:marLeft w:val="0"/>
          <w:marRight w:val="0"/>
          <w:marTop w:val="0"/>
          <w:marBottom w:val="0"/>
          <w:divBdr>
            <w:top w:val="none" w:sz="0" w:space="0" w:color="auto"/>
            <w:left w:val="none" w:sz="0" w:space="0" w:color="auto"/>
            <w:bottom w:val="none" w:sz="0" w:space="0" w:color="auto"/>
            <w:right w:val="none" w:sz="0" w:space="0" w:color="auto"/>
          </w:divBdr>
        </w:div>
        <w:div w:id="346905688">
          <w:marLeft w:val="0"/>
          <w:marRight w:val="0"/>
          <w:marTop w:val="0"/>
          <w:marBottom w:val="0"/>
          <w:divBdr>
            <w:top w:val="none" w:sz="0" w:space="0" w:color="auto"/>
            <w:left w:val="none" w:sz="0" w:space="0" w:color="auto"/>
            <w:bottom w:val="none" w:sz="0" w:space="0" w:color="auto"/>
            <w:right w:val="none" w:sz="0" w:space="0" w:color="auto"/>
          </w:divBdr>
        </w:div>
        <w:div w:id="1341081399">
          <w:marLeft w:val="0"/>
          <w:marRight w:val="0"/>
          <w:marTop w:val="0"/>
          <w:marBottom w:val="0"/>
          <w:divBdr>
            <w:top w:val="none" w:sz="0" w:space="0" w:color="auto"/>
            <w:left w:val="none" w:sz="0" w:space="0" w:color="auto"/>
            <w:bottom w:val="none" w:sz="0" w:space="0" w:color="auto"/>
            <w:right w:val="none" w:sz="0" w:space="0" w:color="auto"/>
          </w:divBdr>
        </w:div>
        <w:div w:id="620458319">
          <w:marLeft w:val="0"/>
          <w:marRight w:val="0"/>
          <w:marTop w:val="0"/>
          <w:marBottom w:val="0"/>
          <w:divBdr>
            <w:top w:val="none" w:sz="0" w:space="0" w:color="auto"/>
            <w:left w:val="none" w:sz="0" w:space="0" w:color="auto"/>
            <w:bottom w:val="none" w:sz="0" w:space="0" w:color="auto"/>
            <w:right w:val="none" w:sz="0" w:space="0" w:color="auto"/>
          </w:divBdr>
        </w:div>
        <w:div w:id="2064021385">
          <w:marLeft w:val="0"/>
          <w:marRight w:val="0"/>
          <w:marTop w:val="0"/>
          <w:marBottom w:val="0"/>
          <w:divBdr>
            <w:top w:val="none" w:sz="0" w:space="0" w:color="auto"/>
            <w:left w:val="none" w:sz="0" w:space="0" w:color="auto"/>
            <w:bottom w:val="none" w:sz="0" w:space="0" w:color="auto"/>
            <w:right w:val="none" w:sz="0" w:space="0" w:color="auto"/>
          </w:divBdr>
        </w:div>
        <w:div w:id="1657607831">
          <w:marLeft w:val="0"/>
          <w:marRight w:val="0"/>
          <w:marTop w:val="0"/>
          <w:marBottom w:val="0"/>
          <w:divBdr>
            <w:top w:val="none" w:sz="0" w:space="0" w:color="auto"/>
            <w:left w:val="none" w:sz="0" w:space="0" w:color="auto"/>
            <w:bottom w:val="none" w:sz="0" w:space="0" w:color="auto"/>
            <w:right w:val="none" w:sz="0" w:space="0" w:color="auto"/>
          </w:divBdr>
        </w:div>
        <w:div w:id="727921067">
          <w:marLeft w:val="0"/>
          <w:marRight w:val="0"/>
          <w:marTop w:val="0"/>
          <w:marBottom w:val="0"/>
          <w:divBdr>
            <w:top w:val="none" w:sz="0" w:space="0" w:color="auto"/>
            <w:left w:val="none" w:sz="0" w:space="0" w:color="auto"/>
            <w:bottom w:val="none" w:sz="0" w:space="0" w:color="auto"/>
            <w:right w:val="none" w:sz="0" w:space="0" w:color="auto"/>
          </w:divBdr>
        </w:div>
        <w:div w:id="296955307">
          <w:marLeft w:val="0"/>
          <w:marRight w:val="0"/>
          <w:marTop w:val="0"/>
          <w:marBottom w:val="0"/>
          <w:divBdr>
            <w:top w:val="none" w:sz="0" w:space="0" w:color="auto"/>
            <w:left w:val="none" w:sz="0" w:space="0" w:color="auto"/>
            <w:bottom w:val="none" w:sz="0" w:space="0" w:color="auto"/>
            <w:right w:val="none" w:sz="0" w:space="0" w:color="auto"/>
          </w:divBdr>
        </w:div>
        <w:div w:id="2131237202">
          <w:marLeft w:val="0"/>
          <w:marRight w:val="0"/>
          <w:marTop w:val="0"/>
          <w:marBottom w:val="0"/>
          <w:divBdr>
            <w:top w:val="none" w:sz="0" w:space="0" w:color="auto"/>
            <w:left w:val="none" w:sz="0" w:space="0" w:color="auto"/>
            <w:bottom w:val="none" w:sz="0" w:space="0" w:color="auto"/>
            <w:right w:val="none" w:sz="0" w:space="0" w:color="auto"/>
          </w:divBdr>
        </w:div>
      </w:divsChild>
    </w:div>
    <w:div w:id="214731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41F4F-DB27-4360-A4F5-16AD68E48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IKT Grad Nis</Company>
  <LinksUpToDate>false</LinksUpToDate>
  <CharactersWithSpaces>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Ranđelović</dc:creator>
  <cp:lastModifiedBy>Ana Simonović</cp:lastModifiedBy>
  <cp:revision>18</cp:revision>
  <cp:lastPrinted>2018-03-30T11:20:00Z</cp:lastPrinted>
  <dcterms:created xsi:type="dcterms:W3CDTF">2018-03-26T11:07:00Z</dcterms:created>
  <dcterms:modified xsi:type="dcterms:W3CDTF">2018-03-30T11:37:00Z</dcterms:modified>
</cp:coreProperties>
</file>