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C5" w:rsidRPr="008F64A3" w:rsidRDefault="00D94FC5" w:rsidP="00D94FC5">
      <w:pPr>
        <w:widowControl w:val="0"/>
        <w:overflowPunct w:val="0"/>
        <w:autoSpaceDE w:val="0"/>
        <w:autoSpaceDN w:val="0"/>
        <w:adjustRightInd w:val="0"/>
        <w:spacing w:line="214" w:lineRule="auto"/>
        <w:rPr>
          <w:sz w:val="26"/>
          <w:szCs w:val="26"/>
          <w:lang w:val="sr-Cyrl-CS"/>
        </w:rPr>
      </w:pPr>
    </w:p>
    <w:p w:rsidR="00BE3D34" w:rsidRPr="008F64A3" w:rsidRDefault="00D94FC5" w:rsidP="00D94FC5">
      <w:pPr>
        <w:widowControl w:val="0"/>
        <w:overflowPunct w:val="0"/>
        <w:autoSpaceDE w:val="0"/>
        <w:autoSpaceDN w:val="0"/>
        <w:adjustRightInd w:val="0"/>
        <w:spacing w:line="214" w:lineRule="auto"/>
        <w:rPr>
          <w:sz w:val="26"/>
          <w:szCs w:val="26"/>
          <w:lang w:val="sr-Cyrl-CS"/>
        </w:rPr>
      </w:pPr>
      <w:r w:rsidRPr="008F64A3">
        <w:rPr>
          <w:sz w:val="26"/>
          <w:szCs w:val="26"/>
          <w:lang w:val="sr-Cyrl-CS"/>
        </w:rPr>
        <w:t xml:space="preserve">                                                        </w:t>
      </w:r>
    </w:p>
    <w:p w:rsidR="00042D58" w:rsidRPr="008F64A3" w:rsidRDefault="00042D58" w:rsidP="00042D58">
      <w:pPr>
        <w:widowControl w:val="0"/>
        <w:overflowPunct w:val="0"/>
        <w:autoSpaceDE w:val="0"/>
        <w:autoSpaceDN w:val="0"/>
        <w:adjustRightInd w:val="0"/>
        <w:spacing w:line="214" w:lineRule="auto"/>
        <w:jc w:val="center"/>
        <w:rPr>
          <w:sz w:val="24"/>
          <w:szCs w:val="24"/>
          <w:lang w:val="sr-Cyrl-CS"/>
        </w:rPr>
      </w:pPr>
      <w:r w:rsidRPr="008F64A3">
        <w:rPr>
          <w:sz w:val="24"/>
          <w:szCs w:val="24"/>
          <w:lang w:val="sr-Cyrl-CS"/>
        </w:rPr>
        <w:t>О Б Р А З Л О Ж Е Њ Е</w:t>
      </w:r>
    </w:p>
    <w:p w:rsidR="00042D58" w:rsidRPr="008F64A3" w:rsidRDefault="00042D58" w:rsidP="00042D58">
      <w:pPr>
        <w:widowControl w:val="0"/>
        <w:overflowPunct w:val="0"/>
        <w:autoSpaceDE w:val="0"/>
        <w:autoSpaceDN w:val="0"/>
        <w:adjustRightInd w:val="0"/>
        <w:spacing w:line="214" w:lineRule="auto"/>
        <w:jc w:val="center"/>
        <w:rPr>
          <w:sz w:val="24"/>
          <w:szCs w:val="24"/>
          <w:lang w:val="sr-Cyrl-CS"/>
        </w:rPr>
      </w:pPr>
    </w:p>
    <w:p w:rsidR="00042D58" w:rsidRPr="008F64A3" w:rsidRDefault="00042D58" w:rsidP="00042D58">
      <w:pPr>
        <w:widowControl w:val="0"/>
        <w:overflowPunct w:val="0"/>
        <w:autoSpaceDE w:val="0"/>
        <w:autoSpaceDN w:val="0"/>
        <w:adjustRightInd w:val="0"/>
        <w:spacing w:line="214" w:lineRule="auto"/>
        <w:rPr>
          <w:sz w:val="24"/>
          <w:szCs w:val="24"/>
          <w:lang w:val="sr-Cyrl-CS"/>
        </w:rPr>
      </w:pPr>
    </w:p>
    <w:p w:rsidR="00042D58" w:rsidRPr="008F64A3" w:rsidRDefault="00042D58" w:rsidP="00042D58">
      <w:pPr>
        <w:numPr>
          <w:ilvl w:val="0"/>
          <w:numId w:val="1"/>
        </w:numPr>
        <w:ind w:right="61"/>
        <w:jc w:val="both"/>
        <w:rPr>
          <w:sz w:val="24"/>
          <w:szCs w:val="24"/>
          <w:lang w:val="sr-Cyrl-RS"/>
        </w:rPr>
      </w:pPr>
      <w:r w:rsidRPr="008F64A3">
        <w:rPr>
          <w:sz w:val="24"/>
          <w:szCs w:val="24"/>
          <w:lang w:val="sr-Cyrl-RS"/>
        </w:rPr>
        <w:t>ЗАКОНСКИ ОСНОВ</w:t>
      </w:r>
    </w:p>
    <w:p w:rsidR="00042D58" w:rsidRPr="008F64A3" w:rsidRDefault="00042D58" w:rsidP="00042D58">
      <w:pPr>
        <w:ind w:right="61"/>
        <w:jc w:val="both"/>
        <w:rPr>
          <w:sz w:val="24"/>
          <w:szCs w:val="24"/>
        </w:rPr>
      </w:pPr>
    </w:p>
    <w:p w:rsidR="00042D58" w:rsidRPr="008F64A3" w:rsidRDefault="00042D58" w:rsidP="00042D58">
      <w:pPr>
        <w:ind w:right="61" w:firstLine="709"/>
        <w:jc w:val="both"/>
        <w:rPr>
          <w:sz w:val="24"/>
          <w:szCs w:val="24"/>
          <w:lang w:val="sr-Cyrl-RS"/>
        </w:rPr>
      </w:pPr>
      <w:r w:rsidRPr="008F64A3">
        <w:rPr>
          <w:sz w:val="24"/>
          <w:szCs w:val="24"/>
          <w:lang w:val="sr-Cyrl-RS"/>
        </w:rPr>
        <w:t>Законски основ за доношење ове одлуке јесте члан 11. став 1. Закона о финансирању локалне самоуправе (''Службени гласник РС'', број 62/06...</w:t>
      </w:r>
      <w:r w:rsidRPr="008F64A3">
        <w:rPr>
          <w:sz w:val="24"/>
          <w:szCs w:val="24"/>
          <w:lang w:val="sr-Latn-RS"/>
        </w:rPr>
        <w:t>83/16</w:t>
      </w:r>
      <w:r w:rsidRPr="008F64A3">
        <w:rPr>
          <w:sz w:val="24"/>
          <w:szCs w:val="24"/>
          <w:lang w:val="sr-Cyrl-RS"/>
        </w:rPr>
        <w:t>) којим је регулисано да скупштина јединице локалне самоуправе може уводити таксе за коришћење права, предмета и услуга, а чланом 6. истог закона регулисано је да су локалне комуналне таксе изворни приходи јединице локалне самоуправе остварени на њеној територији и приход су буџета град</w:t>
      </w:r>
      <w:r w:rsidRPr="008F64A3">
        <w:rPr>
          <w:sz w:val="24"/>
          <w:szCs w:val="24"/>
          <w:lang w:val="sr-Cyrl-CS"/>
        </w:rPr>
        <w:t>а</w:t>
      </w:r>
      <w:r w:rsidRPr="008F64A3">
        <w:rPr>
          <w:sz w:val="24"/>
          <w:szCs w:val="24"/>
          <w:lang w:val="sr-Cyrl-RS"/>
        </w:rPr>
        <w:t>.</w:t>
      </w:r>
    </w:p>
    <w:p w:rsidR="00042D58" w:rsidRPr="008F64A3" w:rsidRDefault="00042D58" w:rsidP="00042D58">
      <w:pPr>
        <w:ind w:right="61" w:firstLine="709"/>
        <w:jc w:val="both"/>
        <w:rPr>
          <w:sz w:val="24"/>
          <w:szCs w:val="24"/>
          <w:lang w:val="sr-Cyrl-RS"/>
        </w:rPr>
      </w:pPr>
      <w:r w:rsidRPr="008F64A3">
        <w:rPr>
          <w:sz w:val="24"/>
          <w:szCs w:val="24"/>
          <w:lang w:val="sr-Cyrl-RS"/>
        </w:rPr>
        <w:t>Чланом 37. став 1. тачка 7. Статута Града Ниша утврђена је надлежност Скупштине Града Ниша за доношење прописа и других општих аката.</w:t>
      </w:r>
    </w:p>
    <w:p w:rsidR="00042D58" w:rsidRPr="008F64A3" w:rsidRDefault="00042D58" w:rsidP="00042D58">
      <w:pPr>
        <w:widowControl w:val="0"/>
        <w:overflowPunct w:val="0"/>
        <w:autoSpaceDE w:val="0"/>
        <w:autoSpaceDN w:val="0"/>
        <w:adjustRightInd w:val="0"/>
        <w:spacing w:line="214" w:lineRule="auto"/>
        <w:rPr>
          <w:sz w:val="24"/>
          <w:szCs w:val="24"/>
          <w:lang w:val="sr-Cyrl-CS"/>
        </w:rPr>
      </w:pPr>
      <w:r w:rsidRPr="008F64A3">
        <w:rPr>
          <w:sz w:val="24"/>
          <w:szCs w:val="24"/>
          <w:lang w:val="sr-Cyrl-CS"/>
        </w:rPr>
        <w:t xml:space="preserve">   </w:t>
      </w:r>
    </w:p>
    <w:p w:rsidR="00042D58" w:rsidRPr="008F64A3" w:rsidRDefault="00042D58" w:rsidP="00042D58">
      <w:pPr>
        <w:widowControl w:val="0"/>
        <w:overflowPunct w:val="0"/>
        <w:autoSpaceDE w:val="0"/>
        <w:autoSpaceDN w:val="0"/>
        <w:adjustRightInd w:val="0"/>
        <w:spacing w:line="214" w:lineRule="auto"/>
        <w:rPr>
          <w:sz w:val="24"/>
          <w:szCs w:val="24"/>
          <w:lang w:val="sr-Cyrl-CS"/>
        </w:rPr>
      </w:pPr>
    </w:p>
    <w:p w:rsidR="00042D58" w:rsidRPr="008F64A3" w:rsidRDefault="00042D58" w:rsidP="00042D58">
      <w:pPr>
        <w:pStyle w:val="ListParagraph"/>
        <w:widowControl w:val="0"/>
        <w:numPr>
          <w:ilvl w:val="0"/>
          <w:numId w:val="1"/>
        </w:numPr>
        <w:overflowPunct w:val="0"/>
        <w:autoSpaceDE w:val="0"/>
        <w:autoSpaceDN w:val="0"/>
        <w:adjustRightInd w:val="0"/>
        <w:spacing w:line="214" w:lineRule="auto"/>
        <w:rPr>
          <w:sz w:val="24"/>
          <w:szCs w:val="24"/>
          <w:lang w:val="sr-Cyrl-CS"/>
        </w:rPr>
      </w:pPr>
      <w:r w:rsidRPr="008F64A3">
        <w:rPr>
          <w:sz w:val="24"/>
          <w:szCs w:val="24"/>
          <w:lang w:val="sr-Cyrl-CS"/>
        </w:rPr>
        <w:t>РАЗЛОЗИ ЗА ДОНОШЕЊЕ  ОДЛУКЕ</w:t>
      </w:r>
    </w:p>
    <w:p w:rsidR="00042D58" w:rsidRPr="008F64A3" w:rsidRDefault="00042D58" w:rsidP="00042D58">
      <w:pPr>
        <w:widowControl w:val="0"/>
        <w:overflowPunct w:val="0"/>
        <w:autoSpaceDE w:val="0"/>
        <w:autoSpaceDN w:val="0"/>
        <w:adjustRightInd w:val="0"/>
        <w:spacing w:line="214" w:lineRule="auto"/>
        <w:rPr>
          <w:sz w:val="24"/>
          <w:szCs w:val="24"/>
          <w:lang w:val="sr-Cyrl-CS"/>
        </w:rPr>
      </w:pPr>
    </w:p>
    <w:p w:rsidR="001405E9" w:rsidRPr="008F64A3" w:rsidRDefault="00042D58" w:rsidP="00D84219">
      <w:pPr>
        <w:widowControl w:val="0"/>
        <w:overflowPunct w:val="0"/>
        <w:autoSpaceDE w:val="0"/>
        <w:autoSpaceDN w:val="0"/>
        <w:adjustRightInd w:val="0"/>
        <w:spacing w:line="214" w:lineRule="auto"/>
        <w:ind w:firstLine="720"/>
        <w:jc w:val="both"/>
        <w:rPr>
          <w:color w:val="000000"/>
          <w:sz w:val="24"/>
          <w:szCs w:val="24"/>
          <w:lang w:val="sr-Cyrl-RS"/>
        </w:rPr>
      </w:pPr>
      <w:r w:rsidRPr="008F64A3">
        <w:rPr>
          <w:sz w:val="24"/>
          <w:szCs w:val="24"/>
          <w:lang w:val="sr-Cyrl-RS"/>
        </w:rPr>
        <w:t>У складу са одредбама Закона о финансирању локалне самоуправе, Град Ниш је донео Одлуку о локалним комуналним таксама („Службени лист Града Ниша“ бр.102</w:t>
      </w:r>
      <w:r w:rsidRPr="008F64A3">
        <w:rPr>
          <w:color w:val="000000"/>
          <w:sz w:val="24"/>
          <w:szCs w:val="24"/>
          <w:lang w:val="sr-Cyrl-RS"/>
        </w:rPr>
        <w:t>/14</w:t>
      </w:r>
      <w:r w:rsidR="00C17F96" w:rsidRPr="008F64A3">
        <w:rPr>
          <w:color w:val="000000"/>
          <w:sz w:val="24"/>
          <w:szCs w:val="24"/>
          <w:lang w:val="sr-Cyrl-RS"/>
        </w:rPr>
        <w:t>,</w:t>
      </w:r>
      <w:r w:rsidRPr="008F64A3">
        <w:rPr>
          <w:color w:val="000000"/>
          <w:sz w:val="24"/>
          <w:szCs w:val="24"/>
          <w:lang w:val="sr-Cyrl-RS"/>
        </w:rPr>
        <w:t xml:space="preserve"> 90/15</w:t>
      </w:r>
      <w:r w:rsidR="00C17F96" w:rsidRPr="008F64A3">
        <w:rPr>
          <w:color w:val="000000"/>
          <w:sz w:val="24"/>
          <w:szCs w:val="24"/>
          <w:lang w:val="sr-Cyrl-RS"/>
        </w:rPr>
        <w:t xml:space="preserve"> и 148/16</w:t>
      </w:r>
      <w:r w:rsidRPr="008F64A3">
        <w:rPr>
          <w:color w:val="000000"/>
          <w:sz w:val="24"/>
          <w:szCs w:val="24"/>
          <w:lang w:val="sr-Cyrl-RS"/>
        </w:rPr>
        <w:t>).</w:t>
      </w:r>
    </w:p>
    <w:p w:rsidR="00C07E64" w:rsidRPr="008F64A3" w:rsidRDefault="00C07E64" w:rsidP="00C07E64">
      <w:pPr>
        <w:widowControl w:val="0"/>
        <w:overflowPunct w:val="0"/>
        <w:autoSpaceDE w:val="0"/>
        <w:autoSpaceDN w:val="0"/>
        <w:adjustRightInd w:val="0"/>
        <w:spacing w:line="214" w:lineRule="auto"/>
        <w:ind w:firstLine="720"/>
        <w:jc w:val="both"/>
        <w:rPr>
          <w:sz w:val="24"/>
          <w:szCs w:val="24"/>
          <w:lang w:val="sr-Cyrl-RS"/>
        </w:rPr>
      </w:pPr>
      <w:r w:rsidRPr="008F64A3">
        <w:rPr>
          <w:sz w:val="24"/>
          <w:szCs w:val="24"/>
          <w:lang w:val="sr-Cyrl-RS"/>
        </w:rPr>
        <w:t xml:space="preserve">Чланом 2. и Тарифним бројем 8. прописана је локална комунална такса за коришћење простора за паркирање друмских, моторних и прикључних возила на уређеним и обележеним паркинг местима. Како </w:t>
      </w:r>
      <w:r w:rsidRPr="008F64A3">
        <w:rPr>
          <w:sz w:val="24"/>
          <w:szCs w:val="24"/>
          <w:lang w:val="sr-Latn-RS"/>
        </w:rPr>
        <w:t xml:space="preserve">je </w:t>
      </w:r>
      <w:r w:rsidRPr="008F64A3">
        <w:rPr>
          <w:sz w:val="24"/>
          <w:szCs w:val="24"/>
          <w:lang w:val="sr-Cyrl-RS"/>
        </w:rPr>
        <w:t xml:space="preserve">чланом 23. Закона о изменама и допунама Закона о комуналним делатностима („Сл. Гласник РС“ бр.104/16) укинута ова такса, неопходно је ускладити ову Одлуку са насталом променом. </w:t>
      </w:r>
    </w:p>
    <w:p w:rsidR="00C07E64" w:rsidRPr="008F64A3" w:rsidRDefault="002402DF" w:rsidP="00042D58">
      <w:pPr>
        <w:widowControl w:val="0"/>
        <w:overflowPunct w:val="0"/>
        <w:autoSpaceDE w:val="0"/>
        <w:autoSpaceDN w:val="0"/>
        <w:adjustRightInd w:val="0"/>
        <w:spacing w:line="214" w:lineRule="auto"/>
        <w:ind w:firstLine="720"/>
        <w:jc w:val="both"/>
        <w:rPr>
          <w:color w:val="000000"/>
          <w:sz w:val="24"/>
          <w:szCs w:val="24"/>
          <w:lang w:val="sr-Cyrl-RS"/>
        </w:rPr>
      </w:pPr>
      <w:r w:rsidRPr="008F64A3">
        <w:rPr>
          <w:color w:val="000000"/>
          <w:sz w:val="24"/>
          <w:szCs w:val="24"/>
          <w:lang w:val="sr-Cyrl-RS"/>
        </w:rPr>
        <w:t xml:space="preserve">Чланом 6. Одлуке утврђени су делови територије Града Ниша, односно зоне, на основу којих се утврђују комуналне таксе. </w:t>
      </w:r>
      <w:r w:rsidR="001A3318" w:rsidRPr="008F64A3">
        <w:rPr>
          <w:color w:val="000000"/>
          <w:sz w:val="24"/>
          <w:szCs w:val="24"/>
          <w:lang w:val="sr-Cyrl-RS"/>
        </w:rPr>
        <w:t>Булевар Немањића до раскрснице са Византијским булеваром је сврстан у прву зону</w:t>
      </w:r>
      <w:r w:rsidRPr="008F64A3">
        <w:rPr>
          <w:color w:val="000000"/>
          <w:sz w:val="24"/>
          <w:szCs w:val="24"/>
          <w:lang w:val="sr-Cyrl-RS"/>
        </w:rPr>
        <w:t xml:space="preserve">, </w:t>
      </w:r>
      <w:r w:rsidR="001A3318" w:rsidRPr="008F64A3">
        <w:rPr>
          <w:color w:val="000000"/>
          <w:sz w:val="24"/>
          <w:szCs w:val="24"/>
          <w:lang w:val="sr-Cyrl-RS"/>
        </w:rPr>
        <w:t xml:space="preserve">осим дела </w:t>
      </w:r>
      <w:r w:rsidRPr="008F64A3">
        <w:rPr>
          <w:color w:val="000000"/>
          <w:sz w:val="24"/>
          <w:szCs w:val="24"/>
          <w:lang w:val="sr-Cyrl-RS"/>
        </w:rPr>
        <w:t xml:space="preserve"> од бр.</w:t>
      </w:r>
      <w:r w:rsidR="001A3318" w:rsidRPr="008F64A3">
        <w:rPr>
          <w:color w:val="000000"/>
          <w:sz w:val="24"/>
          <w:szCs w:val="24"/>
          <w:lang w:val="sr-Cyrl-RS"/>
        </w:rPr>
        <w:t>46</w:t>
      </w:r>
      <w:r w:rsidRPr="008F64A3">
        <w:rPr>
          <w:color w:val="000000"/>
          <w:sz w:val="24"/>
          <w:szCs w:val="24"/>
          <w:lang w:val="sr-Cyrl-RS"/>
        </w:rPr>
        <w:t xml:space="preserve"> до раскрснице са ул.Бошка Бухе</w:t>
      </w:r>
      <w:r w:rsidR="001A3318" w:rsidRPr="008F64A3">
        <w:rPr>
          <w:color w:val="000000"/>
          <w:sz w:val="24"/>
          <w:szCs w:val="24"/>
          <w:lang w:val="sr-Cyrl-RS"/>
        </w:rPr>
        <w:t xml:space="preserve">, који је сврстан у Екстра зону. </w:t>
      </w:r>
      <w:r w:rsidR="000933A8" w:rsidRPr="008F64A3">
        <w:rPr>
          <w:color w:val="000000"/>
          <w:sz w:val="24"/>
          <w:szCs w:val="24"/>
          <w:lang w:val="sr-Cyrl-RS"/>
        </w:rPr>
        <w:t xml:space="preserve">Током примене ове Одлуке уочено је да је економски неоправдано да се наведени део налази у вишој </w:t>
      </w:r>
      <w:r w:rsidR="00EC3DD5" w:rsidRPr="008F64A3">
        <w:rPr>
          <w:color w:val="000000"/>
          <w:sz w:val="24"/>
          <w:szCs w:val="24"/>
          <w:lang w:val="sr-Cyrl-RS"/>
        </w:rPr>
        <w:t>зони од околног подручја, те је сада цео Булевар Немањића до раскрснице са Византијским булеваром иста зона.</w:t>
      </w:r>
    </w:p>
    <w:p w:rsidR="00042D58" w:rsidRDefault="00144B11" w:rsidP="00042D58">
      <w:pPr>
        <w:widowControl w:val="0"/>
        <w:overflowPunct w:val="0"/>
        <w:autoSpaceDE w:val="0"/>
        <w:autoSpaceDN w:val="0"/>
        <w:adjustRightInd w:val="0"/>
        <w:spacing w:line="214" w:lineRule="auto"/>
        <w:ind w:firstLine="720"/>
        <w:jc w:val="both"/>
        <w:rPr>
          <w:color w:val="000000"/>
          <w:sz w:val="24"/>
          <w:szCs w:val="24"/>
          <w:lang w:val="sr-Cyrl-RS"/>
        </w:rPr>
      </w:pPr>
      <w:r w:rsidRPr="008F64A3">
        <w:rPr>
          <w:color w:val="000000"/>
          <w:sz w:val="24"/>
          <w:szCs w:val="24"/>
          <w:lang w:val="sr-Cyrl-RS"/>
        </w:rPr>
        <w:t xml:space="preserve">Чланом 10. ст.1. </w:t>
      </w:r>
      <w:r w:rsidR="00FC066B" w:rsidRPr="008F64A3">
        <w:rPr>
          <w:color w:val="000000"/>
          <w:sz w:val="24"/>
          <w:szCs w:val="24"/>
          <w:lang w:val="sr-Cyrl-RS"/>
        </w:rPr>
        <w:t xml:space="preserve">до сада је било </w:t>
      </w:r>
      <w:r w:rsidRPr="008F64A3">
        <w:rPr>
          <w:color w:val="000000"/>
          <w:sz w:val="24"/>
          <w:szCs w:val="24"/>
          <w:lang w:val="sr-Cyrl-RS"/>
        </w:rPr>
        <w:t xml:space="preserve">прописано </w:t>
      </w:r>
      <w:r w:rsidR="00FC066B" w:rsidRPr="008F64A3">
        <w:rPr>
          <w:color w:val="000000"/>
          <w:sz w:val="24"/>
          <w:szCs w:val="24"/>
          <w:lang w:val="sr-Cyrl-RS"/>
        </w:rPr>
        <w:t xml:space="preserve">да се комунална такса утврђује на основу пријаве коју обвезник сам подноси или на основу налаза надлежног инспектора уколико обвезник не поднесе пријаву. Обзиром да сада Закон о пореском поступку и пореској администрацији прописује да се порез може утврдити </w:t>
      </w:r>
      <w:r w:rsidR="008754C7" w:rsidRPr="008F64A3">
        <w:rPr>
          <w:color w:val="000000"/>
          <w:sz w:val="24"/>
          <w:szCs w:val="24"/>
          <w:lang w:val="sr-Cyrl-RS"/>
        </w:rPr>
        <w:t>и на основу података из евиденција надлежних органа и других података, врши</w:t>
      </w:r>
      <w:r w:rsidR="003C2E9D" w:rsidRPr="008F64A3">
        <w:rPr>
          <w:color w:val="000000"/>
          <w:sz w:val="24"/>
          <w:szCs w:val="24"/>
          <w:lang w:val="sr-Cyrl-RS"/>
        </w:rPr>
        <w:t xml:space="preserve"> </w:t>
      </w:r>
      <w:r w:rsidR="000C1D6D" w:rsidRPr="008F64A3">
        <w:rPr>
          <w:color w:val="000000"/>
          <w:sz w:val="24"/>
          <w:szCs w:val="24"/>
          <w:lang w:val="sr-Cyrl-RS"/>
        </w:rPr>
        <w:t xml:space="preserve">се </w:t>
      </w:r>
      <w:r w:rsidR="008B5C99" w:rsidRPr="008F64A3">
        <w:rPr>
          <w:color w:val="000000"/>
          <w:sz w:val="24"/>
          <w:szCs w:val="24"/>
          <w:lang w:val="sr-Cyrl-RS"/>
        </w:rPr>
        <w:t>допуна ова Одлуке, тако да се сада комуналне таксе могу утврдити и на основу других података којима надлежни орган располаже</w:t>
      </w:r>
      <w:r w:rsidR="00B22E63" w:rsidRPr="008F64A3">
        <w:rPr>
          <w:color w:val="000000"/>
          <w:sz w:val="24"/>
          <w:szCs w:val="24"/>
          <w:lang w:val="sr-Cyrl-RS"/>
        </w:rPr>
        <w:t xml:space="preserve">, што  ће у пракси </w:t>
      </w:r>
      <w:r w:rsidR="006E3B11">
        <w:rPr>
          <w:color w:val="000000"/>
          <w:sz w:val="24"/>
          <w:szCs w:val="24"/>
          <w:lang w:val="sr-Cyrl-RS"/>
        </w:rPr>
        <w:t>зна</w:t>
      </w:r>
      <w:r w:rsidR="006C5C17" w:rsidRPr="008F64A3">
        <w:rPr>
          <w:color w:val="000000"/>
          <w:sz w:val="24"/>
          <w:szCs w:val="24"/>
          <w:lang w:val="sr-Cyrl-RS"/>
        </w:rPr>
        <w:t xml:space="preserve">тно </w:t>
      </w:r>
      <w:r w:rsidR="00B22E63" w:rsidRPr="008F64A3">
        <w:rPr>
          <w:color w:val="000000"/>
          <w:sz w:val="24"/>
          <w:szCs w:val="24"/>
          <w:lang w:val="sr-Cyrl-RS"/>
        </w:rPr>
        <w:t>убрзати поступак.</w:t>
      </w:r>
    </w:p>
    <w:p w:rsidR="00EA1BB1" w:rsidRPr="008F64A3" w:rsidRDefault="00EA1BB1" w:rsidP="00042D58">
      <w:pPr>
        <w:widowControl w:val="0"/>
        <w:overflowPunct w:val="0"/>
        <w:autoSpaceDE w:val="0"/>
        <w:autoSpaceDN w:val="0"/>
        <w:adjustRightInd w:val="0"/>
        <w:spacing w:line="214" w:lineRule="auto"/>
        <w:ind w:firstLine="720"/>
        <w:jc w:val="both"/>
        <w:rPr>
          <w:color w:val="000000"/>
          <w:sz w:val="24"/>
          <w:szCs w:val="24"/>
          <w:lang w:val="sr-Cyrl-RS"/>
        </w:rPr>
      </w:pPr>
      <w:r>
        <w:rPr>
          <w:color w:val="000000"/>
          <w:sz w:val="24"/>
          <w:szCs w:val="24"/>
          <w:lang w:val="sr-Cyrl-RS"/>
        </w:rPr>
        <w:t>У тарифном броју</w:t>
      </w:r>
      <w:r w:rsidRPr="008F64A3">
        <w:rPr>
          <w:color w:val="000000"/>
          <w:sz w:val="24"/>
          <w:szCs w:val="24"/>
          <w:lang w:val="sr-Cyrl-RS"/>
        </w:rPr>
        <w:t xml:space="preserve"> 4. став 1. тачка 1</w:t>
      </w:r>
      <w:r w:rsidR="003D754F">
        <w:rPr>
          <w:color w:val="000000"/>
          <w:sz w:val="24"/>
          <w:szCs w:val="24"/>
          <w:lang w:val="sr-Cyrl-RS"/>
        </w:rPr>
        <w:t>1</w:t>
      </w:r>
      <w:r w:rsidRPr="008F64A3">
        <w:rPr>
          <w:color w:val="000000"/>
          <w:sz w:val="24"/>
          <w:szCs w:val="24"/>
          <w:lang w:val="sr-Cyrl-RS"/>
        </w:rPr>
        <w:t>.</w:t>
      </w:r>
      <w:r>
        <w:rPr>
          <w:color w:val="000000"/>
          <w:sz w:val="24"/>
          <w:szCs w:val="24"/>
          <w:lang w:val="sr-Cyrl-RS"/>
        </w:rPr>
        <w:t xml:space="preserve"> </w:t>
      </w:r>
      <w:r w:rsidR="002500B1">
        <w:rPr>
          <w:color w:val="000000"/>
          <w:sz w:val="24"/>
          <w:szCs w:val="24"/>
          <w:lang w:val="sr-Cyrl-RS"/>
        </w:rPr>
        <w:t>в</w:t>
      </w:r>
      <w:r>
        <w:rPr>
          <w:color w:val="000000"/>
          <w:sz w:val="24"/>
          <w:szCs w:val="24"/>
          <w:lang w:val="sr-Cyrl-RS"/>
        </w:rPr>
        <w:t xml:space="preserve">рши се терминолошко прецизирања предмета </w:t>
      </w:r>
      <w:r w:rsidR="002500B1">
        <w:rPr>
          <w:color w:val="000000"/>
          <w:sz w:val="24"/>
          <w:szCs w:val="24"/>
          <w:lang w:val="sr-Cyrl-RS"/>
        </w:rPr>
        <w:t>комуналне таксе</w:t>
      </w:r>
      <w:r w:rsidR="00CA1FA3">
        <w:rPr>
          <w:color w:val="000000"/>
          <w:sz w:val="24"/>
          <w:szCs w:val="24"/>
          <w:lang w:val="sr-Latn-RS"/>
        </w:rPr>
        <w:t xml:space="preserve"> </w:t>
      </w:r>
      <w:r w:rsidR="00CA1FA3">
        <w:rPr>
          <w:color w:val="000000"/>
          <w:sz w:val="24"/>
          <w:szCs w:val="24"/>
          <w:lang w:val="sr-Cyrl-RS"/>
        </w:rPr>
        <w:t>и повећање тарифе за заузеће јавне површина са 10 динара по заузећу дневно на 17 динара дневно</w:t>
      </w:r>
      <w:r w:rsidR="00532867">
        <w:rPr>
          <w:color w:val="000000"/>
          <w:sz w:val="24"/>
          <w:szCs w:val="24"/>
          <w:lang w:val="sr-Cyrl-RS"/>
        </w:rPr>
        <w:t xml:space="preserve"> на име прихода од постављање стубова</w:t>
      </w:r>
      <w:r w:rsidR="00100A66">
        <w:rPr>
          <w:color w:val="000000"/>
          <w:sz w:val="24"/>
          <w:szCs w:val="24"/>
          <w:lang w:val="sr-Cyrl-RS"/>
        </w:rPr>
        <w:t xml:space="preserve"> </w:t>
      </w:r>
      <w:r w:rsidR="00532867">
        <w:rPr>
          <w:color w:val="000000"/>
          <w:sz w:val="24"/>
          <w:szCs w:val="24"/>
          <w:lang w:val="sr-Cyrl-RS"/>
        </w:rPr>
        <w:t>и самостојећих ормана са опремом за комуналне инсталације</w:t>
      </w:r>
      <w:r w:rsidR="002500B1">
        <w:rPr>
          <w:color w:val="000000"/>
          <w:sz w:val="24"/>
          <w:szCs w:val="24"/>
          <w:lang w:val="sr-Cyrl-RS"/>
        </w:rPr>
        <w:t>.</w:t>
      </w:r>
    </w:p>
    <w:p w:rsidR="006C5C17" w:rsidRPr="008F64A3" w:rsidRDefault="006C5C17" w:rsidP="00042D58">
      <w:pPr>
        <w:widowControl w:val="0"/>
        <w:overflowPunct w:val="0"/>
        <w:autoSpaceDE w:val="0"/>
        <w:autoSpaceDN w:val="0"/>
        <w:adjustRightInd w:val="0"/>
        <w:spacing w:line="214" w:lineRule="auto"/>
        <w:ind w:firstLine="720"/>
        <w:jc w:val="both"/>
        <w:rPr>
          <w:color w:val="000000"/>
          <w:sz w:val="24"/>
          <w:szCs w:val="24"/>
          <w:lang w:val="sr-Cyrl-RS"/>
        </w:rPr>
      </w:pPr>
      <w:r w:rsidRPr="008F64A3">
        <w:rPr>
          <w:color w:val="000000"/>
          <w:sz w:val="24"/>
          <w:szCs w:val="24"/>
          <w:lang w:val="sr-Cyrl-RS"/>
        </w:rPr>
        <w:t>Тарифним бројем 4. став 1. тачка 12. била је прописана  локална комунална такса за постављање хоризонталних промо обележивача. Как</w:t>
      </w:r>
      <w:r w:rsidR="005867AD" w:rsidRPr="008F64A3">
        <w:rPr>
          <w:color w:val="000000"/>
          <w:sz w:val="24"/>
          <w:szCs w:val="24"/>
          <w:lang w:val="sr-Cyrl-RS"/>
        </w:rPr>
        <w:t>о је престала потреба за утврђивањем ове таксе, овај облик комуналне таксе се укида.</w:t>
      </w:r>
    </w:p>
    <w:p w:rsidR="00E2374C" w:rsidRPr="008F64A3" w:rsidRDefault="00E2374C" w:rsidP="00042D58">
      <w:pPr>
        <w:widowControl w:val="0"/>
        <w:overflowPunct w:val="0"/>
        <w:autoSpaceDE w:val="0"/>
        <w:autoSpaceDN w:val="0"/>
        <w:adjustRightInd w:val="0"/>
        <w:spacing w:line="214" w:lineRule="auto"/>
        <w:ind w:firstLine="720"/>
        <w:jc w:val="both"/>
        <w:rPr>
          <w:sz w:val="24"/>
          <w:szCs w:val="24"/>
          <w:lang w:val="sr-Cyrl-CS"/>
        </w:rPr>
      </w:pPr>
      <w:r w:rsidRPr="008F64A3">
        <w:rPr>
          <w:color w:val="000000"/>
          <w:sz w:val="24"/>
          <w:szCs w:val="24"/>
          <w:lang w:val="sr-Cyrl-RS"/>
        </w:rPr>
        <w:t xml:space="preserve">До сада је било прописано да обвезник комуналне таксе за коришћење простора на  јавним површинама или испред пословних просторија у </w:t>
      </w:r>
      <w:r w:rsidR="006E3B11">
        <w:rPr>
          <w:color w:val="000000"/>
          <w:sz w:val="24"/>
          <w:szCs w:val="24"/>
          <w:lang w:val="sr-Cyrl-RS"/>
        </w:rPr>
        <w:t>пословне</w:t>
      </w:r>
      <w:r w:rsidRPr="008F64A3">
        <w:rPr>
          <w:color w:val="000000"/>
          <w:sz w:val="24"/>
          <w:szCs w:val="24"/>
          <w:lang w:val="sr-Cyrl-RS"/>
        </w:rPr>
        <w:t xml:space="preserve"> сврхе, осим продаје штампе, књига или других публикација, производа старих или уметничких заната и домаће радиности има право на умањење ове таксе за 10% за сваког запосленог радника, осим оснивача</w:t>
      </w:r>
      <w:r w:rsidR="00643EF0" w:rsidRPr="008F64A3">
        <w:rPr>
          <w:color w:val="000000"/>
          <w:sz w:val="24"/>
          <w:szCs w:val="24"/>
          <w:lang w:val="sr-Cyrl-RS"/>
        </w:rPr>
        <w:t xml:space="preserve">, а највише до 50%. У циљу подстицања развоја угоститељства и запошљавања радника, </w:t>
      </w:r>
      <w:r w:rsidR="00843B48" w:rsidRPr="008F64A3">
        <w:rPr>
          <w:color w:val="000000"/>
          <w:sz w:val="24"/>
          <w:szCs w:val="24"/>
          <w:lang w:val="sr-Cyrl-RS"/>
        </w:rPr>
        <w:t>као и поштовања урбанистичког и комуналног реда,</w:t>
      </w:r>
      <w:r w:rsidR="00643EF0" w:rsidRPr="008F64A3">
        <w:rPr>
          <w:color w:val="000000"/>
          <w:sz w:val="24"/>
          <w:szCs w:val="24"/>
          <w:lang w:val="sr-Cyrl-RS"/>
        </w:rPr>
        <w:t xml:space="preserve"> сада умањење ове таксе може бити  максимално до </w:t>
      </w:r>
      <w:r w:rsidR="008B6106">
        <w:rPr>
          <w:color w:val="000000"/>
          <w:sz w:val="24"/>
          <w:szCs w:val="24"/>
          <w:lang w:val="sr-Cyrl-RS"/>
        </w:rPr>
        <w:t>6</w:t>
      </w:r>
      <w:r w:rsidR="00643EF0" w:rsidRPr="008F64A3">
        <w:rPr>
          <w:color w:val="000000"/>
          <w:sz w:val="24"/>
          <w:szCs w:val="24"/>
          <w:lang w:val="sr-Cyrl-RS"/>
        </w:rPr>
        <w:t xml:space="preserve">0%, уз услов да је порески обвезник у периоду </w:t>
      </w:r>
      <w:r w:rsidR="00843B48" w:rsidRPr="008F64A3">
        <w:rPr>
          <w:color w:val="000000"/>
          <w:sz w:val="24"/>
          <w:szCs w:val="24"/>
          <w:lang w:val="sr-Cyrl-RS"/>
        </w:rPr>
        <w:t xml:space="preserve">претходног заузећа </w:t>
      </w:r>
      <w:r w:rsidR="00643EF0" w:rsidRPr="008F64A3">
        <w:rPr>
          <w:color w:val="000000"/>
          <w:sz w:val="24"/>
          <w:szCs w:val="24"/>
          <w:lang w:val="sr-Cyrl-RS"/>
        </w:rPr>
        <w:t>у свему испоштовао урбанистичко</w:t>
      </w:r>
      <w:r w:rsidR="00843B48" w:rsidRPr="008F64A3">
        <w:rPr>
          <w:color w:val="000000"/>
          <w:sz w:val="24"/>
          <w:szCs w:val="24"/>
          <w:lang w:val="sr-Cyrl-RS"/>
        </w:rPr>
        <w:t>-техничке услове заузећа јавне површине.</w:t>
      </w:r>
    </w:p>
    <w:p w:rsidR="00042D58" w:rsidRPr="008F64A3" w:rsidRDefault="00042D58" w:rsidP="00042D58">
      <w:pPr>
        <w:widowControl w:val="0"/>
        <w:overflowPunct w:val="0"/>
        <w:autoSpaceDE w:val="0"/>
        <w:autoSpaceDN w:val="0"/>
        <w:adjustRightInd w:val="0"/>
        <w:spacing w:line="214" w:lineRule="auto"/>
        <w:rPr>
          <w:sz w:val="24"/>
          <w:szCs w:val="24"/>
          <w:lang w:val="sr-Cyrl-CS"/>
        </w:rPr>
      </w:pPr>
    </w:p>
    <w:p w:rsidR="00042D58" w:rsidRPr="008F64A3" w:rsidRDefault="00042D58" w:rsidP="00042D58">
      <w:pPr>
        <w:pStyle w:val="ListParagraph"/>
        <w:widowControl w:val="0"/>
        <w:numPr>
          <w:ilvl w:val="0"/>
          <w:numId w:val="1"/>
        </w:numPr>
        <w:overflowPunct w:val="0"/>
        <w:autoSpaceDE w:val="0"/>
        <w:autoSpaceDN w:val="0"/>
        <w:adjustRightInd w:val="0"/>
        <w:spacing w:line="214" w:lineRule="auto"/>
        <w:rPr>
          <w:sz w:val="24"/>
          <w:szCs w:val="24"/>
          <w:lang w:val="sr-Cyrl-CS"/>
        </w:rPr>
      </w:pPr>
      <w:r w:rsidRPr="008F64A3">
        <w:rPr>
          <w:sz w:val="24"/>
          <w:szCs w:val="24"/>
          <w:lang w:val="sr-Cyrl-CS"/>
        </w:rPr>
        <w:t xml:space="preserve">ОЧЕКИВАНИ ЕФЕКТИ </w:t>
      </w:r>
    </w:p>
    <w:p w:rsidR="00042D58" w:rsidRPr="008F64A3" w:rsidRDefault="00042D58" w:rsidP="00042D58">
      <w:pPr>
        <w:pStyle w:val="ListParagraph"/>
        <w:widowControl w:val="0"/>
        <w:overflowPunct w:val="0"/>
        <w:autoSpaceDE w:val="0"/>
        <w:autoSpaceDN w:val="0"/>
        <w:adjustRightInd w:val="0"/>
        <w:spacing w:line="214" w:lineRule="auto"/>
        <w:ind w:left="644"/>
        <w:rPr>
          <w:sz w:val="24"/>
          <w:szCs w:val="24"/>
          <w:lang w:val="sr-Cyrl-CS"/>
        </w:rPr>
      </w:pPr>
    </w:p>
    <w:p w:rsidR="00042D58" w:rsidRPr="008F64A3" w:rsidRDefault="00042D58" w:rsidP="00042D58">
      <w:pPr>
        <w:widowControl w:val="0"/>
        <w:overflowPunct w:val="0"/>
        <w:autoSpaceDE w:val="0"/>
        <w:autoSpaceDN w:val="0"/>
        <w:adjustRightInd w:val="0"/>
        <w:spacing w:line="214" w:lineRule="auto"/>
        <w:ind w:firstLine="720"/>
        <w:jc w:val="both"/>
        <w:rPr>
          <w:sz w:val="24"/>
          <w:szCs w:val="24"/>
          <w:lang w:val="sr-Cyrl-RS"/>
        </w:rPr>
      </w:pPr>
      <w:r w:rsidRPr="008F64A3">
        <w:rPr>
          <w:sz w:val="24"/>
          <w:szCs w:val="24"/>
          <w:lang w:val="sr-Cyrl-RS"/>
        </w:rPr>
        <w:t xml:space="preserve">Ефекти који се очекују од доношења ове Одлуке се огледају у </w:t>
      </w:r>
      <w:bookmarkStart w:id="0" w:name="_GoBack"/>
      <w:bookmarkEnd w:id="0"/>
      <w:r w:rsidR="00843B48" w:rsidRPr="008F64A3">
        <w:rPr>
          <w:sz w:val="24"/>
          <w:szCs w:val="24"/>
          <w:lang w:val="sr-Cyrl-RS"/>
        </w:rPr>
        <w:t>укидању</w:t>
      </w:r>
      <w:r w:rsidRPr="008F64A3">
        <w:rPr>
          <w:sz w:val="24"/>
          <w:szCs w:val="24"/>
          <w:lang w:val="sr-Cyrl-RS"/>
        </w:rPr>
        <w:t xml:space="preserve"> пројектованих </w:t>
      </w:r>
      <w:r w:rsidRPr="008F64A3">
        <w:rPr>
          <w:sz w:val="24"/>
          <w:szCs w:val="24"/>
          <w:lang w:val="sr-Cyrl-RS"/>
        </w:rPr>
        <w:lastRenderedPageBreak/>
        <w:t>буџетских прихода од локалне комуналне таксе</w:t>
      </w:r>
      <w:r w:rsidRPr="008F64A3">
        <w:rPr>
          <w:sz w:val="24"/>
          <w:szCs w:val="24"/>
        </w:rPr>
        <w:t xml:space="preserve"> за</w:t>
      </w:r>
      <w:r w:rsidR="00D84219" w:rsidRPr="008F64A3">
        <w:rPr>
          <w:sz w:val="24"/>
          <w:szCs w:val="24"/>
          <w:lang w:val="sr-Cyrl-RS"/>
        </w:rPr>
        <w:t xml:space="preserve"> коришћење простора за паркирање друмских, моторних и прикључних возила на уређеним и обележеним паркинг местима</w:t>
      </w:r>
      <w:r w:rsidR="00843B48" w:rsidRPr="008F64A3">
        <w:rPr>
          <w:sz w:val="24"/>
          <w:szCs w:val="24"/>
          <w:lang w:val="sr-Cyrl-RS"/>
        </w:rPr>
        <w:t xml:space="preserve">, </w:t>
      </w:r>
      <w:r w:rsidR="005B0BDB" w:rsidRPr="008F64A3">
        <w:rPr>
          <w:sz w:val="24"/>
          <w:szCs w:val="24"/>
          <w:lang w:val="sr-Cyrl-RS"/>
        </w:rPr>
        <w:t xml:space="preserve">у смањењу прихода од </w:t>
      </w:r>
      <w:r w:rsidR="005B0BDB" w:rsidRPr="008F64A3">
        <w:rPr>
          <w:color w:val="000000"/>
          <w:sz w:val="24"/>
          <w:szCs w:val="24"/>
          <w:lang w:val="sr-Cyrl-RS"/>
        </w:rPr>
        <w:t xml:space="preserve">комуналне таксе за коришћење простора на  јавним површинама или испред пословних просторија у </w:t>
      </w:r>
      <w:r w:rsidR="006E3B11">
        <w:rPr>
          <w:color w:val="000000"/>
          <w:sz w:val="24"/>
          <w:szCs w:val="24"/>
          <w:lang w:val="sr-Cyrl-RS"/>
        </w:rPr>
        <w:t>пословне</w:t>
      </w:r>
      <w:r w:rsidR="005B0BDB" w:rsidRPr="008F64A3">
        <w:rPr>
          <w:color w:val="000000"/>
          <w:sz w:val="24"/>
          <w:szCs w:val="24"/>
          <w:lang w:val="sr-Cyrl-RS"/>
        </w:rPr>
        <w:t xml:space="preserve"> сврхе, осим продаје штампе, књига или других публикација, производа старих или уметничких заната и домаће радиности, </w:t>
      </w:r>
      <w:r w:rsidR="00843B48" w:rsidRPr="008F64A3">
        <w:rPr>
          <w:sz w:val="24"/>
          <w:szCs w:val="24"/>
          <w:lang w:val="sr-Cyrl-RS"/>
        </w:rPr>
        <w:t>као и у смањењу прихода од</w:t>
      </w:r>
      <w:r w:rsidR="00EF4170" w:rsidRPr="008F64A3">
        <w:rPr>
          <w:sz w:val="24"/>
          <w:szCs w:val="24"/>
          <w:lang w:val="sr-Cyrl-RS"/>
        </w:rPr>
        <w:t xml:space="preserve"> свих комуналних такси које се утврђују за подручје Булевара Немањића </w:t>
      </w:r>
      <w:r w:rsidR="00EF4170" w:rsidRPr="008F64A3">
        <w:rPr>
          <w:color w:val="000000"/>
          <w:sz w:val="24"/>
          <w:szCs w:val="24"/>
          <w:lang w:val="sr-Cyrl-RS"/>
        </w:rPr>
        <w:t>од бр.46 до раскрснице са ул.Бошка Бухе</w:t>
      </w:r>
      <w:r w:rsidR="00705DBC">
        <w:rPr>
          <w:color w:val="000000"/>
          <w:sz w:val="24"/>
          <w:szCs w:val="24"/>
          <w:lang w:val="sr-Cyrl-RS"/>
        </w:rPr>
        <w:t xml:space="preserve"> али повећању прихода од заузећа јавне површине за постовљање стубова и самостојећих ормана са опремом за комуналне инсталације (трафо станице, струјомери, поштански сандучићи и сл.) за 70%</w:t>
      </w:r>
      <w:r w:rsidR="00EF4170" w:rsidRPr="008F64A3">
        <w:rPr>
          <w:color w:val="000000"/>
          <w:sz w:val="24"/>
          <w:szCs w:val="24"/>
          <w:lang w:val="sr-Cyrl-RS"/>
        </w:rPr>
        <w:t>.</w:t>
      </w:r>
    </w:p>
    <w:p w:rsidR="00042D58" w:rsidRPr="008F64A3" w:rsidRDefault="00042D58" w:rsidP="00042D58">
      <w:pPr>
        <w:widowControl w:val="0"/>
        <w:overflowPunct w:val="0"/>
        <w:autoSpaceDE w:val="0"/>
        <w:autoSpaceDN w:val="0"/>
        <w:adjustRightInd w:val="0"/>
        <w:spacing w:line="214" w:lineRule="auto"/>
        <w:rPr>
          <w:sz w:val="24"/>
          <w:szCs w:val="24"/>
          <w:lang w:val="sr-Cyrl-CS"/>
        </w:rPr>
      </w:pPr>
    </w:p>
    <w:p w:rsidR="00042D58" w:rsidRPr="008F64A3" w:rsidRDefault="00042D58" w:rsidP="00042D58">
      <w:pPr>
        <w:widowControl w:val="0"/>
        <w:overflowPunct w:val="0"/>
        <w:autoSpaceDE w:val="0"/>
        <w:autoSpaceDN w:val="0"/>
        <w:adjustRightInd w:val="0"/>
        <w:spacing w:line="214" w:lineRule="auto"/>
        <w:rPr>
          <w:sz w:val="24"/>
          <w:szCs w:val="24"/>
          <w:lang w:val="sr-Cyrl-CS"/>
        </w:rPr>
      </w:pPr>
    </w:p>
    <w:p w:rsidR="00042D58" w:rsidRPr="008F64A3" w:rsidRDefault="00042D58" w:rsidP="00042D58">
      <w:pPr>
        <w:pStyle w:val="ListParagraph"/>
        <w:widowControl w:val="0"/>
        <w:numPr>
          <w:ilvl w:val="0"/>
          <w:numId w:val="1"/>
        </w:numPr>
        <w:overflowPunct w:val="0"/>
        <w:autoSpaceDE w:val="0"/>
        <w:autoSpaceDN w:val="0"/>
        <w:adjustRightInd w:val="0"/>
        <w:spacing w:line="214" w:lineRule="auto"/>
        <w:rPr>
          <w:sz w:val="24"/>
          <w:szCs w:val="24"/>
          <w:lang w:val="sr-Cyrl-CS"/>
        </w:rPr>
      </w:pPr>
      <w:r w:rsidRPr="008F64A3">
        <w:rPr>
          <w:sz w:val="24"/>
          <w:szCs w:val="24"/>
          <w:lang w:val="sr-Cyrl-CS"/>
        </w:rPr>
        <w:t xml:space="preserve"> СРЕДСТВА ЗА СПРОВОЂЕЊЕ ОДЛУКЕ</w:t>
      </w:r>
    </w:p>
    <w:p w:rsidR="00042D58" w:rsidRPr="008F64A3" w:rsidRDefault="00042D58" w:rsidP="00042D58">
      <w:pPr>
        <w:widowControl w:val="0"/>
        <w:overflowPunct w:val="0"/>
        <w:autoSpaceDE w:val="0"/>
        <w:autoSpaceDN w:val="0"/>
        <w:adjustRightInd w:val="0"/>
        <w:spacing w:line="214" w:lineRule="auto"/>
        <w:rPr>
          <w:sz w:val="24"/>
          <w:szCs w:val="24"/>
          <w:lang w:val="sr-Cyrl-CS"/>
        </w:rPr>
      </w:pPr>
    </w:p>
    <w:p w:rsidR="00042D58" w:rsidRPr="008F64A3" w:rsidRDefault="00042D58" w:rsidP="00042D58">
      <w:pPr>
        <w:widowControl w:val="0"/>
        <w:overflowPunct w:val="0"/>
        <w:autoSpaceDE w:val="0"/>
        <w:autoSpaceDN w:val="0"/>
        <w:adjustRightInd w:val="0"/>
        <w:spacing w:line="214" w:lineRule="auto"/>
        <w:ind w:firstLine="720"/>
        <w:rPr>
          <w:sz w:val="24"/>
          <w:szCs w:val="24"/>
          <w:lang w:val="sr-Cyrl-CS"/>
        </w:rPr>
      </w:pPr>
      <w:r w:rsidRPr="008F64A3">
        <w:rPr>
          <w:sz w:val="24"/>
          <w:szCs w:val="24"/>
          <w:lang w:val="sr-Cyrl-CS"/>
        </w:rPr>
        <w:t>За спровођење Одлуке није потребно ангажовање додатних средстава из буџета града.</w:t>
      </w:r>
    </w:p>
    <w:p w:rsidR="00042D58" w:rsidRPr="008F64A3" w:rsidRDefault="00042D58" w:rsidP="00042D58">
      <w:pPr>
        <w:widowControl w:val="0"/>
        <w:overflowPunct w:val="0"/>
        <w:autoSpaceDE w:val="0"/>
        <w:autoSpaceDN w:val="0"/>
        <w:adjustRightInd w:val="0"/>
        <w:spacing w:line="214" w:lineRule="auto"/>
        <w:ind w:firstLine="720"/>
        <w:rPr>
          <w:sz w:val="24"/>
          <w:szCs w:val="24"/>
          <w:lang w:val="sr-Cyrl-CS"/>
        </w:rPr>
      </w:pPr>
    </w:p>
    <w:p w:rsidR="00042D58" w:rsidRPr="008F64A3" w:rsidRDefault="00042D58" w:rsidP="00042D58">
      <w:pPr>
        <w:widowControl w:val="0"/>
        <w:overflowPunct w:val="0"/>
        <w:autoSpaceDE w:val="0"/>
        <w:autoSpaceDN w:val="0"/>
        <w:adjustRightInd w:val="0"/>
        <w:spacing w:line="214" w:lineRule="auto"/>
        <w:ind w:firstLine="720"/>
        <w:rPr>
          <w:sz w:val="24"/>
          <w:szCs w:val="24"/>
          <w:lang w:val="sr-Cyrl-CS"/>
        </w:rPr>
      </w:pPr>
    </w:p>
    <w:p w:rsidR="00042D58" w:rsidRPr="008F64A3" w:rsidRDefault="00D812DE" w:rsidP="00042D58">
      <w:pPr>
        <w:pStyle w:val="Default"/>
        <w:ind w:right="61"/>
        <w:jc w:val="center"/>
        <w:rPr>
          <w:rFonts w:ascii="Times New Roman" w:hAnsi="Times New Roman" w:cs="Times New Roman"/>
          <w:lang w:val="sr-Cyrl-RS"/>
        </w:rPr>
      </w:pPr>
      <w:bookmarkStart w:id="1" w:name="page19"/>
      <w:bookmarkEnd w:id="1"/>
      <w:r w:rsidRPr="008F64A3">
        <w:rPr>
          <w:rFonts w:ascii="Times New Roman" w:hAnsi="Times New Roman" w:cs="Times New Roman"/>
          <w:lang w:val="sr-Cyrl-RS"/>
        </w:rPr>
        <w:t xml:space="preserve">СЕКРЕТАРИЈАТ ЗА </w:t>
      </w:r>
      <w:r w:rsidR="009B4A29">
        <w:rPr>
          <w:rFonts w:ascii="Times New Roman" w:hAnsi="Times New Roman" w:cs="Times New Roman"/>
          <w:lang w:val="sr-Cyrl-RS"/>
        </w:rPr>
        <w:t>ЛОКАЛНУ ПОРЕСКУ АДМИНИСТРАЦИЈУ</w:t>
      </w:r>
      <w:r w:rsidRPr="008F64A3">
        <w:rPr>
          <w:rFonts w:ascii="Times New Roman" w:hAnsi="Times New Roman" w:cs="Times New Roman"/>
          <w:lang w:val="sr-Cyrl-RS"/>
        </w:rPr>
        <w:t xml:space="preserve"> </w:t>
      </w:r>
    </w:p>
    <w:p w:rsidR="00042D58" w:rsidRPr="008F64A3" w:rsidRDefault="00042D58" w:rsidP="00042D58">
      <w:pPr>
        <w:pStyle w:val="Default"/>
        <w:ind w:right="61"/>
        <w:jc w:val="center"/>
        <w:rPr>
          <w:rFonts w:ascii="Times New Roman" w:hAnsi="Times New Roman" w:cs="Times New Roman"/>
          <w:lang w:val="sr-Cyrl-RS"/>
        </w:rPr>
      </w:pPr>
    </w:p>
    <w:p w:rsidR="00042D58" w:rsidRPr="008F64A3" w:rsidRDefault="00042D58" w:rsidP="00042D58">
      <w:pPr>
        <w:pStyle w:val="Default"/>
        <w:ind w:right="61"/>
        <w:jc w:val="center"/>
        <w:rPr>
          <w:rFonts w:ascii="Times New Roman" w:hAnsi="Times New Roman" w:cs="Times New Roman"/>
          <w:lang w:val="sr-Cyrl-RS"/>
        </w:rPr>
      </w:pPr>
    </w:p>
    <w:p w:rsidR="00042D58" w:rsidRPr="008F64A3" w:rsidRDefault="00042D58" w:rsidP="00042D58">
      <w:pPr>
        <w:pStyle w:val="Default"/>
        <w:tabs>
          <w:tab w:val="center" w:pos="7371"/>
        </w:tabs>
        <w:ind w:right="61"/>
        <w:jc w:val="both"/>
        <w:rPr>
          <w:rFonts w:ascii="Times New Roman" w:hAnsi="Times New Roman" w:cs="Times New Roman"/>
          <w:lang w:val="sr-Cyrl-RS"/>
        </w:rPr>
      </w:pPr>
      <w:r w:rsidRPr="008F64A3">
        <w:rPr>
          <w:rFonts w:ascii="Times New Roman" w:hAnsi="Times New Roman" w:cs="Times New Roman"/>
          <w:lang w:val="sr-Cyrl-RS"/>
        </w:rPr>
        <w:tab/>
      </w:r>
      <w:r w:rsidR="00D156D7" w:rsidRPr="008F64A3">
        <w:rPr>
          <w:rFonts w:ascii="Times New Roman" w:hAnsi="Times New Roman" w:cs="Times New Roman"/>
          <w:lang w:val="sr-Cyrl-RS"/>
        </w:rPr>
        <w:t>С Е К Р Е Т А Р</w:t>
      </w:r>
    </w:p>
    <w:p w:rsidR="00042D58" w:rsidRPr="008F64A3" w:rsidRDefault="00042D58" w:rsidP="00042D58">
      <w:pPr>
        <w:pStyle w:val="Default"/>
        <w:tabs>
          <w:tab w:val="center" w:pos="7371"/>
        </w:tabs>
        <w:ind w:right="61"/>
        <w:jc w:val="both"/>
        <w:rPr>
          <w:rFonts w:ascii="Times New Roman" w:hAnsi="Times New Roman" w:cs="Times New Roman"/>
          <w:lang w:val="sr-Cyrl-RS"/>
        </w:rPr>
      </w:pPr>
    </w:p>
    <w:p w:rsidR="00042D58" w:rsidRPr="008F64A3" w:rsidRDefault="00042D58" w:rsidP="00042D58">
      <w:pPr>
        <w:pStyle w:val="Default"/>
        <w:tabs>
          <w:tab w:val="center" w:pos="7371"/>
        </w:tabs>
        <w:ind w:right="61"/>
        <w:jc w:val="both"/>
        <w:rPr>
          <w:rFonts w:ascii="Times New Roman" w:hAnsi="Times New Roman" w:cs="Times New Roman"/>
          <w:lang w:val="sr-Cyrl-RS"/>
        </w:rPr>
      </w:pPr>
      <w:r w:rsidRPr="008F64A3">
        <w:rPr>
          <w:rFonts w:ascii="Times New Roman" w:hAnsi="Times New Roman" w:cs="Times New Roman"/>
          <w:lang w:val="sr-Cyrl-RS"/>
        </w:rPr>
        <w:tab/>
        <w:t>___________________</w:t>
      </w:r>
    </w:p>
    <w:p w:rsidR="00042D58" w:rsidRPr="008F64A3" w:rsidRDefault="00042D58" w:rsidP="00042D58">
      <w:pPr>
        <w:pStyle w:val="Default"/>
        <w:tabs>
          <w:tab w:val="center" w:pos="7371"/>
        </w:tabs>
        <w:ind w:right="61"/>
        <w:jc w:val="both"/>
        <w:rPr>
          <w:rFonts w:ascii="Times New Roman" w:hAnsi="Times New Roman" w:cs="Times New Roman"/>
          <w:lang w:val="sr-Cyrl-RS"/>
        </w:rPr>
      </w:pPr>
      <w:r w:rsidRPr="008F64A3">
        <w:rPr>
          <w:rFonts w:ascii="Times New Roman" w:hAnsi="Times New Roman" w:cs="Times New Roman"/>
          <w:lang w:val="sr-Cyrl-RS"/>
        </w:rPr>
        <w:tab/>
      </w:r>
      <w:r w:rsidR="009B4A29">
        <w:rPr>
          <w:rFonts w:ascii="Times New Roman" w:hAnsi="Times New Roman" w:cs="Times New Roman"/>
          <w:lang w:val="sr-Cyrl-RS"/>
        </w:rPr>
        <w:t>Нина Илић</w:t>
      </w:r>
    </w:p>
    <w:p w:rsidR="00042D58" w:rsidRPr="008F64A3" w:rsidRDefault="00042D58" w:rsidP="00042D58">
      <w:pPr>
        <w:jc w:val="center"/>
        <w:rPr>
          <w:rFonts w:eastAsiaTheme="minorEastAsia"/>
          <w:color w:val="000000"/>
          <w:sz w:val="24"/>
          <w:szCs w:val="24"/>
          <w:lang w:val="sr-Cyrl-RS" w:eastAsia="sr-Latn-RS"/>
        </w:rPr>
      </w:pPr>
      <w:r w:rsidRPr="008F64A3">
        <w:rPr>
          <w:lang w:val="sr-Cyrl-RS"/>
        </w:rPr>
        <w:br w:type="page"/>
      </w:r>
      <w:r w:rsidR="003E2298" w:rsidRPr="008F64A3">
        <w:rPr>
          <w:sz w:val="24"/>
          <w:szCs w:val="24"/>
          <w:lang w:val="sr-Cyrl-RS"/>
        </w:rPr>
        <w:lastRenderedPageBreak/>
        <w:t xml:space="preserve">ЧЛАНОВИ И </w:t>
      </w:r>
      <w:r w:rsidRPr="008F64A3">
        <w:rPr>
          <w:sz w:val="24"/>
          <w:szCs w:val="24"/>
          <w:lang w:val="sr-Cyrl-RS"/>
        </w:rPr>
        <w:t>ТАРИФНИ БРОЈЕВИ</w:t>
      </w:r>
    </w:p>
    <w:p w:rsidR="00042D58" w:rsidRPr="008F64A3" w:rsidRDefault="00042D58" w:rsidP="00042D58">
      <w:pPr>
        <w:jc w:val="center"/>
        <w:rPr>
          <w:sz w:val="24"/>
          <w:szCs w:val="24"/>
          <w:lang w:val="sr-Cyrl-RS"/>
        </w:rPr>
      </w:pPr>
      <w:r w:rsidRPr="008F64A3">
        <w:rPr>
          <w:sz w:val="24"/>
          <w:szCs w:val="24"/>
          <w:lang w:val="sr-Cyrl-RS"/>
        </w:rPr>
        <w:t>ОДЛУКЕ О ЛОКАЛНИМ КОМУНАЛНИМ ТАКСАМА КОЈИ СЕ МЕЊАЈУ</w:t>
      </w:r>
    </w:p>
    <w:p w:rsidR="00042D58" w:rsidRPr="008F64A3" w:rsidRDefault="00042D58" w:rsidP="00042D58">
      <w:pPr>
        <w:jc w:val="center"/>
        <w:rPr>
          <w:sz w:val="24"/>
          <w:szCs w:val="24"/>
          <w:lang w:val="sr-Cyrl-RS"/>
        </w:rPr>
      </w:pPr>
    </w:p>
    <w:p w:rsidR="003E2298" w:rsidRPr="008F64A3" w:rsidRDefault="003E2298" w:rsidP="003E2298">
      <w:pPr>
        <w:widowControl w:val="0"/>
        <w:suppressLineNumbers/>
        <w:autoSpaceDE w:val="0"/>
        <w:autoSpaceDN w:val="0"/>
        <w:adjustRightInd w:val="0"/>
        <w:spacing w:line="226" w:lineRule="atLeast"/>
        <w:jc w:val="center"/>
        <w:rPr>
          <w:color w:val="000000"/>
          <w:sz w:val="24"/>
          <w:szCs w:val="24"/>
        </w:rPr>
      </w:pPr>
      <w:proofErr w:type="gramStart"/>
      <w:r w:rsidRPr="008F64A3">
        <w:rPr>
          <w:color w:val="000000"/>
          <w:sz w:val="24"/>
          <w:szCs w:val="24"/>
        </w:rPr>
        <w:t>Члан 2.</w:t>
      </w:r>
      <w:proofErr w:type="gramEnd"/>
    </w:p>
    <w:p w:rsidR="003E2298" w:rsidRPr="008F64A3" w:rsidRDefault="003E2298" w:rsidP="003E2298">
      <w:pPr>
        <w:widowControl w:val="0"/>
        <w:suppressLineNumbers/>
        <w:autoSpaceDE w:val="0"/>
        <w:autoSpaceDN w:val="0"/>
        <w:adjustRightInd w:val="0"/>
        <w:spacing w:line="226" w:lineRule="atLeast"/>
        <w:jc w:val="center"/>
        <w:rPr>
          <w:color w:val="000000"/>
          <w:sz w:val="24"/>
          <w:szCs w:val="24"/>
        </w:rPr>
      </w:pPr>
    </w:p>
    <w:p w:rsidR="003E2298" w:rsidRPr="008F64A3" w:rsidRDefault="003E2298" w:rsidP="003E2298">
      <w:pPr>
        <w:widowControl w:val="0"/>
        <w:suppressLineNumbers/>
        <w:autoSpaceDE w:val="0"/>
        <w:autoSpaceDN w:val="0"/>
        <w:adjustRightInd w:val="0"/>
        <w:spacing w:after="223" w:line="223" w:lineRule="atLeast"/>
        <w:ind w:left="284"/>
        <w:jc w:val="both"/>
        <w:rPr>
          <w:color w:val="000000"/>
          <w:sz w:val="24"/>
          <w:szCs w:val="24"/>
        </w:rPr>
      </w:pPr>
      <w:r w:rsidRPr="008F64A3">
        <w:rPr>
          <w:color w:val="000000"/>
          <w:sz w:val="24"/>
          <w:szCs w:val="24"/>
        </w:rPr>
        <w:t xml:space="preserve">    Локалне комуналне таксе уводе се </w:t>
      </w:r>
      <w:proofErr w:type="gramStart"/>
      <w:r w:rsidRPr="008F64A3">
        <w:rPr>
          <w:color w:val="000000"/>
          <w:sz w:val="24"/>
          <w:szCs w:val="24"/>
        </w:rPr>
        <w:t>за :</w:t>
      </w:r>
      <w:proofErr w:type="gramEnd"/>
      <w:r w:rsidRPr="008F64A3">
        <w:rPr>
          <w:color w:val="000000"/>
          <w:sz w:val="24"/>
          <w:szCs w:val="24"/>
        </w:rPr>
        <w:t xml:space="preserve"> </w:t>
      </w:r>
    </w:p>
    <w:p w:rsidR="003E2298" w:rsidRPr="008F64A3" w:rsidRDefault="003E2298" w:rsidP="003E2298">
      <w:pPr>
        <w:widowControl w:val="0"/>
        <w:suppressLineNumbers/>
        <w:autoSpaceDE w:val="0"/>
        <w:autoSpaceDN w:val="0"/>
        <w:adjustRightInd w:val="0"/>
        <w:spacing w:line="226" w:lineRule="atLeast"/>
        <w:ind w:firstLine="553"/>
        <w:jc w:val="both"/>
        <w:rPr>
          <w:color w:val="000000"/>
          <w:sz w:val="24"/>
          <w:szCs w:val="24"/>
        </w:rPr>
      </w:pPr>
      <w:r w:rsidRPr="008F64A3">
        <w:rPr>
          <w:color w:val="000000"/>
          <w:sz w:val="24"/>
          <w:szCs w:val="24"/>
        </w:rPr>
        <w:t xml:space="preserve">1. </w:t>
      </w:r>
      <w:proofErr w:type="gramStart"/>
      <w:r w:rsidRPr="008F64A3">
        <w:rPr>
          <w:color w:val="000000"/>
          <w:sz w:val="24"/>
          <w:szCs w:val="24"/>
        </w:rPr>
        <w:t>истицање</w:t>
      </w:r>
      <w:proofErr w:type="gramEnd"/>
      <w:r w:rsidRPr="008F64A3">
        <w:rPr>
          <w:color w:val="000000"/>
          <w:sz w:val="24"/>
          <w:szCs w:val="24"/>
        </w:rPr>
        <w:t xml:space="preserve"> фирме на пословном простору, </w:t>
      </w:r>
    </w:p>
    <w:p w:rsidR="003E2298" w:rsidRPr="008F64A3" w:rsidRDefault="003E2298" w:rsidP="003E2298">
      <w:pPr>
        <w:widowControl w:val="0"/>
        <w:suppressLineNumbers/>
        <w:autoSpaceDE w:val="0"/>
        <w:autoSpaceDN w:val="0"/>
        <w:adjustRightInd w:val="0"/>
        <w:jc w:val="both"/>
        <w:rPr>
          <w:color w:val="000000"/>
          <w:sz w:val="24"/>
          <w:szCs w:val="24"/>
        </w:rPr>
      </w:pPr>
      <w:r w:rsidRPr="008F64A3">
        <w:rPr>
          <w:color w:val="000000"/>
          <w:sz w:val="24"/>
          <w:szCs w:val="24"/>
          <w:lang w:val="sr-Latn-CS"/>
        </w:rPr>
        <w:t xml:space="preserve">         </w:t>
      </w:r>
      <w:r w:rsidRPr="008F64A3">
        <w:rPr>
          <w:color w:val="000000"/>
          <w:sz w:val="24"/>
          <w:szCs w:val="24"/>
        </w:rPr>
        <w:t xml:space="preserve">2.  </w:t>
      </w:r>
      <w:proofErr w:type="gramStart"/>
      <w:r w:rsidRPr="008F64A3">
        <w:rPr>
          <w:color w:val="000000"/>
          <w:sz w:val="24"/>
          <w:szCs w:val="24"/>
        </w:rPr>
        <w:t>коришћење</w:t>
      </w:r>
      <w:proofErr w:type="gramEnd"/>
      <w:r w:rsidRPr="008F64A3">
        <w:rPr>
          <w:color w:val="000000"/>
          <w:sz w:val="24"/>
          <w:szCs w:val="24"/>
        </w:rPr>
        <w:t xml:space="preserve"> рекламних паноа, укључујући и истицање и исписивање фирме ван пословног простора на објектима и просторима који припадају јединици локалне самоуправе (коловози, тротоари, зелене повшине, бандере и сл.), </w:t>
      </w:r>
    </w:p>
    <w:p w:rsidR="003E2298" w:rsidRPr="008F64A3" w:rsidRDefault="003E2298" w:rsidP="003E2298">
      <w:pPr>
        <w:widowControl w:val="0"/>
        <w:suppressLineNumbers/>
        <w:autoSpaceDE w:val="0"/>
        <w:autoSpaceDN w:val="0"/>
        <w:adjustRightInd w:val="0"/>
        <w:jc w:val="both"/>
        <w:rPr>
          <w:color w:val="000000"/>
          <w:sz w:val="24"/>
          <w:szCs w:val="24"/>
        </w:rPr>
      </w:pPr>
      <w:r w:rsidRPr="008F64A3">
        <w:rPr>
          <w:color w:val="000000"/>
          <w:sz w:val="24"/>
          <w:szCs w:val="24"/>
          <w:lang w:val="sr-Latn-CS"/>
        </w:rPr>
        <w:t xml:space="preserve">         </w:t>
      </w:r>
      <w:r w:rsidRPr="008F64A3">
        <w:rPr>
          <w:color w:val="000000"/>
          <w:sz w:val="24"/>
          <w:szCs w:val="24"/>
        </w:rPr>
        <w:t xml:space="preserve">3. </w:t>
      </w:r>
      <w:proofErr w:type="gramStart"/>
      <w:r w:rsidRPr="008F64A3">
        <w:rPr>
          <w:color w:val="000000"/>
          <w:sz w:val="24"/>
          <w:szCs w:val="24"/>
        </w:rPr>
        <w:t>држање</w:t>
      </w:r>
      <w:proofErr w:type="gramEnd"/>
      <w:r w:rsidRPr="008F64A3">
        <w:rPr>
          <w:color w:val="000000"/>
          <w:sz w:val="24"/>
          <w:szCs w:val="24"/>
        </w:rPr>
        <w:t xml:space="preserve"> моторних друмских и прикључних возила, осим пољопривредних возила и машина,</w:t>
      </w:r>
    </w:p>
    <w:p w:rsidR="003E2298" w:rsidRPr="008F64A3" w:rsidRDefault="003E2298" w:rsidP="003E2298">
      <w:pPr>
        <w:widowControl w:val="0"/>
        <w:suppressLineNumbers/>
        <w:autoSpaceDE w:val="0"/>
        <w:autoSpaceDN w:val="0"/>
        <w:adjustRightInd w:val="0"/>
        <w:jc w:val="both"/>
        <w:rPr>
          <w:color w:val="000000"/>
          <w:sz w:val="24"/>
          <w:szCs w:val="24"/>
        </w:rPr>
      </w:pPr>
      <w:r w:rsidRPr="008F64A3">
        <w:rPr>
          <w:color w:val="000000"/>
          <w:sz w:val="24"/>
          <w:szCs w:val="24"/>
          <w:lang w:val="sr-Latn-CS"/>
        </w:rPr>
        <w:t xml:space="preserve">         </w:t>
      </w:r>
      <w:r w:rsidRPr="008F64A3">
        <w:rPr>
          <w:color w:val="000000"/>
          <w:sz w:val="24"/>
          <w:szCs w:val="24"/>
        </w:rPr>
        <w:t xml:space="preserve">4. </w:t>
      </w:r>
      <w:proofErr w:type="gramStart"/>
      <w:r w:rsidRPr="008F64A3">
        <w:rPr>
          <w:color w:val="000000"/>
          <w:sz w:val="24"/>
          <w:szCs w:val="24"/>
        </w:rPr>
        <w:t>коришћење</w:t>
      </w:r>
      <w:proofErr w:type="gramEnd"/>
      <w:r w:rsidRPr="008F64A3">
        <w:rPr>
          <w:color w:val="000000"/>
          <w:sz w:val="24"/>
          <w:szCs w:val="24"/>
        </w:rPr>
        <w:t xml:space="preserve">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w:t>
      </w:r>
    </w:p>
    <w:p w:rsidR="003E2298" w:rsidRPr="008F64A3" w:rsidRDefault="003E2298" w:rsidP="003E2298">
      <w:pPr>
        <w:widowControl w:val="0"/>
        <w:suppressLineNumbers/>
        <w:autoSpaceDE w:val="0"/>
        <w:autoSpaceDN w:val="0"/>
        <w:adjustRightInd w:val="0"/>
        <w:spacing w:line="226" w:lineRule="atLeast"/>
        <w:ind w:firstLine="553"/>
        <w:jc w:val="both"/>
        <w:rPr>
          <w:color w:val="000000"/>
          <w:sz w:val="24"/>
          <w:szCs w:val="24"/>
        </w:rPr>
      </w:pPr>
      <w:r w:rsidRPr="008F64A3">
        <w:rPr>
          <w:color w:val="000000"/>
          <w:sz w:val="24"/>
          <w:szCs w:val="24"/>
        </w:rPr>
        <w:t xml:space="preserve">5.  </w:t>
      </w:r>
      <w:proofErr w:type="gramStart"/>
      <w:r w:rsidRPr="008F64A3">
        <w:rPr>
          <w:color w:val="000000"/>
          <w:sz w:val="24"/>
          <w:szCs w:val="24"/>
        </w:rPr>
        <w:t>држање</w:t>
      </w:r>
      <w:proofErr w:type="gramEnd"/>
      <w:r w:rsidRPr="008F64A3">
        <w:rPr>
          <w:color w:val="000000"/>
          <w:sz w:val="24"/>
          <w:szCs w:val="24"/>
        </w:rPr>
        <w:t xml:space="preserve"> средстава за игру ('' забавне игре'' ), </w:t>
      </w:r>
    </w:p>
    <w:p w:rsidR="003E2298" w:rsidRPr="008F64A3" w:rsidRDefault="003E2298" w:rsidP="003E2298">
      <w:pPr>
        <w:widowControl w:val="0"/>
        <w:suppressLineNumbers/>
        <w:autoSpaceDE w:val="0"/>
        <w:autoSpaceDN w:val="0"/>
        <w:adjustRightInd w:val="0"/>
        <w:spacing w:line="226" w:lineRule="atLeast"/>
        <w:ind w:firstLine="553"/>
        <w:jc w:val="both"/>
        <w:rPr>
          <w:color w:val="000000"/>
          <w:sz w:val="24"/>
          <w:szCs w:val="24"/>
        </w:rPr>
      </w:pPr>
      <w:r w:rsidRPr="008F64A3">
        <w:rPr>
          <w:color w:val="000000"/>
          <w:sz w:val="24"/>
          <w:szCs w:val="24"/>
        </w:rPr>
        <w:t xml:space="preserve">6.  </w:t>
      </w:r>
      <w:proofErr w:type="gramStart"/>
      <w:r w:rsidRPr="008F64A3">
        <w:rPr>
          <w:color w:val="000000"/>
          <w:sz w:val="24"/>
          <w:szCs w:val="24"/>
        </w:rPr>
        <w:t>коришћење</w:t>
      </w:r>
      <w:proofErr w:type="gramEnd"/>
      <w:r w:rsidRPr="008F64A3">
        <w:rPr>
          <w:color w:val="000000"/>
          <w:sz w:val="24"/>
          <w:szCs w:val="24"/>
        </w:rPr>
        <w:t xml:space="preserve"> слободних површина за кампове постављање шатора или друге објекте привременог коришћења, </w:t>
      </w:r>
    </w:p>
    <w:p w:rsidR="003E2298" w:rsidRPr="008F64A3" w:rsidRDefault="003E2298" w:rsidP="003E2298">
      <w:pPr>
        <w:widowControl w:val="0"/>
        <w:suppressLineNumbers/>
        <w:autoSpaceDE w:val="0"/>
        <w:autoSpaceDN w:val="0"/>
        <w:adjustRightInd w:val="0"/>
        <w:spacing w:line="226" w:lineRule="atLeast"/>
        <w:ind w:firstLine="553"/>
        <w:jc w:val="both"/>
        <w:rPr>
          <w:color w:val="000000"/>
          <w:sz w:val="24"/>
          <w:szCs w:val="24"/>
        </w:rPr>
      </w:pPr>
      <w:r w:rsidRPr="008F64A3">
        <w:rPr>
          <w:color w:val="000000"/>
          <w:sz w:val="24"/>
          <w:szCs w:val="24"/>
        </w:rPr>
        <w:t xml:space="preserve">7.  </w:t>
      </w:r>
      <w:proofErr w:type="gramStart"/>
      <w:r w:rsidRPr="008F64A3">
        <w:rPr>
          <w:color w:val="000000"/>
          <w:sz w:val="24"/>
          <w:szCs w:val="24"/>
        </w:rPr>
        <w:t>заузеће</w:t>
      </w:r>
      <w:proofErr w:type="gramEnd"/>
      <w:r w:rsidRPr="008F64A3">
        <w:rPr>
          <w:color w:val="000000"/>
          <w:sz w:val="24"/>
          <w:szCs w:val="24"/>
        </w:rPr>
        <w:t xml:space="preserve"> јавне површине грађевинским матријалом и за извођење грађевинских радова,</w:t>
      </w:r>
    </w:p>
    <w:p w:rsidR="003E2298" w:rsidRPr="008F64A3" w:rsidRDefault="003E2298" w:rsidP="003E2298">
      <w:pPr>
        <w:suppressLineNumbers/>
        <w:autoSpaceDE w:val="0"/>
        <w:autoSpaceDN w:val="0"/>
        <w:adjustRightInd w:val="0"/>
        <w:jc w:val="both"/>
        <w:rPr>
          <w:color w:val="000000"/>
          <w:sz w:val="24"/>
          <w:szCs w:val="24"/>
          <w:lang w:val="sr-Cyrl-RS"/>
        </w:rPr>
      </w:pPr>
      <w:r w:rsidRPr="008F64A3">
        <w:rPr>
          <w:color w:val="000000"/>
          <w:sz w:val="24"/>
          <w:szCs w:val="24"/>
        </w:rPr>
        <w:t xml:space="preserve">        </w:t>
      </w:r>
      <w:r w:rsidRPr="008F64A3">
        <w:rPr>
          <w:color w:val="000000"/>
          <w:sz w:val="24"/>
          <w:szCs w:val="24"/>
          <w:lang w:val="sr-Latn-CS"/>
        </w:rPr>
        <w:t xml:space="preserve"> </w:t>
      </w:r>
      <w:r w:rsidRPr="008F64A3">
        <w:rPr>
          <w:color w:val="000000"/>
          <w:sz w:val="24"/>
          <w:szCs w:val="24"/>
        </w:rPr>
        <w:t xml:space="preserve">8.  </w:t>
      </w:r>
      <w:proofErr w:type="gramStart"/>
      <w:r w:rsidRPr="008F64A3">
        <w:rPr>
          <w:color w:val="000000"/>
          <w:sz w:val="24"/>
          <w:szCs w:val="24"/>
          <w:lang w:val="sr-Cyrl-RS"/>
        </w:rPr>
        <w:t>коришћење</w:t>
      </w:r>
      <w:proofErr w:type="gramEnd"/>
      <w:r w:rsidRPr="008F64A3">
        <w:rPr>
          <w:color w:val="000000"/>
          <w:sz w:val="24"/>
          <w:szCs w:val="24"/>
          <w:lang w:val="sr-Cyrl-RS"/>
        </w:rPr>
        <w:t xml:space="preserve"> простора за паркирање друмских моторних и прикључних возила на уређеним и обележеним паркинг местима.</w:t>
      </w:r>
    </w:p>
    <w:p w:rsidR="003E2298" w:rsidRPr="008F64A3" w:rsidRDefault="003E2298" w:rsidP="003E2298">
      <w:pPr>
        <w:widowControl w:val="0"/>
        <w:suppressLineNumbers/>
        <w:autoSpaceDE w:val="0"/>
        <w:autoSpaceDN w:val="0"/>
        <w:adjustRightInd w:val="0"/>
        <w:spacing w:after="223" w:line="226" w:lineRule="atLeast"/>
        <w:jc w:val="center"/>
        <w:rPr>
          <w:color w:val="000000"/>
          <w:sz w:val="24"/>
          <w:szCs w:val="24"/>
        </w:rPr>
      </w:pPr>
      <w:proofErr w:type="gramStart"/>
      <w:r w:rsidRPr="008F64A3">
        <w:rPr>
          <w:color w:val="000000"/>
          <w:sz w:val="24"/>
          <w:szCs w:val="24"/>
        </w:rPr>
        <w:t>Члан 5.</w:t>
      </w:r>
      <w:proofErr w:type="gramEnd"/>
      <w:r w:rsidRPr="008F64A3">
        <w:rPr>
          <w:color w:val="000000"/>
          <w:sz w:val="24"/>
          <w:szCs w:val="24"/>
        </w:rPr>
        <w:t xml:space="preserve"> </w:t>
      </w:r>
    </w:p>
    <w:p w:rsidR="003E2298" w:rsidRPr="008F64A3" w:rsidRDefault="003E2298" w:rsidP="003E2298">
      <w:pPr>
        <w:widowControl w:val="0"/>
        <w:suppressLineNumbers/>
        <w:autoSpaceDE w:val="0"/>
        <w:autoSpaceDN w:val="0"/>
        <w:adjustRightInd w:val="0"/>
        <w:spacing w:after="223" w:line="226" w:lineRule="atLeast"/>
        <w:ind w:firstLine="553"/>
        <w:jc w:val="both"/>
        <w:rPr>
          <w:color w:val="000000"/>
          <w:sz w:val="24"/>
          <w:szCs w:val="24"/>
        </w:rPr>
      </w:pPr>
      <w:proofErr w:type="gramStart"/>
      <w:r w:rsidRPr="008F64A3">
        <w:rPr>
          <w:color w:val="000000"/>
          <w:sz w:val="24"/>
          <w:szCs w:val="24"/>
        </w:rPr>
        <w:t>Износи таксе прописују се тарифом локалних комуналних такси.</w:t>
      </w:r>
      <w:proofErr w:type="gramEnd"/>
      <w:r w:rsidRPr="008F64A3">
        <w:rPr>
          <w:color w:val="000000"/>
          <w:sz w:val="24"/>
          <w:szCs w:val="24"/>
        </w:rPr>
        <w:t xml:space="preserve"> </w:t>
      </w:r>
      <w:proofErr w:type="gramStart"/>
      <w:r w:rsidRPr="008F64A3">
        <w:rPr>
          <w:color w:val="000000"/>
          <w:sz w:val="24"/>
          <w:szCs w:val="24"/>
        </w:rPr>
        <w:t xml:space="preserve">Тарифа локалних комуналних такси садржи </w:t>
      </w:r>
      <w:r w:rsidRPr="008F64A3">
        <w:rPr>
          <w:color w:val="000000"/>
          <w:sz w:val="24"/>
          <w:szCs w:val="24"/>
          <w:lang w:val="sr-Cyrl-RS"/>
        </w:rPr>
        <w:t>8</w:t>
      </w:r>
      <w:r w:rsidRPr="008F64A3">
        <w:rPr>
          <w:color w:val="000000"/>
          <w:sz w:val="24"/>
          <w:szCs w:val="24"/>
        </w:rPr>
        <w:t xml:space="preserve"> тарифних бројева и саставни је део одлуке.</w:t>
      </w:r>
      <w:proofErr w:type="gramEnd"/>
      <w:r w:rsidRPr="008F64A3">
        <w:rPr>
          <w:color w:val="000000"/>
          <w:sz w:val="24"/>
          <w:szCs w:val="24"/>
        </w:rPr>
        <w:t xml:space="preserve"> </w:t>
      </w:r>
    </w:p>
    <w:p w:rsidR="003E2298" w:rsidRPr="008F64A3" w:rsidRDefault="003E2298" w:rsidP="003E2298">
      <w:pPr>
        <w:widowControl w:val="0"/>
        <w:suppressLineNumbers/>
        <w:autoSpaceDE w:val="0"/>
        <w:autoSpaceDN w:val="0"/>
        <w:adjustRightInd w:val="0"/>
        <w:spacing w:after="223" w:line="226" w:lineRule="atLeast"/>
        <w:jc w:val="center"/>
        <w:rPr>
          <w:color w:val="000000"/>
          <w:sz w:val="24"/>
          <w:szCs w:val="24"/>
        </w:rPr>
      </w:pPr>
      <w:proofErr w:type="gramStart"/>
      <w:r w:rsidRPr="008F64A3">
        <w:rPr>
          <w:color w:val="000000"/>
          <w:sz w:val="24"/>
          <w:szCs w:val="24"/>
        </w:rPr>
        <w:t>Члан 6.</w:t>
      </w:r>
      <w:proofErr w:type="gramEnd"/>
      <w:r w:rsidRPr="008F64A3">
        <w:rPr>
          <w:color w:val="000000"/>
          <w:sz w:val="24"/>
          <w:szCs w:val="24"/>
        </w:rPr>
        <w:t xml:space="preserve"> </w:t>
      </w:r>
    </w:p>
    <w:p w:rsidR="003E2298" w:rsidRPr="008F64A3" w:rsidRDefault="003E2298" w:rsidP="003E2298">
      <w:pPr>
        <w:widowControl w:val="0"/>
        <w:suppressLineNumbers/>
        <w:autoSpaceDE w:val="0"/>
        <w:autoSpaceDN w:val="0"/>
        <w:adjustRightInd w:val="0"/>
        <w:spacing w:line="226" w:lineRule="atLeast"/>
        <w:ind w:firstLine="553"/>
        <w:jc w:val="both"/>
        <w:rPr>
          <w:color w:val="000000"/>
          <w:sz w:val="24"/>
          <w:szCs w:val="24"/>
        </w:rPr>
      </w:pPr>
      <w:proofErr w:type="gramStart"/>
      <w:r w:rsidRPr="008F64A3">
        <w:rPr>
          <w:color w:val="000000"/>
          <w:sz w:val="24"/>
          <w:szCs w:val="24"/>
        </w:rPr>
        <w:t xml:space="preserve">Овом одлуком </w:t>
      </w:r>
      <w:r w:rsidRPr="008F64A3">
        <w:rPr>
          <w:color w:val="000000"/>
          <w:sz w:val="24"/>
          <w:szCs w:val="24"/>
          <w:lang w:val="sr-Cyrl-RS"/>
        </w:rPr>
        <w:t>одређују</w:t>
      </w:r>
      <w:r w:rsidRPr="008F64A3">
        <w:rPr>
          <w:color w:val="000000"/>
          <w:sz w:val="24"/>
          <w:szCs w:val="24"/>
        </w:rPr>
        <w:t xml:space="preserve"> се делови територије, односно зоне у којима се налазе објекти, површине, односно предмети или врше услуге, а </w:t>
      </w:r>
      <w:r w:rsidRPr="008F64A3">
        <w:rPr>
          <w:color w:val="000000"/>
          <w:sz w:val="24"/>
          <w:szCs w:val="24"/>
          <w:lang w:val="sr-Cyrl-RS"/>
        </w:rPr>
        <w:t xml:space="preserve">на основу којих се утврђује </w:t>
      </w:r>
      <w:r w:rsidRPr="008F64A3">
        <w:rPr>
          <w:color w:val="000000"/>
          <w:sz w:val="24"/>
          <w:szCs w:val="24"/>
        </w:rPr>
        <w:t>висина локалне комуналне таксе из члана 2.</w:t>
      </w:r>
      <w:proofErr w:type="gramEnd"/>
      <w:r w:rsidRPr="008F64A3">
        <w:rPr>
          <w:color w:val="000000"/>
          <w:sz w:val="24"/>
          <w:szCs w:val="24"/>
        </w:rPr>
        <w:t xml:space="preserve"> </w:t>
      </w:r>
      <w:proofErr w:type="gramStart"/>
      <w:r w:rsidRPr="008F64A3">
        <w:rPr>
          <w:color w:val="000000"/>
          <w:sz w:val="24"/>
          <w:szCs w:val="24"/>
        </w:rPr>
        <w:t>став</w:t>
      </w:r>
      <w:proofErr w:type="gramEnd"/>
      <w:r w:rsidRPr="008F64A3">
        <w:rPr>
          <w:color w:val="000000"/>
          <w:sz w:val="24"/>
          <w:szCs w:val="24"/>
        </w:rPr>
        <w:t xml:space="preserve"> 1. </w:t>
      </w:r>
      <w:proofErr w:type="gramStart"/>
      <w:r w:rsidRPr="008F64A3">
        <w:rPr>
          <w:color w:val="000000"/>
          <w:sz w:val="24"/>
          <w:szCs w:val="24"/>
        </w:rPr>
        <w:t>тачка</w:t>
      </w:r>
      <w:proofErr w:type="gramEnd"/>
      <w:r w:rsidRPr="008F64A3">
        <w:rPr>
          <w:color w:val="000000"/>
          <w:sz w:val="24"/>
          <w:szCs w:val="24"/>
        </w:rPr>
        <w:t xml:space="preserve"> 1, 2, </w:t>
      </w:r>
      <w:r w:rsidRPr="008F64A3">
        <w:rPr>
          <w:color w:val="000000"/>
          <w:sz w:val="24"/>
          <w:szCs w:val="24"/>
          <w:lang w:val="sr-Cyrl-RS"/>
        </w:rPr>
        <w:t>3</w:t>
      </w:r>
      <w:r w:rsidRPr="008F64A3">
        <w:rPr>
          <w:color w:val="000000"/>
          <w:sz w:val="24"/>
          <w:szCs w:val="24"/>
        </w:rPr>
        <w:t>, 4, 5</w:t>
      </w:r>
      <w:r w:rsidRPr="008F64A3">
        <w:rPr>
          <w:b/>
          <w:bCs/>
          <w:color w:val="000000"/>
          <w:sz w:val="24"/>
          <w:szCs w:val="24"/>
        </w:rPr>
        <w:t xml:space="preserve">, </w:t>
      </w:r>
      <w:r w:rsidRPr="008F64A3">
        <w:rPr>
          <w:color w:val="000000"/>
          <w:sz w:val="24"/>
          <w:szCs w:val="24"/>
        </w:rPr>
        <w:t>6</w:t>
      </w:r>
      <w:r w:rsidRPr="008F64A3">
        <w:rPr>
          <w:color w:val="000000"/>
          <w:sz w:val="24"/>
          <w:szCs w:val="24"/>
          <w:lang w:val="sr-Cyrl-RS"/>
        </w:rPr>
        <w:t>. и</w:t>
      </w:r>
      <w:r w:rsidRPr="008F64A3">
        <w:rPr>
          <w:b/>
          <w:bCs/>
          <w:color w:val="000000"/>
          <w:sz w:val="24"/>
          <w:szCs w:val="24"/>
        </w:rPr>
        <w:t xml:space="preserve"> </w:t>
      </w:r>
      <w:r w:rsidRPr="008F64A3">
        <w:rPr>
          <w:color w:val="000000"/>
          <w:sz w:val="24"/>
          <w:szCs w:val="24"/>
        </w:rPr>
        <w:t>7</w:t>
      </w:r>
      <w:r w:rsidRPr="008F64A3">
        <w:rPr>
          <w:color w:val="000000"/>
          <w:sz w:val="24"/>
          <w:szCs w:val="24"/>
          <w:lang w:val="sr-Cyrl-RS"/>
        </w:rPr>
        <w:t>. ове Одлуке</w:t>
      </w:r>
      <w:r w:rsidRPr="008F64A3">
        <w:rPr>
          <w:color w:val="000000"/>
          <w:sz w:val="24"/>
          <w:szCs w:val="24"/>
        </w:rPr>
        <w:t xml:space="preserve">, и то: </w:t>
      </w:r>
    </w:p>
    <w:p w:rsidR="003E2298" w:rsidRPr="008F64A3" w:rsidRDefault="003E2298" w:rsidP="003E2298">
      <w:pPr>
        <w:widowControl w:val="0"/>
        <w:suppressLineNumbers/>
        <w:autoSpaceDE w:val="0"/>
        <w:autoSpaceDN w:val="0"/>
        <w:adjustRightInd w:val="0"/>
        <w:spacing w:line="226" w:lineRule="atLeast"/>
        <w:ind w:firstLine="553"/>
        <w:jc w:val="both"/>
        <w:rPr>
          <w:color w:val="000000"/>
          <w:sz w:val="24"/>
          <w:szCs w:val="24"/>
        </w:rPr>
      </w:pPr>
    </w:p>
    <w:p w:rsidR="003E2298" w:rsidRPr="008F64A3" w:rsidRDefault="003E2298" w:rsidP="003E2298">
      <w:pPr>
        <w:widowControl w:val="0"/>
        <w:suppressLineNumbers/>
        <w:autoSpaceDE w:val="0"/>
        <w:autoSpaceDN w:val="0"/>
        <w:adjustRightInd w:val="0"/>
        <w:spacing w:line="226" w:lineRule="atLeast"/>
        <w:ind w:firstLine="553"/>
        <w:jc w:val="both"/>
        <w:rPr>
          <w:color w:val="000000"/>
          <w:sz w:val="24"/>
          <w:szCs w:val="24"/>
        </w:rPr>
      </w:pPr>
      <w:r w:rsidRPr="008F64A3">
        <w:rPr>
          <w:b/>
          <w:bCs/>
          <w:color w:val="000000"/>
          <w:sz w:val="24"/>
          <w:szCs w:val="24"/>
        </w:rPr>
        <w:t>БИД</w:t>
      </w:r>
      <w:r w:rsidRPr="008F64A3">
        <w:rPr>
          <w:color w:val="000000"/>
          <w:sz w:val="24"/>
          <w:szCs w:val="24"/>
        </w:rPr>
        <w:t xml:space="preserve"> </w:t>
      </w:r>
      <w:r w:rsidRPr="008F64A3">
        <w:rPr>
          <w:b/>
          <w:bCs/>
          <w:color w:val="000000"/>
          <w:sz w:val="24"/>
          <w:szCs w:val="24"/>
        </w:rPr>
        <w:t>-зона</w:t>
      </w:r>
      <w:r w:rsidRPr="008F64A3">
        <w:rPr>
          <w:color w:val="000000"/>
          <w:sz w:val="24"/>
          <w:szCs w:val="24"/>
        </w:rPr>
        <w:t xml:space="preserve"> унапређеног пословања је простор обухваћен: </w:t>
      </w:r>
    </w:p>
    <w:p w:rsidR="003E2298" w:rsidRPr="008F64A3" w:rsidRDefault="003E2298" w:rsidP="003E2298">
      <w:pPr>
        <w:widowControl w:val="0"/>
        <w:suppressLineNumbers/>
        <w:autoSpaceDE w:val="0"/>
        <w:autoSpaceDN w:val="0"/>
        <w:adjustRightInd w:val="0"/>
        <w:spacing w:after="223" w:line="226" w:lineRule="atLeast"/>
        <w:ind w:firstLine="553"/>
        <w:jc w:val="both"/>
        <w:rPr>
          <w:color w:val="000000"/>
          <w:sz w:val="24"/>
          <w:szCs w:val="24"/>
        </w:rPr>
      </w:pPr>
      <w:r w:rsidRPr="008F64A3">
        <w:rPr>
          <w:color w:val="000000"/>
          <w:sz w:val="24"/>
          <w:szCs w:val="24"/>
        </w:rPr>
        <w:t xml:space="preserve">Левом страном улице Николе Пашића, од раскрснице улице Косте Стаменковића до улице Обреновићеве, лева страна улице Обреновићеве од раскрснице са улицом Николе Пашића до раскрснице са улицом Цара Душана, левом страном улице Цара Душана од раскрснице са улицом Обреновићевом до раскрснице са улицом Косте Стаменковића и левом страном улице Косте Стаменковића од раскрснице са улицом Цара Душана до раскрснице са улицом Николе Пашића. </w:t>
      </w:r>
    </w:p>
    <w:p w:rsidR="003E2298" w:rsidRPr="008F64A3" w:rsidRDefault="003E2298" w:rsidP="003E2298">
      <w:pPr>
        <w:suppressLineNumbers/>
        <w:autoSpaceDE w:val="0"/>
        <w:autoSpaceDN w:val="0"/>
        <w:adjustRightInd w:val="0"/>
        <w:ind w:firstLine="567"/>
        <w:jc w:val="both"/>
        <w:rPr>
          <w:b/>
          <w:bCs/>
          <w:sz w:val="24"/>
          <w:szCs w:val="24"/>
          <w:lang w:val="sr-Cyrl-CS"/>
        </w:rPr>
      </w:pPr>
      <w:proofErr w:type="gramStart"/>
      <w:r w:rsidRPr="008F64A3">
        <w:rPr>
          <w:b/>
          <w:bCs/>
          <w:color w:val="000000"/>
          <w:sz w:val="24"/>
          <w:szCs w:val="24"/>
        </w:rPr>
        <w:t>ЦЕНТРАЛНА ЗОНА</w:t>
      </w:r>
      <w:r w:rsidRPr="008F64A3">
        <w:rPr>
          <w:color w:val="000000"/>
          <w:sz w:val="24"/>
          <w:szCs w:val="24"/>
        </w:rPr>
        <w:t xml:space="preserve"> обухвата Трг краља Милана, Обреновићеву (осим дела обухваћеног БИД зоном), простор Нишке тврђаве, ТПЦ Калча и парк Светог Саве.</w:t>
      </w:r>
      <w:proofErr w:type="gramEnd"/>
    </w:p>
    <w:p w:rsidR="003E2298" w:rsidRPr="008F64A3" w:rsidRDefault="003E2298" w:rsidP="003E2298">
      <w:pPr>
        <w:suppressLineNumbers/>
        <w:autoSpaceDE w:val="0"/>
        <w:autoSpaceDN w:val="0"/>
        <w:adjustRightInd w:val="0"/>
        <w:ind w:firstLine="567"/>
        <w:rPr>
          <w:b/>
          <w:bCs/>
          <w:sz w:val="24"/>
          <w:szCs w:val="24"/>
          <w:lang w:val="sr-Cyrl-CS"/>
        </w:rPr>
      </w:pPr>
    </w:p>
    <w:p w:rsidR="003E2298" w:rsidRPr="008F64A3" w:rsidRDefault="003E2298" w:rsidP="003E2298">
      <w:pPr>
        <w:widowControl w:val="0"/>
        <w:suppressLineNumbers/>
        <w:autoSpaceDE w:val="0"/>
        <w:autoSpaceDN w:val="0"/>
        <w:adjustRightInd w:val="0"/>
        <w:ind w:firstLine="553"/>
        <w:jc w:val="both"/>
        <w:rPr>
          <w:color w:val="000000"/>
          <w:sz w:val="24"/>
          <w:szCs w:val="24"/>
        </w:rPr>
      </w:pPr>
      <w:r w:rsidRPr="008F64A3">
        <w:rPr>
          <w:b/>
          <w:bCs/>
          <w:color w:val="000000"/>
          <w:sz w:val="24"/>
          <w:szCs w:val="24"/>
        </w:rPr>
        <w:t>ЕКСТРА</w:t>
      </w:r>
      <w:r w:rsidRPr="008F64A3">
        <w:rPr>
          <w:color w:val="000000"/>
          <w:sz w:val="24"/>
          <w:szCs w:val="24"/>
        </w:rPr>
        <w:t xml:space="preserve"> </w:t>
      </w:r>
      <w:r w:rsidRPr="008F64A3">
        <w:rPr>
          <w:b/>
          <w:bCs/>
          <w:color w:val="000000"/>
          <w:sz w:val="24"/>
          <w:szCs w:val="24"/>
        </w:rPr>
        <w:t>ЗОНА</w:t>
      </w:r>
      <w:r w:rsidRPr="008F64A3">
        <w:rPr>
          <w:color w:val="000000"/>
          <w:sz w:val="24"/>
          <w:szCs w:val="24"/>
        </w:rPr>
        <w:t xml:space="preserve"> обухвата подземни пролаз и то ТЦ''Центар'', ''Горча'', ''City passage</w:t>
      </w:r>
      <w:r w:rsidRPr="008F64A3">
        <w:rPr>
          <w:color w:val="FF0000"/>
          <w:sz w:val="24"/>
          <w:szCs w:val="24"/>
        </w:rPr>
        <w:t>'</w:t>
      </w:r>
      <w:r w:rsidRPr="008F64A3">
        <w:rPr>
          <w:color w:val="000000"/>
          <w:sz w:val="24"/>
          <w:szCs w:val="24"/>
        </w:rPr>
        <w:t xml:space="preserve">', Кеј Кола српских сестара, Кеј Мике Палигорића,улица Ђуке Динић,Јадранска до моста Младости, лева обала Нишаве између Тврђавског моста и моста Младости, улица Вожда Карађорђа до раскрснице са улицом Краља Стевана Првовенчаног, део улице Светозара Марковића од улице Обреновићеве до улице Наде Томић, улица Николе Пашића осим дела који обухвата БИД-зону, Синђелићев Трг, Булевар Немањића од броја 46, до раскрснице са улицом Бошка Бухе, улица 9.Бригаде и сви садржаји у склопу парка ''Чаир''. </w:t>
      </w:r>
    </w:p>
    <w:p w:rsidR="003E2298" w:rsidRPr="008F64A3" w:rsidRDefault="003E2298" w:rsidP="003E2298">
      <w:pPr>
        <w:widowControl w:val="0"/>
        <w:suppressLineNumbers/>
        <w:autoSpaceDE w:val="0"/>
        <w:autoSpaceDN w:val="0"/>
        <w:adjustRightInd w:val="0"/>
        <w:ind w:firstLine="553"/>
        <w:jc w:val="both"/>
        <w:rPr>
          <w:color w:val="000000"/>
          <w:sz w:val="24"/>
          <w:szCs w:val="24"/>
        </w:rPr>
      </w:pPr>
    </w:p>
    <w:p w:rsidR="003E2298" w:rsidRPr="008F64A3" w:rsidRDefault="003E2298" w:rsidP="003E2298">
      <w:pPr>
        <w:widowControl w:val="0"/>
        <w:suppressLineNumbers/>
        <w:autoSpaceDE w:val="0"/>
        <w:autoSpaceDN w:val="0"/>
        <w:adjustRightInd w:val="0"/>
        <w:ind w:firstLine="553"/>
        <w:jc w:val="both"/>
        <w:rPr>
          <w:color w:val="000000"/>
          <w:sz w:val="24"/>
          <w:szCs w:val="24"/>
        </w:rPr>
      </w:pPr>
      <w:r w:rsidRPr="008F64A3">
        <w:rPr>
          <w:b/>
          <w:bCs/>
          <w:color w:val="000000"/>
          <w:sz w:val="24"/>
          <w:szCs w:val="24"/>
        </w:rPr>
        <w:t>I ЗОНА</w:t>
      </w:r>
      <w:r w:rsidRPr="008F64A3">
        <w:rPr>
          <w:color w:val="000000"/>
          <w:sz w:val="24"/>
          <w:szCs w:val="24"/>
        </w:rPr>
        <w:t xml:space="preserve"> обухвата простор захваћен улицама 7.Јули до раскрснице са Првомајском, Првомајском до улице Цара Душана, ул.Цара Душана до улице Мије Петровића, Мије Петровића до Трга Учитељ Тасе, Трг Учитељ Тасе, Рајићевом до Епископске, истом до Трга </w:t>
      </w:r>
      <w:r w:rsidRPr="008F64A3">
        <w:rPr>
          <w:color w:val="000000"/>
          <w:sz w:val="24"/>
          <w:szCs w:val="24"/>
        </w:rPr>
        <w:lastRenderedPageBreak/>
        <w:t>14.Октобар, Трг 14.Октобар, Хиландарска, улица Саве Ковачевића, Југ Богданова, Трг Краља Александра Ујединитеља, Соколска, Генерала Милојка Лешјанина до пружног прелаза, Кнегиње Љубице, булевар 12.Фебруар</w:t>
      </w:r>
      <w:r w:rsidRPr="008F64A3">
        <w:rPr>
          <w:b/>
          <w:bCs/>
          <w:color w:val="000000"/>
          <w:sz w:val="24"/>
          <w:szCs w:val="24"/>
        </w:rPr>
        <w:t xml:space="preserve">, </w:t>
      </w:r>
      <w:r w:rsidRPr="008F64A3">
        <w:rPr>
          <w:color w:val="000000"/>
          <w:sz w:val="24"/>
          <w:szCs w:val="24"/>
        </w:rPr>
        <w:t xml:space="preserve">Ратка Павловића, Књажевачка и улица Краља Стевана Првовенчаног. Део улице 7.Јули до Првомајске, Булевар Немањића до раскрснице са Византијским булеваром, осим дела од 46 до улице Бошка Бухе укључујући и јавне површине раскрснице, Вожда Карађорђа и Булевар др.Зорана Ђинђића до укрштања са Рентгеновом улицом. </w:t>
      </w:r>
    </w:p>
    <w:p w:rsidR="003E2298" w:rsidRPr="008F64A3" w:rsidRDefault="003E2298" w:rsidP="003E2298">
      <w:pPr>
        <w:widowControl w:val="0"/>
        <w:suppressLineNumbers/>
        <w:autoSpaceDE w:val="0"/>
        <w:autoSpaceDN w:val="0"/>
        <w:adjustRightInd w:val="0"/>
        <w:ind w:firstLine="553"/>
        <w:jc w:val="both"/>
        <w:rPr>
          <w:color w:val="000000"/>
          <w:sz w:val="24"/>
          <w:szCs w:val="24"/>
        </w:rPr>
      </w:pPr>
      <w:r w:rsidRPr="008F64A3">
        <w:rPr>
          <w:color w:val="000000"/>
          <w:sz w:val="24"/>
          <w:szCs w:val="24"/>
        </w:rPr>
        <w:t xml:space="preserve">Подручје Нишке Бање које обухвата улице: Трг Републике, Синђелићева до цркве Светог Илије и Рузвелтова до гробља. </w:t>
      </w:r>
    </w:p>
    <w:p w:rsidR="003E2298" w:rsidRPr="008F64A3" w:rsidRDefault="003E2298" w:rsidP="003E2298">
      <w:pPr>
        <w:widowControl w:val="0"/>
        <w:suppressLineNumbers/>
        <w:autoSpaceDE w:val="0"/>
        <w:autoSpaceDN w:val="0"/>
        <w:adjustRightInd w:val="0"/>
        <w:ind w:firstLine="553"/>
        <w:jc w:val="both"/>
        <w:rPr>
          <w:color w:val="000000"/>
          <w:sz w:val="24"/>
          <w:szCs w:val="24"/>
        </w:rPr>
      </w:pPr>
    </w:p>
    <w:p w:rsidR="003E2298" w:rsidRPr="008F64A3" w:rsidRDefault="003E2298" w:rsidP="003E2298">
      <w:pPr>
        <w:widowControl w:val="0"/>
        <w:suppressLineNumbers/>
        <w:autoSpaceDE w:val="0"/>
        <w:autoSpaceDN w:val="0"/>
        <w:adjustRightInd w:val="0"/>
        <w:ind w:firstLine="553"/>
        <w:jc w:val="both"/>
        <w:rPr>
          <w:color w:val="000000"/>
          <w:sz w:val="24"/>
          <w:szCs w:val="24"/>
        </w:rPr>
      </w:pPr>
      <w:r w:rsidRPr="008F64A3">
        <w:rPr>
          <w:b/>
          <w:bCs/>
          <w:color w:val="000000"/>
          <w:sz w:val="24"/>
          <w:szCs w:val="24"/>
        </w:rPr>
        <w:t>II ЗОНА</w:t>
      </w:r>
      <w:r w:rsidRPr="008F64A3">
        <w:rPr>
          <w:color w:val="000000"/>
          <w:sz w:val="24"/>
          <w:szCs w:val="24"/>
        </w:rPr>
        <w:t xml:space="preserve"> обухвата све улице у простору захваћеном улицама: Мајаковског, Булевар Медијана, Матејевачки пут, Коче капетана, Сомборска, Косовке девојке, Булевар Николе Тесле, Александра Медведева, Винаверова, Симе Матавуља, Даничићева, Шумадијска, Трг Мије Станимировића, Димитрија Туцовића, Жртава фашизма, Носилаца Карађорђеве звезде, војводе Путника, Змаја од Ноћаја, Рудничка, Горичка, Његошева, Старца Вујадина, Трг Николе Дражића, Душана Поповића, Трошарина, Булевар Светог Цара Константина до улице Мајаковског, а које нису дефинисане у другим зонама. </w:t>
      </w:r>
    </w:p>
    <w:p w:rsidR="003E2298" w:rsidRPr="008F64A3" w:rsidRDefault="003E2298" w:rsidP="003E2298">
      <w:pPr>
        <w:widowControl w:val="0"/>
        <w:suppressLineNumbers/>
        <w:autoSpaceDE w:val="0"/>
        <w:autoSpaceDN w:val="0"/>
        <w:adjustRightInd w:val="0"/>
        <w:ind w:firstLine="553"/>
        <w:jc w:val="both"/>
        <w:rPr>
          <w:color w:val="000000"/>
          <w:sz w:val="24"/>
          <w:szCs w:val="24"/>
        </w:rPr>
      </w:pPr>
      <w:r w:rsidRPr="008F64A3">
        <w:rPr>
          <w:color w:val="000000"/>
          <w:sz w:val="24"/>
          <w:szCs w:val="24"/>
        </w:rPr>
        <w:t xml:space="preserve">Подручје Нишке Бање које обухвата улице: остале улице у Нишкој Бањи и улице у насељу Никола Тесла: Булевар Светог Цара Константина и Заплањска улица. </w:t>
      </w:r>
    </w:p>
    <w:p w:rsidR="003E2298" w:rsidRPr="008F64A3" w:rsidRDefault="003E2298" w:rsidP="003E2298">
      <w:pPr>
        <w:widowControl w:val="0"/>
        <w:suppressLineNumbers/>
        <w:autoSpaceDE w:val="0"/>
        <w:autoSpaceDN w:val="0"/>
        <w:adjustRightInd w:val="0"/>
        <w:ind w:firstLine="553"/>
        <w:jc w:val="both"/>
        <w:rPr>
          <w:color w:val="000000"/>
          <w:sz w:val="24"/>
          <w:szCs w:val="24"/>
        </w:rPr>
      </w:pPr>
    </w:p>
    <w:p w:rsidR="003E2298" w:rsidRPr="008F64A3" w:rsidRDefault="003E2298" w:rsidP="003E2298">
      <w:pPr>
        <w:widowControl w:val="0"/>
        <w:suppressLineNumbers/>
        <w:autoSpaceDE w:val="0"/>
        <w:autoSpaceDN w:val="0"/>
        <w:adjustRightInd w:val="0"/>
        <w:ind w:firstLine="553"/>
        <w:jc w:val="both"/>
        <w:rPr>
          <w:color w:val="000000"/>
          <w:sz w:val="24"/>
          <w:szCs w:val="24"/>
        </w:rPr>
      </w:pPr>
      <w:r w:rsidRPr="008F64A3">
        <w:rPr>
          <w:b/>
          <w:bCs/>
          <w:color w:val="000000"/>
          <w:sz w:val="24"/>
          <w:szCs w:val="24"/>
        </w:rPr>
        <w:t>III ЗОНА</w:t>
      </w:r>
      <w:r w:rsidRPr="008F64A3">
        <w:rPr>
          <w:color w:val="000000"/>
          <w:sz w:val="24"/>
          <w:szCs w:val="24"/>
        </w:rPr>
        <w:t xml:space="preserve"> обухвата делове насеља који нису обухваћени другим зонама: Ратко Павловић, Бранко Мишић Каменко, Моша Пијаде, Чалије, Делијски вис, Црвена Звезда, Палилула, Расадник, Гаврило Принцип, Бубањ, Ледена стена, Ђуке Динић, Ратко Јовић, Бранко Бјеговић, Милка Протић, насеље 9.</w:t>
      </w:r>
      <w:r w:rsidRPr="008F64A3">
        <w:rPr>
          <w:color w:val="000000"/>
          <w:sz w:val="24"/>
          <w:szCs w:val="24"/>
          <w:lang w:val="sr-Cyrl-RS"/>
        </w:rPr>
        <w:t xml:space="preserve"> </w:t>
      </w:r>
      <w:proofErr w:type="gramStart"/>
      <w:r w:rsidRPr="008F64A3">
        <w:rPr>
          <w:color w:val="000000"/>
          <w:sz w:val="24"/>
          <w:szCs w:val="24"/>
        </w:rPr>
        <w:t>Мај, село Медошевац, Доња Врежина и Брзи Брод.</w:t>
      </w:r>
      <w:proofErr w:type="gramEnd"/>
      <w:r w:rsidRPr="008F64A3">
        <w:rPr>
          <w:color w:val="000000"/>
          <w:sz w:val="24"/>
          <w:szCs w:val="24"/>
        </w:rPr>
        <w:t xml:space="preserve"> </w:t>
      </w:r>
    </w:p>
    <w:p w:rsidR="003E2298" w:rsidRPr="008F64A3" w:rsidRDefault="003E2298" w:rsidP="003E2298">
      <w:pPr>
        <w:widowControl w:val="0"/>
        <w:suppressLineNumbers/>
        <w:autoSpaceDE w:val="0"/>
        <w:autoSpaceDN w:val="0"/>
        <w:adjustRightInd w:val="0"/>
        <w:ind w:firstLine="553"/>
        <w:jc w:val="both"/>
        <w:rPr>
          <w:color w:val="000000"/>
          <w:sz w:val="24"/>
          <w:szCs w:val="24"/>
        </w:rPr>
      </w:pPr>
    </w:p>
    <w:p w:rsidR="003E2298" w:rsidRPr="008F64A3" w:rsidRDefault="003E2298" w:rsidP="003E2298">
      <w:pPr>
        <w:widowControl w:val="0"/>
        <w:suppressLineNumbers/>
        <w:autoSpaceDE w:val="0"/>
        <w:autoSpaceDN w:val="0"/>
        <w:adjustRightInd w:val="0"/>
        <w:ind w:firstLine="553"/>
        <w:jc w:val="both"/>
        <w:rPr>
          <w:color w:val="000000"/>
          <w:sz w:val="24"/>
          <w:szCs w:val="24"/>
        </w:rPr>
      </w:pPr>
      <w:r w:rsidRPr="008F64A3">
        <w:rPr>
          <w:b/>
          <w:bCs/>
          <w:color w:val="000000"/>
          <w:sz w:val="24"/>
          <w:szCs w:val="24"/>
        </w:rPr>
        <w:t>IV ЗОНА</w:t>
      </w:r>
      <w:r w:rsidRPr="008F64A3">
        <w:rPr>
          <w:color w:val="000000"/>
          <w:sz w:val="24"/>
          <w:szCs w:val="24"/>
        </w:rPr>
        <w:t xml:space="preserve"> обухвата: Поповац, Паси Пољану, Доњи Комрен, Горњи Комрен. </w:t>
      </w:r>
    </w:p>
    <w:p w:rsidR="003E2298" w:rsidRPr="008F64A3" w:rsidRDefault="003E2298" w:rsidP="003E2298">
      <w:pPr>
        <w:widowControl w:val="0"/>
        <w:suppressLineNumbers/>
        <w:autoSpaceDE w:val="0"/>
        <w:autoSpaceDN w:val="0"/>
        <w:adjustRightInd w:val="0"/>
        <w:ind w:firstLine="553"/>
        <w:jc w:val="both"/>
        <w:rPr>
          <w:color w:val="000000"/>
          <w:sz w:val="24"/>
          <w:szCs w:val="24"/>
        </w:rPr>
      </w:pP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r w:rsidRPr="008F64A3">
        <w:rPr>
          <w:b/>
          <w:bCs/>
          <w:color w:val="000000"/>
          <w:sz w:val="24"/>
          <w:szCs w:val="24"/>
        </w:rPr>
        <w:t>V ЗОНА</w:t>
      </w:r>
      <w:r w:rsidRPr="008F64A3">
        <w:rPr>
          <w:color w:val="000000"/>
          <w:sz w:val="24"/>
          <w:szCs w:val="24"/>
        </w:rPr>
        <w:t xml:space="preserve"> </w:t>
      </w:r>
      <w:proofErr w:type="gramStart"/>
      <w:r w:rsidRPr="008F64A3">
        <w:rPr>
          <w:color w:val="000000"/>
          <w:sz w:val="24"/>
          <w:szCs w:val="24"/>
        </w:rPr>
        <w:t>обухвата :</w:t>
      </w:r>
      <w:proofErr w:type="gramEnd"/>
      <w:r w:rsidRPr="008F64A3">
        <w:rPr>
          <w:color w:val="000000"/>
          <w:sz w:val="24"/>
          <w:szCs w:val="24"/>
        </w:rPr>
        <w:t xml:space="preserve"> подручје осталих насељених места на територији Града Ниша (сеоска подручја)</w:t>
      </w:r>
      <w:r w:rsidRPr="008F64A3">
        <w:rPr>
          <w:color w:val="000000"/>
          <w:sz w:val="24"/>
          <w:szCs w:val="24"/>
          <w:lang w:val="sr-Cyrl-RS"/>
        </w:rPr>
        <w:t>.</w:t>
      </w:r>
    </w:p>
    <w:p w:rsidR="003E2298" w:rsidRPr="008F64A3" w:rsidRDefault="003E2298" w:rsidP="003E2298">
      <w:pPr>
        <w:widowControl w:val="0"/>
        <w:suppressLineNumbers/>
        <w:autoSpaceDE w:val="0"/>
        <w:autoSpaceDN w:val="0"/>
        <w:adjustRightInd w:val="0"/>
        <w:jc w:val="center"/>
        <w:rPr>
          <w:color w:val="000000"/>
          <w:sz w:val="24"/>
          <w:szCs w:val="24"/>
        </w:rPr>
      </w:pPr>
      <w:proofErr w:type="gramStart"/>
      <w:r w:rsidRPr="008F64A3">
        <w:rPr>
          <w:color w:val="000000"/>
          <w:sz w:val="24"/>
          <w:szCs w:val="24"/>
        </w:rPr>
        <w:t>Члан 7.</w:t>
      </w:r>
      <w:proofErr w:type="gramEnd"/>
    </w:p>
    <w:p w:rsidR="003E2298" w:rsidRPr="008F64A3" w:rsidRDefault="003E2298" w:rsidP="003E2298">
      <w:pPr>
        <w:widowControl w:val="0"/>
        <w:suppressLineNumbers/>
        <w:autoSpaceDE w:val="0"/>
        <w:autoSpaceDN w:val="0"/>
        <w:adjustRightInd w:val="0"/>
        <w:jc w:val="center"/>
        <w:rPr>
          <w:color w:val="000000"/>
          <w:sz w:val="24"/>
          <w:szCs w:val="24"/>
          <w:lang w:val="sr-Cyrl-RS"/>
        </w:rPr>
      </w:pPr>
      <w:r w:rsidRPr="008F64A3">
        <w:rPr>
          <w:color w:val="000000"/>
          <w:sz w:val="24"/>
          <w:szCs w:val="24"/>
        </w:rPr>
        <w:t xml:space="preserve"> </w:t>
      </w: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r w:rsidRPr="008F64A3">
        <w:rPr>
          <w:sz w:val="24"/>
          <w:szCs w:val="24"/>
          <w:lang w:val="sr-Cyrl-RS"/>
        </w:rPr>
        <w:tab/>
        <w:t xml:space="preserve">Зоне </w:t>
      </w:r>
      <w:r w:rsidRPr="008F64A3">
        <w:rPr>
          <w:color w:val="000000"/>
          <w:sz w:val="24"/>
          <w:szCs w:val="24"/>
          <w:lang w:val="sr-Cyrl-RS"/>
        </w:rPr>
        <w:t>на основу којих се утврђује</w:t>
      </w:r>
      <w:r w:rsidRPr="008F64A3">
        <w:rPr>
          <w:color w:val="000000"/>
          <w:sz w:val="24"/>
          <w:szCs w:val="24"/>
        </w:rPr>
        <w:t xml:space="preserve"> локалн</w:t>
      </w:r>
      <w:r w:rsidRPr="008F64A3">
        <w:rPr>
          <w:color w:val="000000"/>
          <w:sz w:val="24"/>
          <w:szCs w:val="24"/>
          <w:lang w:val="sr-Cyrl-RS"/>
        </w:rPr>
        <w:t>а</w:t>
      </w:r>
      <w:r w:rsidRPr="008F64A3">
        <w:rPr>
          <w:color w:val="000000"/>
          <w:sz w:val="24"/>
          <w:szCs w:val="24"/>
        </w:rPr>
        <w:t xml:space="preserve"> комуналн</w:t>
      </w:r>
      <w:r w:rsidRPr="008F64A3">
        <w:rPr>
          <w:color w:val="000000"/>
          <w:sz w:val="24"/>
          <w:szCs w:val="24"/>
          <w:lang w:val="sr-Cyrl-RS"/>
        </w:rPr>
        <w:t>а</w:t>
      </w:r>
      <w:r w:rsidRPr="008F64A3">
        <w:rPr>
          <w:color w:val="000000"/>
          <w:sz w:val="24"/>
          <w:szCs w:val="24"/>
        </w:rPr>
        <w:t xml:space="preserve"> такс</w:t>
      </w:r>
      <w:r w:rsidRPr="008F64A3">
        <w:rPr>
          <w:color w:val="000000"/>
          <w:sz w:val="24"/>
          <w:szCs w:val="24"/>
          <w:lang w:val="sr-Cyrl-RS"/>
        </w:rPr>
        <w:t>а</w:t>
      </w:r>
      <w:r w:rsidRPr="008F64A3">
        <w:rPr>
          <w:color w:val="000000"/>
          <w:sz w:val="24"/>
          <w:szCs w:val="24"/>
        </w:rPr>
        <w:t xml:space="preserve"> из члана 2. </w:t>
      </w:r>
      <w:proofErr w:type="gramStart"/>
      <w:r w:rsidRPr="008F64A3">
        <w:rPr>
          <w:color w:val="000000"/>
          <w:sz w:val="24"/>
          <w:szCs w:val="24"/>
        </w:rPr>
        <w:t>став</w:t>
      </w:r>
      <w:proofErr w:type="gramEnd"/>
      <w:r w:rsidRPr="008F64A3">
        <w:rPr>
          <w:color w:val="000000"/>
          <w:sz w:val="24"/>
          <w:szCs w:val="24"/>
        </w:rPr>
        <w:t xml:space="preserve"> 1. </w:t>
      </w:r>
      <w:proofErr w:type="gramStart"/>
      <w:r w:rsidRPr="008F64A3">
        <w:rPr>
          <w:color w:val="000000"/>
          <w:sz w:val="24"/>
          <w:szCs w:val="24"/>
        </w:rPr>
        <w:t>тачка</w:t>
      </w:r>
      <w:proofErr w:type="gramEnd"/>
      <w:r w:rsidRPr="008F64A3">
        <w:rPr>
          <w:color w:val="000000"/>
          <w:sz w:val="24"/>
          <w:szCs w:val="24"/>
        </w:rPr>
        <w:t xml:space="preserve"> </w:t>
      </w:r>
      <w:r w:rsidRPr="008F64A3">
        <w:rPr>
          <w:color w:val="000000"/>
          <w:sz w:val="24"/>
          <w:szCs w:val="24"/>
          <w:lang w:val="sr-Cyrl-RS"/>
        </w:rPr>
        <w:t>8. ове Одлуке прописане су Одлуком о јавним паркиралиштима Града Ниша.</w:t>
      </w: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p>
    <w:p w:rsidR="003E2298" w:rsidRPr="008F64A3" w:rsidRDefault="003E2298" w:rsidP="003E2298">
      <w:pPr>
        <w:widowControl w:val="0"/>
        <w:suppressLineNumbers/>
        <w:autoSpaceDE w:val="0"/>
        <w:autoSpaceDN w:val="0"/>
        <w:adjustRightInd w:val="0"/>
        <w:jc w:val="center"/>
        <w:rPr>
          <w:color w:val="000000"/>
          <w:sz w:val="24"/>
          <w:szCs w:val="24"/>
        </w:rPr>
      </w:pPr>
      <w:proofErr w:type="gramStart"/>
      <w:r w:rsidRPr="008F64A3">
        <w:rPr>
          <w:color w:val="000000"/>
          <w:sz w:val="24"/>
          <w:szCs w:val="24"/>
        </w:rPr>
        <w:t xml:space="preserve">Члан </w:t>
      </w:r>
      <w:r w:rsidRPr="008F64A3">
        <w:rPr>
          <w:color w:val="000000"/>
          <w:sz w:val="24"/>
          <w:szCs w:val="24"/>
          <w:lang w:val="sr-Cyrl-RS"/>
        </w:rPr>
        <w:t>9</w:t>
      </w:r>
      <w:r w:rsidRPr="008F64A3">
        <w:rPr>
          <w:color w:val="000000"/>
          <w:sz w:val="24"/>
          <w:szCs w:val="24"/>
        </w:rPr>
        <w:t>.</w:t>
      </w:r>
      <w:proofErr w:type="gramEnd"/>
      <w:r w:rsidRPr="008F64A3">
        <w:rPr>
          <w:color w:val="000000"/>
          <w:sz w:val="24"/>
          <w:szCs w:val="24"/>
        </w:rPr>
        <w:t xml:space="preserve"> </w:t>
      </w:r>
    </w:p>
    <w:p w:rsidR="003E2298" w:rsidRPr="008F64A3" w:rsidRDefault="003E2298" w:rsidP="003E2298">
      <w:pPr>
        <w:widowControl w:val="0"/>
        <w:suppressLineNumbers/>
        <w:autoSpaceDE w:val="0"/>
        <w:autoSpaceDN w:val="0"/>
        <w:adjustRightInd w:val="0"/>
        <w:jc w:val="center"/>
        <w:rPr>
          <w:color w:val="000000"/>
          <w:sz w:val="24"/>
          <w:szCs w:val="24"/>
        </w:rPr>
      </w:pPr>
    </w:p>
    <w:p w:rsidR="003E2298" w:rsidRPr="008F64A3" w:rsidRDefault="003E2298" w:rsidP="003E2298">
      <w:pPr>
        <w:widowControl w:val="0"/>
        <w:suppressLineNumbers/>
        <w:autoSpaceDE w:val="0"/>
        <w:autoSpaceDN w:val="0"/>
        <w:adjustRightInd w:val="0"/>
        <w:ind w:firstLine="553"/>
        <w:jc w:val="both"/>
        <w:rPr>
          <w:color w:val="000000"/>
          <w:sz w:val="24"/>
          <w:szCs w:val="24"/>
        </w:rPr>
      </w:pPr>
      <w:proofErr w:type="gramStart"/>
      <w:r w:rsidRPr="008F64A3">
        <w:rPr>
          <w:color w:val="000000"/>
          <w:sz w:val="24"/>
          <w:szCs w:val="24"/>
        </w:rPr>
        <w:t>Обвезник локалне комуналне таксе је дужан да, пре почетка коришћења права, предмета или услуга, за чије је коришћење прописано плаћање локалне комуналне таксе, прибави одобрење општинске управе градских општина, осим обвезника локалне комуналне таксе из члана 2.</w:t>
      </w:r>
      <w:proofErr w:type="gramEnd"/>
      <w:r w:rsidRPr="008F64A3">
        <w:rPr>
          <w:color w:val="000000"/>
          <w:sz w:val="24"/>
          <w:szCs w:val="24"/>
        </w:rPr>
        <w:t xml:space="preserve"> </w:t>
      </w:r>
      <w:proofErr w:type="gramStart"/>
      <w:r w:rsidRPr="008F64A3">
        <w:rPr>
          <w:color w:val="000000"/>
          <w:sz w:val="24"/>
          <w:szCs w:val="24"/>
        </w:rPr>
        <w:t>став</w:t>
      </w:r>
      <w:proofErr w:type="gramEnd"/>
      <w:r w:rsidRPr="008F64A3">
        <w:rPr>
          <w:color w:val="000000"/>
          <w:sz w:val="24"/>
          <w:szCs w:val="24"/>
        </w:rPr>
        <w:t xml:space="preserve"> 1. </w:t>
      </w:r>
      <w:proofErr w:type="gramStart"/>
      <w:r w:rsidRPr="008F64A3">
        <w:rPr>
          <w:color w:val="000000"/>
          <w:sz w:val="24"/>
          <w:szCs w:val="24"/>
        </w:rPr>
        <w:t>тачке</w:t>
      </w:r>
      <w:proofErr w:type="gramEnd"/>
      <w:r w:rsidRPr="008F64A3">
        <w:rPr>
          <w:color w:val="000000"/>
          <w:sz w:val="24"/>
          <w:szCs w:val="24"/>
        </w:rPr>
        <w:t xml:space="preserve"> 1,</w:t>
      </w:r>
      <w:r w:rsidRPr="008F64A3">
        <w:rPr>
          <w:color w:val="000000"/>
          <w:sz w:val="24"/>
          <w:szCs w:val="24"/>
          <w:lang w:val="sr-Cyrl-RS"/>
        </w:rPr>
        <w:t xml:space="preserve"> 3. </w:t>
      </w:r>
      <w:proofErr w:type="gramStart"/>
      <w:r w:rsidRPr="008F64A3">
        <w:rPr>
          <w:color w:val="000000"/>
          <w:sz w:val="24"/>
          <w:szCs w:val="24"/>
        </w:rPr>
        <w:t>и</w:t>
      </w:r>
      <w:proofErr w:type="gramEnd"/>
      <w:r w:rsidRPr="008F64A3">
        <w:rPr>
          <w:color w:val="000000"/>
          <w:sz w:val="24"/>
          <w:szCs w:val="24"/>
        </w:rPr>
        <w:t xml:space="preserve"> </w:t>
      </w:r>
      <w:r w:rsidRPr="008F64A3">
        <w:rPr>
          <w:color w:val="000000"/>
          <w:sz w:val="24"/>
          <w:szCs w:val="24"/>
          <w:lang w:val="sr-Cyrl-RS"/>
        </w:rPr>
        <w:t>8.</w:t>
      </w:r>
      <w:r w:rsidRPr="008F64A3">
        <w:rPr>
          <w:color w:val="000000"/>
          <w:sz w:val="24"/>
          <w:szCs w:val="24"/>
        </w:rPr>
        <w:t xml:space="preserve"> </w:t>
      </w:r>
      <w:r w:rsidRPr="008F64A3">
        <w:rPr>
          <w:color w:val="000000"/>
          <w:sz w:val="24"/>
          <w:szCs w:val="24"/>
          <w:lang w:val="sr-Cyrl-RS"/>
        </w:rPr>
        <w:t>ове О</w:t>
      </w:r>
      <w:r w:rsidRPr="008F64A3">
        <w:rPr>
          <w:color w:val="000000"/>
          <w:sz w:val="24"/>
          <w:szCs w:val="24"/>
        </w:rPr>
        <w:t xml:space="preserve">длуке. </w:t>
      </w: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proofErr w:type="gramStart"/>
      <w:r w:rsidRPr="008F64A3">
        <w:rPr>
          <w:color w:val="000000"/>
          <w:sz w:val="24"/>
          <w:szCs w:val="24"/>
        </w:rPr>
        <w:t>Одобрење за коришћење права, предмета или услуга из члана 2.</w:t>
      </w:r>
      <w:proofErr w:type="gramEnd"/>
      <w:r w:rsidRPr="008F64A3">
        <w:rPr>
          <w:color w:val="000000"/>
          <w:sz w:val="24"/>
          <w:szCs w:val="24"/>
        </w:rPr>
        <w:t xml:space="preserve"> </w:t>
      </w:r>
      <w:proofErr w:type="gramStart"/>
      <w:r w:rsidRPr="008F64A3">
        <w:rPr>
          <w:color w:val="000000"/>
          <w:sz w:val="24"/>
          <w:szCs w:val="24"/>
        </w:rPr>
        <w:t>став</w:t>
      </w:r>
      <w:proofErr w:type="gramEnd"/>
      <w:r w:rsidRPr="008F64A3">
        <w:rPr>
          <w:color w:val="000000"/>
          <w:sz w:val="24"/>
          <w:szCs w:val="24"/>
        </w:rPr>
        <w:t xml:space="preserve"> 1. </w:t>
      </w:r>
      <w:proofErr w:type="gramStart"/>
      <w:r w:rsidRPr="008F64A3">
        <w:rPr>
          <w:color w:val="000000"/>
          <w:sz w:val="24"/>
          <w:szCs w:val="24"/>
        </w:rPr>
        <w:t>тачке</w:t>
      </w:r>
      <w:proofErr w:type="gramEnd"/>
      <w:r w:rsidRPr="008F64A3">
        <w:rPr>
          <w:color w:val="000000"/>
          <w:sz w:val="24"/>
          <w:szCs w:val="24"/>
        </w:rPr>
        <w:t xml:space="preserve"> 2</w:t>
      </w:r>
      <w:r w:rsidRPr="008F64A3">
        <w:rPr>
          <w:color w:val="000000"/>
          <w:sz w:val="24"/>
          <w:szCs w:val="24"/>
          <w:lang w:val="sr-Cyrl-RS"/>
        </w:rPr>
        <w:t>,</w:t>
      </w:r>
      <w:r w:rsidRPr="008F64A3">
        <w:rPr>
          <w:color w:val="000000"/>
          <w:sz w:val="24"/>
          <w:szCs w:val="24"/>
        </w:rPr>
        <w:t xml:space="preserve"> 4</w:t>
      </w:r>
      <w:r w:rsidRPr="008F64A3">
        <w:rPr>
          <w:color w:val="000000"/>
          <w:sz w:val="24"/>
          <w:szCs w:val="24"/>
          <w:lang w:val="sr-Cyrl-RS"/>
        </w:rPr>
        <w:t>,</w:t>
      </w:r>
      <w:r w:rsidRPr="008F64A3">
        <w:rPr>
          <w:color w:val="000000"/>
          <w:sz w:val="24"/>
          <w:szCs w:val="24"/>
        </w:rPr>
        <w:t xml:space="preserve"> 5</w:t>
      </w:r>
      <w:r w:rsidRPr="008F64A3">
        <w:rPr>
          <w:color w:val="000000"/>
          <w:sz w:val="24"/>
          <w:szCs w:val="24"/>
          <w:lang w:val="sr-Cyrl-RS"/>
        </w:rPr>
        <w:t>,</w:t>
      </w:r>
      <w:r w:rsidRPr="008F64A3">
        <w:rPr>
          <w:color w:val="000000"/>
          <w:sz w:val="24"/>
          <w:szCs w:val="24"/>
        </w:rPr>
        <w:t xml:space="preserve"> 6. </w:t>
      </w:r>
      <w:proofErr w:type="gramStart"/>
      <w:r w:rsidRPr="008F64A3">
        <w:rPr>
          <w:color w:val="000000"/>
          <w:sz w:val="24"/>
          <w:szCs w:val="24"/>
        </w:rPr>
        <w:t>и</w:t>
      </w:r>
      <w:proofErr w:type="gramEnd"/>
      <w:r w:rsidRPr="008F64A3">
        <w:rPr>
          <w:color w:val="000000"/>
          <w:sz w:val="24"/>
          <w:szCs w:val="24"/>
        </w:rPr>
        <w:t xml:space="preserve"> 7. </w:t>
      </w:r>
      <w:r w:rsidRPr="008F64A3">
        <w:rPr>
          <w:color w:val="000000"/>
          <w:sz w:val="24"/>
          <w:szCs w:val="24"/>
          <w:lang w:val="sr-Cyrl-RS"/>
        </w:rPr>
        <w:t xml:space="preserve">ове Одлуке </w:t>
      </w:r>
      <w:r w:rsidRPr="008F64A3">
        <w:rPr>
          <w:color w:val="000000"/>
          <w:sz w:val="24"/>
          <w:szCs w:val="24"/>
        </w:rPr>
        <w:t xml:space="preserve">надлежни орган издаје за фискалну годину која траје, у смислу ове </w:t>
      </w:r>
      <w:r w:rsidRPr="008F64A3">
        <w:rPr>
          <w:color w:val="000000"/>
          <w:sz w:val="24"/>
          <w:szCs w:val="24"/>
          <w:lang w:val="sr-Cyrl-RS"/>
        </w:rPr>
        <w:t>О</w:t>
      </w:r>
      <w:r w:rsidRPr="008F64A3">
        <w:rPr>
          <w:color w:val="000000"/>
          <w:sz w:val="24"/>
          <w:szCs w:val="24"/>
        </w:rPr>
        <w:t>длуке, од 01.</w:t>
      </w:r>
      <w:r w:rsidRPr="008F64A3">
        <w:rPr>
          <w:color w:val="000000"/>
          <w:sz w:val="24"/>
          <w:szCs w:val="24"/>
          <w:lang w:val="sr-Cyrl-RS"/>
        </w:rPr>
        <w:t xml:space="preserve"> јануара</w:t>
      </w:r>
      <w:r w:rsidRPr="008F64A3">
        <w:rPr>
          <w:color w:val="000000"/>
          <w:sz w:val="24"/>
          <w:szCs w:val="24"/>
        </w:rPr>
        <w:t xml:space="preserve"> до 31.</w:t>
      </w:r>
      <w:r w:rsidRPr="008F64A3">
        <w:rPr>
          <w:color w:val="000000"/>
          <w:sz w:val="24"/>
          <w:szCs w:val="24"/>
          <w:lang w:val="sr-Cyrl-RS"/>
        </w:rPr>
        <w:t xml:space="preserve"> децембра</w:t>
      </w:r>
      <w:r w:rsidRPr="008F64A3">
        <w:rPr>
          <w:color w:val="000000"/>
          <w:sz w:val="24"/>
          <w:szCs w:val="24"/>
        </w:rPr>
        <w:t xml:space="preserve"> године за коју се издаје одобрење. </w:t>
      </w: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p>
    <w:p w:rsidR="003E2298" w:rsidRPr="008F64A3" w:rsidRDefault="003E2298" w:rsidP="003E2298">
      <w:pPr>
        <w:widowControl w:val="0"/>
        <w:suppressLineNumbers/>
        <w:autoSpaceDE w:val="0"/>
        <w:autoSpaceDN w:val="0"/>
        <w:adjustRightInd w:val="0"/>
        <w:jc w:val="center"/>
        <w:rPr>
          <w:color w:val="000000"/>
          <w:sz w:val="24"/>
          <w:szCs w:val="24"/>
        </w:rPr>
      </w:pPr>
      <w:proofErr w:type="gramStart"/>
      <w:r w:rsidRPr="008F64A3">
        <w:rPr>
          <w:color w:val="000000"/>
          <w:sz w:val="24"/>
          <w:szCs w:val="24"/>
        </w:rPr>
        <w:t xml:space="preserve">Члан </w:t>
      </w:r>
      <w:r w:rsidRPr="008F64A3">
        <w:rPr>
          <w:color w:val="000000"/>
          <w:sz w:val="24"/>
          <w:szCs w:val="24"/>
          <w:lang w:val="sr-Cyrl-RS"/>
        </w:rPr>
        <w:t>10</w:t>
      </w:r>
      <w:r w:rsidRPr="008F64A3">
        <w:rPr>
          <w:color w:val="000000"/>
          <w:sz w:val="24"/>
          <w:szCs w:val="24"/>
        </w:rPr>
        <w:t>.</w:t>
      </w:r>
      <w:proofErr w:type="gramEnd"/>
      <w:r w:rsidRPr="008F64A3">
        <w:rPr>
          <w:color w:val="000000"/>
          <w:sz w:val="24"/>
          <w:szCs w:val="24"/>
        </w:rPr>
        <w:t xml:space="preserve"> </w:t>
      </w:r>
    </w:p>
    <w:p w:rsidR="003E2298" w:rsidRPr="008F64A3" w:rsidRDefault="003E2298" w:rsidP="003E2298">
      <w:pPr>
        <w:widowControl w:val="0"/>
        <w:suppressLineNumbers/>
        <w:autoSpaceDE w:val="0"/>
        <w:autoSpaceDN w:val="0"/>
        <w:adjustRightInd w:val="0"/>
        <w:jc w:val="center"/>
        <w:rPr>
          <w:color w:val="000000"/>
          <w:sz w:val="24"/>
          <w:szCs w:val="24"/>
        </w:rPr>
      </w:pP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proofErr w:type="gramStart"/>
      <w:r w:rsidRPr="008F64A3">
        <w:rPr>
          <w:color w:val="000000"/>
          <w:sz w:val="24"/>
          <w:szCs w:val="24"/>
        </w:rPr>
        <w:t>Обвезник локалне комуналне таксе дужан је да, за коришћење права, предмета или услуга за чије коришћење је прописано плаћање локалне комуналне таксе, поднесе пријаву.</w:t>
      </w:r>
      <w:proofErr w:type="gramEnd"/>
      <w:r w:rsidRPr="008F64A3">
        <w:rPr>
          <w:color w:val="000000"/>
          <w:sz w:val="24"/>
          <w:szCs w:val="24"/>
        </w:rPr>
        <w:t xml:space="preserve"> </w:t>
      </w:r>
      <w:r w:rsidRPr="008F64A3">
        <w:rPr>
          <w:color w:val="000000"/>
          <w:sz w:val="24"/>
          <w:szCs w:val="24"/>
          <w:lang w:val="sr-Cyrl-RS"/>
        </w:rPr>
        <w:t xml:space="preserve">Уколико обвезник локалне комуналне таксе не поднесе пријаву у року прописаном овом одлуком, обавеза се утврђује по службеној дужности на основу </w:t>
      </w:r>
      <w:r w:rsidRPr="008F64A3">
        <w:rPr>
          <w:sz w:val="24"/>
          <w:szCs w:val="24"/>
          <w:lang w:val="sr-Cyrl-RS"/>
        </w:rPr>
        <w:t>налаза</w:t>
      </w:r>
      <w:r w:rsidRPr="008F64A3">
        <w:rPr>
          <w:color w:val="000000"/>
          <w:sz w:val="24"/>
          <w:szCs w:val="24"/>
          <w:lang w:val="sr-Cyrl-RS"/>
        </w:rPr>
        <w:t xml:space="preserve"> надлежног инспектора.</w:t>
      </w: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r w:rsidRPr="008F64A3">
        <w:rPr>
          <w:color w:val="000000"/>
          <w:sz w:val="24"/>
          <w:szCs w:val="24"/>
          <w:lang w:val="sr-Cyrl-RS"/>
        </w:rPr>
        <w:t>П</w:t>
      </w:r>
      <w:r w:rsidRPr="008F64A3">
        <w:rPr>
          <w:color w:val="000000"/>
          <w:sz w:val="24"/>
          <w:szCs w:val="24"/>
        </w:rPr>
        <w:t xml:space="preserve">ријава се подноси посебно за сваки тарифини број из тарифе локалних комуналних такси утврђених чланом 5. </w:t>
      </w:r>
      <w:proofErr w:type="gramStart"/>
      <w:r w:rsidRPr="008F64A3">
        <w:rPr>
          <w:color w:val="000000"/>
          <w:sz w:val="24"/>
          <w:szCs w:val="24"/>
        </w:rPr>
        <w:t>став</w:t>
      </w:r>
      <w:proofErr w:type="gramEnd"/>
      <w:r w:rsidRPr="008F64A3">
        <w:rPr>
          <w:color w:val="000000"/>
          <w:sz w:val="24"/>
          <w:szCs w:val="24"/>
        </w:rPr>
        <w:t xml:space="preserve"> 1. </w:t>
      </w:r>
      <w:r w:rsidRPr="008F64A3">
        <w:rPr>
          <w:color w:val="000000"/>
          <w:sz w:val="24"/>
          <w:szCs w:val="24"/>
          <w:lang w:val="sr-Cyrl-RS"/>
        </w:rPr>
        <w:t xml:space="preserve">ове </w:t>
      </w:r>
      <w:r w:rsidRPr="008F64A3">
        <w:rPr>
          <w:color w:val="000000"/>
          <w:sz w:val="24"/>
          <w:szCs w:val="24"/>
        </w:rPr>
        <w:t>Oдлуке</w:t>
      </w:r>
      <w:r w:rsidRPr="008F64A3">
        <w:rPr>
          <w:color w:val="000000"/>
          <w:sz w:val="24"/>
          <w:szCs w:val="24"/>
          <w:lang w:val="sr-Cyrl-RS"/>
        </w:rPr>
        <w:t>,</w:t>
      </w:r>
      <w:r w:rsidRPr="008F64A3">
        <w:rPr>
          <w:color w:val="000000"/>
          <w:sz w:val="24"/>
          <w:szCs w:val="24"/>
        </w:rPr>
        <w:t xml:space="preserve"> осим за тарифни број </w:t>
      </w:r>
      <w:r w:rsidRPr="008F64A3">
        <w:rPr>
          <w:color w:val="000000"/>
          <w:sz w:val="24"/>
          <w:szCs w:val="24"/>
          <w:lang w:val="sr-Cyrl-RS"/>
        </w:rPr>
        <w:t xml:space="preserve">1, </w:t>
      </w:r>
      <w:r w:rsidRPr="008F64A3">
        <w:rPr>
          <w:color w:val="000000"/>
          <w:sz w:val="24"/>
          <w:szCs w:val="24"/>
        </w:rPr>
        <w:t>тарифни број 3</w:t>
      </w:r>
      <w:r w:rsidRPr="008F64A3">
        <w:rPr>
          <w:color w:val="000000"/>
          <w:sz w:val="24"/>
          <w:szCs w:val="24"/>
          <w:lang w:val="sr-Cyrl-RS"/>
        </w:rPr>
        <w:t xml:space="preserve">. и </w:t>
      </w:r>
      <w:r w:rsidRPr="008F64A3">
        <w:rPr>
          <w:color w:val="000000"/>
          <w:sz w:val="24"/>
          <w:szCs w:val="24"/>
        </w:rPr>
        <w:t xml:space="preserve">тарифини број </w:t>
      </w:r>
      <w:r w:rsidRPr="008F64A3">
        <w:rPr>
          <w:color w:val="000000"/>
          <w:sz w:val="24"/>
          <w:szCs w:val="24"/>
          <w:lang w:val="sr-Cyrl-RS"/>
        </w:rPr>
        <w:t>8</w:t>
      </w:r>
      <w:r w:rsidRPr="008F64A3">
        <w:rPr>
          <w:color w:val="000000"/>
          <w:sz w:val="24"/>
          <w:szCs w:val="24"/>
        </w:rPr>
        <w:t xml:space="preserve">. </w:t>
      </w:r>
      <w:r w:rsidRPr="008F64A3">
        <w:rPr>
          <w:color w:val="000000"/>
          <w:sz w:val="24"/>
          <w:szCs w:val="24"/>
          <w:lang w:val="sr-Cyrl-RS"/>
        </w:rPr>
        <w:t>тачка 1. и 2 у року од 10 дана од дана добијања одобрења.</w:t>
      </w: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r w:rsidRPr="008F64A3">
        <w:rPr>
          <w:color w:val="000000"/>
          <w:sz w:val="24"/>
          <w:szCs w:val="24"/>
          <w:lang w:val="sr-Cyrl-RS"/>
        </w:rPr>
        <w:lastRenderedPageBreak/>
        <w:t>П</w:t>
      </w:r>
      <w:r w:rsidRPr="008F64A3">
        <w:rPr>
          <w:color w:val="000000"/>
          <w:sz w:val="24"/>
          <w:szCs w:val="24"/>
        </w:rPr>
        <w:t xml:space="preserve">ријава обвезника локалне комуналне таксе за истицање фирме на пословном простору подноси се у року од десет дана од дана почетка обављања делатности. </w:t>
      </w:r>
    </w:p>
    <w:p w:rsidR="003E2298" w:rsidRPr="008F64A3" w:rsidRDefault="003E2298" w:rsidP="003E2298">
      <w:pPr>
        <w:widowControl w:val="0"/>
        <w:suppressLineNumbers/>
        <w:autoSpaceDE w:val="0"/>
        <w:autoSpaceDN w:val="0"/>
        <w:adjustRightInd w:val="0"/>
        <w:ind w:firstLine="553"/>
        <w:jc w:val="both"/>
        <w:rPr>
          <w:color w:val="000000"/>
          <w:sz w:val="24"/>
          <w:szCs w:val="24"/>
        </w:rPr>
      </w:pPr>
      <w:proofErr w:type="gramStart"/>
      <w:r w:rsidRPr="008F64A3">
        <w:rPr>
          <w:color w:val="000000"/>
          <w:sz w:val="24"/>
          <w:szCs w:val="24"/>
        </w:rPr>
        <w:t xml:space="preserve">Изглед и садржај пријаве је саставни део ове </w:t>
      </w:r>
      <w:r w:rsidRPr="008F64A3">
        <w:rPr>
          <w:color w:val="000000"/>
          <w:sz w:val="24"/>
          <w:szCs w:val="24"/>
          <w:lang w:val="sr-Cyrl-RS"/>
        </w:rPr>
        <w:t>О</w:t>
      </w:r>
      <w:r w:rsidRPr="008F64A3">
        <w:rPr>
          <w:color w:val="000000"/>
          <w:sz w:val="24"/>
          <w:szCs w:val="24"/>
        </w:rPr>
        <w:t>длуке.</w:t>
      </w:r>
      <w:proofErr w:type="gramEnd"/>
      <w:r w:rsidRPr="008F64A3">
        <w:rPr>
          <w:color w:val="000000"/>
          <w:sz w:val="24"/>
          <w:szCs w:val="24"/>
        </w:rPr>
        <w:t xml:space="preserve"> </w:t>
      </w:r>
    </w:p>
    <w:p w:rsidR="003E2298" w:rsidRPr="008F64A3" w:rsidRDefault="003E2298" w:rsidP="003E2298">
      <w:pPr>
        <w:widowControl w:val="0"/>
        <w:suppressLineNumbers/>
        <w:autoSpaceDE w:val="0"/>
        <w:autoSpaceDN w:val="0"/>
        <w:adjustRightInd w:val="0"/>
        <w:ind w:firstLine="553"/>
        <w:jc w:val="both"/>
        <w:rPr>
          <w:color w:val="000000"/>
          <w:sz w:val="24"/>
          <w:szCs w:val="24"/>
        </w:rPr>
      </w:pPr>
      <w:r w:rsidRPr="008F64A3">
        <w:rPr>
          <w:color w:val="000000"/>
          <w:sz w:val="24"/>
          <w:szCs w:val="24"/>
        </w:rPr>
        <w:t xml:space="preserve">Обвезник је дужан да сваку промену (трајне или привремене одјаве делатности, промене делатности, промене локације </w:t>
      </w:r>
      <w:proofErr w:type="gramStart"/>
      <w:r w:rsidRPr="008F64A3">
        <w:rPr>
          <w:color w:val="000000"/>
          <w:sz w:val="24"/>
          <w:szCs w:val="24"/>
        </w:rPr>
        <w:t>објекта ,</w:t>
      </w:r>
      <w:proofErr w:type="gramEnd"/>
      <w:r w:rsidRPr="008F64A3">
        <w:rPr>
          <w:color w:val="000000"/>
          <w:sz w:val="24"/>
          <w:szCs w:val="24"/>
        </w:rPr>
        <w:t xml:space="preserve"> стечаја или ликвидације и сл.) пријави надлежном органу у року од 10 дана од дана настале промене. </w:t>
      </w: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p>
    <w:p w:rsidR="003E2298" w:rsidRPr="008F64A3" w:rsidRDefault="003E2298" w:rsidP="003E2298">
      <w:pPr>
        <w:widowControl w:val="0"/>
        <w:suppressLineNumbers/>
        <w:autoSpaceDE w:val="0"/>
        <w:autoSpaceDN w:val="0"/>
        <w:adjustRightInd w:val="0"/>
        <w:ind w:firstLine="553"/>
        <w:jc w:val="both"/>
        <w:rPr>
          <w:color w:val="000000"/>
          <w:sz w:val="24"/>
          <w:szCs w:val="24"/>
          <w:lang w:val="sr-Cyrl-RS"/>
        </w:rPr>
      </w:pPr>
    </w:p>
    <w:p w:rsidR="007A0A6C" w:rsidRPr="008F64A3" w:rsidRDefault="007A0A6C" w:rsidP="007A0A6C">
      <w:pPr>
        <w:widowControl w:val="0"/>
        <w:suppressLineNumbers/>
        <w:autoSpaceDE w:val="0"/>
        <w:autoSpaceDN w:val="0"/>
        <w:adjustRightInd w:val="0"/>
        <w:jc w:val="center"/>
        <w:rPr>
          <w:sz w:val="24"/>
          <w:szCs w:val="24"/>
        </w:rPr>
      </w:pPr>
      <w:proofErr w:type="gramStart"/>
      <w:r w:rsidRPr="008F64A3">
        <w:rPr>
          <w:sz w:val="24"/>
          <w:szCs w:val="24"/>
        </w:rPr>
        <w:t>Члан 1</w:t>
      </w:r>
      <w:r w:rsidRPr="008F64A3">
        <w:rPr>
          <w:sz w:val="24"/>
          <w:szCs w:val="24"/>
          <w:lang w:val="sr-Cyrl-RS"/>
        </w:rPr>
        <w:t>6</w:t>
      </w:r>
      <w:r w:rsidRPr="008F64A3">
        <w:rPr>
          <w:sz w:val="24"/>
          <w:szCs w:val="24"/>
        </w:rPr>
        <w:t>.</w:t>
      </w:r>
      <w:proofErr w:type="gramEnd"/>
      <w:r w:rsidRPr="008F64A3">
        <w:rPr>
          <w:sz w:val="24"/>
          <w:szCs w:val="24"/>
        </w:rPr>
        <w:t xml:space="preserve"> </w:t>
      </w:r>
    </w:p>
    <w:p w:rsidR="007A0A6C" w:rsidRPr="008F64A3" w:rsidRDefault="007A0A6C" w:rsidP="007A0A6C">
      <w:pPr>
        <w:widowControl w:val="0"/>
        <w:suppressLineNumbers/>
        <w:autoSpaceDE w:val="0"/>
        <w:autoSpaceDN w:val="0"/>
        <w:adjustRightInd w:val="0"/>
        <w:jc w:val="center"/>
        <w:rPr>
          <w:sz w:val="24"/>
          <w:szCs w:val="24"/>
        </w:rPr>
      </w:pPr>
    </w:p>
    <w:p w:rsidR="007A0A6C" w:rsidRPr="008F64A3" w:rsidRDefault="007A0A6C" w:rsidP="007A0A6C">
      <w:pPr>
        <w:widowControl w:val="0"/>
        <w:suppressLineNumbers/>
        <w:autoSpaceDE w:val="0"/>
        <w:autoSpaceDN w:val="0"/>
        <w:adjustRightInd w:val="0"/>
        <w:ind w:firstLine="553"/>
        <w:jc w:val="both"/>
        <w:rPr>
          <w:sz w:val="24"/>
          <w:szCs w:val="24"/>
        </w:rPr>
      </w:pPr>
      <w:proofErr w:type="gramStart"/>
      <w:r w:rsidRPr="008F64A3">
        <w:rPr>
          <w:sz w:val="24"/>
          <w:szCs w:val="24"/>
        </w:rPr>
        <w:t>Инспекцијиски надзор над применом ове одлуке врши комунална инспекција за локалне комуналне таксе из члана 2.</w:t>
      </w:r>
      <w:proofErr w:type="gramEnd"/>
      <w:r w:rsidRPr="008F64A3">
        <w:rPr>
          <w:sz w:val="24"/>
          <w:szCs w:val="24"/>
        </w:rPr>
        <w:t xml:space="preserve"> </w:t>
      </w:r>
      <w:proofErr w:type="gramStart"/>
      <w:r w:rsidRPr="008F64A3">
        <w:rPr>
          <w:sz w:val="24"/>
          <w:szCs w:val="24"/>
        </w:rPr>
        <w:t>став</w:t>
      </w:r>
      <w:proofErr w:type="gramEnd"/>
      <w:r w:rsidRPr="008F64A3">
        <w:rPr>
          <w:sz w:val="24"/>
          <w:szCs w:val="24"/>
        </w:rPr>
        <w:t xml:space="preserve"> 1. </w:t>
      </w:r>
      <w:proofErr w:type="gramStart"/>
      <w:r w:rsidRPr="008F64A3">
        <w:rPr>
          <w:sz w:val="24"/>
          <w:szCs w:val="24"/>
        </w:rPr>
        <w:t>тачке</w:t>
      </w:r>
      <w:proofErr w:type="gramEnd"/>
      <w:r w:rsidRPr="008F64A3">
        <w:rPr>
          <w:sz w:val="24"/>
          <w:szCs w:val="24"/>
        </w:rPr>
        <w:t xml:space="preserve"> 2. </w:t>
      </w:r>
      <w:r w:rsidRPr="008F64A3">
        <w:rPr>
          <w:sz w:val="24"/>
          <w:szCs w:val="24"/>
          <w:lang w:val="sr-Cyrl-RS"/>
        </w:rPr>
        <w:t>до 8</w:t>
      </w:r>
      <w:r w:rsidRPr="008F64A3">
        <w:rPr>
          <w:sz w:val="24"/>
          <w:szCs w:val="24"/>
        </w:rPr>
        <w:t xml:space="preserve">., </w:t>
      </w:r>
      <w:proofErr w:type="gramStart"/>
      <w:r w:rsidRPr="008F64A3">
        <w:rPr>
          <w:sz w:val="24"/>
          <w:szCs w:val="24"/>
        </w:rPr>
        <w:t>осим</w:t>
      </w:r>
      <w:proofErr w:type="gramEnd"/>
      <w:r w:rsidRPr="008F64A3">
        <w:rPr>
          <w:sz w:val="24"/>
          <w:szCs w:val="24"/>
        </w:rPr>
        <w:t xml:space="preserve"> за тачку 1. </w:t>
      </w:r>
      <w:proofErr w:type="gramStart"/>
      <w:r w:rsidRPr="008F64A3">
        <w:rPr>
          <w:sz w:val="24"/>
          <w:szCs w:val="24"/>
        </w:rPr>
        <w:t>истог</w:t>
      </w:r>
      <w:proofErr w:type="gramEnd"/>
      <w:r w:rsidRPr="008F64A3">
        <w:rPr>
          <w:sz w:val="24"/>
          <w:szCs w:val="24"/>
        </w:rPr>
        <w:t xml:space="preserve"> члана одлуке</w:t>
      </w:r>
      <w:r w:rsidRPr="008F64A3">
        <w:rPr>
          <w:sz w:val="24"/>
          <w:szCs w:val="24"/>
          <w:lang w:val="sr-Cyrl-RS"/>
        </w:rPr>
        <w:t>,</w:t>
      </w:r>
      <w:r w:rsidRPr="008F64A3">
        <w:rPr>
          <w:sz w:val="24"/>
          <w:szCs w:val="24"/>
        </w:rPr>
        <w:t xml:space="preserve"> над чијом применом надзор врши управа надлежна за послове утврђивања, контроле и наплате изворних прихода локалне самоуправе. </w:t>
      </w:r>
    </w:p>
    <w:p w:rsidR="003E2298" w:rsidRPr="008F64A3" w:rsidRDefault="003E2298" w:rsidP="00ED4CB0">
      <w:pPr>
        <w:widowControl w:val="0"/>
        <w:suppressLineNumbers/>
        <w:autoSpaceDE w:val="0"/>
        <w:autoSpaceDN w:val="0"/>
        <w:adjustRightInd w:val="0"/>
        <w:spacing w:line="226" w:lineRule="atLeast"/>
        <w:rPr>
          <w:b/>
          <w:bCs/>
          <w:sz w:val="24"/>
          <w:szCs w:val="24"/>
          <w:lang w:val="sr-Latn-RS"/>
        </w:rPr>
      </w:pPr>
    </w:p>
    <w:p w:rsidR="003E2298" w:rsidRPr="008F64A3" w:rsidRDefault="003E2298" w:rsidP="00042D58">
      <w:pPr>
        <w:widowControl w:val="0"/>
        <w:suppressLineNumbers/>
        <w:autoSpaceDE w:val="0"/>
        <w:autoSpaceDN w:val="0"/>
        <w:adjustRightInd w:val="0"/>
        <w:spacing w:line="226" w:lineRule="atLeast"/>
        <w:jc w:val="center"/>
        <w:rPr>
          <w:b/>
          <w:bCs/>
          <w:sz w:val="24"/>
          <w:szCs w:val="24"/>
          <w:lang w:val="sr-Cyrl-RS"/>
        </w:rPr>
      </w:pPr>
    </w:p>
    <w:p w:rsidR="00042D58" w:rsidRPr="008F64A3" w:rsidRDefault="00042D58" w:rsidP="00042D58">
      <w:pPr>
        <w:widowControl w:val="0"/>
        <w:suppressLineNumbers/>
        <w:autoSpaceDE w:val="0"/>
        <w:autoSpaceDN w:val="0"/>
        <w:adjustRightInd w:val="0"/>
        <w:spacing w:line="226" w:lineRule="atLeast"/>
        <w:jc w:val="center"/>
        <w:rPr>
          <w:bCs/>
          <w:sz w:val="24"/>
          <w:szCs w:val="24"/>
          <w:lang w:val="sr-Cyrl-RS"/>
        </w:rPr>
      </w:pPr>
      <w:proofErr w:type="gramStart"/>
      <w:r w:rsidRPr="008F64A3">
        <w:rPr>
          <w:bCs/>
          <w:sz w:val="24"/>
          <w:szCs w:val="24"/>
        </w:rPr>
        <w:t>Тарифни број 4</w:t>
      </w:r>
      <w:r w:rsidRPr="008F64A3">
        <w:rPr>
          <w:bCs/>
          <w:sz w:val="24"/>
          <w:szCs w:val="24"/>
          <w:lang w:val="sr-Cyrl-RS"/>
        </w:rPr>
        <w:t>.</w:t>
      </w:r>
      <w:proofErr w:type="gramEnd"/>
    </w:p>
    <w:p w:rsidR="00042D58" w:rsidRPr="008F64A3" w:rsidRDefault="00042D58" w:rsidP="00042D58">
      <w:pPr>
        <w:suppressLineNumbers/>
        <w:autoSpaceDE w:val="0"/>
        <w:autoSpaceDN w:val="0"/>
        <w:adjustRightInd w:val="0"/>
        <w:rPr>
          <w:sz w:val="24"/>
          <w:szCs w:val="24"/>
          <w:lang w:val="sr-Cyrl-RS"/>
        </w:rPr>
      </w:pPr>
    </w:p>
    <w:p w:rsidR="00042D58" w:rsidRPr="008F64A3" w:rsidRDefault="00042D58" w:rsidP="00042D58">
      <w:pPr>
        <w:widowControl w:val="0"/>
        <w:suppressLineNumbers/>
        <w:autoSpaceDE w:val="0"/>
        <w:autoSpaceDN w:val="0"/>
        <w:adjustRightInd w:val="0"/>
        <w:ind w:firstLine="556"/>
        <w:jc w:val="both"/>
        <w:rPr>
          <w:sz w:val="24"/>
          <w:szCs w:val="24"/>
          <w:lang w:val="sr-Cyrl-RS"/>
        </w:rPr>
      </w:pPr>
      <w:r w:rsidRPr="008F64A3">
        <w:rPr>
          <w:sz w:val="24"/>
          <w:szCs w:val="24"/>
        </w:rPr>
        <w:t xml:space="preserve">Локална комунална такса за коришћење простора на јавним површинама или испред пословних просторија у пословне сврхе, осим ради продаје штампе, књига или других публикација, производа старих или уметничких заната и домаће радиности утврђује се по </w:t>
      </w:r>
      <w:r w:rsidRPr="008F64A3">
        <w:rPr>
          <w:sz w:val="24"/>
          <w:szCs w:val="24"/>
          <w:lang w:val="sr-Cyrl-RS"/>
        </w:rPr>
        <w:t>1м2</w:t>
      </w:r>
      <w:r w:rsidRPr="008F64A3">
        <w:rPr>
          <w:position w:val="10"/>
          <w:sz w:val="24"/>
          <w:szCs w:val="24"/>
          <w:vertAlign w:val="superscript"/>
        </w:rPr>
        <w:t xml:space="preserve"> </w:t>
      </w:r>
      <w:r w:rsidRPr="008F64A3">
        <w:rPr>
          <w:sz w:val="24"/>
          <w:szCs w:val="24"/>
        </w:rPr>
        <w:t>коришћеног простора у дневном износу</w:t>
      </w:r>
      <w:r w:rsidRPr="008F64A3">
        <w:rPr>
          <w:sz w:val="24"/>
          <w:szCs w:val="24"/>
          <w:lang w:val="sr-Cyrl-RS"/>
        </w:rPr>
        <w:t>,</w:t>
      </w:r>
      <w:r w:rsidRPr="008F64A3">
        <w:rPr>
          <w:sz w:val="24"/>
          <w:szCs w:val="24"/>
        </w:rPr>
        <w:t xml:space="preserve"> и то: </w:t>
      </w:r>
    </w:p>
    <w:p w:rsidR="00042D58" w:rsidRPr="008F64A3" w:rsidRDefault="00042D58" w:rsidP="00042D58">
      <w:pPr>
        <w:widowControl w:val="0"/>
        <w:suppressLineNumbers/>
        <w:autoSpaceDE w:val="0"/>
        <w:autoSpaceDN w:val="0"/>
        <w:adjustRightInd w:val="0"/>
        <w:ind w:firstLine="556"/>
        <w:jc w:val="both"/>
        <w:rPr>
          <w:sz w:val="24"/>
          <w:szCs w:val="24"/>
          <w:lang w:val="sr-Cyrl-RS"/>
        </w:rPr>
      </w:pPr>
      <w:r w:rsidRPr="008F64A3">
        <w:rPr>
          <w:sz w:val="24"/>
          <w:szCs w:val="24"/>
          <w:lang w:val="sr-Cyrl-RS"/>
        </w:rPr>
        <w:t>1.</w:t>
      </w:r>
      <w:r w:rsidRPr="008F64A3">
        <w:rPr>
          <w:sz w:val="24"/>
          <w:szCs w:val="24"/>
          <w:lang w:val="sr-Cyrl-RS"/>
        </w:rPr>
        <w:tab/>
        <w:t xml:space="preserve">За </w:t>
      </w:r>
      <w:r w:rsidRPr="008F64A3">
        <w:rPr>
          <w:sz w:val="24"/>
          <w:szCs w:val="24"/>
        </w:rPr>
        <w:t>коришћење простора</w:t>
      </w:r>
      <w:r w:rsidRPr="008F64A3">
        <w:rPr>
          <w:sz w:val="24"/>
          <w:szCs w:val="24"/>
          <w:lang w:val="sr-Cyrl-RS"/>
        </w:rPr>
        <w:t xml:space="preserve"> на јавним површинама</w:t>
      </w:r>
      <w:r w:rsidRPr="008F64A3">
        <w:rPr>
          <w:sz w:val="24"/>
          <w:szCs w:val="24"/>
        </w:rPr>
        <w:t xml:space="preserve"> </w:t>
      </w:r>
      <w:r w:rsidRPr="008F64A3">
        <w:rPr>
          <w:sz w:val="24"/>
          <w:szCs w:val="24"/>
          <w:lang w:val="sr-Cyrl-RS"/>
        </w:rPr>
        <w:t>за постављање киоска:</w:t>
      </w:r>
    </w:p>
    <w:p w:rsidR="00042D58" w:rsidRPr="008F64A3" w:rsidRDefault="00042D58" w:rsidP="00042D58">
      <w:pPr>
        <w:suppressLineNumbers/>
        <w:autoSpaceDE w:val="0"/>
        <w:autoSpaceDN w:val="0"/>
        <w:adjustRightInd w:val="0"/>
        <w:rPr>
          <w:b/>
          <w:bCs/>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3"/>
        <w:gridCol w:w="2295"/>
        <w:gridCol w:w="2295"/>
        <w:gridCol w:w="2295"/>
      </w:tblGrid>
      <w:tr w:rsidR="00042D58" w:rsidRPr="008F64A3" w:rsidTr="00E57724">
        <w:trPr>
          <w:jc w:val="center"/>
        </w:trPr>
        <w:tc>
          <w:tcPr>
            <w:tcW w:w="2493"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З О Н А</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За продају дуванских производа, готових прехрамбених производа и пружање угоститељских услуга по 1м2 дневно</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За продају лутријских тикета и карата, обављање производних делатности и пословних услуга по 1м2 дневно</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За п</w:t>
            </w:r>
            <w:r w:rsidRPr="008F64A3">
              <w:t>родај</w:t>
            </w:r>
            <w:r w:rsidRPr="008F64A3">
              <w:rPr>
                <w:lang w:val="sr-Cyrl-RS"/>
              </w:rPr>
              <w:t>у</w:t>
            </w:r>
            <w:r w:rsidRPr="008F64A3">
              <w:t xml:space="preserve"> сувенира, бижутерије и цвећа</w:t>
            </w:r>
            <w:r w:rsidRPr="008F64A3">
              <w:rPr>
                <w:lang w:val="sr-Cyrl-RS"/>
              </w:rPr>
              <w:t xml:space="preserve"> и вршење занатских услуга по 1м2 дневно</w:t>
            </w:r>
          </w:p>
        </w:tc>
      </w:tr>
      <w:tr w:rsidR="00042D58" w:rsidRPr="008F64A3" w:rsidTr="00E57724">
        <w:trPr>
          <w:jc w:val="center"/>
        </w:trPr>
        <w:tc>
          <w:tcPr>
            <w:tcW w:w="2493"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Ц</w:t>
            </w:r>
            <w:r w:rsidRPr="008F64A3">
              <w:t>ентрална и БИД зона</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39</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28</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15</w:t>
            </w:r>
          </w:p>
        </w:tc>
      </w:tr>
      <w:tr w:rsidR="00042D58" w:rsidRPr="008F64A3" w:rsidTr="00E57724">
        <w:trPr>
          <w:jc w:val="center"/>
        </w:trPr>
        <w:tc>
          <w:tcPr>
            <w:tcW w:w="2493"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Е</w:t>
            </w:r>
            <w:r w:rsidRPr="008F64A3">
              <w:t>кстра зона</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35</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27</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13</w:t>
            </w:r>
          </w:p>
        </w:tc>
      </w:tr>
      <w:tr w:rsidR="00042D58" w:rsidRPr="008F64A3" w:rsidTr="00E57724">
        <w:trPr>
          <w:jc w:val="center"/>
        </w:trPr>
        <w:tc>
          <w:tcPr>
            <w:tcW w:w="2493"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 зона</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27</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20</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12</w:t>
            </w:r>
          </w:p>
        </w:tc>
      </w:tr>
      <w:tr w:rsidR="00042D58" w:rsidRPr="008F64A3" w:rsidTr="00E57724">
        <w:trPr>
          <w:jc w:val="center"/>
        </w:trPr>
        <w:tc>
          <w:tcPr>
            <w:tcW w:w="2493"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 зона</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20</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17</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8</w:t>
            </w:r>
          </w:p>
        </w:tc>
      </w:tr>
      <w:tr w:rsidR="00042D58" w:rsidRPr="008F64A3" w:rsidTr="00E57724">
        <w:trPr>
          <w:jc w:val="center"/>
        </w:trPr>
        <w:tc>
          <w:tcPr>
            <w:tcW w:w="2493"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III зона</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15</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12</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5</w:t>
            </w:r>
          </w:p>
        </w:tc>
      </w:tr>
      <w:tr w:rsidR="00042D58" w:rsidRPr="008F64A3" w:rsidTr="00E57724">
        <w:trPr>
          <w:jc w:val="center"/>
        </w:trPr>
        <w:tc>
          <w:tcPr>
            <w:tcW w:w="2493"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IV зона</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15</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12</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5</w:t>
            </w:r>
          </w:p>
        </w:tc>
      </w:tr>
      <w:tr w:rsidR="00042D58" w:rsidRPr="008F64A3" w:rsidTr="00E57724">
        <w:trPr>
          <w:jc w:val="center"/>
        </w:trPr>
        <w:tc>
          <w:tcPr>
            <w:tcW w:w="2493"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V зона</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15</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12</w:t>
            </w:r>
          </w:p>
        </w:tc>
        <w:tc>
          <w:tcPr>
            <w:tcW w:w="229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5</w:t>
            </w:r>
          </w:p>
        </w:tc>
      </w:tr>
    </w:tbl>
    <w:p w:rsidR="00042D58" w:rsidRPr="008F64A3" w:rsidRDefault="00042D58" w:rsidP="00042D58">
      <w:pPr>
        <w:suppressLineNumbers/>
        <w:autoSpaceDE w:val="0"/>
        <w:autoSpaceDN w:val="0"/>
        <w:adjustRightInd w:val="0"/>
        <w:ind w:left="720"/>
        <w:rPr>
          <w:sz w:val="24"/>
          <w:szCs w:val="24"/>
          <w:lang w:val="sr-Cyrl-RS"/>
        </w:rPr>
      </w:pPr>
    </w:p>
    <w:p w:rsidR="00042D58" w:rsidRPr="008F64A3" w:rsidRDefault="00042D58" w:rsidP="00042D58">
      <w:pPr>
        <w:widowControl w:val="0"/>
        <w:suppressLineNumbers/>
        <w:autoSpaceDE w:val="0"/>
        <w:autoSpaceDN w:val="0"/>
        <w:adjustRightInd w:val="0"/>
        <w:ind w:left="913" w:hanging="360"/>
        <w:rPr>
          <w:sz w:val="24"/>
          <w:szCs w:val="24"/>
          <w:lang w:val="sr-Cyrl-RS"/>
        </w:rPr>
      </w:pPr>
      <w:r w:rsidRPr="008F64A3">
        <w:rPr>
          <w:sz w:val="24"/>
          <w:szCs w:val="24"/>
          <w:lang w:val="sr-Cyrl-RS"/>
        </w:rPr>
        <w:t>2.</w:t>
      </w:r>
      <w:r w:rsidRPr="008F64A3">
        <w:rPr>
          <w:sz w:val="24"/>
          <w:szCs w:val="24"/>
          <w:lang w:val="sr-Cyrl-RS"/>
        </w:rPr>
        <w:tab/>
        <w:t xml:space="preserve"> З</w:t>
      </w:r>
      <w:r w:rsidRPr="008F64A3">
        <w:rPr>
          <w:sz w:val="24"/>
          <w:szCs w:val="24"/>
        </w:rPr>
        <w:t>а коришћење простора испред пословних просторија</w:t>
      </w:r>
      <w:r w:rsidRPr="008F64A3">
        <w:rPr>
          <w:sz w:val="24"/>
          <w:szCs w:val="24"/>
          <w:lang w:val="sr-Cyrl-RS"/>
        </w:rPr>
        <w:t xml:space="preserve"> за постављање башти отвореног или затвореног типа:</w:t>
      </w:r>
    </w:p>
    <w:p w:rsidR="00042D58" w:rsidRPr="008F64A3" w:rsidRDefault="00042D58" w:rsidP="00042D58">
      <w:pPr>
        <w:suppressLineNumbers/>
        <w:autoSpaceDE w:val="0"/>
        <w:autoSpaceDN w:val="0"/>
        <w:adjustRightInd w:val="0"/>
        <w:rPr>
          <w:sz w:val="24"/>
          <w:szCs w:val="24"/>
          <w:lang w:val="sr-Cyrl-RS"/>
        </w:rPr>
      </w:pPr>
    </w:p>
    <w:tbl>
      <w:tblPr>
        <w:tblW w:w="0" w:type="auto"/>
        <w:jc w:val="center"/>
        <w:tblLayout w:type="fixed"/>
        <w:tblLook w:val="0000" w:firstRow="0" w:lastRow="0" w:firstColumn="0" w:lastColumn="0" w:noHBand="0" w:noVBand="0"/>
      </w:tblPr>
      <w:tblGrid>
        <w:gridCol w:w="2530"/>
        <w:gridCol w:w="2240"/>
      </w:tblGrid>
      <w:tr w:rsidR="007A0A6C" w:rsidRPr="008F64A3" w:rsidTr="00E57724">
        <w:trPr>
          <w:jc w:val="center"/>
        </w:trPr>
        <w:tc>
          <w:tcPr>
            <w:tcW w:w="253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pPr>
            <w:r w:rsidRPr="008F64A3">
              <w:t>З О Н А</w:t>
            </w:r>
          </w:p>
        </w:tc>
        <w:tc>
          <w:tcPr>
            <w:tcW w:w="224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rPr>
                <w:lang w:val="sr-Cyrl-RS"/>
              </w:rPr>
            </w:pPr>
            <w:r w:rsidRPr="008F64A3">
              <w:rPr>
                <w:lang w:val="sr-Cyrl-RS"/>
              </w:rPr>
              <w:t>По 1м2 дневно</w:t>
            </w:r>
          </w:p>
        </w:tc>
      </w:tr>
      <w:tr w:rsidR="007A0A6C" w:rsidRPr="008F64A3" w:rsidTr="00E57724">
        <w:trPr>
          <w:jc w:val="center"/>
        </w:trPr>
        <w:tc>
          <w:tcPr>
            <w:tcW w:w="253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pPr>
            <w:r w:rsidRPr="008F64A3">
              <w:rPr>
                <w:lang w:val="sr-Cyrl-RS"/>
              </w:rPr>
              <w:t>Ц</w:t>
            </w:r>
            <w:r w:rsidRPr="008F64A3">
              <w:t>ентрална и БИД зона</w:t>
            </w:r>
          </w:p>
        </w:tc>
        <w:tc>
          <w:tcPr>
            <w:tcW w:w="224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rPr>
                <w:lang w:val="sr-Cyrl-RS"/>
              </w:rPr>
            </w:pPr>
            <w:r w:rsidRPr="008F64A3">
              <w:rPr>
                <w:lang w:val="sr-Cyrl-RS"/>
              </w:rPr>
              <w:t>52</w:t>
            </w:r>
          </w:p>
        </w:tc>
      </w:tr>
      <w:tr w:rsidR="007A0A6C" w:rsidRPr="008F64A3" w:rsidTr="00E57724">
        <w:trPr>
          <w:jc w:val="center"/>
        </w:trPr>
        <w:tc>
          <w:tcPr>
            <w:tcW w:w="253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pPr>
            <w:r w:rsidRPr="008F64A3">
              <w:rPr>
                <w:lang w:val="sr-Cyrl-RS"/>
              </w:rPr>
              <w:t>Е</w:t>
            </w:r>
            <w:r w:rsidRPr="008F64A3">
              <w:t>кстра зона</w:t>
            </w:r>
          </w:p>
        </w:tc>
        <w:tc>
          <w:tcPr>
            <w:tcW w:w="224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rPr>
                <w:lang w:val="sr-Cyrl-RS"/>
              </w:rPr>
            </w:pPr>
            <w:r w:rsidRPr="008F64A3">
              <w:rPr>
                <w:lang w:val="sr-Cyrl-RS"/>
              </w:rPr>
              <w:t>45</w:t>
            </w:r>
          </w:p>
        </w:tc>
      </w:tr>
      <w:tr w:rsidR="007A0A6C" w:rsidRPr="008F64A3" w:rsidTr="00E57724">
        <w:trPr>
          <w:jc w:val="center"/>
        </w:trPr>
        <w:tc>
          <w:tcPr>
            <w:tcW w:w="253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pPr>
            <w:r w:rsidRPr="008F64A3">
              <w:t>I зона</w:t>
            </w:r>
          </w:p>
        </w:tc>
        <w:tc>
          <w:tcPr>
            <w:tcW w:w="224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rPr>
                <w:lang w:val="sr-Cyrl-RS"/>
              </w:rPr>
            </w:pPr>
            <w:r w:rsidRPr="008F64A3">
              <w:rPr>
                <w:lang w:val="sr-Cyrl-RS"/>
              </w:rPr>
              <w:t>39</w:t>
            </w:r>
          </w:p>
        </w:tc>
      </w:tr>
      <w:tr w:rsidR="007A0A6C" w:rsidRPr="008F64A3" w:rsidTr="00E57724">
        <w:trPr>
          <w:jc w:val="center"/>
        </w:trPr>
        <w:tc>
          <w:tcPr>
            <w:tcW w:w="253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pPr>
            <w:r w:rsidRPr="008F64A3">
              <w:t>II зона</w:t>
            </w:r>
          </w:p>
        </w:tc>
        <w:tc>
          <w:tcPr>
            <w:tcW w:w="224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rPr>
                <w:lang w:val="sr-Cyrl-RS"/>
              </w:rPr>
            </w:pPr>
            <w:r w:rsidRPr="008F64A3">
              <w:rPr>
                <w:lang w:val="sr-Cyrl-RS"/>
              </w:rPr>
              <w:t>26</w:t>
            </w:r>
          </w:p>
        </w:tc>
      </w:tr>
      <w:tr w:rsidR="007A0A6C" w:rsidRPr="008F64A3" w:rsidTr="00E57724">
        <w:trPr>
          <w:jc w:val="center"/>
        </w:trPr>
        <w:tc>
          <w:tcPr>
            <w:tcW w:w="253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pPr>
            <w:r w:rsidRPr="008F64A3">
              <w:t>III зона</w:t>
            </w:r>
          </w:p>
        </w:tc>
        <w:tc>
          <w:tcPr>
            <w:tcW w:w="224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rPr>
                <w:lang w:val="sr-Cyrl-RS"/>
              </w:rPr>
            </w:pPr>
            <w:r w:rsidRPr="008F64A3">
              <w:rPr>
                <w:lang w:val="sr-Cyrl-RS"/>
              </w:rPr>
              <w:t>20</w:t>
            </w:r>
          </w:p>
        </w:tc>
      </w:tr>
      <w:tr w:rsidR="007A0A6C" w:rsidRPr="008F64A3" w:rsidTr="00E57724">
        <w:trPr>
          <w:jc w:val="center"/>
        </w:trPr>
        <w:tc>
          <w:tcPr>
            <w:tcW w:w="253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pPr>
            <w:r w:rsidRPr="008F64A3">
              <w:t>IV зона</w:t>
            </w:r>
          </w:p>
        </w:tc>
        <w:tc>
          <w:tcPr>
            <w:tcW w:w="224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rPr>
                <w:lang w:val="sr-Cyrl-RS"/>
              </w:rPr>
            </w:pPr>
            <w:r w:rsidRPr="008F64A3">
              <w:rPr>
                <w:lang w:val="sr-Cyrl-RS"/>
              </w:rPr>
              <w:t>20</w:t>
            </w:r>
          </w:p>
        </w:tc>
      </w:tr>
      <w:tr w:rsidR="007A0A6C" w:rsidRPr="008F64A3" w:rsidTr="00E57724">
        <w:trPr>
          <w:jc w:val="center"/>
        </w:trPr>
        <w:tc>
          <w:tcPr>
            <w:tcW w:w="253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pPr>
            <w:r w:rsidRPr="008F64A3">
              <w:t>V зона</w:t>
            </w:r>
          </w:p>
        </w:tc>
        <w:tc>
          <w:tcPr>
            <w:tcW w:w="2240" w:type="dxa"/>
            <w:tcBorders>
              <w:top w:val="single" w:sz="6" w:space="0" w:color="auto"/>
              <w:left w:val="single" w:sz="6" w:space="0" w:color="auto"/>
              <w:bottom w:val="single" w:sz="6" w:space="0" w:color="auto"/>
              <w:right w:val="single" w:sz="6" w:space="0" w:color="auto"/>
            </w:tcBorders>
          </w:tcPr>
          <w:p w:rsidR="007A0A6C" w:rsidRPr="008F64A3" w:rsidRDefault="007A0A6C" w:rsidP="00E57724">
            <w:pPr>
              <w:autoSpaceDE w:val="0"/>
              <w:autoSpaceDN w:val="0"/>
              <w:adjustRightInd w:val="0"/>
              <w:rPr>
                <w:lang w:val="sr-Cyrl-RS"/>
              </w:rPr>
            </w:pPr>
            <w:r w:rsidRPr="008F64A3">
              <w:rPr>
                <w:lang w:val="sr-Cyrl-RS"/>
              </w:rPr>
              <w:t>20</w:t>
            </w:r>
          </w:p>
        </w:tc>
      </w:tr>
    </w:tbl>
    <w:p w:rsidR="00042D58" w:rsidRPr="008F64A3" w:rsidRDefault="00042D58" w:rsidP="00042D58">
      <w:pPr>
        <w:suppressLineNumbers/>
        <w:autoSpaceDE w:val="0"/>
        <w:autoSpaceDN w:val="0"/>
        <w:adjustRightInd w:val="0"/>
        <w:ind w:left="568"/>
        <w:rPr>
          <w:sz w:val="24"/>
          <w:szCs w:val="24"/>
          <w:lang w:val="sr-Cyrl-RS"/>
        </w:rPr>
      </w:pPr>
      <w:r w:rsidRPr="008F64A3">
        <w:rPr>
          <w:sz w:val="24"/>
          <w:szCs w:val="24"/>
          <w:lang w:val="sr-Cyrl-RS"/>
        </w:rPr>
        <w:t xml:space="preserve">  </w:t>
      </w:r>
    </w:p>
    <w:p w:rsidR="00042D58" w:rsidRPr="008F64A3" w:rsidRDefault="00042D58" w:rsidP="00042D58">
      <w:pPr>
        <w:suppressLineNumbers/>
        <w:autoSpaceDE w:val="0"/>
        <w:autoSpaceDN w:val="0"/>
        <w:adjustRightInd w:val="0"/>
        <w:ind w:left="568"/>
        <w:rPr>
          <w:b/>
          <w:bCs/>
          <w:sz w:val="24"/>
          <w:szCs w:val="24"/>
        </w:rPr>
      </w:pPr>
    </w:p>
    <w:p w:rsidR="00042D58" w:rsidRPr="008F64A3" w:rsidRDefault="00042D58" w:rsidP="00042D58">
      <w:pPr>
        <w:widowControl w:val="0"/>
        <w:suppressLineNumbers/>
        <w:autoSpaceDE w:val="0"/>
        <w:autoSpaceDN w:val="0"/>
        <w:adjustRightInd w:val="0"/>
        <w:ind w:left="913" w:hanging="360"/>
        <w:rPr>
          <w:sz w:val="24"/>
          <w:szCs w:val="24"/>
        </w:rPr>
      </w:pPr>
      <w:r w:rsidRPr="008F64A3">
        <w:rPr>
          <w:sz w:val="24"/>
          <w:szCs w:val="24"/>
          <w:lang w:val="sr-Cyrl-RS"/>
        </w:rPr>
        <w:t>3.</w:t>
      </w:r>
      <w:r w:rsidRPr="008F64A3">
        <w:rPr>
          <w:sz w:val="24"/>
          <w:szCs w:val="24"/>
          <w:lang w:val="sr-Cyrl-RS"/>
        </w:rPr>
        <w:tab/>
        <w:t xml:space="preserve">  За коришћење простора на јавним</w:t>
      </w:r>
      <w:r w:rsidRPr="008F64A3">
        <w:rPr>
          <w:sz w:val="24"/>
          <w:szCs w:val="24"/>
        </w:rPr>
        <w:t xml:space="preserve"> </w:t>
      </w:r>
      <w:r w:rsidRPr="008F64A3">
        <w:rPr>
          <w:sz w:val="24"/>
          <w:szCs w:val="24"/>
          <w:lang w:val="sr-Cyrl-RS"/>
        </w:rPr>
        <w:t>површинама за постављање тенди када се јавна површина не користи за баште отвореног типа:</w:t>
      </w:r>
    </w:p>
    <w:p w:rsidR="00042D58" w:rsidRPr="008F64A3" w:rsidRDefault="00042D58" w:rsidP="00042D58">
      <w:pPr>
        <w:suppressLineNumbers/>
        <w:autoSpaceDE w:val="0"/>
        <w:autoSpaceDN w:val="0"/>
        <w:adjustRightInd w:val="0"/>
        <w:rPr>
          <w:sz w:val="24"/>
          <w:szCs w:val="24"/>
        </w:rPr>
      </w:pPr>
    </w:p>
    <w:tbl>
      <w:tblPr>
        <w:tblW w:w="0" w:type="auto"/>
        <w:jc w:val="center"/>
        <w:tblLayout w:type="fixed"/>
        <w:tblLook w:val="0000" w:firstRow="0" w:lastRow="0" w:firstColumn="0" w:lastColumn="0" w:noHBand="0" w:noVBand="0"/>
      </w:tblPr>
      <w:tblGrid>
        <w:gridCol w:w="2694"/>
        <w:gridCol w:w="2240"/>
      </w:tblGrid>
      <w:tr w:rsidR="00042D58" w:rsidRPr="008F64A3" w:rsidTr="00E57724">
        <w:trPr>
          <w:jc w:val="center"/>
        </w:trPr>
        <w:tc>
          <w:tcPr>
            <w:tcW w:w="269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З О Н А</w:t>
            </w:r>
          </w:p>
        </w:tc>
        <w:tc>
          <w:tcPr>
            <w:tcW w:w="224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Башта отвореног типа по 1м2 дневно</w:t>
            </w:r>
          </w:p>
        </w:tc>
      </w:tr>
      <w:tr w:rsidR="00042D58" w:rsidRPr="008F64A3" w:rsidTr="00E57724">
        <w:trPr>
          <w:jc w:val="center"/>
        </w:trPr>
        <w:tc>
          <w:tcPr>
            <w:tcW w:w="269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Ц</w:t>
            </w:r>
            <w:r w:rsidRPr="008F64A3">
              <w:t>ентрална и БИД зона</w:t>
            </w:r>
          </w:p>
        </w:tc>
        <w:tc>
          <w:tcPr>
            <w:tcW w:w="224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26</w:t>
            </w:r>
          </w:p>
        </w:tc>
      </w:tr>
      <w:tr w:rsidR="00042D58" w:rsidRPr="008F64A3" w:rsidTr="00E57724">
        <w:trPr>
          <w:jc w:val="center"/>
        </w:trPr>
        <w:tc>
          <w:tcPr>
            <w:tcW w:w="269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lastRenderedPageBreak/>
              <w:t>Е</w:t>
            </w:r>
            <w:r w:rsidRPr="008F64A3">
              <w:t>кстра зона</w:t>
            </w:r>
          </w:p>
        </w:tc>
        <w:tc>
          <w:tcPr>
            <w:tcW w:w="224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22</w:t>
            </w:r>
          </w:p>
        </w:tc>
      </w:tr>
      <w:tr w:rsidR="00042D58" w:rsidRPr="008F64A3" w:rsidTr="00E57724">
        <w:trPr>
          <w:jc w:val="center"/>
        </w:trPr>
        <w:tc>
          <w:tcPr>
            <w:tcW w:w="269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 зона</w:t>
            </w:r>
          </w:p>
        </w:tc>
        <w:tc>
          <w:tcPr>
            <w:tcW w:w="224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20</w:t>
            </w:r>
          </w:p>
        </w:tc>
      </w:tr>
      <w:tr w:rsidR="00042D58" w:rsidRPr="008F64A3" w:rsidTr="00E57724">
        <w:trPr>
          <w:jc w:val="center"/>
        </w:trPr>
        <w:tc>
          <w:tcPr>
            <w:tcW w:w="269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 зона</w:t>
            </w:r>
          </w:p>
        </w:tc>
        <w:tc>
          <w:tcPr>
            <w:tcW w:w="224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13</w:t>
            </w:r>
          </w:p>
        </w:tc>
      </w:tr>
      <w:tr w:rsidR="00042D58" w:rsidRPr="008F64A3" w:rsidTr="00E57724">
        <w:trPr>
          <w:jc w:val="center"/>
        </w:trPr>
        <w:tc>
          <w:tcPr>
            <w:tcW w:w="269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III зона</w:t>
            </w:r>
          </w:p>
        </w:tc>
        <w:tc>
          <w:tcPr>
            <w:tcW w:w="224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10</w:t>
            </w:r>
          </w:p>
        </w:tc>
      </w:tr>
      <w:tr w:rsidR="00042D58" w:rsidRPr="008F64A3" w:rsidTr="00E57724">
        <w:trPr>
          <w:jc w:val="center"/>
        </w:trPr>
        <w:tc>
          <w:tcPr>
            <w:tcW w:w="269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IV зона</w:t>
            </w:r>
          </w:p>
        </w:tc>
        <w:tc>
          <w:tcPr>
            <w:tcW w:w="224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10</w:t>
            </w:r>
          </w:p>
        </w:tc>
      </w:tr>
      <w:tr w:rsidR="00042D58" w:rsidRPr="008F64A3" w:rsidTr="00E57724">
        <w:trPr>
          <w:jc w:val="center"/>
        </w:trPr>
        <w:tc>
          <w:tcPr>
            <w:tcW w:w="269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V зона</w:t>
            </w:r>
          </w:p>
        </w:tc>
        <w:tc>
          <w:tcPr>
            <w:tcW w:w="224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10</w:t>
            </w:r>
          </w:p>
        </w:tc>
      </w:tr>
    </w:tbl>
    <w:p w:rsidR="00042D58" w:rsidRPr="008F64A3" w:rsidRDefault="00042D58" w:rsidP="00042D58">
      <w:pPr>
        <w:suppressLineNumbers/>
        <w:autoSpaceDE w:val="0"/>
        <w:autoSpaceDN w:val="0"/>
        <w:adjustRightInd w:val="0"/>
        <w:jc w:val="center"/>
        <w:rPr>
          <w:b/>
          <w:bCs/>
          <w:sz w:val="24"/>
          <w:szCs w:val="24"/>
          <w:lang w:val="sr-Cyrl-RS"/>
        </w:rPr>
      </w:pPr>
    </w:p>
    <w:p w:rsidR="00042D58" w:rsidRPr="008F64A3" w:rsidRDefault="00042D58" w:rsidP="00042D58">
      <w:pPr>
        <w:suppressLineNumbers/>
        <w:autoSpaceDE w:val="0"/>
        <w:autoSpaceDN w:val="0"/>
        <w:adjustRightInd w:val="0"/>
        <w:jc w:val="center"/>
        <w:rPr>
          <w:b/>
          <w:bCs/>
          <w:sz w:val="24"/>
          <w:szCs w:val="24"/>
          <w:lang w:val="sr-Cyrl-RS"/>
        </w:rPr>
      </w:pPr>
    </w:p>
    <w:p w:rsidR="00042D58" w:rsidRPr="008F64A3" w:rsidRDefault="00042D58" w:rsidP="00042D58">
      <w:pPr>
        <w:widowControl w:val="0"/>
        <w:suppressLineNumbers/>
        <w:autoSpaceDE w:val="0"/>
        <w:autoSpaceDN w:val="0"/>
        <w:adjustRightInd w:val="0"/>
        <w:ind w:left="913" w:hanging="360"/>
        <w:jc w:val="both"/>
        <w:rPr>
          <w:sz w:val="24"/>
          <w:szCs w:val="24"/>
          <w:lang w:val="sr-Cyrl-RS"/>
        </w:rPr>
      </w:pPr>
      <w:r w:rsidRPr="008F64A3">
        <w:rPr>
          <w:sz w:val="24"/>
          <w:szCs w:val="24"/>
          <w:lang w:val="sr-Cyrl-RS"/>
        </w:rPr>
        <w:t>4.</w:t>
      </w:r>
      <w:r w:rsidRPr="008F64A3">
        <w:rPr>
          <w:sz w:val="24"/>
          <w:szCs w:val="24"/>
          <w:lang w:val="sr-Cyrl-RS"/>
        </w:rPr>
        <w:tab/>
        <w:t xml:space="preserve"> За коришћење простора на јавним површинама за постављање жардињера и других објеката:</w:t>
      </w:r>
    </w:p>
    <w:p w:rsidR="00042D58" w:rsidRPr="008F64A3" w:rsidRDefault="00042D58" w:rsidP="00042D58">
      <w:pPr>
        <w:suppressLineNumbers/>
        <w:autoSpaceDE w:val="0"/>
        <w:autoSpaceDN w:val="0"/>
        <w:adjustRightInd w:val="0"/>
        <w:jc w:val="center"/>
        <w:rPr>
          <w:sz w:val="24"/>
          <w:szCs w:val="24"/>
          <w:lang w:val="sr-Cyrl-RS"/>
        </w:rPr>
      </w:pPr>
    </w:p>
    <w:tbl>
      <w:tblPr>
        <w:tblW w:w="0" w:type="auto"/>
        <w:jc w:val="center"/>
        <w:tblLayout w:type="fixed"/>
        <w:tblLook w:val="0000" w:firstRow="0" w:lastRow="0" w:firstColumn="0" w:lastColumn="0" w:noHBand="0" w:noVBand="0"/>
      </w:tblPr>
      <w:tblGrid>
        <w:gridCol w:w="2989"/>
        <w:gridCol w:w="3201"/>
      </w:tblGrid>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З О Н 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По 1м2 дневно</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Ц</w:t>
            </w:r>
            <w:r w:rsidRPr="008F64A3">
              <w:t>ентрална и БИД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52</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Е</w:t>
            </w:r>
            <w:r w:rsidRPr="008F64A3">
              <w:t>кстра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45</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39</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26</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III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20</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IV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20</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V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20</w:t>
            </w:r>
          </w:p>
        </w:tc>
      </w:tr>
    </w:tbl>
    <w:p w:rsidR="00042D58" w:rsidRPr="008F64A3" w:rsidRDefault="00042D58" w:rsidP="00042D58">
      <w:pPr>
        <w:suppressLineNumbers/>
        <w:autoSpaceDE w:val="0"/>
        <w:autoSpaceDN w:val="0"/>
        <w:adjustRightInd w:val="0"/>
        <w:jc w:val="center"/>
        <w:rPr>
          <w:sz w:val="24"/>
          <w:szCs w:val="24"/>
          <w:lang w:val="sr-Cyrl-RS"/>
        </w:rPr>
      </w:pPr>
    </w:p>
    <w:p w:rsidR="00042D58" w:rsidRPr="008F64A3" w:rsidRDefault="00042D58" w:rsidP="00042D58">
      <w:pPr>
        <w:suppressLineNumbers/>
        <w:autoSpaceDE w:val="0"/>
        <w:autoSpaceDN w:val="0"/>
        <w:adjustRightInd w:val="0"/>
        <w:jc w:val="center"/>
        <w:rPr>
          <w:sz w:val="24"/>
          <w:szCs w:val="24"/>
          <w:lang w:val="sr-Cyrl-RS"/>
        </w:rPr>
      </w:pPr>
    </w:p>
    <w:p w:rsidR="00042D58" w:rsidRPr="008F64A3" w:rsidRDefault="00042D58" w:rsidP="00042D58">
      <w:pPr>
        <w:widowControl w:val="0"/>
        <w:suppressLineNumbers/>
        <w:autoSpaceDE w:val="0"/>
        <w:autoSpaceDN w:val="0"/>
        <w:adjustRightInd w:val="0"/>
        <w:ind w:left="720" w:hanging="360"/>
        <w:jc w:val="both"/>
        <w:rPr>
          <w:sz w:val="24"/>
          <w:szCs w:val="24"/>
          <w:lang w:val="sr-Cyrl-RS"/>
        </w:rPr>
      </w:pPr>
      <w:r w:rsidRPr="008F64A3">
        <w:rPr>
          <w:sz w:val="24"/>
          <w:szCs w:val="24"/>
          <w:lang w:val="sr-Cyrl-RS"/>
        </w:rPr>
        <w:t>5.</w:t>
      </w:r>
      <w:r w:rsidRPr="008F64A3">
        <w:rPr>
          <w:sz w:val="24"/>
          <w:szCs w:val="24"/>
          <w:lang w:val="sr-Cyrl-RS"/>
        </w:rPr>
        <w:tab/>
        <w:t>За коришћење простора на јавним површинама за постављање продајних тезги и пултова:</w:t>
      </w:r>
    </w:p>
    <w:p w:rsidR="00042D58" w:rsidRPr="008F64A3" w:rsidRDefault="00042D58" w:rsidP="00042D58">
      <w:pPr>
        <w:suppressLineNumbers/>
        <w:autoSpaceDE w:val="0"/>
        <w:autoSpaceDN w:val="0"/>
        <w:adjustRightInd w:val="0"/>
        <w:ind w:left="720"/>
        <w:jc w:val="both"/>
        <w:rPr>
          <w:sz w:val="24"/>
          <w:szCs w:val="24"/>
          <w:lang w:val="sr-Cyrl-RS"/>
        </w:rPr>
      </w:pPr>
    </w:p>
    <w:tbl>
      <w:tblPr>
        <w:tblW w:w="0" w:type="auto"/>
        <w:jc w:val="center"/>
        <w:tblLayout w:type="fixed"/>
        <w:tblLook w:val="0000" w:firstRow="0" w:lastRow="0" w:firstColumn="0" w:lastColumn="0" w:noHBand="0" w:noVBand="0"/>
      </w:tblPr>
      <w:tblGrid>
        <w:gridCol w:w="2989"/>
        <w:gridCol w:w="3201"/>
      </w:tblGrid>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З О Н 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По 1м2 дневно</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Ц</w:t>
            </w:r>
            <w:r w:rsidRPr="008F64A3">
              <w:t>ентрална и БИД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117</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Е</w:t>
            </w:r>
            <w:r w:rsidRPr="008F64A3">
              <w:t>кстра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104</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91</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78</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III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65</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IV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65</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V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65</w:t>
            </w:r>
          </w:p>
        </w:tc>
      </w:tr>
    </w:tbl>
    <w:p w:rsidR="00042D58" w:rsidRPr="008F64A3" w:rsidRDefault="00042D58" w:rsidP="00042D58">
      <w:pPr>
        <w:suppressLineNumbers/>
        <w:autoSpaceDE w:val="0"/>
        <w:autoSpaceDN w:val="0"/>
        <w:adjustRightInd w:val="0"/>
        <w:jc w:val="center"/>
        <w:rPr>
          <w:b/>
          <w:bCs/>
          <w:sz w:val="24"/>
          <w:szCs w:val="24"/>
          <w:lang w:val="sr-Cyrl-RS"/>
        </w:rPr>
      </w:pPr>
    </w:p>
    <w:p w:rsidR="00042D58" w:rsidRPr="008F64A3" w:rsidRDefault="00042D58" w:rsidP="00042D58">
      <w:pPr>
        <w:suppressLineNumbers/>
        <w:autoSpaceDE w:val="0"/>
        <w:autoSpaceDN w:val="0"/>
        <w:adjustRightInd w:val="0"/>
        <w:jc w:val="center"/>
        <w:rPr>
          <w:b/>
          <w:bCs/>
          <w:sz w:val="24"/>
          <w:szCs w:val="24"/>
          <w:lang w:val="sr-Cyrl-RS"/>
        </w:rPr>
      </w:pPr>
    </w:p>
    <w:p w:rsidR="00042D58" w:rsidRPr="008F64A3" w:rsidRDefault="00042D58" w:rsidP="00042D58">
      <w:pPr>
        <w:suppressLineNumbers/>
        <w:autoSpaceDE w:val="0"/>
        <w:autoSpaceDN w:val="0"/>
        <w:adjustRightInd w:val="0"/>
        <w:jc w:val="center"/>
        <w:rPr>
          <w:b/>
          <w:bCs/>
          <w:sz w:val="24"/>
          <w:szCs w:val="24"/>
          <w:lang w:val="sr-Cyrl-RS"/>
        </w:rPr>
      </w:pPr>
    </w:p>
    <w:p w:rsidR="00042D58" w:rsidRPr="008F64A3" w:rsidRDefault="00042D58" w:rsidP="00042D58">
      <w:pPr>
        <w:widowControl w:val="0"/>
        <w:suppressLineNumbers/>
        <w:autoSpaceDE w:val="0"/>
        <w:autoSpaceDN w:val="0"/>
        <w:adjustRightInd w:val="0"/>
        <w:ind w:left="720" w:hanging="360"/>
        <w:jc w:val="both"/>
        <w:rPr>
          <w:sz w:val="24"/>
          <w:szCs w:val="24"/>
          <w:lang w:val="sr-Cyrl-RS"/>
        </w:rPr>
      </w:pPr>
      <w:r w:rsidRPr="008F64A3">
        <w:rPr>
          <w:sz w:val="24"/>
          <w:szCs w:val="24"/>
          <w:lang w:val="sr-Cyrl-RS"/>
        </w:rPr>
        <w:t>6.</w:t>
      </w:r>
      <w:r w:rsidRPr="008F64A3">
        <w:rPr>
          <w:sz w:val="24"/>
          <w:szCs w:val="24"/>
          <w:lang w:val="sr-Cyrl-RS"/>
        </w:rPr>
        <w:tab/>
        <w:t>За коришћење простора на јавним површинама за постављање банкомате, аутомата, апарата и расхладних уређаја:</w:t>
      </w:r>
    </w:p>
    <w:p w:rsidR="00042D58" w:rsidRPr="008F64A3" w:rsidRDefault="00042D58" w:rsidP="00042D58">
      <w:pPr>
        <w:suppressLineNumbers/>
        <w:autoSpaceDE w:val="0"/>
        <w:autoSpaceDN w:val="0"/>
        <w:adjustRightInd w:val="0"/>
        <w:jc w:val="center"/>
        <w:rPr>
          <w:sz w:val="24"/>
          <w:szCs w:val="24"/>
          <w:lang w:val="sr-Cyrl-RS"/>
        </w:rPr>
      </w:pPr>
    </w:p>
    <w:p w:rsidR="00042D58" w:rsidRPr="008F64A3" w:rsidRDefault="00042D58" w:rsidP="00042D58">
      <w:pPr>
        <w:suppressLineNumbers/>
        <w:autoSpaceDE w:val="0"/>
        <w:autoSpaceDN w:val="0"/>
        <w:adjustRightInd w:val="0"/>
        <w:jc w:val="center"/>
        <w:rPr>
          <w:sz w:val="24"/>
          <w:szCs w:val="24"/>
          <w:lang w:val="sr-Cyrl-RS"/>
        </w:rPr>
      </w:pPr>
    </w:p>
    <w:tbl>
      <w:tblPr>
        <w:tblW w:w="0" w:type="auto"/>
        <w:jc w:val="center"/>
        <w:tblLayout w:type="fixed"/>
        <w:tblLook w:val="0000" w:firstRow="0" w:lastRow="0" w:firstColumn="0" w:lastColumn="0" w:noHBand="0" w:noVBand="0"/>
      </w:tblPr>
      <w:tblGrid>
        <w:gridCol w:w="2486"/>
        <w:gridCol w:w="2110"/>
        <w:gridCol w:w="2111"/>
      </w:tblGrid>
      <w:tr w:rsidR="00042D58" w:rsidRPr="008F64A3" w:rsidTr="00E57724">
        <w:trPr>
          <w:jc w:val="center"/>
        </w:trPr>
        <w:tc>
          <w:tcPr>
            <w:tcW w:w="2486"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З О Н А</w:t>
            </w:r>
          </w:p>
        </w:tc>
        <w:tc>
          <w:tcPr>
            <w:tcW w:w="211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За банкомате по 1м2 дневно</w:t>
            </w:r>
          </w:p>
        </w:tc>
        <w:tc>
          <w:tcPr>
            <w:tcW w:w="211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За аутомате, апарате и расхладне уређаје по 1м2 дневно</w:t>
            </w:r>
          </w:p>
        </w:tc>
      </w:tr>
      <w:tr w:rsidR="00042D58" w:rsidRPr="008F64A3" w:rsidTr="00E57724">
        <w:trPr>
          <w:jc w:val="center"/>
        </w:trPr>
        <w:tc>
          <w:tcPr>
            <w:tcW w:w="2486"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Ц</w:t>
            </w:r>
            <w:r w:rsidRPr="008F64A3">
              <w:t>ентрална и БИД зона</w:t>
            </w:r>
          </w:p>
        </w:tc>
        <w:tc>
          <w:tcPr>
            <w:tcW w:w="211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250</w:t>
            </w:r>
          </w:p>
        </w:tc>
        <w:tc>
          <w:tcPr>
            <w:tcW w:w="211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170</w:t>
            </w:r>
          </w:p>
        </w:tc>
      </w:tr>
      <w:tr w:rsidR="00042D58" w:rsidRPr="008F64A3" w:rsidTr="00E57724">
        <w:trPr>
          <w:jc w:val="center"/>
        </w:trPr>
        <w:tc>
          <w:tcPr>
            <w:tcW w:w="2486"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Е</w:t>
            </w:r>
            <w:r w:rsidRPr="008F64A3">
              <w:t>кстра зона</w:t>
            </w:r>
          </w:p>
        </w:tc>
        <w:tc>
          <w:tcPr>
            <w:tcW w:w="211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230</w:t>
            </w:r>
          </w:p>
        </w:tc>
        <w:tc>
          <w:tcPr>
            <w:tcW w:w="211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160</w:t>
            </w:r>
          </w:p>
        </w:tc>
      </w:tr>
      <w:tr w:rsidR="00042D58" w:rsidRPr="008F64A3" w:rsidTr="00E57724">
        <w:trPr>
          <w:jc w:val="center"/>
        </w:trPr>
        <w:tc>
          <w:tcPr>
            <w:tcW w:w="2486"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 зона</w:t>
            </w:r>
          </w:p>
        </w:tc>
        <w:tc>
          <w:tcPr>
            <w:tcW w:w="211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200</w:t>
            </w:r>
          </w:p>
        </w:tc>
        <w:tc>
          <w:tcPr>
            <w:tcW w:w="211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130</w:t>
            </w:r>
          </w:p>
        </w:tc>
      </w:tr>
      <w:tr w:rsidR="00042D58" w:rsidRPr="008F64A3" w:rsidTr="00E57724">
        <w:trPr>
          <w:jc w:val="center"/>
        </w:trPr>
        <w:tc>
          <w:tcPr>
            <w:tcW w:w="2486"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 зона</w:t>
            </w:r>
          </w:p>
        </w:tc>
        <w:tc>
          <w:tcPr>
            <w:tcW w:w="211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180</w:t>
            </w:r>
          </w:p>
        </w:tc>
        <w:tc>
          <w:tcPr>
            <w:tcW w:w="211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65</w:t>
            </w:r>
          </w:p>
        </w:tc>
      </w:tr>
      <w:tr w:rsidR="00042D58" w:rsidRPr="008F64A3" w:rsidTr="00E57724">
        <w:trPr>
          <w:jc w:val="center"/>
        </w:trPr>
        <w:tc>
          <w:tcPr>
            <w:tcW w:w="2486"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III зона</w:t>
            </w:r>
          </w:p>
        </w:tc>
        <w:tc>
          <w:tcPr>
            <w:tcW w:w="211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160</w:t>
            </w:r>
          </w:p>
        </w:tc>
        <w:tc>
          <w:tcPr>
            <w:tcW w:w="211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40</w:t>
            </w:r>
          </w:p>
        </w:tc>
      </w:tr>
      <w:tr w:rsidR="00042D58" w:rsidRPr="008F64A3" w:rsidTr="00E57724">
        <w:trPr>
          <w:jc w:val="center"/>
        </w:trPr>
        <w:tc>
          <w:tcPr>
            <w:tcW w:w="2486"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IV зона</w:t>
            </w:r>
          </w:p>
        </w:tc>
        <w:tc>
          <w:tcPr>
            <w:tcW w:w="211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160</w:t>
            </w:r>
          </w:p>
        </w:tc>
        <w:tc>
          <w:tcPr>
            <w:tcW w:w="211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40</w:t>
            </w:r>
          </w:p>
        </w:tc>
      </w:tr>
      <w:tr w:rsidR="00042D58" w:rsidRPr="008F64A3" w:rsidTr="00E57724">
        <w:trPr>
          <w:jc w:val="center"/>
        </w:trPr>
        <w:tc>
          <w:tcPr>
            <w:tcW w:w="2486"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V зона</w:t>
            </w:r>
          </w:p>
        </w:tc>
        <w:tc>
          <w:tcPr>
            <w:tcW w:w="2110"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160</w:t>
            </w:r>
          </w:p>
        </w:tc>
        <w:tc>
          <w:tcPr>
            <w:tcW w:w="211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40</w:t>
            </w:r>
          </w:p>
        </w:tc>
      </w:tr>
    </w:tbl>
    <w:p w:rsidR="00042D58" w:rsidRPr="008F64A3" w:rsidRDefault="00042D58" w:rsidP="00042D58">
      <w:pPr>
        <w:suppressLineNumbers/>
        <w:autoSpaceDE w:val="0"/>
        <w:autoSpaceDN w:val="0"/>
        <w:adjustRightInd w:val="0"/>
        <w:jc w:val="center"/>
        <w:rPr>
          <w:b/>
          <w:bCs/>
          <w:sz w:val="24"/>
          <w:szCs w:val="24"/>
          <w:lang w:val="sr-Cyrl-RS"/>
        </w:rPr>
      </w:pPr>
    </w:p>
    <w:p w:rsidR="00042D58" w:rsidRPr="008F64A3" w:rsidRDefault="00042D58" w:rsidP="00042D58">
      <w:pPr>
        <w:widowControl w:val="0"/>
        <w:suppressLineNumbers/>
        <w:autoSpaceDE w:val="0"/>
        <w:autoSpaceDN w:val="0"/>
        <w:adjustRightInd w:val="0"/>
        <w:ind w:left="720" w:hanging="360"/>
        <w:rPr>
          <w:sz w:val="24"/>
          <w:szCs w:val="24"/>
          <w:lang w:val="sr-Cyrl-RS"/>
        </w:rPr>
      </w:pPr>
      <w:r w:rsidRPr="008F64A3">
        <w:rPr>
          <w:sz w:val="24"/>
          <w:szCs w:val="24"/>
          <w:lang w:val="sr-Cyrl-RS"/>
        </w:rPr>
        <w:t>7.</w:t>
      </w:r>
      <w:r w:rsidRPr="008F64A3">
        <w:rPr>
          <w:sz w:val="24"/>
          <w:szCs w:val="24"/>
          <w:lang w:val="sr-Cyrl-RS"/>
        </w:rPr>
        <w:tab/>
        <w:t>З</w:t>
      </w:r>
      <w:r w:rsidRPr="008F64A3">
        <w:rPr>
          <w:sz w:val="24"/>
          <w:szCs w:val="24"/>
        </w:rPr>
        <w:t>а коришћење јавних површина за депоновање и излагање робе и огревног материјала</w:t>
      </w:r>
      <w:r w:rsidRPr="008F64A3">
        <w:rPr>
          <w:sz w:val="24"/>
          <w:szCs w:val="24"/>
          <w:lang w:val="sr-Cyrl-RS"/>
        </w:rPr>
        <w:t>:</w:t>
      </w:r>
    </w:p>
    <w:p w:rsidR="00042D58" w:rsidRPr="008F64A3" w:rsidRDefault="00042D58" w:rsidP="00042D58">
      <w:pPr>
        <w:suppressLineNumbers/>
        <w:autoSpaceDE w:val="0"/>
        <w:autoSpaceDN w:val="0"/>
        <w:adjustRightInd w:val="0"/>
        <w:rPr>
          <w:sz w:val="24"/>
          <w:szCs w:val="24"/>
          <w:lang w:val="sr-Cyrl-RS"/>
        </w:rPr>
      </w:pPr>
    </w:p>
    <w:tbl>
      <w:tblPr>
        <w:tblW w:w="0" w:type="auto"/>
        <w:jc w:val="center"/>
        <w:tblLayout w:type="fixed"/>
        <w:tblLook w:val="0000" w:firstRow="0" w:lastRow="0" w:firstColumn="0" w:lastColumn="0" w:noHBand="0" w:noVBand="0"/>
      </w:tblPr>
      <w:tblGrid>
        <w:gridCol w:w="2989"/>
        <w:gridCol w:w="3201"/>
      </w:tblGrid>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З О Н 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По 1м2 дневно</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Ц</w:t>
            </w:r>
            <w:r w:rsidRPr="008F64A3">
              <w:t>ентрална и БИД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78</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rPr>
                <w:lang w:val="sr-Cyrl-RS"/>
              </w:rPr>
              <w:t>Е</w:t>
            </w:r>
            <w:r w:rsidRPr="008F64A3">
              <w:t>кстра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65</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52</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39</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III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26</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lastRenderedPageBreak/>
              <w:t>IV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26</w:t>
            </w:r>
          </w:p>
        </w:tc>
      </w:tr>
      <w:tr w:rsidR="00042D58" w:rsidRPr="008F64A3" w:rsidTr="00E57724">
        <w:trPr>
          <w:jc w:val="center"/>
        </w:trPr>
        <w:tc>
          <w:tcPr>
            <w:tcW w:w="2989"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pPr>
            <w:r w:rsidRPr="008F64A3">
              <w:t>V зона</w:t>
            </w:r>
          </w:p>
        </w:tc>
        <w:tc>
          <w:tcPr>
            <w:tcW w:w="3201"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26</w:t>
            </w:r>
          </w:p>
        </w:tc>
      </w:tr>
    </w:tbl>
    <w:p w:rsidR="00042D58" w:rsidRPr="008F64A3" w:rsidRDefault="00042D58" w:rsidP="00042D58">
      <w:pPr>
        <w:suppressLineNumbers/>
        <w:autoSpaceDE w:val="0"/>
        <w:autoSpaceDN w:val="0"/>
        <w:adjustRightInd w:val="0"/>
        <w:jc w:val="center"/>
        <w:rPr>
          <w:b/>
          <w:bCs/>
          <w:sz w:val="24"/>
          <w:szCs w:val="24"/>
          <w:lang w:val="sr-Cyrl-RS"/>
        </w:rPr>
      </w:pPr>
    </w:p>
    <w:p w:rsidR="00042D58" w:rsidRPr="008F64A3" w:rsidRDefault="00042D58" w:rsidP="00042D58">
      <w:pPr>
        <w:widowControl w:val="0"/>
        <w:suppressLineNumbers/>
        <w:autoSpaceDE w:val="0"/>
        <w:autoSpaceDN w:val="0"/>
        <w:adjustRightInd w:val="0"/>
        <w:ind w:left="720" w:hanging="360"/>
        <w:jc w:val="both"/>
        <w:rPr>
          <w:sz w:val="24"/>
          <w:szCs w:val="24"/>
          <w:lang w:val="sr-Cyrl-RS"/>
        </w:rPr>
      </w:pPr>
      <w:r w:rsidRPr="008F64A3">
        <w:rPr>
          <w:sz w:val="24"/>
          <w:szCs w:val="24"/>
          <w:lang w:val="sr-Cyrl-RS"/>
        </w:rPr>
        <w:t>8.</w:t>
      </w:r>
      <w:r w:rsidRPr="008F64A3">
        <w:rPr>
          <w:sz w:val="24"/>
          <w:szCs w:val="24"/>
          <w:lang w:val="sr-Cyrl-RS"/>
        </w:rPr>
        <w:tab/>
        <w:t>З</w:t>
      </w:r>
      <w:r w:rsidRPr="008F64A3">
        <w:rPr>
          <w:sz w:val="24"/>
          <w:szCs w:val="24"/>
        </w:rPr>
        <w:t>а коришћење простора</w:t>
      </w:r>
      <w:r w:rsidRPr="008F64A3">
        <w:rPr>
          <w:sz w:val="24"/>
          <w:szCs w:val="24"/>
          <w:lang w:val="sr-Cyrl-RS"/>
        </w:rPr>
        <w:t xml:space="preserve"> на јавним површинама</w:t>
      </w:r>
      <w:r w:rsidRPr="008F64A3">
        <w:rPr>
          <w:sz w:val="24"/>
          <w:szCs w:val="24"/>
        </w:rPr>
        <w:t xml:space="preserve"> за пословне манифестације</w:t>
      </w:r>
      <w:r w:rsidRPr="008F64A3">
        <w:rPr>
          <w:sz w:val="24"/>
          <w:szCs w:val="24"/>
          <w:lang w:val="sr-Cyrl-RS"/>
        </w:rPr>
        <w:t>:</w:t>
      </w:r>
    </w:p>
    <w:p w:rsidR="00042D58" w:rsidRPr="008F64A3" w:rsidRDefault="00042D58" w:rsidP="00042D58">
      <w:pPr>
        <w:suppressLineNumbers/>
        <w:autoSpaceDE w:val="0"/>
        <w:autoSpaceDN w:val="0"/>
        <w:adjustRightInd w:val="0"/>
        <w:jc w:val="both"/>
        <w:rPr>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4"/>
        <w:gridCol w:w="3315"/>
      </w:tblGrid>
      <w:tr w:rsidR="00042D58" w:rsidRPr="008F64A3" w:rsidTr="00E57724">
        <w:trPr>
          <w:jc w:val="center"/>
        </w:trPr>
        <w:tc>
          <w:tcPr>
            <w:tcW w:w="331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ЛОКАЦИЈА</w:t>
            </w:r>
          </w:p>
        </w:tc>
        <w:tc>
          <w:tcPr>
            <w:tcW w:w="331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По 1м2 дневно</w:t>
            </w:r>
          </w:p>
        </w:tc>
      </w:tr>
      <w:tr w:rsidR="00042D58" w:rsidRPr="008F64A3" w:rsidTr="00E57724">
        <w:trPr>
          <w:jc w:val="center"/>
        </w:trPr>
        <w:tc>
          <w:tcPr>
            <w:tcW w:w="331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Трг Краља Милана, ул.Копитарева, ул.Обреновићева и Нишка Тврђава</w:t>
            </w:r>
          </w:p>
        </w:tc>
        <w:tc>
          <w:tcPr>
            <w:tcW w:w="331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720</w:t>
            </w:r>
          </w:p>
        </w:tc>
      </w:tr>
      <w:tr w:rsidR="00042D58" w:rsidRPr="008F64A3" w:rsidTr="00E57724">
        <w:trPr>
          <w:jc w:val="center"/>
        </w:trPr>
        <w:tc>
          <w:tcPr>
            <w:tcW w:w="331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Парк Чаир, Парк Светог Саве и Трг Републике у Нишкој бањи</w:t>
            </w:r>
          </w:p>
        </w:tc>
        <w:tc>
          <w:tcPr>
            <w:tcW w:w="331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520</w:t>
            </w:r>
          </w:p>
        </w:tc>
      </w:tr>
    </w:tbl>
    <w:p w:rsidR="00042D58" w:rsidRPr="008F64A3" w:rsidRDefault="00042D58" w:rsidP="00042D58">
      <w:pPr>
        <w:suppressLineNumbers/>
        <w:autoSpaceDE w:val="0"/>
        <w:autoSpaceDN w:val="0"/>
        <w:adjustRightInd w:val="0"/>
        <w:jc w:val="both"/>
        <w:rPr>
          <w:sz w:val="24"/>
          <w:szCs w:val="24"/>
          <w:lang w:val="sr-Cyrl-RS"/>
        </w:rPr>
      </w:pPr>
    </w:p>
    <w:p w:rsidR="00042D58" w:rsidRPr="008F64A3" w:rsidRDefault="00042D58" w:rsidP="00042D58">
      <w:pPr>
        <w:suppressLineNumbers/>
        <w:autoSpaceDE w:val="0"/>
        <w:autoSpaceDN w:val="0"/>
        <w:adjustRightInd w:val="0"/>
        <w:jc w:val="center"/>
        <w:rPr>
          <w:b/>
          <w:bCs/>
          <w:sz w:val="24"/>
          <w:szCs w:val="24"/>
          <w:lang w:val="sr-Cyrl-RS"/>
        </w:rPr>
      </w:pPr>
    </w:p>
    <w:p w:rsidR="00042D58" w:rsidRPr="008F64A3" w:rsidRDefault="00042D58" w:rsidP="00042D58">
      <w:pPr>
        <w:widowControl w:val="0"/>
        <w:suppressLineNumbers/>
        <w:autoSpaceDE w:val="0"/>
        <w:autoSpaceDN w:val="0"/>
        <w:adjustRightInd w:val="0"/>
        <w:ind w:left="720" w:hanging="360"/>
        <w:rPr>
          <w:sz w:val="24"/>
          <w:szCs w:val="24"/>
          <w:lang w:val="sr-Cyrl-RS"/>
        </w:rPr>
      </w:pPr>
      <w:r w:rsidRPr="008F64A3">
        <w:rPr>
          <w:sz w:val="24"/>
          <w:szCs w:val="24"/>
          <w:lang w:val="sr-Cyrl-RS"/>
        </w:rPr>
        <w:t>9.</w:t>
      </w:r>
      <w:r w:rsidRPr="008F64A3">
        <w:rPr>
          <w:sz w:val="24"/>
          <w:szCs w:val="24"/>
          <w:lang w:val="sr-Cyrl-RS"/>
        </w:rPr>
        <w:tab/>
        <w:t>З</w:t>
      </w:r>
      <w:r w:rsidRPr="008F64A3">
        <w:rPr>
          <w:sz w:val="24"/>
          <w:szCs w:val="24"/>
        </w:rPr>
        <w:t xml:space="preserve">а </w:t>
      </w:r>
      <w:r w:rsidRPr="008F64A3">
        <w:rPr>
          <w:sz w:val="24"/>
          <w:szCs w:val="24"/>
          <w:lang w:val="sr-Cyrl-RS"/>
        </w:rPr>
        <w:t xml:space="preserve">коришћење простора на јавним површинама </w:t>
      </w:r>
      <w:r w:rsidRPr="008F64A3">
        <w:rPr>
          <w:sz w:val="24"/>
          <w:szCs w:val="24"/>
        </w:rPr>
        <w:t>за изнајмљивање дечијих аутомобила, мотора, возића и сл.</w:t>
      </w:r>
      <w:r w:rsidRPr="008F64A3">
        <w:rPr>
          <w:sz w:val="24"/>
          <w:szCs w:val="24"/>
          <w:lang w:val="sr-Cyrl-RS"/>
        </w:rPr>
        <w:t>:</w:t>
      </w:r>
    </w:p>
    <w:p w:rsidR="00042D58" w:rsidRPr="008F64A3" w:rsidRDefault="00042D58" w:rsidP="00042D58">
      <w:pPr>
        <w:suppressLineNumbers/>
        <w:autoSpaceDE w:val="0"/>
        <w:autoSpaceDN w:val="0"/>
        <w:adjustRightInd w:val="0"/>
        <w:ind w:left="360"/>
        <w:rPr>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4"/>
        <w:gridCol w:w="3315"/>
      </w:tblGrid>
      <w:tr w:rsidR="00042D58" w:rsidRPr="008F64A3" w:rsidTr="00E57724">
        <w:trPr>
          <w:jc w:val="center"/>
        </w:trPr>
        <w:tc>
          <w:tcPr>
            <w:tcW w:w="3314" w:type="dxa"/>
            <w:tcBorders>
              <w:top w:val="single" w:sz="6" w:space="0" w:color="auto"/>
              <w:left w:val="single" w:sz="6" w:space="0" w:color="auto"/>
              <w:bottom w:val="single" w:sz="6" w:space="0" w:color="auto"/>
              <w:right w:val="single" w:sz="6" w:space="0" w:color="auto"/>
            </w:tcBorders>
          </w:tcPr>
          <w:p w:rsidR="00042D58" w:rsidRPr="008F64A3" w:rsidRDefault="00042D58" w:rsidP="00ED4CB0">
            <w:pPr>
              <w:autoSpaceDE w:val="0"/>
              <w:autoSpaceDN w:val="0"/>
              <w:adjustRightInd w:val="0"/>
              <w:rPr>
                <w:lang w:val="sr-Cyrl-RS"/>
              </w:rPr>
            </w:pPr>
            <w:r w:rsidRPr="008F64A3">
              <w:rPr>
                <w:lang w:val="sr-Cyrl-RS"/>
              </w:rPr>
              <w:t xml:space="preserve">ВРСТА </w:t>
            </w:r>
          </w:p>
        </w:tc>
        <w:tc>
          <w:tcPr>
            <w:tcW w:w="3315" w:type="dxa"/>
            <w:tcBorders>
              <w:top w:val="single" w:sz="6" w:space="0" w:color="auto"/>
              <w:left w:val="single" w:sz="6" w:space="0" w:color="auto"/>
              <w:bottom w:val="single" w:sz="6" w:space="0" w:color="auto"/>
              <w:right w:val="single" w:sz="6" w:space="0" w:color="auto"/>
            </w:tcBorders>
          </w:tcPr>
          <w:p w:rsidR="00042D58" w:rsidRPr="008F64A3" w:rsidRDefault="00ED4CB0" w:rsidP="00E57724">
            <w:pPr>
              <w:autoSpaceDE w:val="0"/>
              <w:autoSpaceDN w:val="0"/>
              <w:adjustRightInd w:val="0"/>
              <w:rPr>
                <w:lang w:val="sr-Cyrl-RS"/>
              </w:rPr>
            </w:pPr>
            <w:r w:rsidRPr="008F64A3">
              <w:rPr>
                <w:lang w:val="sr-Cyrl-RS"/>
              </w:rPr>
              <w:t>По комаду дневно</w:t>
            </w:r>
          </w:p>
        </w:tc>
      </w:tr>
      <w:tr w:rsidR="00042D58" w:rsidRPr="008F64A3" w:rsidTr="00E57724">
        <w:trPr>
          <w:jc w:val="center"/>
        </w:trPr>
        <w:tc>
          <w:tcPr>
            <w:tcW w:w="331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За дечије аутомобиле, моторе и сл.</w:t>
            </w:r>
          </w:p>
        </w:tc>
        <w:tc>
          <w:tcPr>
            <w:tcW w:w="331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78</w:t>
            </w:r>
          </w:p>
        </w:tc>
      </w:tr>
      <w:tr w:rsidR="00042D58" w:rsidRPr="008F64A3" w:rsidTr="00E57724">
        <w:trPr>
          <w:jc w:val="center"/>
        </w:trPr>
        <w:tc>
          <w:tcPr>
            <w:tcW w:w="3314"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За дечије возиће по седећем месту</w:t>
            </w:r>
          </w:p>
        </w:tc>
        <w:tc>
          <w:tcPr>
            <w:tcW w:w="3315" w:type="dxa"/>
            <w:tcBorders>
              <w:top w:val="single" w:sz="6" w:space="0" w:color="auto"/>
              <w:left w:val="single" w:sz="6" w:space="0" w:color="auto"/>
              <w:bottom w:val="single" w:sz="6" w:space="0" w:color="auto"/>
              <w:right w:val="single" w:sz="6" w:space="0" w:color="auto"/>
            </w:tcBorders>
          </w:tcPr>
          <w:p w:rsidR="00042D58" w:rsidRPr="008F64A3" w:rsidRDefault="00042D58" w:rsidP="00E57724">
            <w:pPr>
              <w:autoSpaceDE w:val="0"/>
              <w:autoSpaceDN w:val="0"/>
              <w:adjustRightInd w:val="0"/>
              <w:rPr>
                <w:lang w:val="sr-Cyrl-RS"/>
              </w:rPr>
            </w:pPr>
            <w:r w:rsidRPr="008F64A3">
              <w:rPr>
                <w:lang w:val="sr-Cyrl-RS"/>
              </w:rPr>
              <w:t>30</w:t>
            </w:r>
          </w:p>
        </w:tc>
      </w:tr>
    </w:tbl>
    <w:p w:rsidR="00042D58" w:rsidRPr="008F64A3" w:rsidRDefault="00042D58" w:rsidP="00042D58">
      <w:pPr>
        <w:suppressLineNumbers/>
        <w:autoSpaceDE w:val="0"/>
        <w:autoSpaceDN w:val="0"/>
        <w:adjustRightInd w:val="0"/>
        <w:jc w:val="center"/>
        <w:rPr>
          <w:b/>
          <w:bCs/>
          <w:sz w:val="24"/>
          <w:szCs w:val="24"/>
          <w:lang w:val="sr-Cyrl-RS"/>
        </w:rPr>
      </w:pPr>
    </w:p>
    <w:p w:rsidR="00042D58" w:rsidRPr="008F64A3" w:rsidRDefault="00042D58" w:rsidP="00042D58">
      <w:pPr>
        <w:widowControl w:val="0"/>
        <w:suppressLineNumbers/>
        <w:autoSpaceDE w:val="0"/>
        <w:autoSpaceDN w:val="0"/>
        <w:adjustRightInd w:val="0"/>
        <w:ind w:left="720" w:hanging="360"/>
        <w:jc w:val="both"/>
        <w:rPr>
          <w:sz w:val="24"/>
          <w:szCs w:val="24"/>
          <w:lang w:val="sr-Cyrl-RS"/>
        </w:rPr>
      </w:pPr>
      <w:r w:rsidRPr="008F64A3">
        <w:rPr>
          <w:sz w:val="24"/>
          <w:szCs w:val="24"/>
          <w:lang w:val="sr-Cyrl-RS"/>
        </w:rPr>
        <w:t>10.</w:t>
      </w:r>
      <w:r w:rsidRPr="008F64A3">
        <w:rPr>
          <w:sz w:val="24"/>
          <w:szCs w:val="24"/>
          <w:lang w:val="sr-Cyrl-RS"/>
        </w:rPr>
        <w:tab/>
        <w:t xml:space="preserve">За </w:t>
      </w:r>
      <w:r w:rsidRPr="008F64A3">
        <w:rPr>
          <w:sz w:val="24"/>
          <w:szCs w:val="24"/>
        </w:rPr>
        <w:t>коришћење простора</w:t>
      </w:r>
      <w:r w:rsidRPr="008F64A3">
        <w:rPr>
          <w:sz w:val="24"/>
          <w:szCs w:val="24"/>
          <w:lang w:val="sr-Cyrl-RS"/>
        </w:rPr>
        <w:t xml:space="preserve"> на јавним површинама</w:t>
      </w:r>
      <w:r w:rsidRPr="008F64A3">
        <w:rPr>
          <w:sz w:val="24"/>
          <w:szCs w:val="24"/>
        </w:rPr>
        <w:t xml:space="preserve"> </w:t>
      </w:r>
      <w:r w:rsidRPr="008F64A3">
        <w:rPr>
          <w:sz w:val="24"/>
          <w:szCs w:val="24"/>
          <w:lang w:val="sr-Cyrl-RS"/>
        </w:rPr>
        <w:t>за постављање телефонских говорница 65 динара по апарату дневно.</w:t>
      </w:r>
    </w:p>
    <w:p w:rsidR="00042D58" w:rsidRPr="008F64A3" w:rsidRDefault="00042D58" w:rsidP="00042D58">
      <w:pPr>
        <w:suppressLineNumbers/>
        <w:autoSpaceDE w:val="0"/>
        <w:autoSpaceDN w:val="0"/>
        <w:adjustRightInd w:val="0"/>
        <w:jc w:val="both"/>
        <w:rPr>
          <w:b/>
          <w:bCs/>
          <w:sz w:val="24"/>
          <w:szCs w:val="24"/>
        </w:rPr>
      </w:pPr>
    </w:p>
    <w:p w:rsidR="00042D58" w:rsidRPr="008F64A3" w:rsidRDefault="00042D58" w:rsidP="00042D58">
      <w:pPr>
        <w:widowControl w:val="0"/>
        <w:suppressLineNumbers/>
        <w:autoSpaceDE w:val="0"/>
        <w:autoSpaceDN w:val="0"/>
        <w:adjustRightInd w:val="0"/>
        <w:ind w:left="720" w:hanging="360"/>
        <w:jc w:val="both"/>
        <w:rPr>
          <w:sz w:val="24"/>
          <w:szCs w:val="24"/>
          <w:lang w:val="sr-Cyrl-RS"/>
        </w:rPr>
      </w:pPr>
      <w:r w:rsidRPr="008F64A3">
        <w:rPr>
          <w:sz w:val="24"/>
          <w:szCs w:val="24"/>
          <w:lang w:val="sr-Cyrl-RS"/>
        </w:rPr>
        <w:t>11.</w:t>
      </w:r>
      <w:r w:rsidRPr="008F64A3">
        <w:rPr>
          <w:sz w:val="24"/>
          <w:szCs w:val="24"/>
          <w:lang w:val="sr-Cyrl-RS"/>
        </w:rPr>
        <w:tab/>
        <w:t xml:space="preserve">За </w:t>
      </w:r>
      <w:r w:rsidRPr="008F64A3">
        <w:rPr>
          <w:sz w:val="24"/>
          <w:szCs w:val="24"/>
        </w:rPr>
        <w:t>коришћење простора</w:t>
      </w:r>
      <w:r w:rsidRPr="008F64A3">
        <w:rPr>
          <w:sz w:val="24"/>
          <w:szCs w:val="24"/>
          <w:lang w:val="sr-Cyrl-RS"/>
        </w:rPr>
        <w:t xml:space="preserve"> на јавним површинама</w:t>
      </w:r>
      <w:r w:rsidRPr="008F64A3">
        <w:rPr>
          <w:sz w:val="24"/>
          <w:szCs w:val="24"/>
        </w:rPr>
        <w:t xml:space="preserve"> </w:t>
      </w:r>
      <w:r w:rsidRPr="008F64A3">
        <w:rPr>
          <w:sz w:val="24"/>
          <w:szCs w:val="24"/>
          <w:lang w:val="sr-Cyrl-RS"/>
        </w:rPr>
        <w:t xml:space="preserve">за постављање бандера и самостојећих ормана са опремом за комуналне инсталације (трафо станице, струјомери, поштански сандучићи и сл.) </w:t>
      </w:r>
      <w:proofErr w:type="gramStart"/>
      <w:r w:rsidRPr="008F64A3">
        <w:rPr>
          <w:sz w:val="24"/>
          <w:szCs w:val="24"/>
        </w:rPr>
        <w:t>10</w:t>
      </w:r>
      <w:r w:rsidRPr="008F64A3">
        <w:rPr>
          <w:sz w:val="24"/>
          <w:szCs w:val="24"/>
          <w:lang w:val="sr-Cyrl-RS"/>
        </w:rPr>
        <w:t xml:space="preserve"> динара по комаду дневно.</w:t>
      </w:r>
      <w:proofErr w:type="gramEnd"/>
    </w:p>
    <w:p w:rsidR="007A0A6C" w:rsidRPr="008F64A3" w:rsidRDefault="007A0A6C" w:rsidP="00042D58">
      <w:pPr>
        <w:widowControl w:val="0"/>
        <w:suppressLineNumbers/>
        <w:autoSpaceDE w:val="0"/>
        <w:autoSpaceDN w:val="0"/>
        <w:adjustRightInd w:val="0"/>
        <w:ind w:left="720" w:hanging="360"/>
        <w:jc w:val="both"/>
        <w:rPr>
          <w:sz w:val="24"/>
          <w:szCs w:val="24"/>
          <w:lang w:val="sr-Cyrl-RS"/>
        </w:rPr>
      </w:pPr>
    </w:p>
    <w:p w:rsidR="007A0A6C" w:rsidRPr="008F64A3" w:rsidRDefault="007A0A6C" w:rsidP="00042D58">
      <w:pPr>
        <w:widowControl w:val="0"/>
        <w:suppressLineNumbers/>
        <w:autoSpaceDE w:val="0"/>
        <w:autoSpaceDN w:val="0"/>
        <w:adjustRightInd w:val="0"/>
        <w:ind w:left="720" w:hanging="360"/>
        <w:jc w:val="both"/>
        <w:rPr>
          <w:sz w:val="24"/>
          <w:szCs w:val="24"/>
          <w:lang w:val="sr-Cyrl-RS"/>
        </w:rPr>
      </w:pPr>
      <w:r w:rsidRPr="008F64A3">
        <w:rPr>
          <w:sz w:val="24"/>
          <w:szCs w:val="24"/>
        </w:rPr>
        <w:t xml:space="preserve">12. </w:t>
      </w:r>
      <w:r w:rsidRPr="008F64A3">
        <w:rPr>
          <w:sz w:val="24"/>
          <w:szCs w:val="24"/>
          <w:lang w:val="sr-Cyrl-CS"/>
        </w:rPr>
        <w:t>За коришћење простора на јавним површинама за постављање хоризонталних промо обележивача 20 динара по 1м2 дневно.</w:t>
      </w:r>
    </w:p>
    <w:p w:rsidR="00042D58" w:rsidRPr="008F64A3" w:rsidRDefault="00042D58" w:rsidP="00042D58">
      <w:pPr>
        <w:suppressLineNumbers/>
        <w:autoSpaceDE w:val="0"/>
        <w:autoSpaceDN w:val="0"/>
        <w:adjustRightInd w:val="0"/>
        <w:jc w:val="both"/>
        <w:rPr>
          <w:sz w:val="24"/>
          <w:szCs w:val="24"/>
          <w:lang w:val="sr-Cyrl-RS"/>
        </w:rPr>
      </w:pPr>
    </w:p>
    <w:p w:rsidR="00042D58" w:rsidRPr="008F64A3" w:rsidRDefault="00042D58" w:rsidP="00042D58">
      <w:pPr>
        <w:widowControl w:val="0"/>
        <w:suppressLineNumbers/>
        <w:autoSpaceDE w:val="0"/>
        <w:autoSpaceDN w:val="0"/>
        <w:adjustRightInd w:val="0"/>
        <w:spacing w:line="226" w:lineRule="atLeast"/>
        <w:jc w:val="both"/>
        <w:rPr>
          <w:sz w:val="24"/>
          <w:szCs w:val="24"/>
        </w:rPr>
      </w:pPr>
      <w:r w:rsidRPr="008F64A3">
        <w:rPr>
          <w:sz w:val="24"/>
          <w:szCs w:val="24"/>
        </w:rPr>
        <w:t xml:space="preserve">Напомена: </w:t>
      </w:r>
    </w:p>
    <w:p w:rsidR="00042D58" w:rsidRPr="008F64A3" w:rsidRDefault="00042D58" w:rsidP="00042D58">
      <w:pPr>
        <w:widowControl w:val="0"/>
        <w:suppressLineNumbers/>
        <w:autoSpaceDE w:val="0"/>
        <w:autoSpaceDN w:val="0"/>
        <w:adjustRightInd w:val="0"/>
        <w:spacing w:line="226" w:lineRule="atLeast"/>
        <w:ind w:firstLine="553"/>
        <w:jc w:val="both"/>
        <w:rPr>
          <w:sz w:val="24"/>
          <w:szCs w:val="24"/>
        </w:rPr>
      </w:pPr>
      <w:r w:rsidRPr="008F64A3">
        <w:rPr>
          <w:sz w:val="24"/>
          <w:szCs w:val="24"/>
        </w:rPr>
        <w:t>1) Комуналну таксу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решењем утврђује и наплаћује управа надлежна за утврђивање, наплату и контролу изворних прихода локалне самоуправе по добијању одобрења од надлежних општинских управа градских општина.</w:t>
      </w:r>
      <w:r w:rsidRPr="008F64A3">
        <w:rPr>
          <w:sz w:val="24"/>
          <w:szCs w:val="24"/>
          <w:lang w:val="sr-Cyrl-RS"/>
        </w:rPr>
        <w:t xml:space="preserve"> </w:t>
      </w:r>
      <w:r w:rsidRPr="008F64A3">
        <w:rPr>
          <w:sz w:val="24"/>
          <w:szCs w:val="24"/>
        </w:rPr>
        <w:t>Одобрење обавезно садржи</w:t>
      </w:r>
      <w:r w:rsidRPr="008F64A3">
        <w:rPr>
          <w:sz w:val="24"/>
          <w:szCs w:val="24"/>
          <w:lang w:val="sr-Cyrl-RS"/>
        </w:rPr>
        <w:t>, поред врсте, локације и трајања заузећа, и</w:t>
      </w:r>
      <w:r w:rsidRPr="008F64A3">
        <w:rPr>
          <w:sz w:val="24"/>
          <w:szCs w:val="24"/>
        </w:rPr>
        <w:t xml:space="preserve"> следеће податке: </w:t>
      </w:r>
    </w:p>
    <w:p w:rsidR="00042D58" w:rsidRPr="008F64A3" w:rsidRDefault="00042D58" w:rsidP="00042D58">
      <w:pPr>
        <w:widowControl w:val="0"/>
        <w:suppressLineNumbers/>
        <w:autoSpaceDE w:val="0"/>
        <w:autoSpaceDN w:val="0"/>
        <w:adjustRightInd w:val="0"/>
        <w:spacing w:line="223" w:lineRule="atLeast"/>
        <w:ind w:left="1134" w:hanging="437"/>
        <w:jc w:val="both"/>
        <w:rPr>
          <w:sz w:val="24"/>
          <w:szCs w:val="24"/>
          <w:lang w:val="sr-Cyrl-RS"/>
        </w:rPr>
      </w:pPr>
      <w:r w:rsidRPr="008F64A3">
        <w:rPr>
          <w:sz w:val="24"/>
          <w:szCs w:val="24"/>
          <w:lang w:val="sr-Cyrl-RS"/>
        </w:rPr>
        <w:t>-</w:t>
      </w:r>
      <w:r w:rsidRPr="008F64A3">
        <w:rPr>
          <w:sz w:val="24"/>
          <w:szCs w:val="24"/>
          <w:lang w:val="sr-Cyrl-RS"/>
        </w:rPr>
        <w:tab/>
      </w:r>
      <w:r w:rsidRPr="008F64A3">
        <w:rPr>
          <w:sz w:val="24"/>
          <w:szCs w:val="24"/>
        </w:rPr>
        <w:t>за правна лица: назив обвезника, адресу седишта</w:t>
      </w:r>
      <w:r w:rsidRPr="008F64A3">
        <w:rPr>
          <w:sz w:val="24"/>
          <w:szCs w:val="24"/>
          <w:lang w:val="sr-Cyrl-RS"/>
        </w:rPr>
        <w:t>,</w:t>
      </w:r>
      <w:r w:rsidRPr="008F64A3">
        <w:rPr>
          <w:sz w:val="24"/>
          <w:szCs w:val="24"/>
        </w:rPr>
        <w:t xml:space="preserve"> порески индетификациони број</w:t>
      </w:r>
      <w:r w:rsidRPr="008F64A3">
        <w:rPr>
          <w:sz w:val="24"/>
          <w:szCs w:val="24"/>
          <w:lang w:val="sr-Cyrl-RS"/>
        </w:rPr>
        <w:t xml:space="preserve"> </w:t>
      </w:r>
      <w:r w:rsidRPr="008F64A3">
        <w:rPr>
          <w:sz w:val="24"/>
          <w:szCs w:val="24"/>
        </w:rPr>
        <w:t>(ПИБ), матични број</w:t>
      </w:r>
      <w:r w:rsidRPr="008F64A3">
        <w:rPr>
          <w:sz w:val="24"/>
          <w:szCs w:val="24"/>
          <w:lang w:val="sr-Cyrl-RS"/>
        </w:rPr>
        <w:t xml:space="preserve"> и</w:t>
      </w:r>
      <w:r w:rsidRPr="008F64A3">
        <w:rPr>
          <w:sz w:val="24"/>
          <w:szCs w:val="24"/>
        </w:rPr>
        <w:t xml:space="preserve"> текући рачун</w:t>
      </w:r>
      <w:r w:rsidRPr="008F64A3">
        <w:rPr>
          <w:sz w:val="24"/>
          <w:szCs w:val="24"/>
          <w:lang w:val="sr-Cyrl-RS"/>
        </w:rPr>
        <w:t>;</w:t>
      </w:r>
    </w:p>
    <w:p w:rsidR="00042D58" w:rsidRPr="008F64A3" w:rsidRDefault="00042D58" w:rsidP="00042D58">
      <w:pPr>
        <w:widowControl w:val="0"/>
        <w:suppressLineNumbers/>
        <w:autoSpaceDE w:val="0"/>
        <w:autoSpaceDN w:val="0"/>
        <w:adjustRightInd w:val="0"/>
        <w:spacing w:line="223" w:lineRule="atLeast"/>
        <w:ind w:left="1134" w:hanging="437"/>
        <w:jc w:val="both"/>
        <w:rPr>
          <w:sz w:val="24"/>
          <w:szCs w:val="24"/>
          <w:lang w:val="sr-Cyrl-RS"/>
        </w:rPr>
      </w:pPr>
      <w:r w:rsidRPr="008F64A3">
        <w:rPr>
          <w:sz w:val="24"/>
          <w:szCs w:val="24"/>
          <w:lang w:val="sr-Cyrl-RS"/>
        </w:rPr>
        <w:t>-</w:t>
      </w:r>
      <w:r w:rsidRPr="008F64A3">
        <w:rPr>
          <w:sz w:val="24"/>
          <w:szCs w:val="24"/>
          <w:lang w:val="sr-Cyrl-RS"/>
        </w:rPr>
        <w:tab/>
      </w:r>
      <w:r w:rsidRPr="008F64A3">
        <w:rPr>
          <w:sz w:val="24"/>
          <w:szCs w:val="24"/>
        </w:rPr>
        <w:t>за предузетнике: назив радње</w:t>
      </w:r>
      <w:r w:rsidRPr="008F64A3">
        <w:rPr>
          <w:sz w:val="24"/>
          <w:szCs w:val="24"/>
          <w:lang w:val="sr-Cyrl-RS"/>
        </w:rPr>
        <w:t xml:space="preserve">, </w:t>
      </w:r>
      <w:r w:rsidRPr="008F64A3">
        <w:rPr>
          <w:sz w:val="24"/>
          <w:szCs w:val="24"/>
        </w:rPr>
        <w:t xml:space="preserve">име и презиме </w:t>
      </w:r>
      <w:r w:rsidRPr="008F64A3">
        <w:rPr>
          <w:sz w:val="24"/>
          <w:szCs w:val="24"/>
          <w:lang w:val="sr-Cyrl-RS"/>
        </w:rPr>
        <w:t>предузетника</w:t>
      </w:r>
      <w:r w:rsidRPr="008F64A3">
        <w:rPr>
          <w:sz w:val="24"/>
          <w:szCs w:val="24"/>
        </w:rPr>
        <w:t>, адресу седишта</w:t>
      </w:r>
      <w:r w:rsidRPr="008F64A3">
        <w:rPr>
          <w:sz w:val="24"/>
          <w:szCs w:val="24"/>
          <w:lang w:val="sr-Cyrl-RS"/>
        </w:rPr>
        <w:t xml:space="preserve">, </w:t>
      </w:r>
      <w:r w:rsidRPr="008F64A3">
        <w:rPr>
          <w:sz w:val="24"/>
          <w:szCs w:val="24"/>
        </w:rPr>
        <w:t>порески индетификациони број</w:t>
      </w:r>
      <w:r w:rsidRPr="008F64A3">
        <w:rPr>
          <w:sz w:val="24"/>
          <w:szCs w:val="24"/>
          <w:lang w:val="sr-Cyrl-RS"/>
        </w:rPr>
        <w:t xml:space="preserve"> </w:t>
      </w:r>
      <w:r w:rsidRPr="008F64A3">
        <w:rPr>
          <w:sz w:val="24"/>
          <w:szCs w:val="24"/>
        </w:rPr>
        <w:t xml:space="preserve">(ПИБ), матични број </w:t>
      </w:r>
      <w:r w:rsidRPr="008F64A3">
        <w:rPr>
          <w:sz w:val="24"/>
          <w:szCs w:val="24"/>
          <w:lang w:val="sr-Cyrl-RS"/>
        </w:rPr>
        <w:t xml:space="preserve">и </w:t>
      </w:r>
      <w:r w:rsidRPr="008F64A3">
        <w:rPr>
          <w:sz w:val="24"/>
          <w:szCs w:val="24"/>
        </w:rPr>
        <w:t>текући рачун</w:t>
      </w:r>
      <w:r w:rsidRPr="008F64A3">
        <w:rPr>
          <w:sz w:val="24"/>
          <w:szCs w:val="24"/>
          <w:lang w:val="sr-Cyrl-RS"/>
        </w:rPr>
        <w:t>;</w:t>
      </w:r>
    </w:p>
    <w:p w:rsidR="00042D58" w:rsidRPr="008F64A3" w:rsidRDefault="00042D58" w:rsidP="00042D58">
      <w:pPr>
        <w:suppressLineNumbers/>
        <w:autoSpaceDE w:val="0"/>
        <w:autoSpaceDN w:val="0"/>
        <w:adjustRightInd w:val="0"/>
        <w:ind w:left="1134" w:hanging="414"/>
        <w:jc w:val="both"/>
        <w:rPr>
          <w:b/>
          <w:bCs/>
          <w:sz w:val="24"/>
          <w:szCs w:val="24"/>
          <w:lang w:val="sr-Cyrl-RS"/>
        </w:rPr>
      </w:pPr>
      <w:r w:rsidRPr="008F64A3">
        <w:rPr>
          <w:sz w:val="24"/>
          <w:szCs w:val="24"/>
          <w:lang w:val="sr-Cyrl-RS"/>
        </w:rPr>
        <w:t>-</w:t>
      </w:r>
      <w:r w:rsidRPr="008F64A3">
        <w:rPr>
          <w:sz w:val="24"/>
          <w:szCs w:val="24"/>
          <w:lang w:val="sr-Cyrl-RS"/>
        </w:rPr>
        <w:tab/>
        <w:t xml:space="preserve">за физичка лица: </w:t>
      </w:r>
      <w:r w:rsidRPr="008F64A3">
        <w:rPr>
          <w:sz w:val="24"/>
          <w:szCs w:val="24"/>
        </w:rPr>
        <w:t>име и презиме обвезника, адресу</w:t>
      </w:r>
      <w:r w:rsidRPr="008F64A3">
        <w:rPr>
          <w:sz w:val="24"/>
          <w:szCs w:val="24"/>
          <w:lang w:val="sr-Cyrl-RS"/>
        </w:rPr>
        <w:t xml:space="preserve"> пребивалишта, јединствени матични</w:t>
      </w:r>
      <w:r w:rsidRPr="008F64A3">
        <w:rPr>
          <w:sz w:val="24"/>
          <w:szCs w:val="24"/>
        </w:rPr>
        <w:t xml:space="preserve"> број</w:t>
      </w:r>
      <w:r w:rsidRPr="008F64A3">
        <w:rPr>
          <w:b/>
          <w:bCs/>
          <w:sz w:val="24"/>
          <w:szCs w:val="24"/>
          <w:lang w:val="sr-Cyrl-RS"/>
        </w:rPr>
        <w:t xml:space="preserve"> </w:t>
      </w:r>
      <w:r w:rsidRPr="008F64A3">
        <w:rPr>
          <w:sz w:val="24"/>
          <w:szCs w:val="24"/>
          <w:lang w:val="sr-Cyrl-RS"/>
        </w:rPr>
        <w:t>грађана</w:t>
      </w:r>
      <w:r w:rsidRPr="008F64A3">
        <w:rPr>
          <w:b/>
          <w:bCs/>
          <w:sz w:val="24"/>
          <w:szCs w:val="24"/>
          <w:lang w:val="sr-Cyrl-RS"/>
        </w:rPr>
        <w:t xml:space="preserve">  </w:t>
      </w:r>
      <w:r w:rsidRPr="008F64A3">
        <w:rPr>
          <w:sz w:val="24"/>
          <w:szCs w:val="24"/>
        </w:rPr>
        <w:t>(</w:t>
      </w:r>
      <w:r w:rsidRPr="008F64A3">
        <w:rPr>
          <w:sz w:val="24"/>
          <w:szCs w:val="24"/>
          <w:lang w:val="sr-Cyrl-RS"/>
        </w:rPr>
        <w:t>ЈМБГ</w:t>
      </w:r>
      <w:r w:rsidRPr="008F64A3">
        <w:rPr>
          <w:sz w:val="24"/>
          <w:szCs w:val="24"/>
        </w:rPr>
        <w:t>)</w:t>
      </w:r>
      <w:r w:rsidRPr="008F64A3">
        <w:rPr>
          <w:sz w:val="24"/>
          <w:szCs w:val="24"/>
          <w:lang w:val="sr-Cyrl-RS"/>
        </w:rPr>
        <w:t xml:space="preserve"> и</w:t>
      </w:r>
      <w:r w:rsidRPr="008F64A3">
        <w:rPr>
          <w:sz w:val="24"/>
          <w:szCs w:val="24"/>
        </w:rPr>
        <w:t xml:space="preserve"> текући рачун</w:t>
      </w:r>
      <w:r w:rsidRPr="008F64A3">
        <w:rPr>
          <w:sz w:val="24"/>
          <w:szCs w:val="24"/>
          <w:lang w:val="sr-Cyrl-RS"/>
        </w:rPr>
        <w:t>.</w:t>
      </w:r>
      <w:r w:rsidRPr="008F64A3">
        <w:rPr>
          <w:b/>
          <w:bCs/>
          <w:sz w:val="24"/>
          <w:szCs w:val="24"/>
        </w:rPr>
        <w:t xml:space="preserve"> </w:t>
      </w:r>
    </w:p>
    <w:p w:rsidR="00042D58" w:rsidRPr="008F64A3" w:rsidRDefault="00042D58" w:rsidP="00042D58">
      <w:pPr>
        <w:suppressLineNumbers/>
        <w:autoSpaceDE w:val="0"/>
        <w:autoSpaceDN w:val="0"/>
        <w:adjustRightInd w:val="0"/>
        <w:rPr>
          <w:b/>
          <w:bCs/>
          <w:sz w:val="24"/>
          <w:szCs w:val="24"/>
          <w:lang w:val="sr-Cyrl-RS"/>
        </w:rPr>
      </w:pPr>
    </w:p>
    <w:p w:rsidR="00042D58" w:rsidRPr="008F64A3" w:rsidRDefault="00042D58" w:rsidP="00042D58">
      <w:pPr>
        <w:widowControl w:val="0"/>
        <w:suppressLineNumbers/>
        <w:autoSpaceDE w:val="0"/>
        <w:autoSpaceDN w:val="0"/>
        <w:adjustRightInd w:val="0"/>
        <w:spacing w:line="226" w:lineRule="atLeast"/>
        <w:ind w:firstLine="556"/>
        <w:jc w:val="both"/>
        <w:rPr>
          <w:sz w:val="24"/>
          <w:szCs w:val="24"/>
          <w:lang w:val="sr-Cyrl-RS"/>
        </w:rPr>
      </w:pPr>
      <w:r w:rsidRPr="008F64A3">
        <w:rPr>
          <w:sz w:val="24"/>
          <w:szCs w:val="24"/>
        </w:rPr>
        <w:t xml:space="preserve">2) Обвезници локалне комуналне таксе дужни су да комуналну таксу из овог тарифног броја плаћају месечно до 15. </w:t>
      </w:r>
      <w:proofErr w:type="gramStart"/>
      <w:r w:rsidRPr="008F64A3">
        <w:rPr>
          <w:sz w:val="24"/>
          <w:szCs w:val="24"/>
        </w:rPr>
        <w:t>у</w:t>
      </w:r>
      <w:proofErr w:type="gramEnd"/>
      <w:r w:rsidRPr="008F64A3">
        <w:rPr>
          <w:sz w:val="24"/>
          <w:szCs w:val="24"/>
        </w:rPr>
        <w:t xml:space="preserve"> месецу за претходни месец. </w:t>
      </w:r>
    </w:p>
    <w:p w:rsidR="00042D58" w:rsidRPr="008F64A3" w:rsidRDefault="00042D58" w:rsidP="00042D58">
      <w:pPr>
        <w:suppressLineNumbers/>
        <w:autoSpaceDE w:val="0"/>
        <w:autoSpaceDN w:val="0"/>
        <w:adjustRightInd w:val="0"/>
        <w:ind w:firstLine="556"/>
        <w:jc w:val="both"/>
        <w:rPr>
          <w:color w:val="000000"/>
          <w:sz w:val="24"/>
          <w:szCs w:val="24"/>
          <w:lang w:val="sr-Cyrl-RS"/>
        </w:rPr>
      </w:pPr>
      <w:r w:rsidRPr="008F64A3">
        <w:rPr>
          <w:color w:val="000000"/>
          <w:sz w:val="24"/>
          <w:szCs w:val="24"/>
        </w:rPr>
        <w:t xml:space="preserve">3) </w:t>
      </w:r>
      <w:r w:rsidRPr="008F64A3">
        <w:rPr>
          <w:color w:val="000000"/>
          <w:sz w:val="24"/>
          <w:szCs w:val="24"/>
          <w:lang w:val="sr-Cyrl-RS"/>
        </w:rPr>
        <w:t>Локална комунална такса из тачке 3. овог члана утврђује се и наплаћује за заузеће јавне површине обвезника локалне комуналне таксе када исти не користе јавну површину за баште отвореног типа. Ова такса обрачунава се и наплаћује по м2 склопљене тенде.</w:t>
      </w:r>
    </w:p>
    <w:p w:rsidR="00042D58" w:rsidRPr="008F64A3" w:rsidRDefault="00042D58" w:rsidP="00042D58">
      <w:pPr>
        <w:suppressLineNumbers/>
        <w:autoSpaceDE w:val="0"/>
        <w:autoSpaceDN w:val="0"/>
        <w:adjustRightInd w:val="0"/>
        <w:spacing w:line="226" w:lineRule="atLeast"/>
        <w:ind w:right="-21" w:firstLine="553"/>
        <w:jc w:val="both"/>
        <w:rPr>
          <w:sz w:val="24"/>
          <w:szCs w:val="24"/>
          <w:lang w:val="sr-Cyrl-RS"/>
        </w:rPr>
      </w:pPr>
      <w:r w:rsidRPr="008F64A3">
        <w:rPr>
          <w:sz w:val="24"/>
          <w:szCs w:val="24"/>
          <w:lang w:val="sr-Cyrl-RS"/>
        </w:rPr>
        <w:t>4) Износ локалне комуналне таксе из тачке 1. и 2. овог Тарифног броја умањиће се за 10% за сваког запосленог радника, осим оснивача, а највише за 50%. Обвезник је дужан да приликом подношења захтева за одобрење заузећа јавне површине достави доказе о запосленим радницима. Касније достављени докази немају утицај на утврђивање висине ове комуналне таксе.</w:t>
      </w:r>
    </w:p>
    <w:p w:rsidR="00042D58" w:rsidRPr="008F64A3" w:rsidRDefault="00042D58" w:rsidP="00042D58">
      <w:pPr>
        <w:suppressLineNumbers/>
        <w:autoSpaceDE w:val="0"/>
        <w:autoSpaceDN w:val="0"/>
        <w:adjustRightInd w:val="0"/>
        <w:spacing w:line="226" w:lineRule="atLeast"/>
        <w:ind w:right="-21" w:firstLine="553"/>
        <w:jc w:val="both"/>
        <w:rPr>
          <w:sz w:val="24"/>
          <w:szCs w:val="24"/>
          <w:lang w:val="sr-Cyrl-RS"/>
        </w:rPr>
      </w:pPr>
      <w:r w:rsidRPr="008F64A3">
        <w:rPr>
          <w:sz w:val="24"/>
          <w:szCs w:val="24"/>
          <w:lang w:val="sr-Cyrl-RS"/>
        </w:rPr>
        <w:t xml:space="preserve">Уколико обвезник који има право на умањење по основу запослених радника, </w:t>
      </w:r>
      <w:r w:rsidRPr="008F64A3">
        <w:rPr>
          <w:sz w:val="24"/>
          <w:szCs w:val="24"/>
        </w:rPr>
        <w:t>кори</w:t>
      </w:r>
      <w:r w:rsidRPr="008F64A3">
        <w:rPr>
          <w:sz w:val="24"/>
          <w:szCs w:val="24"/>
          <w:lang w:val="sr-Cyrl-RS"/>
        </w:rPr>
        <w:t>сти</w:t>
      </w:r>
      <w:r w:rsidRPr="008F64A3">
        <w:rPr>
          <w:sz w:val="24"/>
          <w:szCs w:val="24"/>
        </w:rPr>
        <w:t xml:space="preserve"> простор на јавним површинама или испред пословних просторија у пословне сврхе</w:t>
      </w:r>
      <w:r w:rsidRPr="008F64A3">
        <w:rPr>
          <w:sz w:val="24"/>
          <w:szCs w:val="24"/>
          <w:lang w:val="sr-Cyrl-RS"/>
        </w:rPr>
        <w:t xml:space="preserve"> на више </w:t>
      </w:r>
      <w:r w:rsidRPr="008F64A3">
        <w:rPr>
          <w:sz w:val="24"/>
          <w:szCs w:val="24"/>
          <w:lang w:val="sr-Cyrl-RS"/>
        </w:rPr>
        <w:lastRenderedPageBreak/>
        <w:t>локација, остварује право на умањење за свако ново заузеће јавне површине за просечан број запослених према броју заузетих јавних површина.</w:t>
      </w:r>
    </w:p>
    <w:p w:rsidR="00042D58" w:rsidRPr="008F64A3" w:rsidRDefault="00042D58" w:rsidP="00042D58">
      <w:pPr>
        <w:widowControl w:val="0"/>
        <w:suppressLineNumbers/>
        <w:autoSpaceDE w:val="0"/>
        <w:autoSpaceDN w:val="0"/>
        <w:adjustRightInd w:val="0"/>
        <w:spacing w:line="226" w:lineRule="atLeast"/>
        <w:jc w:val="center"/>
        <w:rPr>
          <w:b/>
          <w:bCs/>
          <w:sz w:val="24"/>
          <w:szCs w:val="24"/>
          <w:lang w:val="sr-Cyrl-RS"/>
        </w:rPr>
      </w:pPr>
    </w:p>
    <w:p w:rsidR="00E5796B" w:rsidRPr="008F64A3" w:rsidRDefault="00E5796B" w:rsidP="00E5796B">
      <w:pPr>
        <w:widowControl w:val="0"/>
        <w:suppressLineNumbers/>
        <w:autoSpaceDE w:val="0"/>
        <w:autoSpaceDN w:val="0"/>
        <w:adjustRightInd w:val="0"/>
        <w:spacing w:line="226" w:lineRule="atLeast"/>
        <w:jc w:val="center"/>
        <w:rPr>
          <w:bCs/>
          <w:sz w:val="24"/>
          <w:szCs w:val="24"/>
          <w:lang w:val="sr-Cyrl-RS"/>
        </w:rPr>
      </w:pPr>
      <w:proofErr w:type="gramStart"/>
      <w:r w:rsidRPr="008F64A3">
        <w:rPr>
          <w:bCs/>
          <w:sz w:val="24"/>
          <w:szCs w:val="24"/>
        </w:rPr>
        <w:t xml:space="preserve">Тарифни број </w:t>
      </w:r>
      <w:r w:rsidRPr="008F64A3">
        <w:rPr>
          <w:bCs/>
          <w:sz w:val="24"/>
          <w:szCs w:val="24"/>
          <w:lang w:val="sr-Cyrl-RS"/>
        </w:rPr>
        <w:t>8</w:t>
      </w:r>
      <w:r w:rsidRPr="008F64A3">
        <w:rPr>
          <w:bCs/>
          <w:sz w:val="24"/>
          <w:szCs w:val="24"/>
        </w:rPr>
        <w:t>.</w:t>
      </w:r>
      <w:proofErr w:type="gramEnd"/>
      <w:r w:rsidRPr="008F64A3">
        <w:rPr>
          <w:bCs/>
          <w:sz w:val="24"/>
          <w:szCs w:val="24"/>
        </w:rPr>
        <w:t xml:space="preserve"> </w:t>
      </w:r>
    </w:p>
    <w:p w:rsidR="00E5796B" w:rsidRPr="008F64A3" w:rsidRDefault="00E5796B" w:rsidP="00E5796B">
      <w:pPr>
        <w:suppressLineNumbers/>
        <w:autoSpaceDE w:val="0"/>
        <w:autoSpaceDN w:val="0"/>
        <w:adjustRightInd w:val="0"/>
        <w:rPr>
          <w:color w:val="000000"/>
          <w:sz w:val="24"/>
          <w:szCs w:val="24"/>
          <w:lang w:val="sr-Cyrl-RS"/>
        </w:rPr>
      </w:pPr>
    </w:p>
    <w:p w:rsidR="00E5796B" w:rsidRPr="008F64A3" w:rsidRDefault="00E5796B" w:rsidP="00E5796B">
      <w:pPr>
        <w:suppressLineNumbers/>
        <w:tabs>
          <w:tab w:val="left" w:pos="4536"/>
          <w:tab w:val="left" w:pos="7371"/>
        </w:tabs>
        <w:autoSpaceDE w:val="0"/>
        <w:autoSpaceDN w:val="0"/>
        <w:adjustRightInd w:val="0"/>
        <w:jc w:val="both"/>
        <w:rPr>
          <w:sz w:val="24"/>
          <w:szCs w:val="24"/>
          <w:lang w:val="sr-Cyrl-RS"/>
        </w:rPr>
      </w:pPr>
      <w:r w:rsidRPr="008F64A3">
        <w:rPr>
          <w:color w:val="000000"/>
          <w:sz w:val="24"/>
          <w:szCs w:val="24"/>
          <w:lang w:val="sr-Cyrl-RS"/>
        </w:rPr>
        <w:t xml:space="preserve">     </w:t>
      </w:r>
      <w:r w:rsidRPr="008F64A3">
        <w:rPr>
          <w:color w:val="000000"/>
          <w:sz w:val="24"/>
          <w:szCs w:val="24"/>
        </w:rPr>
        <w:t xml:space="preserve"> </w:t>
      </w:r>
      <w:r w:rsidRPr="008F64A3">
        <w:rPr>
          <w:color w:val="000000"/>
          <w:sz w:val="24"/>
          <w:szCs w:val="24"/>
          <w:lang w:val="sr-Cyrl-RS"/>
        </w:rPr>
        <w:t>Утврђује се локална комунална такса з</w:t>
      </w:r>
      <w:r w:rsidRPr="008F64A3">
        <w:rPr>
          <w:color w:val="000000"/>
          <w:sz w:val="24"/>
          <w:szCs w:val="24"/>
        </w:rPr>
        <w:t>а коришћење</w:t>
      </w:r>
      <w:r w:rsidRPr="008F64A3">
        <w:rPr>
          <w:sz w:val="24"/>
          <w:szCs w:val="24"/>
          <w:lang w:val="sr-Cyrl-RS"/>
        </w:rPr>
        <w:t xml:space="preserve"> простора за паркирање друмских, моторних и прикључних возила на уређеним и обележеним местима, за коришћење:  </w:t>
      </w:r>
    </w:p>
    <w:p w:rsidR="00E5796B" w:rsidRPr="008F64A3" w:rsidRDefault="00E5796B" w:rsidP="00E5796B">
      <w:pPr>
        <w:suppressLineNumbers/>
        <w:tabs>
          <w:tab w:val="left" w:pos="4536"/>
          <w:tab w:val="left" w:pos="7371"/>
        </w:tabs>
        <w:autoSpaceDE w:val="0"/>
        <w:autoSpaceDN w:val="0"/>
        <w:adjustRightInd w:val="0"/>
        <w:jc w:val="both"/>
        <w:rPr>
          <w:sz w:val="24"/>
          <w:szCs w:val="24"/>
          <w:lang w:val="sr-Cyrl-RS"/>
        </w:rPr>
      </w:pPr>
    </w:p>
    <w:p w:rsidR="00E5796B" w:rsidRPr="008F64A3" w:rsidRDefault="00E5796B" w:rsidP="00E5796B">
      <w:pPr>
        <w:suppressLineNumbers/>
        <w:tabs>
          <w:tab w:val="left" w:pos="4536"/>
          <w:tab w:val="left" w:pos="7371"/>
        </w:tabs>
        <w:autoSpaceDE w:val="0"/>
        <w:autoSpaceDN w:val="0"/>
        <w:adjustRightInd w:val="0"/>
        <w:jc w:val="both"/>
        <w:rPr>
          <w:color w:val="000000"/>
          <w:sz w:val="24"/>
          <w:szCs w:val="24"/>
          <w:lang w:val="sr-Cyrl-RS"/>
        </w:rPr>
      </w:pPr>
      <w:r w:rsidRPr="008F64A3">
        <w:rPr>
          <w:color w:val="000000"/>
          <w:sz w:val="24"/>
          <w:szCs w:val="24"/>
        </w:rPr>
        <w:t xml:space="preserve"> </w:t>
      </w:r>
      <w:r w:rsidRPr="008F64A3">
        <w:rPr>
          <w:color w:val="000000"/>
          <w:sz w:val="24"/>
          <w:szCs w:val="24"/>
          <w:lang w:val="sr-Latn-CS"/>
        </w:rPr>
        <w:t xml:space="preserve">        </w:t>
      </w:r>
      <w:r w:rsidRPr="008F64A3">
        <w:rPr>
          <w:color w:val="000000"/>
          <w:sz w:val="24"/>
          <w:szCs w:val="24"/>
        </w:rPr>
        <w:t>1.посебно обележеног паркинг места (зонирано резервисано паркинг мест</w:t>
      </w:r>
      <w:r w:rsidRPr="008F64A3">
        <w:rPr>
          <w:color w:val="000000"/>
          <w:sz w:val="24"/>
          <w:szCs w:val="24"/>
          <w:lang w:val="sr-Cyrl-RS"/>
        </w:rPr>
        <w:t>о</w:t>
      </w:r>
      <w:r w:rsidRPr="008F64A3">
        <w:rPr>
          <w:color w:val="000000"/>
          <w:sz w:val="24"/>
          <w:szCs w:val="24"/>
        </w:rPr>
        <w:t>) за паркирање једног путничког возила</w:t>
      </w:r>
      <w:r w:rsidRPr="008F64A3">
        <w:rPr>
          <w:color w:val="000000"/>
          <w:sz w:val="24"/>
          <w:szCs w:val="24"/>
          <w:lang w:val="sr-Cyrl-RS"/>
        </w:rPr>
        <w:t>,</w:t>
      </w:r>
      <w:r w:rsidRPr="008F64A3">
        <w:rPr>
          <w:color w:val="000000"/>
          <w:sz w:val="24"/>
          <w:szCs w:val="24"/>
        </w:rPr>
        <w:t xml:space="preserve"> </w:t>
      </w:r>
      <w:r w:rsidRPr="008F64A3">
        <w:rPr>
          <w:sz w:val="24"/>
          <w:szCs w:val="24"/>
        </w:rPr>
        <w:t xml:space="preserve">по </w:t>
      </w:r>
      <w:r w:rsidRPr="008F64A3">
        <w:rPr>
          <w:sz w:val="24"/>
          <w:szCs w:val="24"/>
          <w:lang w:val="sr-Cyrl-RS"/>
        </w:rPr>
        <w:t>реш</w:t>
      </w:r>
      <w:r w:rsidRPr="008F64A3">
        <w:rPr>
          <w:sz w:val="24"/>
          <w:szCs w:val="24"/>
        </w:rPr>
        <w:t>ењу надлежне управе</w:t>
      </w:r>
      <w:r w:rsidRPr="008F64A3">
        <w:rPr>
          <w:sz w:val="24"/>
          <w:szCs w:val="24"/>
          <w:lang w:val="sr-Cyrl-RS"/>
        </w:rPr>
        <w:t>:</w:t>
      </w:r>
    </w:p>
    <w:p w:rsidR="00E5796B" w:rsidRPr="008F64A3" w:rsidRDefault="00E5796B" w:rsidP="00E5796B">
      <w:pPr>
        <w:suppressLineNumbers/>
        <w:tabs>
          <w:tab w:val="left" w:pos="4536"/>
          <w:tab w:val="left" w:pos="7371"/>
        </w:tabs>
        <w:autoSpaceDE w:val="0"/>
        <w:autoSpaceDN w:val="0"/>
        <w:adjustRightInd w:val="0"/>
        <w:ind w:firstLine="567"/>
        <w:jc w:val="both"/>
        <w:rPr>
          <w:color w:val="000000"/>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3"/>
        <w:gridCol w:w="1959"/>
        <w:gridCol w:w="1959"/>
        <w:gridCol w:w="2665"/>
      </w:tblGrid>
      <w:tr w:rsidR="00E5796B" w:rsidRPr="008F64A3" w:rsidTr="00DB1E1E">
        <w:trPr>
          <w:jc w:val="center"/>
        </w:trPr>
        <w:tc>
          <w:tcPr>
            <w:tcW w:w="297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color w:val="000000"/>
                <w:lang w:val="sr-Cyrl-RS"/>
              </w:rPr>
            </w:pPr>
          </w:p>
        </w:tc>
        <w:tc>
          <w:tcPr>
            <w:tcW w:w="1959"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t xml:space="preserve">  I </w:t>
            </w:r>
            <w:r w:rsidRPr="008F64A3">
              <w:rPr>
                <w:lang w:val="sr-Cyrl-RS"/>
              </w:rPr>
              <w:t xml:space="preserve">и Екстра </w:t>
            </w:r>
            <w:r w:rsidRPr="008F64A3">
              <w:t>зона</w:t>
            </w:r>
          </w:p>
        </w:tc>
        <w:tc>
          <w:tcPr>
            <w:tcW w:w="1959"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t>II зона</w:t>
            </w:r>
          </w:p>
        </w:tc>
        <w:tc>
          <w:tcPr>
            <w:tcW w:w="2665"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t>ван зоне</w:t>
            </w:r>
          </w:p>
        </w:tc>
      </w:tr>
      <w:tr w:rsidR="00E5796B" w:rsidRPr="008F64A3" w:rsidTr="00DB1E1E">
        <w:trPr>
          <w:jc w:val="center"/>
        </w:trPr>
        <w:tc>
          <w:tcPr>
            <w:tcW w:w="297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color w:val="000000"/>
                <w:lang w:val="sr-Cyrl-RS"/>
              </w:rPr>
            </w:pPr>
            <w:r w:rsidRPr="008F64A3">
              <w:rPr>
                <w:color w:val="000000"/>
                <w:lang w:val="sr-Cyrl-RS"/>
              </w:rPr>
              <w:t>дневно</w:t>
            </w:r>
          </w:p>
        </w:tc>
        <w:tc>
          <w:tcPr>
            <w:tcW w:w="1959"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650</w:t>
            </w:r>
            <w:r w:rsidRPr="008F64A3">
              <w:t xml:space="preserve">,00 </w:t>
            </w:r>
          </w:p>
        </w:tc>
        <w:tc>
          <w:tcPr>
            <w:tcW w:w="1959"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450</w:t>
            </w:r>
            <w:r w:rsidRPr="008F64A3">
              <w:t>,00</w:t>
            </w:r>
          </w:p>
        </w:tc>
        <w:tc>
          <w:tcPr>
            <w:tcW w:w="2665"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300</w:t>
            </w:r>
            <w:r w:rsidRPr="008F64A3">
              <w:t xml:space="preserve">,00 </w:t>
            </w:r>
          </w:p>
        </w:tc>
      </w:tr>
      <w:tr w:rsidR="00E5796B" w:rsidRPr="008F64A3" w:rsidTr="00DB1E1E">
        <w:trPr>
          <w:jc w:val="center"/>
        </w:trPr>
        <w:tc>
          <w:tcPr>
            <w:tcW w:w="297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color w:val="000000"/>
                <w:lang w:val="sr-Cyrl-RS"/>
              </w:rPr>
            </w:pPr>
            <w:r w:rsidRPr="008F64A3">
              <w:rPr>
                <w:color w:val="000000"/>
                <w:lang w:val="sr-Cyrl-RS"/>
              </w:rPr>
              <w:t>месечно</w:t>
            </w:r>
          </w:p>
        </w:tc>
        <w:tc>
          <w:tcPr>
            <w:tcW w:w="1959"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1</w:t>
            </w:r>
            <w:r w:rsidRPr="008F64A3">
              <w:t xml:space="preserve">8.658,00 </w:t>
            </w:r>
          </w:p>
        </w:tc>
        <w:tc>
          <w:tcPr>
            <w:tcW w:w="1959"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t>1</w:t>
            </w:r>
            <w:r w:rsidRPr="008F64A3">
              <w:rPr>
                <w:lang w:val="sr-Cyrl-RS"/>
              </w:rPr>
              <w:t>2</w:t>
            </w:r>
            <w:r w:rsidRPr="008F64A3">
              <w:t>.</w:t>
            </w:r>
            <w:r w:rsidRPr="008F64A3">
              <w:rPr>
                <w:lang w:val="sr-Cyrl-RS"/>
              </w:rPr>
              <w:t>439</w:t>
            </w:r>
            <w:r w:rsidRPr="008F64A3">
              <w:t xml:space="preserve">,00 </w:t>
            </w:r>
          </w:p>
        </w:tc>
        <w:tc>
          <w:tcPr>
            <w:tcW w:w="2665"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8</w:t>
            </w:r>
            <w:r w:rsidRPr="008F64A3">
              <w:t>.70</w:t>
            </w:r>
            <w:r w:rsidRPr="008F64A3">
              <w:rPr>
                <w:lang w:val="sr-Cyrl-RS"/>
              </w:rPr>
              <w:t>7</w:t>
            </w:r>
            <w:r w:rsidRPr="008F64A3">
              <w:t xml:space="preserve">,00 </w:t>
            </w:r>
          </w:p>
        </w:tc>
      </w:tr>
      <w:tr w:rsidR="00E5796B" w:rsidRPr="008F64A3" w:rsidTr="00DB1E1E">
        <w:trPr>
          <w:jc w:val="center"/>
        </w:trPr>
        <w:tc>
          <w:tcPr>
            <w:tcW w:w="297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color w:val="000000"/>
                <w:lang w:val="sr-Cyrl-RS"/>
              </w:rPr>
            </w:pPr>
            <w:r w:rsidRPr="008F64A3">
              <w:rPr>
                <w:color w:val="000000"/>
                <w:lang w:val="sr-Cyrl-RS"/>
              </w:rPr>
              <w:t xml:space="preserve">годишње             </w:t>
            </w:r>
          </w:p>
        </w:tc>
        <w:tc>
          <w:tcPr>
            <w:tcW w:w="1959"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t xml:space="preserve">186.580,00 </w:t>
            </w:r>
          </w:p>
        </w:tc>
        <w:tc>
          <w:tcPr>
            <w:tcW w:w="1959"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t>1</w:t>
            </w:r>
            <w:r w:rsidRPr="008F64A3">
              <w:rPr>
                <w:lang w:val="sr-Cyrl-RS"/>
              </w:rPr>
              <w:t>24</w:t>
            </w:r>
            <w:r w:rsidRPr="008F64A3">
              <w:t>.</w:t>
            </w:r>
            <w:r w:rsidRPr="008F64A3">
              <w:rPr>
                <w:lang w:val="sr-Cyrl-RS"/>
              </w:rPr>
              <w:t>390</w:t>
            </w:r>
            <w:r w:rsidRPr="008F64A3">
              <w:t xml:space="preserve">,00 </w:t>
            </w:r>
          </w:p>
        </w:tc>
        <w:tc>
          <w:tcPr>
            <w:tcW w:w="2665"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87</w:t>
            </w:r>
            <w:r w:rsidRPr="008F64A3">
              <w:t>.0</w:t>
            </w:r>
            <w:r w:rsidRPr="008F64A3">
              <w:rPr>
                <w:lang w:val="sr-Cyrl-RS"/>
              </w:rPr>
              <w:t>70</w:t>
            </w:r>
            <w:r w:rsidRPr="008F64A3">
              <w:t xml:space="preserve">,00 </w:t>
            </w:r>
          </w:p>
        </w:tc>
      </w:tr>
    </w:tbl>
    <w:p w:rsidR="00E5796B" w:rsidRPr="008F64A3" w:rsidRDefault="00E5796B" w:rsidP="00E5796B">
      <w:pPr>
        <w:suppressLineNumbers/>
        <w:tabs>
          <w:tab w:val="left" w:pos="4536"/>
          <w:tab w:val="left" w:pos="7371"/>
        </w:tabs>
        <w:autoSpaceDE w:val="0"/>
        <w:autoSpaceDN w:val="0"/>
        <w:adjustRightInd w:val="0"/>
        <w:ind w:firstLine="567"/>
        <w:jc w:val="both"/>
        <w:rPr>
          <w:color w:val="000000"/>
          <w:sz w:val="24"/>
          <w:szCs w:val="24"/>
          <w:lang w:val="sr-Cyrl-RS"/>
        </w:rPr>
      </w:pPr>
    </w:p>
    <w:p w:rsidR="00E5796B" w:rsidRPr="008F64A3" w:rsidRDefault="00E5796B" w:rsidP="00E5796B">
      <w:pPr>
        <w:suppressLineNumbers/>
        <w:tabs>
          <w:tab w:val="left" w:pos="4536"/>
          <w:tab w:val="left" w:pos="7371"/>
        </w:tabs>
        <w:autoSpaceDE w:val="0"/>
        <w:autoSpaceDN w:val="0"/>
        <w:adjustRightInd w:val="0"/>
        <w:ind w:firstLine="567"/>
        <w:jc w:val="both"/>
        <w:rPr>
          <w:color w:val="000000"/>
          <w:sz w:val="24"/>
          <w:szCs w:val="24"/>
        </w:rPr>
      </w:pPr>
      <w:r w:rsidRPr="008F64A3">
        <w:rPr>
          <w:color w:val="000000"/>
          <w:sz w:val="24"/>
          <w:szCs w:val="24"/>
          <w:lang w:val="sr-Cyrl-RS"/>
        </w:rPr>
        <w:t xml:space="preserve">2. </w:t>
      </w:r>
      <w:proofErr w:type="gramStart"/>
      <w:r w:rsidRPr="008F64A3">
        <w:rPr>
          <w:color w:val="000000"/>
          <w:sz w:val="24"/>
          <w:szCs w:val="24"/>
        </w:rPr>
        <w:t>посебно</w:t>
      </w:r>
      <w:proofErr w:type="gramEnd"/>
      <w:r w:rsidRPr="008F64A3">
        <w:rPr>
          <w:color w:val="000000"/>
          <w:sz w:val="24"/>
          <w:szCs w:val="24"/>
        </w:rPr>
        <w:t xml:space="preserve"> обележеног паркинг места (зонирано резервисано паркинг мест</w:t>
      </w:r>
      <w:r w:rsidRPr="008F64A3">
        <w:rPr>
          <w:color w:val="000000"/>
          <w:sz w:val="24"/>
          <w:szCs w:val="24"/>
          <w:lang w:val="sr-Cyrl-RS"/>
        </w:rPr>
        <w:t>о</w:t>
      </w:r>
      <w:r w:rsidRPr="008F64A3">
        <w:rPr>
          <w:color w:val="000000"/>
          <w:sz w:val="24"/>
          <w:szCs w:val="24"/>
        </w:rPr>
        <w:t xml:space="preserve">) за паркирање једног </w:t>
      </w:r>
      <w:r w:rsidRPr="008F64A3">
        <w:rPr>
          <w:color w:val="000000"/>
          <w:sz w:val="24"/>
          <w:szCs w:val="24"/>
          <w:lang w:val="sr-Cyrl-RS"/>
        </w:rPr>
        <w:t>теретног возила или аутобуса паркираних на посебн</w:t>
      </w:r>
      <w:r w:rsidRPr="008F64A3">
        <w:rPr>
          <w:sz w:val="24"/>
          <w:szCs w:val="24"/>
        </w:rPr>
        <w:t>о</w:t>
      </w:r>
      <w:r w:rsidRPr="008F64A3">
        <w:rPr>
          <w:sz w:val="24"/>
          <w:szCs w:val="24"/>
          <w:lang w:val="sr-Cyrl-RS"/>
        </w:rPr>
        <w:t xml:space="preserve"> предвиђеним местима, по</w:t>
      </w:r>
      <w:r w:rsidRPr="008F64A3">
        <w:rPr>
          <w:sz w:val="24"/>
          <w:szCs w:val="24"/>
        </w:rPr>
        <w:t xml:space="preserve"> </w:t>
      </w:r>
      <w:r w:rsidRPr="008F64A3">
        <w:rPr>
          <w:sz w:val="24"/>
          <w:szCs w:val="24"/>
          <w:lang w:val="sr-Cyrl-RS"/>
        </w:rPr>
        <w:t>реш</w:t>
      </w:r>
      <w:r w:rsidRPr="008F64A3">
        <w:rPr>
          <w:sz w:val="24"/>
          <w:szCs w:val="24"/>
        </w:rPr>
        <w:t>ењу надлежне управе</w:t>
      </w:r>
      <w:r w:rsidRPr="008F64A3">
        <w:rPr>
          <w:color w:val="000000"/>
          <w:sz w:val="24"/>
          <w:szCs w:val="24"/>
        </w:rPr>
        <w:t>:</w:t>
      </w:r>
    </w:p>
    <w:p w:rsidR="00E5796B" w:rsidRPr="008F64A3" w:rsidRDefault="00E5796B" w:rsidP="00E5796B">
      <w:pPr>
        <w:suppressLineNumbers/>
        <w:tabs>
          <w:tab w:val="left" w:pos="4536"/>
          <w:tab w:val="left" w:pos="7371"/>
        </w:tabs>
        <w:autoSpaceDE w:val="0"/>
        <w:autoSpaceDN w:val="0"/>
        <w:adjustRightInd w:val="0"/>
        <w:ind w:firstLine="567"/>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8"/>
        <w:gridCol w:w="1953"/>
        <w:gridCol w:w="1953"/>
        <w:gridCol w:w="2458"/>
      </w:tblGrid>
      <w:tr w:rsidR="00E5796B" w:rsidRPr="008F64A3" w:rsidTr="00DB1E1E">
        <w:trPr>
          <w:jc w:val="center"/>
        </w:trPr>
        <w:tc>
          <w:tcPr>
            <w:tcW w:w="2828"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color w:val="000000"/>
                <w:lang w:val="sr-Cyrl-RS"/>
              </w:rPr>
            </w:pPr>
          </w:p>
        </w:tc>
        <w:tc>
          <w:tcPr>
            <w:tcW w:w="195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color w:val="000000"/>
                <w:lang w:val="sr-Cyrl-RS"/>
              </w:rPr>
            </w:pPr>
            <w:r w:rsidRPr="008F64A3">
              <w:rPr>
                <w:color w:val="000000"/>
              </w:rPr>
              <w:t xml:space="preserve">  I </w:t>
            </w:r>
            <w:r w:rsidRPr="008F64A3">
              <w:rPr>
                <w:color w:val="000000"/>
                <w:lang w:val="sr-Cyrl-RS"/>
              </w:rPr>
              <w:t xml:space="preserve">и Екстра </w:t>
            </w:r>
            <w:r w:rsidRPr="008F64A3">
              <w:rPr>
                <w:color w:val="000000"/>
              </w:rPr>
              <w:t>зона</w:t>
            </w:r>
          </w:p>
        </w:tc>
        <w:tc>
          <w:tcPr>
            <w:tcW w:w="195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color w:val="000000"/>
                <w:lang w:val="sr-Cyrl-RS"/>
              </w:rPr>
            </w:pPr>
            <w:r w:rsidRPr="008F64A3">
              <w:rPr>
                <w:color w:val="000000"/>
              </w:rPr>
              <w:t>II зона</w:t>
            </w:r>
          </w:p>
        </w:tc>
        <w:tc>
          <w:tcPr>
            <w:tcW w:w="2458"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color w:val="000000"/>
                <w:lang w:val="sr-Cyrl-RS"/>
              </w:rPr>
            </w:pPr>
            <w:r w:rsidRPr="008F64A3">
              <w:rPr>
                <w:color w:val="000000"/>
              </w:rPr>
              <w:t>ван зоне</w:t>
            </w:r>
          </w:p>
        </w:tc>
      </w:tr>
      <w:tr w:rsidR="00E5796B" w:rsidRPr="008F64A3" w:rsidTr="00DB1E1E">
        <w:trPr>
          <w:jc w:val="center"/>
        </w:trPr>
        <w:tc>
          <w:tcPr>
            <w:tcW w:w="2828"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дневно</w:t>
            </w:r>
          </w:p>
        </w:tc>
        <w:tc>
          <w:tcPr>
            <w:tcW w:w="195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1.000</w:t>
            </w:r>
            <w:r w:rsidRPr="008F64A3">
              <w:t xml:space="preserve">,00 </w:t>
            </w:r>
          </w:p>
        </w:tc>
        <w:tc>
          <w:tcPr>
            <w:tcW w:w="195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750</w:t>
            </w:r>
            <w:r w:rsidRPr="008F64A3">
              <w:t xml:space="preserve">,00 </w:t>
            </w:r>
          </w:p>
        </w:tc>
        <w:tc>
          <w:tcPr>
            <w:tcW w:w="2458"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400</w:t>
            </w:r>
            <w:r w:rsidRPr="008F64A3">
              <w:t xml:space="preserve">,00 </w:t>
            </w:r>
          </w:p>
        </w:tc>
      </w:tr>
      <w:tr w:rsidR="00E5796B" w:rsidRPr="008F64A3" w:rsidTr="00DB1E1E">
        <w:trPr>
          <w:jc w:val="center"/>
        </w:trPr>
        <w:tc>
          <w:tcPr>
            <w:tcW w:w="2828"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color w:val="000000"/>
                <w:lang w:val="sr-Cyrl-RS"/>
              </w:rPr>
            </w:pPr>
            <w:r w:rsidRPr="008F64A3">
              <w:rPr>
                <w:color w:val="000000"/>
                <w:lang w:val="sr-Cyrl-RS"/>
              </w:rPr>
              <w:t>месечно</w:t>
            </w:r>
          </w:p>
        </w:tc>
        <w:tc>
          <w:tcPr>
            <w:tcW w:w="195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25</w:t>
            </w:r>
            <w:r w:rsidRPr="008F64A3">
              <w:t>.</w:t>
            </w:r>
            <w:r w:rsidRPr="008F64A3">
              <w:rPr>
                <w:lang w:val="sr-Cyrl-RS"/>
              </w:rPr>
              <w:t>000</w:t>
            </w:r>
            <w:r w:rsidRPr="008F64A3">
              <w:t xml:space="preserve">,00 </w:t>
            </w:r>
          </w:p>
        </w:tc>
        <w:tc>
          <w:tcPr>
            <w:tcW w:w="195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20</w:t>
            </w:r>
            <w:r w:rsidRPr="008F64A3">
              <w:t>.</w:t>
            </w:r>
            <w:r w:rsidRPr="008F64A3">
              <w:rPr>
                <w:lang w:val="sr-Cyrl-RS"/>
              </w:rPr>
              <w:t>000</w:t>
            </w:r>
            <w:r w:rsidRPr="008F64A3">
              <w:t xml:space="preserve">,00 </w:t>
            </w:r>
          </w:p>
        </w:tc>
        <w:tc>
          <w:tcPr>
            <w:tcW w:w="2458"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10</w:t>
            </w:r>
            <w:r w:rsidRPr="008F64A3">
              <w:t>.</w:t>
            </w:r>
            <w:r w:rsidRPr="008F64A3">
              <w:rPr>
                <w:lang w:val="sr-Cyrl-RS"/>
              </w:rPr>
              <w:t>000</w:t>
            </w:r>
            <w:r w:rsidRPr="008F64A3">
              <w:t xml:space="preserve">,00 </w:t>
            </w:r>
          </w:p>
        </w:tc>
      </w:tr>
      <w:tr w:rsidR="00E5796B" w:rsidRPr="008F64A3" w:rsidTr="00DB1E1E">
        <w:trPr>
          <w:jc w:val="center"/>
        </w:trPr>
        <w:tc>
          <w:tcPr>
            <w:tcW w:w="2828"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color w:val="000000"/>
                <w:lang w:val="sr-Cyrl-RS"/>
              </w:rPr>
            </w:pPr>
            <w:r w:rsidRPr="008F64A3">
              <w:rPr>
                <w:color w:val="000000"/>
                <w:lang w:val="sr-Cyrl-RS"/>
              </w:rPr>
              <w:t xml:space="preserve">годишње             </w:t>
            </w:r>
          </w:p>
        </w:tc>
        <w:tc>
          <w:tcPr>
            <w:tcW w:w="195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250</w:t>
            </w:r>
            <w:r w:rsidRPr="008F64A3">
              <w:t>.</w:t>
            </w:r>
            <w:r w:rsidRPr="008F64A3">
              <w:rPr>
                <w:lang w:val="sr-Cyrl-RS"/>
              </w:rPr>
              <w:t>000</w:t>
            </w:r>
            <w:r w:rsidRPr="008F64A3">
              <w:t xml:space="preserve">,00 </w:t>
            </w:r>
          </w:p>
        </w:tc>
        <w:tc>
          <w:tcPr>
            <w:tcW w:w="1953"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200</w:t>
            </w:r>
            <w:r w:rsidRPr="008F64A3">
              <w:t>.</w:t>
            </w:r>
            <w:r w:rsidRPr="008F64A3">
              <w:rPr>
                <w:lang w:val="sr-Cyrl-RS"/>
              </w:rPr>
              <w:t>000</w:t>
            </w:r>
            <w:r w:rsidRPr="008F64A3">
              <w:t xml:space="preserve">,00 </w:t>
            </w:r>
          </w:p>
        </w:tc>
        <w:tc>
          <w:tcPr>
            <w:tcW w:w="2458"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100</w:t>
            </w:r>
            <w:r w:rsidRPr="008F64A3">
              <w:t>.0</w:t>
            </w:r>
            <w:r w:rsidRPr="008F64A3">
              <w:rPr>
                <w:lang w:val="sr-Cyrl-RS"/>
              </w:rPr>
              <w:t>00</w:t>
            </w:r>
            <w:r w:rsidRPr="008F64A3">
              <w:t xml:space="preserve">,00 </w:t>
            </w:r>
          </w:p>
        </w:tc>
      </w:tr>
    </w:tbl>
    <w:p w:rsidR="00E5796B" w:rsidRPr="008F64A3" w:rsidRDefault="00E5796B" w:rsidP="00E5796B">
      <w:pPr>
        <w:suppressLineNumbers/>
        <w:tabs>
          <w:tab w:val="left" w:pos="4536"/>
          <w:tab w:val="left" w:pos="7371"/>
        </w:tabs>
        <w:autoSpaceDE w:val="0"/>
        <w:autoSpaceDN w:val="0"/>
        <w:adjustRightInd w:val="0"/>
        <w:ind w:firstLine="567"/>
        <w:jc w:val="both"/>
        <w:rPr>
          <w:sz w:val="24"/>
          <w:szCs w:val="24"/>
          <w:lang w:val="sr-Cyrl-RS"/>
        </w:rPr>
      </w:pPr>
    </w:p>
    <w:p w:rsidR="00E5796B" w:rsidRPr="008F64A3" w:rsidRDefault="00E5796B" w:rsidP="00E5796B">
      <w:pPr>
        <w:suppressLineNumbers/>
        <w:tabs>
          <w:tab w:val="left" w:pos="4536"/>
          <w:tab w:val="left" w:pos="7371"/>
        </w:tabs>
        <w:autoSpaceDE w:val="0"/>
        <w:autoSpaceDN w:val="0"/>
        <w:adjustRightInd w:val="0"/>
        <w:ind w:firstLine="567"/>
        <w:jc w:val="both"/>
        <w:rPr>
          <w:sz w:val="24"/>
          <w:szCs w:val="24"/>
          <w:lang w:val="sr-Cyrl-RS"/>
        </w:rPr>
      </w:pPr>
    </w:p>
    <w:p w:rsidR="00E5796B" w:rsidRPr="008F64A3" w:rsidRDefault="00E5796B" w:rsidP="00E5796B">
      <w:pPr>
        <w:suppressLineNumbers/>
        <w:tabs>
          <w:tab w:val="left" w:pos="3402"/>
          <w:tab w:val="left" w:pos="5670"/>
          <w:tab w:val="left" w:pos="7938"/>
        </w:tabs>
        <w:autoSpaceDE w:val="0"/>
        <w:autoSpaceDN w:val="0"/>
        <w:adjustRightInd w:val="0"/>
        <w:jc w:val="both"/>
        <w:rPr>
          <w:sz w:val="24"/>
          <w:szCs w:val="24"/>
          <w:lang w:val="sr-Cyrl-RS"/>
        </w:rPr>
      </w:pPr>
      <w:r w:rsidRPr="008F64A3">
        <w:rPr>
          <w:sz w:val="24"/>
          <w:szCs w:val="24"/>
          <w:lang w:val="sr-Cyrl-RS"/>
        </w:rPr>
        <w:t xml:space="preserve">         3. паркинг места за паркирање друмских, моторних возила на уређеним и обележеним местима, по паркинг месту:</w:t>
      </w:r>
    </w:p>
    <w:p w:rsidR="00E5796B" w:rsidRPr="008F64A3" w:rsidRDefault="00E5796B" w:rsidP="00E5796B">
      <w:pPr>
        <w:suppressLineNumbers/>
        <w:tabs>
          <w:tab w:val="left" w:pos="3402"/>
          <w:tab w:val="left" w:pos="5670"/>
          <w:tab w:val="left" w:pos="7938"/>
        </w:tabs>
        <w:autoSpaceDE w:val="0"/>
        <w:autoSpaceDN w:val="0"/>
        <w:adjustRightInd w:val="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0"/>
        <w:gridCol w:w="1615"/>
        <w:gridCol w:w="1615"/>
        <w:gridCol w:w="1615"/>
        <w:gridCol w:w="1994"/>
      </w:tblGrid>
      <w:tr w:rsidR="00E5796B" w:rsidRPr="008F64A3" w:rsidTr="00DB1E1E">
        <w:trPr>
          <w:jc w:val="center"/>
        </w:trPr>
        <w:tc>
          <w:tcPr>
            <w:tcW w:w="2190"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pPr>
          </w:p>
        </w:tc>
        <w:tc>
          <w:tcPr>
            <w:tcW w:w="1615"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Екстра зона</w:t>
            </w:r>
          </w:p>
        </w:tc>
        <w:tc>
          <w:tcPr>
            <w:tcW w:w="1615"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t>I</w:t>
            </w:r>
            <w:r w:rsidRPr="008F64A3">
              <w:rPr>
                <w:lang w:val="sr-Cyrl-RS"/>
              </w:rPr>
              <w:t xml:space="preserve"> зона</w:t>
            </w:r>
          </w:p>
        </w:tc>
        <w:tc>
          <w:tcPr>
            <w:tcW w:w="1615"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t>II</w:t>
            </w:r>
            <w:r w:rsidRPr="008F64A3">
              <w:rPr>
                <w:lang w:val="sr-Cyrl-RS"/>
              </w:rPr>
              <w:t xml:space="preserve"> зона</w:t>
            </w:r>
          </w:p>
        </w:tc>
        <w:tc>
          <w:tcPr>
            <w:tcW w:w="1994"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Посебна паркиралишта</w:t>
            </w:r>
          </w:p>
        </w:tc>
      </w:tr>
      <w:tr w:rsidR="00E5796B" w:rsidRPr="008F64A3" w:rsidTr="00DB1E1E">
        <w:trPr>
          <w:jc w:val="center"/>
        </w:trPr>
        <w:tc>
          <w:tcPr>
            <w:tcW w:w="2190"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 xml:space="preserve">Годишње </w:t>
            </w:r>
          </w:p>
        </w:tc>
        <w:tc>
          <w:tcPr>
            <w:tcW w:w="1615"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3.125,00</w:t>
            </w:r>
          </w:p>
        </w:tc>
        <w:tc>
          <w:tcPr>
            <w:tcW w:w="1615"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2.250,00</w:t>
            </w:r>
          </w:p>
        </w:tc>
        <w:tc>
          <w:tcPr>
            <w:tcW w:w="1615"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1.250,00</w:t>
            </w:r>
          </w:p>
        </w:tc>
        <w:tc>
          <w:tcPr>
            <w:tcW w:w="1994" w:type="dxa"/>
            <w:tcBorders>
              <w:top w:val="single" w:sz="6" w:space="0" w:color="auto"/>
              <w:left w:val="single" w:sz="6" w:space="0" w:color="auto"/>
              <w:bottom w:val="single" w:sz="6" w:space="0" w:color="auto"/>
              <w:right w:val="single" w:sz="6" w:space="0" w:color="auto"/>
            </w:tcBorders>
          </w:tcPr>
          <w:p w:rsidR="00E5796B" w:rsidRPr="008F64A3" w:rsidRDefault="00E5796B" w:rsidP="00DB1E1E">
            <w:pPr>
              <w:autoSpaceDE w:val="0"/>
              <w:autoSpaceDN w:val="0"/>
              <w:adjustRightInd w:val="0"/>
              <w:rPr>
                <w:lang w:val="sr-Cyrl-RS"/>
              </w:rPr>
            </w:pPr>
            <w:r w:rsidRPr="008F64A3">
              <w:rPr>
                <w:lang w:val="sr-Cyrl-RS"/>
              </w:rPr>
              <w:t>1.625,00</w:t>
            </w:r>
          </w:p>
        </w:tc>
      </w:tr>
    </w:tbl>
    <w:p w:rsidR="00E5796B" w:rsidRPr="008F64A3" w:rsidRDefault="00E5796B" w:rsidP="00E5796B">
      <w:pPr>
        <w:suppressLineNumbers/>
        <w:tabs>
          <w:tab w:val="left" w:pos="567"/>
          <w:tab w:val="right" w:leader="dot" w:pos="9639"/>
        </w:tabs>
        <w:autoSpaceDE w:val="0"/>
        <w:autoSpaceDN w:val="0"/>
        <w:adjustRightInd w:val="0"/>
        <w:jc w:val="both"/>
        <w:rPr>
          <w:b/>
          <w:bCs/>
          <w:sz w:val="24"/>
          <w:szCs w:val="24"/>
          <w:lang w:val="sr-Cyrl-RS"/>
        </w:rPr>
      </w:pPr>
    </w:p>
    <w:p w:rsidR="00E5796B" w:rsidRPr="008F64A3" w:rsidRDefault="00E5796B" w:rsidP="00E5796B">
      <w:pPr>
        <w:suppressLineNumbers/>
        <w:tabs>
          <w:tab w:val="left" w:pos="567"/>
          <w:tab w:val="right" w:leader="dot" w:pos="9639"/>
        </w:tabs>
        <w:autoSpaceDE w:val="0"/>
        <w:autoSpaceDN w:val="0"/>
        <w:adjustRightInd w:val="0"/>
        <w:jc w:val="both"/>
        <w:rPr>
          <w:sz w:val="24"/>
          <w:szCs w:val="24"/>
        </w:rPr>
      </w:pPr>
      <w:r w:rsidRPr="008F64A3">
        <w:rPr>
          <w:sz w:val="24"/>
          <w:szCs w:val="24"/>
        </w:rPr>
        <w:t>Н а п о м е н а:</w:t>
      </w:r>
    </w:p>
    <w:p w:rsidR="00E5796B" w:rsidRPr="008F64A3" w:rsidRDefault="00E5796B" w:rsidP="00E5796B">
      <w:pPr>
        <w:suppressLineNumbers/>
        <w:tabs>
          <w:tab w:val="left" w:pos="709"/>
          <w:tab w:val="left" w:pos="1020"/>
          <w:tab w:val="right" w:leader="dot" w:pos="9639"/>
        </w:tabs>
        <w:autoSpaceDE w:val="0"/>
        <w:autoSpaceDN w:val="0"/>
        <w:adjustRightInd w:val="0"/>
        <w:ind w:left="720" w:hanging="360"/>
        <w:jc w:val="both"/>
        <w:rPr>
          <w:sz w:val="24"/>
          <w:szCs w:val="24"/>
          <w:lang w:val="sr-Cyrl-RS"/>
        </w:rPr>
      </w:pPr>
      <w:r w:rsidRPr="008F64A3">
        <w:rPr>
          <w:sz w:val="24"/>
          <w:szCs w:val="24"/>
          <w:lang w:val="sr-Cyrl-RS"/>
        </w:rPr>
        <w:t>1)</w:t>
      </w:r>
      <w:r w:rsidRPr="008F64A3">
        <w:rPr>
          <w:sz w:val="24"/>
          <w:szCs w:val="24"/>
          <w:lang w:val="sr-Cyrl-RS"/>
        </w:rPr>
        <w:tab/>
        <w:t>Обвезник локалне комуналне т</w:t>
      </w:r>
      <w:r w:rsidRPr="008F64A3">
        <w:rPr>
          <w:sz w:val="24"/>
          <w:szCs w:val="24"/>
        </w:rPr>
        <w:t>акс</w:t>
      </w:r>
      <w:r w:rsidRPr="008F64A3">
        <w:rPr>
          <w:sz w:val="24"/>
          <w:szCs w:val="24"/>
          <w:lang w:val="sr-Cyrl-RS"/>
        </w:rPr>
        <w:t>е</w:t>
      </w:r>
      <w:r w:rsidRPr="008F64A3">
        <w:rPr>
          <w:sz w:val="24"/>
          <w:szCs w:val="24"/>
        </w:rPr>
        <w:t xml:space="preserve"> из </w:t>
      </w:r>
      <w:r w:rsidRPr="008F64A3">
        <w:rPr>
          <w:sz w:val="24"/>
          <w:szCs w:val="24"/>
          <w:lang w:val="sr-Cyrl-RS"/>
        </w:rPr>
        <w:t>тачке 1 и 2 овог</w:t>
      </w:r>
      <w:r w:rsidRPr="008F64A3">
        <w:rPr>
          <w:sz w:val="24"/>
          <w:szCs w:val="24"/>
        </w:rPr>
        <w:t xml:space="preserve"> тарифног броја </w:t>
      </w:r>
      <w:r w:rsidRPr="008F64A3">
        <w:rPr>
          <w:sz w:val="24"/>
          <w:szCs w:val="24"/>
          <w:lang w:val="sr-Cyrl-RS"/>
        </w:rPr>
        <w:t xml:space="preserve">је </w:t>
      </w:r>
      <w:r w:rsidRPr="008F64A3">
        <w:rPr>
          <w:sz w:val="24"/>
          <w:szCs w:val="24"/>
        </w:rPr>
        <w:t>корисник</w:t>
      </w:r>
      <w:r w:rsidRPr="008F64A3">
        <w:rPr>
          <w:sz w:val="24"/>
          <w:szCs w:val="24"/>
          <w:lang w:val="sr-Cyrl-RS"/>
        </w:rPr>
        <w:t xml:space="preserve"> </w:t>
      </w:r>
      <w:r w:rsidRPr="008F64A3">
        <w:rPr>
          <w:sz w:val="24"/>
          <w:szCs w:val="24"/>
        </w:rPr>
        <w:t>простора за паркирање</w:t>
      </w:r>
    </w:p>
    <w:p w:rsidR="00E5796B" w:rsidRPr="008F64A3" w:rsidRDefault="00E5796B" w:rsidP="00E5796B">
      <w:pPr>
        <w:suppressLineNumbers/>
        <w:autoSpaceDE w:val="0"/>
        <w:autoSpaceDN w:val="0"/>
        <w:adjustRightInd w:val="0"/>
        <w:ind w:left="720" w:hanging="360"/>
        <w:jc w:val="both"/>
        <w:rPr>
          <w:sz w:val="24"/>
          <w:szCs w:val="24"/>
          <w:lang w:val="sr-Cyrl-RS"/>
        </w:rPr>
      </w:pPr>
      <w:r w:rsidRPr="008F64A3">
        <w:rPr>
          <w:sz w:val="24"/>
          <w:szCs w:val="24"/>
          <w:lang w:val="sr-Cyrl-RS"/>
        </w:rPr>
        <w:t>2)</w:t>
      </w:r>
      <w:r w:rsidRPr="008F64A3">
        <w:rPr>
          <w:sz w:val="24"/>
          <w:szCs w:val="24"/>
          <w:lang w:val="sr-Cyrl-RS"/>
        </w:rPr>
        <w:tab/>
        <w:t>Обвезник локалне комуналне т</w:t>
      </w:r>
      <w:r w:rsidRPr="008F64A3">
        <w:rPr>
          <w:sz w:val="24"/>
          <w:szCs w:val="24"/>
        </w:rPr>
        <w:t>акс</w:t>
      </w:r>
      <w:r w:rsidRPr="008F64A3">
        <w:rPr>
          <w:sz w:val="24"/>
          <w:szCs w:val="24"/>
          <w:lang w:val="sr-Cyrl-RS"/>
        </w:rPr>
        <w:t>е</w:t>
      </w:r>
      <w:r w:rsidRPr="008F64A3">
        <w:rPr>
          <w:sz w:val="24"/>
          <w:szCs w:val="24"/>
        </w:rPr>
        <w:t xml:space="preserve"> из </w:t>
      </w:r>
      <w:r w:rsidRPr="008F64A3">
        <w:rPr>
          <w:sz w:val="24"/>
          <w:szCs w:val="24"/>
          <w:lang w:val="sr-Cyrl-RS"/>
        </w:rPr>
        <w:t>тачке 3 овог</w:t>
      </w:r>
      <w:r w:rsidRPr="008F64A3">
        <w:rPr>
          <w:sz w:val="24"/>
          <w:szCs w:val="24"/>
        </w:rPr>
        <w:t xml:space="preserve"> тарифног броја</w:t>
      </w:r>
      <w:r w:rsidRPr="008F64A3">
        <w:rPr>
          <w:sz w:val="24"/>
          <w:szCs w:val="24"/>
          <w:lang w:val="sr-Cyrl-RS"/>
        </w:rPr>
        <w:t xml:space="preserve"> је</w:t>
      </w:r>
      <w:r w:rsidRPr="008F64A3">
        <w:rPr>
          <w:sz w:val="24"/>
          <w:szCs w:val="24"/>
        </w:rPr>
        <w:t xml:space="preserve"> </w:t>
      </w:r>
      <w:r w:rsidRPr="008F64A3">
        <w:rPr>
          <w:sz w:val="24"/>
          <w:szCs w:val="24"/>
          <w:lang w:val="sr-Cyrl-RS"/>
        </w:rPr>
        <w:t xml:space="preserve">јавно комунално предузеће коме је поверено обављање комуналне делатности управљања јавним паркиралиштима на територији града Ниша. </w:t>
      </w:r>
    </w:p>
    <w:p w:rsidR="00E5796B" w:rsidRPr="008F64A3" w:rsidRDefault="00E5796B" w:rsidP="00E5796B">
      <w:pPr>
        <w:suppressLineNumbers/>
        <w:autoSpaceDE w:val="0"/>
        <w:autoSpaceDN w:val="0"/>
        <w:adjustRightInd w:val="0"/>
        <w:ind w:left="720" w:hanging="360"/>
        <w:jc w:val="both"/>
        <w:rPr>
          <w:sz w:val="24"/>
          <w:szCs w:val="24"/>
          <w:lang w:val="sr-Cyrl-RS"/>
        </w:rPr>
      </w:pPr>
      <w:r w:rsidRPr="008F64A3">
        <w:rPr>
          <w:sz w:val="24"/>
          <w:szCs w:val="24"/>
          <w:lang w:val="sr-Cyrl-RS"/>
        </w:rPr>
        <w:t>3)</w:t>
      </w:r>
      <w:r w:rsidRPr="008F64A3">
        <w:rPr>
          <w:sz w:val="24"/>
          <w:szCs w:val="24"/>
          <w:lang w:val="sr-Cyrl-RS"/>
        </w:rPr>
        <w:tab/>
        <w:t>Локална комунална такса из тачке 1 и 2 овог тарифног броја утврђује се према зони у којој се паркинг место налази, сразмерно времену коришћења.</w:t>
      </w:r>
    </w:p>
    <w:p w:rsidR="00E5796B" w:rsidRPr="008F64A3" w:rsidRDefault="00E5796B" w:rsidP="00E5796B">
      <w:pPr>
        <w:suppressLineNumbers/>
        <w:autoSpaceDE w:val="0"/>
        <w:autoSpaceDN w:val="0"/>
        <w:adjustRightInd w:val="0"/>
        <w:ind w:left="720" w:hanging="360"/>
        <w:jc w:val="both"/>
        <w:rPr>
          <w:sz w:val="24"/>
          <w:szCs w:val="24"/>
          <w:lang w:val="sr-Cyrl-RS"/>
        </w:rPr>
      </w:pPr>
      <w:r w:rsidRPr="008F64A3">
        <w:rPr>
          <w:sz w:val="24"/>
          <w:szCs w:val="24"/>
          <w:lang w:val="sr-Cyrl-RS"/>
        </w:rPr>
        <w:t>4)</w:t>
      </w:r>
      <w:r w:rsidRPr="008F64A3">
        <w:rPr>
          <w:sz w:val="24"/>
          <w:szCs w:val="24"/>
          <w:lang w:val="sr-Cyrl-RS"/>
        </w:rPr>
        <w:tab/>
        <w:t xml:space="preserve">Локална комунална такса из тачке 3 овог тарифног броја утврђује се у годишњем износу према броју паркинг места у одговарајућој зони. </w:t>
      </w:r>
    </w:p>
    <w:p w:rsidR="00E5796B" w:rsidRPr="008F64A3" w:rsidRDefault="00E5796B" w:rsidP="00E5796B">
      <w:pPr>
        <w:suppressLineNumbers/>
        <w:tabs>
          <w:tab w:val="left" w:pos="709"/>
        </w:tabs>
        <w:autoSpaceDE w:val="0"/>
        <w:autoSpaceDN w:val="0"/>
        <w:adjustRightInd w:val="0"/>
        <w:ind w:left="720" w:hanging="360"/>
        <w:jc w:val="both"/>
        <w:rPr>
          <w:sz w:val="24"/>
          <w:szCs w:val="24"/>
          <w:lang w:val="sr-Cyrl-RS"/>
        </w:rPr>
      </w:pPr>
      <w:r w:rsidRPr="008F64A3">
        <w:rPr>
          <w:sz w:val="24"/>
          <w:szCs w:val="24"/>
        </w:rPr>
        <w:t>5)</w:t>
      </w:r>
      <w:r w:rsidRPr="008F64A3">
        <w:rPr>
          <w:sz w:val="24"/>
          <w:szCs w:val="24"/>
        </w:rPr>
        <w:tab/>
        <w:t>Ако више корисника заједнички користе посебно обележени паркинг простор, висина утврђене обавезе распоређује се на све кориснике у истом износу.</w:t>
      </w:r>
      <w:r w:rsidRPr="008F64A3">
        <w:rPr>
          <w:sz w:val="24"/>
          <w:szCs w:val="24"/>
          <w:lang w:val="sr-Cyrl-RS"/>
        </w:rPr>
        <w:t xml:space="preserve"> </w:t>
      </w:r>
    </w:p>
    <w:p w:rsidR="00E5796B" w:rsidRPr="008F64A3" w:rsidRDefault="00E5796B" w:rsidP="00E5796B">
      <w:pPr>
        <w:suppressLineNumbers/>
        <w:autoSpaceDE w:val="0"/>
        <w:autoSpaceDN w:val="0"/>
        <w:adjustRightInd w:val="0"/>
        <w:ind w:left="720" w:hanging="360"/>
        <w:jc w:val="both"/>
        <w:rPr>
          <w:sz w:val="24"/>
          <w:szCs w:val="24"/>
          <w:lang w:val="sr-Cyrl-RS"/>
        </w:rPr>
      </w:pPr>
      <w:r w:rsidRPr="008F64A3">
        <w:rPr>
          <w:sz w:val="24"/>
          <w:szCs w:val="24"/>
          <w:lang w:val="sr-Cyrl-RS"/>
        </w:rPr>
        <w:t>6)</w:t>
      </w:r>
      <w:r w:rsidRPr="008F64A3">
        <w:rPr>
          <w:sz w:val="24"/>
          <w:szCs w:val="24"/>
          <w:lang w:val="sr-Cyrl-RS"/>
        </w:rPr>
        <w:tab/>
        <w:t>Локална комунална такса из тачке 1 и 2 овог тарифног броја плаћа се у року од 15 дана од дана добијања решења.</w:t>
      </w:r>
    </w:p>
    <w:p w:rsidR="00E5796B" w:rsidRPr="008F64A3" w:rsidRDefault="00E5796B" w:rsidP="00E5796B">
      <w:pPr>
        <w:suppressLineNumbers/>
        <w:autoSpaceDE w:val="0"/>
        <w:autoSpaceDN w:val="0"/>
        <w:adjustRightInd w:val="0"/>
        <w:ind w:left="720" w:hanging="360"/>
        <w:jc w:val="both"/>
        <w:rPr>
          <w:color w:val="000000"/>
          <w:sz w:val="24"/>
          <w:szCs w:val="24"/>
          <w:lang w:val="sr-Cyrl-RS"/>
        </w:rPr>
      </w:pPr>
      <w:r w:rsidRPr="008F64A3">
        <w:rPr>
          <w:sz w:val="24"/>
          <w:szCs w:val="24"/>
          <w:lang w:val="sr-Cyrl-RS"/>
        </w:rPr>
        <w:t>7)</w:t>
      </w:r>
      <w:r w:rsidRPr="008F64A3">
        <w:rPr>
          <w:sz w:val="24"/>
          <w:szCs w:val="24"/>
          <w:lang w:val="sr-Cyrl-RS"/>
        </w:rPr>
        <w:tab/>
        <w:t>Локална комунална такса из тачке 3 овог тарифног броја утврђује се у годишњем износу, а плаћа се у 12 (дванаест) једнаких месечних рата, до 15. у месецу за претходни месец. До доношења решења</w:t>
      </w:r>
      <w:r w:rsidRPr="008F64A3">
        <w:rPr>
          <w:color w:val="000000"/>
          <w:sz w:val="24"/>
          <w:szCs w:val="24"/>
          <w:lang w:val="sr-Cyrl-RS"/>
        </w:rPr>
        <w:t xml:space="preserve"> о утврђивању таксе за текућу годину, такса се плаћа аконтационо у висини обавезе за последњи месец у години која претходи години за коју се утврђује таксена обавеза.</w:t>
      </w:r>
    </w:p>
    <w:p w:rsidR="00E5796B" w:rsidRPr="008F64A3" w:rsidRDefault="00E5796B" w:rsidP="00E5796B">
      <w:pPr>
        <w:suppressLineNumbers/>
        <w:autoSpaceDE w:val="0"/>
        <w:autoSpaceDN w:val="0"/>
        <w:adjustRightInd w:val="0"/>
        <w:ind w:left="720" w:hanging="360"/>
        <w:jc w:val="both"/>
        <w:rPr>
          <w:sz w:val="24"/>
          <w:szCs w:val="24"/>
          <w:lang w:val="sr-Cyrl-RS"/>
        </w:rPr>
      </w:pPr>
      <w:r w:rsidRPr="008F64A3">
        <w:rPr>
          <w:sz w:val="24"/>
          <w:szCs w:val="24"/>
          <w:lang w:val="sr-Cyrl-RS"/>
        </w:rPr>
        <w:t>8)</w:t>
      </w:r>
      <w:r w:rsidRPr="008F64A3">
        <w:rPr>
          <w:sz w:val="24"/>
          <w:szCs w:val="24"/>
          <w:lang w:val="sr-Cyrl-RS"/>
        </w:rPr>
        <w:tab/>
        <w:t xml:space="preserve">Такса из тачке 1 и 2 овог тарифног броја не плаћа се за возила државних органа и организација, дипломатских представништава, органа и организација територијалне аутономије и локалне самоуправе, возила здравствених и социјалних установа, за </w:t>
      </w:r>
      <w:r w:rsidRPr="008F64A3">
        <w:rPr>
          <w:sz w:val="24"/>
          <w:szCs w:val="24"/>
          <w:lang w:val="sr-Cyrl-RS"/>
        </w:rPr>
        <w:lastRenderedPageBreak/>
        <w:t>возила домаћих хуманитарних организација када обављају хуманитарне акције и за возила инвалида на општим паркинг местима.</w:t>
      </w:r>
    </w:p>
    <w:p w:rsidR="00DA7292" w:rsidRPr="008F64A3" w:rsidRDefault="00DA7292" w:rsidP="00D94FC5">
      <w:pPr>
        <w:ind w:left="142"/>
      </w:pPr>
    </w:p>
    <w:sectPr w:rsidR="00DA7292" w:rsidRPr="008F64A3" w:rsidSect="00766CBC">
      <w:pgSz w:w="11906" w:h="16838"/>
      <w:pgMar w:top="851"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A5966"/>
    <w:multiLevelType w:val="hybridMultilevel"/>
    <w:tmpl w:val="EE04A4E8"/>
    <w:lvl w:ilvl="0" w:tplc="241A000F">
      <w:start w:val="1"/>
      <w:numFmt w:val="decimal"/>
      <w:lvlText w:val="%1."/>
      <w:lvlJc w:val="left"/>
      <w:pPr>
        <w:tabs>
          <w:tab w:val="num" w:pos="644"/>
        </w:tabs>
        <w:ind w:left="644" w:hanging="360"/>
      </w:pPr>
      <w:rPr>
        <w:rFonts w:cs="Times New Roman"/>
      </w:rPr>
    </w:lvl>
    <w:lvl w:ilvl="1" w:tplc="241A0019">
      <w:start w:val="1"/>
      <w:numFmt w:val="lowerLetter"/>
      <w:lvlText w:val="%2."/>
      <w:lvlJc w:val="left"/>
      <w:pPr>
        <w:tabs>
          <w:tab w:val="num" w:pos="1440"/>
        </w:tabs>
        <w:ind w:left="1440" w:hanging="360"/>
      </w:pPr>
      <w:rPr>
        <w:rFonts w:cs="Times New Roman"/>
      </w:rPr>
    </w:lvl>
    <w:lvl w:ilvl="2" w:tplc="241A001B">
      <w:start w:val="1"/>
      <w:numFmt w:val="lowerRoman"/>
      <w:lvlText w:val="%3."/>
      <w:lvlJc w:val="right"/>
      <w:pPr>
        <w:tabs>
          <w:tab w:val="num" w:pos="2160"/>
        </w:tabs>
        <w:ind w:left="2160" w:hanging="18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lowerLetter"/>
      <w:lvlText w:val="%5."/>
      <w:lvlJc w:val="left"/>
      <w:pPr>
        <w:tabs>
          <w:tab w:val="num" w:pos="3600"/>
        </w:tabs>
        <w:ind w:left="3600" w:hanging="360"/>
      </w:pPr>
      <w:rPr>
        <w:rFonts w:cs="Times New Roman"/>
      </w:rPr>
    </w:lvl>
    <w:lvl w:ilvl="5" w:tplc="241A001B">
      <w:start w:val="1"/>
      <w:numFmt w:val="lowerRoman"/>
      <w:lvlText w:val="%6."/>
      <w:lvlJc w:val="right"/>
      <w:pPr>
        <w:tabs>
          <w:tab w:val="num" w:pos="4320"/>
        </w:tabs>
        <w:ind w:left="4320" w:hanging="18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lowerLetter"/>
      <w:lvlText w:val="%8."/>
      <w:lvlJc w:val="left"/>
      <w:pPr>
        <w:tabs>
          <w:tab w:val="num" w:pos="5760"/>
        </w:tabs>
        <w:ind w:left="5760" w:hanging="360"/>
      </w:pPr>
      <w:rPr>
        <w:rFonts w:cs="Times New Roman"/>
      </w:rPr>
    </w:lvl>
    <w:lvl w:ilvl="8" w:tplc="241A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6A"/>
    <w:rsid w:val="00001757"/>
    <w:rsid w:val="00042D58"/>
    <w:rsid w:val="000933A8"/>
    <w:rsid w:val="00094EAF"/>
    <w:rsid w:val="000B63B7"/>
    <w:rsid w:val="000C1D6D"/>
    <w:rsid w:val="00100A66"/>
    <w:rsid w:val="00103A88"/>
    <w:rsid w:val="001137C5"/>
    <w:rsid w:val="001405E9"/>
    <w:rsid w:val="00144B11"/>
    <w:rsid w:val="001600F1"/>
    <w:rsid w:val="00193D63"/>
    <w:rsid w:val="001A3318"/>
    <w:rsid w:val="001E217C"/>
    <w:rsid w:val="001E3452"/>
    <w:rsid w:val="00234FEB"/>
    <w:rsid w:val="002363CD"/>
    <w:rsid w:val="002402DF"/>
    <w:rsid w:val="002500B1"/>
    <w:rsid w:val="00272683"/>
    <w:rsid w:val="002F7E2D"/>
    <w:rsid w:val="00314E06"/>
    <w:rsid w:val="00321084"/>
    <w:rsid w:val="003225A0"/>
    <w:rsid w:val="003263B5"/>
    <w:rsid w:val="003A48A1"/>
    <w:rsid w:val="003C2E9D"/>
    <w:rsid w:val="003C42F2"/>
    <w:rsid w:val="003D754F"/>
    <w:rsid w:val="003E2298"/>
    <w:rsid w:val="00404C18"/>
    <w:rsid w:val="004243F5"/>
    <w:rsid w:val="0048572F"/>
    <w:rsid w:val="004A73B2"/>
    <w:rsid w:val="004C0E70"/>
    <w:rsid w:val="004C5864"/>
    <w:rsid w:val="00507316"/>
    <w:rsid w:val="005238B0"/>
    <w:rsid w:val="00532867"/>
    <w:rsid w:val="00580DA0"/>
    <w:rsid w:val="005867AD"/>
    <w:rsid w:val="005A13F9"/>
    <w:rsid w:val="005A38E7"/>
    <w:rsid w:val="005B0BDB"/>
    <w:rsid w:val="006337A6"/>
    <w:rsid w:val="006410AB"/>
    <w:rsid w:val="00643EF0"/>
    <w:rsid w:val="00661CDC"/>
    <w:rsid w:val="006773B1"/>
    <w:rsid w:val="006967A0"/>
    <w:rsid w:val="006A0E02"/>
    <w:rsid w:val="006A4074"/>
    <w:rsid w:val="006C5C17"/>
    <w:rsid w:val="006E3B11"/>
    <w:rsid w:val="006F3D6A"/>
    <w:rsid w:val="00705DBC"/>
    <w:rsid w:val="00712611"/>
    <w:rsid w:val="0074129B"/>
    <w:rsid w:val="00766CBC"/>
    <w:rsid w:val="00783A58"/>
    <w:rsid w:val="007A0A6C"/>
    <w:rsid w:val="007C0154"/>
    <w:rsid w:val="00800E43"/>
    <w:rsid w:val="00803B95"/>
    <w:rsid w:val="00816A56"/>
    <w:rsid w:val="00843B48"/>
    <w:rsid w:val="008754C7"/>
    <w:rsid w:val="00881384"/>
    <w:rsid w:val="00897CB6"/>
    <w:rsid w:val="008B5C99"/>
    <w:rsid w:val="008B6106"/>
    <w:rsid w:val="008B75C6"/>
    <w:rsid w:val="008F43BB"/>
    <w:rsid w:val="008F64A3"/>
    <w:rsid w:val="009A3F4E"/>
    <w:rsid w:val="009B4A29"/>
    <w:rsid w:val="009B79DF"/>
    <w:rsid w:val="009D51E4"/>
    <w:rsid w:val="00A047DD"/>
    <w:rsid w:val="00A95266"/>
    <w:rsid w:val="00AA042D"/>
    <w:rsid w:val="00B22E63"/>
    <w:rsid w:val="00B407C6"/>
    <w:rsid w:val="00B47793"/>
    <w:rsid w:val="00BC7AE2"/>
    <w:rsid w:val="00BD4FD9"/>
    <w:rsid w:val="00BE3D34"/>
    <w:rsid w:val="00C02B31"/>
    <w:rsid w:val="00C07E64"/>
    <w:rsid w:val="00C17F96"/>
    <w:rsid w:val="00CA1FA3"/>
    <w:rsid w:val="00CB56D8"/>
    <w:rsid w:val="00D156D7"/>
    <w:rsid w:val="00D32139"/>
    <w:rsid w:val="00D548BF"/>
    <w:rsid w:val="00D812DE"/>
    <w:rsid w:val="00D84219"/>
    <w:rsid w:val="00D94FC5"/>
    <w:rsid w:val="00DA52EA"/>
    <w:rsid w:val="00DA7292"/>
    <w:rsid w:val="00DF48D2"/>
    <w:rsid w:val="00E2374C"/>
    <w:rsid w:val="00E3010B"/>
    <w:rsid w:val="00E314F0"/>
    <w:rsid w:val="00E331E9"/>
    <w:rsid w:val="00E369C8"/>
    <w:rsid w:val="00E5796B"/>
    <w:rsid w:val="00E97E99"/>
    <w:rsid w:val="00EA1BB1"/>
    <w:rsid w:val="00EC3DD5"/>
    <w:rsid w:val="00ED0C76"/>
    <w:rsid w:val="00ED4CB0"/>
    <w:rsid w:val="00EF4170"/>
    <w:rsid w:val="00F10D8A"/>
    <w:rsid w:val="00F75B13"/>
    <w:rsid w:val="00FC066B"/>
    <w:rsid w:val="00FD6A34"/>
    <w:rsid w:val="00FF53C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C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FC5"/>
    <w:pPr>
      <w:ind w:left="720"/>
      <w:contextualSpacing/>
    </w:pPr>
  </w:style>
  <w:style w:type="paragraph" w:customStyle="1" w:styleId="CM1">
    <w:name w:val="CM1"/>
    <w:basedOn w:val="Normal"/>
    <w:next w:val="Normal"/>
    <w:uiPriority w:val="99"/>
    <w:rsid w:val="00D94FC5"/>
    <w:pPr>
      <w:widowControl w:val="0"/>
      <w:autoSpaceDE w:val="0"/>
      <w:autoSpaceDN w:val="0"/>
      <w:adjustRightInd w:val="0"/>
      <w:spacing w:line="226" w:lineRule="atLeast"/>
    </w:pPr>
    <w:rPr>
      <w:rFonts w:ascii="Arial" w:eastAsiaTheme="minorEastAsia" w:hAnsi="Arial" w:cs="Arial"/>
      <w:sz w:val="24"/>
      <w:szCs w:val="24"/>
      <w:lang w:val="sr-Latn-RS" w:eastAsia="sr-Latn-RS"/>
    </w:rPr>
  </w:style>
  <w:style w:type="paragraph" w:customStyle="1" w:styleId="Default">
    <w:name w:val="Default"/>
    <w:rsid w:val="00D94FC5"/>
    <w:pPr>
      <w:widowControl w:val="0"/>
      <w:autoSpaceDE w:val="0"/>
      <w:autoSpaceDN w:val="0"/>
      <w:adjustRightInd w:val="0"/>
      <w:spacing w:after="0" w:line="240" w:lineRule="auto"/>
    </w:pPr>
    <w:rPr>
      <w:rFonts w:ascii="Arial" w:eastAsiaTheme="minorEastAsia" w:hAnsi="Arial" w:cs="Arial"/>
      <w:color w:val="000000"/>
      <w:sz w:val="24"/>
      <w:szCs w:val="24"/>
      <w:lang w:eastAsia="sr-Latn-RS"/>
    </w:rPr>
  </w:style>
  <w:style w:type="paragraph" w:customStyle="1" w:styleId="CM14">
    <w:name w:val="CM14"/>
    <w:basedOn w:val="Default"/>
    <w:next w:val="Default"/>
    <w:uiPriority w:val="99"/>
    <w:rsid w:val="00D94FC5"/>
    <w:pPr>
      <w:spacing w:after="223"/>
    </w:pPr>
    <w:rPr>
      <w:color w:val="auto"/>
    </w:rPr>
  </w:style>
  <w:style w:type="table" w:styleId="TableGrid">
    <w:name w:val="Table Grid"/>
    <w:basedOn w:val="TableNormal"/>
    <w:uiPriority w:val="59"/>
    <w:rsid w:val="00E3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3B1"/>
    <w:rPr>
      <w:rFonts w:ascii="Tahoma" w:hAnsi="Tahoma" w:cs="Tahoma"/>
      <w:sz w:val="16"/>
      <w:szCs w:val="16"/>
    </w:rPr>
  </w:style>
  <w:style w:type="character" w:customStyle="1" w:styleId="BalloonTextChar">
    <w:name w:val="Balloon Text Char"/>
    <w:basedOn w:val="DefaultParagraphFont"/>
    <w:link w:val="BalloonText"/>
    <w:uiPriority w:val="99"/>
    <w:semiHidden/>
    <w:rsid w:val="006773B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C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FC5"/>
    <w:pPr>
      <w:ind w:left="720"/>
      <w:contextualSpacing/>
    </w:pPr>
  </w:style>
  <w:style w:type="paragraph" w:customStyle="1" w:styleId="CM1">
    <w:name w:val="CM1"/>
    <w:basedOn w:val="Normal"/>
    <w:next w:val="Normal"/>
    <w:uiPriority w:val="99"/>
    <w:rsid w:val="00D94FC5"/>
    <w:pPr>
      <w:widowControl w:val="0"/>
      <w:autoSpaceDE w:val="0"/>
      <w:autoSpaceDN w:val="0"/>
      <w:adjustRightInd w:val="0"/>
      <w:spacing w:line="226" w:lineRule="atLeast"/>
    </w:pPr>
    <w:rPr>
      <w:rFonts w:ascii="Arial" w:eastAsiaTheme="minorEastAsia" w:hAnsi="Arial" w:cs="Arial"/>
      <w:sz w:val="24"/>
      <w:szCs w:val="24"/>
      <w:lang w:val="sr-Latn-RS" w:eastAsia="sr-Latn-RS"/>
    </w:rPr>
  </w:style>
  <w:style w:type="paragraph" w:customStyle="1" w:styleId="Default">
    <w:name w:val="Default"/>
    <w:rsid w:val="00D94FC5"/>
    <w:pPr>
      <w:widowControl w:val="0"/>
      <w:autoSpaceDE w:val="0"/>
      <w:autoSpaceDN w:val="0"/>
      <w:adjustRightInd w:val="0"/>
      <w:spacing w:after="0" w:line="240" w:lineRule="auto"/>
    </w:pPr>
    <w:rPr>
      <w:rFonts w:ascii="Arial" w:eastAsiaTheme="minorEastAsia" w:hAnsi="Arial" w:cs="Arial"/>
      <w:color w:val="000000"/>
      <w:sz w:val="24"/>
      <w:szCs w:val="24"/>
      <w:lang w:eastAsia="sr-Latn-RS"/>
    </w:rPr>
  </w:style>
  <w:style w:type="paragraph" w:customStyle="1" w:styleId="CM14">
    <w:name w:val="CM14"/>
    <w:basedOn w:val="Default"/>
    <w:next w:val="Default"/>
    <w:uiPriority w:val="99"/>
    <w:rsid w:val="00D94FC5"/>
    <w:pPr>
      <w:spacing w:after="223"/>
    </w:pPr>
    <w:rPr>
      <w:color w:val="auto"/>
    </w:rPr>
  </w:style>
  <w:style w:type="table" w:styleId="TableGrid">
    <w:name w:val="Table Grid"/>
    <w:basedOn w:val="TableNormal"/>
    <w:uiPriority w:val="59"/>
    <w:rsid w:val="00E3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3B1"/>
    <w:rPr>
      <w:rFonts w:ascii="Tahoma" w:hAnsi="Tahoma" w:cs="Tahoma"/>
      <w:sz w:val="16"/>
      <w:szCs w:val="16"/>
    </w:rPr>
  </w:style>
  <w:style w:type="character" w:customStyle="1" w:styleId="BalloonTextChar">
    <w:name w:val="Balloon Text Char"/>
    <w:basedOn w:val="DefaultParagraphFont"/>
    <w:link w:val="BalloonText"/>
    <w:uiPriority w:val="99"/>
    <w:semiHidden/>
    <w:rsid w:val="006773B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E355-CAE2-4009-AC62-25E5DF09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Stanojević</dc:creator>
  <cp:lastModifiedBy>Nina Ilić</cp:lastModifiedBy>
  <cp:revision>9</cp:revision>
  <cp:lastPrinted>2017-04-06T06:43:00Z</cp:lastPrinted>
  <dcterms:created xsi:type="dcterms:W3CDTF">2017-11-30T12:03:00Z</dcterms:created>
  <dcterms:modified xsi:type="dcterms:W3CDTF">2017-12-04T07:24:00Z</dcterms:modified>
</cp:coreProperties>
</file>