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63" w:rsidRDefault="00712862">
      <w:pPr>
        <w:pStyle w:val="Standard"/>
      </w:pPr>
      <w:bookmarkStart w:id="0" w:name="_GoBack"/>
      <w:bookmarkEnd w:id="0"/>
      <w:r>
        <w:rPr>
          <w:rFonts w:cs="Times New Roman"/>
          <w:b/>
          <w:bCs/>
          <w:color w:val="auto"/>
          <w:sz w:val="28"/>
          <w:szCs w:val="28"/>
        </w:rPr>
        <w:t>Г</w:t>
      </w:r>
      <w:r>
        <w:rPr>
          <w:rFonts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6839</wp:posOffset>
            </wp:positionH>
            <wp:positionV relativeFrom="paragraph">
              <wp:posOffset>15124</wp:posOffset>
            </wp:positionV>
            <wp:extent cx="1150562" cy="1150562"/>
            <wp:effectExtent l="19050" t="19050" r="11488" b="11488"/>
            <wp:wrapTight wrapText="bothSides">
              <wp:wrapPolygon edited="0">
                <wp:start x="-358" y="-358"/>
                <wp:lineTo x="-358" y="21469"/>
                <wp:lineTo x="21469" y="21469"/>
                <wp:lineTo x="21469" y="-358"/>
                <wp:lineTo x="-358" y="-358"/>
              </wp:wrapPolygon>
            </wp:wrapTight>
            <wp:docPr id="1" name="графи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562" cy="11505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483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auto"/>
          <w:sz w:val="28"/>
          <w:szCs w:val="28"/>
        </w:rPr>
        <w:t xml:space="preserve">рад Ниш                                                                   </w:t>
      </w:r>
    </w:p>
    <w:p w:rsidR="000D0463" w:rsidRDefault="00712862">
      <w:pPr>
        <w:pStyle w:val="Standard"/>
      </w:pPr>
      <w:r>
        <w:rPr>
          <w:rFonts w:cs="Times New Roman"/>
          <w:b/>
          <w:bCs/>
          <w:color w:val="auto"/>
          <w:sz w:val="28"/>
          <w:szCs w:val="28"/>
        </w:rPr>
        <w:t>Секретаријат за локалну пореску администрацију</w:t>
      </w:r>
    </w:p>
    <w:p w:rsidR="000D0463" w:rsidRDefault="00712862">
      <w:pPr>
        <w:pStyle w:val="Standard"/>
      </w:pPr>
      <w:r>
        <w:rPr>
          <w:rFonts w:cs="Times New Roman"/>
          <w:b/>
          <w:bCs/>
          <w:color w:val="auto"/>
          <w:sz w:val="28"/>
          <w:szCs w:val="28"/>
        </w:rPr>
        <w:t>Број: 436-9/523Д/2017-29</w:t>
      </w:r>
    </w:p>
    <w:p w:rsidR="000D0463" w:rsidRDefault="00712862">
      <w:pPr>
        <w:pStyle w:val="Standard"/>
      </w:pPr>
      <w:r>
        <w:rPr>
          <w:rFonts w:cs="Times New Roman"/>
          <w:b/>
          <w:bCs/>
          <w:color w:val="auto"/>
          <w:sz w:val="28"/>
          <w:szCs w:val="28"/>
        </w:rPr>
        <w:t>Ниш, 27.09.2017.године</w:t>
      </w:r>
    </w:p>
    <w:p w:rsidR="000D0463" w:rsidRDefault="00712862">
      <w:pPr>
        <w:pStyle w:val="Standard"/>
      </w:pPr>
      <w:r>
        <w:rPr>
          <w:rFonts w:cs="Times New Roman"/>
          <w:b/>
          <w:bCs/>
          <w:color w:val="auto"/>
          <w:sz w:val="28"/>
          <w:szCs w:val="28"/>
        </w:rPr>
        <w:t xml:space="preserve">тел: 018 / </w:t>
      </w:r>
      <w:r>
        <w:rPr>
          <w:rFonts w:cs="Times New Roman"/>
          <w:b/>
          <w:bCs/>
          <w:color w:val="auto"/>
          <w:sz w:val="28"/>
          <w:szCs w:val="28"/>
        </w:rPr>
        <w:t>504-782</w:t>
      </w:r>
    </w:p>
    <w:p w:rsidR="000D0463" w:rsidRDefault="000D0463">
      <w:pPr>
        <w:pStyle w:val="Standard"/>
        <w:rPr>
          <w:rFonts w:cs="Times New Roman"/>
          <w:b/>
          <w:bCs/>
          <w:color w:val="auto"/>
          <w:sz w:val="28"/>
          <w:szCs w:val="28"/>
        </w:rPr>
      </w:pPr>
    </w:p>
    <w:p w:rsidR="000D0463" w:rsidRDefault="000D0463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0D0463" w:rsidRDefault="000D0463">
      <w:pPr>
        <w:pStyle w:val="Standard"/>
        <w:tabs>
          <w:tab w:val="left" w:pos="4481"/>
          <w:tab w:val="center" w:pos="5400"/>
        </w:tabs>
        <w:jc w:val="center"/>
        <w:rPr>
          <w:rFonts w:cs="Times New Roman"/>
          <w:b/>
          <w:bCs/>
          <w:sz w:val="28"/>
          <w:szCs w:val="28"/>
        </w:rPr>
      </w:pPr>
    </w:p>
    <w:p w:rsidR="000D0463" w:rsidRDefault="00712862">
      <w:pPr>
        <w:pStyle w:val="Standard"/>
        <w:tabs>
          <w:tab w:val="left" w:pos="4481"/>
          <w:tab w:val="center" w:pos="5400"/>
        </w:tabs>
      </w:pPr>
      <w:r>
        <w:rPr>
          <w:rFonts w:cs="Times New Roman"/>
          <w:b/>
          <w:bCs/>
          <w:sz w:val="28"/>
          <w:szCs w:val="28"/>
        </w:rPr>
        <w:t xml:space="preserve">                 СЕРЕТАРИЈАТ ЗА ИМОВИНСКО ПРАВНЕ ПОСЛОВЕ </w:t>
      </w:r>
    </w:p>
    <w:p w:rsidR="000D0463" w:rsidRDefault="00712862">
      <w:pPr>
        <w:pStyle w:val="Standard"/>
        <w:tabs>
          <w:tab w:val="left" w:pos="4481"/>
          <w:tab w:val="center" w:pos="5400"/>
        </w:tabs>
        <w:jc w:val="center"/>
      </w:pPr>
      <w:r>
        <w:rPr>
          <w:rFonts w:cs="Times New Roman"/>
          <w:b/>
          <w:bCs/>
          <w:sz w:val="28"/>
          <w:szCs w:val="28"/>
        </w:rPr>
        <w:t xml:space="preserve">  Ул. Николе Пашиће бр.24, канц.120</w:t>
      </w:r>
    </w:p>
    <w:p w:rsidR="000D0463" w:rsidRDefault="000D0463">
      <w:pPr>
        <w:pStyle w:val="Standard"/>
        <w:tabs>
          <w:tab w:val="left" w:pos="4481"/>
        </w:tabs>
        <w:jc w:val="center"/>
        <w:rPr>
          <w:rFonts w:cs="Times New Roman"/>
          <w:sz w:val="28"/>
          <w:szCs w:val="28"/>
        </w:rPr>
      </w:pPr>
    </w:p>
    <w:p w:rsidR="000D0463" w:rsidRDefault="000D0463">
      <w:pPr>
        <w:pStyle w:val="Standard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0D0463" w:rsidRDefault="00712862">
      <w:pPr>
        <w:pStyle w:val="Standard"/>
      </w:pPr>
      <w:r>
        <w:rPr>
          <w:rFonts w:cs="Times New Roman"/>
          <w:b/>
          <w:bCs/>
          <w:color w:val="auto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b/>
          <w:bCs/>
          <w:color w:val="auto"/>
          <w:sz w:val="28"/>
          <w:szCs w:val="28"/>
        </w:rPr>
        <w:t>ДОПИС</w:t>
      </w:r>
    </w:p>
    <w:p w:rsidR="000D0463" w:rsidRDefault="000D0463">
      <w:pPr>
        <w:pStyle w:val="Standard"/>
        <w:jc w:val="both"/>
        <w:rPr>
          <w:rFonts w:cs="Times New Roman"/>
          <w:sz w:val="28"/>
          <w:szCs w:val="28"/>
        </w:rPr>
      </w:pPr>
    </w:p>
    <w:p w:rsidR="000D0463" w:rsidRDefault="000D0463">
      <w:pPr>
        <w:pStyle w:val="Standard"/>
        <w:jc w:val="both"/>
        <w:rPr>
          <w:rFonts w:cs="Times New Roman"/>
          <w:sz w:val="28"/>
          <w:szCs w:val="28"/>
        </w:rPr>
      </w:pPr>
    </w:p>
    <w:p w:rsidR="000D0463" w:rsidRDefault="0071286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Поштовани,</w:t>
      </w:r>
    </w:p>
    <w:p w:rsidR="000D0463" w:rsidRDefault="000D0463">
      <w:pPr>
        <w:pStyle w:val="Standard"/>
        <w:jc w:val="both"/>
        <w:rPr>
          <w:rFonts w:cs="Times New Roman"/>
          <w:sz w:val="28"/>
          <w:szCs w:val="28"/>
        </w:rPr>
      </w:pP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712862">
      <w:pPr>
        <w:pStyle w:val="Standard"/>
        <w:jc w:val="both"/>
      </w:pPr>
      <w:r>
        <w:rPr>
          <w:rFonts w:cs="Times New Roman"/>
          <w:bCs/>
          <w:color w:val="auto"/>
          <w:sz w:val="28"/>
          <w:szCs w:val="28"/>
        </w:rPr>
        <w:t xml:space="preserve">Обраћам Вам се у вези вашег дописа број 783/2017-02 од 19.09.2017.године </w:t>
      </w:r>
      <w:r>
        <w:rPr>
          <w:rFonts w:cs="Times New Roman"/>
          <w:bCs/>
          <w:color w:val="auto"/>
          <w:sz w:val="28"/>
          <w:szCs w:val="28"/>
        </w:rPr>
        <w:t>упућеног овом Сектору дана 22.09.2017. У прилогу дописа достављено је питање одборника г-дина Бранислава Јовановића.</w:t>
      </w: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0D0463">
      <w:pPr>
        <w:pStyle w:val="Standard"/>
        <w:jc w:val="both"/>
        <w:rPr>
          <w:rFonts w:cs="Times New Roman"/>
          <w:b/>
          <w:bCs/>
          <w:color w:val="auto"/>
          <w:sz w:val="28"/>
          <w:szCs w:val="28"/>
        </w:rPr>
      </w:pPr>
    </w:p>
    <w:p w:rsidR="000D0463" w:rsidRDefault="00712862">
      <w:pPr>
        <w:pStyle w:val="Standard"/>
        <w:jc w:val="both"/>
      </w:pPr>
      <w:r>
        <w:rPr>
          <w:rFonts w:cs="Times New Roman"/>
          <w:b/>
          <w:bCs/>
          <w:color w:val="auto"/>
          <w:sz w:val="28"/>
          <w:szCs w:val="28"/>
        </w:rPr>
        <w:t>Питање одборника Бранислава Јовановића гласи</w:t>
      </w:r>
      <w:r>
        <w:rPr>
          <w:rFonts w:cs="Times New Roman"/>
          <w:bCs/>
          <w:color w:val="auto"/>
          <w:sz w:val="28"/>
          <w:szCs w:val="28"/>
        </w:rPr>
        <w:t>:”Да ли и колико плаћају порез на имовину локација Бувљак, Коњички клуб на градском пољу и те</w:t>
      </w:r>
      <w:r>
        <w:rPr>
          <w:rFonts w:cs="Times New Roman"/>
          <w:bCs/>
          <w:color w:val="auto"/>
          <w:sz w:val="28"/>
          <w:szCs w:val="28"/>
        </w:rPr>
        <w:t>ниски терени у Нишавској улици и у Чаиру?“</w:t>
      </w:r>
    </w:p>
    <w:p w:rsidR="000D0463" w:rsidRDefault="000D0463">
      <w:pPr>
        <w:pStyle w:val="Standard"/>
        <w:ind w:firstLine="708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0D0463">
      <w:pPr>
        <w:pStyle w:val="Standard"/>
        <w:jc w:val="both"/>
        <w:rPr>
          <w:rFonts w:cs="Times New Roman"/>
          <w:b/>
          <w:bCs/>
          <w:color w:val="auto"/>
          <w:sz w:val="28"/>
          <w:szCs w:val="28"/>
        </w:rPr>
      </w:pPr>
    </w:p>
    <w:p w:rsidR="000D0463" w:rsidRDefault="00712862">
      <w:pPr>
        <w:pStyle w:val="Standard"/>
        <w:jc w:val="both"/>
      </w:pPr>
      <w:r>
        <w:rPr>
          <w:rFonts w:cs="Times New Roman"/>
          <w:b/>
          <w:bCs/>
          <w:color w:val="auto"/>
          <w:sz w:val="28"/>
          <w:szCs w:val="28"/>
        </w:rPr>
        <w:t>Одговор:</w:t>
      </w:r>
      <w:r>
        <w:rPr>
          <w:rFonts w:cs="Times New Roman"/>
          <w:bCs/>
          <w:color w:val="auto"/>
          <w:sz w:val="28"/>
          <w:szCs w:val="28"/>
        </w:rPr>
        <w:t>На основу евиденције и компјутерске базе података којом располаже овај Секретаријат утврђено је следеће:</w:t>
      </w: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712862">
      <w:pPr>
        <w:pStyle w:val="Standard"/>
        <w:jc w:val="both"/>
      </w:pPr>
      <w:r>
        <w:rPr>
          <w:rFonts w:cs="Times New Roman"/>
          <w:bCs/>
          <w:color w:val="auto"/>
          <w:sz w:val="28"/>
          <w:szCs w:val="28"/>
        </w:rPr>
        <w:t xml:space="preserve">1.  На локацији ,како је наведено у постављеном питању Бувљак, у  улици Генерала Милојка </w:t>
      </w:r>
      <w:r>
        <w:rPr>
          <w:rFonts w:cs="Times New Roman"/>
          <w:bCs/>
          <w:color w:val="auto"/>
          <w:sz w:val="28"/>
          <w:szCs w:val="28"/>
        </w:rPr>
        <w:t>Лешјанина бр. 76 утврђена је обавеза плаћања пореза на имовину од правних лица обвезнику “ОГРЕВИНВЕСТ” у стечају у укупном износу од 1.226.699,00 динара од чега:</w:t>
      </w: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712862">
      <w:pPr>
        <w:pStyle w:val="Standard"/>
        <w:jc w:val="both"/>
      </w:pPr>
      <w:r>
        <w:rPr>
          <w:rFonts w:cs="Times New Roman"/>
          <w:bCs/>
          <w:color w:val="auto"/>
          <w:sz w:val="28"/>
          <w:szCs w:val="28"/>
        </w:rPr>
        <w:t>- за пословне зграде утврђена пореска обавеза за 2017. одину  износи 441.098,00 ди,</w:t>
      </w: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712862">
      <w:pPr>
        <w:pStyle w:val="Standard"/>
        <w:jc w:val="both"/>
      </w:pPr>
      <w:r>
        <w:rPr>
          <w:rFonts w:cs="Times New Roman"/>
          <w:bCs/>
          <w:color w:val="auto"/>
          <w:sz w:val="28"/>
          <w:szCs w:val="28"/>
        </w:rPr>
        <w:t xml:space="preserve"> -за зем</w:t>
      </w:r>
      <w:r>
        <w:rPr>
          <w:rFonts w:cs="Times New Roman"/>
          <w:bCs/>
          <w:color w:val="auto"/>
          <w:sz w:val="28"/>
          <w:szCs w:val="28"/>
        </w:rPr>
        <w:t xml:space="preserve">љиште утврђена пореска обавеза за 2017.годину износи 785.601,00 динара. </w:t>
      </w:r>
    </w:p>
    <w:p w:rsidR="000D0463" w:rsidRDefault="000D0463">
      <w:pPr>
        <w:pStyle w:val="Standard"/>
        <w:ind w:left="1065"/>
        <w:jc w:val="both"/>
        <w:rPr>
          <w:rFonts w:cs="Times New Roman"/>
          <w:sz w:val="28"/>
          <w:szCs w:val="28"/>
        </w:rPr>
      </w:pPr>
    </w:p>
    <w:p w:rsidR="000D0463" w:rsidRDefault="00712862">
      <w:pPr>
        <w:pStyle w:val="Standard"/>
        <w:jc w:val="both"/>
      </w:pPr>
      <w:r>
        <w:rPr>
          <w:rFonts w:cs="Times New Roman"/>
          <w:bCs/>
          <w:color w:val="auto"/>
          <w:sz w:val="28"/>
          <w:szCs w:val="28"/>
        </w:rPr>
        <w:lastRenderedPageBreak/>
        <w:t>2.  У улици Јадранској бб утврђена је обавеза плаћања пореза на имовину од правних лица обвезнику ТК “РАДНИЧКИ” у укупном износу од 151.901,00 динара.</w:t>
      </w: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712862">
      <w:pPr>
        <w:pStyle w:val="Standard"/>
        <w:jc w:val="both"/>
      </w:pPr>
      <w:r>
        <w:rPr>
          <w:rFonts w:cs="Times New Roman"/>
          <w:bCs/>
          <w:color w:val="auto"/>
          <w:sz w:val="28"/>
          <w:szCs w:val="28"/>
        </w:rPr>
        <w:t>3. За наведене локације, зем</w:t>
      </w:r>
      <w:r>
        <w:rPr>
          <w:rFonts w:cs="Times New Roman"/>
          <w:bCs/>
          <w:color w:val="auto"/>
          <w:sz w:val="28"/>
          <w:szCs w:val="28"/>
        </w:rPr>
        <w:t>љиште на градском пољу и у Нишкој Бањи које је  дато  Коњничком  клубу за спорт “ЧЕГАР” на коришћење, обавештавамо Вас да је поступак утврђивања пореске обавезе у току.</w:t>
      </w: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0D0463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</w:p>
    <w:p w:rsidR="000D0463" w:rsidRDefault="000D0463">
      <w:pPr>
        <w:pStyle w:val="Standard"/>
        <w:jc w:val="both"/>
        <w:rPr>
          <w:rFonts w:cs="Times New Roman"/>
          <w:sz w:val="28"/>
          <w:szCs w:val="28"/>
        </w:rPr>
      </w:pPr>
    </w:p>
    <w:p w:rsidR="000D0463" w:rsidRDefault="0071286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С` поштовањем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</w:t>
      </w:r>
    </w:p>
    <w:p w:rsidR="000D0463" w:rsidRDefault="0071286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С Е К Р А Т А Р                             </w:t>
      </w:r>
    </w:p>
    <w:p w:rsidR="000D0463" w:rsidRDefault="000D0463">
      <w:pPr>
        <w:pStyle w:val="Standard"/>
        <w:jc w:val="both"/>
        <w:rPr>
          <w:rFonts w:cs="Times New Roman"/>
          <w:sz w:val="28"/>
          <w:szCs w:val="28"/>
        </w:rPr>
      </w:pPr>
    </w:p>
    <w:p w:rsidR="000D0463" w:rsidRDefault="0071286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D0463" w:rsidRDefault="00712862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______________________                                        ___________________</w:t>
      </w:r>
    </w:p>
    <w:p w:rsidR="000D0463" w:rsidRDefault="00712862">
      <w:pPr>
        <w:pStyle w:val="Standard"/>
        <w:jc w:val="both"/>
      </w:pPr>
      <w:r>
        <w:rPr>
          <w:rFonts w:cs="Times New Roman"/>
          <w:color w:val="auto"/>
          <w:sz w:val="28"/>
          <w:szCs w:val="28"/>
        </w:rPr>
        <w:t xml:space="preserve">   Мирјана Ђорђевић                                                              Нина Илић </w:t>
      </w:r>
      <w:r>
        <w:rPr>
          <w:rFonts w:cs="Times New Roman"/>
          <w:color w:val="auto"/>
          <w:sz w:val="28"/>
          <w:szCs w:val="28"/>
        </w:rPr>
        <w:t xml:space="preserve">                       </w:t>
      </w:r>
    </w:p>
    <w:sectPr w:rsidR="000D0463"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62" w:rsidRDefault="00712862">
      <w:r>
        <w:separator/>
      </w:r>
    </w:p>
  </w:endnote>
  <w:endnote w:type="continuationSeparator" w:id="0">
    <w:p w:rsidR="00712862" w:rsidRDefault="007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62" w:rsidRDefault="00712862">
      <w:r>
        <w:separator/>
      </w:r>
    </w:p>
  </w:footnote>
  <w:footnote w:type="continuationSeparator" w:id="0">
    <w:p w:rsidR="00712862" w:rsidRDefault="0071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0463"/>
    <w:rsid w:val="000D0463"/>
    <w:rsid w:val="0061624F"/>
    <w:rsid w:val="0071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Đorđević</dc:creator>
  <cp:lastModifiedBy>Nikola Đurić</cp:lastModifiedBy>
  <cp:revision>2</cp:revision>
  <cp:lastPrinted>2017-07-06T12:31:00Z</cp:lastPrinted>
  <dcterms:created xsi:type="dcterms:W3CDTF">2017-10-19T11:04:00Z</dcterms:created>
  <dcterms:modified xsi:type="dcterms:W3CDTF">2017-10-19T11:04:00Z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