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4AB" w:rsidRDefault="005C6F07" w:rsidP="005C6F07">
      <w:pPr>
        <w:jc w:val="center"/>
        <w:rPr>
          <w:rFonts w:ascii="Times New Roman" w:eastAsia="Times New Roman" w:hAnsi="Times New Roman" w:cs="Times New Roman"/>
          <w:b/>
          <w:bCs/>
          <w:sz w:val="24"/>
          <w:szCs w:val="24"/>
          <w:lang w:val="sr-Cyrl-RS"/>
        </w:rPr>
      </w:pPr>
      <w:bookmarkStart w:id="0" w:name="_GoBack"/>
      <w:bookmarkEnd w:id="0"/>
      <w:r w:rsidRPr="00406339">
        <w:rPr>
          <w:rFonts w:ascii="Times New Roman" w:eastAsia="Times New Roman" w:hAnsi="Times New Roman" w:cs="Times New Roman"/>
          <w:b/>
          <w:bCs/>
          <w:sz w:val="24"/>
          <w:szCs w:val="24"/>
        </w:rPr>
        <w:t xml:space="preserve">ИЗВЕШТАЈ О </w:t>
      </w:r>
      <w:r w:rsidR="00726391">
        <w:rPr>
          <w:rFonts w:ascii="Times New Roman" w:eastAsia="Times New Roman" w:hAnsi="Times New Roman" w:cs="Times New Roman"/>
          <w:b/>
          <w:bCs/>
          <w:sz w:val="24"/>
          <w:szCs w:val="24"/>
          <w:lang w:val="sr-Cyrl-RS"/>
        </w:rPr>
        <w:t>УЧИНКУ ПРОГРАМА</w:t>
      </w:r>
      <w:r w:rsidRPr="00406339">
        <w:rPr>
          <w:rFonts w:ascii="Times New Roman" w:eastAsia="Times New Roman" w:hAnsi="Times New Roman" w:cs="Times New Roman"/>
          <w:b/>
          <w:bCs/>
          <w:sz w:val="24"/>
          <w:szCs w:val="24"/>
        </w:rPr>
        <w:t xml:space="preserve"> У 2016. ГОДИНИ </w:t>
      </w:r>
    </w:p>
    <w:p w:rsidR="00406339" w:rsidRPr="00406339" w:rsidRDefault="00406339" w:rsidP="005C6F07">
      <w:pPr>
        <w:jc w:val="center"/>
        <w:rPr>
          <w:sz w:val="24"/>
          <w:szCs w:val="24"/>
          <w:lang w:val="sr-Cyrl-RS"/>
        </w:rPr>
      </w:pPr>
    </w:p>
    <w:tbl>
      <w:tblPr>
        <w:tblW w:w="16160" w:type="dxa"/>
        <w:tblInd w:w="108" w:type="dxa"/>
        <w:tblLook w:val="04A0" w:firstRow="1" w:lastRow="0" w:firstColumn="1" w:lastColumn="0" w:noHBand="0" w:noVBand="1"/>
      </w:tblPr>
      <w:tblGrid>
        <w:gridCol w:w="536"/>
        <w:gridCol w:w="1120"/>
        <w:gridCol w:w="4014"/>
        <w:gridCol w:w="2258"/>
        <w:gridCol w:w="2418"/>
        <w:gridCol w:w="1136"/>
        <w:gridCol w:w="1406"/>
        <w:gridCol w:w="3272"/>
      </w:tblGrid>
      <w:tr w:rsidR="006713DE" w:rsidRPr="006713DE" w:rsidTr="00406339">
        <w:trPr>
          <w:cantSplit/>
          <w:trHeight w:val="189"/>
          <w:tblHeader/>
        </w:trPr>
        <w:tc>
          <w:tcPr>
            <w:tcW w:w="536" w:type="dxa"/>
            <w:vMerge w:val="restart"/>
            <w:tcBorders>
              <w:top w:val="single" w:sz="8" w:space="0" w:color="auto"/>
              <w:left w:val="nil"/>
              <w:bottom w:val="single" w:sz="8" w:space="0" w:color="000000"/>
              <w:right w:val="nil"/>
            </w:tcBorders>
            <w:shd w:val="clear" w:color="000000" w:fill="DCE6F1"/>
            <w:noWrap/>
            <w:textDirection w:val="btLr"/>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Функција</w:t>
            </w:r>
          </w:p>
        </w:tc>
        <w:tc>
          <w:tcPr>
            <w:tcW w:w="1120" w:type="dxa"/>
            <w:vMerge w:val="restart"/>
            <w:tcBorders>
              <w:top w:val="single" w:sz="8" w:space="0" w:color="auto"/>
              <w:left w:val="nil"/>
              <w:bottom w:val="single" w:sz="8" w:space="0" w:color="000000"/>
              <w:right w:val="nil"/>
            </w:tcBorders>
            <w:shd w:val="clear" w:color="000000" w:fill="DCE6F1"/>
            <w:textDirection w:val="btLr"/>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Програмска класификација</w:t>
            </w:r>
          </w:p>
        </w:tc>
        <w:tc>
          <w:tcPr>
            <w:tcW w:w="4014" w:type="dxa"/>
            <w:vMerge w:val="restart"/>
            <w:tcBorders>
              <w:top w:val="single" w:sz="8" w:space="0" w:color="auto"/>
              <w:left w:val="nil"/>
              <w:bottom w:val="single" w:sz="8" w:space="0" w:color="000000"/>
              <w:right w:val="nil"/>
            </w:tcBorders>
            <w:shd w:val="clear" w:color="000000" w:fill="DCE6F1"/>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О  П  И  С</w:t>
            </w:r>
          </w:p>
        </w:tc>
        <w:tc>
          <w:tcPr>
            <w:tcW w:w="2258" w:type="dxa"/>
            <w:vMerge w:val="restart"/>
            <w:tcBorders>
              <w:top w:val="single" w:sz="8" w:space="0" w:color="auto"/>
              <w:left w:val="nil"/>
              <w:bottom w:val="single" w:sz="8" w:space="0" w:color="000000"/>
              <w:right w:val="nil"/>
            </w:tcBorders>
            <w:shd w:val="clear" w:color="000000" w:fill="DCE6F1"/>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Циљ</w:t>
            </w:r>
          </w:p>
        </w:tc>
        <w:tc>
          <w:tcPr>
            <w:tcW w:w="2418" w:type="dxa"/>
            <w:vMerge w:val="restart"/>
            <w:tcBorders>
              <w:top w:val="single" w:sz="8" w:space="0" w:color="auto"/>
              <w:left w:val="nil"/>
              <w:bottom w:val="single" w:sz="8" w:space="0" w:color="000000"/>
              <w:right w:val="nil"/>
            </w:tcBorders>
            <w:shd w:val="clear" w:color="000000" w:fill="DCE6F1"/>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Индикатор</w:t>
            </w:r>
          </w:p>
        </w:tc>
        <w:tc>
          <w:tcPr>
            <w:tcW w:w="1136" w:type="dxa"/>
            <w:vMerge w:val="restart"/>
            <w:tcBorders>
              <w:top w:val="single" w:sz="8" w:space="0" w:color="auto"/>
              <w:left w:val="nil"/>
              <w:bottom w:val="single" w:sz="8" w:space="0" w:color="000000"/>
              <w:right w:val="nil"/>
            </w:tcBorders>
            <w:shd w:val="clear" w:color="000000" w:fill="DCE6F1"/>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Планирана вредност у 2016. години</w:t>
            </w:r>
          </w:p>
        </w:tc>
        <w:tc>
          <w:tcPr>
            <w:tcW w:w="1406" w:type="dxa"/>
            <w:vMerge w:val="restart"/>
            <w:tcBorders>
              <w:top w:val="single" w:sz="8" w:space="0" w:color="auto"/>
              <w:left w:val="nil"/>
              <w:bottom w:val="single" w:sz="8" w:space="0" w:color="000000"/>
              <w:right w:val="nil"/>
            </w:tcBorders>
            <w:shd w:val="clear" w:color="000000" w:fill="DCE6F1"/>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Остварена вредност у 2016. години</w:t>
            </w:r>
          </w:p>
        </w:tc>
        <w:tc>
          <w:tcPr>
            <w:tcW w:w="3272" w:type="dxa"/>
            <w:vMerge w:val="restart"/>
            <w:tcBorders>
              <w:top w:val="single" w:sz="8" w:space="0" w:color="auto"/>
              <w:left w:val="nil"/>
              <w:bottom w:val="single" w:sz="8" w:space="0" w:color="000000"/>
              <w:right w:val="nil"/>
            </w:tcBorders>
            <w:shd w:val="clear" w:color="000000" w:fill="DCE6F1"/>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Описни извештај реализације у 2016. години</w:t>
            </w:r>
          </w:p>
        </w:tc>
      </w:tr>
      <w:tr w:rsidR="006713DE" w:rsidRPr="006713DE" w:rsidTr="00406339">
        <w:trPr>
          <w:cantSplit/>
          <w:trHeight w:val="184"/>
          <w:tblHeader/>
        </w:trPr>
        <w:tc>
          <w:tcPr>
            <w:tcW w:w="536"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20"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4014"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629"/>
          <w:tblHeader/>
        </w:trPr>
        <w:tc>
          <w:tcPr>
            <w:tcW w:w="536"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20"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4014"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vMerge/>
            <w:tcBorders>
              <w:top w:val="single" w:sz="8" w:space="0" w:color="auto"/>
              <w:left w:val="nil"/>
              <w:bottom w:val="single" w:sz="8" w:space="0" w:color="000000"/>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blHeader/>
        </w:trPr>
        <w:tc>
          <w:tcPr>
            <w:tcW w:w="536" w:type="dxa"/>
            <w:tcBorders>
              <w:top w:val="nil"/>
              <w:left w:val="nil"/>
              <w:bottom w:val="single" w:sz="8" w:space="0" w:color="auto"/>
              <w:right w:val="nil"/>
            </w:tcBorders>
            <w:shd w:val="clear" w:color="000000" w:fill="DCE6F1"/>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w:t>
            </w:r>
          </w:p>
        </w:tc>
        <w:tc>
          <w:tcPr>
            <w:tcW w:w="1120" w:type="dxa"/>
            <w:tcBorders>
              <w:top w:val="nil"/>
              <w:left w:val="nil"/>
              <w:bottom w:val="single" w:sz="8" w:space="0" w:color="auto"/>
              <w:right w:val="nil"/>
            </w:tcBorders>
            <w:shd w:val="clear" w:color="000000" w:fill="DCE6F1"/>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w:t>
            </w:r>
          </w:p>
        </w:tc>
        <w:tc>
          <w:tcPr>
            <w:tcW w:w="4014" w:type="dxa"/>
            <w:tcBorders>
              <w:top w:val="nil"/>
              <w:left w:val="nil"/>
              <w:bottom w:val="single" w:sz="8" w:space="0" w:color="auto"/>
              <w:right w:val="nil"/>
            </w:tcBorders>
            <w:shd w:val="clear" w:color="000000" w:fill="DCE6F1"/>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3</w:t>
            </w:r>
          </w:p>
        </w:tc>
        <w:tc>
          <w:tcPr>
            <w:tcW w:w="2258" w:type="dxa"/>
            <w:tcBorders>
              <w:top w:val="nil"/>
              <w:left w:val="nil"/>
              <w:bottom w:val="single" w:sz="8" w:space="0" w:color="auto"/>
              <w:right w:val="nil"/>
            </w:tcBorders>
            <w:shd w:val="clear" w:color="000000" w:fill="DCE6F1"/>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4</w:t>
            </w:r>
          </w:p>
        </w:tc>
        <w:tc>
          <w:tcPr>
            <w:tcW w:w="2418" w:type="dxa"/>
            <w:tcBorders>
              <w:top w:val="nil"/>
              <w:left w:val="nil"/>
              <w:bottom w:val="single" w:sz="8" w:space="0" w:color="auto"/>
              <w:right w:val="nil"/>
            </w:tcBorders>
            <w:shd w:val="clear" w:color="000000" w:fill="DCE6F1"/>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5</w:t>
            </w:r>
          </w:p>
        </w:tc>
        <w:tc>
          <w:tcPr>
            <w:tcW w:w="1136" w:type="dxa"/>
            <w:tcBorders>
              <w:top w:val="nil"/>
              <w:left w:val="nil"/>
              <w:bottom w:val="single" w:sz="8" w:space="0" w:color="auto"/>
              <w:right w:val="nil"/>
            </w:tcBorders>
            <w:shd w:val="clear" w:color="000000" w:fill="DCE6F1"/>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6</w:t>
            </w:r>
          </w:p>
        </w:tc>
        <w:tc>
          <w:tcPr>
            <w:tcW w:w="1406" w:type="dxa"/>
            <w:tcBorders>
              <w:top w:val="nil"/>
              <w:left w:val="nil"/>
              <w:bottom w:val="single" w:sz="8" w:space="0" w:color="auto"/>
              <w:right w:val="nil"/>
            </w:tcBorders>
            <w:shd w:val="clear" w:color="000000" w:fill="DCE6F1"/>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7</w:t>
            </w:r>
          </w:p>
        </w:tc>
        <w:tc>
          <w:tcPr>
            <w:tcW w:w="3272" w:type="dxa"/>
            <w:tcBorders>
              <w:top w:val="nil"/>
              <w:left w:val="nil"/>
              <w:bottom w:val="single" w:sz="8" w:space="0" w:color="auto"/>
              <w:right w:val="nil"/>
            </w:tcBorders>
            <w:shd w:val="clear" w:color="000000" w:fill="DCE6F1"/>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8</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УПРАВА ЗА ДЕЧИЈУ, СОЦИЈАЛНУ  И ПРИМАРНУ ЗДРАВСТВЕНУ ЗАШТИТУ</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0901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11 - СОЦИЈАЛНА И ДЕЧЈА ЗАШТИТА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0490" w:type="dxa"/>
            <w:gridSpan w:val="5"/>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Управа за дечију, социјалну и примарну здравствену заштиту образује се за област друштвене бриге о деци, социјалне, борачко-инвалидске заштите и у њој се обављају следећи послови утврђивања права из области друштвене бриге о деци, послови из области борачко-инвалидске заштите, послови из области социјалне заштите, надзор над законитошћу рада и аката установа социјалне заштите и хуманитарних организација, послови остваривања права и збрињавања избеглица и интерно расељених лица, утврђивање права у вези са остваривањем права на накнаду за трошкове за вантелесну оплодњу, утврђивање права на бесплатно коришћење и регресирање цена и услуга у установама за дечију заштиту, други послови у складу са законом и другим прописима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0901-0001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Социјалне помоћи</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090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Социјална заштита некласификована на другом месту</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Установа "Мара"</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225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Обезбеђење услуге смештаја</w:t>
            </w:r>
          </w:p>
        </w:tc>
        <w:tc>
          <w:tcPr>
            <w:tcW w:w="241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корисника услуге (деца са сметњама у развоју у односу на укупан број деце са сметњама у развоју)</w:t>
            </w:r>
          </w:p>
        </w:tc>
        <w:tc>
          <w:tcPr>
            <w:tcW w:w="113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200</w:t>
            </w:r>
          </w:p>
        </w:tc>
        <w:tc>
          <w:tcPr>
            <w:tcW w:w="140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090:</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0901-0002:</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0901-0005</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Активности Црвеног крста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070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Црвени крст Ниш је на основу усвојеног Плана и програма реализовао наведене активности дате кроз прописана јавна овлашћења на основу  Закона о црвеном крсту. Црвени крст вршећи поверена јавна овлашћења, појединачно гледано  реализује следеће циљеве:</w:t>
            </w: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Црвени крст као помоћни орган државе, вршећи своја законом поверена јавна овлашћења успешно обавља своју функцију, мисију и визију поготово имајући у виду висину пренетих средства. Успешност обављања свих функција и активности и поред недостатка финансијских средстава резултат је ангажовања волонтера свих струка и професија кроз институције образовног, здравственог и социјалног система.</w:t>
            </w: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-олакшавање људске патње са задатком Црвеног крста да пружа помоћ угроженим лицима ради спасавања угрожених живота и здравља људи и обезбеђивање поштовања хуманитарног права, и у случају стања потреба за социјлном заштитом и збрињавањем као и са задатком превентивног деловања и просвећивања грађана у области здравствене и социјалне заштите и унапређење хуманитарних вредности друштава, </w:t>
            </w: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 обука грађанства из прве помоћи, ученика, студената, радника радних организација и кандидата за добијање возачке дозволе, </w:t>
            </w: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служба тражења која за циљ има спајање породица ратом раздвојених, њихове преписке везане за нестанак за сукоб на просторима бивше СФРЈ,</w:t>
            </w: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 подмадак и омладина Црвеног крста и активирање и регрутовање нових младих људи који би специјалзованим обукама и дообукама могли да хумано и солидарно учествују у реашавању насталих криза или несрећа, </w:t>
            </w: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 социјална делатност и обезбеђивање минимума егзистенције за социјално најугроженије грађане града  и одржавање минимума логистичких и транспортних капацитета и хитан одговор на несреће, </w:t>
            </w: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обука и формирање екипа за деловање у нес</w:t>
            </w:r>
            <w:r w:rsidR="00406339">
              <w:rPr>
                <w:rFonts w:ascii="Times New Roman" w:eastAsia="Times New Roman" w:hAnsi="Times New Roman" w:cs="Times New Roman"/>
                <w:sz w:val="16"/>
                <w:szCs w:val="16"/>
              </w:rPr>
              <w:t>рећама на окружном и градском н</w:t>
            </w:r>
            <w:r w:rsidR="00406339">
              <w:rPr>
                <w:rFonts w:ascii="Times New Roman" w:eastAsia="Times New Roman" w:hAnsi="Times New Roman" w:cs="Times New Roman"/>
                <w:sz w:val="16"/>
                <w:szCs w:val="16"/>
                <w:lang w:val="sr-Cyrl-RS"/>
              </w:rPr>
              <w:t>и</w:t>
            </w:r>
            <w:r w:rsidRPr="006713DE">
              <w:rPr>
                <w:rFonts w:ascii="Times New Roman" w:eastAsia="Times New Roman" w:hAnsi="Times New Roman" w:cs="Times New Roman"/>
                <w:sz w:val="16"/>
                <w:szCs w:val="16"/>
              </w:rPr>
              <w:t>воу,</w:t>
            </w: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добровољно давалаштво крви- мотивација грађана за овај бесплатни, анонимни и добровољни чин давања крви.</w:t>
            </w: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070: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0901-0005:</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406339"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0901-П102</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Народна кухиња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070</w:t>
            </w: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Социјална помоћ угроженом становништву, некласификована на другом месту</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Припрема и подела бесплатног оброка за кориснике Народне кухиње</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Исхрана социјално угрожених лица</w:t>
            </w: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Смањење стопе сиромаштва  и до 1000 куваних оброка зa најугроженије грађане Ниша. Пројектом Народна кухиња у 2016. години  припремељено је укупно 187 540 оброка, дистрибуираних на 10 пунктова, за до 1000 корисника. Чиме се тежи остварењу резулатата Пројекта Народне кухиње -Задовољење минимума егзистенцијалних потреба угроженог, радно неспособног становништва града Ниша кроз обезбеђење исхране пружањем једног куваног оброка дневно радним данима.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070: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Пројекат 0901-П102:</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406339"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0901-П141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Сервис Персоналних Асистената Ниш - СПАН 6 и ЛП2</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010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Болест и инвалидност</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Оснаживање корисника ПА/ЛП и научене вештине за постизање самосталности</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и садржај организованих едукација за стицање вештина</w:t>
            </w: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Испоручена је услуга сервиса 32 ПА, испоручена је услуга сервиса 7 ЛП, одржано је 4 психосоцијалних радионица и 6 индивидуална састанка, ангажовано је 39 особа без инвалидитета, седморо деце је укључено у редовни систем школства.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010: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Пројекат 0901-П103:</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11:</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УПРАВА ЗА ОБРАЗОВАЊЕ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2001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8 - ПРЕДШКОЛСКО ОБРАЗОВАЊЕ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2001-0001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Функционисање предшколских установа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911</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 xml:space="preserve">Предшколско образовање </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225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Обезбеђени прописани технички услови за васпитно-образовни рад са децом</w:t>
            </w:r>
          </w:p>
        </w:tc>
        <w:tc>
          <w:tcPr>
            <w:tcW w:w="241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Број објеката предшколских установа</w:t>
            </w:r>
          </w:p>
        </w:tc>
        <w:tc>
          <w:tcPr>
            <w:tcW w:w="113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24</w:t>
            </w:r>
          </w:p>
        </w:tc>
        <w:tc>
          <w:tcPr>
            <w:tcW w:w="140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24</w:t>
            </w:r>
          </w:p>
        </w:tc>
        <w:tc>
          <w:tcPr>
            <w:tcW w:w="3272"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Остварен је циљ, Програмом рада ПУ „Пчелица“ за школску 2015./2016. годину планирано је обављање делатности у 24 вртића, што је испуњено</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911:</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2001-0001:</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8:</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2002</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9 - ОСНОВНО ОБРАЗОВАЊЕ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2002-0001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Функционисање основних школа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912</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Основно образовање</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Обезбеђен потребан обухват основним образовањем и васпитањем</w:t>
            </w:r>
          </w:p>
        </w:tc>
        <w:tc>
          <w:tcPr>
            <w:tcW w:w="241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Број деце која су обухваћена основним образовањем</w:t>
            </w:r>
          </w:p>
        </w:tc>
        <w:tc>
          <w:tcPr>
            <w:tcW w:w="113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22.684</w:t>
            </w:r>
          </w:p>
        </w:tc>
        <w:tc>
          <w:tcPr>
            <w:tcW w:w="140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19.892</w:t>
            </w:r>
          </w:p>
        </w:tc>
        <w:tc>
          <w:tcPr>
            <w:tcW w:w="3272"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Остварен је циљ и основним образовањем су обухваћена сва деца основношколског узраста, а смештајни  капацитети су довољни за обухват и већег броја деце</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912:</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2002-0001:</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9:</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2003</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10 - СРЕДЊЕ ОБРАЗОВАЊЕ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2003-0001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Функционисање средњих школа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920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 xml:space="preserve">Средње образовање </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Обезбеђен потребан обухват средњим образовањем и васпитањем</w:t>
            </w:r>
          </w:p>
        </w:tc>
        <w:tc>
          <w:tcPr>
            <w:tcW w:w="241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Број деце која су обухваћена средњим образовањем</w:t>
            </w:r>
          </w:p>
        </w:tc>
        <w:tc>
          <w:tcPr>
            <w:tcW w:w="113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15.055</w:t>
            </w:r>
          </w:p>
        </w:tc>
        <w:tc>
          <w:tcPr>
            <w:tcW w:w="140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11.537</w:t>
            </w:r>
          </w:p>
        </w:tc>
        <w:tc>
          <w:tcPr>
            <w:tcW w:w="3272"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Остварен је циљ и средњим образовањем су обухваћени ученици средњошколског узраста у складу са планом уписа који доноси Министарство просвете, науке и технолошког развоја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920:</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2003-0001:</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Свега за Програм 10:</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0602</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15 - ЛОКАЛНА САМОУПРАВА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0602-0001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Функционисање локалне самоуправе и градских општина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950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Образовање које није дефинисано нивоом</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Одрживо управно и финансијско функционисање града у складу са надлежностима и пословима локалне самоуправе</w:t>
            </w:r>
          </w:p>
        </w:tc>
        <w:tc>
          <w:tcPr>
            <w:tcW w:w="241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Број донетих аката органа и служби града</w:t>
            </w:r>
          </w:p>
        </w:tc>
        <w:tc>
          <w:tcPr>
            <w:tcW w:w="113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570</w:t>
            </w:r>
          </w:p>
        </w:tc>
        <w:tc>
          <w:tcPr>
            <w:tcW w:w="140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463</w:t>
            </w:r>
          </w:p>
        </w:tc>
        <w:tc>
          <w:tcPr>
            <w:tcW w:w="3272"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Остварен је циљ програма и према Извештају о раду Комисије за подстицај развоја талентованих ученика и студената мерама подстицаја je обухваћенo 463. талентованих ученика и студента,   који су остварили право на мере подстицаја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950:</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lastRenderedPageBreak/>
              <w:t>960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 xml:space="preserve">Помоћне услуге у образовању </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Организација слободног времена деце и омладине кроз културне, музичке, забавне, образовне, спортско-рекреативне програме и активности</w:t>
            </w:r>
          </w:p>
        </w:tc>
        <w:tc>
          <w:tcPr>
            <w:tcW w:w="241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Број деце</w:t>
            </w:r>
          </w:p>
        </w:tc>
        <w:tc>
          <w:tcPr>
            <w:tcW w:w="113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7.500</w:t>
            </w:r>
          </w:p>
        </w:tc>
        <w:tc>
          <w:tcPr>
            <w:tcW w:w="140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672 сталних чланова и више хиљада учесника програма и манифестација</w:t>
            </w:r>
          </w:p>
        </w:tc>
        <w:tc>
          <w:tcPr>
            <w:tcW w:w="3272"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 xml:space="preserve">Остварен је циљ, са другачијом структуром индикатора.  У Извештају о раду Дечијег центра у 2016. години  дат је податак да је активностима Установе </w:t>
            </w:r>
            <w:r w:rsidRPr="006713DE">
              <w:rPr>
                <w:rFonts w:ascii="Times New Roman" w:eastAsia="Times New Roman" w:hAnsi="Times New Roman" w:cs="Times New Roman"/>
                <w:sz w:val="16"/>
                <w:szCs w:val="16"/>
              </w:rPr>
              <w:t>обухваћено 672. сталних чланова</w:t>
            </w:r>
            <w:r w:rsidRPr="006713DE">
              <w:rPr>
                <w:rFonts w:ascii="Times New Roman" w:eastAsia="Times New Roman" w:hAnsi="Times New Roman" w:cs="Times New Roman"/>
                <w:color w:val="000000"/>
                <w:sz w:val="16"/>
                <w:szCs w:val="16"/>
              </w:rPr>
              <w:t>, а да је манифестацијама и другим програмима обухваћено више хиљада учесника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960:</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980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 xml:space="preserve">Образовање некласификовано на другом месту </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980: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Унапређивање професионалног развоја запослених у образовању</w:t>
            </w:r>
          </w:p>
        </w:tc>
        <w:tc>
          <w:tcPr>
            <w:tcW w:w="241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Број одржаних семинара, обука, трибина и других облика стручног усавршавања</w:t>
            </w:r>
          </w:p>
        </w:tc>
        <w:tc>
          <w:tcPr>
            <w:tcW w:w="113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290</w:t>
            </w:r>
          </w:p>
        </w:tc>
        <w:tc>
          <w:tcPr>
            <w:tcW w:w="140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221 семинар и други облици стручног усавршавања и 475  активности са </w:t>
            </w:r>
            <w:r w:rsidRPr="006713DE">
              <w:rPr>
                <w:rFonts w:ascii="Times New Roman" w:eastAsia="Times New Roman" w:hAnsi="Times New Roman" w:cs="Times New Roman"/>
                <w:color w:val="000000"/>
                <w:sz w:val="16"/>
                <w:szCs w:val="16"/>
              </w:rPr>
              <w:t>другим циљним групама</w:t>
            </w:r>
          </w:p>
        </w:tc>
        <w:tc>
          <w:tcPr>
            <w:tcW w:w="3272"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 xml:space="preserve">Остварен је циљ, са другачијом структуром индикатора.  У Извештају о раду Установе у 2016. години дати су подаци да </w:t>
            </w:r>
            <w:r w:rsidRPr="006713DE">
              <w:rPr>
                <w:rFonts w:ascii="Times New Roman" w:eastAsia="Times New Roman" w:hAnsi="Times New Roman" w:cs="Times New Roman"/>
                <w:sz w:val="16"/>
                <w:szCs w:val="16"/>
              </w:rPr>
              <w:t>је</w:t>
            </w:r>
            <w:r w:rsidRPr="006713DE">
              <w:rPr>
                <w:rFonts w:ascii="Times New Roman" w:eastAsia="Times New Roman" w:hAnsi="Times New Roman" w:cs="Times New Roman"/>
                <w:b/>
                <w:bCs/>
                <w:sz w:val="16"/>
                <w:szCs w:val="16"/>
              </w:rPr>
              <w:t xml:space="preserve"> </w:t>
            </w:r>
            <w:r w:rsidRPr="006713DE">
              <w:rPr>
                <w:rFonts w:ascii="Times New Roman" w:eastAsia="Times New Roman" w:hAnsi="Times New Roman" w:cs="Times New Roman"/>
                <w:sz w:val="16"/>
                <w:szCs w:val="16"/>
              </w:rPr>
              <w:t>одржан 221  семинар и других облика стручног усавршавања и 475 активности са другим циљним групама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0602-0001:</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15:</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center"/>
            <w:hideMark/>
          </w:tcPr>
          <w:p w:rsidR="00B52A8B" w:rsidRDefault="00B52A8B" w:rsidP="006713DE">
            <w:pPr>
              <w:spacing w:after="0" w:line="240" w:lineRule="auto"/>
              <w:rPr>
                <w:rFonts w:ascii="Times New Roman" w:eastAsia="Times New Roman" w:hAnsi="Times New Roman" w:cs="Times New Roman"/>
                <w:b/>
                <w:bCs/>
                <w:sz w:val="16"/>
                <w:szCs w:val="16"/>
              </w:rPr>
            </w:pPr>
          </w:p>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УПРАВА ЗА  КУЛТУРУ</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1201</w:t>
            </w: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13 - РАЗВОЈ КУЛТУРЕ</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Подстицање развоја културе кроз јачање капацитета културне инфраструктуре</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Укупно издвајање за културу у оквиру локалног буџета</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4,60%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6,69%</w:t>
            </w: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Програм обезбеђује праћење и обезбеђивање функционисања установа и организација културе, обезбеђује средства за заштиту културних добара од значаја за Град, подстицање развоја културног и уметничког стваралаштва, финансирање и суфинансирање пројеката и програма у области културе од значаја за Град и развој културно-уметничког аматеризма на територији Града Ниша.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За ову активност планирана су буџетска средства  у износу од 590.864.000 динара  или 4,60% од планираног буџета Града. Реализована су средства у износу од 515.823.918 динара или 87,30% од планираних средстава. Учешће издвојених средстава за културу у односу на реализована средства буџета Града</w:t>
            </w:r>
            <w:r w:rsidRPr="006713DE">
              <w:rPr>
                <w:rFonts w:ascii="Times New Roman" w:eastAsia="Times New Roman" w:hAnsi="Times New Roman" w:cs="Times New Roman"/>
                <w:color w:val="C00000"/>
                <w:sz w:val="16"/>
                <w:szCs w:val="16"/>
              </w:rPr>
              <w:t xml:space="preserve"> </w:t>
            </w:r>
            <w:r w:rsidRPr="006713DE">
              <w:rPr>
                <w:rFonts w:ascii="Times New Roman" w:eastAsia="Times New Roman" w:hAnsi="Times New Roman" w:cs="Times New Roman"/>
                <w:sz w:val="16"/>
                <w:szCs w:val="16"/>
              </w:rPr>
              <w:t>износи</w:t>
            </w:r>
            <w:r w:rsidRPr="006713DE">
              <w:rPr>
                <w:rFonts w:ascii="Times New Roman" w:eastAsia="Times New Roman" w:hAnsi="Times New Roman" w:cs="Times New Roman"/>
                <w:color w:val="C00000"/>
                <w:sz w:val="16"/>
                <w:szCs w:val="16"/>
              </w:rPr>
              <w:t xml:space="preserve"> </w:t>
            </w:r>
            <w:r w:rsidRPr="006713DE">
              <w:rPr>
                <w:rFonts w:ascii="Times New Roman" w:eastAsia="Times New Roman" w:hAnsi="Times New Roman" w:cs="Times New Roman"/>
                <w:sz w:val="16"/>
                <w:szCs w:val="16"/>
              </w:rPr>
              <w:t>6,69%.</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Из достављеног извештаја о раду за 2016 види се да су средства искоришћена за реализацу годишњих програма рада установа културе и реализацију пројеката из области култтуре.</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Без обзира што планирана средства нису у потпуности реализована, програмски циљеви су остварени.</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1201-0001</w:t>
            </w: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Функционисање локалних установа културе</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820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Услуге културе</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73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Унапређење ефикасности установа културе</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Проценат учешћа сопствених прихода у буџету установа културе</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10,98%</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7,93%</w:t>
            </w: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 За ову активност планирана су укупна средства у износу од 574.115.000 динара и то: 511.278.000 (буџет) и 62.827.000 (остали извори). Планирано учешће сопствених средстава у буџету установа је  10,98%.</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Реализована су средства у износу од 482.252.396 динара и то: 444.005.445 буџетска средства или 86,84% од планираних и 38.247.199 сопствена средства или 60,88%</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Остварено учешће сопствених прихода у буџету установа културе је 7,93%</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 </w:t>
            </w:r>
          </w:p>
        </w:tc>
        <w:tc>
          <w:tcPr>
            <w:tcW w:w="241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113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r w:rsidRPr="006713DE">
              <w:rPr>
                <w:rFonts w:ascii="Arial" w:eastAsia="Times New Roman" w:hAnsi="Arial" w:cs="Arial"/>
                <w:sz w:val="16"/>
                <w:szCs w:val="16"/>
              </w:rPr>
              <w:t> </w:t>
            </w:r>
          </w:p>
        </w:tc>
        <w:tc>
          <w:tcPr>
            <w:tcW w:w="140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r w:rsidRPr="006713DE">
              <w:rPr>
                <w:rFonts w:ascii="Arial" w:eastAsia="Times New Roman" w:hAnsi="Arial" w:cs="Arial"/>
                <w:sz w:val="16"/>
                <w:szCs w:val="16"/>
              </w:rPr>
              <w:t> </w:t>
            </w:r>
          </w:p>
        </w:tc>
        <w:tc>
          <w:tcPr>
            <w:tcW w:w="3272"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Учешће сопствених средстава је мање због мањег броја реализованих програмских активности и мањег учешћа спонзора и донатора.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820:</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Свега за Програмску активност 1201-0001:</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1201-0002</w:t>
            </w: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Подстицаји културном и уметничком стваралаштву</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820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Услуге културе</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Повећање интересовања грађана за развој културе</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Укупан број посетилаца на свим културним догађајима који су одржани </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116.500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200.658</w:t>
            </w: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За ову активност планирана су средства у износу од 112.701.000 динара и то: 75.946.000 (буџет)</w:t>
            </w:r>
            <w:r w:rsidR="000016D7">
              <w:rPr>
                <w:rFonts w:ascii="Times New Roman" w:eastAsia="Times New Roman" w:hAnsi="Times New Roman" w:cs="Times New Roman"/>
                <w:sz w:val="16"/>
                <w:szCs w:val="16"/>
                <w:lang w:val="sr-Cyrl-RS"/>
              </w:rPr>
              <w:t xml:space="preserve"> </w:t>
            </w:r>
            <w:r w:rsidRPr="006713DE">
              <w:rPr>
                <w:rFonts w:ascii="Times New Roman" w:eastAsia="Times New Roman" w:hAnsi="Times New Roman" w:cs="Times New Roman"/>
                <w:sz w:val="16"/>
                <w:szCs w:val="16"/>
              </w:rPr>
              <w:t xml:space="preserve">-извршење 68.514.791 дин. или 90,18% и 36.755.000 (остали извори)-извршење 6.327.185 или 17,21%.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Средства су пласирана за организацију градских манифестација, реализацију пројеката у култури, социјално осигурање самосталних уметника и финансирање пројеката ЗЗС - из средстава Министарства културе и информисања.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Манифестације су успешно организоване, посећеност је била већа од планираног.</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посетилаца по манифестацијама: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-Филмски сусрети</w:t>
            </w:r>
            <w:r w:rsidR="000016D7">
              <w:rPr>
                <w:rFonts w:ascii="Times New Roman" w:eastAsia="Times New Roman" w:hAnsi="Times New Roman" w:cs="Times New Roman"/>
                <w:sz w:val="16"/>
                <w:szCs w:val="16"/>
                <w:lang w:val="sr-Cyrl-RS"/>
              </w:rPr>
              <w:t xml:space="preserve"> </w:t>
            </w:r>
            <w:r w:rsidRPr="006713DE">
              <w:rPr>
                <w:rFonts w:ascii="Times New Roman" w:eastAsia="Times New Roman" w:hAnsi="Times New Roman" w:cs="Times New Roman"/>
                <w:sz w:val="16"/>
                <w:szCs w:val="16"/>
              </w:rPr>
              <w:t>- 19.500</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-НИМУС</w:t>
            </w:r>
            <w:r w:rsidR="000016D7">
              <w:rPr>
                <w:rFonts w:ascii="Times New Roman" w:eastAsia="Times New Roman" w:hAnsi="Times New Roman" w:cs="Times New Roman"/>
                <w:sz w:val="16"/>
                <w:szCs w:val="16"/>
                <w:lang w:val="sr-Cyrl-RS"/>
              </w:rPr>
              <w:t xml:space="preserve"> </w:t>
            </w:r>
            <w:r w:rsidRPr="006713DE">
              <w:rPr>
                <w:rFonts w:ascii="Times New Roman" w:eastAsia="Times New Roman" w:hAnsi="Times New Roman" w:cs="Times New Roman"/>
                <w:sz w:val="16"/>
                <w:szCs w:val="16"/>
              </w:rPr>
              <w:t>-</w:t>
            </w:r>
            <w:r w:rsidR="000016D7">
              <w:rPr>
                <w:rFonts w:ascii="Times New Roman" w:eastAsia="Times New Roman" w:hAnsi="Times New Roman" w:cs="Times New Roman"/>
                <w:sz w:val="16"/>
                <w:szCs w:val="16"/>
                <w:lang w:val="sr-Cyrl-RS"/>
              </w:rPr>
              <w:t xml:space="preserve"> </w:t>
            </w:r>
            <w:r w:rsidRPr="006713DE">
              <w:rPr>
                <w:rFonts w:ascii="Times New Roman" w:eastAsia="Times New Roman" w:hAnsi="Times New Roman" w:cs="Times New Roman"/>
                <w:sz w:val="16"/>
                <w:szCs w:val="16"/>
              </w:rPr>
              <w:t>5.000</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 -Ликовна колонија</w:t>
            </w:r>
            <w:r w:rsidR="000016D7">
              <w:rPr>
                <w:rFonts w:ascii="Times New Roman" w:eastAsia="Times New Roman" w:hAnsi="Times New Roman" w:cs="Times New Roman"/>
                <w:sz w:val="16"/>
                <w:szCs w:val="16"/>
                <w:lang w:val="sr-Cyrl-RS"/>
              </w:rPr>
              <w:t xml:space="preserve"> </w:t>
            </w:r>
            <w:r w:rsidRPr="006713DE">
              <w:rPr>
                <w:rFonts w:ascii="Times New Roman" w:eastAsia="Times New Roman" w:hAnsi="Times New Roman" w:cs="Times New Roman"/>
                <w:sz w:val="16"/>
                <w:szCs w:val="16"/>
              </w:rPr>
              <w:t>- око 1400</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-Књижевна колонија</w:t>
            </w:r>
            <w:r w:rsidR="000016D7">
              <w:rPr>
                <w:rFonts w:ascii="Times New Roman" w:eastAsia="Times New Roman" w:hAnsi="Times New Roman" w:cs="Times New Roman"/>
                <w:sz w:val="16"/>
                <w:szCs w:val="16"/>
                <w:lang w:val="sr-Cyrl-RS"/>
              </w:rPr>
              <w:t xml:space="preserve"> </w:t>
            </w:r>
            <w:r w:rsidRPr="006713DE">
              <w:rPr>
                <w:rFonts w:ascii="Times New Roman" w:eastAsia="Times New Roman" w:hAnsi="Times New Roman" w:cs="Times New Roman"/>
                <w:sz w:val="16"/>
                <w:szCs w:val="16"/>
              </w:rPr>
              <w:t>-250</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-Дани Светог Цара Константина и Царице Јелене</w:t>
            </w:r>
            <w:r w:rsidR="000016D7">
              <w:rPr>
                <w:rFonts w:ascii="Times New Roman" w:eastAsia="Times New Roman" w:hAnsi="Times New Roman" w:cs="Times New Roman"/>
                <w:sz w:val="16"/>
                <w:szCs w:val="16"/>
                <w:lang w:val="sr-Cyrl-RS"/>
              </w:rPr>
              <w:t xml:space="preserve"> </w:t>
            </w:r>
            <w:r w:rsidRPr="006713DE">
              <w:rPr>
                <w:rFonts w:ascii="Times New Roman" w:eastAsia="Times New Roman" w:hAnsi="Times New Roman" w:cs="Times New Roman"/>
                <w:sz w:val="16"/>
                <w:szCs w:val="16"/>
              </w:rPr>
              <w:t>-2000</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 </w:t>
            </w:r>
          </w:p>
        </w:tc>
        <w:tc>
          <w:tcPr>
            <w:tcW w:w="2418"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113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r w:rsidRPr="006713DE">
              <w:rPr>
                <w:rFonts w:ascii="Arial" w:eastAsia="Times New Roman" w:hAnsi="Arial" w:cs="Arial"/>
                <w:sz w:val="16"/>
                <w:szCs w:val="16"/>
              </w:rPr>
              <w:t> </w:t>
            </w:r>
          </w:p>
        </w:tc>
        <w:tc>
          <w:tcPr>
            <w:tcW w:w="140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r w:rsidRPr="006713DE">
              <w:rPr>
                <w:rFonts w:ascii="Arial" w:eastAsia="Times New Roman" w:hAnsi="Arial" w:cs="Arial"/>
                <w:sz w:val="16"/>
                <w:szCs w:val="16"/>
              </w:rPr>
              <w:t> </w:t>
            </w:r>
          </w:p>
        </w:tc>
        <w:tc>
          <w:tcPr>
            <w:tcW w:w="3272"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-Нисомнија</w:t>
            </w:r>
            <w:r w:rsidR="000016D7">
              <w:rPr>
                <w:rFonts w:ascii="Times New Roman" w:eastAsia="Times New Roman" w:hAnsi="Times New Roman" w:cs="Times New Roman"/>
                <w:sz w:val="16"/>
                <w:szCs w:val="16"/>
                <w:lang w:val="sr-Cyrl-RS"/>
              </w:rPr>
              <w:t xml:space="preserve"> </w:t>
            </w:r>
            <w:r w:rsidRPr="006713DE">
              <w:rPr>
                <w:rFonts w:ascii="Times New Roman" w:eastAsia="Times New Roman" w:hAnsi="Times New Roman" w:cs="Times New Roman"/>
                <w:sz w:val="16"/>
                <w:szCs w:val="16"/>
              </w:rPr>
              <w:t>-3.001</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820:</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1201-0002:</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406339"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1201-П104</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Критичко издање Сабраних дела Бранка Миљковића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820</w:t>
            </w: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Услуге културе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23"/>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Штампање 3 тома Сабраних дела Бранка Миљковића</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штампаних књига</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2000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1000</w:t>
            </w: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Реализација пројекта планирана је у периоду 2015-2018 са укупним буџетом од 9.000.000 динара (извор 01)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 За 2016 годину планирана су средства у износу од 3.250.000 динара, реализовано је 2.949.272 динара или 90,75%.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 Од тога, 2.308.377 динара је пренето за обавезе на име издатог I тома  и 640.895 динара за штампање 420 примерака II тома и припрему још 580 примерака. Високи трошкови штампе утицали су на смањење броја штампаних књига. Међутим, квалитет садржаја, визуалног и графичког изгледа књига је задржан  на високом ниво.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820: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Пројекат 1201-П104:</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tcPr>
          <w:p w:rsidR="000016D7" w:rsidRPr="00406339"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820</w:t>
            </w: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Услуге културе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1201-П140</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Изложба Анри Матиса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Организовање изложбе Анриа Матиса</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гледалаца</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25.000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5.465</w:t>
            </w: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Реализација пројекта планирана је у периоду 22. 04 - 22. 05. 2016. године са укупним буџетом од 380.000 динара (извор 01) од тога је реализовано 378.966 динара или 99,73%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 </w:t>
            </w:r>
          </w:p>
        </w:tc>
        <w:tc>
          <w:tcPr>
            <w:tcW w:w="2418"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1136"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1406"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3272"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Изложба је била најпосећенија од свих изложби у организацији Галерије.</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820:</w:t>
            </w:r>
          </w:p>
        </w:tc>
        <w:tc>
          <w:tcPr>
            <w:tcW w:w="2258"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 </w:t>
            </w:r>
          </w:p>
        </w:tc>
        <w:tc>
          <w:tcPr>
            <w:tcW w:w="2418"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1136"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1406"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3272"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Пројекат 1201-П140:</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13:</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0602</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15 - ЛОКАЛНА САМОУПРАВА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Унапређење јавног информисања од локалног значаја</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Укупно издвајање за информисање у оквиру буџета Града</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0,72</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0,59</w:t>
            </w: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Програм обезбеђује планирање и  реализацију развоја информисања ради остварења јавног интереса као и праћење реализације пројеката у области јавног информисања.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Основни циљ је унапређење  информисања од локалног значаја.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За ову активност планира су средства у износу од 93.880.000 динара, извршени расходи у износу од 46.474.782 динара или 49,50%.</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 Програмске активности су реализованње у планираном обиму а пренета обавеза у износу од од  27.763.070 динара плаћена је у целости у 2017. години.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0602-0001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Функционисање локалне самоуправе и градских општина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130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Опште услуге</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Обезбеђено континуирано функционисање органа ЈЛС и органа градске општине</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службеника у службама града</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w:t>
            </w: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Планирано је ангажовање једног радника по Уговору о привеменим и повременим пословима и у складу са планом ангажован је један радник.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130: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0602-0001:</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0602-0006</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Информисање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830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Услуге емитовања и издаваштва</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Унапређење јавног информисања од локалног значаја</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медија и портала који се финансирају путем конкурса</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23</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36</w:t>
            </w: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Програмска активност обезбеђује услове за остваривање права грађана на информисање и унапређује јавно информисање од локалног значаја.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За ову активност планира су средства у износу од 92.880.000 динара, извршени расходи у износу од 45.881.364 динара или 49,40%.</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 Конкурсом је селектовано и подржано 36  нових пројеката у укупним износом од 60.058.450 динара. За те намене пренета су средства у износу од 26.728.000 динара, неизмирена обавеза у износу од 27.763.070 динара плаћена је у целости у 2017. години.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Пренета обавеза по пројектима из  2015. године, у износу од 8.234.482 динара, плаћена је у 2016. години.</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На име услуга информисања (пренос скупштинских седница, прес-клипинг и трошкови оглашавања) потрошена су средства у износу од 5.220.352 динара.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830: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0602-0006:</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15:</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УПРАВА ЗА  ОМЛАДИНУ  И СПОРТ</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1301</w:t>
            </w:r>
          </w:p>
        </w:tc>
        <w:tc>
          <w:tcPr>
            <w:tcW w:w="4014"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14 - РАЗВОЈ СПОРТА И ОМЛАДИНЕ</w:t>
            </w: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Планско подстицање и креирање услова за бављење спортом свих грађана и  грађанки  града/општине</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спортских организација преко којих се остварује јавни интерес у области спорта</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110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119</w:t>
            </w: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За финансирање програма којима се остварује јавни интерес у области спорта, у 2016. години аплицирале су 132 спортске организације са 269 годишњих програма. Комисија је после детаљног увида у све програме предложила суфинансирање 119 спортских организација са 207 програма,  док је за 62 програма била мишљења да не завређују да буду суфинансрани средствима буџета Града. Предлог Комисије прихватило је Градско веће Града Ниша, након чега је Градоначелник закључио уговоре о суфинансирању са 119 спортских организација.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 xml:space="preserve">Активно партнерство субјеката омладинске политике у развоју омладинске политике и спровођењу омладинских активности, као и у развоју и спровођењу локалних политика које се тичу младих </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Број подржаних  пројеката (у области образовања, запошљавања, безбедности, здравља, социјалној укључености, културе, мобилности, акитвизма и информисаности младих)     </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7</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7</w:t>
            </w: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Током 2016. године финансирано је  7 пројеката   по Јавном Конкурсу на којем су аплицирала удружења младих, удружења за младе и неформалне групе  и које је за финасирање предложила  Комисија за избор  пројеката за младе. Одобреним пројектима су реализовани циљеви предвиђени Стратегијом за бригу о младима  Града Ниша 2015 – 2020 и Локалним акционом плану за младе, чиме је остварено и активно партнерство локалане самоуправе и  цивилног сектора  у спровођењу  омладинске политике на територији Града Ниша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1301-0001</w:t>
            </w: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Подршка локалним спортским организацијама, удружењима и савезима</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130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Опште услуге</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 xml:space="preserve">Активно партнерство субјеката омладинске политике у развоју омладинске политике и спровођењу омладинских активности, као и у развоју и спровођењу локалних политика које се тичу младих </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подржаних  пројеката за младе</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7</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7</w:t>
            </w: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Током 2016. године финансирано је  7 пројеката   по Јавном Конкурсу на којем су аплицирала удружења младих, удружења за младе и неформалне групе  и које је за финасирање предложила  Комисија за избор  пројеката за младе. Одобреним пројектима су реализовани циљеви предвиђени Стратегијом за бригу о младима  Града Ниша 2015 – 2020 и Локалним акционом плану за младе, чиме је остварено и активно партнерство локалане самоуправе и  цивилног сектора  у спровођењу  омладинске политике на територији Града Ниша</w:t>
            </w:r>
          </w:p>
        </w:tc>
      </w:tr>
      <w:tr w:rsidR="006713DE" w:rsidRPr="006713DE" w:rsidTr="00406339">
        <w:trPr>
          <w:cantSplit/>
          <w:trHeight w:val="20"/>
        </w:trPr>
        <w:tc>
          <w:tcPr>
            <w:tcW w:w="536"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реализованих посебних и годишњих програма чланица Омладинског савета</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40</w:t>
            </w: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xml:space="preserve">У </w:t>
            </w:r>
            <w:r w:rsidRPr="006713DE">
              <w:rPr>
                <w:rFonts w:ascii="Times New Roman" w:eastAsia="Times New Roman" w:hAnsi="Times New Roman" w:cs="Times New Roman"/>
                <w:sz w:val="16"/>
                <w:szCs w:val="16"/>
              </w:rPr>
              <w:t>складу са Уговором о суфинаснирању програма Омладинског савета Ниша у 2016. години, финансирани су редовни-годишњи и посебни  програми   Омладинског савета  и његових чланица. Из достављеног Извештаја о раду за 2016. годину  види се да је   Омладински савет и његових 15 активних чланица реализовало  више од  45  планираних  прогамских активности  и  годишњих и посебних</w:t>
            </w:r>
            <w:r w:rsidRPr="006713DE">
              <w:rPr>
                <w:rFonts w:ascii="Times New Roman" w:eastAsia="Times New Roman" w:hAnsi="Times New Roman" w:cs="Times New Roman"/>
                <w:b/>
                <w:bCs/>
                <w:sz w:val="16"/>
                <w:szCs w:val="16"/>
              </w:rPr>
              <w:t xml:space="preserve">. </w:t>
            </w:r>
          </w:p>
        </w:tc>
      </w:tr>
      <w:tr w:rsidR="006713DE" w:rsidRPr="006713DE" w:rsidTr="00406339">
        <w:trPr>
          <w:cantSplit/>
          <w:trHeight w:val="20"/>
        </w:trPr>
        <w:tc>
          <w:tcPr>
            <w:tcW w:w="536"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vMerge w:val="restart"/>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Континуирана едукација младих о болестима зависности, учење вештинама одупирања социјалним притисцима, подизање нивоа информисаности и анимирање локалне заједнице за проблеме болести зависности као и стварање мреже институција које се у оквиру својих надлежности укључују у активности везане за превенцију болести зависности</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основних и средњих школа укључених у програм превенције болести зависности</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19</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19</w:t>
            </w:r>
          </w:p>
        </w:tc>
        <w:tc>
          <w:tcPr>
            <w:tcW w:w="3272" w:type="dxa"/>
            <w:vMerge w:val="restart"/>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Током 2016. године Управа је у складу са Планом активности Одсека за омладину рализовала  програме  континуиране  едукације  ученика 6, 7. и 8.  разреда основних  школа и ученика 1. и 2. разреда  средњих школа у Нишу, у 19 школа на територији града Ниша. Наведеним програмским активностима  врши се континуирана едукација младих о болестима зависности и принципима одупирања социјалним притисцима. Подиже се ниво информисаности ученика, њихових родитеља, наставника и шире  локалне заједнице о проблемима и опасностима које изазивају болести зависности;</w:t>
            </w:r>
          </w:p>
        </w:tc>
      </w:tr>
      <w:tr w:rsidR="006713DE" w:rsidRPr="006713DE" w:rsidTr="00406339">
        <w:trPr>
          <w:cantSplit/>
          <w:trHeight w:val="20"/>
        </w:trPr>
        <w:tc>
          <w:tcPr>
            <w:tcW w:w="536"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vMerge/>
            <w:tcBorders>
              <w:top w:val="nil"/>
              <w:left w:val="nil"/>
              <w:bottom w:val="nil"/>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b/>
                <w:bCs/>
                <w:sz w:val="16"/>
                <w:szCs w:val="16"/>
              </w:rPr>
            </w:pPr>
          </w:p>
        </w:tc>
        <w:tc>
          <w:tcPr>
            <w:tcW w:w="3272" w:type="dxa"/>
            <w:vMerge/>
            <w:tcBorders>
              <w:top w:val="nil"/>
              <w:left w:val="nil"/>
              <w:bottom w:val="nil"/>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vMerge/>
            <w:tcBorders>
              <w:top w:val="nil"/>
              <w:left w:val="nil"/>
              <w:bottom w:val="nil"/>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b/>
                <w:bCs/>
                <w:sz w:val="16"/>
                <w:szCs w:val="16"/>
              </w:rPr>
            </w:pPr>
          </w:p>
        </w:tc>
        <w:tc>
          <w:tcPr>
            <w:tcW w:w="3272" w:type="dxa"/>
            <w:vMerge/>
            <w:tcBorders>
              <w:top w:val="nil"/>
              <w:left w:val="nil"/>
              <w:bottom w:val="nil"/>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vMerge/>
            <w:tcBorders>
              <w:top w:val="nil"/>
              <w:left w:val="nil"/>
              <w:bottom w:val="nil"/>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Arial" w:eastAsia="Times New Roman" w:hAnsi="Arial" w:cs="Arial"/>
                <w:sz w:val="16"/>
                <w:szCs w:val="16"/>
              </w:rPr>
            </w:pPr>
          </w:p>
        </w:tc>
        <w:tc>
          <w:tcPr>
            <w:tcW w:w="1136"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vMerge/>
            <w:tcBorders>
              <w:top w:val="nil"/>
              <w:left w:val="nil"/>
              <w:bottom w:val="nil"/>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основних и средњих школа укључених у програм превенције вршњачке едукације</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19</w:t>
            </w: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Програм Едукације едукатора-вршњачке едукације  паралелно је реализован  у 19 основне и средње школе,   у сарадњи са  стручним удружењем-Друштвом бихевиоралне теорије и праксе-Ниш, у складу са којим  одабрани ученици-вршњачки едукатори  који су обучени   по  принципима и методама  бихејвиорално –когнитивне теорије и који  настављају да кроз  организоване активности,  утичу на своје вршњаке,  унапређују  њихово знање о болестима зависности  подстичући  усвајање здравих стилова живота и јачање  ставова    којима могу да се одупру социјалним притисцима.</w:t>
            </w:r>
          </w:p>
        </w:tc>
      </w:tr>
      <w:tr w:rsidR="006713DE" w:rsidRPr="006713DE" w:rsidTr="00406339">
        <w:trPr>
          <w:cantSplit/>
          <w:trHeight w:val="20"/>
        </w:trPr>
        <w:tc>
          <w:tcPr>
            <w:tcW w:w="536"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Број ученика вршњачких едукатора </w:t>
            </w: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450</w:t>
            </w:r>
          </w:p>
        </w:tc>
        <w:tc>
          <w:tcPr>
            <w:tcW w:w="1406" w:type="dxa"/>
            <w:vMerge w:val="restart"/>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b/>
                <w:bCs/>
                <w:sz w:val="16"/>
                <w:szCs w:val="16"/>
              </w:rPr>
            </w:pPr>
          </w:p>
        </w:tc>
        <w:tc>
          <w:tcPr>
            <w:tcW w:w="3272" w:type="dxa"/>
            <w:vMerge w:val="restart"/>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Током 2016 године  кроз програмом  вршњачке  едукације су обухваћена  522  вршњачка едукатора.</w:t>
            </w:r>
          </w:p>
        </w:tc>
      </w:tr>
      <w:tr w:rsidR="006713DE" w:rsidRPr="006713DE" w:rsidTr="00406339">
        <w:trPr>
          <w:cantSplit/>
          <w:trHeight w:val="20"/>
        </w:trPr>
        <w:tc>
          <w:tcPr>
            <w:tcW w:w="536"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406" w:type="dxa"/>
            <w:vMerge/>
            <w:tcBorders>
              <w:top w:val="nil"/>
              <w:left w:val="nil"/>
              <w:bottom w:val="nil"/>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vMerge/>
            <w:tcBorders>
              <w:top w:val="nil"/>
              <w:left w:val="nil"/>
              <w:bottom w:val="nil"/>
              <w:right w:val="nil"/>
            </w:tcBorders>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extDirection w:val="btL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130: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lastRenderedPageBreak/>
              <w:t>810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 xml:space="preserve">Услуге спорта и рекреације </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Обезбеђивање услова за рад и унапређење капацитета спортских организација преко којих се остварују јавни интереси у области спорта у граду</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Број посебних / школских/ ... годишњих програма спортских организација финансираних од стране града/општине  </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240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248</w:t>
            </w: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both"/>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Комисија за оцену програма у области спорта предложила је да се у 2016. години финансира 207 годишњих и 9 посебних  програма којима је аплицирало 119 спортских органиазција. Осим овога у 2016. години финансирана су и 32 програма која су била од посебног значаја за остваривање потреба и интереса грађана у области спорта.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810: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1301-0001:</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1301-0002</w:t>
            </w: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Подршка предшколском, школском и рекреативном спорту и масовној физичкој култури</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810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 xml:space="preserve">Услуге спорта и рекреације </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 xml:space="preserve">Унапређење предшколског, школског и рекреативног спорта   </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Број програма којима се реализују активности школског спорта  </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8</w:t>
            </w: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У оквиру пристиглих програма, 12 програма је, по својим циљевима, било намењено активностима школског спорта. Комисија је, по прегледавању програма, утврдила да 8 програма завређују да у 2016. години буду финансирани средствима буџета Града. Приоритет је дат Савезу за школски спорт и Спортском савезу Ниша који својим програмима обухватају највећи број активности намењених деци школског узраста.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 xml:space="preserve">Унапређење рекреативног спорта </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Број програма за вежбање старих особа и особа са инвалидитетом   </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15</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14</w:t>
            </w: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У 2016. години средствима буџета Града финансирано је 14 програма за вежбање старих особа и особа са инвалидитетом за које аплицирало 10 спортских организација. Четири програма намењена особама са инвалидитетом финансирани су као годишњи програми, док су осталих 10 финансирани као манифестације и турнири.</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 </w:t>
            </w:r>
          </w:p>
        </w:tc>
        <w:tc>
          <w:tcPr>
            <w:tcW w:w="241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Број програма којима се се реализују активности из рекреативног спорта </w:t>
            </w:r>
          </w:p>
        </w:tc>
        <w:tc>
          <w:tcPr>
            <w:tcW w:w="113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45</w:t>
            </w:r>
          </w:p>
        </w:tc>
        <w:tc>
          <w:tcPr>
            <w:tcW w:w="140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33</w:t>
            </w:r>
          </w:p>
        </w:tc>
        <w:tc>
          <w:tcPr>
            <w:tcW w:w="3272"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У 2016. години 26 спортских организација реализовале су 33 програма који за циљ имају бављење грађана рекреативним спортом. Праћење реализације ових програма показало је да се ради активностима које окупљају велики број грађана који нису активни спортисти, што и јесте циљ коме треба тежити.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810:</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1301-0002:</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1301-0003</w:t>
            </w: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Одржавање спортске инфраструктуре</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810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 xml:space="preserve">Услуге спорта и рекреације </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color w:val="000000"/>
                <w:sz w:val="16"/>
                <w:szCs w:val="16"/>
              </w:rPr>
            </w:pPr>
            <w:r w:rsidRPr="006713DE">
              <w:rPr>
                <w:rFonts w:ascii="Times New Roman" w:eastAsia="Times New Roman" w:hAnsi="Times New Roman" w:cs="Times New Roman"/>
                <w:color w:val="000000"/>
                <w:sz w:val="16"/>
                <w:szCs w:val="16"/>
              </w:rPr>
              <w:t>Планска градња нових спортских објеката и редовно одржавање постојећеих спортских објеката од интереса за град</w:t>
            </w:r>
          </w:p>
        </w:tc>
        <w:tc>
          <w:tcPr>
            <w:tcW w:w="241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xml:space="preserve">Број постојећих функционалних спортских објеката   </w:t>
            </w:r>
          </w:p>
        </w:tc>
        <w:tc>
          <w:tcPr>
            <w:tcW w:w="113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12</w:t>
            </w:r>
          </w:p>
        </w:tc>
        <w:tc>
          <w:tcPr>
            <w:tcW w:w="1406"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12</w:t>
            </w:r>
          </w:p>
        </w:tc>
        <w:tc>
          <w:tcPr>
            <w:tcW w:w="3272" w:type="dxa"/>
            <w:tcBorders>
              <w:top w:val="nil"/>
              <w:left w:val="nil"/>
              <w:bottom w:val="single" w:sz="8" w:space="0" w:color="auto"/>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За одржавање спортских објеката на територији града задужена је Установа за физичку културу Спортски центар „Чаир“ чији се рад суфинансира средствима буџета Града. Установа се стара о 12 спортских објеката и у 2016.години циљ је и остварен, односно у свим објектима су редовно вршене текуће поправке и одржавање и сви објекти су током целе године били у функцији.</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810:</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1301-0003:</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14:</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xml:space="preserve">УПРАВА ЗА ПЛАНИРАЊЕ И ИЗГРАДЊУ </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color w:val="FF0000"/>
                <w:sz w:val="16"/>
                <w:szCs w:val="16"/>
              </w:rPr>
            </w:pPr>
          </w:p>
        </w:tc>
        <w:tc>
          <w:tcPr>
            <w:tcW w:w="1120" w:type="dxa"/>
            <w:tcBorders>
              <w:top w:val="nil"/>
              <w:left w:val="nil"/>
              <w:bottom w:val="nil"/>
              <w:right w:val="nil"/>
            </w:tcBorders>
            <w:shd w:val="clear" w:color="auto" w:fill="auto"/>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0602</w:t>
            </w:r>
          </w:p>
        </w:tc>
        <w:tc>
          <w:tcPr>
            <w:tcW w:w="4014" w:type="dxa"/>
            <w:tcBorders>
              <w:top w:val="nil"/>
              <w:left w:val="nil"/>
              <w:bottom w:val="nil"/>
              <w:right w:val="nil"/>
            </w:tcBorders>
            <w:shd w:val="clear" w:color="auto" w:fill="auto"/>
            <w:vAlign w:val="center"/>
            <w:hideMark/>
          </w:tcPr>
          <w:p w:rsidR="006713DE" w:rsidRPr="00406339" w:rsidRDefault="006713DE" w:rsidP="006713DE">
            <w:pPr>
              <w:spacing w:after="0" w:line="240" w:lineRule="auto"/>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ПРОГРАМ 15 - ЛОКАЛНА САМОУПРАВА</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0602-П118</w:t>
            </w:r>
          </w:p>
        </w:tc>
        <w:tc>
          <w:tcPr>
            <w:tcW w:w="4014" w:type="dxa"/>
            <w:tcBorders>
              <w:top w:val="nil"/>
              <w:left w:val="nil"/>
              <w:bottom w:val="nil"/>
              <w:right w:val="nil"/>
            </w:tcBorders>
            <w:shd w:val="clear" w:color="auto" w:fill="auto"/>
            <w:vAlign w:val="center"/>
            <w:hideMark/>
          </w:tcPr>
          <w:p w:rsidR="006713DE" w:rsidRPr="00406339" w:rsidRDefault="006713DE" w:rsidP="006713DE">
            <w:pPr>
              <w:spacing w:after="0" w:line="240" w:lineRule="auto"/>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Изградња станова за социјално становање у ул. Мајаковског, ламела Л5 и Л6</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610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Стамбени развој</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Спровођење локалне стамбене политике и успостављања и развоја социјалног становања</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Испостављене ситуације</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32.250.000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25.507.595</w:t>
            </w: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610: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Пројекат 0602-П118:</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УПРАВА ЗА ПРИВРЕДУ, ОДРЖИВИ РАЗВОЈ И ЗАШТИТУ ЖИВОТНЕ СРЕДИНЕ</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2 - КОМУНАЛНА ДЕЛАТНОСТ</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noWrap/>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color w:val="FF0000"/>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1501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3 - ЛОКАЛНИ ЕКОНОМСКИ РАЗВОЈ</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1501-0005</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Финансијска подршка локалном економском развоју</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490</w:t>
            </w: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Економски послови некласификовани на другом месту</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новозапослених радника/радница уз помоћ успостављеног мехнизма за обуку радне снаге за познатог послодавца и за специфичне производне процесе</w:t>
            </w: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У складу са Локалним акционим планом запошљавања Града Ниша за 2015. годину реализована је мера Програм запошљавања приправника на територији  Града Ниша за 2015. годину, закључивани су појединачни уговори са послодавцима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490: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1501-0005:</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406339"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1502</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4 - РАЗВОЈ ТУРИЗМА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Адекватна промоција туристичке понуде града/општине на циљним тржиштима</w:t>
            </w: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Повећан број туриста и ноћења у смештајним капацитетитима. Повећање броја туриста је планирано кроз разне видове промотивне активности</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12%</w:t>
            </w: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1502-0001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Управљање развојем туризма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473</w:t>
            </w: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 xml:space="preserve">Туризам </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21.312.000</w:t>
            </w: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18.871.000</w:t>
            </w: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473:</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1502-0001:</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tcPr>
          <w:p w:rsidR="000016D7" w:rsidRPr="00406339"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1502-0002</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Туристичка промоција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473</w:t>
            </w: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xml:space="preserve">Туризам </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23.830.000</w:t>
            </w: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12.290.000</w:t>
            </w: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473:</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1502-0002:</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tcPr>
          <w:p w:rsidR="000016D7" w:rsidRPr="00406339"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1502-П126</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Међународни сајам туризма у Нишу</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473</w:t>
            </w: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 xml:space="preserve">Туризам </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Адекватна промоција туристичке понуде града/општине на циљним тржиштима</w:t>
            </w: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2.470.000</w:t>
            </w: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2.129.000</w:t>
            </w: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473:</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Пројекат 1502-П126:</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4:</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406339" w:rsidRDefault="000016D7"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0401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6 - ЗАШТИТА ЖИВОТНЕ СРЕДИНЕ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0401-0001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Управљање заштитом животне средине и природних вредности</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560</w:t>
            </w: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Усвојен Програм коришћења средстава Буџетског фонда за заштиту животне средине Града Ниша за 2016. годину</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62.033.000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23.716.748</w:t>
            </w: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Средства су утрошена за реализацију уговора закључених у 2016. години.</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560: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0401-0001:</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0401-0003</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Праћење квалитета елеманата животне средине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560</w:t>
            </w:r>
          </w:p>
        </w:tc>
        <w:tc>
          <w:tcPr>
            <w:tcW w:w="1120" w:type="dxa"/>
            <w:tcBorders>
              <w:top w:val="nil"/>
              <w:left w:val="nil"/>
              <w:bottom w:val="nil"/>
              <w:right w:val="nil"/>
            </w:tcBorders>
            <w:shd w:val="clear" w:color="auto" w:fill="auto"/>
            <w:noWrap/>
            <w:hideMark/>
          </w:tcPr>
          <w:p w:rsidR="006713DE" w:rsidRPr="00406339"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извршених мерења квалитета елемената животне средине у локалној мрежи</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31.166.000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10.730.441</w:t>
            </w: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Средства су утрошена за реализацију пренетеих обавеза из 2015. године и реализацију уговора закључених у 2016. години.</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560: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0401-0003:</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color w:val="FF0000"/>
                <w:sz w:val="16"/>
                <w:szCs w:val="16"/>
              </w:rPr>
            </w:pPr>
            <w:r w:rsidRPr="000016D7">
              <w:rPr>
                <w:rFonts w:ascii="Times New Roman" w:eastAsia="Times New Roman" w:hAnsi="Times New Roman" w:cs="Times New Roman"/>
                <w:b/>
                <w:bCs/>
                <w:sz w:val="16"/>
                <w:szCs w:val="16"/>
              </w:rPr>
              <w:t>0401-П134</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Пројекти невладиног сектора у области заштите животне средине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560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Заштита животне средине некласификована на другом месту</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Број реализованих пројеката</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2.000.000</w:t>
            </w: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306.986</w:t>
            </w: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Реализација пренетих обавеза из 2015. године.</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560: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Пројекат 0401-П134:</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6:</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color w:val="FF0000"/>
                <w:sz w:val="16"/>
                <w:szCs w:val="16"/>
              </w:rPr>
            </w:pPr>
          </w:p>
        </w:tc>
        <w:tc>
          <w:tcPr>
            <w:tcW w:w="1120" w:type="dxa"/>
            <w:tcBorders>
              <w:top w:val="nil"/>
              <w:left w:val="nil"/>
              <w:bottom w:val="nil"/>
              <w:right w:val="nil"/>
            </w:tcBorders>
            <w:shd w:val="clear" w:color="auto" w:fill="auto"/>
            <w:hideMark/>
          </w:tcPr>
          <w:p w:rsidR="006713DE" w:rsidRPr="00406339" w:rsidRDefault="006713DE" w:rsidP="006713DE">
            <w:pPr>
              <w:spacing w:after="0" w:line="240" w:lineRule="auto"/>
              <w:jc w:val="center"/>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0602</w:t>
            </w:r>
          </w:p>
        </w:tc>
        <w:tc>
          <w:tcPr>
            <w:tcW w:w="4014" w:type="dxa"/>
            <w:tcBorders>
              <w:top w:val="nil"/>
              <w:left w:val="nil"/>
              <w:bottom w:val="nil"/>
              <w:right w:val="nil"/>
            </w:tcBorders>
            <w:shd w:val="clear" w:color="auto" w:fill="auto"/>
            <w:vAlign w:val="center"/>
            <w:hideMark/>
          </w:tcPr>
          <w:p w:rsidR="006713DE" w:rsidRPr="00406339" w:rsidRDefault="006713DE" w:rsidP="006713DE">
            <w:pPr>
              <w:spacing w:after="0" w:line="240" w:lineRule="auto"/>
              <w:rPr>
                <w:rFonts w:ascii="Times New Roman" w:eastAsia="Times New Roman" w:hAnsi="Times New Roman" w:cs="Times New Roman"/>
                <w:b/>
                <w:bCs/>
                <w:sz w:val="16"/>
                <w:szCs w:val="16"/>
              </w:rPr>
            </w:pPr>
            <w:r w:rsidRPr="00406339">
              <w:rPr>
                <w:rFonts w:ascii="Times New Roman" w:eastAsia="Times New Roman" w:hAnsi="Times New Roman" w:cs="Times New Roman"/>
                <w:b/>
                <w:bCs/>
                <w:sz w:val="16"/>
                <w:szCs w:val="16"/>
              </w:rPr>
              <w:t>ПРОГРАМ 15 - ЛОКАЛНА САМОУПРАВА</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color w:val="FF0000"/>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0602-0006</w:t>
            </w: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Информисање</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490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Економски послови некласификовани на другом месту</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Средства су утрошена за штампање статистичког годишњака, штампање налепница за категоризацију објеката и за трошкове оглашавања продаје робе из робних резерви.</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490: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0602-0006:</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0602-0010</w:t>
            </w: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Резерве</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490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Економски послови некласификовани на другом месту</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Реализација усвојених планова</w:t>
            </w: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Средства су утрошена за трошкове платног промета и банкарских услуга на подрачуну градских робних резерви, за трошкове основног пакета услуга - пласман информација, трошкове евапорације (надокнада за испарење нафтних деривата - пренета средства ЈКП "Медиана" Ниша), плаће ПДВ код обрачуна месечне камате на позајмицу робе из робних резерви.</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490: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0602-0010: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15:</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0016D7" w:rsidRPr="006713DE" w:rsidTr="00406339">
        <w:trPr>
          <w:cantSplit/>
          <w:trHeight w:val="20"/>
        </w:trPr>
        <w:tc>
          <w:tcPr>
            <w:tcW w:w="536"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0016D7" w:rsidRPr="006713DE" w:rsidRDefault="000016D7"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0016D7" w:rsidRPr="006713DE" w:rsidRDefault="000016D7"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УПРАВА ЗА ПОЉОПРИВРЕДУ И РАЗВОЈ СЕЛА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2 - КОМУНАЛНА ДЕЛАТНОСТ</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Ефикасно и рационално спровођење комуналне делатности</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Степен припремљености за ефикасно спровођење комуналне изградње</w:t>
            </w: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Припремљена је урбанистичко-техничка документација за изградњу комуналних објеката (водоводна и канализациона мрежа) на руралном подручју града Ниша, односно завршена је израда једанаест катастарско-топографких планова и пет пројектно-техничких документација / пројекат за изврођење радова.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0601-0001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Водоснабдевање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630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Водоснабдевање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Ефикасно и рационално спровођење водоснабдевања</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Степен припремљености за ефикасно спровођење комуналне изградње - водоводна мрежа</w:t>
            </w: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Припремљена је урбанистичко-техничка документација за водоводну и мрежу на руралном подручју града Ниша, односно завршена је израда катастарско-топографких планова и израђено је 5 пројектно-техничких документација / пројекат за изврођење радова за два сеоска насеља и измирене су пренете обавезе за изградњу потисног цевовода за водоснабдевање у селу Бреница..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630: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0601-0001:</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A2078A" w:rsidRPr="006713DE" w:rsidTr="00406339">
        <w:trPr>
          <w:cantSplit/>
          <w:trHeight w:val="20"/>
        </w:trPr>
        <w:tc>
          <w:tcPr>
            <w:tcW w:w="536" w:type="dxa"/>
            <w:tcBorders>
              <w:top w:val="nil"/>
              <w:left w:val="nil"/>
              <w:bottom w:val="nil"/>
              <w:right w:val="nil"/>
            </w:tcBorders>
            <w:shd w:val="clear" w:color="auto" w:fill="auto"/>
            <w:noWrap/>
          </w:tcPr>
          <w:p w:rsidR="00A2078A" w:rsidRPr="006713DE" w:rsidRDefault="00A2078A"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A2078A" w:rsidRPr="006713DE" w:rsidRDefault="00A2078A"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0601-0002</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Управљање отпадним водама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520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Управљање отпадним водама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Максимална могућа покривеност корисника и територије услугама уклањања отпадних вода</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Степен припремљености за ефикасно спровођење комуналне изградње - канализациона мрежа</w:t>
            </w:r>
          </w:p>
        </w:tc>
        <w:tc>
          <w:tcPr>
            <w:tcW w:w="113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Припремљена је урбанистичко-техничка документација за канализациону мрежу на руралном подручју града Ниша, односно завршена је израда катастарско-топогорафских планова и извшрена је допуна урбанистичко-техничке документације за израду пројектно-техничке документације и прослеђена пројектанту на дораду документације.</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520: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0601-0002:</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Извори финансирања за Програм 2:</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Приходи из буџета</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Свега за Програм 2:</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0101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5 - РАЗВОЈ ПОЉОПРИВРЕДЕ</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Спровођење усвојене пољопривредне политике и политике руралног развоја на подручју локалне самоуправе</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Усвојен програм развоја пољопривреде и руралног развоја</w:t>
            </w: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0101-0001</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Унапређење услова за пољопривредну делатност</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421</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Пољопривреда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color w:val="FF0000"/>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color w:val="FF0000"/>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225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Ефикасно управљање пољопривредним земљиштем</w:t>
            </w:r>
          </w:p>
        </w:tc>
        <w:tc>
          <w:tcPr>
            <w:tcW w:w="2418" w:type="dxa"/>
            <w:tcBorders>
              <w:top w:val="nil"/>
              <w:left w:val="nil"/>
              <w:bottom w:val="single" w:sz="8" w:space="0" w:color="auto"/>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Усвојен годишњи програм заштите, уређења и коришћења пољопривредног земљишта у државној својини</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Пољочуварска служба, геодетско обележавање траса за уређење атарских путева, Елаборат о ресурсима и резервама подземних вода, ревитализација нових атарских путева, уређење водотокова другог реда, функционални послови по оперативном плану одбране од поплаве и израда елабората о Оперативном плану одбране од поплава.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421:</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0101-0001:</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A2078A" w:rsidRPr="006713DE" w:rsidTr="00406339">
        <w:trPr>
          <w:cantSplit/>
          <w:trHeight w:val="20"/>
        </w:trPr>
        <w:tc>
          <w:tcPr>
            <w:tcW w:w="536" w:type="dxa"/>
            <w:tcBorders>
              <w:top w:val="nil"/>
              <w:left w:val="nil"/>
              <w:bottom w:val="nil"/>
              <w:right w:val="nil"/>
            </w:tcBorders>
            <w:shd w:val="clear" w:color="auto" w:fill="auto"/>
            <w:noWrap/>
          </w:tcPr>
          <w:p w:rsidR="00A2078A" w:rsidRPr="006713DE" w:rsidRDefault="00A2078A"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tcPr>
          <w:p w:rsidR="00A2078A" w:rsidRPr="006713DE" w:rsidRDefault="00A2078A"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0101-0002</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Подстицаји пољопривредној производњи</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421</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Пољопривреда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Изградња одрживог, ефикасног и конкурентног пољопривредног сектора</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Одобрен програм локалних подстицаја од стране надлежног министарства</w:t>
            </w: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Реализована подстицајних средстава за инвестиције у физичка средства пољопривредних газдинства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421:</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0101-0002:</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A2078A" w:rsidRPr="006713DE" w:rsidTr="00406339">
        <w:trPr>
          <w:cantSplit/>
          <w:trHeight w:val="20"/>
        </w:trPr>
        <w:tc>
          <w:tcPr>
            <w:tcW w:w="536" w:type="dxa"/>
            <w:tcBorders>
              <w:top w:val="nil"/>
              <w:left w:val="nil"/>
              <w:bottom w:val="nil"/>
              <w:right w:val="nil"/>
            </w:tcBorders>
            <w:shd w:val="clear" w:color="auto" w:fill="auto"/>
            <w:noWrap/>
          </w:tcPr>
          <w:p w:rsidR="00A2078A" w:rsidRPr="006713DE" w:rsidRDefault="00A2078A"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tcPr>
          <w:p w:rsidR="00A2078A" w:rsidRPr="006713DE" w:rsidRDefault="00A2078A" w:rsidP="006713DE">
            <w:pPr>
              <w:spacing w:after="0" w:line="240" w:lineRule="auto"/>
              <w:jc w:val="center"/>
              <w:rPr>
                <w:rFonts w:ascii="Times New Roman" w:eastAsia="Times New Roman" w:hAnsi="Times New Roman" w:cs="Times New Roman"/>
                <w:b/>
                <w:bCs/>
                <w:sz w:val="16"/>
                <w:szCs w:val="16"/>
              </w:rPr>
            </w:pPr>
          </w:p>
        </w:tc>
        <w:tc>
          <w:tcPr>
            <w:tcW w:w="4014"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tcPr>
          <w:p w:rsidR="00A2078A" w:rsidRPr="006713DE" w:rsidRDefault="00A2078A"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0101-0003</w:t>
            </w: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Рурални развој</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421</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Пољопривреда</w:t>
            </w: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Развој одговарајућих економских услова у сеоским срединама</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Одобрен програм локалних подстицаја од стране надлежног министарства</w:t>
            </w: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Унапређење обука у области пољопривреде и руралног развоја (стручно оспособљавање, активности стицања вештина, показне информативне активности - сајмови, изложбе, манифестације, студијска путовања), унапређење руралне инфраструктуре (реконструкција и адаптација задружног дома у Д.Матејевцу, израђена је техничка документација за извођење радова за реконструкцију, санацију и адаптацију - 3. фаза)</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421:</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0101-0003:</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5:</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A2078A" w:rsidRPr="006713DE" w:rsidTr="00406339">
        <w:trPr>
          <w:cantSplit/>
          <w:trHeight w:val="20"/>
        </w:trPr>
        <w:tc>
          <w:tcPr>
            <w:tcW w:w="536" w:type="dxa"/>
            <w:tcBorders>
              <w:top w:val="nil"/>
              <w:left w:val="nil"/>
              <w:bottom w:val="nil"/>
              <w:right w:val="nil"/>
            </w:tcBorders>
            <w:shd w:val="clear" w:color="auto" w:fill="auto"/>
            <w:noWrap/>
          </w:tcPr>
          <w:p w:rsidR="00A2078A" w:rsidRPr="006713DE" w:rsidRDefault="00A2078A"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tcPr>
          <w:p w:rsidR="00A2078A" w:rsidRPr="006713DE" w:rsidRDefault="00A2078A"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center"/>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center"/>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tcPr>
          <w:p w:rsidR="00A2078A" w:rsidRPr="006713DE" w:rsidRDefault="00A2078A"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tcPr>
          <w:p w:rsidR="00A2078A" w:rsidRPr="006713DE" w:rsidRDefault="00A2078A"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ЗАШТИТНИК ГРАЂАНА</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0602</w:t>
            </w: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15 - ЛОКАЛНА САМОУПРАВА</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hideMark/>
          </w:tcPr>
          <w:p w:rsidR="006713DE" w:rsidRPr="006713DE" w:rsidRDefault="006713DE" w:rsidP="006713DE">
            <w:pPr>
              <w:spacing w:after="0" w:line="240" w:lineRule="auto"/>
              <w:jc w:val="center"/>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0602-0005</w:t>
            </w: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Заштитник грађана</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330</w:t>
            </w: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b/>
                <w:bCs/>
                <w:i/>
                <w:iCs/>
                <w:sz w:val="16"/>
                <w:szCs w:val="16"/>
              </w:rPr>
            </w:pPr>
          </w:p>
        </w:tc>
        <w:tc>
          <w:tcPr>
            <w:tcW w:w="4014"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r w:rsidRPr="006713DE">
              <w:rPr>
                <w:rFonts w:ascii="Times New Roman" w:eastAsia="Times New Roman" w:hAnsi="Times New Roman" w:cs="Times New Roman"/>
                <w:b/>
                <w:bCs/>
                <w:i/>
                <w:iCs/>
                <w:sz w:val="16"/>
                <w:szCs w:val="16"/>
              </w:rPr>
              <w:t>Судови</w:t>
            </w:r>
          </w:p>
        </w:tc>
        <w:tc>
          <w:tcPr>
            <w:tcW w:w="225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2418"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13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1406"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c>
          <w:tcPr>
            <w:tcW w:w="3272" w:type="dxa"/>
            <w:tcBorders>
              <w:top w:val="nil"/>
              <w:left w:val="nil"/>
              <w:bottom w:val="nil"/>
              <w:right w:val="nil"/>
            </w:tcBorders>
            <w:shd w:val="clear" w:color="auto" w:fill="auto"/>
            <w:vAlign w:val="center"/>
            <w:hideMark/>
          </w:tcPr>
          <w:p w:rsidR="006713DE" w:rsidRPr="006713DE" w:rsidRDefault="006713DE" w:rsidP="006713DE">
            <w:pPr>
              <w:spacing w:after="0" w:line="240" w:lineRule="auto"/>
              <w:rPr>
                <w:rFonts w:ascii="Times New Roman" w:eastAsia="Times New Roman" w:hAnsi="Times New Roman" w:cs="Times New Roman"/>
                <w:b/>
                <w:bCs/>
                <w:i/>
                <w:iCs/>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225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Поступа у складу са законом, штити и унапређује индивидуална и колективна права грађана вршећи општу контролу рада градских управа, управа градских општина и јавних служби</w:t>
            </w:r>
          </w:p>
        </w:tc>
        <w:tc>
          <w:tcPr>
            <w:tcW w:w="2418" w:type="dxa"/>
            <w:tcBorders>
              <w:top w:val="nil"/>
              <w:left w:val="nil"/>
              <w:bottom w:val="nil"/>
              <w:right w:val="nil"/>
            </w:tcBorders>
            <w:shd w:val="clear" w:color="auto" w:fill="auto"/>
            <w:hideMark/>
          </w:tcPr>
          <w:p w:rsidR="006713DE" w:rsidRPr="006713DE" w:rsidRDefault="006713DE" w:rsidP="006713DE">
            <w:pPr>
              <w:spacing w:after="0" w:line="240" w:lineRule="auto"/>
              <w:rPr>
                <w:rFonts w:ascii="Times New Roman" w:eastAsia="Times New Roman" w:hAnsi="Times New Roman" w:cs="Times New Roman"/>
                <w:sz w:val="16"/>
                <w:szCs w:val="16"/>
              </w:rPr>
            </w:pPr>
            <w:r w:rsidRPr="006713DE">
              <w:rPr>
                <w:rFonts w:ascii="Times New Roman" w:eastAsia="Times New Roman" w:hAnsi="Times New Roman" w:cs="Times New Roman"/>
                <w:sz w:val="16"/>
                <w:szCs w:val="16"/>
              </w:rPr>
              <w:t>Активност заштитника грађана обухвата 2.490 обраћања и то: 2.330 обављених интервјуа и  пружених правних савета и 160 активних предмета покренутих по писаним представкама</w:t>
            </w: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sz w:val="16"/>
                <w:szCs w:val="16"/>
              </w:rPr>
            </w:pP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Функција 330:</w:t>
            </w:r>
          </w:p>
        </w:tc>
        <w:tc>
          <w:tcPr>
            <w:tcW w:w="225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single" w:sz="8" w:space="0" w:color="auto"/>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Програмска активност 0602-0005:</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Програм 15:</w:t>
            </w:r>
          </w:p>
        </w:tc>
        <w:tc>
          <w:tcPr>
            <w:tcW w:w="225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2418"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13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1406"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c>
          <w:tcPr>
            <w:tcW w:w="3272" w:type="dxa"/>
            <w:tcBorders>
              <w:top w:val="nil"/>
              <w:left w:val="nil"/>
              <w:bottom w:val="single" w:sz="8" w:space="0" w:color="auto"/>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r w:rsidRPr="006713DE">
              <w:rPr>
                <w:rFonts w:ascii="Times New Roman" w:eastAsia="Times New Roman" w:hAnsi="Times New Roman" w:cs="Times New Roman"/>
                <w:b/>
                <w:bCs/>
                <w:sz w:val="16"/>
                <w:szCs w:val="16"/>
              </w:rPr>
              <w:t> </w:t>
            </w:r>
          </w:p>
        </w:tc>
      </w:tr>
      <w:tr w:rsidR="006713DE" w:rsidRPr="006713DE" w:rsidTr="00406339">
        <w:trPr>
          <w:cantSplit/>
          <w:trHeight w:val="20"/>
        </w:trPr>
        <w:tc>
          <w:tcPr>
            <w:tcW w:w="536"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1120" w:type="dxa"/>
            <w:tcBorders>
              <w:top w:val="nil"/>
              <w:left w:val="nil"/>
              <w:bottom w:val="nil"/>
              <w:right w:val="nil"/>
            </w:tcBorders>
            <w:shd w:val="clear" w:color="auto" w:fill="auto"/>
            <w:noWrap/>
            <w:hideMark/>
          </w:tcPr>
          <w:p w:rsidR="006713DE" w:rsidRPr="006713DE" w:rsidRDefault="006713DE" w:rsidP="006713DE">
            <w:pPr>
              <w:spacing w:after="0" w:line="240" w:lineRule="auto"/>
              <w:jc w:val="center"/>
              <w:rPr>
                <w:rFonts w:ascii="Times New Roman" w:eastAsia="Times New Roman" w:hAnsi="Times New Roman" w:cs="Times New Roman"/>
                <w:sz w:val="16"/>
                <w:szCs w:val="16"/>
              </w:rPr>
            </w:pPr>
          </w:p>
        </w:tc>
        <w:tc>
          <w:tcPr>
            <w:tcW w:w="4014"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25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2418"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13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1406"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c>
          <w:tcPr>
            <w:tcW w:w="3272" w:type="dxa"/>
            <w:tcBorders>
              <w:top w:val="nil"/>
              <w:left w:val="nil"/>
              <w:bottom w:val="nil"/>
              <w:right w:val="nil"/>
            </w:tcBorders>
            <w:shd w:val="clear" w:color="auto" w:fill="auto"/>
            <w:vAlign w:val="bottom"/>
            <w:hideMark/>
          </w:tcPr>
          <w:p w:rsidR="006713DE" w:rsidRPr="006713DE" w:rsidRDefault="006713DE" w:rsidP="006713DE">
            <w:pPr>
              <w:spacing w:after="0" w:line="240" w:lineRule="auto"/>
              <w:rPr>
                <w:rFonts w:ascii="Times New Roman" w:eastAsia="Times New Roman" w:hAnsi="Times New Roman" w:cs="Times New Roman"/>
                <w:b/>
                <w:bCs/>
                <w:sz w:val="16"/>
                <w:szCs w:val="16"/>
              </w:rPr>
            </w:pPr>
          </w:p>
        </w:tc>
      </w:tr>
    </w:tbl>
    <w:p w:rsidR="006713DE" w:rsidRPr="005C6F07" w:rsidRDefault="006713DE">
      <w:pPr>
        <w:rPr>
          <w:lang w:val="sr-Latn-RS"/>
        </w:rPr>
      </w:pPr>
    </w:p>
    <w:sectPr w:rsidR="006713DE" w:rsidRPr="005C6F07" w:rsidSect="00EF081A">
      <w:footerReference w:type="default" r:id="rId7"/>
      <w:pgSz w:w="16838" w:h="11906" w:orient="landscape" w:code="9"/>
      <w:pgMar w:top="510" w:right="397" w:bottom="397" w:left="397" w:header="709" w:footer="709" w:gutter="0"/>
      <w:pgNumType w:start="1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67" w:rsidRDefault="00D53F67" w:rsidP="00406339">
      <w:pPr>
        <w:spacing w:after="0" w:line="240" w:lineRule="auto"/>
      </w:pPr>
      <w:r>
        <w:separator/>
      </w:r>
    </w:p>
  </w:endnote>
  <w:endnote w:type="continuationSeparator" w:id="0">
    <w:p w:rsidR="00D53F67" w:rsidRDefault="00D53F67" w:rsidP="00406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683905"/>
      <w:docPartObj>
        <w:docPartGallery w:val="Page Numbers (Bottom of Page)"/>
        <w:docPartUnique/>
      </w:docPartObj>
    </w:sdtPr>
    <w:sdtEndPr>
      <w:rPr>
        <w:noProof/>
      </w:rPr>
    </w:sdtEndPr>
    <w:sdtContent>
      <w:p w:rsidR="00406339" w:rsidRDefault="00406339">
        <w:pPr>
          <w:pStyle w:val="Footer"/>
          <w:jc w:val="center"/>
        </w:pPr>
        <w:r>
          <w:fldChar w:fldCharType="begin"/>
        </w:r>
        <w:r>
          <w:instrText xml:space="preserve"> PAGE   \* MERGEFORMAT </w:instrText>
        </w:r>
        <w:r>
          <w:fldChar w:fldCharType="separate"/>
        </w:r>
        <w:r w:rsidR="00EF081A">
          <w:rPr>
            <w:noProof/>
          </w:rPr>
          <w:t>168</w:t>
        </w:r>
        <w:r>
          <w:rPr>
            <w:noProof/>
          </w:rPr>
          <w:fldChar w:fldCharType="end"/>
        </w:r>
      </w:p>
    </w:sdtContent>
  </w:sdt>
  <w:p w:rsidR="00406339" w:rsidRDefault="00406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67" w:rsidRDefault="00D53F67" w:rsidP="00406339">
      <w:pPr>
        <w:spacing w:after="0" w:line="240" w:lineRule="auto"/>
      </w:pPr>
      <w:r>
        <w:separator/>
      </w:r>
    </w:p>
  </w:footnote>
  <w:footnote w:type="continuationSeparator" w:id="0">
    <w:p w:rsidR="00D53F67" w:rsidRDefault="00D53F67" w:rsidP="004063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F07"/>
    <w:rsid w:val="000016D7"/>
    <w:rsid w:val="000229B3"/>
    <w:rsid w:val="00406339"/>
    <w:rsid w:val="005A54AB"/>
    <w:rsid w:val="005C6F07"/>
    <w:rsid w:val="006713DE"/>
    <w:rsid w:val="00684AFE"/>
    <w:rsid w:val="00726391"/>
    <w:rsid w:val="00811ACD"/>
    <w:rsid w:val="00A2078A"/>
    <w:rsid w:val="00AA19A3"/>
    <w:rsid w:val="00B52A8B"/>
    <w:rsid w:val="00D53F67"/>
    <w:rsid w:val="00D70096"/>
    <w:rsid w:val="00EF081A"/>
    <w:rsid w:val="00F42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6F07"/>
    <w:rPr>
      <w:color w:val="0000FF"/>
      <w:u w:val="single"/>
    </w:rPr>
  </w:style>
  <w:style w:type="character" w:styleId="FollowedHyperlink">
    <w:name w:val="FollowedHyperlink"/>
    <w:basedOn w:val="DefaultParagraphFont"/>
    <w:uiPriority w:val="99"/>
    <w:semiHidden/>
    <w:unhideWhenUsed/>
    <w:rsid w:val="005C6F07"/>
    <w:rPr>
      <w:color w:val="800080"/>
      <w:u w:val="single"/>
    </w:rPr>
  </w:style>
  <w:style w:type="paragraph" w:customStyle="1" w:styleId="font5">
    <w:name w:val="font5"/>
    <w:basedOn w:val="Normal"/>
    <w:rsid w:val="005C6F0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Normal"/>
    <w:rsid w:val="005C6F0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Normal"/>
    <w:rsid w:val="005C6F0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Normal"/>
    <w:rsid w:val="005C6F0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9">
    <w:name w:val="font9"/>
    <w:basedOn w:val="Normal"/>
    <w:rsid w:val="005C6F0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0">
    <w:name w:val="font10"/>
    <w:basedOn w:val="Normal"/>
    <w:rsid w:val="005C6F0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1">
    <w:name w:val="font11"/>
    <w:basedOn w:val="Normal"/>
    <w:rsid w:val="005C6F07"/>
    <w:pP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71">
    <w:name w:val="xl71"/>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6">
    <w:name w:val="xl76"/>
    <w:basedOn w:val="Normal"/>
    <w:rsid w:val="005C6F07"/>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77">
    <w:name w:val="xl77"/>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0">
    <w:name w:val="xl80"/>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5">
    <w:name w:val="xl85"/>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7">
    <w:name w:val="xl87"/>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8">
    <w:name w:val="xl8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9">
    <w:name w:val="xl8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1">
    <w:name w:val="xl91"/>
    <w:basedOn w:val="Normal"/>
    <w:rsid w:val="005C6F0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6">
    <w:name w:val="xl96"/>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97">
    <w:name w:val="xl97"/>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5C6F0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1">
    <w:name w:val="xl101"/>
    <w:basedOn w:val="Normal"/>
    <w:rsid w:val="005C6F07"/>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2">
    <w:name w:val="xl102"/>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8">
    <w:name w:val="xl108"/>
    <w:basedOn w:val="Normal"/>
    <w:rsid w:val="005C6F0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09">
    <w:name w:val="xl109"/>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0">
    <w:name w:val="xl110"/>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4">
    <w:name w:val="xl11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0">
    <w:name w:val="xl12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28">
    <w:name w:val="xl128"/>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29">
    <w:name w:val="xl12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0">
    <w:name w:val="xl13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1">
    <w:name w:val="xl131"/>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2">
    <w:name w:val="xl132"/>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4">
    <w:name w:val="xl134"/>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37">
    <w:name w:val="xl13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38">
    <w:name w:val="xl138"/>
    <w:basedOn w:val="Normal"/>
    <w:rsid w:val="005C6F0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9">
    <w:name w:val="xl139"/>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0">
    <w:name w:val="xl140"/>
    <w:basedOn w:val="Normal"/>
    <w:rsid w:val="005C6F0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Normal"/>
    <w:rsid w:val="005C6F0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3">
    <w:name w:val="xl143"/>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4">
    <w:name w:val="xl144"/>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5C6F07"/>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148">
    <w:name w:val="xl14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149">
    <w:name w:val="xl14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50">
    <w:name w:val="xl150"/>
    <w:basedOn w:val="Normal"/>
    <w:rsid w:val="005C6F0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rsid w:val="005C6F07"/>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Normal"/>
    <w:rsid w:val="005C6F07"/>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3">
    <w:name w:val="xl153"/>
    <w:basedOn w:val="Normal"/>
    <w:rsid w:val="005C6F07"/>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4">
    <w:name w:val="xl154"/>
    <w:basedOn w:val="Normal"/>
    <w:rsid w:val="005C6F07"/>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Normal"/>
    <w:rsid w:val="005C6F07"/>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Normal"/>
    <w:rsid w:val="005C6F07"/>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5C6F07"/>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8">
    <w:name w:val="xl15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9">
    <w:name w:val="xl159"/>
    <w:basedOn w:val="Normal"/>
    <w:rsid w:val="005C6F07"/>
    <w:pPr>
      <w:pBdr>
        <w:top w:val="single" w:sz="8" w:space="0" w:color="auto"/>
        <w:bottom w:val="single" w:sz="8"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0">
    <w:name w:val="xl160"/>
    <w:basedOn w:val="Normal"/>
    <w:rsid w:val="005C6F07"/>
    <w:pPr>
      <w:pBdr>
        <w:top w:val="single" w:sz="8" w:space="0" w:color="auto"/>
        <w:bottom w:val="single" w:sz="8"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62">
    <w:name w:val="xl162"/>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3">
    <w:name w:val="xl16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64">
    <w:name w:val="xl16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65">
    <w:name w:val="xl16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66">
    <w:name w:val="xl166"/>
    <w:basedOn w:val="Normal"/>
    <w:rsid w:val="005C6F0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7">
    <w:name w:val="xl167"/>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68">
    <w:name w:val="xl16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69">
    <w:name w:val="xl169"/>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0">
    <w:name w:val="xl17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1">
    <w:name w:val="xl171"/>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72">
    <w:name w:val="xl172"/>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3">
    <w:name w:val="xl17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74">
    <w:name w:val="xl17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75">
    <w:name w:val="xl17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176">
    <w:name w:val="xl176"/>
    <w:basedOn w:val="Normal"/>
    <w:rsid w:val="005C6F0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5C6F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9">
    <w:name w:val="xl179"/>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Normal"/>
    <w:rsid w:val="005C6F07"/>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1">
    <w:name w:val="xl181"/>
    <w:basedOn w:val="Normal"/>
    <w:rsid w:val="005C6F0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2">
    <w:name w:val="xl182"/>
    <w:basedOn w:val="Normal"/>
    <w:rsid w:val="005C6F0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3">
    <w:name w:val="xl183"/>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4">
    <w:name w:val="xl184"/>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5">
    <w:name w:val="xl185"/>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
    <w:name w:val="xl188"/>
    <w:basedOn w:val="Normal"/>
    <w:rsid w:val="005C6F07"/>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9">
    <w:name w:val="xl18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90">
    <w:name w:val="xl19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91">
    <w:name w:val="xl191"/>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2">
    <w:name w:val="xl192"/>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5">
    <w:name w:val="xl195"/>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96">
    <w:name w:val="xl196"/>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7">
    <w:name w:val="xl197"/>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99">
    <w:name w:val="xl199"/>
    <w:basedOn w:val="Normal"/>
    <w:rsid w:val="005C6F07"/>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Normal"/>
    <w:rsid w:val="005C6F0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1">
    <w:name w:val="xl201"/>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5C6F0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03">
    <w:name w:val="xl20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204">
    <w:name w:val="xl20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205">
    <w:name w:val="xl205"/>
    <w:basedOn w:val="Normal"/>
    <w:rsid w:val="005C6F07"/>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206">
    <w:name w:val="xl206"/>
    <w:basedOn w:val="Normal"/>
    <w:rsid w:val="005C6F07"/>
    <w:pPr>
      <w:spacing w:before="100" w:beforeAutospacing="1" w:after="100" w:afterAutospacing="1" w:line="240" w:lineRule="auto"/>
    </w:pPr>
    <w:rPr>
      <w:rFonts w:ascii="Times New Roman" w:eastAsia="Times New Roman" w:hAnsi="Times New Roman" w:cs="Times New Roman"/>
      <w:b/>
      <w:bCs/>
      <w:i/>
      <w:iCs/>
      <w:color w:val="538DD5"/>
      <w:sz w:val="24"/>
      <w:szCs w:val="24"/>
    </w:rPr>
  </w:style>
  <w:style w:type="paragraph" w:customStyle="1" w:styleId="xl207">
    <w:name w:val="xl207"/>
    <w:basedOn w:val="Normal"/>
    <w:rsid w:val="005C6F07"/>
    <w:pPr>
      <w:spacing w:before="100" w:beforeAutospacing="1" w:after="100" w:afterAutospacing="1" w:line="240" w:lineRule="auto"/>
    </w:pPr>
    <w:rPr>
      <w:rFonts w:ascii="Times New Roman" w:eastAsia="Times New Roman" w:hAnsi="Times New Roman" w:cs="Times New Roman"/>
      <w:color w:val="538DD5"/>
      <w:sz w:val="24"/>
      <w:szCs w:val="24"/>
    </w:rPr>
  </w:style>
  <w:style w:type="paragraph" w:customStyle="1" w:styleId="xl208">
    <w:name w:val="xl208"/>
    <w:basedOn w:val="Normal"/>
    <w:rsid w:val="005C6F07"/>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9">
    <w:name w:val="xl20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4F81BD"/>
      <w:sz w:val="24"/>
      <w:szCs w:val="24"/>
    </w:rPr>
  </w:style>
  <w:style w:type="paragraph" w:customStyle="1" w:styleId="xl210">
    <w:name w:val="xl21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rPr>
  </w:style>
  <w:style w:type="paragraph" w:customStyle="1" w:styleId="xl211">
    <w:name w:val="xl211"/>
    <w:basedOn w:val="Normal"/>
    <w:rsid w:val="005C6F07"/>
    <w:pPr>
      <w:spacing w:before="100" w:beforeAutospacing="1" w:after="100" w:afterAutospacing="1" w:line="240" w:lineRule="auto"/>
    </w:pPr>
    <w:rPr>
      <w:rFonts w:ascii="Times New Roman" w:eastAsia="Times New Roman" w:hAnsi="Times New Roman" w:cs="Times New Roman"/>
      <w:color w:val="4F81BD"/>
      <w:sz w:val="24"/>
      <w:szCs w:val="24"/>
    </w:rPr>
  </w:style>
  <w:style w:type="paragraph" w:customStyle="1" w:styleId="xl212">
    <w:name w:val="xl212"/>
    <w:basedOn w:val="Normal"/>
    <w:rsid w:val="005C6F07"/>
    <w:pPr>
      <w:spacing w:before="100" w:beforeAutospacing="1" w:after="100" w:afterAutospacing="1" w:line="240" w:lineRule="auto"/>
    </w:pPr>
    <w:rPr>
      <w:rFonts w:ascii="Times New Roman" w:eastAsia="Times New Roman" w:hAnsi="Times New Roman" w:cs="Times New Roman"/>
      <w:color w:val="4F81BD"/>
      <w:sz w:val="18"/>
      <w:szCs w:val="18"/>
    </w:rPr>
  </w:style>
  <w:style w:type="paragraph" w:customStyle="1" w:styleId="xl213">
    <w:name w:val="xl213"/>
    <w:basedOn w:val="Normal"/>
    <w:rsid w:val="005C6F07"/>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14">
    <w:name w:val="xl21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4F81BD"/>
      <w:sz w:val="24"/>
      <w:szCs w:val="24"/>
    </w:rPr>
  </w:style>
  <w:style w:type="paragraph" w:customStyle="1" w:styleId="xl215">
    <w:name w:val="xl21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rPr>
  </w:style>
  <w:style w:type="paragraph" w:customStyle="1" w:styleId="xl216">
    <w:name w:val="xl216"/>
    <w:basedOn w:val="Normal"/>
    <w:rsid w:val="005C6F07"/>
    <w:pPr>
      <w:spacing w:before="100" w:beforeAutospacing="1" w:after="100" w:afterAutospacing="1" w:line="240" w:lineRule="auto"/>
    </w:pPr>
    <w:rPr>
      <w:rFonts w:ascii="Times New Roman" w:eastAsia="Times New Roman" w:hAnsi="Times New Roman" w:cs="Times New Roman"/>
      <w:color w:val="4F81BD"/>
      <w:sz w:val="24"/>
      <w:szCs w:val="24"/>
    </w:rPr>
  </w:style>
  <w:style w:type="paragraph" w:customStyle="1" w:styleId="xl217">
    <w:name w:val="xl21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4F81BD"/>
      <w:sz w:val="24"/>
      <w:szCs w:val="24"/>
    </w:rPr>
  </w:style>
  <w:style w:type="paragraph" w:customStyle="1" w:styleId="xl218">
    <w:name w:val="xl21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4F81BD"/>
      <w:sz w:val="24"/>
      <w:szCs w:val="24"/>
    </w:rPr>
  </w:style>
  <w:style w:type="paragraph" w:customStyle="1" w:styleId="xl219">
    <w:name w:val="xl219"/>
    <w:basedOn w:val="Normal"/>
    <w:rsid w:val="005C6F07"/>
    <w:pPr>
      <w:spacing w:before="100" w:beforeAutospacing="1" w:after="100" w:afterAutospacing="1" w:line="240" w:lineRule="auto"/>
    </w:pPr>
    <w:rPr>
      <w:rFonts w:ascii="Times New Roman" w:eastAsia="Times New Roman" w:hAnsi="Times New Roman" w:cs="Times New Roman"/>
      <w:color w:val="76933C"/>
      <w:sz w:val="24"/>
      <w:szCs w:val="24"/>
    </w:rPr>
  </w:style>
  <w:style w:type="paragraph" w:customStyle="1" w:styleId="xl220">
    <w:name w:val="xl220"/>
    <w:basedOn w:val="Normal"/>
    <w:rsid w:val="005C6F07"/>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1">
    <w:name w:val="xl221"/>
    <w:basedOn w:val="Normal"/>
    <w:rsid w:val="005C6F07"/>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2">
    <w:name w:val="xl222"/>
    <w:basedOn w:val="Normal"/>
    <w:rsid w:val="005C6F07"/>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3">
    <w:name w:val="xl223"/>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4">
    <w:name w:val="xl224"/>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5">
    <w:name w:val="xl225"/>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7">
    <w:name w:val="xl227"/>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9">
    <w:name w:val="xl229"/>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1">
    <w:name w:val="xl231"/>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2">
    <w:name w:val="xl232"/>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3">
    <w:name w:val="xl233"/>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4">
    <w:name w:val="xl234"/>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5">
    <w:name w:val="xl235"/>
    <w:basedOn w:val="Normal"/>
    <w:rsid w:val="005C6F07"/>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6">
    <w:name w:val="xl236"/>
    <w:basedOn w:val="Normal"/>
    <w:rsid w:val="005C6F07"/>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7">
    <w:name w:val="xl237"/>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38">
    <w:name w:val="xl238"/>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9">
    <w:name w:val="xl239"/>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0">
    <w:name w:val="xl240"/>
    <w:basedOn w:val="Normal"/>
    <w:rsid w:val="005C6F07"/>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1">
    <w:name w:val="xl241"/>
    <w:basedOn w:val="Normal"/>
    <w:rsid w:val="005C6F07"/>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2">
    <w:name w:val="xl242"/>
    <w:basedOn w:val="Normal"/>
    <w:rsid w:val="005C6F0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3">
    <w:name w:val="xl243"/>
    <w:basedOn w:val="Normal"/>
    <w:rsid w:val="005C6F07"/>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4">
    <w:name w:val="xl244"/>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5">
    <w:name w:val="xl245"/>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46">
    <w:name w:val="xl246"/>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7">
    <w:name w:val="xl247"/>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8">
    <w:name w:val="xl248"/>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49">
    <w:name w:val="xl249"/>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51">
    <w:name w:val="xl251"/>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2">
    <w:name w:val="xl252"/>
    <w:basedOn w:val="Normal"/>
    <w:rsid w:val="005C6F0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3">
    <w:name w:val="xl253"/>
    <w:basedOn w:val="Normal"/>
    <w:rsid w:val="005C6F07"/>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54">
    <w:name w:val="xl254"/>
    <w:basedOn w:val="Normal"/>
    <w:rsid w:val="005C6F07"/>
    <w:pPr>
      <w:spacing w:before="100" w:beforeAutospacing="1" w:after="100" w:afterAutospacing="1" w:line="240" w:lineRule="auto"/>
    </w:pPr>
    <w:rPr>
      <w:rFonts w:ascii="Times New Roman" w:eastAsia="Times New Roman" w:hAnsi="Times New Roman" w:cs="Times New Roman"/>
      <w:color w:val="4F81BD"/>
      <w:sz w:val="24"/>
      <w:szCs w:val="24"/>
    </w:rPr>
  </w:style>
  <w:style w:type="paragraph" w:customStyle="1" w:styleId="xl255">
    <w:name w:val="xl255"/>
    <w:basedOn w:val="Normal"/>
    <w:rsid w:val="005C6F07"/>
    <w:pPr>
      <w:spacing w:before="100" w:beforeAutospacing="1" w:after="100" w:afterAutospacing="1" w:line="240" w:lineRule="auto"/>
    </w:pPr>
    <w:rPr>
      <w:rFonts w:ascii="Times New Roman" w:eastAsia="Times New Roman" w:hAnsi="Times New Roman" w:cs="Times New Roman"/>
      <w:color w:val="4F81BD"/>
      <w:sz w:val="18"/>
      <w:szCs w:val="18"/>
    </w:rPr>
  </w:style>
  <w:style w:type="paragraph" w:customStyle="1" w:styleId="xl256">
    <w:name w:val="xl256"/>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7">
    <w:name w:val="xl257"/>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58">
    <w:name w:val="xl258"/>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59">
    <w:name w:val="xl259"/>
    <w:basedOn w:val="Normal"/>
    <w:rsid w:val="005C6F0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61">
    <w:name w:val="xl261"/>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2">
    <w:name w:val="xl262"/>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3">
    <w:name w:val="xl263"/>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64">
    <w:name w:val="xl264"/>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5">
    <w:name w:val="xl265"/>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6">
    <w:name w:val="xl266"/>
    <w:basedOn w:val="Normal"/>
    <w:rsid w:val="005C6F0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67">
    <w:name w:val="xl267"/>
    <w:basedOn w:val="Normal"/>
    <w:rsid w:val="005C6F0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8">
    <w:name w:val="xl268"/>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9">
    <w:name w:val="xl269"/>
    <w:basedOn w:val="Normal"/>
    <w:rsid w:val="005C6F07"/>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70">
    <w:name w:val="xl270"/>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71">
    <w:name w:val="xl271"/>
    <w:basedOn w:val="Normal"/>
    <w:rsid w:val="005C6F07"/>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72">
    <w:name w:val="xl272"/>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273">
    <w:name w:val="xl273"/>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4">
    <w:name w:val="xl274"/>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5">
    <w:name w:val="xl275"/>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6">
    <w:name w:val="xl276"/>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77">
    <w:name w:val="xl277"/>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278">
    <w:name w:val="xl278"/>
    <w:basedOn w:val="Normal"/>
    <w:rsid w:val="005C6F07"/>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79">
    <w:name w:val="xl279"/>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80">
    <w:name w:val="xl280"/>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1">
    <w:name w:val="xl281"/>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2">
    <w:name w:val="xl282"/>
    <w:basedOn w:val="Normal"/>
    <w:rsid w:val="005C6F0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3">
    <w:name w:val="xl283"/>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84">
    <w:name w:val="xl284"/>
    <w:basedOn w:val="Normal"/>
    <w:rsid w:val="005C6F0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85">
    <w:name w:val="xl285"/>
    <w:basedOn w:val="Normal"/>
    <w:rsid w:val="005C6F0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86">
    <w:name w:val="xl286"/>
    <w:basedOn w:val="Normal"/>
    <w:rsid w:val="005C6F0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7">
    <w:name w:val="xl287"/>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88">
    <w:name w:val="xl288"/>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9">
    <w:name w:val="xl289"/>
    <w:basedOn w:val="Normal"/>
    <w:rsid w:val="005C6F07"/>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90">
    <w:name w:val="xl290"/>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1">
    <w:name w:val="xl291"/>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2">
    <w:name w:val="xl292"/>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93">
    <w:name w:val="xl293"/>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rPr>
  </w:style>
  <w:style w:type="paragraph" w:customStyle="1" w:styleId="xl294">
    <w:name w:val="xl294"/>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5C6F07"/>
    <w:pP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96">
    <w:name w:val="xl296"/>
    <w:basedOn w:val="Normal"/>
    <w:rsid w:val="005C6F07"/>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97">
    <w:name w:val="xl297"/>
    <w:basedOn w:val="Normal"/>
    <w:rsid w:val="005C6F07"/>
    <w:pPr>
      <w:spacing w:before="100" w:beforeAutospacing="1" w:after="100" w:afterAutospacing="1" w:line="240" w:lineRule="auto"/>
      <w:textAlignment w:val="top"/>
    </w:pPr>
    <w:rPr>
      <w:rFonts w:ascii="Times New Roman" w:eastAsia="Times New Roman" w:hAnsi="Times New Roman" w:cs="Times New Roman"/>
      <w:color w:val="000000"/>
    </w:rPr>
  </w:style>
  <w:style w:type="paragraph" w:customStyle="1" w:styleId="xl298">
    <w:name w:val="xl298"/>
    <w:basedOn w:val="Normal"/>
    <w:rsid w:val="005C6F07"/>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99">
    <w:name w:val="xl299"/>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300">
    <w:name w:val="xl300"/>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301">
    <w:name w:val="xl301"/>
    <w:basedOn w:val="Normal"/>
    <w:rsid w:val="005C6F07"/>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302">
    <w:name w:val="xl302"/>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3">
    <w:name w:val="xl303"/>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4">
    <w:name w:val="xl304"/>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5">
    <w:name w:val="xl305"/>
    <w:basedOn w:val="Normal"/>
    <w:rsid w:val="005C6F0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6">
    <w:name w:val="xl306"/>
    <w:basedOn w:val="Normal"/>
    <w:rsid w:val="005C6F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07">
    <w:name w:val="xl307"/>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08">
    <w:name w:val="xl308"/>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09">
    <w:name w:val="xl309"/>
    <w:basedOn w:val="Normal"/>
    <w:rsid w:val="005C6F07"/>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310">
    <w:name w:val="xl310"/>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311">
    <w:name w:val="xl311"/>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2">
    <w:name w:val="xl312"/>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3">
    <w:name w:val="xl313"/>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14">
    <w:name w:val="xl31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5">
    <w:name w:val="xl31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6">
    <w:name w:val="xl316"/>
    <w:basedOn w:val="Normal"/>
    <w:rsid w:val="005C6F07"/>
    <w:pPr>
      <w:pBdr>
        <w:bottom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317">
    <w:name w:val="xl317"/>
    <w:basedOn w:val="Normal"/>
    <w:rsid w:val="005C6F0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318">
    <w:name w:val="xl318"/>
    <w:basedOn w:val="Normal"/>
    <w:rsid w:val="005C6F0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319">
    <w:name w:val="xl319"/>
    <w:basedOn w:val="Normal"/>
    <w:rsid w:val="005C6F0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320">
    <w:name w:val="xl320"/>
    <w:basedOn w:val="Normal"/>
    <w:rsid w:val="005C6F07"/>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rPr>
  </w:style>
  <w:style w:type="paragraph" w:customStyle="1" w:styleId="xl321">
    <w:name w:val="xl321"/>
    <w:basedOn w:val="Normal"/>
    <w:rsid w:val="005C6F07"/>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322">
    <w:name w:val="xl322"/>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3">
    <w:name w:val="xl323"/>
    <w:basedOn w:val="Normal"/>
    <w:rsid w:val="005C6F0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4">
    <w:name w:val="xl32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5">
    <w:name w:val="xl325"/>
    <w:basedOn w:val="Normal"/>
    <w:rsid w:val="005C6F0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6">
    <w:name w:val="xl326"/>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7">
    <w:name w:val="xl327"/>
    <w:basedOn w:val="Normal"/>
    <w:rsid w:val="005C6F0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8">
    <w:name w:val="xl328"/>
    <w:basedOn w:val="Normal"/>
    <w:rsid w:val="005C6F07"/>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29">
    <w:name w:val="xl329"/>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sz w:val="16"/>
      <w:szCs w:val="16"/>
    </w:rPr>
  </w:style>
  <w:style w:type="paragraph" w:customStyle="1" w:styleId="xl330">
    <w:name w:val="xl330"/>
    <w:basedOn w:val="Normal"/>
    <w:rsid w:val="005C6F07"/>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31">
    <w:name w:val="xl331"/>
    <w:basedOn w:val="Normal"/>
    <w:rsid w:val="005C6F07"/>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2">
    <w:name w:val="xl332"/>
    <w:basedOn w:val="Normal"/>
    <w:rsid w:val="005C6F07"/>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3">
    <w:name w:val="xl333"/>
    <w:basedOn w:val="Normal"/>
    <w:rsid w:val="005C6F07"/>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4">
    <w:name w:val="xl334"/>
    <w:basedOn w:val="Normal"/>
    <w:rsid w:val="005C6F07"/>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5">
    <w:name w:val="xl335"/>
    <w:basedOn w:val="Normal"/>
    <w:rsid w:val="005C6F07"/>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5C6F07"/>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7">
    <w:name w:val="xl337"/>
    <w:basedOn w:val="Normal"/>
    <w:rsid w:val="005C6F07"/>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8">
    <w:name w:val="xl338"/>
    <w:basedOn w:val="Normal"/>
    <w:rsid w:val="005C6F07"/>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9">
    <w:name w:val="xl339"/>
    <w:basedOn w:val="Normal"/>
    <w:rsid w:val="005C6F07"/>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0">
    <w:name w:val="xl340"/>
    <w:basedOn w:val="Normal"/>
    <w:rsid w:val="005C6F07"/>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1">
    <w:name w:val="xl341"/>
    <w:basedOn w:val="Normal"/>
    <w:rsid w:val="005C6F07"/>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2">
    <w:name w:val="xl342"/>
    <w:basedOn w:val="Normal"/>
    <w:rsid w:val="005C6F07"/>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44">
    <w:name w:val="xl344"/>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1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CD"/>
    <w:rPr>
      <w:rFonts w:ascii="Tahoma" w:hAnsi="Tahoma" w:cs="Tahoma"/>
      <w:sz w:val="16"/>
      <w:szCs w:val="16"/>
    </w:rPr>
  </w:style>
  <w:style w:type="paragraph" w:styleId="Header">
    <w:name w:val="header"/>
    <w:basedOn w:val="Normal"/>
    <w:link w:val="HeaderChar"/>
    <w:uiPriority w:val="99"/>
    <w:unhideWhenUsed/>
    <w:rsid w:val="00406339"/>
    <w:pPr>
      <w:tabs>
        <w:tab w:val="center" w:pos="4703"/>
        <w:tab w:val="right" w:pos="9406"/>
      </w:tabs>
      <w:spacing w:after="0" w:line="240" w:lineRule="auto"/>
    </w:pPr>
  </w:style>
  <w:style w:type="character" w:customStyle="1" w:styleId="HeaderChar">
    <w:name w:val="Header Char"/>
    <w:basedOn w:val="DefaultParagraphFont"/>
    <w:link w:val="Header"/>
    <w:uiPriority w:val="99"/>
    <w:rsid w:val="00406339"/>
  </w:style>
  <w:style w:type="paragraph" w:styleId="Footer">
    <w:name w:val="footer"/>
    <w:basedOn w:val="Normal"/>
    <w:link w:val="FooterChar"/>
    <w:uiPriority w:val="99"/>
    <w:unhideWhenUsed/>
    <w:rsid w:val="00406339"/>
    <w:pPr>
      <w:tabs>
        <w:tab w:val="center" w:pos="4703"/>
        <w:tab w:val="right" w:pos="9406"/>
      </w:tabs>
      <w:spacing w:after="0" w:line="240" w:lineRule="auto"/>
    </w:pPr>
  </w:style>
  <w:style w:type="character" w:customStyle="1" w:styleId="FooterChar">
    <w:name w:val="Footer Char"/>
    <w:basedOn w:val="DefaultParagraphFont"/>
    <w:link w:val="Footer"/>
    <w:uiPriority w:val="99"/>
    <w:rsid w:val="004063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6F07"/>
    <w:rPr>
      <w:color w:val="0000FF"/>
      <w:u w:val="single"/>
    </w:rPr>
  </w:style>
  <w:style w:type="character" w:styleId="FollowedHyperlink">
    <w:name w:val="FollowedHyperlink"/>
    <w:basedOn w:val="DefaultParagraphFont"/>
    <w:uiPriority w:val="99"/>
    <w:semiHidden/>
    <w:unhideWhenUsed/>
    <w:rsid w:val="005C6F07"/>
    <w:rPr>
      <w:color w:val="800080"/>
      <w:u w:val="single"/>
    </w:rPr>
  </w:style>
  <w:style w:type="paragraph" w:customStyle="1" w:styleId="font5">
    <w:name w:val="font5"/>
    <w:basedOn w:val="Normal"/>
    <w:rsid w:val="005C6F07"/>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Normal"/>
    <w:rsid w:val="005C6F07"/>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7">
    <w:name w:val="font7"/>
    <w:basedOn w:val="Normal"/>
    <w:rsid w:val="005C6F0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8">
    <w:name w:val="font8"/>
    <w:basedOn w:val="Normal"/>
    <w:rsid w:val="005C6F07"/>
    <w:pPr>
      <w:spacing w:before="100" w:beforeAutospacing="1" w:after="100" w:afterAutospacing="1" w:line="240" w:lineRule="auto"/>
    </w:pPr>
    <w:rPr>
      <w:rFonts w:ascii="Tahoma" w:eastAsia="Times New Roman" w:hAnsi="Tahoma" w:cs="Tahoma"/>
      <w:color w:val="000000"/>
      <w:sz w:val="18"/>
      <w:szCs w:val="18"/>
    </w:rPr>
  </w:style>
  <w:style w:type="paragraph" w:customStyle="1" w:styleId="font9">
    <w:name w:val="font9"/>
    <w:basedOn w:val="Normal"/>
    <w:rsid w:val="005C6F07"/>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10">
    <w:name w:val="font10"/>
    <w:basedOn w:val="Normal"/>
    <w:rsid w:val="005C6F07"/>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11">
    <w:name w:val="font11"/>
    <w:basedOn w:val="Normal"/>
    <w:rsid w:val="005C6F07"/>
    <w:pP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71">
    <w:name w:val="xl71"/>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5">
    <w:name w:val="xl7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76">
    <w:name w:val="xl76"/>
    <w:basedOn w:val="Normal"/>
    <w:rsid w:val="005C6F07"/>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77">
    <w:name w:val="xl77"/>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8">
    <w:name w:val="xl7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0">
    <w:name w:val="xl80"/>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
    <w:name w:val="xl82"/>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3">
    <w:name w:val="xl83"/>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5">
    <w:name w:val="xl85"/>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87">
    <w:name w:val="xl87"/>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8">
    <w:name w:val="xl8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89">
    <w:name w:val="xl8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90">
    <w:name w:val="xl9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1">
    <w:name w:val="xl91"/>
    <w:basedOn w:val="Normal"/>
    <w:rsid w:val="005C6F0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2">
    <w:name w:val="xl92"/>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5">
    <w:name w:val="xl9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96">
    <w:name w:val="xl96"/>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97">
    <w:name w:val="xl97"/>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0">
    <w:name w:val="xl100"/>
    <w:basedOn w:val="Normal"/>
    <w:rsid w:val="005C6F0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01">
    <w:name w:val="xl101"/>
    <w:basedOn w:val="Normal"/>
    <w:rsid w:val="005C6F07"/>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2">
    <w:name w:val="xl102"/>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4">
    <w:name w:val="xl10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6">
    <w:name w:val="xl106"/>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08">
    <w:name w:val="xl108"/>
    <w:basedOn w:val="Normal"/>
    <w:rsid w:val="005C6F0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09">
    <w:name w:val="xl109"/>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110">
    <w:name w:val="xl110"/>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1">
    <w:name w:val="xl111"/>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3">
    <w:name w:val="xl11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14">
    <w:name w:val="xl11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0">
    <w:name w:val="xl12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21">
    <w:name w:val="xl121"/>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2">
    <w:name w:val="xl122"/>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7">
    <w:name w:val="xl12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28">
    <w:name w:val="xl128"/>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29">
    <w:name w:val="xl12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0">
    <w:name w:val="xl13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31">
    <w:name w:val="xl131"/>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32">
    <w:name w:val="xl132"/>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3">
    <w:name w:val="xl13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4">
    <w:name w:val="xl134"/>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37">
    <w:name w:val="xl13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38">
    <w:name w:val="xl138"/>
    <w:basedOn w:val="Normal"/>
    <w:rsid w:val="005C6F0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39">
    <w:name w:val="xl139"/>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0">
    <w:name w:val="xl140"/>
    <w:basedOn w:val="Normal"/>
    <w:rsid w:val="005C6F07"/>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1">
    <w:name w:val="xl141"/>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2">
    <w:name w:val="xl142"/>
    <w:basedOn w:val="Normal"/>
    <w:rsid w:val="005C6F0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3">
    <w:name w:val="xl143"/>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44">
    <w:name w:val="xl144"/>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5">
    <w:name w:val="xl145"/>
    <w:basedOn w:val="Normal"/>
    <w:rsid w:val="005C6F07"/>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6">
    <w:name w:val="xl146"/>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7">
    <w:name w:val="xl14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148">
    <w:name w:val="xl14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FF0000"/>
      <w:sz w:val="24"/>
      <w:szCs w:val="24"/>
    </w:rPr>
  </w:style>
  <w:style w:type="paragraph" w:customStyle="1" w:styleId="xl149">
    <w:name w:val="xl14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50">
    <w:name w:val="xl150"/>
    <w:basedOn w:val="Normal"/>
    <w:rsid w:val="005C6F07"/>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Normal"/>
    <w:rsid w:val="005C6F07"/>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2">
    <w:name w:val="xl152"/>
    <w:basedOn w:val="Normal"/>
    <w:rsid w:val="005C6F07"/>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3">
    <w:name w:val="xl153"/>
    <w:basedOn w:val="Normal"/>
    <w:rsid w:val="005C6F07"/>
    <w:pPr>
      <w:shd w:val="clear" w:color="000000" w:fill="E6B8B7"/>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4">
    <w:name w:val="xl154"/>
    <w:basedOn w:val="Normal"/>
    <w:rsid w:val="005C6F07"/>
    <w:pPr>
      <w:shd w:val="clear" w:color="000000" w:fill="D8E4BC"/>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5">
    <w:name w:val="xl155"/>
    <w:basedOn w:val="Normal"/>
    <w:rsid w:val="005C6F07"/>
    <w:pP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6">
    <w:name w:val="xl156"/>
    <w:basedOn w:val="Normal"/>
    <w:rsid w:val="005C6F07"/>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7">
    <w:name w:val="xl157"/>
    <w:basedOn w:val="Normal"/>
    <w:rsid w:val="005C6F07"/>
    <w:pPr>
      <w:shd w:val="clear" w:color="000000" w:fill="8064A2"/>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58">
    <w:name w:val="xl15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18"/>
      <w:szCs w:val="18"/>
    </w:rPr>
  </w:style>
  <w:style w:type="paragraph" w:customStyle="1" w:styleId="xl159">
    <w:name w:val="xl159"/>
    <w:basedOn w:val="Normal"/>
    <w:rsid w:val="005C6F07"/>
    <w:pPr>
      <w:pBdr>
        <w:top w:val="single" w:sz="8" w:space="0" w:color="auto"/>
        <w:bottom w:val="single" w:sz="8"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0">
    <w:name w:val="xl160"/>
    <w:basedOn w:val="Normal"/>
    <w:rsid w:val="005C6F07"/>
    <w:pPr>
      <w:pBdr>
        <w:top w:val="single" w:sz="8" w:space="0" w:color="auto"/>
        <w:bottom w:val="single" w:sz="8"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1">
    <w:name w:val="xl161"/>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62">
    <w:name w:val="xl162"/>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3">
    <w:name w:val="xl16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64">
    <w:name w:val="xl16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65">
    <w:name w:val="xl16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66">
    <w:name w:val="xl166"/>
    <w:basedOn w:val="Normal"/>
    <w:rsid w:val="005C6F0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67">
    <w:name w:val="xl167"/>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68">
    <w:name w:val="xl16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69">
    <w:name w:val="xl169"/>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0">
    <w:name w:val="xl17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1">
    <w:name w:val="xl171"/>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72">
    <w:name w:val="xl172"/>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rPr>
  </w:style>
  <w:style w:type="paragraph" w:customStyle="1" w:styleId="xl173">
    <w:name w:val="xl17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sz w:val="24"/>
      <w:szCs w:val="24"/>
    </w:rPr>
  </w:style>
  <w:style w:type="paragraph" w:customStyle="1" w:styleId="xl174">
    <w:name w:val="xl17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75">
    <w:name w:val="xl17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FFFF00"/>
      <w:sz w:val="24"/>
      <w:szCs w:val="24"/>
    </w:rPr>
  </w:style>
  <w:style w:type="paragraph" w:customStyle="1" w:styleId="xl176">
    <w:name w:val="xl176"/>
    <w:basedOn w:val="Normal"/>
    <w:rsid w:val="005C6F0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7">
    <w:name w:val="xl17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78">
    <w:name w:val="xl178"/>
    <w:basedOn w:val="Normal"/>
    <w:rsid w:val="005C6F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79">
    <w:name w:val="xl179"/>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0">
    <w:name w:val="xl180"/>
    <w:basedOn w:val="Normal"/>
    <w:rsid w:val="005C6F07"/>
    <w:pPr>
      <w:shd w:val="clear" w:color="000000" w:fill="FFC0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81">
    <w:name w:val="xl181"/>
    <w:basedOn w:val="Normal"/>
    <w:rsid w:val="005C6F0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2">
    <w:name w:val="xl182"/>
    <w:basedOn w:val="Normal"/>
    <w:rsid w:val="005C6F0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3">
    <w:name w:val="xl183"/>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84">
    <w:name w:val="xl184"/>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5">
    <w:name w:val="xl185"/>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6">
    <w:name w:val="xl186"/>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7">
    <w:name w:val="xl187"/>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8">
    <w:name w:val="xl188"/>
    <w:basedOn w:val="Normal"/>
    <w:rsid w:val="005C6F07"/>
    <w:pP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89">
    <w:name w:val="xl18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90">
    <w:name w:val="xl19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191">
    <w:name w:val="xl191"/>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92">
    <w:name w:val="xl192"/>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3">
    <w:name w:val="xl193"/>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94">
    <w:name w:val="xl19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i/>
      <w:iCs/>
      <w:sz w:val="24"/>
      <w:szCs w:val="24"/>
    </w:rPr>
  </w:style>
  <w:style w:type="paragraph" w:customStyle="1" w:styleId="xl195">
    <w:name w:val="xl195"/>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96">
    <w:name w:val="xl196"/>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97">
    <w:name w:val="xl197"/>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99">
    <w:name w:val="xl199"/>
    <w:basedOn w:val="Normal"/>
    <w:rsid w:val="005C6F07"/>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00">
    <w:name w:val="xl200"/>
    <w:basedOn w:val="Normal"/>
    <w:rsid w:val="005C6F07"/>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201">
    <w:name w:val="xl201"/>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02">
    <w:name w:val="xl202"/>
    <w:basedOn w:val="Normal"/>
    <w:rsid w:val="005C6F07"/>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203">
    <w:name w:val="xl203"/>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204">
    <w:name w:val="xl20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00B0F0"/>
      <w:sz w:val="24"/>
      <w:szCs w:val="24"/>
    </w:rPr>
  </w:style>
  <w:style w:type="paragraph" w:customStyle="1" w:styleId="xl205">
    <w:name w:val="xl205"/>
    <w:basedOn w:val="Normal"/>
    <w:rsid w:val="005C6F07"/>
    <w:pPr>
      <w:spacing w:before="100" w:beforeAutospacing="1" w:after="100" w:afterAutospacing="1" w:line="240" w:lineRule="auto"/>
    </w:pPr>
    <w:rPr>
      <w:rFonts w:ascii="Times New Roman" w:eastAsia="Times New Roman" w:hAnsi="Times New Roman" w:cs="Times New Roman"/>
      <w:color w:val="00B0F0"/>
      <w:sz w:val="24"/>
      <w:szCs w:val="24"/>
    </w:rPr>
  </w:style>
  <w:style w:type="paragraph" w:customStyle="1" w:styleId="xl206">
    <w:name w:val="xl206"/>
    <w:basedOn w:val="Normal"/>
    <w:rsid w:val="005C6F07"/>
    <w:pPr>
      <w:spacing w:before="100" w:beforeAutospacing="1" w:after="100" w:afterAutospacing="1" w:line="240" w:lineRule="auto"/>
    </w:pPr>
    <w:rPr>
      <w:rFonts w:ascii="Times New Roman" w:eastAsia="Times New Roman" w:hAnsi="Times New Roman" w:cs="Times New Roman"/>
      <w:b/>
      <w:bCs/>
      <w:i/>
      <w:iCs/>
      <w:color w:val="538DD5"/>
      <w:sz w:val="24"/>
      <w:szCs w:val="24"/>
    </w:rPr>
  </w:style>
  <w:style w:type="paragraph" w:customStyle="1" w:styleId="xl207">
    <w:name w:val="xl207"/>
    <w:basedOn w:val="Normal"/>
    <w:rsid w:val="005C6F07"/>
    <w:pPr>
      <w:spacing w:before="100" w:beforeAutospacing="1" w:after="100" w:afterAutospacing="1" w:line="240" w:lineRule="auto"/>
    </w:pPr>
    <w:rPr>
      <w:rFonts w:ascii="Times New Roman" w:eastAsia="Times New Roman" w:hAnsi="Times New Roman" w:cs="Times New Roman"/>
      <w:color w:val="538DD5"/>
      <w:sz w:val="24"/>
      <w:szCs w:val="24"/>
    </w:rPr>
  </w:style>
  <w:style w:type="paragraph" w:customStyle="1" w:styleId="xl208">
    <w:name w:val="xl208"/>
    <w:basedOn w:val="Normal"/>
    <w:rsid w:val="005C6F07"/>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09">
    <w:name w:val="xl209"/>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color w:val="4F81BD"/>
      <w:sz w:val="24"/>
      <w:szCs w:val="24"/>
    </w:rPr>
  </w:style>
  <w:style w:type="paragraph" w:customStyle="1" w:styleId="xl210">
    <w:name w:val="xl210"/>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rPr>
  </w:style>
  <w:style w:type="paragraph" w:customStyle="1" w:styleId="xl211">
    <w:name w:val="xl211"/>
    <w:basedOn w:val="Normal"/>
    <w:rsid w:val="005C6F07"/>
    <w:pPr>
      <w:spacing w:before="100" w:beforeAutospacing="1" w:after="100" w:afterAutospacing="1" w:line="240" w:lineRule="auto"/>
    </w:pPr>
    <w:rPr>
      <w:rFonts w:ascii="Times New Roman" w:eastAsia="Times New Roman" w:hAnsi="Times New Roman" w:cs="Times New Roman"/>
      <w:color w:val="4F81BD"/>
      <w:sz w:val="24"/>
      <w:szCs w:val="24"/>
    </w:rPr>
  </w:style>
  <w:style w:type="paragraph" w:customStyle="1" w:styleId="xl212">
    <w:name w:val="xl212"/>
    <w:basedOn w:val="Normal"/>
    <w:rsid w:val="005C6F07"/>
    <w:pPr>
      <w:spacing w:before="100" w:beforeAutospacing="1" w:after="100" w:afterAutospacing="1" w:line="240" w:lineRule="auto"/>
    </w:pPr>
    <w:rPr>
      <w:rFonts w:ascii="Times New Roman" w:eastAsia="Times New Roman" w:hAnsi="Times New Roman" w:cs="Times New Roman"/>
      <w:color w:val="4F81BD"/>
      <w:sz w:val="18"/>
      <w:szCs w:val="18"/>
    </w:rPr>
  </w:style>
  <w:style w:type="paragraph" w:customStyle="1" w:styleId="xl213">
    <w:name w:val="xl213"/>
    <w:basedOn w:val="Normal"/>
    <w:rsid w:val="005C6F07"/>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14">
    <w:name w:val="xl21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4F81BD"/>
      <w:sz w:val="24"/>
      <w:szCs w:val="24"/>
    </w:rPr>
  </w:style>
  <w:style w:type="paragraph" w:customStyle="1" w:styleId="xl215">
    <w:name w:val="xl21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color w:val="4F81BD"/>
      <w:sz w:val="24"/>
      <w:szCs w:val="24"/>
    </w:rPr>
  </w:style>
  <w:style w:type="paragraph" w:customStyle="1" w:styleId="xl216">
    <w:name w:val="xl216"/>
    <w:basedOn w:val="Normal"/>
    <w:rsid w:val="005C6F07"/>
    <w:pPr>
      <w:spacing w:before="100" w:beforeAutospacing="1" w:after="100" w:afterAutospacing="1" w:line="240" w:lineRule="auto"/>
    </w:pPr>
    <w:rPr>
      <w:rFonts w:ascii="Times New Roman" w:eastAsia="Times New Roman" w:hAnsi="Times New Roman" w:cs="Times New Roman"/>
      <w:color w:val="4F81BD"/>
      <w:sz w:val="24"/>
      <w:szCs w:val="24"/>
    </w:rPr>
  </w:style>
  <w:style w:type="paragraph" w:customStyle="1" w:styleId="xl217">
    <w:name w:val="xl217"/>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4F81BD"/>
      <w:sz w:val="24"/>
      <w:szCs w:val="24"/>
    </w:rPr>
  </w:style>
  <w:style w:type="paragraph" w:customStyle="1" w:styleId="xl218">
    <w:name w:val="xl218"/>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b/>
      <w:bCs/>
      <w:i/>
      <w:iCs/>
      <w:color w:val="4F81BD"/>
      <w:sz w:val="24"/>
      <w:szCs w:val="24"/>
    </w:rPr>
  </w:style>
  <w:style w:type="paragraph" w:customStyle="1" w:styleId="xl219">
    <w:name w:val="xl219"/>
    <w:basedOn w:val="Normal"/>
    <w:rsid w:val="005C6F07"/>
    <w:pPr>
      <w:spacing w:before="100" w:beforeAutospacing="1" w:after="100" w:afterAutospacing="1" w:line="240" w:lineRule="auto"/>
    </w:pPr>
    <w:rPr>
      <w:rFonts w:ascii="Times New Roman" w:eastAsia="Times New Roman" w:hAnsi="Times New Roman" w:cs="Times New Roman"/>
      <w:color w:val="76933C"/>
      <w:sz w:val="24"/>
      <w:szCs w:val="24"/>
    </w:rPr>
  </w:style>
  <w:style w:type="paragraph" w:customStyle="1" w:styleId="xl220">
    <w:name w:val="xl220"/>
    <w:basedOn w:val="Normal"/>
    <w:rsid w:val="005C6F07"/>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1">
    <w:name w:val="xl221"/>
    <w:basedOn w:val="Normal"/>
    <w:rsid w:val="005C6F07"/>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2">
    <w:name w:val="xl222"/>
    <w:basedOn w:val="Normal"/>
    <w:rsid w:val="005C6F07"/>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23">
    <w:name w:val="xl223"/>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224">
    <w:name w:val="xl224"/>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5">
    <w:name w:val="xl225"/>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6">
    <w:name w:val="xl226"/>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27">
    <w:name w:val="xl227"/>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28">
    <w:name w:val="xl228"/>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9">
    <w:name w:val="xl229"/>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0">
    <w:name w:val="xl230"/>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1">
    <w:name w:val="xl231"/>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2">
    <w:name w:val="xl232"/>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3">
    <w:name w:val="xl233"/>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4">
    <w:name w:val="xl234"/>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5">
    <w:name w:val="xl235"/>
    <w:basedOn w:val="Normal"/>
    <w:rsid w:val="005C6F07"/>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6">
    <w:name w:val="xl236"/>
    <w:basedOn w:val="Normal"/>
    <w:rsid w:val="005C6F07"/>
    <w:pPr>
      <w:pBdr>
        <w:top w:val="single" w:sz="8" w:space="0" w:color="auto"/>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7">
    <w:name w:val="xl237"/>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38">
    <w:name w:val="xl238"/>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39">
    <w:name w:val="xl239"/>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0">
    <w:name w:val="xl240"/>
    <w:basedOn w:val="Normal"/>
    <w:rsid w:val="005C6F07"/>
    <w:pPr>
      <w:pBdr>
        <w:top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1">
    <w:name w:val="xl241"/>
    <w:basedOn w:val="Normal"/>
    <w:rsid w:val="005C6F07"/>
    <w:pPr>
      <w:pBdr>
        <w:bottom w:val="single" w:sz="8" w:space="0" w:color="auto"/>
      </w:pBdr>
      <w:shd w:val="clear" w:color="000000" w:fill="C5D9F1"/>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2">
    <w:name w:val="xl242"/>
    <w:basedOn w:val="Normal"/>
    <w:rsid w:val="005C6F0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43">
    <w:name w:val="xl243"/>
    <w:basedOn w:val="Normal"/>
    <w:rsid w:val="005C6F07"/>
    <w:pPr>
      <w:pBdr>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4">
    <w:name w:val="xl244"/>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45">
    <w:name w:val="xl245"/>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46">
    <w:name w:val="xl246"/>
    <w:basedOn w:val="Normal"/>
    <w:rsid w:val="005C6F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7">
    <w:name w:val="xl247"/>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8">
    <w:name w:val="xl248"/>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49">
    <w:name w:val="xl249"/>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50">
    <w:name w:val="xl250"/>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51">
    <w:name w:val="xl251"/>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2">
    <w:name w:val="xl252"/>
    <w:basedOn w:val="Normal"/>
    <w:rsid w:val="005C6F0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3">
    <w:name w:val="xl253"/>
    <w:basedOn w:val="Normal"/>
    <w:rsid w:val="005C6F07"/>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254">
    <w:name w:val="xl254"/>
    <w:basedOn w:val="Normal"/>
    <w:rsid w:val="005C6F07"/>
    <w:pPr>
      <w:spacing w:before="100" w:beforeAutospacing="1" w:after="100" w:afterAutospacing="1" w:line="240" w:lineRule="auto"/>
    </w:pPr>
    <w:rPr>
      <w:rFonts w:ascii="Times New Roman" w:eastAsia="Times New Roman" w:hAnsi="Times New Roman" w:cs="Times New Roman"/>
      <w:color w:val="4F81BD"/>
      <w:sz w:val="24"/>
      <w:szCs w:val="24"/>
    </w:rPr>
  </w:style>
  <w:style w:type="paragraph" w:customStyle="1" w:styleId="xl255">
    <w:name w:val="xl255"/>
    <w:basedOn w:val="Normal"/>
    <w:rsid w:val="005C6F07"/>
    <w:pPr>
      <w:spacing w:before="100" w:beforeAutospacing="1" w:after="100" w:afterAutospacing="1" w:line="240" w:lineRule="auto"/>
    </w:pPr>
    <w:rPr>
      <w:rFonts w:ascii="Times New Roman" w:eastAsia="Times New Roman" w:hAnsi="Times New Roman" w:cs="Times New Roman"/>
      <w:color w:val="4F81BD"/>
      <w:sz w:val="18"/>
      <w:szCs w:val="18"/>
    </w:rPr>
  </w:style>
  <w:style w:type="paragraph" w:customStyle="1" w:styleId="xl256">
    <w:name w:val="xl256"/>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57">
    <w:name w:val="xl257"/>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58">
    <w:name w:val="xl258"/>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59">
    <w:name w:val="xl259"/>
    <w:basedOn w:val="Normal"/>
    <w:rsid w:val="005C6F07"/>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0">
    <w:name w:val="xl260"/>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61">
    <w:name w:val="xl261"/>
    <w:basedOn w:val="Normal"/>
    <w:rsid w:val="005C6F07"/>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2">
    <w:name w:val="xl262"/>
    <w:basedOn w:val="Normal"/>
    <w:rsid w:val="005C6F0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3">
    <w:name w:val="xl263"/>
    <w:basedOn w:val="Normal"/>
    <w:rsid w:val="005C6F07"/>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264">
    <w:name w:val="xl264"/>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65">
    <w:name w:val="xl265"/>
    <w:basedOn w:val="Normal"/>
    <w:rsid w:val="005C6F07"/>
    <w:pPr>
      <w:pBdr>
        <w:bottom w:val="single" w:sz="8"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266">
    <w:name w:val="xl266"/>
    <w:basedOn w:val="Normal"/>
    <w:rsid w:val="005C6F07"/>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267">
    <w:name w:val="xl267"/>
    <w:basedOn w:val="Normal"/>
    <w:rsid w:val="005C6F0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268">
    <w:name w:val="xl268"/>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69">
    <w:name w:val="xl269"/>
    <w:basedOn w:val="Normal"/>
    <w:rsid w:val="005C6F07"/>
    <w:pP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70">
    <w:name w:val="xl270"/>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271">
    <w:name w:val="xl271"/>
    <w:basedOn w:val="Normal"/>
    <w:rsid w:val="005C6F07"/>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72">
    <w:name w:val="xl272"/>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273">
    <w:name w:val="xl273"/>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4">
    <w:name w:val="xl274"/>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5">
    <w:name w:val="xl275"/>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76">
    <w:name w:val="xl276"/>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77">
    <w:name w:val="xl277"/>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278">
    <w:name w:val="xl278"/>
    <w:basedOn w:val="Normal"/>
    <w:rsid w:val="005C6F07"/>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79">
    <w:name w:val="xl279"/>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280">
    <w:name w:val="xl280"/>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81">
    <w:name w:val="xl281"/>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2">
    <w:name w:val="xl282"/>
    <w:basedOn w:val="Normal"/>
    <w:rsid w:val="005C6F0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3">
    <w:name w:val="xl283"/>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84">
    <w:name w:val="xl284"/>
    <w:basedOn w:val="Normal"/>
    <w:rsid w:val="005C6F0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85">
    <w:name w:val="xl285"/>
    <w:basedOn w:val="Normal"/>
    <w:rsid w:val="005C6F0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286">
    <w:name w:val="xl286"/>
    <w:basedOn w:val="Normal"/>
    <w:rsid w:val="005C6F0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287">
    <w:name w:val="xl287"/>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88">
    <w:name w:val="xl288"/>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89">
    <w:name w:val="xl289"/>
    <w:basedOn w:val="Normal"/>
    <w:rsid w:val="005C6F07"/>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290">
    <w:name w:val="xl290"/>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1">
    <w:name w:val="xl291"/>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2">
    <w:name w:val="xl292"/>
    <w:basedOn w:val="Normal"/>
    <w:rsid w:val="005C6F07"/>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293">
    <w:name w:val="xl293"/>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rPr>
  </w:style>
  <w:style w:type="paragraph" w:customStyle="1" w:styleId="xl294">
    <w:name w:val="xl294"/>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295">
    <w:name w:val="xl295"/>
    <w:basedOn w:val="Normal"/>
    <w:rsid w:val="005C6F07"/>
    <w:pP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296">
    <w:name w:val="xl296"/>
    <w:basedOn w:val="Normal"/>
    <w:rsid w:val="005C6F07"/>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297">
    <w:name w:val="xl297"/>
    <w:basedOn w:val="Normal"/>
    <w:rsid w:val="005C6F07"/>
    <w:pPr>
      <w:spacing w:before="100" w:beforeAutospacing="1" w:after="100" w:afterAutospacing="1" w:line="240" w:lineRule="auto"/>
      <w:textAlignment w:val="top"/>
    </w:pPr>
    <w:rPr>
      <w:rFonts w:ascii="Times New Roman" w:eastAsia="Times New Roman" w:hAnsi="Times New Roman" w:cs="Times New Roman"/>
      <w:color w:val="000000"/>
    </w:rPr>
  </w:style>
  <w:style w:type="paragraph" w:customStyle="1" w:styleId="xl298">
    <w:name w:val="xl298"/>
    <w:basedOn w:val="Normal"/>
    <w:rsid w:val="005C6F07"/>
    <w:pPr>
      <w:spacing w:before="100" w:beforeAutospacing="1" w:after="100" w:afterAutospacing="1" w:line="240" w:lineRule="auto"/>
      <w:textAlignment w:val="top"/>
    </w:pPr>
    <w:rPr>
      <w:rFonts w:ascii="Times New Roman" w:eastAsia="Times New Roman" w:hAnsi="Times New Roman" w:cs="Times New Roman"/>
    </w:rPr>
  </w:style>
  <w:style w:type="paragraph" w:customStyle="1" w:styleId="xl299">
    <w:name w:val="xl299"/>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300">
    <w:name w:val="xl300"/>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301">
    <w:name w:val="xl301"/>
    <w:basedOn w:val="Normal"/>
    <w:rsid w:val="005C6F07"/>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302">
    <w:name w:val="xl302"/>
    <w:basedOn w:val="Normal"/>
    <w:rsid w:val="005C6F07"/>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303">
    <w:name w:val="xl303"/>
    <w:basedOn w:val="Normal"/>
    <w:rsid w:val="005C6F07"/>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4">
    <w:name w:val="xl304"/>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05">
    <w:name w:val="xl305"/>
    <w:basedOn w:val="Normal"/>
    <w:rsid w:val="005C6F07"/>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306">
    <w:name w:val="xl306"/>
    <w:basedOn w:val="Normal"/>
    <w:rsid w:val="005C6F07"/>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307">
    <w:name w:val="xl307"/>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308">
    <w:name w:val="xl308"/>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309">
    <w:name w:val="xl309"/>
    <w:basedOn w:val="Normal"/>
    <w:rsid w:val="005C6F07"/>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310">
    <w:name w:val="xl310"/>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b/>
      <w:bCs/>
      <w:sz w:val="24"/>
      <w:szCs w:val="24"/>
    </w:rPr>
  </w:style>
  <w:style w:type="paragraph" w:customStyle="1" w:styleId="xl311">
    <w:name w:val="xl311"/>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2">
    <w:name w:val="xl312"/>
    <w:basedOn w:val="Normal"/>
    <w:rsid w:val="005C6F0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13">
    <w:name w:val="xl313"/>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14">
    <w:name w:val="xl31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5">
    <w:name w:val="xl315"/>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16">
    <w:name w:val="xl316"/>
    <w:basedOn w:val="Normal"/>
    <w:rsid w:val="005C6F07"/>
    <w:pPr>
      <w:pBdr>
        <w:bottom w:val="single" w:sz="8" w:space="0" w:color="auto"/>
      </w:pBdr>
      <w:spacing w:before="100" w:beforeAutospacing="1" w:after="100" w:afterAutospacing="1" w:line="240" w:lineRule="auto"/>
      <w:textAlignment w:val="top"/>
    </w:pPr>
    <w:rPr>
      <w:rFonts w:ascii="Arial" w:eastAsia="Times New Roman" w:hAnsi="Arial" w:cs="Arial"/>
      <w:sz w:val="24"/>
      <w:szCs w:val="24"/>
    </w:rPr>
  </w:style>
  <w:style w:type="paragraph" w:customStyle="1" w:styleId="xl317">
    <w:name w:val="xl317"/>
    <w:basedOn w:val="Normal"/>
    <w:rsid w:val="005C6F0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318">
    <w:name w:val="xl318"/>
    <w:basedOn w:val="Normal"/>
    <w:rsid w:val="005C6F0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319">
    <w:name w:val="xl319"/>
    <w:basedOn w:val="Normal"/>
    <w:rsid w:val="005C6F0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320">
    <w:name w:val="xl320"/>
    <w:basedOn w:val="Normal"/>
    <w:rsid w:val="005C6F07"/>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rPr>
  </w:style>
  <w:style w:type="paragraph" w:customStyle="1" w:styleId="xl321">
    <w:name w:val="xl321"/>
    <w:basedOn w:val="Normal"/>
    <w:rsid w:val="005C6F07"/>
    <w:pP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322">
    <w:name w:val="xl322"/>
    <w:basedOn w:val="Normal"/>
    <w:rsid w:val="005C6F0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323">
    <w:name w:val="xl323"/>
    <w:basedOn w:val="Normal"/>
    <w:rsid w:val="005C6F0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4">
    <w:name w:val="xl324"/>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5">
    <w:name w:val="xl325"/>
    <w:basedOn w:val="Normal"/>
    <w:rsid w:val="005C6F0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6">
    <w:name w:val="xl326"/>
    <w:basedOn w:val="Normal"/>
    <w:rsid w:val="005C6F07"/>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7">
    <w:name w:val="xl327"/>
    <w:basedOn w:val="Normal"/>
    <w:rsid w:val="005C6F0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328">
    <w:name w:val="xl328"/>
    <w:basedOn w:val="Normal"/>
    <w:rsid w:val="005C6F07"/>
    <w:pP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329">
    <w:name w:val="xl329"/>
    <w:basedOn w:val="Normal"/>
    <w:rsid w:val="005C6F07"/>
    <w:pPr>
      <w:spacing w:before="100" w:beforeAutospacing="1" w:after="100" w:afterAutospacing="1" w:line="240" w:lineRule="auto"/>
      <w:jc w:val="both"/>
      <w:textAlignment w:val="center"/>
    </w:pPr>
    <w:rPr>
      <w:rFonts w:ascii="Times New Roman" w:eastAsia="Times New Roman" w:hAnsi="Times New Roman" w:cs="Times New Roman"/>
      <w:sz w:val="16"/>
      <w:szCs w:val="16"/>
    </w:rPr>
  </w:style>
  <w:style w:type="paragraph" w:customStyle="1" w:styleId="xl330">
    <w:name w:val="xl330"/>
    <w:basedOn w:val="Normal"/>
    <w:rsid w:val="005C6F07"/>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331">
    <w:name w:val="xl331"/>
    <w:basedOn w:val="Normal"/>
    <w:rsid w:val="005C6F07"/>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2">
    <w:name w:val="xl332"/>
    <w:basedOn w:val="Normal"/>
    <w:rsid w:val="005C6F07"/>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3">
    <w:name w:val="xl333"/>
    <w:basedOn w:val="Normal"/>
    <w:rsid w:val="005C6F07"/>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4">
    <w:name w:val="xl334"/>
    <w:basedOn w:val="Normal"/>
    <w:rsid w:val="005C6F07"/>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5">
    <w:name w:val="xl335"/>
    <w:basedOn w:val="Normal"/>
    <w:rsid w:val="005C6F07"/>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6">
    <w:name w:val="xl336"/>
    <w:basedOn w:val="Normal"/>
    <w:rsid w:val="005C6F07"/>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7">
    <w:name w:val="xl337"/>
    <w:basedOn w:val="Normal"/>
    <w:rsid w:val="005C6F07"/>
    <w:pPr>
      <w:pBdr>
        <w:top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8">
    <w:name w:val="xl338"/>
    <w:basedOn w:val="Normal"/>
    <w:rsid w:val="005C6F07"/>
    <w:pP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39">
    <w:name w:val="xl339"/>
    <w:basedOn w:val="Normal"/>
    <w:rsid w:val="005C6F07"/>
    <w:pPr>
      <w:pBdr>
        <w:bottom w:val="single" w:sz="8" w:space="0" w:color="auto"/>
      </w:pBdr>
      <w:shd w:val="clear" w:color="000000" w:fill="DCE6F1"/>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40">
    <w:name w:val="xl340"/>
    <w:basedOn w:val="Normal"/>
    <w:rsid w:val="005C6F07"/>
    <w:pPr>
      <w:pBdr>
        <w:top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1">
    <w:name w:val="xl341"/>
    <w:basedOn w:val="Normal"/>
    <w:rsid w:val="005C6F07"/>
    <w:pP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2">
    <w:name w:val="xl342"/>
    <w:basedOn w:val="Normal"/>
    <w:rsid w:val="005C6F07"/>
    <w:pPr>
      <w:pBdr>
        <w:bottom w:val="single" w:sz="8"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343">
    <w:name w:val="xl343"/>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344">
    <w:name w:val="xl344"/>
    <w:basedOn w:val="Normal"/>
    <w:rsid w:val="005C6F07"/>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11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ACD"/>
    <w:rPr>
      <w:rFonts w:ascii="Tahoma" w:hAnsi="Tahoma" w:cs="Tahoma"/>
      <w:sz w:val="16"/>
      <w:szCs w:val="16"/>
    </w:rPr>
  </w:style>
  <w:style w:type="paragraph" w:styleId="Header">
    <w:name w:val="header"/>
    <w:basedOn w:val="Normal"/>
    <w:link w:val="HeaderChar"/>
    <w:uiPriority w:val="99"/>
    <w:unhideWhenUsed/>
    <w:rsid w:val="00406339"/>
    <w:pPr>
      <w:tabs>
        <w:tab w:val="center" w:pos="4703"/>
        <w:tab w:val="right" w:pos="9406"/>
      </w:tabs>
      <w:spacing w:after="0" w:line="240" w:lineRule="auto"/>
    </w:pPr>
  </w:style>
  <w:style w:type="character" w:customStyle="1" w:styleId="HeaderChar">
    <w:name w:val="Header Char"/>
    <w:basedOn w:val="DefaultParagraphFont"/>
    <w:link w:val="Header"/>
    <w:uiPriority w:val="99"/>
    <w:rsid w:val="00406339"/>
  </w:style>
  <w:style w:type="paragraph" w:styleId="Footer">
    <w:name w:val="footer"/>
    <w:basedOn w:val="Normal"/>
    <w:link w:val="FooterChar"/>
    <w:uiPriority w:val="99"/>
    <w:unhideWhenUsed/>
    <w:rsid w:val="00406339"/>
    <w:pPr>
      <w:tabs>
        <w:tab w:val="center" w:pos="4703"/>
        <w:tab w:val="right" w:pos="9406"/>
      </w:tabs>
      <w:spacing w:after="0" w:line="240" w:lineRule="auto"/>
    </w:pPr>
  </w:style>
  <w:style w:type="character" w:customStyle="1" w:styleId="FooterChar">
    <w:name w:val="Footer Char"/>
    <w:basedOn w:val="DefaultParagraphFont"/>
    <w:link w:val="Footer"/>
    <w:uiPriority w:val="99"/>
    <w:rsid w:val="0040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15156">
      <w:bodyDiv w:val="1"/>
      <w:marLeft w:val="0"/>
      <w:marRight w:val="0"/>
      <w:marTop w:val="0"/>
      <w:marBottom w:val="0"/>
      <w:divBdr>
        <w:top w:val="none" w:sz="0" w:space="0" w:color="auto"/>
        <w:left w:val="none" w:sz="0" w:space="0" w:color="auto"/>
        <w:bottom w:val="none" w:sz="0" w:space="0" w:color="auto"/>
        <w:right w:val="none" w:sz="0" w:space="0" w:color="auto"/>
      </w:divBdr>
    </w:div>
    <w:div w:id="998116040">
      <w:bodyDiv w:val="1"/>
      <w:marLeft w:val="0"/>
      <w:marRight w:val="0"/>
      <w:marTop w:val="0"/>
      <w:marBottom w:val="0"/>
      <w:divBdr>
        <w:top w:val="none" w:sz="0" w:space="0" w:color="auto"/>
        <w:left w:val="none" w:sz="0" w:space="0" w:color="auto"/>
        <w:bottom w:val="none" w:sz="0" w:space="0" w:color="auto"/>
        <w:right w:val="none" w:sz="0" w:space="0" w:color="auto"/>
      </w:divBdr>
    </w:div>
    <w:div w:id="208333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16</Pages>
  <Words>4894</Words>
  <Characters>27898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Milošević</dc:creator>
  <cp:lastModifiedBy>Dragana Milošević</cp:lastModifiedBy>
  <cp:revision>9</cp:revision>
  <cp:lastPrinted>2017-05-15T11:00:00Z</cp:lastPrinted>
  <dcterms:created xsi:type="dcterms:W3CDTF">2017-04-27T10:43:00Z</dcterms:created>
  <dcterms:modified xsi:type="dcterms:W3CDTF">2017-05-15T11:03:00Z</dcterms:modified>
</cp:coreProperties>
</file>