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A2AFD">
        <w:rPr>
          <w:rFonts w:ascii="Arial" w:hAnsi="Arial" w:cs="Arial"/>
          <w:b/>
          <w:bCs/>
          <w:sz w:val="24"/>
          <w:szCs w:val="24"/>
          <w:lang w:val="sr-Cyrl-RS"/>
        </w:rPr>
        <w:t>ПРЕГЛЕД ЧЛАНОВА СТАТУТА ГРАДСКЕ ОПШТИНЕ НИШКА БАЊА (''Службени лист града Ниша'', број 124/2008) КОЈИ СЕ МЕЊАЈУ: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 13.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</w:rPr>
        <w:t xml:space="preserve">     </w:t>
      </w:r>
      <w:r w:rsidRPr="008A2AFD">
        <w:rPr>
          <w:rFonts w:ascii="Arial" w:hAnsi="Arial" w:cs="Arial"/>
          <w:sz w:val="24"/>
          <w:szCs w:val="24"/>
        </w:rPr>
        <w:tab/>
        <w:t xml:space="preserve">Послове правне заштите имовинских </w:t>
      </w:r>
      <w:proofErr w:type="gramStart"/>
      <w:r w:rsidRPr="008A2AFD">
        <w:rPr>
          <w:rFonts w:ascii="Arial" w:hAnsi="Arial" w:cs="Arial"/>
          <w:sz w:val="24"/>
          <w:szCs w:val="24"/>
        </w:rPr>
        <w:t>права  и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интереса Градске општине Нишка Бања, по овлашћењу, врши Градско јавно правобранилаштво.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 14.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 xml:space="preserve">         </w:t>
      </w:r>
      <w:r w:rsidRPr="008A2AFD">
        <w:rPr>
          <w:rFonts w:ascii="Arial" w:hAnsi="Arial" w:cs="Arial"/>
          <w:sz w:val="24"/>
          <w:szCs w:val="24"/>
        </w:rPr>
        <w:tab/>
        <w:t xml:space="preserve">Градска општина Нишка Бања обавља </w:t>
      </w:r>
      <w:proofErr w:type="gramStart"/>
      <w:r w:rsidRPr="008A2AFD">
        <w:rPr>
          <w:rFonts w:ascii="Arial" w:hAnsi="Arial" w:cs="Arial"/>
          <w:sz w:val="24"/>
          <w:szCs w:val="24"/>
        </w:rPr>
        <w:t>послове  из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своје надлежности утврђене  Статутом  Града: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FC3" w:rsidRPr="008A2AFD" w:rsidRDefault="00336FC3" w:rsidP="00336FC3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Статут, буџет и завршни рачун буџета Градске општине;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програме  и спроводи  пројекте развоја  Градске општине  и стара се о унапређењу општег оквира  за привређивање у Градској општини ,  у складу са актима 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3.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оснива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месну заједницу , односно други  облик месне самоуправе по прибављеном мишљењу грађана, у складу са законом, Статутом Града и овим Статутом;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4.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даје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мишљење на просторне и урбанистичке планове који се доносе за њено подручје, 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5.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образује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комуналну инспекцију, стара се о одржавању комуналног реда у Градској општини и спроводи прописе којима се уређује комунални ред, у складу са законом и актима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6.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спроводи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поступак исељења бесправно усељених лица у станове и заједничке просторије у стамбеним зградама;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7.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годишњи програм, предузима мере за спречавање штета и учествује у организацији заштите од елементарних  и других већих   непогода и заштите од пожара и ствара услове за њихово отклањање, односно ублажавање њихових последица, у складу са прописима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8.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уређује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обезбеђује коришћење пословног простора којим управља, утврђује висину накнаде за коришћење пословног простора и врши надзор над коришћењем пословног простора, у складу са посебном одлуком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9.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учествује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у изради програма изградње, одржавања, управљања и коришћења сеоских пољских и других некатегорисаних путева;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10.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штити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унапређује животну средину и стара се и обезбеђује услове за очување , коришћење и унапређење подручја са природним лековитим својствима;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11.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уређује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утврђује начин коришћења и управљања сеоским водоводима, изворима, јавним бунарима и чесмама;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12.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утврђује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културне и спортске манифестације од значаја за Градску општину;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13.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стара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се о развоју угоститељства, занатства, туризма и трговине на свом подручју, уређује радно време, места на којима се могу обављати угоститељске делатносити и друге услове за њихов рад;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lastRenderedPageBreak/>
        <w:t>14.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стара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се о коришћењу пашњака и одлучује о привођењу пашњака другој култури;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15.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уређује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организује вршење послова у вези са држањем и заштитом домаћих и егзозичних животиња;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16.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подстиче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помаже развој задругарства;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17.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одлучује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о постављању монтажних објеката на јавним површинама у складу са планом и прописом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18.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одлучује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о одржавању и уређивању гробља на свом подрчју у складу са прописима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19.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предлаже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мере за уређење и одржавање спољног изгледа стамбених и пословних објеката, зелених површина, дечјих игралишта, објеката јавне расвете и саобраћајних знакова и сл.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20.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обезбеђује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пружање правне помоћи грађанима за остваривање њихових права;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21.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уређује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организацију и рад мировних већа;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22.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помаже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развој различитих облика самопомоћи и солидарности са лицима са инвалидитетом, као и са лицима која су суштински у неједнаком положају са осталим грађанима и подстиче активности и пружа помоћ организацијама инвалида и другим социјално-хуманитарним организацијама на свом подручју;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23.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подстиче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развој културно-уметничког аматеризма;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24.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прописује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прекршаје за повреде прописа Градске општине;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25.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уређује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обезбеђује употребу имена, грба и другог симбола Градске општине;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26.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изграђује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планове одбране за своје подручје у складу са планом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27.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извршава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прописе и опште акте града и Градске општине и 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</w:rPr>
        <w:t>28.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обавља</w:t>
      </w:r>
      <w:proofErr w:type="gramEnd"/>
      <w:r w:rsidRPr="008A2AFD">
        <w:rPr>
          <w:rFonts w:ascii="Arial" w:hAnsi="Arial" w:cs="Arial"/>
          <w:sz w:val="24"/>
          <w:szCs w:val="24"/>
        </w:rPr>
        <w:t xml:space="preserve"> и друге послове од непосредног интереса за грађане, у складу са законом, Статутом Града, другим прописима Града и овим Статутом.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21.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највиши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орган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врши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основне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функције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локалне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власти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утврђене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Уставом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законом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Ниша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овим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ab/>
      </w:r>
      <w:r w:rsidRPr="008A2AFD">
        <w:rPr>
          <w:rFonts w:ascii="Arial" w:hAnsi="Arial" w:cs="Arial"/>
          <w:sz w:val="24"/>
          <w:szCs w:val="24"/>
        </w:rPr>
        <w:t>Скупштину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чине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одборници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које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бирају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грађани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непосредним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gramStart"/>
      <w:r w:rsidRPr="008A2AFD">
        <w:rPr>
          <w:rFonts w:ascii="Arial" w:hAnsi="Arial" w:cs="Arial"/>
          <w:sz w:val="24"/>
          <w:szCs w:val="24"/>
        </w:rPr>
        <w:t>изборима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тајним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гласањем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Ниша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овим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конституисана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постављењем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</w:t>
      </w:r>
      <w:r w:rsidRPr="008A2AFD">
        <w:rPr>
          <w:rFonts w:ascii="Arial" w:hAnsi="Arial" w:cs="Arial"/>
          <w:sz w:val="24"/>
          <w:szCs w:val="24"/>
        </w:rPr>
        <w:t>екретара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30.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           </w:t>
      </w:r>
      <w:r w:rsidRPr="008A2AFD">
        <w:rPr>
          <w:rFonts w:ascii="Arial" w:hAnsi="Arial" w:cs="Arial"/>
          <w:sz w:val="24"/>
          <w:szCs w:val="24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Нишка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gramStart"/>
      <w:r w:rsidRPr="008A2AFD">
        <w:rPr>
          <w:rFonts w:ascii="Arial" w:hAnsi="Arial" w:cs="Arial"/>
          <w:sz w:val="24"/>
          <w:szCs w:val="24"/>
        </w:rPr>
        <w:t>Бања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:</w:t>
      </w:r>
      <w:proofErr w:type="gramEnd"/>
    </w:p>
    <w:p w:rsidR="00336FC3" w:rsidRPr="008A2AFD" w:rsidRDefault="00336FC3" w:rsidP="00336FC3">
      <w:pPr>
        <w:suppressLineNumbers/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Одлуку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организацији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Пословник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2)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буџет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завршни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рачун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lastRenderedPageBreak/>
        <w:t>3)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појединих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делатности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4)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даје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претходно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мишљење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уређивања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грађевинског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земљишта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просторни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као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урбанистичке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</w:rPr>
        <w:t>који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односе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подручје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5)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одлучује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обележјима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празнику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установљава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јавна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признања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6)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одлучује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сарадњи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удруживању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општинама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земљи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иностранству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7)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прописе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многе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акте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своје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надлежности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8)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у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расписује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референдум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питањима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од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значаја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локалну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изјашњава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предлозима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садржаним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грађанској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иницијативи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утврђује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предлог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одлуке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самодоприносу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9)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бира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10)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поставља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 </w:t>
      </w:r>
      <w:r w:rsidRPr="008A2AFD">
        <w:rPr>
          <w:rFonts w:ascii="Arial" w:hAnsi="Arial" w:cs="Arial"/>
          <w:sz w:val="24"/>
          <w:szCs w:val="24"/>
        </w:rPr>
        <w:t>Секретара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11)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бира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чланове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Већа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12)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даје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употребу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имена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грба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обележја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13)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оснива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селима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може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образовати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облике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насељима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(</w:t>
      </w:r>
      <w:r w:rsidRPr="008A2AFD">
        <w:rPr>
          <w:rFonts w:ascii="Arial" w:hAnsi="Arial" w:cs="Arial"/>
          <w:sz w:val="24"/>
          <w:szCs w:val="24"/>
        </w:rPr>
        <w:t>кварт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четврт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рејон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сл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.), </w:t>
      </w:r>
      <w:r w:rsidRPr="008A2AFD">
        <w:rPr>
          <w:rFonts w:ascii="Arial" w:hAnsi="Arial" w:cs="Arial"/>
          <w:sz w:val="24"/>
          <w:szCs w:val="24"/>
        </w:rPr>
        <w:t>уз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14)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образује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органе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организације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службе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потребе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15)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именује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у</w:t>
      </w:r>
      <w:r w:rsidRPr="008A2AFD">
        <w:rPr>
          <w:rFonts w:ascii="Arial" w:hAnsi="Arial" w:cs="Arial"/>
          <w:sz w:val="24"/>
          <w:szCs w:val="24"/>
        </w:rPr>
        <w:t>правни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</w:rPr>
        <w:t>Надзорни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одбор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  <w:lang w:val="sr-Cyrl-CS"/>
        </w:rPr>
        <w:t>д</w:t>
      </w:r>
      <w:r w:rsidRPr="008A2AFD">
        <w:rPr>
          <w:rFonts w:ascii="Arial" w:hAnsi="Arial" w:cs="Arial"/>
          <w:sz w:val="24"/>
          <w:szCs w:val="24"/>
        </w:rPr>
        <w:t>иректора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јавног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предузећа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даје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</w:t>
      </w:r>
      <w:r w:rsidRPr="008A2AFD">
        <w:rPr>
          <w:rFonts w:ascii="Arial" w:hAnsi="Arial" w:cs="Arial"/>
          <w:sz w:val="24"/>
          <w:szCs w:val="24"/>
        </w:rPr>
        <w:t>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јавног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предузећа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 16) </w:t>
      </w:r>
      <w:r w:rsidRPr="008A2AFD">
        <w:rPr>
          <w:rFonts w:ascii="Arial" w:hAnsi="Arial" w:cs="Arial"/>
          <w:sz w:val="24"/>
          <w:szCs w:val="24"/>
        </w:rPr>
        <w:t>обавља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послове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з</w:t>
      </w:r>
      <w:r w:rsidRPr="008A2AFD">
        <w:rPr>
          <w:rFonts w:ascii="Arial" w:hAnsi="Arial" w:cs="Arial"/>
          <w:sz w:val="24"/>
          <w:szCs w:val="24"/>
        </w:rPr>
        <w:t>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другим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прописима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овим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с</w:t>
      </w:r>
      <w:r w:rsidRPr="008A2AFD">
        <w:rPr>
          <w:rFonts w:ascii="Arial" w:hAnsi="Arial" w:cs="Arial"/>
          <w:sz w:val="24"/>
          <w:szCs w:val="24"/>
        </w:rPr>
        <w:t>татутом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31.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Pr="008A2AFD">
        <w:rPr>
          <w:rFonts w:ascii="Arial" w:hAnsi="Arial" w:cs="Arial"/>
          <w:sz w:val="24"/>
          <w:szCs w:val="24"/>
          <w:lang w:val="sr-Cyrl-CS"/>
        </w:rPr>
        <w:t>Већином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гласова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од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укупног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броја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одборника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одлучује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следећим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случајевима</w:t>
      </w:r>
      <w:r w:rsidRPr="008A2AFD">
        <w:rPr>
          <w:rFonts w:ascii="Arial" w:hAnsi="Arial" w:cs="Arial"/>
          <w:sz w:val="24"/>
          <w:szCs w:val="24"/>
          <w:lang w:val="sr-Latn-CS"/>
        </w:rPr>
        <w:t>: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доношењу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изменама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a 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,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-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доношењу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буџету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,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давању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претходног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мишљења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уређивања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земљишта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просторни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урбанистичке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односе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подручје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симболима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празнику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обележјима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расписивању</w:t>
      </w:r>
      <w:r w:rsidRPr="008A2AF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референдума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самодоприноса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подручје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-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Председника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lastRenderedPageBreak/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,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чланова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Већа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оснивању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облика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самоуправе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47.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ab/>
      </w:r>
      <w:r w:rsidRPr="008A2AFD">
        <w:rPr>
          <w:rFonts w:ascii="Arial" w:hAnsi="Arial" w:cs="Arial"/>
          <w:sz w:val="24"/>
          <w:szCs w:val="24"/>
        </w:rPr>
        <w:t>Веће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Нишка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Бања</w:t>
      </w:r>
      <w:r w:rsidRPr="008A2AFD">
        <w:rPr>
          <w:rFonts w:ascii="Arial" w:hAnsi="Arial" w:cs="Arial"/>
          <w:sz w:val="24"/>
          <w:szCs w:val="24"/>
          <w:lang w:val="sr-Latn-CS"/>
        </w:rPr>
        <w:t>:</w:t>
      </w:r>
    </w:p>
    <w:p w:rsidR="00336FC3" w:rsidRPr="008A2AFD" w:rsidRDefault="00336FC3" w:rsidP="00336FC3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предлаже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буџет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Одлуку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организацији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одлуке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акте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доноси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2)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непосредно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извршава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извршавању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одлука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аката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bookmarkStart w:id="0" w:name="_GoBack"/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bookmarkEnd w:id="0"/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3)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врши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надзор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над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радом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поништава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или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укида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њене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акте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нису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овим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или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одлуком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доноси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4)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решава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поступку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степену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правима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обавезама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грађана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5)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поставља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н</w:t>
      </w:r>
      <w:r w:rsidRPr="008A2AFD">
        <w:rPr>
          <w:rFonts w:ascii="Arial" w:hAnsi="Arial" w:cs="Arial"/>
          <w:sz w:val="24"/>
          <w:szCs w:val="24"/>
        </w:rPr>
        <w:t>ачелника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6)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даје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Правилник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унутрашњем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уређењу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систематизацији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радних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7)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доноси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Пословник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свом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раду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8)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редовно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извештава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сопственој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иницијативи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или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њен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захтев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извршавању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одлука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аката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</w:rPr>
        <w:t>9)</w:t>
      </w: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врши</w:t>
      </w:r>
      <w:proofErr w:type="gramEnd"/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послове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утврђене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овим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</w:t>
      </w:r>
      <w:r w:rsidRPr="008A2AFD">
        <w:rPr>
          <w:rFonts w:ascii="Arial" w:hAnsi="Arial" w:cs="Arial"/>
          <w:sz w:val="24"/>
          <w:szCs w:val="24"/>
        </w:rPr>
        <w:t>татутом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актима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gramStart"/>
      <w:r w:rsidRPr="008A2AFD">
        <w:rPr>
          <w:rFonts w:ascii="Arial" w:hAnsi="Arial" w:cs="Arial"/>
          <w:b/>
          <w:bCs/>
          <w:sz w:val="24"/>
          <w:szCs w:val="24"/>
        </w:rPr>
        <w:t>Члан 53.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 xml:space="preserve">Управа Градске општине образује се као јединствени орган, којим руководи </w:t>
      </w:r>
      <w:r w:rsidRPr="008A2AFD">
        <w:rPr>
          <w:rFonts w:ascii="Arial" w:hAnsi="Arial" w:cs="Arial"/>
          <w:sz w:val="24"/>
          <w:szCs w:val="24"/>
          <w:lang w:val="sr-Cyrl-CS"/>
        </w:rPr>
        <w:t>н</w:t>
      </w:r>
      <w:r w:rsidRPr="008A2AFD">
        <w:rPr>
          <w:rFonts w:ascii="Arial" w:hAnsi="Arial" w:cs="Arial"/>
          <w:sz w:val="24"/>
          <w:szCs w:val="24"/>
        </w:rPr>
        <w:t>ачелник.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 xml:space="preserve">За </w:t>
      </w:r>
      <w:r w:rsidRPr="008A2AFD">
        <w:rPr>
          <w:rFonts w:ascii="Arial" w:hAnsi="Arial" w:cs="Arial"/>
          <w:sz w:val="24"/>
          <w:szCs w:val="24"/>
          <w:lang w:val="sr-Cyrl-CS"/>
        </w:rPr>
        <w:t>н</w:t>
      </w:r>
      <w:r w:rsidRPr="008A2AFD">
        <w:rPr>
          <w:rFonts w:ascii="Arial" w:hAnsi="Arial" w:cs="Arial"/>
          <w:sz w:val="24"/>
          <w:szCs w:val="24"/>
        </w:rPr>
        <w:t xml:space="preserve">ачелника Управе Градске општине може бити постављено лице које има завршен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равни факултет, положен испит за рад у органима државне управе и најмање пет година радног искуства у пословима правне струке.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Начелника поставља Веће Градске општине, на основу јавног огласа, на период од пет година.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Начелник Управе може имати заменика који га замењује у случају његове одсутности и спречености да обавља своју дужност.</w:t>
      </w:r>
      <w:proofErr w:type="gramEnd"/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ab/>
      </w:r>
      <w:proofErr w:type="gramStart"/>
      <w:r w:rsidRPr="008A2AFD">
        <w:rPr>
          <w:rFonts w:ascii="Arial" w:hAnsi="Arial" w:cs="Arial"/>
          <w:sz w:val="24"/>
          <w:szCs w:val="24"/>
        </w:rPr>
        <w:t>Заменик начелника се поставља на исти начин и под истим условима као начелник.</w:t>
      </w:r>
      <w:proofErr w:type="gramEnd"/>
    </w:p>
    <w:p w:rsidR="0091014B" w:rsidRPr="008A2AFD" w:rsidRDefault="0091014B">
      <w:pPr>
        <w:rPr>
          <w:rFonts w:ascii="Arial" w:hAnsi="Arial" w:cs="Arial"/>
          <w:sz w:val="24"/>
          <w:szCs w:val="24"/>
        </w:rPr>
      </w:pPr>
    </w:p>
    <w:sectPr w:rsidR="0091014B" w:rsidRPr="008A2AFD" w:rsidSect="00EC7E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3"/>
    <w:rsid w:val="00336FC3"/>
    <w:rsid w:val="008A2AFD"/>
    <w:rsid w:val="0091014B"/>
    <w:rsid w:val="00C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Olivera Premović</cp:lastModifiedBy>
  <cp:revision>2</cp:revision>
  <dcterms:created xsi:type="dcterms:W3CDTF">2017-03-15T07:09:00Z</dcterms:created>
  <dcterms:modified xsi:type="dcterms:W3CDTF">2017-03-15T07:09:00Z</dcterms:modified>
</cp:coreProperties>
</file>