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B2" w:rsidRDefault="005C47B2" w:rsidP="00CD3AA8">
      <w:pPr>
        <w:ind w:firstLine="720"/>
        <w:jc w:val="both"/>
        <w:rPr>
          <w:rFonts w:ascii="Arial" w:hAnsi="Arial" w:cs="Arial"/>
        </w:rPr>
      </w:pPr>
    </w:p>
    <w:p w:rsidR="005C47B2" w:rsidRDefault="005C47B2" w:rsidP="00CD3AA8">
      <w:pPr>
        <w:ind w:firstLine="720"/>
        <w:jc w:val="both"/>
        <w:rPr>
          <w:rFonts w:ascii="Arial" w:hAnsi="Arial" w:cs="Arial"/>
        </w:rPr>
      </w:pPr>
    </w:p>
    <w:p w:rsidR="005C47B2" w:rsidRDefault="005C47B2" w:rsidP="00CD3AA8">
      <w:pPr>
        <w:ind w:firstLine="720"/>
        <w:jc w:val="both"/>
        <w:rPr>
          <w:rFonts w:ascii="Arial" w:hAnsi="Arial" w:cs="Arial"/>
        </w:rPr>
      </w:pPr>
    </w:p>
    <w:p w:rsidR="005C47B2" w:rsidRDefault="005C47B2" w:rsidP="00CD3AA8">
      <w:pPr>
        <w:ind w:firstLine="720"/>
        <w:jc w:val="both"/>
        <w:rPr>
          <w:rFonts w:ascii="Arial" w:hAnsi="Arial" w:cs="Arial"/>
        </w:rPr>
      </w:pPr>
    </w:p>
    <w:p w:rsidR="00CD3AA8" w:rsidRDefault="00CD3AA8" w:rsidP="00CD3AA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</w:rPr>
        <w:t>, 95/2016, 98/2016 и 124/2016)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D3AA8" w:rsidRDefault="00CD3AA8" w:rsidP="00CD3AA8">
      <w:pPr>
        <w:jc w:val="right"/>
        <w:rPr>
          <w:rFonts w:ascii="Arial" w:hAnsi="Arial" w:cs="Arial"/>
        </w:rPr>
      </w:pPr>
    </w:p>
    <w:p w:rsidR="00CD3AA8" w:rsidRDefault="00CD3AA8" w:rsidP="00CD3AA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C47B2">
        <w:rPr>
          <w:rFonts w:ascii="Arial" w:hAnsi="Arial" w:cs="Arial"/>
        </w:rPr>
        <w:t>29.11.</w:t>
      </w:r>
      <w:r>
        <w:rPr>
          <w:rFonts w:ascii="Arial" w:hAnsi="Arial" w:cs="Arial"/>
        </w:rPr>
        <w:t xml:space="preserve">2016. </w:t>
      </w:r>
      <w:r>
        <w:rPr>
          <w:rFonts w:ascii="Arial" w:hAnsi="Arial" w:cs="Arial"/>
          <w:lang w:val="sr-Cyrl-CS"/>
        </w:rPr>
        <w:t>године, доноси</w:t>
      </w:r>
    </w:p>
    <w:p w:rsidR="00CD3AA8" w:rsidRDefault="00CD3AA8" w:rsidP="00CD3AA8">
      <w:pPr>
        <w:jc w:val="both"/>
        <w:rPr>
          <w:rFonts w:ascii="Arial" w:hAnsi="Arial" w:cs="Arial"/>
          <w:lang w:val="sr-Cyrl-CS"/>
        </w:rPr>
      </w:pPr>
    </w:p>
    <w:p w:rsidR="00CD3AA8" w:rsidRDefault="00CD3AA8" w:rsidP="00CD3AA8">
      <w:pPr>
        <w:jc w:val="both"/>
        <w:rPr>
          <w:rFonts w:ascii="Arial" w:hAnsi="Arial" w:cs="Arial"/>
        </w:rPr>
      </w:pPr>
    </w:p>
    <w:p w:rsidR="00CD3AA8" w:rsidRDefault="00CD3AA8" w:rsidP="00CD3AA8">
      <w:pPr>
        <w:jc w:val="both"/>
        <w:rPr>
          <w:rFonts w:ascii="Arial" w:hAnsi="Arial" w:cs="Arial"/>
          <w:lang w:val="sr-Cyrl-CS"/>
        </w:rPr>
      </w:pPr>
    </w:p>
    <w:p w:rsidR="00CD3AA8" w:rsidRDefault="00CD3AA8" w:rsidP="00CD3AA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D3AA8" w:rsidRDefault="00CD3AA8" w:rsidP="00CD3AA8">
      <w:pPr>
        <w:jc w:val="both"/>
        <w:rPr>
          <w:rFonts w:ascii="Arial" w:hAnsi="Arial" w:cs="Arial"/>
          <w:lang w:val="sr-Cyrl-CS"/>
        </w:rPr>
      </w:pPr>
    </w:p>
    <w:p w:rsidR="00CD3AA8" w:rsidRDefault="00CD3AA8" w:rsidP="00CD3AA8">
      <w:pPr>
        <w:jc w:val="both"/>
        <w:rPr>
          <w:rFonts w:ascii="Arial" w:hAnsi="Arial" w:cs="Arial"/>
        </w:rPr>
      </w:pPr>
    </w:p>
    <w:p w:rsidR="00CD3AA8" w:rsidRDefault="00CD3AA8" w:rsidP="00CD3AA8">
      <w:pPr>
        <w:jc w:val="both"/>
        <w:rPr>
          <w:rFonts w:ascii="Arial" w:hAnsi="Arial" w:cs="Arial"/>
        </w:rPr>
      </w:pPr>
    </w:p>
    <w:p w:rsidR="00CD3AA8" w:rsidRPr="00B76B33" w:rsidRDefault="00CD3AA8" w:rsidP="00CD3AA8">
      <w:pPr>
        <w:spacing w:line="2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 Утврђује се </w:t>
      </w:r>
      <w:r w:rsidR="00F95BBD">
        <w:rPr>
          <w:rFonts w:ascii="Arial" w:hAnsi="Arial" w:cs="Arial"/>
          <w:lang w:val="sr-Cyrl-CS"/>
        </w:rPr>
        <w:t xml:space="preserve">ПРЕДЛОГ </w:t>
      </w:r>
      <w:r w:rsidR="00F95BBD">
        <w:rPr>
          <w:rFonts w:ascii="Arial" w:hAnsi="Arial" w:cs="Arial"/>
        </w:rPr>
        <w:t>ПРВИХ ИЗМЕНА И ДОПУНА ГЕНЕРАЛНОГ УРБАНИСТИЧКОГ ПЛАНА НИШ 2010-2025.</w:t>
      </w:r>
      <w:r w:rsidR="00B76B33">
        <w:rPr>
          <w:rFonts w:ascii="Arial" w:hAnsi="Arial" w:cs="Arial"/>
        </w:rPr>
        <w:t xml:space="preserve"> на подручју Плана генералне регулације </w:t>
      </w:r>
      <w:r w:rsidR="00F95BBD">
        <w:rPr>
          <w:rFonts w:ascii="Arial" w:hAnsi="Arial" w:cs="Arial"/>
        </w:rPr>
        <w:t>ГО</w:t>
      </w:r>
      <w:r w:rsidR="00B76B33">
        <w:rPr>
          <w:rFonts w:ascii="Arial" w:hAnsi="Arial" w:cs="Arial"/>
        </w:rPr>
        <w:t xml:space="preserve"> Палилула-прва фаза и Плана генералне регулације Г</w:t>
      </w:r>
      <w:r w:rsidR="00F95BBD">
        <w:rPr>
          <w:rFonts w:ascii="Arial" w:hAnsi="Arial" w:cs="Arial"/>
        </w:rPr>
        <w:t xml:space="preserve">О </w:t>
      </w:r>
      <w:r w:rsidR="00B76B33">
        <w:rPr>
          <w:rFonts w:ascii="Arial" w:hAnsi="Arial" w:cs="Arial"/>
        </w:rPr>
        <w:t>Нишка Бања –прва фаза.</w:t>
      </w:r>
    </w:p>
    <w:p w:rsidR="00CD3AA8" w:rsidRDefault="00CD3AA8" w:rsidP="00CD3AA8">
      <w:pPr>
        <w:jc w:val="both"/>
        <w:rPr>
          <w:rFonts w:ascii="Arial" w:hAnsi="Arial" w:cs="Arial"/>
        </w:rPr>
      </w:pPr>
    </w:p>
    <w:p w:rsidR="00CD3AA8" w:rsidRDefault="00CD3AA8" w:rsidP="00CD3AA8">
      <w:pPr>
        <w:spacing w:line="2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F95BBD">
        <w:rPr>
          <w:rFonts w:ascii="Arial" w:hAnsi="Arial" w:cs="Arial"/>
          <w:lang w:val="sr-Cyrl-CS"/>
        </w:rPr>
        <w:t xml:space="preserve">ПРЕДЛОГ </w:t>
      </w:r>
      <w:r w:rsidR="00F95BBD">
        <w:rPr>
          <w:rFonts w:ascii="Arial" w:hAnsi="Arial" w:cs="Arial"/>
        </w:rPr>
        <w:t>ПРВИХ ИЗМЕНА И ДОПУНА ГЕНЕРАЛНОГ УРБАНИСТИЧКОГ ПЛАНА НИШ 2010-2025. на подручју Плана генералне регулације ГО Палилула-прва фаза и Плана генералне регулације ГО Нишка Бања –прва фаза,</w:t>
      </w:r>
      <w:r w:rsidR="00B76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CD3AA8" w:rsidRDefault="00CD3AA8" w:rsidP="00CD3AA8">
      <w:pPr>
        <w:jc w:val="both"/>
        <w:rPr>
          <w:rFonts w:ascii="Arial" w:hAnsi="Arial" w:cs="Arial"/>
        </w:rPr>
      </w:pPr>
    </w:p>
    <w:p w:rsidR="00CD3AA8" w:rsidRDefault="00CD3AA8" w:rsidP="00CD3AA8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III 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10118B">
        <w:rPr>
          <w:rFonts w:ascii="Arial" w:hAnsi="Arial" w:cs="Arial"/>
        </w:rPr>
        <w:t>Мирољуб Станковић</w:t>
      </w:r>
      <w:r>
        <w:rPr>
          <w:rFonts w:ascii="Arial" w:hAnsi="Arial" w:cs="Arial"/>
          <w:lang w:val="sr-Cyrl-CS"/>
        </w:rPr>
        <w:t>,</w:t>
      </w:r>
      <w:r w:rsidR="0010118B">
        <w:rPr>
          <w:rFonts w:ascii="Arial" w:hAnsi="Arial" w:cs="Arial"/>
          <w:lang w:val="sr-Cyrl-CS"/>
        </w:rPr>
        <w:t xml:space="preserve"> заменик</w:t>
      </w:r>
      <w:r>
        <w:rPr>
          <w:rFonts w:ascii="Arial" w:hAnsi="Arial" w:cs="Arial"/>
          <w:lang w:val="sr-Cyrl-CS"/>
        </w:rPr>
        <w:t xml:space="preserve"> начелник</w:t>
      </w:r>
      <w:r w:rsidR="0010118B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Управе за планирање и изградњу.</w:t>
      </w:r>
    </w:p>
    <w:p w:rsidR="00CD3AA8" w:rsidRDefault="00CD3AA8" w:rsidP="00CD3AA8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CD3AA8" w:rsidRDefault="00CD3AA8" w:rsidP="00CD3AA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D3AA8" w:rsidRDefault="00CD3AA8" w:rsidP="00CD3AA8">
      <w:pPr>
        <w:rPr>
          <w:rFonts w:ascii="Arial" w:hAnsi="Arial" w:cs="Arial"/>
          <w:lang w:val="sr-Cyrl-CS"/>
        </w:rPr>
      </w:pPr>
    </w:p>
    <w:p w:rsidR="00CD3AA8" w:rsidRDefault="00CD3AA8" w:rsidP="00CD3AA8">
      <w:pPr>
        <w:rPr>
          <w:rFonts w:ascii="Arial" w:hAnsi="Arial" w:cs="Arial"/>
          <w:lang w:val="sr-Cyrl-CS"/>
        </w:rPr>
      </w:pPr>
    </w:p>
    <w:p w:rsidR="00CD3AA8" w:rsidRDefault="00CD3AA8" w:rsidP="00CD3AA8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0E2BA8">
        <w:rPr>
          <w:rFonts w:ascii="Arial" w:hAnsi="Arial" w:cs="Arial"/>
          <w:lang w:eastAsia="sr-Cyrl-CS"/>
        </w:rPr>
        <w:t xml:space="preserve"> </w:t>
      </w:r>
      <w:r w:rsidR="000E2BA8">
        <w:rPr>
          <w:rFonts w:ascii="Arial" w:hAnsi="Arial" w:cs="Arial"/>
          <w:lang w:val="sr-Latn-RS"/>
        </w:rPr>
        <w:t>1786-</w:t>
      </w:r>
      <w:r w:rsidR="000E2BA8">
        <w:rPr>
          <w:rFonts w:ascii="Arial" w:hAnsi="Arial" w:cs="Arial"/>
          <w:lang w:val="sr-Latn-RS"/>
        </w:rPr>
        <w:t>3</w:t>
      </w:r>
      <w:bookmarkStart w:id="0" w:name="_GoBack"/>
      <w:bookmarkEnd w:id="0"/>
      <w:r>
        <w:rPr>
          <w:rFonts w:ascii="Arial" w:hAnsi="Arial" w:cs="Arial"/>
          <w:lang w:eastAsia="sr-Cyrl-CS"/>
        </w:rPr>
        <w:t>/2016-03</w:t>
      </w:r>
      <w:r>
        <w:rPr>
          <w:rFonts w:ascii="Arial" w:hAnsi="Arial" w:cs="Arial"/>
          <w:lang w:eastAsia="sr-Cyrl-CS"/>
        </w:rPr>
        <w:tab/>
      </w:r>
    </w:p>
    <w:p w:rsidR="00CD3AA8" w:rsidRDefault="00CD3AA8" w:rsidP="00CD3AA8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eastAsia="sr-Cyrl-CS"/>
        </w:rPr>
        <w:t xml:space="preserve">У Нишу, </w:t>
      </w:r>
      <w:r w:rsidR="005C47B2">
        <w:rPr>
          <w:rFonts w:ascii="Arial" w:hAnsi="Arial" w:cs="Arial"/>
        </w:rPr>
        <w:t>29.11.</w:t>
      </w:r>
      <w:r>
        <w:rPr>
          <w:rFonts w:ascii="Arial" w:hAnsi="Arial" w:cs="Arial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</w:p>
    <w:p w:rsidR="00CD3AA8" w:rsidRDefault="00CD3AA8" w:rsidP="00CD3AA8">
      <w:pPr>
        <w:rPr>
          <w:rFonts w:ascii="Arial" w:hAnsi="Arial" w:cs="Arial"/>
          <w:lang w:val="sr-Cyrl-CS"/>
        </w:rPr>
      </w:pPr>
    </w:p>
    <w:p w:rsidR="00CD3AA8" w:rsidRDefault="00CD3AA8" w:rsidP="00CD3AA8">
      <w:pPr>
        <w:rPr>
          <w:rFonts w:ascii="Arial" w:hAnsi="Arial" w:cs="Arial"/>
          <w:lang w:val="sr-Cyrl-CS"/>
        </w:rPr>
      </w:pPr>
    </w:p>
    <w:p w:rsidR="00CD3AA8" w:rsidRDefault="00CD3AA8" w:rsidP="00CD3AA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D3AA8" w:rsidRDefault="00CD3AA8" w:rsidP="00CD3AA8">
      <w:pPr>
        <w:jc w:val="center"/>
        <w:rPr>
          <w:rFonts w:ascii="Arial" w:hAnsi="Arial" w:cs="Arial"/>
          <w:b/>
          <w:lang w:val="sr-Cyrl-CS"/>
        </w:rPr>
      </w:pPr>
    </w:p>
    <w:p w:rsidR="00CD3AA8" w:rsidRDefault="00CD3AA8" w:rsidP="00CD3AA8">
      <w:pPr>
        <w:jc w:val="center"/>
        <w:rPr>
          <w:rFonts w:ascii="Arial" w:hAnsi="Arial" w:cs="Arial"/>
          <w:b/>
          <w:lang w:val="sr-Cyrl-CS"/>
        </w:rPr>
      </w:pPr>
    </w:p>
    <w:p w:rsidR="00CD3AA8" w:rsidRDefault="00CD3AA8" w:rsidP="00CD3AA8">
      <w:pPr>
        <w:jc w:val="center"/>
        <w:rPr>
          <w:rFonts w:ascii="Arial" w:hAnsi="Arial" w:cs="Arial"/>
          <w:b/>
          <w:lang w:val="sr-Cyrl-CS"/>
        </w:rPr>
      </w:pPr>
    </w:p>
    <w:p w:rsidR="00CD3AA8" w:rsidRDefault="00677EDE" w:rsidP="00677EDE">
      <w:pPr>
        <w:tabs>
          <w:tab w:val="left" w:pos="6960"/>
        </w:tabs>
      </w:pPr>
      <w:r>
        <w:tab/>
      </w:r>
    </w:p>
    <w:p w:rsidR="00677EDE" w:rsidRPr="00677EDE" w:rsidRDefault="00677EDE" w:rsidP="00677EDE">
      <w:pPr>
        <w:ind w:left="4536"/>
        <w:jc w:val="center"/>
        <w:rPr>
          <w:rFonts w:ascii="Arial" w:hAnsi="Arial" w:cs="Arial"/>
          <w:b/>
        </w:rPr>
      </w:pPr>
      <w:r w:rsidRPr="00677EDE">
        <w:rPr>
          <w:rFonts w:ascii="Arial" w:hAnsi="Arial" w:cs="Arial"/>
          <w:b/>
        </w:rPr>
        <w:t>ПРЕДСЕДНИК</w:t>
      </w:r>
    </w:p>
    <w:p w:rsidR="00677EDE" w:rsidRPr="00677EDE" w:rsidRDefault="00677EDE" w:rsidP="00677EDE">
      <w:pPr>
        <w:ind w:left="4536"/>
        <w:jc w:val="center"/>
        <w:rPr>
          <w:rFonts w:ascii="Arial" w:hAnsi="Arial" w:cs="Arial"/>
          <w:b/>
        </w:rPr>
      </w:pPr>
    </w:p>
    <w:p w:rsidR="00677EDE" w:rsidRPr="00677EDE" w:rsidRDefault="00677EDE" w:rsidP="00677EDE">
      <w:pPr>
        <w:ind w:left="4536"/>
        <w:jc w:val="center"/>
        <w:rPr>
          <w:rFonts w:ascii="Arial" w:hAnsi="Arial" w:cs="Arial"/>
          <w:b/>
        </w:rPr>
      </w:pPr>
    </w:p>
    <w:p w:rsidR="00677EDE" w:rsidRPr="00677EDE" w:rsidRDefault="00677EDE" w:rsidP="00677EDE">
      <w:pPr>
        <w:ind w:left="4536"/>
        <w:jc w:val="center"/>
        <w:rPr>
          <w:rFonts w:ascii="Arial" w:hAnsi="Arial" w:cs="Arial"/>
          <w:lang w:val="sr-Cyrl-CS"/>
        </w:rPr>
      </w:pPr>
      <w:r w:rsidRPr="00677EDE">
        <w:rPr>
          <w:rFonts w:ascii="Arial" w:hAnsi="Arial" w:cs="Arial"/>
          <w:b/>
          <w:lang w:val="sr-Cyrl-CS"/>
        </w:rPr>
        <w:t>Дарко Булатовић</w:t>
      </w:r>
    </w:p>
    <w:p w:rsidR="00677EDE" w:rsidRPr="00677EDE" w:rsidRDefault="00677EDE" w:rsidP="00677EDE"/>
    <w:p w:rsidR="001D1C72" w:rsidRDefault="001D1C72"/>
    <w:sectPr w:rsidR="001D1C72" w:rsidSect="00C5094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D3AA8"/>
    <w:rsid w:val="000E2BA8"/>
    <w:rsid w:val="0010118B"/>
    <w:rsid w:val="001D1C72"/>
    <w:rsid w:val="005C47B2"/>
    <w:rsid w:val="00677EDE"/>
    <w:rsid w:val="00B76B33"/>
    <w:rsid w:val="00C50944"/>
    <w:rsid w:val="00CD3AA8"/>
    <w:rsid w:val="00F83B9D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Company>Grad Nis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2016-11-29T12:10:00Z</cp:lastPrinted>
  <dcterms:created xsi:type="dcterms:W3CDTF">2016-11-28T10:37:00Z</dcterms:created>
  <dcterms:modified xsi:type="dcterms:W3CDTF">2016-11-29T14:52:00Z</dcterms:modified>
</cp:coreProperties>
</file>