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A58" w:rsidRPr="003328EE" w:rsidRDefault="005A26A1">
      <w:pPr>
        <w:rPr>
          <w:sz w:val="28"/>
          <w:szCs w:val="28"/>
          <w:lang w:val="sr-Cyrl-CS"/>
        </w:rPr>
      </w:pPr>
      <w:r w:rsidRPr="003328EE">
        <w:rPr>
          <w:sz w:val="28"/>
          <w:szCs w:val="28"/>
          <w:lang w:val="sr-Cyrl-CS"/>
        </w:rPr>
        <w:t xml:space="preserve">На </w:t>
      </w:r>
      <w:r w:rsidR="003328EE" w:rsidRPr="003328EE">
        <w:rPr>
          <w:sz w:val="28"/>
          <w:szCs w:val="28"/>
          <w:lang w:val="sr-Cyrl-CS"/>
        </w:rPr>
        <w:t>о</w:t>
      </w:r>
      <w:r w:rsidR="00E72D01">
        <w:rPr>
          <w:sz w:val="28"/>
          <w:szCs w:val="28"/>
          <w:lang w:val="sr-Cyrl-CS"/>
        </w:rPr>
        <w:t>снову члана 23. Став 1. Тачка 9</w:t>
      </w:r>
      <w:r w:rsidRPr="003328EE">
        <w:rPr>
          <w:sz w:val="28"/>
          <w:szCs w:val="28"/>
          <w:lang w:val="sr-Cyrl-CS"/>
        </w:rPr>
        <w:t xml:space="preserve">. Статута Галерије савремене ликовне уметности Ниш-установе културе од националног значаја,  на седници Управног одбора Галерије савремене ликовне уметности Ниш-установе културе од националног значаја,одржано 29.02.2016. године доноси се </w:t>
      </w:r>
    </w:p>
    <w:p w:rsidR="005A26A1" w:rsidRPr="003328EE" w:rsidRDefault="005A26A1" w:rsidP="005A26A1">
      <w:pPr>
        <w:jc w:val="center"/>
        <w:rPr>
          <w:sz w:val="28"/>
          <w:szCs w:val="28"/>
          <w:lang w:val="sr-Cyrl-CS"/>
        </w:rPr>
      </w:pPr>
    </w:p>
    <w:p w:rsidR="003328EE" w:rsidRPr="003328EE" w:rsidRDefault="003328EE" w:rsidP="003328EE">
      <w:pPr>
        <w:rPr>
          <w:sz w:val="28"/>
          <w:szCs w:val="28"/>
          <w:lang w:val="sr-Cyrl-CS"/>
        </w:rPr>
      </w:pPr>
    </w:p>
    <w:p w:rsidR="005A26A1" w:rsidRDefault="005A26A1" w:rsidP="005A26A1">
      <w:pPr>
        <w:jc w:val="center"/>
        <w:rPr>
          <w:b/>
          <w:sz w:val="28"/>
          <w:szCs w:val="28"/>
          <w:lang w:val="sr-Cyrl-CS"/>
        </w:rPr>
      </w:pPr>
      <w:r w:rsidRPr="003328EE">
        <w:rPr>
          <w:b/>
          <w:sz w:val="28"/>
          <w:szCs w:val="28"/>
          <w:lang w:val="sr-Cyrl-CS"/>
        </w:rPr>
        <w:t>О Д Л У К А</w:t>
      </w:r>
      <w:r w:rsidR="00E72D01">
        <w:rPr>
          <w:b/>
          <w:sz w:val="28"/>
          <w:szCs w:val="28"/>
          <w:lang w:val="sr-Cyrl-CS"/>
        </w:rPr>
        <w:t xml:space="preserve">  </w:t>
      </w:r>
    </w:p>
    <w:p w:rsidR="00E72D01" w:rsidRPr="003328EE" w:rsidRDefault="00E72D01" w:rsidP="005A26A1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О  УСВАЈАЊУ ИЗВЕШТАЈА О РАДУ  И ФИНАНСИЈСКОМ ПОСЛОВАЊУ ГАЛЕРИЈЕ САВРЕМЕНЕ ЛИКОВНЕ УМЕТНОСТИ НИШ-УСТАНОВЕ КУЛТУРЕ ОД НАЦИОНАЛНОГ ЗНАЧАЈА ЗА 01.01.-31.12.2015.</w:t>
      </w:r>
    </w:p>
    <w:p w:rsidR="005A26A1" w:rsidRPr="003328EE" w:rsidRDefault="00E72D01" w:rsidP="003328EE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Управни одбор Галерије савремене ликовне уметности ниш-установа културе од националног значаја, у складу са својим законским овлашћењима  на својој 132 седници одржаној 29.02.2016. године разматрао је и донео Одлуку о усвајању Извештаја о раду и финансијском пословању Галерије савремене. ликовне уметности Ниш-установе културе од националног значаја за 01.01.-31.12.2015. године</w:t>
      </w:r>
      <w:r w:rsidR="003328EE" w:rsidRPr="003328EE">
        <w:rPr>
          <w:sz w:val="28"/>
          <w:szCs w:val="28"/>
          <w:lang w:val="sr-Cyrl-CS"/>
        </w:rPr>
        <w:t>.</w:t>
      </w:r>
    </w:p>
    <w:p w:rsidR="005A26A1" w:rsidRPr="003328EE" w:rsidRDefault="005A26A1" w:rsidP="005A26A1">
      <w:pPr>
        <w:jc w:val="center"/>
        <w:rPr>
          <w:b/>
          <w:sz w:val="28"/>
          <w:szCs w:val="28"/>
          <w:lang w:val="sr-Cyrl-CS"/>
        </w:rPr>
      </w:pPr>
      <w:r w:rsidRPr="003328EE">
        <w:rPr>
          <w:b/>
          <w:sz w:val="28"/>
          <w:szCs w:val="28"/>
          <w:lang w:val="sr-Cyrl-CS"/>
        </w:rPr>
        <w:t>О Б Р А З Л О Ж Е Њ Е</w:t>
      </w:r>
    </w:p>
    <w:p w:rsidR="00F37B1E" w:rsidRPr="003328EE" w:rsidRDefault="00E72D01" w:rsidP="005A26A1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Директор Галерије савремене. ликовне уметности Ниш-установе културе од националног значаја поднео је под бројем 138 од 26.02.2016. године Извештај о раду и финансијском пословању за 01.01.-31.12.2015. године, који је Управни одбор разматрао на седници одржаној 29.02.2016. године и у складу са својим законским овлашћењима донео Одлуку о усвајању Извештаја о раду и финансијском пословању Галерије савремене. ликовне уметности Ниш-установе културе од националног значаја за 01.01.-31.12.2015. године.</w:t>
      </w:r>
    </w:p>
    <w:p w:rsidR="00F37B1E" w:rsidRPr="003328EE" w:rsidRDefault="003328EE" w:rsidP="005A26A1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 w:rsidR="00F37B1E" w:rsidRPr="003328EE">
        <w:rPr>
          <w:sz w:val="28"/>
          <w:szCs w:val="28"/>
          <w:lang w:val="sr-Cyrl-CS"/>
        </w:rPr>
        <w:t>Председник Управног одбора ГСЛУ Ниш</w:t>
      </w:r>
    </w:p>
    <w:p w:rsidR="00F37B1E" w:rsidRPr="003328EE" w:rsidRDefault="00F37B1E" w:rsidP="003328EE">
      <w:pPr>
        <w:ind w:left="3600" w:firstLine="720"/>
        <w:jc w:val="both"/>
        <w:rPr>
          <w:sz w:val="28"/>
          <w:szCs w:val="28"/>
          <w:lang w:val="sr-Cyrl-CS"/>
        </w:rPr>
      </w:pPr>
      <w:r w:rsidRPr="003328EE">
        <w:rPr>
          <w:sz w:val="28"/>
          <w:szCs w:val="28"/>
          <w:lang w:val="sr-Cyrl-CS"/>
        </w:rPr>
        <w:t>________________________________</w:t>
      </w:r>
    </w:p>
    <w:p w:rsidR="00F37B1E" w:rsidRPr="003328EE" w:rsidRDefault="003328EE" w:rsidP="005A26A1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  <w:t xml:space="preserve">        </w:t>
      </w:r>
      <w:r w:rsidR="00F37B1E" w:rsidRPr="003328EE">
        <w:rPr>
          <w:sz w:val="28"/>
          <w:szCs w:val="28"/>
          <w:lang w:val="sr-Cyrl-CS"/>
        </w:rPr>
        <w:t xml:space="preserve"> Синиша Стаменковић</w:t>
      </w:r>
    </w:p>
    <w:sectPr w:rsidR="00F37B1E" w:rsidRPr="003328EE" w:rsidSect="009C2A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26A1"/>
    <w:rsid w:val="003328EE"/>
    <w:rsid w:val="00492E74"/>
    <w:rsid w:val="005A26A1"/>
    <w:rsid w:val="009C2A58"/>
    <w:rsid w:val="00A612FE"/>
    <w:rsid w:val="00CA5B9B"/>
    <w:rsid w:val="00E72D01"/>
    <w:rsid w:val="00F37B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2A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</dc:creator>
  <cp:keywords/>
  <dc:description/>
  <cp:lastModifiedBy>Vesna</cp:lastModifiedBy>
  <cp:revision>2</cp:revision>
  <cp:lastPrinted>2016-02-29T09:35:00Z</cp:lastPrinted>
  <dcterms:created xsi:type="dcterms:W3CDTF">2016-02-29T11:35:00Z</dcterms:created>
  <dcterms:modified xsi:type="dcterms:W3CDTF">2016-02-29T11:35:00Z</dcterms:modified>
</cp:coreProperties>
</file>