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BF" w:rsidRDefault="00880302" w:rsidP="00D763B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763BF">
        <w:rPr>
          <w:rFonts w:ascii="Arial" w:hAnsi="Arial" w:cs="Arial"/>
          <w:lang w:val="sr-Latn-RS"/>
        </w:rPr>
        <w:t>На основу члана 56. Статута Града Ниша (</w:t>
      </w:r>
      <w:r w:rsidR="00D763BF">
        <w:rPr>
          <w:rFonts w:ascii="Arial" w:hAnsi="Arial" w:cs="Arial"/>
          <w:lang w:val="sr-Cyrl-CS"/>
        </w:rPr>
        <w:t>„</w:t>
      </w:r>
      <w:r w:rsidR="00D763BF">
        <w:rPr>
          <w:rFonts w:ascii="Arial" w:hAnsi="Arial" w:cs="Arial"/>
          <w:lang w:val="sr-Latn-RS"/>
        </w:rPr>
        <w:t>Службени лист Града Ниша</w:t>
      </w:r>
      <w:r w:rsidR="00D763BF">
        <w:rPr>
          <w:rFonts w:ascii="Arial" w:hAnsi="Arial" w:cs="Arial"/>
          <w:lang w:val="sr-Cyrl-CS"/>
        </w:rPr>
        <w:t>“</w:t>
      </w:r>
      <w:r w:rsidR="00D763BF">
        <w:rPr>
          <w:rFonts w:ascii="Arial" w:hAnsi="Arial" w:cs="Arial"/>
          <w:lang w:val="sr-Latn-RS"/>
        </w:rPr>
        <w:t>, број 88/2008)</w:t>
      </w:r>
      <w:r w:rsidR="00D763BF">
        <w:rPr>
          <w:rFonts w:ascii="Arial" w:hAnsi="Arial" w:cs="Arial"/>
          <w:lang w:val="sr-Cyrl-CS"/>
        </w:rPr>
        <w:t>,</w:t>
      </w:r>
      <w:r w:rsidR="00D763BF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763BF">
        <w:rPr>
          <w:rFonts w:ascii="Arial" w:hAnsi="Arial" w:cs="Arial"/>
          <w:lang w:val="sr-Cyrl-CS"/>
        </w:rPr>
        <w:t>(„</w:t>
      </w:r>
      <w:r w:rsidR="00D763BF">
        <w:rPr>
          <w:rFonts w:ascii="Arial" w:hAnsi="Arial" w:cs="Arial"/>
          <w:lang w:val="sr-Latn-RS"/>
        </w:rPr>
        <w:t>Службени лист Града Ниша” број 1/2013)</w:t>
      </w:r>
      <w:r w:rsidR="00D763BF">
        <w:rPr>
          <w:rFonts w:ascii="Arial" w:hAnsi="Arial" w:cs="Arial"/>
          <w:lang w:val="sr-Cyrl-CS"/>
        </w:rPr>
        <w:t xml:space="preserve"> и члана 12</w:t>
      </w:r>
      <w:r w:rsidR="00D763BF">
        <w:rPr>
          <w:rFonts w:ascii="Arial" w:hAnsi="Arial" w:cs="Arial"/>
          <w:lang w:val="sr-Latn-RS"/>
        </w:rPr>
        <w:t>.</w:t>
      </w:r>
      <w:r w:rsidR="00D763BF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125/2008),</w:t>
      </w:r>
    </w:p>
    <w:p w:rsidR="00D763BF" w:rsidRDefault="00D763BF" w:rsidP="00D763BF">
      <w:pPr>
        <w:jc w:val="both"/>
        <w:rPr>
          <w:rFonts w:ascii="Arial" w:hAnsi="Arial" w:cs="Arial"/>
          <w:lang w:val="sr-Latn-RS"/>
        </w:rPr>
      </w:pPr>
    </w:p>
    <w:p w:rsidR="00D763BF" w:rsidRDefault="00D763BF" w:rsidP="00D763B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6C33AA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D763BF" w:rsidRDefault="00D763BF" w:rsidP="00D763BF">
      <w:pPr>
        <w:jc w:val="both"/>
        <w:rPr>
          <w:rFonts w:ascii="Arial" w:hAnsi="Arial" w:cs="Arial"/>
          <w:lang w:val="sr-Cyrl-CS"/>
        </w:rPr>
      </w:pPr>
    </w:p>
    <w:p w:rsidR="00D763BF" w:rsidRDefault="00D763BF" w:rsidP="00D763BF">
      <w:pPr>
        <w:jc w:val="both"/>
        <w:rPr>
          <w:rFonts w:ascii="Arial" w:hAnsi="Arial" w:cs="Arial"/>
          <w:lang w:val="sr-Latn-RS"/>
        </w:rPr>
      </w:pPr>
    </w:p>
    <w:p w:rsidR="00D763BF" w:rsidRDefault="00D763BF" w:rsidP="00D763B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763BF" w:rsidRDefault="00D763BF" w:rsidP="00D763BF">
      <w:pPr>
        <w:jc w:val="both"/>
        <w:rPr>
          <w:rFonts w:ascii="Arial" w:hAnsi="Arial" w:cs="Arial"/>
          <w:lang w:val="sr-Cyrl-CS"/>
        </w:rPr>
      </w:pPr>
    </w:p>
    <w:p w:rsidR="00D763BF" w:rsidRDefault="00D763BF" w:rsidP="00D763BF">
      <w:pPr>
        <w:jc w:val="both"/>
        <w:rPr>
          <w:rFonts w:ascii="Arial" w:hAnsi="Arial" w:cs="Arial"/>
          <w:lang w:val="sr-Latn-RS"/>
        </w:rPr>
      </w:pPr>
    </w:p>
    <w:p w:rsidR="00D763BF" w:rsidRDefault="00D763BF" w:rsidP="00D763BF">
      <w:pPr>
        <w:tabs>
          <w:tab w:val="left" w:pos="1276"/>
          <w:tab w:val="left" w:pos="1418"/>
        </w:tabs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 xml:space="preserve">Извештаја о раду </w:t>
      </w:r>
      <w:r>
        <w:rPr>
          <w:rFonts w:ascii="Arial" w:hAnsi="Arial" w:cs="Arial"/>
          <w:lang w:val="sr-Cyrl-RS"/>
        </w:rPr>
        <w:t xml:space="preserve">и финансијском пословању Галерије савремене ликовне уметности Ниш – установе културе од националног значаја за 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1.-31.12.2015. године</w:t>
      </w:r>
      <w:r>
        <w:rPr>
          <w:rFonts w:ascii="Arial" w:hAnsi="Arial" w:cs="Arial"/>
          <w:lang w:val="sr-Latn-RS"/>
        </w:rPr>
        <w:t>.</w:t>
      </w:r>
    </w:p>
    <w:p w:rsidR="00D763BF" w:rsidRDefault="00D763BF" w:rsidP="00D763BF">
      <w:pPr>
        <w:jc w:val="both"/>
        <w:rPr>
          <w:rFonts w:ascii="Arial" w:hAnsi="Arial" w:cs="Arial"/>
          <w:lang w:val="sr-Latn-RS"/>
        </w:rPr>
      </w:pPr>
    </w:p>
    <w:p w:rsidR="00D763BF" w:rsidRDefault="00D763BF" w:rsidP="00D763B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 w:eastAsia="ar-SA"/>
        </w:rPr>
        <w:tab/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 xml:space="preserve">Извештаја о раду </w:t>
      </w:r>
      <w:r>
        <w:rPr>
          <w:rFonts w:ascii="Arial" w:hAnsi="Arial" w:cs="Arial"/>
          <w:lang w:val="sr-Cyrl-RS"/>
        </w:rPr>
        <w:t xml:space="preserve">и финансијском пословању Галерије савремене ликовне уметности Ниш – установе културе од националног значаја за 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1.-31.12.2015. године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763BF" w:rsidRDefault="00D763BF" w:rsidP="00D763BF">
      <w:pPr>
        <w:jc w:val="both"/>
        <w:rPr>
          <w:rFonts w:ascii="Arial" w:hAnsi="Arial" w:cs="Arial"/>
          <w:lang w:val="sr-Cyrl-RS"/>
        </w:rPr>
      </w:pPr>
    </w:p>
    <w:p w:rsidR="00D763BF" w:rsidRDefault="00D763BF" w:rsidP="00D763BF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    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Latn-ME"/>
        </w:rPr>
        <w:t>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начелник Управе за културу и </w:t>
      </w:r>
      <w:r>
        <w:rPr>
          <w:rFonts w:ascii="Arial" w:hAnsi="Arial" w:cs="Arial"/>
          <w:lang w:val="sr-Cyrl-CS"/>
        </w:rPr>
        <w:t>Милић Петровић</w:t>
      </w:r>
      <w:r>
        <w:rPr>
          <w:rFonts w:ascii="Arial" w:hAnsi="Arial" w:cs="Arial"/>
          <w:lang w:val="sr-Latn-RS"/>
        </w:rPr>
        <w:t>, директор Галерије савремене ликовне уметности Ниш</w:t>
      </w:r>
      <w:r>
        <w:rPr>
          <w:rFonts w:ascii="Arial" w:hAnsi="Arial" w:cs="Arial"/>
          <w:lang w:val="sr-Cyrl-RS"/>
        </w:rPr>
        <w:t xml:space="preserve"> – установе културе од националног значаја.</w:t>
      </w:r>
    </w:p>
    <w:p w:rsidR="00D763BF" w:rsidRDefault="00D763BF" w:rsidP="00D763BF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D763BF" w:rsidRDefault="00D763BF" w:rsidP="00D763B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763BF" w:rsidRDefault="00D763BF" w:rsidP="00D763B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763BF" w:rsidRDefault="00D763BF" w:rsidP="00D763B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C33AA">
        <w:rPr>
          <w:rFonts w:ascii="Arial" w:hAnsi="Arial" w:cs="Arial"/>
          <w:lang w:val="sr-Latn-RS" w:eastAsia="sr-Cyrl-CS"/>
        </w:rPr>
        <w:t>925-8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763BF" w:rsidRPr="00210465" w:rsidRDefault="00D763BF" w:rsidP="00D763B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210465">
        <w:rPr>
          <w:rFonts w:ascii="Arial" w:hAnsi="Arial" w:cs="Arial"/>
          <w:lang w:val="sr-Latn-RS" w:eastAsia="sr-Cyrl-CS"/>
        </w:rPr>
        <w:t xml:space="preserve"> </w:t>
      </w:r>
      <w:r w:rsidR="006C33AA">
        <w:rPr>
          <w:rFonts w:ascii="Arial" w:hAnsi="Arial" w:cs="Arial"/>
          <w:lang w:val="sr-Latn-RS" w:eastAsia="sr-Cyrl-CS"/>
        </w:rPr>
        <w:t>01.08.</w:t>
      </w:r>
      <w:r w:rsidR="00210465">
        <w:rPr>
          <w:rFonts w:ascii="Arial" w:hAnsi="Arial" w:cs="Arial"/>
          <w:lang w:val="sr-Latn-RS" w:eastAsia="sr-Cyrl-CS"/>
        </w:rPr>
        <w:t>2016.</w:t>
      </w:r>
      <w:r w:rsidR="00210465">
        <w:rPr>
          <w:rFonts w:ascii="Arial" w:hAnsi="Arial" w:cs="Arial"/>
          <w:lang w:val="sr-Cyrl-RS" w:eastAsia="sr-Cyrl-CS"/>
        </w:rPr>
        <w:t>године</w:t>
      </w:r>
    </w:p>
    <w:p w:rsidR="00D763BF" w:rsidRDefault="00D763BF" w:rsidP="00D763BF">
      <w:pPr>
        <w:rPr>
          <w:rFonts w:ascii="Arial" w:hAnsi="Arial" w:cs="Arial"/>
          <w:lang w:val="sr-Cyrl-CS"/>
        </w:rPr>
      </w:pPr>
    </w:p>
    <w:p w:rsidR="00D763BF" w:rsidRDefault="00D763BF" w:rsidP="00D763BF">
      <w:pPr>
        <w:rPr>
          <w:rFonts w:ascii="Arial" w:hAnsi="Arial" w:cs="Arial"/>
          <w:lang w:val="sr-Cyrl-CS"/>
        </w:rPr>
      </w:pPr>
    </w:p>
    <w:p w:rsidR="00D763BF" w:rsidRDefault="00D763BF" w:rsidP="00D763BF">
      <w:pPr>
        <w:rPr>
          <w:rFonts w:ascii="Arial" w:hAnsi="Arial" w:cs="Arial"/>
          <w:lang w:val="sr-Cyrl-CS"/>
        </w:rPr>
      </w:pPr>
    </w:p>
    <w:p w:rsidR="00D763BF" w:rsidRDefault="00D763BF" w:rsidP="00D763B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763BF" w:rsidRDefault="00D763BF" w:rsidP="00D763BF">
      <w:pPr>
        <w:jc w:val="center"/>
        <w:rPr>
          <w:rFonts w:ascii="Arial" w:hAnsi="Arial" w:cs="Arial"/>
          <w:b/>
          <w:lang w:val="sr-Cyrl-CS"/>
        </w:rPr>
      </w:pPr>
    </w:p>
    <w:p w:rsidR="00D763BF" w:rsidRDefault="00D763BF" w:rsidP="00D763BF">
      <w:pPr>
        <w:jc w:val="center"/>
        <w:rPr>
          <w:rFonts w:ascii="Arial" w:hAnsi="Arial" w:cs="Arial"/>
          <w:b/>
          <w:lang w:val="sr-Cyrl-CS"/>
        </w:rPr>
      </w:pPr>
    </w:p>
    <w:p w:rsidR="00D763BF" w:rsidRDefault="00D763BF" w:rsidP="00D763BF">
      <w:pPr>
        <w:jc w:val="center"/>
        <w:rPr>
          <w:rFonts w:ascii="Arial" w:hAnsi="Arial" w:cs="Arial"/>
          <w:b/>
          <w:lang w:val="sr-Cyrl-CS"/>
        </w:rPr>
      </w:pPr>
    </w:p>
    <w:p w:rsidR="00D763BF" w:rsidRDefault="00D763BF" w:rsidP="00D763B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763BF" w:rsidRDefault="00D763BF" w:rsidP="00D763B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763BF" w:rsidRDefault="00D763BF" w:rsidP="00D763B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D6CB9" w:rsidRDefault="008D6CB9" w:rsidP="008D6CB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763BF" w:rsidRDefault="00D763BF" w:rsidP="00D763BF">
      <w:pPr>
        <w:rPr>
          <w:rFonts w:ascii="Arial" w:hAnsi="Arial" w:cs="Arial"/>
          <w:lang w:val="sr-Latn-RS"/>
        </w:rPr>
      </w:pPr>
    </w:p>
    <w:p w:rsidR="00D763BF" w:rsidRDefault="00D763BF" w:rsidP="00D763BF">
      <w:pPr>
        <w:rPr>
          <w:lang w:val="sr-Latn-RS"/>
        </w:rPr>
      </w:pPr>
    </w:p>
    <w:p w:rsidR="003723E5" w:rsidRDefault="003723E5"/>
    <w:sectPr w:rsidR="003723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BF"/>
    <w:rsid w:val="00210465"/>
    <w:rsid w:val="003723E5"/>
    <w:rsid w:val="006C33AA"/>
    <w:rsid w:val="00880302"/>
    <w:rsid w:val="008D6CB9"/>
    <w:rsid w:val="00D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2016-08-01T08:12:00Z</cp:lastPrinted>
  <dcterms:created xsi:type="dcterms:W3CDTF">2016-03-09T13:02:00Z</dcterms:created>
  <dcterms:modified xsi:type="dcterms:W3CDTF">2016-08-01T12:35:00Z</dcterms:modified>
</cp:coreProperties>
</file>