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РЕГИОНАЛНИ ЦЕНТАР ЗА ПРОФЕСИОНАЛНИ РАЗВОЈ ЗАПОСЛЕНИХ У ОБРАЗОВАЊУ</w:t>
      </w:r>
    </w:p>
    <w:p w:rsidR="00A07D9A" w:rsidRDefault="00A07D9A" w:rsidP="00A07D9A">
      <w:pPr>
        <w:jc w:val="center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drawing>
          <wp:inline distT="0" distB="0" distL="0" distR="0">
            <wp:extent cx="1485900" cy="1143000"/>
            <wp:effectExtent l="19050" t="0" r="0" b="0"/>
            <wp:docPr id="1" name="Picture 1" descr="pozitiv SC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tiv SC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A07D9A" w:rsidRDefault="00A07D9A" w:rsidP="00A07D9A">
      <w:pPr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b/>
          <w:bCs/>
          <w:sz w:val="28"/>
          <w:szCs w:val="28"/>
        </w:rPr>
      </w:pPr>
    </w:p>
    <w:p w:rsidR="00A07D9A" w:rsidRPr="00A07D9A" w:rsidRDefault="00A07D9A" w:rsidP="00A07D9A">
      <w:pPr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bookmarkStart w:id="0" w:name="_Toc151346020"/>
      <w:bookmarkStart w:id="1" w:name="_Toc127678273"/>
      <w:bookmarkStart w:id="2" w:name="_Toc127678078"/>
      <w:bookmarkStart w:id="3" w:name="_Toc127607688"/>
      <w:bookmarkStart w:id="4" w:name="_Toc127606467"/>
      <w:bookmarkStart w:id="5" w:name="_Toc127606263"/>
      <w:r w:rsidRPr="00A07D9A">
        <w:rPr>
          <w:rFonts w:ascii="Arial" w:hAnsi="Arial" w:cs="Arial"/>
          <w:b/>
          <w:bCs/>
          <w:sz w:val="40"/>
          <w:szCs w:val="40"/>
        </w:rPr>
        <w:t xml:space="preserve">ПРОГРАМ РАДА РЕГИОНАЛНОГ ЦЕНТРА ЗА </w:t>
      </w:r>
    </w:p>
    <w:p w:rsidR="00A07D9A" w:rsidRPr="00A07D9A" w:rsidRDefault="00A07D9A" w:rsidP="00A07D9A">
      <w:pPr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A07D9A">
        <w:rPr>
          <w:rFonts w:ascii="Arial" w:hAnsi="Arial" w:cs="Arial"/>
          <w:b/>
          <w:bCs/>
          <w:sz w:val="40"/>
          <w:szCs w:val="40"/>
        </w:rPr>
        <w:t>ПРОФЕСИОНАЛНИ РАЗВОЈ ЗАПОСЛЕНИ</w:t>
      </w:r>
      <w:r w:rsidR="009A75E2">
        <w:rPr>
          <w:rFonts w:ascii="Arial" w:hAnsi="Arial" w:cs="Arial"/>
          <w:b/>
          <w:bCs/>
          <w:sz w:val="40"/>
          <w:szCs w:val="40"/>
        </w:rPr>
        <w:t>Х</w:t>
      </w:r>
      <w:r w:rsidRPr="00A07D9A">
        <w:rPr>
          <w:rFonts w:ascii="Arial" w:hAnsi="Arial" w:cs="Arial"/>
          <w:b/>
          <w:bCs/>
          <w:sz w:val="40"/>
          <w:szCs w:val="40"/>
        </w:rPr>
        <w:t xml:space="preserve"> У ОБРАЗОВАЊУ ЗА 2013. ГОДИНУ</w:t>
      </w:r>
    </w:p>
    <w:bookmarkEnd w:id="0"/>
    <w:bookmarkEnd w:id="1"/>
    <w:bookmarkEnd w:id="2"/>
    <w:bookmarkEnd w:id="3"/>
    <w:bookmarkEnd w:id="4"/>
    <w:bookmarkEnd w:id="5"/>
    <w:p w:rsidR="00A07D9A" w:rsidRDefault="00A07D9A" w:rsidP="00A07D9A">
      <w:pPr>
        <w:tabs>
          <w:tab w:val="left" w:pos="189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НИШ, јануар  2013.</w:t>
      </w:r>
    </w:p>
    <w:p w:rsidR="00A07D9A" w:rsidRDefault="00A07D9A" w:rsidP="00A07D9A">
      <w:pPr>
        <w:ind w:left="540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left="540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outlineLvl w:val="0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ind w:left="540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left="540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left="540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left="540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left="54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ПРОГРАМ РАДА за 2013. годину</w:t>
      </w:r>
    </w:p>
    <w:p w:rsidR="00A07D9A" w:rsidRDefault="00A07D9A" w:rsidP="00A07D9A">
      <w:pPr>
        <w:tabs>
          <w:tab w:val="left" w:pos="189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A07D9A" w:rsidRDefault="00A07D9A" w:rsidP="00A07D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УВОД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3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  <w:t>1. О оснивању Регионалног центра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3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  <w:t>2. Делатност Регионалног центра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4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  <w:t>3. Структура Регионалног центра и запослени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5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sz w:val="28"/>
          <w:szCs w:val="28"/>
        </w:rPr>
        <w:t xml:space="preserve"> РЕСУРСИ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8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III</w:t>
      </w:r>
      <w:r>
        <w:rPr>
          <w:rFonts w:ascii="Arial" w:hAnsi="Arial" w:cs="Arial"/>
          <w:b/>
          <w:bCs/>
          <w:sz w:val="28"/>
          <w:szCs w:val="28"/>
        </w:rPr>
        <w:t xml:space="preserve"> ПЛАН АКТИВНОСТИ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9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1. Сектор </w:t>
      </w:r>
      <w:r>
        <w:rPr>
          <w:rFonts w:ascii="Arial" w:hAnsi="Arial" w:cs="Arial"/>
          <w:b/>
          <w:bCs/>
          <w:sz w:val="28"/>
          <w:szCs w:val="28"/>
          <w:lang w:val="ru-RU"/>
        </w:rPr>
        <w:t>П</w:t>
      </w:r>
      <w:r>
        <w:rPr>
          <w:rFonts w:ascii="Arial" w:hAnsi="Arial" w:cs="Arial"/>
          <w:b/>
          <w:bCs/>
          <w:sz w:val="28"/>
          <w:szCs w:val="28"/>
        </w:rPr>
        <w:t>рофесионални развој</w:t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9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2. Сектор ИКТ и ресурси</w:t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5 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3. Сектор Смештај и исхрана</w:t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</w:rPr>
        <w:t>18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4. Сектор Пројекти и људски ресурси</w:t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</w:rPr>
        <w:t>20</w:t>
      </w:r>
    </w:p>
    <w:p w:rsidR="00A07D9A" w:rsidRDefault="00A07D9A" w:rsidP="00A07D9A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5. Сектор Администрација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22</w:t>
      </w:r>
    </w:p>
    <w:p w:rsidR="00A07D9A" w:rsidRDefault="00A07D9A" w:rsidP="00A07D9A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A07D9A" w:rsidRDefault="00A07D9A" w:rsidP="00A07D9A">
      <w:pPr>
        <w:ind w:left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IV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ЗАКЉУЧАК</w:t>
      </w:r>
      <w:r>
        <w:rPr>
          <w:rFonts w:ascii="Arial" w:hAnsi="Arial" w:cs="Arial"/>
          <w:b/>
          <w:sz w:val="28"/>
          <w:szCs w:val="28"/>
          <w:lang w:val="ru-RU"/>
        </w:rPr>
        <w:tab/>
      </w:r>
      <w:r>
        <w:rPr>
          <w:rFonts w:ascii="Arial" w:hAnsi="Arial" w:cs="Arial"/>
          <w:b/>
          <w:sz w:val="28"/>
          <w:szCs w:val="28"/>
          <w:lang w:val="ru-RU"/>
        </w:rPr>
        <w:tab/>
      </w:r>
      <w:r>
        <w:rPr>
          <w:rFonts w:ascii="Arial" w:hAnsi="Arial" w:cs="Arial"/>
          <w:b/>
          <w:sz w:val="28"/>
          <w:szCs w:val="28"/>
          <w:lang w:val="ru-RU"/>
        </w:rPr>
        <w:tab/>
      </w:r>
      <w:r>
        <w:rPr>
          <w:rFonts w:ascii="Arial" w:hAnsi="Arial" w:cs="Arial"/>
          <w:b/>
          <w:sz w:val="28"/>
          <w:szCs w:val="28"/>
          <w:lang w:val="ru-RU"/>
        </w:rPr>
        <w:tab/>
      </w:r>
      <w:r>
        <w:rPr>
          <w:rFonts w:ascii="Arial" w:hAnsi="Arial" w:cs="Arial"/>
          <w:b/>
          <w:sz w:val="28"/>
          <w:szCs w:val="28"/>
          <w:lang w:val="ru-RU"/>
        </w:rPr>
        <w:tab/>
      </w:r>
      <w:r>
        <w:rPr>
          <w:rFonts w:ascii="Arial" w:hAnsi="Arial" w:cs="Arial"/>
          <w:b/>
          <w:sz w:val="28"/>
          <w:szCs w:val="28"/>
          <w:lang w:val="ru-RU"/>
        </w:rPr>
        <w:tab/>
      </w:r>
      <w:r>
        <w:rPr>
          <w:rFonts w:ascii="Arial" w:hAnsi="Arial" w:cs="Arial"/>
          <w:b/>
          <w:sz w:val="28"/>
          <w:szCs w:val="28"/>
          <w:lang w:val="ru-RU"/>
        </w:rPr>
        <w:tab/>
      </w:r>
      <w:r>
        <w:rPr>
          <w:rFonts w:ascii="Arial" w:hAnsi="Arial" w:cs="Arial"/>
          <w:b/>
          <w:sz w:val="28"/>
          <w:szCs w:val="28"/>
          <w:lang w:val="ru-RU"/>
        </w:rPr>
        <w:tab/>
        <w:t>2</w:t>
      </w:r>
      <w:r>
        <w:rPr>
          <w:rFonts w:ascii="Arial" w:hAnsi="Arial" w:cs="Arial"/>
          <w:b/>
          <w:sz w:val="28"/>
          <w:szCs w:val="28"/>
        </w:rPr>
        <w:t>3</w:t>
      </w:r>
    </w:p>
    <w:p w:rsidR="00A07D9A" w:rsidRDefault="00A07D9A" w:rsidP="00A07D9A">
      <w:pPr>
        <w:ind w:left="540"/>
        <w:rPr>
          <w:rFonts w:ascii="Arial" w:hAnsi="Arial" w:cs="Arial"/>
          <w:sz w:val="28"/>
          <w:szCs w:val="28"/>
        </w:rPr>
      </w:pPr>
    </w:p>
    <w:p w:rsidR="00A07D9A" w:rsidRDefault="00A07D9A" w:rsidP="00A07D9A">
      <w:bookmarkStart w:id="6" w:name="_Toc151346022"/>
      <w:bookmarkStart w:id="7" w:name="_Toc127678080"/>
      <w:bookmarkStart w:id="8" w:name="_Toc127607690"/>
      <w:bookmarkStart w:id="9" w:name="_Toc127606469"/>
      <w:bookmarkStart w:id="10" w:name="_Toc127606266"/>
    </w:p>
    <w:p w:rsidR="00A07D9A" w:rsidRDefault="00A07D9A" w:rsidP="00A07D9A">
      <w:pPr>
        <w:rPr>
          <w:lang w:val="ru-RU"/>
        </w:rPr>
      </w:pPr>
    </w:p>
    <w:p w:rsidR="00A07D9A" w:rsidRDefault="00A07D9A" w:rsidP="00A07D9A">
      <w:pPr>
        <w:rPr>
          <w:lang w:val="ru-RU"/>
        </w:rPr>
      </w:pPr>
    </w:p>
    <w:p w:rsidR="00A07D9A" w:rsidRDefault="00A07D9A" w:rsidP="00A07D9A">
      <w:pPr>
        <w:rPr>
          <w:lang w:val="ru-RU"/>
        </w:rPr>
      </w:pPr>
    </w:p>
    <w:p w:rsidR="00A07D9A" w:rsidRDefault="00A07D9A" w:rsidP="00A07D9A">
      <w:pPr>
        <w:rPr>
          <w:lang w:val="ru-RU"/>
        </w:rPr>
      </w:pPr>
    </w:p>
    <w:p w:rsidR="00A07D9A" w:rsidRDefault="00A07D9A" w:rsidP="00A07D9A">
      <w:pPr>
        <w:rPr>
          <w:lang w:val="ru-RU"/>
        </w:rPr>
      </w:pPr>
    </w:p>
    <w:p w:rsidR="00A07D9A" w:rsidRDefault="00A07D9A" w:rsidP="00A07D9A">
      <w:pPr>
        <w:rPr>
          <w:lang w:val="ru-RU"/>
        </w:rPr>
      </w:pPr>
    </w:p>
    <w:p w:rsidR="00A07D9A" w:rsidRDefault="00A07D9A" w:rsidP="00A07D9A">
      <w:pPr>
        <w:rPr>
          <w:lang w:val="ru-RU"/>
        </w:rPr>
      </w:pPr>
    </w:p>
    <w:p w:rsidR="00A07D9A" w:rsidRDefault="00A07D9A" w:rsidP="00A07D9A">
      <w:pPr>
        <w:rPr>
          <w:lang w:val="ru-RU"/>
        </w:rPr>
      </w:pPr>
    </w:p>
    <w:p w:rsidR="00A07D9A" w:rsidRDefault="00A07D9A" w:rsidP="00A07D9A">
      <w:pPr>
        <w:pStyle w:val="Heading1"/>
        <w:tabs>
          <w:tab w:val="left" w:pos="7640"/>
        </w:tabs>
        <w:jc w:val="both"/>
      </w:pPr>
      <w:r>
        <w:tab/>
      </w:r>
    </w:p>
    <w:p w:rsidR="00A07D9A" w:rsidRDefault="00A07D9A" w:rsidP="00A07D9A"/>
    <w:p w:rsidR="00A07D9A" w:rsidRDefault="00A07D9A" w:rsidP="00A07D9A"/>
    <w:p w:rsidR="00A07D9A" w:rsidRDefault="00A07D9A" w:rsidP="00A07D9A"/>
    <w:p w:rsidR="00A07D9A" w:rsidRDefault="00A07D9A" w:rsidP="00A07D9A"/>
    <w:p w:rsidR="00A07D9A" w:rsidRDefault="00A07D9A" w:rsidP="00A07D9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ab/>
        <w:t>На основу члана 14.  Одлуке о оснивању  Регионалног центра за професионални развој запослених у образовању („Сл.гласник града Ниша“ бр.66/2003, 40/2004,5/2005 и 94/2010)  и члана 17. Статута  Регионалног центра, Управни одбор је на својој седници одржаној 17.01.2013. године донео</w:t>
      </w:r>
    </w:p>
    <w:p w:rsidR="00A07D9A" w:rsidRDefault="00A07D9A" w:rsidP="00A07D9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b/>
          <w:bCs/>
          <w:sz w:val="28"/>
          <w:szCs w:val="28"/>
        </w:rPr>
      </w:pPr>
    </w:p>
    <w:p w:rsidR="00A07D9A" w:rsidRPr="00A07D9A" w:rsidRDefault="00A07D9A" w:rsidP="00A07D9A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07D9A">
        <w:rPr>
          <w:rFonts w:ascii="Arial" w:hAnsi="Arial" w:cs="Arial"/>
          <w:b/>
          <w:bCs/>
          <w:sz w:val="36"/>
          <w:szCs w:val="36"/>
        </w:rPr>
        <w:t xml:space="preserve">ПРОГРАМ РАДА РЕГИОНАЛНОГ ЦЕНТРА ЗА </w:t>
      </w:r>
    </w:p>
    <w:p w:rsidR="00A07D9A" w:rsidRPr="00A07D9A" w:rsidRDefault="00A07D9A" w:rsidP="00A07D9A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07D9A">
        <w:rPr>
          <w:rFonts w:ascii="Arial" w:hAnsi="Arial" w:cs="Arial"/>
          <w:b/>
          <w:bCs/>
          <w:sz w:val="36"/>
          <w:szCs w:val="36"/>
        </w:rPr>
        <w:t>ПРОФЕСИОНАЛНИ РАЗВОЈ ЗАПОСЛЕНИ</w:t>
      </w:r>
      <w:r w:rsidR="009A75E2">
        <w:rPr>
          <w:rFonts w:ascii="Arial" w:hAnsi="Arial" w:cs="Arial"/>
          <w:b/>
          <w:bCs/>
          <w:sz w:val="36"/>
          <w:szCs w:val="36"/>
        </w:rPr>
        <w:t>Х</w:t>
      </w:r>
      <w:r w:rsidRPr="00A07D9A">
        <w:rPr>
          <w:rFonts w:ascii="Arial" w:hAnsi="Arial" w:cs="Arial"/>
          <w:b/>
          <w:bCs/>
          <w:sz w:val="36"/>
          <w:szCs w:val="36"/>
        </w:rPr>
        <w:t xml:space="preserve"> У ОБРАЗОВАЊУ ЗА 2013. ГОДИНУ</w:t>
      </w:r>
    </w:p>
    <w:p w:rsidR="00A07D9A" w:rsidRDefault="00A07D9A" w:rsidP="00A07D9A">
      <w:pPr>
        <w:pStyle w:val="Heading1"/>
        <w:jc w:val="both"/>
      </w:pPr>
      <w:r>
        <w:rPr>
          <w:lang w:val="en-US"/>
        </w:rPr>
        <w:t>I</w:t>
      </w:r>
      <w:r>
        <w:t xml:space="preserve"> УВОД</w:t>
      </w:r>
    </w:p>
    <w:p w:rsidR="00A07D9A" w:rsidRDefault="00A07D9A" w:rsidP="00A07D9A">
      <w:pPr>
        <w:ind w:left="540"/>
        <w:jc w:val="both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pStyle w:val="Heading2"/>
        <w:jc w:val="both"/>
        <w:rPr>
          <w:i w:val="0"/>
          <w:iCs w:val="0"/>
          <w:u w:val="single"/>
        </w:rPr>
      </w:pPr>
      <w:bookmarkStart w:id="11" w:name="_Toc151346023"/>
      <w:bookmarkStart w:id="12" w:name="_Toc127678081"/>
      <w:bookmarkStart w:id="13" w:name="_Toc127607691"/>
      <w:bookmarkStart w:id="14" w:name="_Toc127606470"/>
      <w:bookmarkStart w:id="15" w:name="_Toc127606267"/>
      <w:r>
        <w:rPr>
          <w:i w:val="0"/>
          <w:iCs w:val="0"/>
          <w:u w:val="single"/>
        </w:rPr>
        <w:t>1. О</w:t>
      </w:r>
      <w:bookmarkEnd w:id="11"/>
      <w:bookmarkEnd w:id="12"/>
      <w:bookmarkEnd w:id="13"/>
      <w:bookmarkEnd w:id="14"/>
      <w:bookmarkEnd w:id="15"/>
      <w:r>
        <w:rPr>
          <w:i w:val="0"/>
          <w:iCs w:val="0"/>
          <w:u w:val="single"/>
        </w:rPr>
        <w:t xml:space="preserve"> ОСНИВАЊУ РЕГИОНАЛНОГ ЦЕНТРА</w:t>
      </w:r>
    </w:p>
    <w:p w:rsidR="00A07D9A" w:rsidRDefault="00A07D9A" w:rsidP="00A07D9A">
      <w:pPr>
        <w:jc w:val="both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иницијативу Министарства просвете и спорта Републике Србије, Одлуком Скупштине Града Ниша </w:t>
      </w:r>
      <w:r>
        <w:rPr>
          <w:rFonts w:ascii="Arial" w:hAnsi="Arial" w:cs="Arial"/>
          <w:sz w:val="28"/>
          <w:szCs w:val="28"/>
          <w:lang w:val="sr-Latn-CS"/>
        </w:rPr>
        <w:t>(„</w:t>
      </w:r>
      <w:r>
        <w:rPr>
          <w:rFonts w:ascii="Arial" w:hAnsi="Arial" w:cs="Arial"/>
          <w:sz w:val="28"/>
          <w:szCs w:val="28"/>
        </w:rPr>
        <w:t>Сл.лист Града Ниша“ бр. 66/2003, 40/2004,  05/2005 и 94/2010), основан је Регионални центар за професионални развој запослених у образовању у Нишу.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одлуци о оснивању, 30.01.2004. године уследило је потписивање Меморандума о разумевању „Подршка Владе Краљевине Норвешке оснивању Регионалног центра за професионални развој запослених у образовању у Нишу“ од стране Града Ниша, Министарства просвете и спорта Републике Србије и представника донатора – Владе Краљевине Норвешке,</w:t>
      </w:r>
      <w:r>
        <w:rPr>
          <w:rFonts w:ascii="Arial" w:hAnsi="Arial" w:cs="Arial"/>
          <w:sz w:val="28"/>
          <w:szCs w:val="28"/>
          <w:lang w:val="sr-Latn-CS"/>
        </w:rPr>
        <w:t xml:space="preserve"> IMG Београд</w:t>
      </w:r>
      <w:r>
        <w:rPr>
          <w:rFonts w:ascii="Arial" w:hAnsi="Arial" w:cs="Arial"/>
          <w:sz w:val="28"/>
          <w:szCs w:val="28"/>
        </w:rPr>
        <w:t>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Одлуком о оснивању Регионалног центра за професионални развој запослених у образовању („Сл.лист Града Ниша“ бр. 66/2003, 40/2004,  05/2005 и 94/2010) одређени су циљеви оснивања Регионалног центра.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Делатност и начин рада Регионалног центра регулисани су напре</w:t>
      </w:r>
      <w:r w:rsidR="003D2529">
        <w:rPr>
          <w:rFonts w:ascii="Arial" w:hAnsi="Arial" w:cs="Arial"/>
          <w:sz w:val="28"/>
          <w:szCs w:val="28"/>
        </w:rPr>
        <w:t xml:space="preserve">д наведеном Одлуком, Статутом </w:t>
      </w:r>
      <w:r>
        <w:rPr>
          <w:rFonts w:ascii="Arial" w:hAnsi="Arial" w:cs="Arial"/>
          <w:sz w:val="28"/>
          <w:szCs w:val="28"/>
        </w:rPr>
        <w:t xml:space="preserve">Регионалног центра </w:t>
      </w:r>
      <w:r w:rsidR="003D2529">
        <w:rPr>
          <w:rFonts w:ascii="Arial" w:hAnsi="Arial" w:cs="Arial"/>
          <w:sz w:val="28"/>
          <w:szCs w:val="28"/>
        </w:rPr>
        <w:t>за професионални</w:t>
      </w:r>
      <w:r w:rsidR="009A75E2">
        <w:rPr>
          <w:rFonts w:ascii="Arial" w:hAnsi="Arial" w:cs="Arial"/>
          <w:sz w:val="28"/>
          <w:szCs w:val="28"/>
        </w:rPr>
        <w:t xml:space="preserve"> развој запослених у образовању и</w:t>
      </w:r>
      <w:r>
        <w:rPr>
          <w:rFonts w:ascii="Arial" w:hAnsi="Arial" w:cs="Arial"/>
          <w:sz w:val="28"/>
          <w:szCs w:val="28"/>
        </w:rPr>
        <w:t xml:space="preserve"> Правилником о </w:t>
      </w:r>
      <w:r>
        <w:rPr>
          <w:rFonts w:ascii="Arial" w:hAnsi="Arial" w:cs="Arial"/>
          <w:sz w:val="28"/>
          <w:szCs w:val="28"/>
        </w:rPr>
        <w:lastRenderedPageBreak/>
        <w:t xml:space="preserve">унутрашњој организацији и систематизацији радних места </w:t>
      </w:r>
      <w:r w:rsidR="009A75E2">
        <w:rPr>
          <w:rFonts w:ascii="Arial" w:hAnsi="Arial" w:cs="Arial"/>
          <w:sz w:val="28"/>
          <w:szCs w:val="28"/>
        </w:rPr>
        <w:t>у Регионалном центру за професионални развој запослених у образовању.</w:t>
      </w:r>
    </w:p>
    <w:p w:rsidR="00A07D9A" w:rsidRDefault="00A07D9A" w:rsidP="00A07D9A"/>
    <w:p w:rsidR="00A07D9A" w:rsidRDefault="00A07D9A" w:rsidP="00A07D9A"/>
    <w:p w:rsidR="00A07D9A" w:rsidRDefault="00A07D9A" w:rsidP="00A07D9A"/>
    <w:p w:rsidR="00A07D9A" w:rsidRDefault="00A07D9A" w:rsidP="00A07D9A"/>
    <w:p w:rsidR="00A07D9A" w:rsidRDefault="00A07D9A" w:rsidP="00A07D9A"/>
    <w:p w:rsidR="00A07D9A" w:rsidRDefault="00A07D9A" w:rsidP="00A07D9A"/>
    <w:p w:rsidR="00A07D9A" w:rsidRDefault="00A07D9A" w:rsidP="00A07D9A"/>
    <w:p w:rsidR="00A07D9A" w:rsidRDefault="00A07D9A" w:rsidP="00A07D9A">
      <w:pPr>
        <w:pStyle w:val="Heading2"/>
        <w:jc w:val="both"/>
        <w:rPr>
          <w:i w:val="0"/>
          <w:iCs w:val="0"/>
          <w:u w:val="single"/>
        </w:rPr>
      </w:pPr>
      <w:bookmarkStart w:id="16" w:name="_Toc151346024"/>
      <w:bookmarkStart w:id="17" w:name="_Toc127678082"/>
      <w:bookmarkStart w:id="18" w:name="_Toc127607692"/>
      <w:bookmarkStart w:id="19" w:name="_Toc127606471"/>
      <w:bookmarkStart w:id="20" w:name="_Toc127606268"/>
      <w:bookmarkEnd w:id="6"/>
      <w:bookmarkEnd w:id="7"/>
      <w:bookmarkEnd w:id="8"/>
      <w:bookmarkEnd w:id="9"/>
      <w:bookmarkEnd w:id="10"/>
      <w:r>
        <w:rPr>
          <w:i w:val="0"/>
          <w:iCs w:val="0"/>
          <w:u w:val="single"/>
        </w:rPr>
        <w:t xml:space="preserve">2. </w:t>
      </w:r>
      <w:bookmarkEnd w:id="16"/>
      <w:bookmarkEnd w:id="17"/>
      <w:bookmarkEnd w:id="18"/>
      <w:bookmarkEnd w:id="19"/>
      <w:bookmarkEnd w:id="20"/>
      <w:r>
        <w:rPr>
          <w:i w:val="0"/>
          <w:iCs w:val="0"/>
          <w:u w:val="single"/>
        </w:rPr>
        <w:t>ДЕЛАТНОСТ РЕГИОНАЛНОГ ЦЕНТРА</w:t>
      </w:r>
    </w:p>
    <w:p w:rsidR="00A07D9A" w:rsidRDefault="00A07D9A" w:rsidP="00A07D9A">
      <w:pPr>
        <w:rPr>
          <w:rFonts w:ascii="Arial" w:hAnsi="Arial" w:cs="Arial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Одлуком о оснивању Регионалног центра („Сл.лист Града Ниша“ бр. 66/2003, 40/2004,  05/2005 и 94/2010), одређене су шифре делатности, и то:</w:t>
      </w:r>
    </w:p>
    <w:p w:rsidR="00A07D9A" w:rsidRDefault="00A07D9A" w:rsidP="00A07D9A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</w:rPr>
      </w:pPr>
    </w:p>
    <w:p w:rsidR="00A07D9A" w:rsidRDefault="00A07D9A" w:rsidP="00A07D9A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Претежна делатност: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85.59 – Остало образовање</w:t>
      </w: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Допунске делатности: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18.13 –  Услуге припреме за штампу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55.20 – Одмаралишта и слични објекти краћи боравак 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55.90 – Остали смештај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56.29 – Остале услуге припремања и послуживања хране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58.11 – Издавање књига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58.14 – Издавање часописа и сличних периодичних издања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58.19 – Издавање осталих софтвера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58.29 – Остала издавачка делатност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59.20 – Снимање и издавање звучних записа и музике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62.03 – Управљање рачунарском опремом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62.09 – Остале услуге информационе технологије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63.11 – Обрада података, хостинг и сл.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63.12 – Веб портали</w:t>
      </w:r>
    </w:p>
    <w:p w:rsidR="00A07D9A" w:rsidRDefault="00A07D9A" w:rsidP="00A07D9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85.60 – Помоћне образовне делатности.</w:t>
      </w: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Средњорочном плану рада за период 2009. – 2013. године садржани су циљеви и планиране активности Регионалног центра за наведени период.</w:t>
      </w:r>
    </w:p>
    <w:p w:rsidR="00A07D9A" w:rsidRDefault="00A07D9A" w:rsidP="00A07D9A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основу Средњорочног плана Регионалног центра урађен је и овај Програм рада за 2013. годину, којим су детаљно разрађене све активности.</w:t>
      </w:r>
    </w:p>
    <w:p w:rsidR="00A07D9A" w:rsidRDefault="00A07D9A" w:rsidP="00A07D9A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pStyle w:val="Heading2"/>
        <w:rPr>
          <w:i w:val="0"/>
          <w:iCs w:val="0"/>
          <w:u w:val="single"/>
        </w:rPr>
      </w:pPr>
      <w:bookmarkStart w:id="21" w:name="_Toc151346025"/>
      <w:bookmarkStart w:id="22" w:name="_Toc127678083"/>
      <w:bookmarkStart w:id="23" w:name="_Toc127607693"/>
      <w:bookmarkStart w:id="24" w:name="_Toc127606472"/>
      <w:bookmarkStart w:id="25" w:name="_Toc127606269"/>
      <w:r>
        <w:rPr>
          <w:i w:val="0"/>
          <w:iCs w:val="0"/>
          <w:u w:val="single"/>
        </w:rPr>
        <w:t xml:space="preserve">3. </w:t>
      </w:r>
      <w:bookmarkEnd w:id="21"/>
      <w:bookmarkEnd w:id="22"/>
      <w:bookmarkEnd w:id="23"/>
      <w:bookmarkEnd w:id="24"/>
      <w:bookmarkEnd w:id="25"/>
      <w:r>
        <w:rPr>
          <w:i w:val="0"/>
          <w:iCs w:val="0"/>
          <w:u w:val="single"/>
        </w:rPr>
        <w:t>СТРУКТУРА РЕГИОНАЛНОГ ЦЕНТРА И ЗАПОСЛЕНИ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Правилником о унутрашњој организацији и систематизацији  радних места  (бр.</w:t>
      </w:r>
      <w:r>
        <w:rPr>
          <w:rFonts w:ascii="Arial" w:hAnsi="Arial" w:cs="Arial"/>
          <w:sz w:val="28"/>
          <w:szCs w:val="28"/>
          <w:lang w:val="sr-Latn-CS"/>
        </w:rPr>
        <w:t>336 o</w:t>
      </w:r>
      <w:r>
        <w:rPr>
          <w:rFonts w:ascii="Arial" w:hAnsi="Arial" w:cs="Arial"/>
          <w:sz w:val="28"/>
          <w:szCs w:val="28"/>
        </w:rPr>
        <w:t xml:space="preserve">д 24.06.2011.године) систематизовано је 5 сектора, са укупно 16 радних места са 21 извршиоцем.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Послови у Регионалном центру се обављају кроз рад следећих сектора: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Сектор: Професионални развој (3 извршиоца)</w:t>
      </w:r>
    </w:p>
    <w:p w:rsidR="00A07D9A" w:rsidRDefault="00A07D9A" w:rsidP="00A07D9A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Сектор: ИКТ и ресурси (6 извршилаца)</w:t>
      </w:r>
    </w:p>
    <w:p w:rsidR="00A07D9A" w:rsidRDefault="00A07D9A" w:rsidP="00A07D9A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Сектор: Смештај и исхрана (6 извршилаца)</w:t>
      </w:r>
    </w:p>
    <w:p w:rsidR="00A07D9A" w:rsidRDefault="00A07D9A" w:rsidP="00A07D9A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Сектор: Пројекти и људски ресурси (2 извршиоца)</w:t>
      </w:r>
    </w:p>
    <w:p w:rsidR="00A07D9A" w:rsidRDefault="00A07D9A" w:rsidP="00A07D9A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Сектор: Администрација (3 извршиоца)</w:t>
      </w:r>
    </w:p>
    <w:p w:rsidR="00A07D9A" w:rsidRDefault="00A07D9A" w:rsidP="00A07D9A">
      <w:pPr>
        <w:ind w:left="108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Активности сваког сектора су дефинисане али у реализацији многих активности сектори интензивно сарађују.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Регионални центар тренутно има 20 запослених. Из буџета Града Ниша се опредељује маса средстава која покрива делимично финансирање зарада запослених (за 8 запослених), док се средства за преостале зараде (12 запослених) финансирају из сопствених прихода.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Радници Регионалног центра су: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519"/>
        <w:gridCol w:w="1799"/>
        <w:gridCol w:w="720"/>
        <w:gridCol w:w="1799"/>
      </w:tblGrid>
      <w:tr w:rsidR="00A07D9A" w:rsidTr="00A07D9A">
        <w:trPr>
          <w:trHeight w:val="1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Име и</w:t>
            </w: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презиме радника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Назив радног места и стручна спрема  у систематизацији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7D9A" w:rsidRDefault="00A07D9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Стручна спрема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7D9A" w:rsidRDefault="00A07D9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Сек</w:t>
            </w:r>
          </w:p>
          <w:p w:rsidR="00A07D9A" w:rsidRDefault="00A07D9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Врста радног односа</w:t>
            </w:r>
          </w:p>
        </w:tc>
      </w:tr>
      <w:tr w:rsidR="00A07D9A" w:rsidTr="00A07D9A">
        <w:trPr>
          <w:trHeight w:val="1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Данијела Марковић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Професор разредне наставе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VII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одређено</w:t>
            </w:r>
          </w:p>
        </w:tc>
      </w:tr>
      <w:tr w:rsidR="00A07D9A" w:rsidTr="00A07D9A">
        <w:trPr>
          <w:trHeight w:val="1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Виолета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Панчић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Саветник за професионални развој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Дипл. 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психолог, 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1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Валентина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Ранчић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Стручни сарадник организ.програма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Дипл. 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психолог, 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88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Јелена Анђелковић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Стручни сарадник организ. програма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Дипл.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биолог,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90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Виолета Тесла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Саветник за ИКТ и ресурсе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Дипл. Инж. електронике,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8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Оливера Петровић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Стручни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сарадник у Ресурс центру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Дипл. 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психолог, 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6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Зоран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Антић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Рецепционар 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IV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5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Братислав Савић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>Рецепционар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IV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IV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5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Миљан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Јовановић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Рецепционар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Arial" w:hAnsi="Arial" w:cs="Arial"/>
                <w:sz w:val="26"/>
                <w:szCs w:val="26"/>
              </w:rPr>
              <w:t>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  <w:r>
              <w:rPr>
                <w:rFonts w:ascii="Arial" w:hAnsi="Arial" w:cs="Arial"/>
                <w:sz w:val="26"/>
                <w:szCs w:val="26"/>
                <w:lang w:val="sr-Latn-CS"/>
              </w:rPr>
              <w:t>Инжењер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  <w:r>
              <w:rPr>
                <w:rFonts w:ascii="Arial" w:hAnsi="Arial" w:cs="Arial"/>
                <w:sz w:val="26"/>
                <w:szCs w:val="26"/>
                <w:lang w:val="sr-Latn-CS"/>
              </w:rPr>
              <w:t>саобраћаја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  <w:r>
              <w:rPr>
                <w:rFonts w:ascii="Arial" w:hAnsi="Arial" w:cs="Arial"/>
                <w:sz w:val="26"/>
                <w:szCs w:val="26"/>
                <w:lang w:val="sr-Latn-CS"/>
              </w:rPr>
              <w:t>VI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6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Драгиша Симовић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Домар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1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Мр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Вања Маниташвић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Самостални стручни сарадник,  организ. смештаја и исхране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Мр. Хемијских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наука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>/2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8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Милка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Крњајић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Стручни сарадник,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орган.смештаја и исхране </w:t>
            </w:r>
            <w:r>
              <w:rPr>
                <w:rFonts w:ascii="Arial" w:hAnsi="Arial" w:cs="Arial"/>
                <w:sz w:val="26"/>
                <w:szCs w:val="26"/>
                <w:lang w:val="sr-Latn-C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Дипл.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историчар,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5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Виолета Ђорђевић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Кухињски радник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IV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IV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5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Данијела Најденов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Помоћни радник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sz w:val="26"/>
                <w:szCs w:val="26"/>
              </w:rPr>
              <w:t>I степен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5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Славица Митровић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Помоћни радник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sz w:val="26"/>
                <w:szCs w:val="26"/>
              </w:rPr>
              <w:t>I степен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5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Оливера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Гоцић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Помоћни радник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sr-Latn-CS"/>
              </w:rPr>
              <w:t>I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V</w:t>
            </w:r>
            <w:r>
              <w:rPr>
                <w:rFonts w:ascii="Arial" w:hAnsi="Arial" w:cs="Arial"/>
                <w:sz w:val="26"/>
                <w:szCs w:val="26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степен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8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Дарја Николић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Стручни сарадник на пројектима 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sr-Latn-CS"/>
              </w:rPr>
              <w:t xml:space="preserve">VII </w:t>
            </w:r>
            <w:r>
              <w:rPr>
                <w:rFonts w:ascii="Arial" w:hAnsi="Arial" w:cs="Arial"/>
                <w:sz w:val="26"/>
                <w:szCs w:val="26"/>
              </w:rPr>
              <w:t>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Дипл.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психолог, </w:t>
            </w:r>
          </w:p>
          <w:p w:rsidR="00A07D9A" w:rsidRDefault="00A07D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9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Александра 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Самостални стручни сарадник-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шеф администрације 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Дипломирани правник, 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  <w:lang w:val="sr-Latn-CS"/>
              </w:rPr>
            </w:pPr>
            <w:r>
              <w:rPr>
                <w:rFonts w:ascii="Arial" w:hAnsi="Arial" w:cs="Arial"/>
                <w:sz w:val="26"/>
                <w:szCs w:val="26"/>
                <w:lang w:val="sr-Latn-C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одређено до</w:t>
            </w: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20.02.2013.</w:t>
            </w:r>
          </w:p>
        </w:tc>
      </w:tr>
      <w:tr w:rsidR="00A07D9A" w:rsidTr="00A07D9A">
        <w:trPr>
          <w:trHeight w:val="9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Аца Стојиљковић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Стручни сарадник за финансије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Дипл.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економиста,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VII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  <w:tr w:rsidR="00A07D9A" w:rsidTr="00A07D9A">
        <w:trPr>
          <w:trHeight w:val="5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Гордана Јовановић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Пословни секретар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IV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Гимназија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,</w:t>
            </w:r>
          </w:p>
          <w:p w:rsidR="00A07D9A" w:rsidRDefault="00A07D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IV</w:t>
            </w:r>
            <w:r>
              <w:rPr>
                <w:rFonts w:ascii="Arial" w:hAnsi="Arial" w:cs="Arial"/>
                <w:sz w:val="26"/>
                <w:szCs w:val="26"/>
              </w:rPr>
              <w:t xml:space="preserve"> степен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7D9A" w:rsidRDefault="00A07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неодређено</w:t>
            </w:r>
          </w:p>
        </w:tc>
      </w:tr>
    </w:tbl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Органе Регионалног центра, поред директора, чине Управни одбор и Надзорни одбор.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pStyle w:val="Heading1"/>
        <w:jc w:val="both"/>
        <w:rPr>
          <w:lang w:val="sr-Latn-CS"/>
        </w:rPr>
      </w:pPr>
      <w:bookmarkStart w:id="26" w:name="_Toc151346026"/>
      <w:bookmarkStart w:id="27" w:name="_Toc127678084"/>
      <w:bookmarkStart w:id="28" w:name="_Toc127607694"/>
      <w:bookmarkStart w:id="29" w:name="_Toc127606474"/>
      <w:bookmarkStart w:id="30" w:name="_Toc127606271"/>
    </w:p>
    <w:p w:rsidR="00A07D9A" w:rsidRDefault="00A07D9A" w:rsidP="00A07D9A">
      <w:pPr>
        <w:pStyle w:val="Heading1"/>
        <w:jc w:val="both"/>
      </w:pPr>
      <w:r>
        <w:rPr>
          <w:lang w:val="sr-Latn-CS"/>
        </w:rPr>
        <w:t xml:space="preserve">II </w:t>
      </w:r>
      <w:r>
        <w:t>РЕСУРСИ</w:t>
      </w:r>
      <w:bookmarkEnd w:id="26"/>
      <w:bookmarkEnd w:id="27"/>
      <w:bookmarkEnd w:id="28"/>
      <w:bookmarkEnd w:id="29"/>
      <w:bookmarkEnd w:id="30"/>
    </w:p>
    <w:p w:rsidR="00A07D9A" w:rsidRDefault="00A07D9A" w:rsidP="00A07D9A">
      <w:pPr>
        <w:jc w:val="both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Рад Регионалног центра се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sz w:val="28"/>
          <w:szCs w:val="28"/>
        </w:rPr>
        <w:t>од 01.06.2006.године реализује у згради Регионалног центра, Париске комуне бб .</w:t>
      </w:r>
      <w:bookmarkStart w:id="31" w:name="_Toc151346027"/>
      <w:bookmarkStart w:id="32" w:name="_Toc127678280"/>
      <w:bookmarkStart w:id="33" w:name="_Toc127678085"/>
      <w:bookmarkStart w:id="34" w:name="_Toc127607695"/>
      <w:bookmarkStart w:id="35" w:name="_Toc127606475"/>
      <w:bookmarkStart w:id="36" w:name="_Toc127606272"/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Зграда Регионалног центра поседује </w:t>
      </w:r>
      <w:r>
        <w:rPr>
          <w:rFonts w:ascii="Arial" w:hAnsi="Arial" w:cs="Arial"/>
          <w:bCs/>
          <w:sz w:val="28"/>
          <w:szCs w:val="28"/>
          <w:lang w:val="en-US"/>
        </w:rPr>
        <w:t>:</w:t>
      </w:r>
      <w:bookmarkEnd w:id="31"/>
      <w:bookmarkEnd w:id="32"/>
      <w:bookmarkEnd w:id="33"/>
      <w:bookmarkEnd w:id="34"/>
      <w:bookmarkEnd w:id="35"/>
      <w:bookmarkEnd w:id="36"/>
    </w:p>
    <w:p w:rsidR="00A07D9A" w:rsidRDefault="00A07D9A" w:rsidP="00A07D9A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учионице,</w:t>
      </w:r>
    </w:p>
    <w:p w:rsidR="00A07D9A" w:rsidRDefault="00A07D9A" w:rsidP="00A07D9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мултимедијалну учионицу са 16 умрежених рачунара,</w:t>
      </w:r>
    </w:p>
    <w:p w:rsidR="00A07D9A" w:rsidRDefault="00A07D9A" w:rsidP="00A07D9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савремено опремљену салу са 150 места,</w:t>
      </w:r>
    </w:p>
    <w:p w:rsidR="00A07D9A" w:rsidRDefault="00A07D9A" w:rsidP="00A07D9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Ресурс центар (библиотека са медијатеком),</w:t>
      </w:r>
    </w:p>
    <w:p w:rsidR="00A07D9A" w:rsidRDefault="00A07D9A" w:rsidP="00A07D9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трпезарију,</w:t>
      </w:r>
    </w:p>
    <w:p w:rsidR="00A07D9A" w:rsidRDefault="00A07D9A" w:rsidP="00A07D9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кухињу и чајне кухиње,</w:t>
      </w:r>
    </w:p>
    <w:p w:rsidR="00A07D9A" w:rsidRDefault="00A07D9A" w:rsidP="00A07D9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 двокреветних и 4 једнокреветне собе,</w:t>
      </w:r>
    </w:p>
    <w:p w:rsidR="00A07D9A" w:rsidRDefault="00A07D9A" w:rsidP="00A07D9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канцеларије запослених,</w:t>
      </w:r>
    </w:p>
    <w:p w:rsidR="00A07D9A" w:rsidRDefault="00A07D9A" w:rsidP="00A07D9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рецепцију,</w:t>
      </w:r>
    </w:p>
    <w:p w:rsidR="00A07D9A" w:rsidRDefault="00A07D9A" w:rsidP="00A07D9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остале помоћне просторије.</w:t>
      </w:r>
    </w:p>
    <w:p w:rsidR="00A07D9A" w:rsidRDefault="00A07D9A" w:rsidP="00A07D9A">
      <w:pPr>
        <w:jc w:val="both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Библиотека је опремљена стручном и савременом литературом (преко 2000 наслова).</w:t>
      </w:r>
      <w:bookmarkStart w:id="37" w:name="_Toc151346028"/>
      <w:bookmarkStart w:id="38" w:name="_Toc127678281"/>
      <w:bookmarkStart w:id="39" w:name="_Toc127678086"/>
      <w:bookmarkStart w:id="40" w:name="_Toc127607696"/>
      <w:bookmarkStart w:id="41" w:name="_Toc127606476"/>
      <w:bookmarkStart w:id="42" w:name="_Toc127606273"/>
      <w:r>
        <w:rPr>
          <w:rFonts w:ascii="Arial" w:hAnsi="Arial" w:cs="Arial"/>
          <w:sz w:val="28"/>
          <w:szCs w:val="28"/>
        </w:rPr>
        <w:t xml:space="preserve"> Медијатека је делимично опремљена училима.</w:t>
      </w:r>
      <w:bookmarkEnd w:id="37"/>
      <w:bookmarkEnd w:id="38"/>
      <w:bookmarkEnd w:id="39"/>
      <w:bookmarkEnd w:id="40"/>
      <w:bookmarkEnd w:id="41"/>
      <w:bookmarkEnd w:id="42"/>
    </w:p>
    <w:p w:rsidR="00A07D9A" w:rsidRDefault="00A07D9A" w:rsidP="00A07D9A">
      <w:pPr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bookmarkStart w:id="43" w:name="_Toc151346029"/>
      <w:bookmarkStart w:id="44" w:name="_Toc127678282"/>
      <w:bookmarkStart w:id="45" w:name="_Toc127678087"/>
      <w:bookmarkStart w:id="46" w:name="_Toc127607697"/>
      <w:bookmarkStart w:id="47" w:name="_Toc127606477"/>
      <w:bookmarkStart w:id="48" w:name="_Toc127606274"/>
      <w:r>
        <w:rPr>
          <w:rFonts w:ascii="Arial" w:hAnsi="Arial" w:cs="Arial"/>
          <w:bCs/>
          <w:sz w:val="28"/>
          <w:szCs w:val="28"/>
        </w:rPr>
        <w:t xml:space="preserve">Регионални центар сарађује са субјектима  из домена образовања, али и са онима који су ван области образовања  а  исказују потребу и налазе интерес у сарадњи са Регионалним центром. </w:t>
      </w:r>
      <w:bookmarkEnd w:id="43"/>
      <w:bookmarkEnd w:id="44"/>
      <w:bookmarkEnd w:id="45"/>
      <w:bookmarkEnd w:id="46"/>
      <w:bookmarkEnd w:id="47"/>
      <w:bookmarkEnd w:id="48"/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pStyle w:val="Heading1"/>
      </w:pPr>
      <w:bookmarkStart w:id="49" w:name="_Toc151346030"/>
      <w:bookmarkStart w:id="50" w:name="_Toc127678088"/>
      <w:bookmarkStart w:id="51" w:name="_Toc127607698"/>
      <w:bookmarkStart w:id="52" w:name="_Toc127606478"/>
      <w:bookmarkStart w:id="53" w:name="_Toc127606275"/>
      <w:r>
        <w:rPr>
          <w:lang w:val="sr-Latn-CS"/>
        </w:rPr>
        <w:t xml:space="preserve">III  </w:t>
      </w:r>
      <w:bookmarkEnd w:id="49"/>
      <w:bookmarkEnd w:id="50"/>
      <w:bookmarkEnd w:id="51"/>
      <w:bookmarkEnd w:id="52"/>
      <w:bookmarkEnd w:id="53"/>
      <w:r>
        <w:t>ПЛАН АКТИВНОСТИ</w:t>
      </w:r>
    </w:p>
    <w:p w:rsidR="00A07D9A" w:rsidRDefault="00A07D9A" w:rsidP="00A07D9A"/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План активности Регионалног центра за 2013. годину  урађен је у складу са Средњорочним планом рада за период 2009-2013. а у складу са свим прописима и важећим документима из области образовања, важећим уговорима са донаторима, као и по пројектима који су у току.</w:t>
      </w:r>
    </w:p>
    <w:p w:rsidR="00A07D9A" w:rsidRDefault="00A07D9A" w:rsidP="00A07D9A">
      <w:pPr>
        <w:jc w:val="both"/>
        <w:rPr>
          <w:rFonts w:ascii="Arial" w:hAnsi="Arial" w:cs="Arial"/>
          <w:b/>
          <w:color w:val="FF0000"/>
          <w:sz w:val="28"/>
          <w:szCs w:val="28"/>
          <w:lang w:val="en-US"/>
        </w:rPr>
      </w:pPr>
    </w:p>
    <w:p w:rsidR="00A07D9A" w:rsidRDefault="00A07D9A" w:rsidP="00A07D9A">
      <w:pPr>
        <w:tabs>
          <w:tab w:val="left" w:pos="20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A07D9A" w:rsidRDefault="00A07D9A" w:rsidP="00A07D9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1.</w:t>
      </w:r>
      <w:r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СЕКТОР: ПРОФЕСИОНАЛНИ РАЗВОЈ</w:t>
      </w:r>
    </w:p>
    <w:p w:rsidR="00A07D9A" w:rsidRDefault="00A07D9A" w:rsidP="00A07D9A">
      <w:pPr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Сектор за професионални развој је најважнији сектор у Регионалном центру јер је његова делатност  усмерена на рад који је у служби професионалног развоја запослених у образовању, за коју  намену је Центар и основан. </w:t>
      </w:r>
    </w:p>
    <w:p w:rsidR="00A07D9A" w:rsidRDefault="00A07D9A" w:rsidP="00A07D9A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основу Правилника о унутрашњој организацији и систематизацији радних места сектор Професионлани развој чине :</w:t>
      </w:r>
    </w:p>
    <w:p w:rsidR="00A07D9A" w:rsidRDefault="00A07D9A" w:rsidP="00A07D9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Саветник за професионални развој (1)</w:t>
      </w:r>
    </w:p>
    <w:p w:rsidR="00A07D9A" w:rsidRDefault="00A07D9A" w:rsidP="00A07D9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Самостални стручни сарадник (1)</w:t>
      </w:r>
    </w:p>
    <w:p w:rsidR="00A07D9A" w:rsidRDefault="00A07D9A" w:rsidP="00A07D9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Стручни сарадник организатор програма (1)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Рад сектoра се огледа кроз следеће сегменте: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Стручно усавршавање - испитивање потреба за стручним усавршавањем запослених у образовању, припремање понуде семинара у складу са дефинисаним потребама запослених у образовању (модуларна понуда, понуда на основу планова СУ школа и установа и приоритета које је прописало Министарство),организација семинара,избор и организација (не)акредитованих стручних скупова,избор и организација реализације угледних часова,организација састанака стручних актива и удружења, реализација семинара,  предлагање и организовање различитих  облика стручног усавршавања. </w:t>
      </w:r>
    </w:p>
    <w:p w:rsidR="00A07D9A" w:rsidRDefault="00A07D9A" w:rsidP="00A07D9A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Промоција стручног усавршавања – истраживања у области образовања, публиковање појединих истраживања,   презентовање резултата, промоције примера добре праксе</w:t>
      </w:r>
    </w:p>
    <w:p w:rsidR="00A07D9A" w:rsidRDefault="00A07D9A" w:rsidP="00A07D9A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Креирање програма стручног усавршавања, пружање стручне помоћи ауторима семинара за  акредитацију програма. </w:t>
      </w:r>
    </w:p>
    <w:p w:rsidR="00A07D9A" w:rsidRDefault="00A07D9A" w:rsidP="00A07D9A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Сарадња са предшколским установама, школама, Заводом за унапређивање образовања, Заводом за вредновање квалитета образовања, Институтом за педагошка истраживања, Институтом за психологију, Истраживачком станицом у Петници, НВО за области образовања.</w:t>
      </w:r>
    </w:p>
    <w:p w:rsidR="00A07D9A" w:rsidRDefault="00A07D9A" w:rsidP="00A07D9A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Рад у оквиру „Мреже РЦ и ЦСу Србије“.</w:t>
      </w:r>
    </w:p>
    <w:p w:rsidR="00A07D9A" w:rsidRDefault="00A07D9A" w:rsidP="00A07D9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Планирање и спровођење личног и професионалног развоја</w:t>
      </w:r>
    </w:p>
    <w:p w:rsidR="00A07D9A" w:rsidRDefault="00A07D9A" w:rsidP="00A07D9A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сваком од ових сегмената овај сектор ће у пуној мери допринети испуњењу улоге Центра.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СТРУЧНО УСАВРШАВАЊЕ ЗАПОСЛЕНИХ  У    ОБРАЗОВАЊУ</w:t>
      </w:r>
    </w:p>
    <w:p w:rsidR="00A07D9A" w:rsidRDefault="00A07D9A" w:rsidP="00A07D9A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A07D9A" w:rsidRDefault="00A07D9A" w:rsidP="00A07D9A">
      <w:pPr>
        <w:pStyle w:val="Default"/>
        <w:ind w:firstLine="720"/>
        <w:jc w:val="both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Регионални центар планира и реализује стручно усавршавање запослених у образовању на својој територији, на основу Закона о основама система васпитања и образовања Републике Србије (Сл.гласник РС, бр72/2009 и 52/11), Правилника о сталном стручном усавршавању и стицању звања наставника, васпитача и стручних сарадника (Сл.гласник РС, бр.13/2012 од 24.02.2012.), Каталога програма стручног усавршавања запослених у образовању за текућу школску годину, листе приоритетних програма које је прописао Министар просвете,науке и технолошког развоја, просторних, техничких и других могућности самог Центра,</w:t>
      </w:r>
      <w:r>
        <w:rPr>
          <w:rFonts w:ascii="Arial" w:hAnsi="Arial" w:cs="Arial"/>
          <w:b/>
          <w:color w:val="auto"/>
          <w:sz w:val="28"/>
          <w:szCs w:val="28"/>
        </w:rPr>
        <w:t>а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</w:rPr>
        <w:t>све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</w:rPr>
        <w:t>у складу са потребама запослених у образовању.</w:t>
      </w:r>
    </w:p>
    <w:p w:rsidR="00A07D9A" w:rsidRDefault="00A07D9A" w:rsidP="00A07D9A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A07D9A" w:rsidRDefault="00A07D9A" w:rsidP="00A07D9A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Регионални центар ће акредитоване програме понудити запосленима у школама и предшколским установама на основу исказаних потреба и расположивих финансијских средстава.</w:t>
      </w:r>
    </w:p>
    <w:p w:rsidR="00A07D9A" w:rsidRDefault="00A07D9A" w:rsidP="00A07D9A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Понуда семинара се припрема </w:t>
      </w:r>
      <w:r>
        <w:rPr>
          <w:rFonts w:ascii="Arial" w:hAnsi="Arial" w:cs="Arial"/>
          <w:sz w:val="28"/>
          <w:szCs w:val="28"/>
          <w:lang w:val="ru-RU"/>
        </w:rPr>
        <w:t xml:space="preserve">у складу са стандардима </w:t>
      </w:r>
      <w:r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sz w:val="28"/>
          <w:szCs w:val="28"/>
          <w:lang w:val="ru-RU"/>
        </w:rPr>
        <w:t>Мреже Р</w:t>
      </w:r>
      <w:r>
        <w:rPr>
          <w:rFonts w:ascii="Arial" w:hAnsi="Arial" w:cs="Arial"/>
          <w:sz w:val="28"/>
          <w:szCs w:val="28"/>
        </w:rPr>
        <w:t xml:space="preserve">Ц и ЦСУ Србије“, а школе, предшколске установе, домови ученика  обавештавају се од стране Центра о понуди путем мејла, објављивањем на веб-страници  и на фејсбук-страници Центра, као и путем личног контакта. </w:t>
      </w:r>
    </w:p>
    <w:p w:rsidR="00A07D9A" w:rsidRDefault="00A07D9A" w:rsidP="00A07D9A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tabs>
          <w:tab w:val="left" w:pos="720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У 2013. години, као и до сада, планира се понуда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реализације семинара:</w:t>
      </w:r>
    </w:p>
    <w:p w:rsidR="00A07D9A" w:rsidRDefault="00A07D9A" w:rsidP="00A07D9A">
      <w:pPr>
        <w:tabs>
          <w:tab w:val="left" w:pos="720"/>
        </w:tabs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numPr>
          <w:ilvl w:val="0"/>
          <w:numId w:val="7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са местом одржавања у РЦ,</w:t>
      </w:r>
    </w:p>
    <w:p w:rsidR="00A07D9A" w:rsidRDefault="00A07D9A" w:rsidP="00A07D9A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 местом реализације у неком другом РЦ/ЦСУ у Србији,</w:t>
      </w:r>
    </w:p>
    <w:p w:rsidR="00A07D9A" w:rsidRDefault="00A07D9A" w:rsidP="00A07D9A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 местом одржавања у школи, предшколској установи,</w:t>
      </w:r>
    </w:p>
    <w:p w:rsidR="00A07D9A" w:rsidRDefault="00A07D9A" w:rsidP="00A07D9A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преко интернета, путем видео-конференцијских предавања. </w:t>
      </w:r>
    </w:p>
    <w:p w:rsidR="00A07D9A" w:rsidRDefault="00A07D9A" w:rsidP="00A07D9A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Регионални центар ће организовати семинаре за запослене у образовању и у директној сарадњи са Министарством просвете, науке и технолошког развоја Републике Србије, Заводом за унапређивање образовања и васпитања, Заводом за вредновање квалитета образовања и васпитања, стручним друштвима, као и семинаре из међународних пројеката у којима је носилац Министарство просвете РС.</w:t>
      </w:r>
    </w:p>
    <w:p w:rsidR="00A07D9A" w:rsidRDefault="00A07D9A" w:rsidP="00A07D9A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pStyle w:val="Default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Регионални центар Ниш још увек једини центар у Србији за чију се основну делатност, организацију и реализацију семинара стручног усавршавања, из буџета Града не издвајају средства. Сви остали Центри у Србији имају буџетску линију за ову намену, тако да се целокупна издвајања локалних самоуправа за стручно усавршавање просветара усмеравају на локалне центре.</w:t>
      </w:r>
    </w:p>
    <w:p w:rsidR="00A07D9A" w:rsidRDefault="00A07D9A" w:rsidP="00A07D9A">
      <w:pPr>
        <w:jc w:val="both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ПРОМОЦИЈА СТРУЧНОГ УСАВРШАВАЊА</w:t>
      </w:r>
    </w:p>
    <w:p w:rsidR="00A07D9A" w:rsidRDefault="00A07D9A" w:rsidP="00A07D9A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сврху промоције стручног усавршавања стручни тим Центра планира да у септембру(почетком следеће шк.године)организује окупљање наставника и тренера чије семинаре је РЦ Ниш подржао. Почетком септембра организоваће се и окупљање наставника, потенцијалних аутора нових семинара, обзиром на то да ће у октобру, од стране</w:t>
      </w:r>
      <w:r>
        <w:rPr>
          <w:rFonts w:ascii="Arial" w:hAnsi="Arial" w:cs="Arial"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Завода за унапређење обазовања и васпитаља бити расписан конкурс за нову акредитацију семинара.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i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Регионални центар планира заједничке активности са школама/вртићима организовањем презентација часова/активности који су примери добре праксе са дискусијама о презентованом у виду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округлих столова, састанака, јавних форума. Планира се да се ти примери добре праксе обједињују прикупњањем и публиковањем у електронској форми (компакт-дискови).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2013.години Регионални центар ће организовати низ активности у сарадњи са Филозофским факултетом, посебно са Департманом за српски језик и књижевност, обзиром на чињеницу да је крајем 2012.године договорена сарадња са Деканом факултета, господином Гораном Максимовићем.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Запослени у овом сектору ће у априлу  организовати међународни скуп на тему Стручног усавршавања запослених у образовању у сарадњи са АТЕЕ асоцијацијом.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оквиру овог скупа биће организован и округли сто на тему 1700 година Миланског едикта у сарадњи са представницима Филозофског факултета у Нишу.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 Регионални центар ће и 2013. године публиковати истраживање запосле</w:t>
      </w:r>
      <w:r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их у </w:t>
      </w:r>
      <w:r>
        <w:rPr>
          <w:rFonts w:ascii="Arial" w:hAnsi="Arial" w:cs="Arial"/>
          <w:sz w:val="28"/>
          <w:szCs w:val="28"/>
        </w:rPr>
        <w:t>Центру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''</w:t>
      </w:r>
      <w:r>
        <w:rPr>
          <w:rFonts w:ascii="Arial" w:hAnsi="Arial" w:cs="Arial"/>
          <w:sz w:val="28"/>
          <w:szCs w:val="28"/>
          <w:lang w:val="ru-RU"/>
        </w:rPr>
        <w:t>НИ–МОН 2013'' у коме ће се објавити резултати мониторинга и примене стручног усавршавања у 2012/2013. години.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Планира се присуство и учешће на конференцијама чије ће се теме односити на стручна усавршавања наставника, а које ће бити организоване у земљи</w:t>
      </w:r>
      <w:r>
        <w:rPr>
          <w:rFonts w:ascii="Arial" w:hAnsi="Arial" w:cs="Arial"/>
          <w:i/>
          <w:sz w:val="28"/>
          <w:szCs w:val="28"/>
        </w:rPr>
        <w:t xml:space="preserve">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Планирају се и два студијска путовања у Финску  и Швајцарску чији је циљ да се по повратку са истих презентују примери добрих решења за нека образовна питања.Средства за ова студијска путовања су већ обезбеђена од стране СДЦа,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и саставни су део ПДП-4 пројекта.</w:t>
      </w:r>
    </w:p>
    <w:p w:rsidR="00A07D9A" w:rsidRDefault="00A07D9A" w:rsidP="00A07D9A">
      <w:pPr>
        <w:jc w:val="both"/>
        <w:rPr>
          <w:rFonts w:ascii="Arial" w:hAnsi="Arial" w:cs="Arial"/>
          <w:i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i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i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i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ПОДРШКА ЛОКАЛНИМ АУТОРИМА И КРЕИРАЊЕ СОПСТВЕНИХ ПРОГРАМА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Стручни тим Регионалног центра у Нишу је од самог почетка рада давао стручну али и формално правну подршку и помоћ у процесу </w:t>
      </w:r>
      <w:r>
        <w:rPr>
          <w:rFonts w:ascii="Arial" w:hAnsi="Arial" w:cs="Arial"/>
          <w:sz w:val="28"/>
          <w:szCs w:val="28"/>
        </w:rPr>
        <w:lastRenderedPageBreak/>
        <w:t xml:space="preserve">акредитације многих програма. 2013. ће наставити са том праксом што ће, надамо се, утицати на повећање броја акредитованих семинара који се у Каталогу појављују под именом РЦ Ниш.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Пружањем подршке локалним и регионалним ауторима при конкурисању за акредитацију прогама, Регионални центар покушава да семинаре учини што приступачнијим запосленима овог региона. Реализација семинара аутора из Ниша доприноси  да стручно усавршавање постане ефикасније, економичније а уједно и развојно. Циљ је и мотивисање запослених у образовању са овог подручја  на акредитацију својих идеја и програма.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Поред реализације првенствено ових, нишких програма, Центар планира да у следећој години настави са праксом пружања подршке у акредитацији, првенствено ауторима из Ниша и са југа Србије, али и </w:t>
      </w:r>
      <w:r>
        <w:rPr>
          <w:rFonts w:ascii="Arial" w:hAnsi="Arial" w:cs="Arial"/>
          <w:bCs/>
          <w:sz w:val="28"/>
          <w:szCs w:val="28"/>
        </w:rPr>
        <w:t>креирање и акредитацију нових сопствених програма.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07D9A" w:rsidRDefault="00A07D9A" w:rsidP="00A07D9A">
      <w:pPr>
        <w:ind w:left="360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РАЗВОЈ ЉУДСКИХ РЕСУРСА</w:t>
      </w:r>
    </w:p>
    <w:p w:rsidR="00A07D9A" w:rsidRDefault="00A07D9A" w:rsidP="00A07D9A">
      <w:pPr>
        <w:ind w:left="360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Запослени у сектору Професионални развој планирају свој професионални развој за 2013. и то: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присуством: Конференцији о образовању и Конференцији Иститута за педагошка истраживања у Београду; Конференцији Дани целоживотног учења у Скопљу; Конференцији Техника и информатика у образовању у Чачку;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учешћем на: Конференцији у Пловдиву (Бугарска, 14. И 15.мај); конгресу психолога;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студијским путовањем у земљу у којој постоји установа која се бави организацијом образовања и стручног усавршавања;                                         обучавањем на тренинзима које планира да организује СДЦ (теме тренинга биће познате после 25.јануара, после радионице у Смедереву);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студијским путовањем у организацији Мреже РЦ и ЦСУ и СДЦа;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учешћем на семинарима из области природних наука стицањем знања из области пројектног менаџмента; даљим учењем  енглеског и немачког језика;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i/>
          <w:sz w:val="28"/>
          <w:szCs w:val="28"/>
        </w:rPr>
      </w:pPr>
    </w:p>
    <w:p w:rsidR="00A07D9A" w:rsidRDefault="00A07D9A" w:rsidP="00A07D9A">
      <w:pPr>
        <w:pStyle w:val="Heading2"/>
        <w:rPr>
          <w:i w:val="0"/>
          <w:iCs w:val="0"/>
        </w:rPr>
      </w:pPr>
      <w:r>
        <w:rPr>
          <w:i w:val="0"/>
          <w:iCs w:val="0"/>
        </w:rPr>
        <w:lastRenderedPageBreak/>
        <w:t xml:space="preserve">ОСТАЛЕ АКТИВНОСТИ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Регионални центар ће у току 2013. године </w:t>
      </w:r>
      <w:r>
        <w:rPr>
          <w:rFonts w:ascii="Arial" w:hAnsi="Arial" w:cs="Arial"/>
          <w:bCs/>
          <w:sz w:val="28"/>
          <w:szCs w:val="28"/>
        </w:rPr>
        <w:t>наставити сарадњу са регионалним центрима и центрима за стручно усавршавање којих тренутно у Србији има још девет (</w:t>
      </w:r>
      <w:r>
        <w:rPr>
          <w:rFonts w:ascii="Arial" w:hAnsi="Arial" w:cs="Arial"/>
          <w:sz w:val="28"/>
          <w:szCs w:val="28"/>
        </w:rPr>
        <w:t xml:space="preserve"> Чачак, Ужице, Шабац, Лесковац, Крушевац, Кикинда, Кањижа, Смедерево и Крагујевац).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Сарадња са другим Центрима би требало  за резултат да да  усклађеност активности Центара, ефикаснију организацију семинара, економичнији рад сваког Центра понаособ, као и лакше обезбеђивање средстава и укључување у домаће и међународне пројекте.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Активности Центра у „Мрежи“ зависиће и од обима средстава која буду била обезбеђена од Швајцарске Владе, у оквиру пројекта ПДП-4.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Независно од рада у оквиру „Мреже“, Регионални центар ће у току 2013. године наставити   сарадњу  са „старим“ партнерима, али ће  успостављати и нова партнерства.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 СЕКТОР: ИКТ И РЕСУРС</w:t>
      </w:r>
    </w:p>
    <w:p w:rsidR="00A07D9A" w:rsidRDefault="00A07D9A" w:rsidP="00A07D9A">
      <w:pPr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основу Правилника о унутрашњој организацији и систематизацији радних места Регионалног центра, Сектор ИКТ и ресурси чине :</w:t>
      </w:r>
    </w:p>
    <w:p w:rsidR="00A07D9A" w:rsidRDefault="00A07D9A" w:rsidP="00A07D9A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Саветник за ИКТ и ресурсе (1),</w:t>
      </w:r>
    </w:p>
    <w:p w:rsidR="00A07D9A" w:rsidRDefault="00A07D9A" w:rsidP="00A07D9A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Стручни сарадник у Ресурс центру (1),</w:t>
      </w:r>
    </w:p>
    <w:p w:rsidR="00A07D9A" w:rsidRDefault="00A07D9A" w:rsidP="00A07D9A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Рецепционар (3),</w:t>
      </w:r>
    </w:p>
    <w:p w:rsidR="00A07D9A" w:rsidRDefault="00A07D9A" w:rsidP="00A07D9A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Домар (1)</w:t>
      </w:r>
    </w:p>
    <w:p w:rsidR="00A07D9A" w:rsidRDefault="00A07D9A" w:rsidP="00A07D9A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Како се данас скоро ниједна активност образовног карактера не може замислити без примене савремене технике, посебно информационих технологија, добро функционисање овог сектора има велики значај за стабилан рад Центра.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Обзиром на некомерцијални карактер послова овог сектора, а истовремено и његове  неопходности у раду Центра, плате запослених у овом сектору требало би да се у потпуности финансирају из буџета Града Ниша, што тренутно није случај.</w:t>
      </w:r>
    </w:p>
    <w:p w:rsidR="00A07D9A" w:rsidRDefault="00A07D9A" w:rsidP="00A07D9A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2013. години рад сектора ИКТ и Ресурси биће реализован  кроз четири групе активности: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пружање информационо–техничке подршке у организацији тренинг-семинара,</w:t>
      </w:r>
    </w:p>
    <w:p w:rsidR="00A07D9A" w:rsidRDefault="00A07D9A" w:rsidP="00A07D9A">
      <w:pPr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одржавање  ИКТ система Центра,</w:t>
      </w:r>
    </w:p>
    <w:p w:rsidR="00A07D9A" w:rsidRDefault="00A07D9A" w:rsidP="00A07D9A">
      <w:pPr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обезбеђивање безбедности Центра, радника у Центру и корисника Центра,</w:t>
      </w:r>
    </w:p>
    <w:p w:rsidR="00A07D9A" w:rsidRDefault="00A07D9A" w:rsidP="00A07D9A">
      <w:pPr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унапређење рада Ресурс центра и издавачке делатности.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Прве три групе активности огледаће се кроз: </w:t>
      </w:r>
    </w:p>
    <w:p w:rsidR="00A07D9A" w:rsidRDefault="00A07D9A" w:rsidP="00A07D9A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техничку и организацијску  подршку свим догађајима који се организују у Центру, </w:t>
      </w:r>
    </w:p>
    <w:p w:rsidR="00A07D9A" w:rsidRDefault="00A07D9A" w:rsidP="00A07D9A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дефинисање потреба за надоградњу постојеће или куповину нове опреме (рачунари, лап-топови, пројектори...), </w:t>
      </w:r>
    </w:p>
    <w:p w:rsidR="00A07D9A" w:rsidRDefault="00A07D9A" w:rsidP="00A07D9A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одржавање постојећег  web сајта центра и web сајта Ресурс центра, </w:t>
      </w:r>
    </w:p>
    <w:p w:rsidR="00A07D9A" w:rsidRDefault="00A07D9A" w:rsidP="00A07D9A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(У плану за 2013. је израда новог веб сајта за који ће бити ангажовани екстерни програмери)</w:t>
      </w:r>
    </w:p>
    <w:p w:rsidR="00A07D9A" w:rsidRDefault="00A07D9A" w:rsidP="00A07D9A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израду билтена Центра,  </w:t>
      </w:r>
    </w:p>
    <w:p w:rsidR="00A07D9A" w:rsidRDefault="00A07D9A" w:rsidP="00A07D9A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обучавање запослених у Центру за коришћење рачунара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</w:t>
      </w:r>
    </w:p>
    <w:p w:rsidR="00A07D9A" w:rsidRDefault="00A07D9A" w:rsidP="00A07D9A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редовну администрацију рачунарске мреже, </w:t>
      </w:r>
    </w:p>
    <w:p w:rsidR="00A07D9A" w:rsidRDefault="00A07D9A" w:rsidP="00A07D9A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редовну администрацију телефонске централе и видео надзора у Центру, </w:t>
      </w:r>
    </w:p>
    <w:p w:rsidR="00A07D9A" w:rsidRDefault="00A07D9A" w:rsidP="00A07D9A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надоградњу, ажурирање постојећих и инсталирање нових софтвера и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Рад Ресурс центра огледаће се кроз:</w:t>
      </w:r>
    </w:p>
    <w:p w:rsidR="00A07D9A" w:rsidRDefault="00A07D9A" w:rsidP="00A07D9A">
      <w:pPr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numPr>
          <w:ilvl w:val="0"/>
          <w:numId w:val="1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</w:t>
      </w:r>
      <w:r>
        <w:rPr>
          <w:rFonts w:ascii="Arial" w:hAnsi="Arial" w:cs="Arial"/>
          <w:sz w:val="28"/>
          <w:szCs w:val="28"/>
          <w:lang w:val="ru-RU"/>
        </w:rPr>
        <w:t>спитивање потреба наставног кадра на територији Ниша и уже околине у погледу потребе</w:t>
      </w:r>
      <w:r>
        <w:rPr>
          <w:rFonts w:ascii="Arial" w:hAnsi="Arial" w:cs="Arial"/>
          <w:sz w:val="28"/>
          <w:szCs w:val="28"/>
        </w:rPr>
        <w:t xml:space="preserve"> за</w:t>
      </w:r>
      <w:r>
        <w:rPr>
          <w:rFonts w:ascii="Arial" w:hAnsi="Arial" w:cs="Arial"/>
          <w:sz w:val="28"/>
          <w:szCs w:val="28"/>
          <w:lang w:val="ru-RU"/>
        </w:rPr>
        <w:t xml:space="preserve"> учил</w:t>
      </w:r>
      <w:r>
        <w:rPr>
          <w:rFonts w:ascii="Arial" w:hAnsi="Arial" w:cs="Arial"/>
          <w:sz w:val="28"/>
          <w:szCs w:val="28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а-дидактичким средствима </w:t>
      </w:r>
    </w:p>
    <w:p w:rsidR="00A07D9A" w:rsidRDefault="00A07D9A" w:rsidP="00A07D9A">
      <w:pPr>
        <w:numPr>
          <w:ilvl w:val="0"/>
          <w:numId w:val="1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набавку </w:t>
      </w:r>
      <w:r>
        <w:rPr>
          <w:rFonts w:ascii="Arial" w:hAnsi="Arial" w:cs="Arial"/>
          <w:sz w:val="28"/>
          <w:szCs w:val="28"/>
          <w:lang w:val="ru-RU"/>
        </w:rPr>
        <w:t>тзв. «Предметн</w:t>
      </w:r>
      <w:r>
        <w:rPr>
          <w:rFonts w:ascii="Arial" w:hAnsi="Arial" w:cs="Arial"/>
          <w:sz w:val="28"/>
          <w:szCs w:val="28"/>
        </w:rPr>
        <w:t>их</w:t>
      </w:r>
      <w:r>
        <w:rPr>
          <w:rFonts w:ascii="Arial" w:hAnsi="Arial" w:cs="Arial"/>
          <w:sz w:val="28"/>
          <w:szCs w:val="28"/>
          <w:lang w:val="ru-RU"/>
        </w:rPr>
        <w:t xml:space="preserve"> кутиј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» </w:t>
      </w:r>
    </w:p>
    <w:p w:rsidR="00A07D9A" w:rsidRDefault="00A07D9A" w:rsidP="00A07D9A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набавку </w:t>
      </w:r>
      <w:r>
        <w:rPr>
          <w:rFonts w:ascii="Arial" w:hAnsi="Arial" w:cs="Arial"/>
          <w:sz w:val="28"/>
          <w:szCs w:val="28"/>
          <w:lang w:val="ru-RU"/>
        </w:rPr>
        <w:t>литератур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  <w:lang w:val="ru-RU"/>
        </w:rPr>
        <w:t>, домаћи</w:t>
      </w:r>
      <w:r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и страни</w:t>
      </w:r>
      <w:r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часопис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било у чврстој форми, било у </w:t>
      </w:r>
      <w:r>
        <w:rPr>
          <w:rFonts w:ascii="Arial" w:hAnsi="Arial" w:cs="Arial"/>
          <w:sz w:val="28"/>
          <w:szCs w:val="28"/>
          <w:lang w:val="ru-RU"/>
        </w:rPr>
        <w:t>електронском облику</w:t>
      </w:r>
      <w:r>
        <w:rPr>
          <w:rFonts w:ascii="Arial" w:hAnsi="Arial" w:cs="Arial"/>
          <w:sz w:val="28"/>
          <w:szCs w:val="28"/>
        </w:rPr>
        <w:t>,</w:t>
      </w:r>
    </w:p>
    <w:p w:rsidR="00A07D9A" w:rsidRDefault="00A07D9A" w:rsidP="00A07D9A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издавачку активност</w:t>
      </w:r>
    </w:p>
    <w:p w:rsidR="00A07D9A" w:rsidRDefault="00A07D9A" w:rsidP="00A07D9A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сарадњу са Народном Бибилотеком Србије,</w:t>
      </w:r>
    </w:p>
    <w:p w:rsidR="00A07D9A" w:rsidRDefault="00A07D9A" w:rsidP="00A07D9A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  <w:lang w:val="ru-RU"/>
        </w:rPr>
        <w:t>ромо</w:t>
      </w:r>
      <w:r>
        <w:rPr>
          <w:rFonts w:ascii="Arial" w:hAnsi="Arial" w:cs="Arial"/>
          <w:sz w:val="28"/>
          <w:szCs w:val="28"/>
        </w:rPr>
        <w:t>цију и презентацију</w:t>
      </w:r>
      <w:r>
        <w:rPr>
          <w:rFonts w:ascii="Arial" w:hAnsi="Arial" w:cs="Arial"/>
          <w:sz w:val="28"/>
          <w:szCs w:val="28"/>
          <w:lang w:val="ru-RU"/>
        </w:rPr>
        <w:t xml:space="preserve"> уџбеника и других публикација</w:t>
      </w:r>
      <w:r>
        <w:rPr>
          <w:rFonts w:ascii="Arial" w:hAnsi="Arial" w:cs="Arial"/>
          <w:sz w:val="28"/>
          <w:szCs w:val="28"/>
        </w:rPr>
        <w:t>,</w:t>
      </w:r>
    </w:p>
    <w:p w:rsidR="00A07D9A" w:rsidRDefault="00A07D9A" w:rsidP="00A07D9A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сарадњ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  <w:lang w:val="ru-RU"/>
        </w:rPr>
        <w:t xml:space="preserve"> са издавачким кућама</w:t>
      </w:r>
      <w:r>
        <w:rPr>
          <w:rFonts w:ascii="Arial" w:hAnsi="Arial" w:cs="Arial"/>
          <w:sz w:val="28"/>
          <w:szCs w:val="28"/>
        </w:rPr>
        <w:t>,</w:t>
      </w:r>
    </w:p>
    <w:p w:rsidR="00A07D9A" w:rsidRDefault="00A07D9A" w:rsidP="00A07D9A">
      <w:pPr>
        <w:ind w:left="360"/>
        <w:jc w:val="both"/>
        <w:rPr>
          <w:rFonts w:ascii="Arial" w:hAnsi="Arial" w:cs="Arial"/>
          <w:sz w:val="28"/>
          <w:szCs w:val="28"/>
          <w:lang w:val="ru-RU"/>
        </w:rPr>
      </w:pPr>
    </w:p>
    <w:p w:rsidR="00A07D9A" w:rsidRDefault="00A07D9A" w:rsidP="00A07D9A">
      <w:pPr>
        <w:ind w:left="360"/>
        <w:jc w:val="both"/>
        <w:rPr>
          <w:rFonts w:ascii="Arial" w:hAnsi="Arial" w:cs="Arial"/>
          <w:sz w:val="28"/>
          <w:szCs w:val="28"/>
          <w:lang w:val="ru-RU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И поред постојећег система видео-надзора, рецепционери Центра, који су у оквиру сектора ИКТ и ресурси, у</w:t>
      </w:r>
      <w:r>
        <w:rPr>
          <w:rFonts w:ascii="Arial" w:hAnsi="Arial" w:cs="Arial"/>
          <w:sz w:val="28"/>
          <w:szCs w:val="28"/>
          <w:lang w:val="ru-RU"/>
        </w:rPr>
        <w:t xml:space="preserve"> циљу одржавања услова за безбедан рад у </w:t>
      </w:r>
      <w:r>
        <w:rPr>
          <w:rFonts w:ascii="Arial" w:hAnsi="Arial" w:cs="Arial"/>
          <w:sz w:val="28"/>
          <w:szCs w:val="28"/>
        </w:rPr>
        <w:t>Ц</w:t>
      </w:r>
      <w:r>
        <w:rPr>
          <w:rFonts w:ascii="Arial" w:hAnsi="Arial" w:cs="Arial"/>
          <w:sz w:val="28"/>
          <w:szCs w:val="28"/>
          <w:lang w:val="ru-RU"/>
        </w:rPr>
        <w:t>ентру и пружањ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правовремених услуга </w:t>
      </w:r>
      <w:r>
        <w:rPr>
          <w:rFonts w:ascii="Arial" w:hAnsi="Arial" w:cs="Arial"/>
          <w:sz w:val="28"/>
          <w:szCs w:val="28"/>
          <w:lang w:val="ru-RU"/>
        </w:rPr>
        <w:t xml:space="preserve">корисницима </w:t>
      </w:r>
      <w:r>
        <w:rPr>
          <w:rFonts w:ascii="Arial" w:hAnsi="Arial" w:cs="Arial"/>
          <w:sz w:val="28"/>
          <w:szCs w:val="28"/>
        </w:rPr>
        <w:t>Ц</w:t>
      </w:r>
      <w:r>
        <w:rPr>
          <w:rFonts w:ascii="Arial" w:hAnsi="Arial" w:cs="Arial"/>
          <w:sz w:val="28"/>
          <w:szCs w:val="28"/>
          <w:lang w:val="ru-RU"/>
        </w:rPr>
        <w:t xml:space="preserve">ентра, </w:t>
      </w:r>
      <w:r>
        <w:rPr>
          <w:rFonts w:ascii="Arial" w:hAnsi="Arial" w:cs="Arial"/>
          <w:sz w:val="28"/>
          <w:szCs w:val="28"/>
        </w:rPr>
        <w:t>покриваће комплетно својим дежурствима (у „турнусима“) Центар,  24 сата дневно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</w:rPr>
        <w:t>7 дана недељно, током целе године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Развој људских ресурса.</w:t>
      </w:r>
      <w:r>
        <w:rPr>
          <w:rFonts w:ascii="Arial" w:hAnsi="Arial" w:cs="Arial"/>
          <w:sz w:val="28"/>
          <w:szCs w:val="28"/>
        </w:rPr>
        <w:t xml:space="preserve"> У циљу побољшљања квалитета услуга сектор планира неке активности, у смислу развоја људских ресурса и повећања компетенција особља. У складу са тим, планира се организовање: </w:t>
      </w:r>
    </w:p>
    <w:p w:rsidR="00A07D9A" w:rsidRDefault="00A07D9A" w:rsidP="00A07D9A">
      <w:pPr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курса енглеског језика (напредни) за оне који су прошли основни,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Учествовање запослених у овом сектору на неком од трнинга за:</w:t>
      </w:r>
    </w:p>
    <w:p w:rsidR="00A07D9A" w:rsidRDefault="00A07D9A" w:rsidP="00A07D9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управљање људским ресурсима,вођење тима</w:t>
      </w:r>
    </w:p>
    <w:p w:rsidR="00A07D9A" w:rsidRDefault="00A07D9A" w:rsidP="00A07D9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побољшање ИТ компетенција</w:t>
      </w:r>
    </w:p>
    <w:p w:rsidR="00A07D9A" w:rsidRDefault="00A07D9A" w:rsidP="00A07D9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управљање пројектним циклусом</w:t>
      </w:r>
    </w:p>
    <w:p w:rsidR="00A07D9A" w:rsidRDefault="00A07D9A" w:rsidP="00A07D9A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A07D9A" w:rsidRDefault="00A07D9A" w:rsidP="00A07D9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Саветник и стр.сарадник овог сектора су део тима Центра 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који спроводи и публикује истраживања, док је стручни сарадник из овог сектора аутор и реализатор једног програма стручног усавршавања.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Како се тренинзи и презентације све више окрећу применама информационих технологија (бежични интернет, видео-конференцијске везе, савремена презентациона техника...), али и целокупна делатност институције из дана у дан све више зависи од техношке опремељености Центра (интернет, мејл, коришћење CMS-сајтова и он-лајн алата...),  овај сектор у Центру ће и у 2013. имати важну улогу.</w:t>
      </w:r>
    </w:p>
    <w:p w:rsidR="00A07D9A" w:rsidRDefault="00A07D9A" w:rsidP="00A07D9A">
      <w:pPr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tabs>
          <w:tab w:val="left" w:pos="2320"/>
        </w:tabs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rPr>
          <w:rFonts w:ascii="Arial" w:hAnsi="Arial" w:cs="Arial"/>
          <w:b/>
          <w:sz w:val="28"/>
          <w:szCs w:val="28"/>
          <w:u w:val="single"/>
        </w:rPr>
      </w:pPr>
    </w:p>
    <w:p w:rsidR="00A07D9A" w:rsidRDefault="00A07D9A" w:rsidP="00A07D9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3.</w:t>
      </w:r>
      <w:r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СЕКТОР: СМЕШТАЈ И ИСХРАНА</w:t>
      </w:r>
    </w:p>
    <w:p w:rsidR="00A07D9A" w:rsidRDefault="00A07D9A" w:rsidP="00A07D9A">
      <w:pPr>
        <w:jc w:val="center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основу Правилника о унутрашњој организацији и систематизацији радних места Регионалног центра, од 24.06.2011. године Сектор Смештај и исхрана чине :</w:t>
      </w:r>
    </w:p>
    <w:p w:rsidR="00A07D9A" w:rsidRDefault="00A07D9A" w:rsidP="00A07D9A">
      <w:pPr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Самострални стручни сарадник организатор смештаја и исхране (1),</w:t>
      </w:r>
    </w:p>
    <w:p w:rsidR="00A07D9A" w:rsidRDefault="00A07D9A" w:rsidP="00A07D9A">
      <w:pPr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Стручни сарадник организатор смештаја и исхране (1),</w:t>
      </w:r>
    </w:p>
    <w:p w:rsidR="00A07D9A" w:rsidRDefault="00A07D9A" w:rsidP="00A07D9A">
      <w:pPr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Кухињски радник (1),</w:t>
      </w:r>
    </w:p>
    <w:p w:rsidR="00A07D9A" w:rsidRDefault="00A07D9A" w:rsidP="00A07D9A">
      <w:pPr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Помоћни радник (3)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Овај сектор се финансира од комерцијалних активности Центра, тако да се за плате запослених у овом сектору не издвајају средства из Буџета града Ниша.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Иако су организовање смештаја и исхране помоћне делатности  Центра, последњих година је ова делатност Центра  добила велики значај јер доприноси економској стабилности  Центра.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Процентуално учешће Буџета Града у финансирању рада Центра је са око 60% у 2008. смањено на око 25% у 2012.  Док је за 2013. тај проценат још мањи и износи мање од 22%.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Смештај </w:t>
      </w:r>
      <w:r>
        <w:rPr>
          <w:rFonts w:ascii="Arial" w:hAnsi="Arial" w:cs="Arial"/>
          <w:bCs/>
          <w:sz w:val="28"/>
          <w:szCs w:val="28"/>
        </w:rPr>
        <w:t>Обзиром да</w:t>
      </w:r>
      <w:r>
        <w:rPr>
          <w:rFonts w:ascii="Arial" w:hAnsi="Arial" w:cs="Arial"/>
          <w:sz w:val="28"/>
          <w:szCs w:val="28"/>
        </w:rPr>
        <w:t xml:space="preserve"> Центар располаже са 17 соба, односно  30 лежајева, Сектор за смештај и исхрану ће и 2013. наставити да: </w:t>
      </w:r>
    </w:p>
    <w:p w:rsidR="00A07D9A" w:rsidRDefault="00A07D9A" w:rsidP="00A07D9A">
      <w:pPr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води  евиденцију  гостију;</w:t>
      </w:r>
    </w:p>
    <w:p w:rsidR="00A07D9A" w:rsidRDefault="00A07D9A" w:rsidP="00A07D9A">
      <w:pPr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сарађује  са агенцијама и хотелима; </w:t>
      </w:r>
    </w:p>
    <w:p w:rsidR="00A07D9A" w:rsidRDefault="00A07D9A" w:rsidP="00A07D9A">
      <w:pPr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сарађује са полицијском управом, везано за пријаву боравка странаца;</w:t>
      </w:r>
    </w:p>
    <w:p w:rsidR="00A07D9A" w:rsidRDefault="00A07D9A" w:rsidP="00A07D9A">
      <w:pPr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сарађује са осталим секторима, прати њихове потребе за смештајним капацитетима; </w:t>
      </w:r>
    </w:p>
    <w:p w:rsidR="00A07D9A" w:rsidRDefault="00A07D9A" w:rsidP="00A07D9A">
      <w:pPr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усклађује термине коришћења смештајних капацитета.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2013. се, ради побољшања нивоа квалитета услуга,, планирају и одређене набавке добара: завеса, прекривача за кревете, штеп-дека, фротирских покривача, канти за смеће, зидних часовника, склоппивих преносивих столова, тањира,  шољица, столњака.(ОВО ЈЕ ПРЕУЗЕТО ИЗ ПЛАНА ЗА 2012.)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 Центар већ пуних шест година ради у истом објекту,  неопходно је кречење објекта и молерско-фарбарски радови на (у) истом. (И ОВО ЈЕ БИЛО У ПЛАНУ ЗА 2012.  ОБЗИРОМ ДА НИЈЕ И РЕАЛИЗОВАНО ОСТАЈЕ ДЕО ПЛАНА ЗА 2013</w:t>
      </w:r>
      <w:r>
        <w:rPr>
          <w:rFonts w:ascii="Arial" w:hAnsi="Arial" w:cs="Arial"/>
          <w:sz w:val="28"/>
          <w:szCs w:val="28"/>
          <w:lang w:val="en-US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Исхрана.</w:t>
      </w:r>
      <w:r>
        <w:rPr>
          <w:rFonts w:ascii="Arial" w:hAnsi="Arial" w:cs="Arial"/>
          <w:sz w:val="28"/>
          <w:szCs w:val="28"/>
        </w:rPr>
        <w:t xml:space="preserve"> Центар нема производњу хране, већ ради по принципу кетеринга. То значи да сву потребну храну и пиће за своје кориснике наручује од других произвођача и обавља послове послуживања корисника (класична-пансионска исхрана, послуживање коктела, сендвича и освежења). И у 2013. ће се наставити са пружањем истих услуга што говори о још неколико активности Сектора за смештај и исхрану:</w:t>
      </w:r>
    </w:p>
    <w:p w:rsidR="00A07D9A" w:rsidRDefault="00A07D9A" w:rsidP="00A07D9A">
      <w:pPr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Сарадња са добављачима хране;</w:t>
      </w:r>
    </w:p>
    <w:p w:rsidR="00A07D9A" w:rsidRDefault="00A07D9A" w:rsidP="00A07D9A">
      <w:pPr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Праћење потреба корисника за исхраном и освежењем; </w:t>
      </w:r>
    </w:p>
    <w:p w:rsidR="00A07D9A" w:rsidRDefault="00A07D9A" w:rsidP="00A07D9A">
      <w:pPr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Усклађивање термина коришћења услуга хране;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Стручни сарадници из овог сектора су такође,  укључени и у део послова сектора за професионални развој, као аутори  и реализатори програма за стручно усавршавање.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Развој људских ресурса.</w:t>
      </w:r>
      <w:r>
        <w:rPr>
          <w:rFonts w:ascii="Arial" w:hAnsi="Arial" w:cs="Arial"/>
          <w:sz w:val="28"/>
          <w:szCs w:val="28"/>
        </w:rPr>
        <w:t xml:space="preserve"> У циљу побољшљања квалитета услуга сектор планира реализацију одређених активности ради развоја људских ресурса и повећања компетенција особља Планира се  организовање</w:t>
      </w:r>
    </w:p>
    <w:p w:rsidR="00A07D9A" w:rsidRDefault="00A07D9A" w:rsidP="00A07D9A">
      <w:pPr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Курса енглеског језика (напредни) за запослене који су прошли основни курс;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Учествовање на неком од тренинга:</w:t>
      </w:r>
    </w:p>
    <w:p w:rsidR="00A07D9A" w:rsidRDefault="00A07D9A" w:rsidP="00A07D9A">
      <w:pPr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Првокласно пружање услуга клијентима</w:t>
      </w:r>
    </w:p>
    <w:p w:rsidR="00A07D9A" w:rsidRDefault="00A07D9A" w:rsidP="00A07D9A">
      <w:pPr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пословних решења путем креативности и иновативности</w:t>
      </w:r>
    </w:p>
    <w:p w:rsidR="00A07D9A" w:rsidRDefault="00A07D9A" w:rsidP="00A07D9A">
      <w:pPr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Напредне преговарачке вештине</w:t>
      </w:r>
    </w:p>
    <w:p w:rsidR="00A07D9A" w:rsidRDefault="00A07D9A" w:rsidP="00A07D9A">
      <w:pPr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Тренинг за пројектни менаџмент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Уколико  обима пословања овог сектора  у 2013. буде  виши од предвиђеног, могуће је  додатно ангажовање помоћних радника.</w:t>
      </w:r>
      <w:r>
        <w:rPr>
          <w:rFonts w:ascii="Arial" w:hAnsi="Arial" w:cs="Arial"/>
          <w:b/>
          <w:sz w:val="28"/>
          <w:szCs w:val="28"/>
        </w:rPr>
        <w:tab/>
      </w:r>
    </w:p>
    <w:p w:rsidR="00A07D9A" w:rsidRDefault="00A07D9A" w:rsidP="00A07D9A">
      <w:pPr>
        <w:jc w:val="both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4.</w:t>
      </w:r>
      <w:r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СЕКТОР: ПРОЈЕКТИ И ЉУДСКИ РЕСУРСИ</w:t>
      </w:r>
    </w:p>
    <w:p w:rsidR="00A07D9A" w:rsidRDefault="00A07D9A" w:rsidP="00A07D9A">
      <w:pPr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Сектор Пројекти и људски ресурси је новина у раду Центра. Установљен је и почео са радом током 2011.</w:t>
      </w:r>
      <w:r>
        <w:rPr>
          <w:rFonts w:ascii="Arial" w:hAnsi="Arial" w:cs="Arial"/>
          <w:sz w:val="28"/>
          <w:szCs w:val="28"/>
        </w:rPr>
        <w:t xml:space="preserve"> На основу Правилника о унутрашњој организацији и систематизацији радних места, предвиђено је да сектор Пројекти и људски ресурси чине :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Саветник за пројекте и људске ресурсе (1),</w:t>
      </w:r>
    </w:p>
    <w:p w:rsidR="00A07D9A" w:rsidRDefault="00A07D9A" w:rsidP="00A07D9A">
      <w:pPr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Стручни сарадник на пројектима (1).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Место Саветника је још увек непопуњено и овај сектор тренутно чини само једна особа, на позицији стр.сарадника.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Рад сектора  се огледа кроз следеће сегменте: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Управљање пројектима у којима је РЦ Ниш партнер,</w:t>
      </w:r>
    </w:p>
    <w:p w:rsidR="00A07D9A" w:rsidRDefault="00A07D9A" w:rsidP="00A07D9A">
      <w:pPr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Управљање пројектима у којима је РЦ Ниш имплементационо место,</w:t>
      </w:r>
    </w:p>
    <w:p w:rsidR="00A07D9A" w:rsidRDefault="00A07D9A" w:rsidP="00A07D9A">
      <w:pPr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Спровођење пројектних активности,</w:t>
      </w:r>
    </w:p>
    <w:p w:rsidR="00A07D9A" w:rsidRDefault="00A07D9A" w:rsidP="00A07D9A">
      <w:pPr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Праћење јавних позива за отварање нових пројеката,</w:t>
      </w:r>
    </w:p>
    <w:p w:rsidR="00A07D9A" w:rsidRDefault="00A07D9A" w:rsidP="00A07D9A">
      <w:pPr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Писање апликација за пројекте,</w:t>
      </w:r>
    </w:p>
    <w:p w:rsidR="00A07D9A" w:rsidRDefault="00A07D9A" w:rsidP="00A07D9A">
      <w:pPr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Контакт са релевантним партнерима у циљу заједничког аплицирања и заједничког спровођења пројеката.</w:t>
      </w:r>
    </w:p>
    <w:p w:rsidR="00A07D9A" w:rsidRDefault="00A07D9A" w:rsidP="00A07D9A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36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Реално, за неке од ових активности нема довољно капацитета у оквиру овог сектора па се Центар ослања и тражи помоћ од стране екстерних сарадника што ће наставити да чини и у 2013. години. Исто тако постоји велика заинтересованост и спремност запослених и у другим секторима да креирају и осмишљавају садржаје активности за потенцијалне пројекте што говори да рад овог сектора у 2013. неће бити угрожен.</w:t>
      </w:r>
    </w:p>
    <w:p w:rsidR="00A07D9A" w:rsidRDefault="00A07D9A" w:rsidP="00A07D9A">
      <w:pPr>
        <w:ind w:firstLine="360"/>
        <w:jc w:val="both"/>
        <w:rPr>
          <w:rFonts w:ascii="Arial" w:hAnsi="Arial" w:cs="Arial"/>
          <w:iCs/>
          <w:sz w:val="28"/>
          <w:szCs w:val="28"/>
        </w:rPr>
      </w:pPr>
    </w:p>
    <w:p w:rsidR="00A07D9A" w:rsidRDefault="00A07D9A" w:rsidP="00A07D9A">
      <w:pPr>
        <w:ind w:firstLine="360"/>
        <w:jc w:val="both"/>
        <w:rPr>
          <w:rFonts w:ascii="Arial" w:hAnsi="Arial" w:cs="Arial"/>
          <w:i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РЦ је у 2012. учествовао као  партнер на два велика образовна пројекта, од националног значаја:</w:t>
      </w:r>
    </w:p>
    <w:p w:rsidR="00A07D9A" w:rsidRDefault="00A07D9A" w:rsidP="00A07D9A">
      <w:pPr>
        <w:numPr>
          <w:ilvl w:val="0"/>
          <w:numId w:val="19"/>
        </w:num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ПДП-4 „Подршка професионалном развоју запослених у образовању у Србији“ (финансира Швајцарска Влада преко своје агенције СДЦ ; партнери су Министарство просвете и науке РС, ЗУОВ, свих 10 РЦ и ЦСУ Србије и “Мрежа РЦ  и ЦСУ Србије“),</w:t>
      </w:r>
    </w:p>
    <w:p w:rsidR="00A07D9A" w:rsidRDefault="00A07D9A" w:rsidP="00A07D9A">
      <w:pPr>
        <w:numPr>
          <w:ilvl w:val="0"/>
          <w:numId w:val="19"/>
        </w:num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ГИЗ-БОСС „Професионална оријентација младих на преласку из основне у средњу школу“ (финансира Немачка Влада преко своје агенције ГИЗ ; партнери су Министарство просвете и науке РС, Министарство омладине и спорта РС, свих 10 РЦ и ЦСУ Србије). </w:t>
      </w:r>
    </w:p>
    <w:p w:rsidR="00A07D9A" w:rsidRDefault="00A07D9A" w:rsidP="00A07D9A">
      <w:pPr>
        <w:ind w:left="72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 </w:t>
      </w:r>
    </w:p>
    <w:p w:rsidR="00A07D9A" w:rsidRDefault="00A07D9A" w:rsidP="00A07D9A">
      <w:pPr>
        <w:ind w:left="72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2013. је завршна година ПДП-4 пројекта.</w:t>
      </w:r>
    </w:p>
    <w:p w:rsidR="00A07D9A" w:rsidRDefault="00A07D9A" w:rsidP="00A07D9A">
      <w:p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 РЦ Ниш наставља учешће у истом и у 2013. Очекују се средства у износу од 47.937  швајцарских франака за која је Центар већ направио план утрошка, а који је СДЦ одобрио.</w:t>
      </w:r>
    </w:p>
    <w:p w:rsidR="00A07D9A" w:rsidRDefault="00A07D9A" w:rsidP="00A07D9A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Када је у питању </w:t>
      </w:r>
      <w:r>
        <w:rPr>
          <w:rFonts w:ascii="Arial" w:hAnsi="Arial" w:cs="Arial"/>
          <w:bCs/>
          <w:iCs/>
          <w:sz w:val="28"/>
          <w:szCs w:val="28"/>
        </w:rPr>
        <w:t>ГИЗ-БОСС пројекат, он</w:t>
      </w:r>
      <w:r>
        <w:rPr>
          <w:rFonts w:ascii="Arial" w:hAnsi="Arial" w:cs="Arial"/>
          <w:iCs/>
          <w:sz w:val="28"/>
          <w:szCs w:val="28"/>
        </w:rPr>
        <w:t xml:space="preserve"> траје од септембра 2011. до јуна 2014. у шест шестомесечних циклуса. Према томе, и у  2013. години се наставља учешће РЦ Ниш у поменутом  пројекту.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 РЦ Ниш је  крајем 2012.  добио улогу придруженог партнера у још једном пројекту  ( from VET to WOW ).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lastRenderedPageBreak/>
        <w:t xml:space="preserve">Али, информацију о томе да ли ће се и како исти реализовати очекујемо током јануара. Партнери на овом пројекту су из следећих земаља: Пољска, Немачка, Холандија, Италија, Шпанија.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iCs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Амбиције запослених у Регионалном центру су да сарадњу са  партнерима у пројектима временом доведу до нивоа равноправано-партнерског односа што подразумева заједничко креирање пројеката и садржаја активности.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Отуд је и потреба већег дела запослених за обукама из области пројектног планирања</w:t>
      </w:r>
      <w:r>
        <w:rPr>
          <w:rFonts w:ascii="Arial" w:hAnsi="Arial" w:cs="Arial"/>
          <w:sz w:val="28"/>
          <w:szCs w:val="28"/>
        </w:rPr>
        <w:t xml:space="preserve">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Развој људских ресурса.</w:t>
      </w:r>
      <w:r>
        <w:rPr>
          <w:rFonts w:ascii="Arial" w:hAnsi="Arial" w:cs="Arial"/>
          <w:sz w:val="28"/>
          <w:szCs w:val="28"/>
        </w:rPr>
        <w:t xml:space="preserve"> У циљу побољшљања квалитета услуга сектор планира похађање </w:t>
      </w:r>
      <w:r>
        <w:rPr>
          <w:rFonts w:ascii="Arial" w:hAnsi="Arial" w:cs="Arial"/>
          <w:b/>
          <w:sz w:val="28"/>
          <w:szCs w:val="28"/>
        </w:rPr>
        <w:t>тренинга за пројектни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менаџмент</w:t>
      </w:r>
      <w:r>
        <w:rPr>
          <w:rFonts w:ascii="Arial" w:hAnsi="Arial" w:cs="Arial"/>
          <w:sz w:val="28"/>
          <w:szCs w:val="28"/>
        </w:rPr>
        <w:t xml:space="preserve"> који ће организовати Мрежа РЦ и ЦСУ, али и других обука ради повећања компетенција пројектног тима. Кажемо тима рачунајући на остале запослене о чијим амбицијама  је већ било речи у претходном одељку.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tabs>
          <w:tab w:val="left" w:pos="2900"/>
        </w:tabs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5.   СЕКТОР: АДМИНИСТРАЦИЈА</w:t>
      </w:r>
    </w:p>
    <w:p w:rsidR="00A07D9A" w:rsidRDefault="00A07D9A" w:rsidP="00A07D9A">
      <w:pPr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bookmarkStart w:id="54" w:name="_Toc151346047"/>
      <w:bookmarkStart w:id="55" w:name="_Toc127678105"/>
      <w:bookmarkStart w:id="56" w:name="_Toc127607706"/>
      <w:bookmarkStart w:id="57" w:name="_Toc127606485"/>
      <w:bookmarkStart w:id="58" w:name="_Toc127606282"/>
      <w:r>
        <w:rPr>
          <w:rFonts w:ascii="Arial" w:hAnsi="Arial" w:cs="Arial"/>
          <w:sz w:val="28"/>
          <w:szCs w:val="28"/>
        </w:rPr>
        <w:t>На основу Правилника о унутрашњој организацији и систематизацији радних места, сектор Администрација чине :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Самостални стручни сарадник за правне послове (1),</w:t>
      </w:r>
    </w:p>
    <w:p w:rsidR="00A07D9A" w:rsidRDefault="00A07D9A" w:rsidP="00A07D9A">
      <w:pPr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Стручни сарадник за финансије (1)</w:t>
      </w:r>
    </w:p>
    <w:p w:rsidR="00A07D9A" w:rsidRDefault="00A07D9A" w:rsidP="00A07D9A">
      <w:pPr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Пословни секретар (1).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Обзиром да је овај сектор услужни сектор свим осталим секторима, обављаће, као и до сада, послове из области права и финансија, као и све опште административне послове.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 је овај сектор, у суштини, некомерцијалне природе, целокупне зараде запослених у њему треба да се финансирају из Буџета Града Ниша.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Развој људских ресурса.</w:t>
      </w:r>
      <w:r>
        <w:rPr>
          <w:rFonts w:ascii="Arial" w:hAnsi="Arial" w:cs="Arial"/>
          <w:sz w:val="28"/>
          <w:szCs w:val="28"/>
        </w:rPr>
        <w:t xml:space="preserve"> У циљу побољшљања квалитета услуга и прилагођавања новонасталим потребама, планирају се, током 2013.  То су курсеви из: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енглеског језика </w:t>
      </w:r>
    </w:p>
    <w:p w:rsidR="00A07D9A" w:rsidRDefault="00A07D9A" w:rsidP="00A07D9A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праћења новина у правним прописима.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Према тренутном стању и обиму пословања, расположиви број радника РЦ у овом сектору је одговарајући.</w:t>
      </w: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pStyle w:val="Heading1"/>
      </w:pPr>
      <w:r>
        <w:rPr>
          <w:lang w:val="sr-Latn-CS"/>
        </w:rPr>
        <w:t xml:space="preserve">IV  </w:t>
      </w:r>
      <w:r>
        <w:t xml:space="preserve">ЗАКЉУЧАК </w:t>
      </w:r>
    </w:p>
    <w:bookmarkEnd w:id="54"/>
    <w:bookmarkEnd w:id="55"/>
    <w:bookmarkEnd w:id="56"/>
    <w:bookmarkEnd w:id="57"/>
    <w:bookmarkEnd w:id="58"/>
    <w:p w:rsidR="00A07D9A" w:rsidRDefault="00A07D9A" w:rsidP="00A07D9A">
      <w:pPr>
        <w:spacing w:before="240"/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Регионални центар за професионални развој запослених у образовању</w:t>
      </w:r>
      <w:r>
        <w:rPr>
          <w:rFonts w:ascii="Arial" w:hAnsi="Arial" w:cs="Arial"/>
          <w:bCs/>
          <w:sz w:val="28"/>
          <w:szCs w:val="28"/>
          <w:lang w:val="sr-Latn-CS"/>
        </w:rPr>
        <w:t xml:space="preserve">, био је </w:t>
      </w:r>
      <w:r>
        <w:rPr>
          <w:rFonts w:ascii="Arial" w:hAnsi="Arial" w:cs="Arial"/>
          <w:bCs/>
          <w:sz w:val="28"/>
          <w:szCs w:val="28"/>
        </w:rPr>
        <w:t>прва и у то време јединствена установа такве врсте у Србији. Током претходних  година  дошао је на престижну позицију у српском образованом систему и постао важан  фактор и партнер, како на локалном и регионалном, тако и на националном нивоу.</w:t>
      </w:r>
    </w:p>
    <w:p w:rsidR="00A07D9A" w:rsidRDefault="00A07D9A" w:rsidP="00A07D9A">
      <w:pPr>
        <w:spacing w:before="240"/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После  његовог оснивања, током 2006. године основана су још два Регионална центра, у Ужицу и у Чачку, а током 2010 и 2011. још седам нових Регионалних центара (РЦ) и Центара за стручно усавршавање (ЦСУ): Кикинда, Шабац, Смедерево, Крушевац, Кањижа, Лесковац и Крагујевац. Ови центри, заједно са РЦ Ниш чине асоцијацију под називом „Мрежа РЦ и ЦСУ Србије“, која је под окриљем ПДП-4 пројекта легално коституисана и регистрована средином 2011. </w:t>
      </w:r>
    </w:p>
    <w:p w:rsidR="00A07D9A" w:rsidRDefault="00A07D9A" w:rsidP="00A07D9A">
      <w:pPr>
        <w:spacing w:before="2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Успешан  рад у претходном периоду је  добра основа да се надамо наставку такве тенденције и у 2013-ој.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Раст и развој Центра, као и реализација Програма рада за 2013. годину зависиће у великој мери од даље сарадње са партнерима на </w:t>
      </w:r>
      <w:r>
        <w:rPr>
          <w:rFonts w:ascii="Arial" w:hAnsi="Arial" w:cs="Arial"/>
          <w:bCs/>
          <w:sz w:val="28"/>
          <w:szCs w:val="28"/>
        </w:rPr>
        <w:lastRenderedPageBreak/>
        <w:t xml:space="preserve">националном нивоу: Министарством просвете,  науке и технолошког развоја Републике Србије и Заводом за унапређење образовања и васпитања. </w:t>
      </w:r>
    </w:p>
    <w:p w:rsidR="00A07D9A" w:rsidRDefault="00A07D9A" w:rsidP="00A07D9A">
      <w:pPr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Реализација Програма рада за 2013. годину зависиће у одређеној мери и од даље сарадње са партнерима на регионалном нивоу: Школском управом Ниш и општинама у Нишавском, Топличком и Пиротском региону. 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Ипак, на стабилан рад Центра, и успешну реализацију Програма рада за 2013. највише ће утицати сарадња са партерима на локалном нивоу: са оснивачем Центра - Градом Нишом и са школама и предшколским установама. </w:t>
      </w: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Зато ћемо и у 2013. тежити унапређењу те сарадње.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Циљ нам је  да бољим и ефикаснијим радом Центра нишким и просветарима у региону омогућимо  квалитетно стручно усавршавање које, у крајњем, треба да доведе до:</w:t>
      </w:r>
    </w:p>
    <w:p w:rsidR="00A07D9A" w:rsidRDefault="00A07D9A" w:rsidP="00A07D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A07D9A" w:rsidRDefault="00A07D9A" w:rsidP="00A07D9A">
      <w:pPr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КВАЛИТЕТНИЈЕГ ОБРАЗОВАЊA  УЧЕНИКА  ОВОГ РЕГИОНА.</w:t>
      </w: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В.д. директор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>Председник Управног Одбора</w:t>
      </w:r>
    </w:p>
    <w:p w:rsidR="00A07D9A" w:rsidRDefault="00A07D9A" w:rsidP="00A07D9A">
      <w:pPr>
        <w:ind w:firstLine="720"/>
        <w:rPr>
          <w:rFonts w:ascii="Arial" w:hAnsi="Arial" w:cs="Arial"/>
          <w:b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Данијела Марковић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>Љиљана Радовановић Тошић</w:t>
      </w: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A07D9A" w:rsidRDefault="00A07D9A" w:rsidP="00A07D9A">
      <w:pPr>
        <w:rPr>
          <w:rFonts w:ascii="Arial" w:hAnsi="Arial" w:cs="Arial"/>
          <w:sz w:val="28"/>
          <w:szCs w:val="28"/>
        </w:rPr>
      </w:pPr>
    </w:p>
    <w:p w:rsidR="00582A61" w:rsidRPr="00E349A4" w:rsidRDefault="00582A61" w:rsidP="00582A61">
      <w:pPr>
        <w:jc w:val="center"/>
        <w:outlineLvl w:val="0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lastRenderedPageBreak/>
        <w:t>ФИНАНСИЈСКИ ПЛАН</w:t>
      </w:r>
    </w:p>
    <w:p w:rsidR="00582A61" w:rsidRPr="00184586" w:rsidRDefault="00582A61" w:rsidP="00582A61">
      <w:pPr>
        <w:tabs>
          <w:tab w:val="left" w:pos="1890"/>
        </w:tabs>
        <w:rPr>
          <w:rFonts w:ascii="Arial" w:hAnsi="Arial" w:cs="Arial"/>
          <w:b/>
          <w:bCs/>
          <w:sz w:val="28"/>
          <w:szCs w:val="28"/>
        </w:rPr>
      </w:pPr>
      <w:r w:rsidRPr="00184586">
        <w:rPr>
          <w:rFonts w:ascii="Arial" w:hAnsi="Arial" w:cs="Arial"/>
          <w:b/>
          <w:bCs/>
          <w:sz w:val="28"/>
          <w:szCs w:val="28"/>
        </w:rPr>
        <w:tab/>
      </w:r>
    </w:p>
    <w:p w:rsidR="00582A61" w:rsidRPr="00184586" w:rsidRDefault="00582A61" w:rsidP="00582A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2A61" w:rsidRPr="00184586" w:rsidRDefault="00582A61" w:rsidP="00582A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2A61" w:rsidRPr="00184586" w:rsidRDefault="00582A61" w:rsidP="00582A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2A61" w:rsidRPr="00E349A4" w:rsidRDefault="00582A61" w:rsidP="00582A61">
      <w:pPr>
        <w:rPr>
          <w:rFonts w:ascii="Arial" w:hAnsi="Arial" w:cs="Arial"/>
          <w:b/>
          <w:sz w:val="32"/>
          <w:szCs w:val="32"/>
        </w:rPr>
      </w:pPr>
    </w:p>
    <w:p w:rsidR="00582A61" w:rsidRPr="00B730A9" w:rsidRDefault="00582A61" w:rsidP="00582A61">
      <w:pPr>
        <w:rPr>
          <w:rFonts w:ascii="Arial" w:hAnsi="Arial" w:cs="Arial"/>
          <w:b/>
          <w:sz w:val="32"/>
          <w:szCs w:val="32"/>
        </w:rPr>
      </w:pPr>
    </w:p>
    <w:p w:rsidR="00582A61" w:rsidRPr="00AE7E69" w:rsidRDefault="00582A61" w:rsidP="00582A61">
      <w:pPr>
        <w:ind w:left="540"/>
        <w:rPr>
          <w:rFonts w:ascii="Arial" w:hAnsi="Arial" w:cs="Arial"/>
          <w:b/>
          <w:sz w:val="32"/>
          <w:szCs w:val="32"/>
          <w:lang w:val="ru-RU"/>
        </w:rPr>
      </w:pPr>
    </w:p>
    <w:p w:rsidR="00582A61" w:rsidRPr="00184586" w:rsidRDefault="00582A61" w:rsidP="00582A61">
      <w:pPr>
        <w:ind w:left="540"/>
        <w:rPr>
          <w:rFonts w:ascii="Arial" w:hAnsi="Arial" w:cs="Arial"/>
          <w:b/>
          <w:sz w:val="32"/>
          <w:szCs w:val="32"/>
        </w:rPr>
      </w:pPr>
      <w:r w:rsidRPr="00184586">
        <w:rPr>
          <w:rFonts w:ascii="Arial" w:hAnsi="Arial" w:cs="Arial"/>
          <w:b/>
          <w:sz w:val="32"/>
          <w:szCs w:val="32"/>
        </w:rPr>
        <w:t>САДРЖАЈ :</w:t>
      </w:r>
    </w:p>
    <w:p w:rsidR="00582A61" w:rsidRPr="00184586" w:rsidRDefault="00582A61" w:rsidP="00582A61">
      <w:pPr>
        <w:ind w:left="540"/>
        <w:rPr>
          <w:rFonts w:ascii="Arial" w:hAnsi="Arial" w:cs="Arial"/>
          <w:b/>
          <w:sz w:val="28"/>
          <w:szCs w:val="28"/>
        </w:rPr>
      </w:pPr>
    </w:p>
    <w:p w:rsidR="00582A61" w:rsidRDefault="00582A61" w:rsidP="00582A61">
      <w:pPr>
        <w:ind w:left="540"/>
        <w:rPr>
          <w:rFonts w:ascii="Arial" w:hAnsi="Arial" w:cs="Arial"/>
          <w:b/>
          <w:sz w:val="28"/>
          <w:szCs w:val="28"/>
        </w:rPr>
      </w:pPr>
      <w:r w:rsidRPr="00D175F2">
        <w:rPr>
          <w:rFonts w:ascii="Arial" w:hAnsi="Arial" w:cs="Arial"/>
          <w:b/>
          <w:sz w:val="28"/>
          <w:szCs w:val="28"/>
          <w:lang w:val="en-US"/>
        </w:rPr>
        <w:t>I</w:t>
      </w:r>
      <w:r w:rsidRPr="00D175F2">
        <w:rPr>
          <w:rFonts w:ascii="Arial" w:hAnsi="Arial" w:cs="Arial"/>
          <w:b/>
          <w:sz w:val="28"/>
          <w:szCs w:val="28"/>
        </w:rPr>
        <w:t xml:space="preserve"> ПЛАН </w:t>
      </w:r>
      <w:r>
        <w:rPr>
          <w:rFonts w:ascii="Arial" w:hAnsi="Arial" w:cs="Arial"/>
          <w:b/>
          <w:sz w:val="28"/>
          <w:szCs w:val="28"/>
        </w:rPr>
        <w:t>ПРИХОДА</w:t>
      </w:r>
      <w:r w:rsidRPr="00D175F2">
        <w:rPr>
          <w:rFonts w:ascii="Arial" w:hAnsi="Arial" w:cs="Arial"/>
          <w:b/>
          <w:sz w:val="28"/>
          <w:szCs w:val="28"/>
        </w:rPr>
        <w:tab/>
      </w:r>
      <w:r w:rsidRPr="00D175F2">
        <w:rPr>
          <w:rFonts w:ascii="Arial" w:hAnsi="Arial" w:cs="Arial"/>
          <w:b/>
          <w:sz w:val="28"/>
          <w:szCs w:val="28"/>
        </w:rPr>
        <w:tab/>
      </w:r>
      <w:r w:rsidRPr="00D175F2">
        <w:rPr>
          <w:rFonts w:ascii="Arial" w:hAnsi="Arial" w:cs="Arial"/>
          <w:b/>
          <w:sz w:val="28"/>
          <w:szCs w:val="28"/>
        </w:rPr>
        <w:tab/>
      </w:r>
      <w:r w:rsidRPr="00D175F2">
        <w:rPr>
          <w:rFonts w:ascii="Arial" w:hAnsi="Arial" w:cs="Arial"/>
          <w:b/>
          <w:sz w:val="28"/>
          <w:szCs w:val="28"/>
        </w:rPr>
        <w:tab/>
      </w:r>
      <w:r w:rsidRPr="00D175F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26</w:t>
      </w:r>
    </w:p>
    <w:p w:rsidR="00582A61" w:rsidRPr="00CA2D08" w:rsidRDefault="00582A61" w:rsidP="00582A61">
      <w:pPr>
        <w:ind w:left="540"/>
        <w:rPr>
          <w:rFonts w:ascii="Arial" w:hAnsi="Arial" w:cs="Arial"/>
          <w:b/>
          <w:sz w:val="28"/>
          <w:szCs w:val="28"/>
        </w:rPr>
      </w:pPr>
    </w:p>
    <w:p w:rsidR="00582A61" w:rsidRPr="00CA2D08" w:rsidRDefault="00582A61" w:rsidP="00582A61">
      <w:pPr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</w:t>
      </w:r>
      <w:r w:rsidRPr="003F3968">
        <w:rPr>
          <w:rFonts w:ascii="Arial" w:hAnsi="Arial" w:cs="Arial"/>
          <w:b/>
          <w:bCs/>
        </w:rPr>
        <w:t>ПРИХОД</w:t>
      </w:r>
      <w:r>
        <w:rPr>
          <w:rFonts w:ascii="Arial" w:hAnsi="Arial" w:cs="Arial"/>
          <w:b/>
          <w:bCs/>
        </w:rPr>
        <w:t>И</w:t>
      </w:r>
      <w:r w:rsidRPr="003F3968">
        <w:rPr>
          <w:rFonts w:ascii="Arial" w:hAnsi="Arial" w:cs="Arial"/>
          <w:b/>
          <w:bCs/>
        </w:rPr>
        <w:t xml:space="preserve"> ИЗ БУЏЕТА ГРАДА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26</w:t>
      </w:r>
    </w:p>
    <w:p w:rsidR="00582A61" w:rsidRPr="00CA2D08" w:rsidRDefault="00582A61" w:rsidP="00582A61">
      <w:pPr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D175F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3F3968">
        <w:rPr>
          <w:rFonts w:ascii="Arial" w:hAnsi="Arial" w:cs="Arial"/>
          <w:b/>
          <w:bCs/>
        </w:rPr>
        <w:t>ПРИХОД</w:t>
      </w:r>
      <w:r>
        <w:rPr>
          <w:rFonts w:ascii="Arial" w:hAnsi="Arial" w:cs="Arial"/>
          <w:b/>
          <w:bCs/>
        </w:rPr>
        <w:t>И</w:t>
      </w:r>
      <w:r w:rsidRPr="003F3968">
        <w:rPr>
          <w:rFonts w:ascii="Arial" w:hAnsi="Arial" w:cs="Arial"/>
          <w:b/>
          <w:bCs/>
        </w:rPr>
        <w:t xml:space="preserve"> ИЗ ДРУГИХ ИЗВОРА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27</w:t>
      </w:r>
    </w:p>
    <w:p w:rsidR="00582A61" w:rsidRPr="00A62D13" w:rsidRDefault="00582A61" w:rsidP="00582A61">
      <w:pPr>
        <w:ind w:left="540"/>
        <w:rPr>
          <w:rFonts w:ascii="Arial" w:hAnsi="Arial" w:cs="Arial"/>
          <w:b/>
          <w:sz w:val="28"/>
          <w:szCs w:val="28"/>
          <w:lang w:val="ru-RU"/>
        </w:rPr>
      </w:pPr>
    </w:p>
    <w:p w:rsidR="00582A61" w:rsidRDefault="00582A61" w:rsidP="00582A61">
      <w:pPr>
        <w:ind w:left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II</w:t>
      </w:r>
      <w:r w:rsidRPr="00D175F2">
        <w:rPr>
          <w:rFonts w:ascii="Arial" w:hAnsi="Arial" w:cs="Arial"/>
          <w:b/>
          <w:sz w:val="28"/>
          <w:szCs w:val="28"/>
        </w:rPr>
        <w:t xml:space="preserve"> ПЛАН </w:t>
      </w:r>
      <w:r>
        <w:rPr>
          <w:rFonts w:ascii="Arial" w:hAnsi="Arial" w:cs="Arial"/>
          <w:b/>
          <w:sz w:val="28"/>
          <w:szCs w:val="28"/>
        </w:rPr>
        <w:t>РАСХОДА</w:t>
      </w:r>
      <w:r w:rsidRPr="00D175F2">
        <w:rPr>
          <w:rFonts w:ascii="Arial" w:hAnsi="Arial" w:cs="Arial"/>
          <w:b/>
          <w:sz w:val="28"/>
          <w:szCs w:val="28"/>
        </w:rPr>
        <w:tab/>
      </w:r>
      <w:r w:rsidRPr="00D175F2">
        <w:rPr>
          <w:rFonts w:ascii="Arial" w:hAnsi="Arial" w:cs="Arial"/>
          <w:b/>
          <w:sz w:val="28"/>
          <w:szCs w:val="28"/>
        </w:rPr>
        <w:tab/>
      </w:r>
      <w:r w:rsidRPr="00D175F2">
        <w:rPr>
          <w:rFonts w:ascii="Arial" w:hAnsi="Arial" w:cs="Arial"/>
          <w:b/>
          <w:sz w:val="28"/>
          <w:szCs w:val="28"/>
        </w:rPr>
        <w:tab/>
      </w:r>
      <w:r w:rsidRPr="00D175F2">
        <w:rPr>
          <w:rFonts w:ascii="Arial" w:hAnsi="Arial" w:cs="Arial"/>
          <w:b/>
          <w:sz w:val="28"/>
          <w:szCs w:val="28"/>
        </w:rPr>
        <w:tab/>
      </w:r>
      <w:r w:rsidRPr="00D175F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28</w:t>
      </w:r>
    </w:p>
    <w:p w:rsidR="00582A61" w:rsidRDefault="00582A61" w:rsidP="00582A61">
      <w:pPr>
        <w:ind w:left="540"/>
        <w:rPr>
          <w:rFonts w:ascii="Arial" w:hAnsi="Arial" w:cs="Arial"/>
          <w:sz w:val="28"/>
          <w:szCs w:val="28"/>
        </w:rPr>
      </w:pPr>
      <w:r w:rsidRPr="00D175F2">
        <w:rPr>
          <w:rFonts w:ascii="Arial" w:hAnsi="Arial" w:cs="Arial"/>
          <w:sz w:val="28"/>
          <w:szCs w:val="28"/>
        </w:rPr>
        <w:t xml:space="preserve">   </w:t>
      </w:r>
    </w:p>
    <w:p w:rsidR="00582A61" w:rsidRPr="00877681" w:rsidRDefault="00582A61" w:rsidP="00582A61">
      <w:pPr>
        <w:ind w:firstLine="540"/>
        <w:rPr>
          <w:rFonts w:ascii="Arial" w:hAnsi="Arial" w:cs="Arial"/>
          <w:sz w:val="28"/>
          <w:szCs w:val="28"/>
        </w:rPr>
      </w:pPr>
      <w:r w:rsidRPr="00D175F2">
        <w:rPr>
          <w:rFonts w:ascii="Arial" w:hAnsi="Arial" w:cs="Arial"/>
          <w:sz w:val="28"/>
          <w:szCs w:val="28"/>
        </w:rPr>
        <w:t xml:space="preserve">а) </w:t>
      </w:r>
      <w:r>
        <w:rPr>
          <w:rFonts w:ascii="Arial" w:hAnsi="Arial" w:cs="Arial"/>
          <w:b/>
          <w:bCs/>
        </w:rPr>
        <w:t>РАСХОДИ</w:t>
      </w:r>
      <w:r w:rsidRPr="00877681">
        <w:rPr>
          <w:rFonts w:ascii="Arial" w:hAnsi="Arial" w:cs="Arial"/>
          <w:b/>
          <w:bCs/>
        </w:rPr>
        <w:t xml:space="preserve"> СРЕДСТ</w:t>
      </w:r>
      <w:r>
        <w:rPr>
          <w:rFonts w:ascii="Arial" w:hAnsi="Arial" w:cs="Arial"/>
          <w:b/>
          <w:bCs/>
        </w:rPr>
        <w:t>А</w:t>
      </w:r>
      <w:r w:rsidRPr="00877681">
        <w:rPr>
          <w:rFonts w:ascii="Arial" w:hAnsi="Arial" w:cs="Arial"/>
          <w:b/>
          <w:bCs/>
        </w:rPr>
        <w:t>ВА ИЗ БУЏЕТА ГРАДА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8"/>
          <w:szCs w:val="28"/>
        </w:rPr>
        <w:t>30</w:t>
      </w:r>
    </w:p>
    <w:p w:rsidR="00582A61" w:rsidRPr="00B050B7" w:rsidRDefault="00582A61" w:rsidP="00582A61">
      <w:pPr>
        <w:ind w:firstLine="540"/>
        <w:rPr>
          <w:rFonts w:ascii="Arial" w:hAnsi="Arial" w:cs="Arial"/>
          <w:sz w:val="28"/>
          <w:szCs w:val="28"/>
        </w:rPr>
      </w:pPr>
      <w:r w:rsidRPr="00D175F2">
        <w:rPr>
          <w:rFonts w:ascii="Arial" w:hAnsi="Arial" w:cs="Arial"/>
          <w:sz w:val="28"/>
          <w:szCs w:val="28"/>
        </w:rPr>
        <w:t xml:space="preserve">б) </w:t>
      </w:r>
      <w:r>
        <w:rPr>
          <w:rFonts w:ascii="Arial" w:hAnsi="Arial" w:cs="Arial"/>
          <w:b/>
          <w:bCs/>
        </w:rPr>
        <w:t>РАСХОДИ</w:t>
      </w:r>
      <w:r w:rsidRPr="002257DC">
        <w:rPr>
          <w:rFonts w:ascii="Arial" w:hAnsi="Arial" w:cs="Arial"/>
          <w:b/>
          <w:bCs/>
        </w:rPr>
        <w:t xml:space="preserve"> СРЕДСТАВА ИЗ ДРУГИХ ИЗВОРА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30</w:t>
      </w:r>
    </w:p>
    <w:p w:rsidR="00582A61" w:rsidRPr="00D175F2" w:rsidRDefault="00582A61" w:rsidP="00582A61">
      <w:pPr>
        <w:ind w:left="54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left="540"/>
        <w:rPr>
          <w:rFonts w:ascii="Arial" w:hAnsi="Arial" w:cs="Arial"/>
          <w:sz w:val="28"/>
          <w:szCs w:val="28"/>
        </w:rPr>
      </w:pPr>
    </w:p>
    <w:p w:rsidR="00582A61" w:rsidRPr="00BA7670" w:rsidRDefault="00582A61" w:rsidP="00582A61">
      <w:pPr>
        <w:ind w:left="540"/>
        <w:rPr>
          <w:rFonts w:ascii="Arial" w:hAnsi="Arial" w:cs="Arial"/>
          <w:sz w:val="28"/>
          <w:szCs w:val="28"/>
        </w:rPr>
      </w:pPr>
    </w:p>
    <w:p w:rsidR="00582A61" w:rsidRPr="00D175F2" w:rsidRDefault="00582A61" w:rsidP="00582A61">
      <w:pPr>
        <w:ind w:left="540"/>
        <w:rPr>
          <w:rFonts w:ascii="Arial" w:hAnsi="Arial" w:cs="Arial"/>
          <w:sz w:val="28"/>
          <w:szCs w:val="28"/>
        </w:rPr>
      </w:pPr>
    </w:p>
    <w:p w:rsidR="00582A61" w:rsidRPr="00184586" w:rsidRDefault="00582A61" w:rsidP="00582A61">
      <w:pPr>
        <w:rPr>
          <w:rFonts w:ascii="Arial" w:hAnsi="Arial" w:cs="Arial"/>
          <w:b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sz w:val="28"/>
          <w:szCs w:val="28"/>
        </w:rPr>
      </w:pPr>
    </w:p>
    <w:p w:rsidR="00582A61" w:rsidRPr="00FC3515" w:rsidRDefault="00582A61" w:rsidP="00582A61">
      <w:pPr>
        <w:pStyle w:val="Heading1"/>
        <w:rPr>
          <w:i/>
          <w:iCs/>
        </w:rPr>
      </w:pPr>
      <w:r w:rsidRPr="00184586">
        <w:rPr>
          <w:lang w:val="sr-Latn-CS"/>
        </w:rPr>
        <w:lastRenderedPageBreak/>
        <w:t xml:space="preserve">I </w:t>
      </w:r>
      <w:r>
        <w:rPr>
          <w:lang w:val="sr-Latn-CS"/>
        </w:rPr>
        <w:t>ПЛАН ПРИХОДА</w:t>
      </w:r>
    </w:p>
    <w:p w:rsidR="00582A61" w:rsidRDefault="00582A61" w:rsidP="00582A61">
      <w:pPr>
        <w:pStyle w:val="Heading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Укупни приходи </w:t>
      </w:r>
      <w:r w:rsidRPr="00FC3515">
        <w:rPr>
          <w:b w:val="0"/>
          <w:bCs w:val="0"/>
          <w:sz w:val="28"/>
          <w:szCs w:val="28"/>
        </w:rPr>
        <w:t>Регио</w:t>
      </w:r>
      <w:r>
        <w:rPr>
          <w:b w:val="0"/>
          <w:bCs w:val="0"/>
          <w:sz w:val="28"/>
          <w:szCs w:val="28"/>
        </w:rPr>
        <w:t>налног ц</w:t>
      </w:r>
      <w:r w:rsidRPr="00FC3515">
        <w:rPr>
          <w:b w:val="0"/>
          <w:bCs w:val="0"/>
          <w:sz w:val="28"/>
          <w:szCs w:val="28"/>
        </w:rPr>
        <w:t>ент</w:t>
      </w:r>
      <w:r>
        <w:rPr>
          <w:b w:val="0"/>
          <w:bCs w:val="0"/>
          <w:sz w:val="28"/>
          <w:szCs w:val="28"/>
        </w:rPr>
        <w:t xml:space="preserve">ра у 2013. планирају се у износу од </w:t>
      </w:r>
      <w:r w:rsidRPr="00FC35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42.950</w:t>
      </w:r>
      <w:r>
        <w:rPr>
          <w:sz w:val="28"/>
          <w:szCs w:val="28"/>
        </w:rPr>
        <w:t xml:space="preserve">.000,00 </w:t>
      </w:r>
      <w:r w:rsidRPr="00FC3515">
        <w:rPr>
          <w:sz w:val="28"/>
          <w:szCs w:val="28"/>
        </w:rPr>
        <w:t>динара.</w:t>
      </w:r>
      <w:r>
        <w:rPr>
          <w:b w:val="0"/>
          <w:bCs w:val="0"/>
          <w:sz w:val="28"/>
          <w:szCs w:val="28"/>
        </w:rPr>
        <w:t xml:space="preserve"> </w:t>
      </w:r>
    </w:p>
    <w:p w:rsidR="00582A61" w:rsidRPr="000323A5" w:rsidRDefault="00582A61" w:rsidP="00582A61">
      <w:pPr>
        <w:pStyle w:val="Heading3"/>
        <w:ind w:firstLine="720"/>
        <w:jc w:val="both"/>
      </w:pPr>
      <w:r>
        <w:rPr>
          <w:b w:val="0"/>
          <w:bCs w:val="0"/>
          <w:sz w:val="28"/>
          <w:szCs w:val="28"/>
        </w:rPr>
        <w:t xml:space="preserve">Извори ових прихода су буџет Града Ниша </w:t>
      </w:r>
      <w:r>
        <w:rPr>
          <w:bCs w:val="0"/>
          <w:sz w:val="28"/>
          <w:szCs w:val="28"/>
        </w:rPr>
        <w:t>9.266.000,00</w:t>
      </w:r>
      <w:r w:rsidRPr="004A7E3C">
        <w:rPr>
          <w:bCs w:val="0"/>
          <w:sz w:val="28"/>
          <w:szCs w:val="28"/>
        </w:rPr>
        <w:t xml:space="preserve"> динара</w:t>
      </w:r>
      <w:r>
        <w:rPr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 и приходи из сопствених комерцијалних делатности заједно са средствима  СДЦа </w:t>
      </w:r>
      <w:r>
        <w:rPr>
          <w:bCs w:val="0"/>
          <w:sz w:val="28"/>
          <w:szCs w:val="28"/>
          <w:lang w:val="en-US"/>
        </w:rPr>
        <w:t>33.684</w:t>
      </w:r>
      <w:r>
        <w:rPr>
          <w:bCs w:val="0"/>
          <w:sz w:val="28"/>
          <w:szCs w:val="28"/>
        </w:rPr>
        <w:t>.000</w:t>
      </w:r>
      <w:r w:rsidRPr="000323A5">
        <w:rPr>
          <w:bCs w:val="0"/>
          <w:sz w:val="28"/>
          <w:szCs w:val="28"/>
        </w:rPr>
        <w:t>,00 динара.</w:t>
      </w:r>
    </w:p>
    <w:p w:rsidR="00582A61" w:rsidRPr="00A14A48" w:rsidRDefault="00582A61" w:rsidP="00582A61">
      <w:pPr>
        <w:pStyle w:val="Heading3"/>
      </w:pPr>
      <w:r w:rsidRPr="00184586">
        <w:t>а) ПРИХОД</w:t>
      </w:r>
      <w:r>
        <w:t>И</w:t>
      </w:r>
      <w:r w:rsidRPr="00184586">
        <w:t xml:space="preserve"> ИЗ БУЏЕТА ГРАДА</w:t>
      </w:r>
      <w:r>
        <w:t xml:space="preserve"> </w:t>
      </w:r>
    </w:p>
    <w:p w:rsidR="00582A61" w:rsidRPr="00184586" w:rsidRDefault="00582A61" w:rsidP="00582A61">
      <w:pPr>
        <w:rPr>
          <w:rFonts w:ascii="Arial" w:hAnsi="Arial" w:cs="Arial"/>
        </w:rPr>
      </w:pPr>
    </w:p>
    <w:p w:rsidR="00582A61" w:rsidRPr="00520958" w:rsidRDefault="00582A61" w:rsidP="00582A61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84586">
        <w:rPr>
          <w:rFonts w:ascii="Arial" w:hAnsi="Arial" w:cs="Arial"/>
          <w:sz w:val="28"/>
          <w:szCs w:val="28"/>
        </w:rPr>
        <w:t xml:space="preserve">Регионални центар планира, према одлуци о Буџету Града Ниша </w:t>
      </w:r>
      <w:r>
        <w:rPr>
          <w:rFonts w:ascii="Arial" w:hAnsi="Arial" w:cs="Arial"/>
          <w:sz w:val="28"/>
          <w:szCs w:val="28"/>
        </w:rPr>
        <w:t>за 2013</w:t>
      </w:r>
      <w:r w:rsidRPr="00184586">
        <w:rPr>
          <w:rFonts w:ascii="Arial" w:hAnsi="Arial" w:cs="Arial"/>
          <w:sz w:val="28"/>
          <w:szCs w:val="28"/>
        </w:rPr>
        <w:t xml:space="preserve">, да из </w:t>
      </w:r>
      <w:r w:rsidRPr="00494F2D">
        <w:rPr>
          <w:rFonts w:ascii="Arial" w:hAnsi="Arial" w:cs="Arial"/>
          <w:sz w:val="28"/>
          <w:szCs w:val="28"/>
        </w:rPr>
        <w:t xml:space="preserve">средстава буџета Града Ниша буде финансиран у обиму од </w:t>
      </w:r>
      <w:r>
        <w:rPr>
          <w:rFonts w:ascii="Arial" w:hAnsi="Arial" w:cs="Arial"/>
          <w:b/>
          <w:sz w:val="28"/>
          <w:szCs w:val="28"/>
        </w:rPr>
        <w:t>9</w:t>
      </w:r>
      <w:r w:rsidRPr="00494F2D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266.</w:t>
      </w:r>
      <w:r w:rsidRPr="00494F2D">
        <w:rPr>
          <w:rFonts w:ascii="Arial" w:hAnsi="Arial" w:cs="Arial"/>
          <w:b/>
          <w:sz w:val="28"/>
          <w:szCs w:val="28"/>
        </w:rPr>
        <w:t>000</w:t>
      </w:r>
      <w:r>
        <w:rPr>
          <w:rFonts w:ascii="Arial" w:hAnsi="Arial" w:cs="Arial"/>
          <w:b/>
          <w:sz w:val="28"/>
          <w:szCs w:val="28"/>
        </w:rPr>
        <w:t>,00</w:t>
      </w:r>
      <w:r w:rsidRPr="00494F2D">
        <w:rPr>
          <w:rFonts w:ascii="Arial" w:hAnsi="Arial" w:cs="Arial"/>
          <w:b/>
          <w:sz w:val="28"/>
          <w:szCs w:val="28"/>
        </w:rPr>
        <w:t xml:space="preserve"> динара</w:t>
      </w:r>
      <w:r w:rsidRPr="00494F2D">
        <w:rPr>
          <w:rFonts w:ascii="Arial" w:hAnsi="Arial" w:cs="Arial"/>
          <w:sz w:val="28"/>
          <w:szCs w:val="28"/>
        </w:rPr>
        <w:t>,</w:t>
      </w:r>
      <w:r w:rsidRPr="00184586">
        <w:rPr>
          <w:rFonts w:ascii="Arial" w:hAnsi="Arial" w:cs="Arial"/>
          <w:sz w:val="28"/>
          <w:szCs w:val="28"/>
        </w:rPr>
        <w:t xml:space="preserve"> и то по следећим ставкама:</w:t>
      </w: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p w:rsidR="00582A61" w:rsidRPr="00520958" w:rsidRDefault="00582A61" w:rsidP="00582A61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4650"/>
        <w:gridCol w:w="2118"/>
      </w:tblGrid>
      <w:tr w:rsidR="00582A61" w:rsidRPr="008F58B6" w:rsidTr="00392B5E">
        <w:tc>
          <w:tcPr>
            <w:tcW w:w="1008" w:type="dxa"/>
            <w:shd w:val="clear" w:color="auto" w:fill="E6E6E6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b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Поз.</w:t>
            </w:r>
          </w:p>
        </w:tc>
        <w:tc>
          <w:tcPr>
            <w:tcW w:w="1080" w:type="dxa"/>
            <w:shd w:val="clear" w:color="auto" w:fill="E6E6E6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Клас.</w:t>
            </w:r>
          </w:p>
        </w:tc>
        <w:tc>
          <w:tcPr>
            <w:tcW w:w="4650" w:type="dxa"/>
            <w:shd w:val="clear" w:color="auto" w:fill="E6E6E6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ОПИС</w:t>
            </w:r>
          </w:p>
        </w:tc>
        <w:tc>
          <w:tcPr>
            <w:tcW w:w="2118" w:type="dxa"/>
            <w:shd w:val="clear" w:color="auto" w:fill="E6E6E6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Приходи</w:t>
            </w:r>
          </w:p>
        </w:tc>
      </w:tr>
      <w:tr w:rsidR="00582A61" w:rsidRPr="008F58B6" w:rsidTr="00392B5E">
        <w:tc>
          <w:tcPr>
            <w:tcW w:w="1008" w:type="dxa"/>
          </w:tcPr>
          <w:p w:rsidR="00582A61" w:rsidRPr="00A615E3" w:rsidRDefault="00582A61" w:rsidP="00392B5E">
            <w:pPr>
              <w:jc w:val="center"/>
              <w:rPr>
                <w:rFonts w:ascii="Arial" w:hAnsi="Arial" w:cs="Arial"/>
                <w:b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15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80" w:type="dxa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4110</w:t>
            </w:r>
          </w:p>
        </w:tc>
        <w:tc>
          <w:tcPr>
            <w:tcW w:w="4650" w:type="dxa"/>
          </w:tcPr>
          <w:p w:rsidR="00582A61" w:rsidRPr="008F58B6" w:rsidRDefault="00582A61" w:rsidP="00392B5E">
            <w:pPr>
              <w:jc w:val="both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Плате и додаци запослених</w:t>
            </w:r>
          </w:p>
        </w:tc>
        <w:tc>
          <w:tcPr>
            <w:tcW w:w="2118" w:type="dxa"/>
          </w:tcPr>
          <w:p w:rsidR="00582A61" w:rsidRPr="008F58B6" w:rsidRDefault="00582A61" w:rsidP="00392B5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</w:t>
            </w:r>
            <w:r>
              <w:rPr>
                <w:rFonts w:ascii="Arial" w:hAnsi="Arial" w:cs="Arial"/>
              </w:rPr>
              <w:t>480</w:t>
            </w:r>
            <w:r w:rsidRPr="008F58B6">
              <w:rPr>
                <w:rFonts w:ascii="Arial" w:hAnsi="Arial" w:cs="Arial"/>
                <w:lang w:val="en-US"/>
              </w:rPr>
              <w:t>.000,00</w:t>
            </w:r>
          </w:p>
        </w:tc>
      </w:tr>
      <w:tr w:rsidR="00582A61" w:rsidRPr="008F58B6" w:rsidTr="00392B5E">
        <w:tc>
          <w:tcPr>
            <w:tcW w:w="1008" w:type="dxa"/>
          </w:tcPr>
          <w:p w:rsidR="00582A61" w:rsidRPr="00A615E3" w:rsidRDefault="00582A61" w:rsidP="00392B5E">
            <w:pPr>
              <w:jc w:val="center"/>
              <w:rPr>
                <w:rFonts w:ascii="Arial" w:hAnsi="Arial" w:cs="Arial"/>
                <w:b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15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80" w:type="dxa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4120</w:t>
            </w:r>
          </w:p>
        </w:tc>
        <w:tc>
          <w:tcPr>
            <w:tcW w:w="4650" w:type="dxa"/>
          </w:tcPr>
          <w:p w:rsidR="00582A61" w:rsidRPr="00582E7F" w:rsidRDefault="00582A61" w:rsidP="00392B5E">
            <w:pPr>
              <w:jc w:val="both"/>
              <w:rPr>
                <w:rFonts w:ascii="Arial" w:hAnsi="Arial" w:cs="Arial"/>
                <w:lang w:val="ru-RU"/>
              </w:rPr>
            </w:pPr>
            <w:r w:rsidRPr="00582E7F">
              <w:rPr>
                <w:rFonts w:ascii="Arial" w:hAnsi="Arial" w:cs="Arial"/>
                <w:lang w:val="ru-RU"/>
              </w:rPr>
              <w:t>Соц.допр. на терет послодавца</w:t>
            </w:r>
          </w:p>
        </w:tc>
        <w:tc>
          <w:tcPr>
            <w:tcW w:w="2118" w:type="dxa"/>
          </w:tcPr>
          <w:p w:rsidR="00582A61" w:rsidRPr="008F58B6" w:rsidRDefault="00582A61" w:rsidP="00392B5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81</w:t>
            </w:r>
            <w:r w:rsidRPr="008F58B6">
              <w:rPr>
                <w:rFonts w:ascii="Arial" w:hAnsi="Arial" w:cs="Arial"/>
                <w:lang w:val="en-US"/>
              </w:rPr>
              <w:t>.000,00</w:t>
            </w:r>
          </w:p>
        </w:tc>
      </w:tr>
      <w:tr w:rsidR="00582A61" w:rsidRPr="008F58B6" w:rsidTr="00392B5E">
        <w:tc>
          <w:tcPr>
            <w:tcW w:w="1008" w:type="dxa"/>
          </w:tcPr>
          <w:p w:rsidR="00582A61" w:rsidRPr="00A615E3" w:rsidRDefault="00582A61" w:rsidP="00392B5E">
            <w:pPr>
              <w:jc w:val="center"/>
              <w:rPr>
                <w:rFonts w:ascii="Arial" w:hAnsi="Arial" w:cs="Arial"/>
                <w:b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15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80" w:type="dxa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4130</w:t>
            </w:r>
          </w:p>
        </w:tc>
        <w:tc>
          <w:tcPr>
            <w:tcW w:w="4650" w:type="dxa"/>
          </w:tcPr>
          <w:p w:rsidR="00582A61" w:rsidRPr="008F58B6" w:rsidRDefault="00582A61" w:rsidP="00392B5E">
            <w:pPr>
              <w:jc w:val="both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Накнада за запослене</w:t>
            </w:r>
          </w:p>
        </w:tc>
        <w:tc>
          <w:tcPr>
            <w:tcW w:w="2118" w:type="dxa"/>
          </w:tcPr>
          <w:p w:rsidR="00582A61" w:rsidRPr="008F58B6" w:rsidRDefault="00582A61" w:rsidP="00392B5E">
            <w:pPr>
              <w:jc w:val="right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135.000,00</w:t>
            </w:r>
          </w:p>
        </w:tc>
      </w:tr>
      <w:tr w:rsidR="00582A61" w:rsidRPr="008F58B6" w:rsidTr="00392B5E">
        <w:tc>
          <w:tcPr>
            <w:tcW w:w="1008" w:type="dxa"/>
          </w:tcPr>
          <w:p w:rsidR="00582A61" w:rsidRPr="00A615E3" w:rsidRDefault="00582A61" w:rsidP="00392B5E">
            <w:pPr>
              <w:jc w:val="center"/>
              <w:rPr>
                <w:rFonts w:ascii="Arial" w:hAnsi="Arial" w:cs="Arial"/>
                <w:b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1080" w:type="dxa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4210</w:t>
            </w:r>
          </w:p>
        </w:tc>
        <w:tc>
          <w:tcPr>
            <w:tcW w:w="4650" w:type="dxa"/>
          </w:tcPr>
          <w:p w:rsidR="00582A61" w:rsidRPr="008F58B6" w:rsidRDefault="00582A61" w:rsidP="00392B5E">
            <w:pPr>
              <w:jc w:val="both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Стални трошкови</w:t>
            </w:r>
          </w:p>
        </w:tc>
        <w:tc>
          <w:tcPr>
            <w:tcW w:w="2118" w:type="dxa"/>
          </w:tcPr>
          <w:p w:rsidR="00582A61" w:rsidRPr="008F58B6" w:rsidRDefault="00582A61" w:rsidP="00392B5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</w:t>
            </w:r>
            <w:r>
              <w:rPr>
                <w:rFonts w:ascii="Arial" w:hAnsi="Arial" w:cs="Arial"/>
              </w:rPr>
              <w:t>200</w:t>
            </w:r>
            <w:r w:rsidRPr="008F58B6">
              <w:rPr>
                <w:rFonts w:ascii="Arial" w:hAnsi="Arial" w:cs="Arial"/>
                <w:lang w:val="en-US"/>
              </w:rPr>
              <w:t>.000,00</w:t>
            </w:r>
          </w:p>
        </w:tc>
      </w:tr>
      <w:tr w:rsidR="00582A61" w:rsidRPr="008F58B6" w:rsidTr="00392B5E">
        <w:tc>
          <w:tcPr>
            <w:tcW w:w="1008" w:type="dxa"/>
          </w:tcPr>
          <w:p w:rsidR="00582A61" w:rsidRPr="00A615E3" w:rsidRDefault="00582A61" w:rsidP="00392B5E">
            <w:pPr>
              <w:jc w:val="center"/>
              <w:rPr>
                <w:rFonts w:ascii="Arial" w:hAnsi="Arial" w:cs="Arial"/>
                <w:b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080" w:type="dxa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4230</w:t>
            </w:r>
          </w:p>
        </w:tc>
        <w:tc>
          <w:tcPr>
            <w:tcW w:w="4650" w:type="dxa"/>
          </w:tcPr>
          <w:p w:rsidR="00582A61" w:rsidRPr="008F58B6" w:rsidRDefault="00582A61" w:rsidP="00392B5E">
            <w:pPr>
              <w:jc w:val="both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Услуге по уговору</w:t>
            </w:r>
          </w:p>
        </w:tc>
        <w:tc>
          <w:tcPr>
            <w:tcW w:w="2118" w:type="dxa"/>
          </w:tcPr>
          <w:p w:rsidR="00582A61" w:rsidRPr="008F58B6" w:rsidRDefault="00582A61" w:rsidP="00392B5E">
            <w:pPr>
              <w:jc w:val="right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120.000,00</w:t>
            </w:r>
          </w:p>
        </w:tc>
      </w:tr>
      <w:tr w:rsidR="00582A61" w:rsidRPr="008F58B6" w:rsidTr="00392B5E">
        <w:tc>
          <w:tcPr>
            <w:tcW w:w="1008" w:type="dxa"/>
          </w:tcPr>
          <w:p w:rsidR="00582A61" w:rsidRPr="00A615E3" w:rsidRDefault="00582A61" w:rsidP="00392B5E">
            <w:pPr>
              <w:jc w:val="center"/>
              <w:rPr>
                <w:rFonts w:ascii="Arial" w:hAnsi="Arial" w:cs="Arial"/>
                <w:b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1080" w:type="dxa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4260</w:t>
            </w:r>
          </w:p>
        </w:tc>
        <w:tc>
          <w:tcPr>
            <w:tcW w:w="4650" w:type="dxa"/>
          </w:tcPr>
          <w:p w:rsidR="00582A61" w:rsidRPr="008F58B6" w:rsidRDefault="00582A61" w:rsidP="00392B5E">
            <w:pPr>
              <w:jc w:val="both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Материјал</w:t>
            </w:r>
          </w:p>
        </w:tc>
        <w:tc>
          <w:tcPr>
            <w:tcW w:w="2118" w:type="dxa"/>
          </w:tcPr>
          <w:p w:rsidR="00582A61" w:rsidRPr="008F58B6" w:rsidRDefault="00582A61" w:rsidP="00392B5E">
            <w:pPr>
              <w:jc w:val="right"/>
              <w:rPr>
                <w:rFonts w:ascii="Arial" w:hAnsi="Arial" w:cs="Arial"/>
                <w:lang w:val="en-US"/>
              </w:rPr>
            </w:pPr>
            <w:r w:rsidRPr="008F58B6">
              <w:rPr>
                <w:rFonts w:ascii="Arial" w:hAnsi="Arial" w:cs="Arial"/>
                <w:lang w:val="en-US"/>
              </w:rPr>
              <w:t>350.000,00</w:t>
            </w:r>
          </w:p>
        </w:tc>
      </w:tr>
      <w:tr w:rsidR="00582A61" w:rsidRPr="008F58B6" w:rsidTr="00392B5E">
        <w:tc>
          <w:tcPr>
            <w:tcW w:w="6738" w:type="dxa"/>
            <w:gridSpan w:val="3"/>
            <w:shd w:val="clear" w:color="auto" w:fill="E6E6E6"/>
          </w:tcPr>
          <w:p w:rsidR="00582A61" w:rsidRPr="008F58B6" w:rsidRDefault="00582A61" w:rsidP="00392B5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F58B6">
              <w:rPr>
                <w:rFonts w:ascii="Arial" w:hAnsi="Arial" w:cs="Arial"/>
                <w:b/>
                <w:lang w:val="en-US"/>
              </w:rPr>
              <w:t>УКУПНО:</w:t>
            </w:r>
          </w:p>
        </w:tc>
        <w:tc>
          <w:tcPr>
            <w:tcW w:w="2118" w:type="dxa"/>
            <w:shd w:val="clear" w:color="auto" w:fill="E6E6E6"/>
            <w:vAlign w:val="center"/>
          </w:tcPr>
          <w:p w:rsidR="00582A61" w:rsidRPr="008F58B6" w:rsidRDefault="00582A61" w:rsidP="00392B5E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8F58B6"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</w:rPr>
              <w:t>266.</w:t>
            </w:r>
            <w:r w:rsidRPr="008F58B6">
              <w:rPr>
                <w:rFonts w:ascii="Arial" w:hAnsi="Arial" w:cs="Arial"/>
                <w:b/>
                <w:lang w:val="en-US"/>
              </w:rPr>
              <w:t>000,00</w:t>
            </w:r>
          </w:p>
        </w:tc>
      </w:tr>
    </w:tbl>
    <w:p w:rsidR="00582A61" w:rsidRPr="00346832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Pr="009C7E9F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P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Pr="00416253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Pr="006E31D2" w:rsidRDefault="00582A61" w:rsidP="00582A61">
      <w:pPr>
        <w:pStyle w:val="Heading3"/>
        <w:ind w:firstLine="720"/>
      </w:pPr>
      <w:r>
        <w:lastRenderedPageBreak/>
        <w:t>б</w:t>
      </w:r>
      <w:r w:rsidRPr="00184586">
        <w:t>)</w:t>
      </w:r>
      <w:r>
        <w:t xml:space="preserve"> </w:t>
      </w:r>
      <w:r w:rsidRPr="00184586">
        <w:t>ПРИХОД</w:t>
      </w:r>
      <w:r>
        <w:t>И ИЗ ДРУГИХ ИЗВОРА</w:t>
      </w:r>
    </w:p>
    <w:p w:rsidR="00582A61" w:rsidRPr="00184586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84586">
        <w:rPr>
          <w:rFonts w:ascii="Arial" w:hAnsi="Arial" w:cs="Arial"/>
          <w:sz w:val="28"/>
          <w:szCs w:val="28"/>
        </w:rPr>
        <w:t>Регионални центар планира да оствари сопствени приход за 201</w:t>
      </w:r>
      <w:r>
        <w:rPr>
          <w:rFonts w:ascii="Arial" w:hAnsi="Arial" w:cs="Arial"/>
          <w:sz w:val="28"/>
          <w:szCs w:val="28"/>
        </w:rPr>
        <w:t>3</w:t>
      </w:r>
      <w:r w:rsidRPr="00184586">
        <w:rPr>
          <w:rFonts w:ascii="Arial" w:hAnsi="Arial" w:cs="Arial"/>
          <w:sz w:val="28"/>
          <w:szCs w:val="28"/>
        </w:rPr>
        <w:t>. годину</w:t>
      </w:r>
      <w:r>
        <w:rPr>
          <w:rFonts w:ascii="Arial" w:hAnsi="Arial" w:cs="Arial"/>
          <w:sz w:val="28"/>
          <w:szCs w:val="28"/>
        </w:rPr>
        <w:t xml:space="preserve">, а у </w:t>
      </w:r>
      <w:r w:rsidRPr="00184586">
        <w:rPr>
          <w:rFonts w:ascii="Arial" w:hAnsi="Arial" w:cs="Arial"/>
          <w:sz w:val="28"/>
          <w:szCs w:val="28"/>
        </w:rPr>
        <w:t>складу са одлуком о Б</w:t>
      </w:r>
      <w:r>
        <w:rPr>
          <w:rFonts w:ascii="Arial" w:hAnsi="Arial" w:cs="Arial"/>
          <w:sz w:val="28"/>
          <w:szCs w:val="28"/>
        </w:rPr>
        <w:t>уџету Града Ниша за 2013.</w:t>
      </w:r>
      <w:r w:rsidRPr="00184586">
        <w:rPr>
          <w:rFonts w:ascii="Arial" w:hAnsi="Arial" w:cs="Arial"/>
          <w:sz w:val="28"/>
          <w:szCs w:val="28"/>
        </w:rPr>
        <w:t xml:space="preserve"> у износу </w:t>
      </w:r>
      <w:r w:rsidRPr="00E076CF">
        <w:rPr>
          <w:rFonts w:ascii="Arial" w:hAnsi="Arial" w:cs="Arial"/>
          <w:sz w:val="28"/>
          <w:szCs w:val="28"/>
        </w:rPr>
        <w:t>од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33.684</w:t>
      </w:r>
      <w:r>
        <w:rPr>
          <w:rFonts w:ascii="Arial" w:hAnsi="Arial" w:cs="Arial"/>
          <w:sz w:val="28"/>
          <w:szCs w:val="28"/>
        </w:rPr>
        <w:t>.000,00 динара, и</w:t>
      </w:r>
      <w:r w:rsidRPr="00184586">
        <w:rPr>
          <w:rFonts w:ascii="Arial" w:hAnsi="Arial" w:cs="Arial"/>
          <w:sz w:val="28"/>
          <w:szCs w:val="28"/>
        </w:rPr>
        <w:t xml:space="preserve"> то</w:t>
      </w:r>
      <w:r>
        <w:rPr>
          <w:rFonts w:ascii="Arial" w:hAnsi="Arial" w:cs="Arial"/>
          <w:sz w:val="28"/>
          <w:szCs w:val="28"/>
        </w:rPr>
        <w:t xml:space="preserve"> путем прихода</w:t>
      </w:r>
      <w:r w:rsidRPr="00184586">
        <w:rPr>
          <w:rFonts w:ascii="Arial" w:hAnsi="Arial" w:cs="Arial"/>
          <w:sz w:val="28"/>
          <w:szCs w:val="28"/>
        </w:rPr>
        <w:t>:</w:t>
      </w:r>
    </w:p>
    <w:p w:rsidR="00582A61" w:rsidRPr="000D77EE" w:rsidRDefault="00582A61" w:rsidP="00582A61">
      <w:pPr>
        <w:ind w:firstLine="720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582A61" w:rsidRPr="000E5144" w:rsidRDefault="00582A61" w:rsidP="00582A61">
      <w:pPr>
        <w:numPr>
          <w:ilvl w:val="0"/>
          <w:numId w:val="24"/>
        </w:numPr>
        <w:jc w:val="both"/>
        <w:rPr>
          <w:rFonts w:ascii="Arial" w:hAnsi="Arial" w:cs="Arial"/>
          <w:i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 xml:space="preserve">од котизација за семинаре                          </w:t>
      </w:r>
      <w:r w:rsidRPr="000E5144">
        <w:rPr>
          <w:rFonts w:ascii="Arial" w:hAnsi="Arial" w:cs="Arial"/>
          <w:i/>
          <w:sz w:val="28"/>
          <w:szCs w:val="28"/>
          <w:lang w:val="en-US"/>
        </w:rPr>
        <w:t>4</w:t>
      </w:r>
      <w:r w:rsidRPr="000E5144">
        <w:rPr>
          <w:rFonts w:ascii="Arial" w:hAnsi="Arial" w:cs="Arial"/>
          <w:i/>
          <w:sz w:val="28"/>
          <w:szCs w:val="28"/>
        </w:rPr>
        <w:t>.380.000,00</w:t>
      </w:r>
    </w:p>
    <w:p w:rsidR="00582A61" w:rsidRPr="000E5144" w:rsidRDefault="00582A61" w:rsidP="00582A61">
      <w:pPr>
        <w:numPr>
          <w:ilvl w:val="0"/>
          <w:numId w:val="24"/>
        </w:numPr>
        <w:jc w:val="both"/>
        <w:rPr>
          <w:rFonts w:ascii="Arial" w:hAnsi="Arial" w:cs="Arial"/>
          <w:i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>од организовања трибина,</w:t>
      </w:r>
    </w:p>
    <w:p w:rsidR="00582A61" w:rsidRPr="000E5144" w:rsidRDefault="00582A61" w:rsidP="00582A61">
      <w:pPr>
        <w:ind w:left="936"/>
        <w:jc w:val="both"/>
        <w:rPr>
          <w:rFonts w:ascii="Arial" w:hAnsi="Arial" w:cs="Arial"/>
          <w:i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 xml:space="preserve">округлих столова и других видова СУ          </w:t>
      </w:r>
      <w:r>
        <w:rPr>
          <w:rFonts w:ascii="Arial" w:hAnsi="Arial" w:cs="Arial"/>
          <w:i/>
          <w:sz w:val="28"/>
          <w:szCs w:val="28"/>
        </w:rPr>
        <w:t>644</w:t>
      </w:r>
      <w:r w:rsidRPr="000E5144">
        <w:rPr>
          <w:rFonts w:ascii="Arial" w:hAnsi="Arial" w:cs="Arial"/>
          <w:i/>
          <w:sz w:val="28"/>
          <w:szCs w:val="28"/>
        </w:rPr>
        <w:t>.000,00</w:t>
      </w:r>
    </w:p>
    <w:p w:rsidR="00582A61" w:rsidRPr="000E5144" w:rsidRDefault="00582A61" w:rsidP="00582A61">
      <w:pPr>
        <w:numPr>
          <w:ilvl w:val="0"/>
          <w:numId w:val="24"/>
        </w:numPr>
        <w:jc w:val="both"/>
        <w:rPr>
          <w:rFonts w:ascii="Arial" w:hAnsi="Arial" w:cs="Arial"/>
          <w:i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 xml:space="preserve">од организовања активности                   </w:t>
      </w:r>
    </w:p>
    <w:p w:rsidR="00582A61" w:rsidRPr="000E5144" w:rsidRDefault="00582A61" w:rsidP="00582A61">
      <w:pPr>
        <w:ind w:left="936"/>
        <w:jc w:val="both"/>
        <w:rPr>
          <w:rFonts w:ascii="Arial" w:hAnsi="Arial" w:cs="Arial"/>
          <w:i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>за групе које нису из области</w:t>
      </w:r>
    </w:p>
    <w:p w:rsidR="00582A61" w:rsidRPr="000E5144" w:rsidRDefault="00582A61" w:rsidP="00582A61">
      <w:pPr>
        <w:ind w:left="936"/>
        <w:jc w:val="both"/>
        <w:rPr>
          <w:rFonts w:ascii="Arial" w:hAnsi="Arial" w:cs="Arial"/>
          <w:i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 xml:space="preserve"> образовања</w:t>
      </w:r>
      <w:r w:rsidRPr="000E5144">
        <w:rPr>
          <w:rFonts w:ascii="Arial" w:hAnsi="Arial" w:cs="Arial"/>
          <w:i/>
          <w:sz w:val="28"/>
          <w:szCs w:val="28"/>
        </w:rPr>
        <w:tab/>
      </w:r>
      <w:r w:rsidRPr="000E5144">
        <w:rPr>
          <w:rFonts w:ascii="Arial" w:hAnsi="Arial" w:cs="Arial"/>
          <w:i/>
          <w:sz w:val="28"/>
          <w:szCs w:val="28"/>
        </w:rPr>
        <w:tab/>
      </w:r>
      <w:r w:rsidRPr="000E5144">
        <w:rPr>
          <w:rFonts w:ascii="Arial" w:hAnsi="Arial" w:cs="Arial"/>
          <w:i/>
          <w:sz w:val="28"/>
          <w:szCs w:val="28"/>
        </w:rPr>
        <w:tab/>
        <w:t xml:space="preserve">                            7.500.000,00</w:t>
      </w:r>
    </w:p>
    <w:p w:rsidR="00582A61" w:rsidRPr="000E5144" w:rsidRDefault="00582A61" w:rsidP="00582A61">
      <w:pPr>
        <w:numPr>
          <w:ilvl w:val="0"/>
          <w:numId w:val="24"/>
        </w:numPr>
        <w:jc w:val="both"/>
        <w:rPr>
          <w:rFonts w:ascii="Arial" w:hAnsi="Arial" w:cs="Arial"/>
          <w:i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>од смештајних капацитета</w:t>
      </w:r>
      <w:r w:rsidRPr="000E5144">
        <w:rPr>
          <w:rFonts w:ascii="Arial" w:hAnsi="Arial" w:cs="Arial"/>
          <w:i/>
          <w:sz w:val="28"/>
          <w:szCs w:val="28"/>
        </w:rPr>
        <w:tab/>
      </w:r>
      <w:r w:rsidRPr="000E5144">
        <w:rPr>
          <w:rFonts w:ascii="Arial" w:hAnsi="Arial" w:cs="Arial"/>
          <w:i/>
          <w:sz w:val="28"/>
          <w:szCs w:val="28"/>
        </w:rPr>
        <w:tab/>
      </w:r>
      <w:r w:rsidRPr="000E5144">
        <w:rPr>
          <w:rFonts w:ascii="Arial" w:hAnsi="Arial" w:cs="Arial"/>
          <w:i/>
          <w:sz w:val="28"/>
          <w:szCs w:val="28"/>
        </w:rPr>
        <w:tab/>
        <w:t>9.500.000,00</w:t>
      </w:r>
    </w:p>
    <w:p w:rsidR="00582A61" w:rsidRPr="000E5144" w:rsidRDefault="00582A61" w:rsidP="00582A61">
      <w:pPr>
        <w:numPr>
          <w:ilvl w:val="0"/>
          <w:numId w:val="24"/>
        </w:numPr>
        <w:jc w:val="both"/>
        <w:rPr>
          <w:rFonts w:ascii="Arial" w:hAnsi="Arial" w:cs="Arial"/>
          <w:i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>од исхране и кетеринга</w:t>
      </w:r>
      <w:r w:rsidRPr="000E5144">
        <w:rPr>
          <w:rFonts w:ascii="Arial" w:hAnsi="Arial" w:cs="Arial"/>
          <w:i/>
          <w:sz w:val="28"/>
          <w:szCs w:val="28"/>
        </w:rPr>
        <w:tab/>
      </w:r>
      <w:r w:rsidRPr="000E5144">
        <w:rPr>
          <w:rFonts w:ascii="Arial" w:hAnsi="Arial" w:cs="Arial"/>
          <w:i/>
          <w:sz w:val="28"/>
          <w:szCs w:val="28"/>
        </w:rPr>
        <w:tab/>
      </w:r>
      <w:r w:rsidRPr="000E5144">
        <w:rPr>
          <w:rFonts w:ascii="Arial" w:hAnsi="Arial" w:cs="Arial"/>
          <w:i/>
          <w:sz w:val="28"/>
          <w:szCs w:val="28"/>
        </w:rPr>
        <w:tab/>
      </w:r>
      <w:r w:rsidRPr="000E5144">
        <w:rPr>
          <w:rFonts w:ascii="Arial" w:hAnsi="Arial" w:cs="Arial"/>
          <w:i/>
          <w:sz w:val="28"/>
          <w:szCs w:val="28"/>
        </w:rPr>
        <w:tab/>
        <w:t>6.350.000,00</w:t>
      </w:r>
    </w:p>
    <w:p w:rsidR="00582A61" w:rsidRPr="000E5144" w:rsidRDefault="00582A61" w:rsidP="00582A61">
      <w:pPr>
        <w:numPr>
          <w:ilvl w:val="0"/>
          <w:numId w:val="24"/>
        </w:numPr>
        <w:jc w:val="both"/>
        <w:rPr>
          <w:rFonts w:ascii="Arial" w:hAnsi="Arial" w:cs="Arial"/>
          <w:i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>од других административних услуга</w:t>
      </w:r>
      <w:r w:rsidRPr="000E5144">
        <w:rPr>
          <w:rFonts w:ascii="Arial" w:hAnsi="Arial" w:cs="Arial"/>
          <w:i/>
          <w:sz w:val="28"/>
          <w:szCs w:val="28"/>
        </w:rPr>
        <w:tab/>
        <w:t>1.000.000,00</w:t>
      </w:r>
    </w:p>
    <w:p w:rsidR="00582A61" w:rsidRPr="000E5144" w:rsidRDefault="00582A61" w:rsidP="00582A61">
      <w:pPr>
        <w:numPr>
          <w:ilvl w:val="0"/>
          <w:numId w:val="24"/>
        </w:numPr>
        <w:jc w:val="both"/>
        <w:rPr>
          <w:rFonts w:ascii="Arial" w:hAnsi="Arial" w:cs="Arial"/>
          <w:i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>по пројекту од СДЦа</w:t>
      </w:r>
      <w:r w:rsidRPr="000E5144">
        <w:rPr>
          <w:rFonts w:ascii="Arial" w:hAnsi="Arial" w:cs="Arial"/>
          <w:i/>
          <w:sz w:val="28"/>
          <w:szCs w:val="28"/>
        </w:rPr>
        <w:tab/>
      </w:r>
      <w:r w:rsidRPr="000E5144">
        <w:rPr>
          <w:rFonts w:ascii="Arial" w:hAnsi="Arial" w:cs="Arial"/>
          <w:i/>
          <w:sz w:val="28"/>
          <w:szCs w:val="28"/>
        </w:rPr>
        <w:tab/>
      </w:r>
      <w:r w:rsidRPr="000E5144">
        <w:rPr>
          <w:rFonts w:ascii="Arial" w:hAnsi="Arial" w:cs="Arial"/>
          <w:i/>
          <w:sz w:val="28"/>
          <w:szCs w:val="28"/>
        </w:rPr>
        <w:tab/>
        <w:t xml:space="preserve">         4.310.000,00</w:t>
      </w:r>
    </w:p>
    <w:p w:rsidR="00582A61" w:rsidRPr="000E5144" w:rsidRDefault="00582A61" w:rsidP="00582A61">
      <w:pPr>
        <w:pStyle w:val="a"/>
        <w:rPr>
          <w:rFonts w:ascii="Arial" w:hAnsi="Arial" w:cs="Arial"/>
          <w:i/>
          <w:sz w:val="28"/>
          <w:szCs w:val="28"/>
        </w:rPr>
      </w:pPr>
    </w:p>
    <w:p w:rsidR="00582A61" w:rsidRPr="000E5144" w:rsidRDefault="00582A61" w:rsidP="00582A61">
      <w:pPr>
        <w:pStyle w:val="a"/>
        <w:rPr>
          <w:rFonts w:ascii="Arial" w:hAnsi="Arial" w:cs="Arial"/>
          <w:i/>
          <w:sz w:val="28"/>
          <w:szCs w:val="28"/>
        </w:rPr>
      </w:pPr>
    </w:p>
    <w:p w:rsidR="00582A61" w:rsidRPr="000E5144" w:rsidRDefault="00582A61" w:rsidP="00582A61">
      <w:pPr>
        <w:pStyle w:val="a"/>
        <w:rPr>
          <w:rFonts w:ascii="Arial" w:hAnsi="Arial" w:cs="Arial"/>
          <w:i/>
          <w:sz w:val="28"/>
          <w:szCs w:val="28"/>
        </w:rPr>
      </w:pPr>
    </w:p>
    <w:p w:rsidR="00582A61" w:rsidRPr="000E5144" w:rsidRDefault="00582A61" w:rsidP="00582A61">
      <w:pPr>
        <w:pStyle w:val="a"/>
        <w:rPr>
          <w:rFonts w:ascii="Arial" w:hAnsi="Arial" w:cs="Arial"/>
          <w:sz w:val="28"/>
          <w:szCs w:val="28"/>
        </w:rPr>
      </w:pPr>
      <w:r w:rsidRPr="000E5144">
        <w:rPr>
          <w:rFonts w:ascii="Arial" w:hAnsi="Arial" w:cs="Arial"/>
          <w:i/>
          <w:sz w:val="28"/>
          <w:szCs w:val="28"/>
        </w:rPr>
        <w:t xml:space="preserve">     </w:t>
      </w:r>
      <w:r w:rsidRPr="000E5144">
        <w:rPr>
          <w:rFonts w:ascii="Arial" w:hAnsi="Arial" w:cs="Arial"/>
          <w:i/>
          <w:sz w:val="28"/>
          <w:szCs w:val="28"/>
        </w:rPr>
        <w:tab/>
      </w:r>
      <w:r w:rsidRPr="000E5144">
        <w:rPr>
          <w:rFonts w:ascii="Arial" w:hAnsi="Arial" w:cs="Arial"/>
          <w:sz w:val="28"/>
          <w:szCs w:val="28"/>
        </w:rPr>
        <w:tab/>
      </w:r>
    </w:p>
    <w:p w:rsidR="00582A61" w:rsidRPr="000E5144" w:rsidRDefault="00582A61" w:rsidP="00582A61">
      <w:pPr>
        <w:ind w:left="936" w:firstLine="504"/>
        <w:jc w:val="both"/>
        <w:rPr>
          <w:rFonts w:ascii="Arial" w:hAnsi="Arial" w:cs="Arial"/>
          <w:b/>
          <w:sz w:val="28"/>
          <w:szCs w:val="28"/>
        </w:rPr>
      </w:pPr>
      <w:r w:rsidRPr="000E5144">
        <w:rPr>
          <w:rFonts w:ascii="Arial" w:hAnsi="Arial" w:cs="Arial"/>
          <w:b/>
          <w:sz w:val="28"/>
          <w:szCs w:val="28"/>
        </w:rPr>
        <w:t>УКУПНО:</w:t>
      </w:r>
      <w:r w:rsidRPr="000E5144">
        <w:rPr>
          <w:rFonts w:ascii="Arial" w:hAnsi="Arial" w:cs="Arial"/>
          <w:b/>
          <w:sz w:val="28"/>
          <w:szCs w:val="28"/>
        </w:rPr>
        <w:tab/>
      </w:r>
      <w:r w:rsidRPr="000E5144">
        <w:rPr>
          <w:rFonts w:ascii="Arial" w:hAnsi="Arial" w:cs="Arial"/>
          <w:b/>
          <w:sz w:val="28"/>
          <w:szCs w:val="28"/>
        </w:rPr>
        <w:tab/>
      </w:r>
      <w:r w:rsidRPr="000E5144">
        <w:rPr>
          <w:rFonts w:ascii="Arial" w:hAnsi="Arial" w:cs="Arial"/>
          <w:b/>
          <w:sz w:val="28"/>
          <w:szCs w:val="28"/>
        </w:rPr>
        <w:tab/>
      </w:r>
      <w:r w:rsidRPr="000E5144">
        <w:rPr>
          <w:rFonts w:ascii="Arial" w:hAnsi="Arial" w:cs="Arial"/>
          <w:b/>
          <w:sz w:val="28"/>
          <w:szCs w:val="28"/>
        </w:rPr>
        <w:tab/>
      </w:r>
      <w:r w:rsidRPr="000E5144">
        <w:rPr>
          <w:rFonts w:ascii="Arial" w:hAnsi="Arial" w:cs="Arial"/>
          <w:b/>
          <w:sz w:val="28"/>
          <w:szCs w:val="28"/>
        </w:rPr>
        <w:tab/>
      </w:r>
      <w:r w:rsidRPr="000E5144">
        <w:rPr>
          <w:rFonts w:ascii="Arial" w:hAnsi="Arial" w:cs="Arial"/>
          <w:b/>
          <w:sz w:val="28"/>
          <w:szCs w:val="28"/>
          <w:lang w:val="sr-Latn-CS"/>
        </w:rPr>
        <w:t xml:space="preserve">        33</w:t>
      </w:r>
      <w:r>
        <w:rPr>
          <w:rFonts w:ascii="Arial" w:hAnsi="Arial" w:cs="Arial"/>
          <w:b/>
          <w:sz w:val="28"/>
          <w:szCs w:val="28"/>
        </w:rPr>
        <w:t>.684</w:t>
      </w:r>
      <w:r w:rsidRPr="000E5144">
        <w:rPr>
          <w:rFonts w:ascii="Arial" w:hAnsi="Arial" w:cs="Arial"/>
          <w:b/>
          <w:sz w:val="28"/>
          <w:szCs w:val="28"/>
        </w:rPr>
        <w:t>.000,00</w:t>
      </w:r>
    </w:p>
    <w:p w:rsidR="00582A61" w:rsidRPr="000E5144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 w:rsidRPr="000E5144">
        <w:rPr>
          <w:rFonts w:ascii="Arial" w:hAnsi="Arial" w:cs="Arial"/>
          <w:sz w:val="28"/>
          <w:szCs w:val="28"/>
        </w:rPr>
        <w:tab/>
      </w:r>
    </w:p>
    <w:p w:rsidR="00582A61" w:rsidRPr="000E5144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Pr="009C7E9F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Pr="00416253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pStyle w:val="Heading1"/>
        <w:rPr>
          <w:lang w:val="sr-Latn-CS"/>
        </w:rPr>
      </w:pPr>
      <w:r w:rsidRPr="00184586">
        <w:rPr>
          <w:lang w:val="sr-Latn-CS"/>
        </w:rPr>
        <w:lastRenderedPageBreak/>
        <w:t xml:space="preserve">II </w:t>
      </w:r>
      <w:r>
        <w:rPr>
          <w:lang w:val="sr-Latn-CS"/>
        </w:rPr>
        <w:t>ПЛАН РАСХОДА</w:t>
      </w:r>
    </w:p>
    <w:p w:rsidR="00582A61" w:rsidRDefault="00582A61" w:rsidP="00582A61">
      <w:pPr>
        <w:rPr>
          <w:lang w:val="sr-Latn-CS"/>
        </w:rPr>
      </w:pPr>
    </w:p>
    <w:p w:rsidR="00582A61" w:rsidRDefault="00582A61" w:rsidP="00582A61">
      <w:pPr>
        <w:pStyle w:val="Heading3"/>
        <w:ind w:firstLine="720"/>
        <w:jc w:val="both"/>
        <w:rPr>
          <w:b w:val="0"/>
          <w:bCs w:val="0"/>
          <w:sz w:val="28"/>
          <w:szCs w:val="28"/>
        </w:rPr>
      </w:pPr>
      <w:r w:rsidRPr="00934472">
        <w:rPr>
          <w:b w:val="0"/>
          <w:bCs w:val="0"/>
          <w:sz w:val="28"/>
          <w:szCs w:val="28"/>
        </w:rPr>
        <w:t xml:space="preserve">Регионални центар планирао је </w:t>
      </w:r>
      <w:r>
        <w:rPr>
          <w:b w:val="0"/>
          <w:bCs w:val="0"/>
          <w:sz w:val="28"/>
          <w:szCs w:val="28"/>
        </w:rPr>
        <w:t xml:space="preserve">за 2013. годину </w:t>
      </w:r>
      <w:r w:rsidRPr="00934472">
        <w:rPr>
          <w:b w:val="0"/>
          <w:bCs w:val="0"/>
          <w:sz w:val="28"/>
          <w:szCs w:val="28"/>
        </w:rPr>
        <w:t xml:space="preserve">расходе у истом укупном </w:t>
      </w:r>
      <w:r>
        <w:rPr>
          <w:b w:val="0"/>
          <w:bCs w:val="0"/>
          <w:sz w:val="28"/>
          <w:szCs w:val="28"/>
        </w:rPr>
        <w:t xml:space="preserve">обиму </w:t>
      </w:r>
      <w:r w:rsidRPr="00934472">
        <w:rPr>
          <w:b w:val="0"/>
          <w:bCs w:val="0"/>
          <w:sz w:val="28"/>
          <w:szCs w:val="28"/>
        </w:rPr>
        <w:t xml:space="preserve"> као и приходе, тј.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у износу од </w:t>
      </w:r>
      <w:r>
        <w:rPr>
          <w:bCs w:val="0"/>
          <w:sz w:val="28"/>
          <w:szCs w:val="28"/>
          <w:lang w:val="en-US"/>
        </w:rPr>
        <w:t>42.950</w:t>
      </w:r>
      <w:r w:rsidRPr="007B5276">
        <w:rPr>
          <w:bCs w:val="0"/>
          <w:sz w:val="28"/>
          <w:szCs w:val="28"/>
        </w:rPr>
        <w:t>.000,00 динара</w:t>
      </w:r>
      <w:r>
        <w:rPr>
          <w:b w:val="0"/>
          <w:bCs w:val="0"/>
          <w:sz w:val="28"/>
          <w:szCs w:val="28"/>
        </w:rPr>
        <w:t>. План расхода свих средстава дат је у следећој табели:</w:t>
      </w:r>
    </w:p>
    <w:p w:rsidR="00582A61" w:rsidRPr="003A4F10" w:rsidRDefault="00582A61" w:rsidP="00582A61"/>
    <w:p w:rsidR="00582A61" w:rsidRDefault="00582A61" w:rsidP="00582A61"/>
    <w:tbl>
      <w:tblPr>
        <w:tblW w:w="9723" w:type="dxa"/>
        <w:jc w:val="center"/>
        <w:tblInd w:w="98" w:type="dxa"/>
        <w:tblLook w:val="0000"/>
      </w:tblPr>
      <w:tblGrid>
        <w:gridCol w:w="617"/>
        <w:gridCol w:w="750"/>
        <w:gridCol w:w="3000"/>
        <w:gridCol w:w="1618"/>
        <w:gridCol w:w="1751"/>
        <w:gridCol w:w="1987"/>
      </w:tblGrid>
      <w:tr w:rsidR="00582A61" w:rsidRPr="00A62D13" w:rsidTr="00392B5E">
        <w:trPr>
          <w:trHeight w:val="960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Бр. п</w:t>
            </w:r>
            <w:r w:rsidRPr="00A62D13">
              <w:rPr>
                <w:rFonts w:ascii="Arial" w:hAnsi="Arial" w:cs="Arial"/>
                <w:b/>
                <w:bCs/>
                <w:noProof w:val="0"/>
              </w:rPr>
              <w:t>з.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A62D13">
              <w:rPr>
                <w:rFonts w:ascii="Arial" w:hAnsi="Arial" w:cs="Arial"/>
                <w:b/>
                <w:bCs/>
                <w:noProof w:val="0"/>
              </w:rPr>
              <w:t>Ек. Кл.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A62D13">
              <w:rPr>
                <w:rFonts w:ascii="Arial" w:hAnsi="Arial" w:cs="Arial"/>
                <w:b/>
                <w:bCs/>
                <w:noProof w:val="0"/>
              </w:rPr>
              <w:t>О   П   И   С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A62D13">
              <w:rPr>
                <w:rFonts w:ascii="Arial" w:hAnsi="Arial" w:cs="Arial"/>
                <w:b/>
                <w:bCs/>
                <w:noProof w:val="0"/>
              </w:rPr>
              <w:t>Средства из буџета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A62D13">
              <w:rPr>
                <w:rFonts w:ascii="Arial" w:hAnsi="Arial" w:cs="Arial"/>
                <w:b/>
                <w:bCs/>
                <w:noProof w:val="0"/>
              </w:rPr>
              <w:t>Средства из осталих извора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A62D13">
              <w:rPr>
                <w:rFonts w:ascii="Arial" w:hAnsi="Arial" w:cs="Arial"/>
                <w:b/>
                <w:bCs/>
                <w:noProof w:val="0"/>
              </w:rPr>
              <w:t>Укупна средства</w:t>
            </w:r>
          </w:p>
        </w:tc>
      </w:tr>
      <w:tr w:rsidR="00582A61" w:rsidRPr="00121CB4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C7E9F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121CB4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121CB4">
              <w:rPr>
                <w:rFonts w:ascii="Arial" w:hAnsi="Arial" w:cs="Arial"/>
                <w:b/>
                <w:bCs/>
                <w:noProof w:val="0"/>
              </w:rPr>
              <w:t>4110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121CB4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Плата и додаци запос</w:t>
            </w:r>
            <w:r w:rsidRPr="00121CB4">
              <w:rPr>
                <w:rFonts w:ascii="Arial" w:hAnsi="Arial" w:cs="Arial"/>
                <w:b/>
                <w:bCs/>
                <w:noProof w:val="0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121CB4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5.480</w:t>
            </w:r>
            <w:r w:rsidRPr="00121CB4">
              <w:rPr>
                <w:rFonts w:ascii="Arial" w:hAnsi="Arial" w:cs="Arial"/>
                <w:b/>
                <w:bCs/>
                <w:noProof w:val="0"/>
              </w:rPr>
              <w:t>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6.436.000,00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BA5E4C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11.916.000,00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4111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Плата и додаци запосл</w:t>
            </w:r>
            <w:r w:rsidRPr="00A62D13">
              <w:rPr>
                <w:rFonts w:ascii="Arial" w:hAnsi="Arial" w:cs="Arial"/>
                <w:noProof w:val="0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5.480</w:t>
            </w:r>
            <w:r w:rsidRPr="00A62D13">
              <w:rPr>
                <w:rFonts w:ascii="Arial" w:hAnsi="Arial" w:cs="Arial"/>
                <w:noProof w:val="0"/>
              </w:rPr>
              <w:t>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6.436.000,00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BA5E4C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11.916.000,00</w:t>
            </w:r>
          </w:p>
        </w:tc>
      </w:tr>
      <w:tr w:rsidR="00582A61" w:rsidRPr="00121CB4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121CB4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121CB4">
              <w:rPr>
                <w:rFonts w:ascii="Arial" w:hAnsi="Arial" w:cs="Arial"/>
                <w:b/>
                <w:bCs/>
                <w:noProof w:val="0"/>
              </w:rPr>
              <w:t>4120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121CB4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Соц.доп</w:t>
            </w:r>
            <w:r w:rsidRPr="00121CB4">
              <w:rPr>
                <w:rFonts w:ascii="Arial" w:hAnsi="Arial" w:cs="Arial"/>
                <w:b/>
                <w:bCs/>
                <w:noProof w:val="0"/>
              </w:rPr>
              <w:t>. на терет пос.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121CB4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981</w:t>
            </w:r>
            <w:r w:rsidRPr="00121CB4">
              <w:rPr>
                <w:rFonts w:ascii="Arial" w:hAnsi="Arial" w:cs="Arial"/>
                <w:b/>
                <w:bCs/>
                <w:noProof w:val="0"/>
              </w:rPr>
              <w:t>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1.153.000,00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 xml:space="preserve">     2.134.000,00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4121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Допринос за ПИО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602.8</w:t>
            </w:r>
            <w:r w:rsidRPr="00A62D13">
              <w:rPr>
                <w:rFonts w:ascii="Arial" w:hAnsi="Arial" w:cs="Arial"/>
                <w:noProof w:val="0"/>
              </w:rPr>
              <w:t>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708.000,00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BA5E4C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1.310.800,00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Допринос за здр</w:t>
            </w:r>
            <w:r w:rsidRPr="00A62D13">
              <w:rPr>
                <w:rFonts w:ascii="Arial" w:hAnsi="Arial" w:cs="Arial"/>
                <w:noProof w:val="0"/>
              </w:rPr>
              <w:t>.осигу.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337.1</w:t>
            </w:r>
            <w:r w:rsidRPr="00A62D13">
              <w:rPr>
                <w:rFonts w:ascii="Arial" w:hAnsi="Arial" w:cs="Arial"/>
                <w:noProof w:val="0"/>
              </w:rPr>
              <w:t>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396.000,00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BA5E4C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 733.100,00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4123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Допринос за незапо.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41.1</w:t>
            </w:r>
            <w:r w:rsidRPr="00A62D13">
              <w:rPr>
                <w:rFonts w:ascii="Arial" w:hAnsi="Arial" w:cs="Arial"/>
                <w:noProof w:val="0"/>
              </w:rPr>
              <w:t>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49.000,00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BA5E4C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   90.100,00</w:t>
            </w:r>
          </w:p>
        </w:tc>
      </w:tr>
      <w:tr w:rsidR="00582A61" w:rsidRPr="00121CB4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121CB4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121CB4">
              <w:rPr>
                <w:rFonts w:ascii="Arial" w:hAnsi="Arial" w:cs="Arial"/>
                <w:b/>
                <w:bCs/>
                <w:noProof w:val="0"/>
              </w:rPr>
              <w:t>4130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121CB4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 w:rsidRPr="00121CB4">
              <w:rPr>
                <w:rFonts w:ascii="Arial" w:hAnsi="Arial" w:cs="Arial"/>
                <w:b/>
                <w:bCs/>
                <w:noProof w:val="0"/>
              </w:rPr>
              <w:t>Накнада за запослене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121CB4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 w:rsidRPr="00121CB4">
              <w:rPr>
                <w:rFonts w:ascii="Arial" w:hAnsi="Arial" w:cs="Arial"/>
                <w:b/>
                <w:bCs/>
                <w:noProof w:val="0"/>
              </w:rPr>
              <w:t>135.000,00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B5B0A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180.000,00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 xml:space="preserve">       315.000,00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4131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Накнада за запослене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135.000,00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180.000,00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BA5E4C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315.000,00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158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8904C3" w:rsidRDefault="00582A61" w:rsidP="00392B5E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904C3">
              <w:rPr>
                <w:rFonts w:ascii="Arial" w:hAnsi="Arial" w:cs="Arial"/>
                <w:b/>
                <w:noProof w:val="0"/>
              </w:rPr>
              <w:t>4140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8904C3" w:rsidRDefault="00582A61" w:rsidP="00392B5E">
            <w:pPr>
              <w:rPr>
                <w:rFonts w:ascii="Arial" w:hAnsi="Arial" w:cs="Arial"/>
                <w:b/>
                <w:noProof w:val="0"/>
              </w:rPr>
            </w:pPr>
            <w:r w:rsidRPr="008904C3">
              <w:rPr>
                <w:rFonts w:ascii="Arial" w:hAnsi="Arial" w:cs="Arial"/>
                <w:b/>
                <w:noProof w:val="0"/>
              </w:rPr>
              <w:t>Социјална давања зап.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8904C3" w:rsidRDefault="00582A61" w:rsidP="00392B5E">
            <w:pPr>
              <w:jc w:val="right"/>
              <w:rPr>
                <w:rFonts w:ascii="Arial" w:hAnsi="Arial" w:cs="Arial"/>
                <w:b/>
                <w:noProof w:val="0"/>
              </w:rPr>
            </w:pPr>
            <w:r w:rsidRPr="008904C3">
              <w:rPr>
                <w:rFonts w:ascii="Arial" w:hAnsi="Arial" w:cs="Arial"/>
                <w:b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8904C3" w:rsidRDefault="00582A61" w:rsidP="00392B5E">
            <w:pPr>
              <w:rPr>
                <w:rFonts w:ascii="Arial" w:hAnsi="Arial" w:cs="Arial"/>
                <w:b/>
                <w:noProof w:val="0"/>
              </w:rPr>
            </w:pPr>
            <w:r w:rsidRPr="008904C3">
              <w:rPr>
                <w:rFonts w:ascii="Arial" w:hAnsi="Arial" w:cs="Arial"/>
                <w:b/>
                <w:noProof w:val="0"/>
              </w:rPr>
              <w:t xml:space="preserve">     165.000,00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8904C3" w:rsidRDefault="00582A61" w:rsidP="00392B5E">
            <w:pPr>
              <w:jc w:val="right"/>
              <w:rPr>
                <w:rFonts w:ascii="Arial" w:hAnsi="Arial" w:cs="Arial"/>
                <w:b/>
                <w:noProof w:val="0"/>
              </w:rPr>
            </w:pPr>
            <w:r w:rsidRPr="008904C3">
              <w:rPr>
                <w:rFonts w:ascii="Arial" w:hAnsi="Arial" w:cs="Arial"/>
                <w:b/>
                <w:noProof w:val="0"/>
              </w:rPr>
              <w:t xml:space="preserve">        </w:t>
            </w:r>
            <w:r>
              <w:rPr>
                <w:rFonts w:ascii="Arial" w:hAnsi="Arial" w:cs="Arial"/>
                <w:b/>
                <w:noProof w:val="0"/>
              </w:rPr>
              <w:t>165.000,00</w:t>
            </w:r>
            <w:r w:rsidRPr="008904C3">
              <w:rPr>
                <w:rFonts w:ascii="Arial" w:hAnsi="Arial" w:cs="Arial"/>
                <w:b/>
                <w:noProof w:val="0"/>
              </w:rPr>
              <w:t xml:space="preserve">          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4141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CB03A7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Социјална давања зап.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CB03A7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165,000,00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165.000,00</w:t>
            </w:r>
          </w:p>
        </w:tc>
      </w:tr>
      <w:tr w:rsidR="00582A61" w:rsidRPr="00121CB4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270A59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121CB4">
              <w:rPr>
                <w:rFonts w:ascii="Arial" w:hAnsi="Arial" w:cs="Arial"/>
                <w:b/>
                <w:bCs/>
                <w:noProof w:val="0"/>
              </w:rPr>
              <w:t>416</w:t>
            </w:r>
            <w:r>
              <w:rPr>
                <w:rFonts w:ascii="Arial" w:hAnsi="Arial" w:cs="Arial"/>
                <w:b/>
                <w:bCs/>
                <w:noProof w:val="0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121CB4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 w:rsidRPr="00121CB4">
              <w:rPr>
                <w:rFonts w:ascii="Arial" w:hAnsi="Arial" w:cs="Arial"/>
                <w:b/>
                <w:bCs/>
                <w:noProof w:val="0"/>
              </w:rPr>
              <w:t>Награде запосленима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121CB4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 w:rsidRPr="00121CB4">
              <w:rPr>
                <w:rFonts w:ascii="Arial" w:hAnsi="Arial" w:cs="Arial"/>
                <w:b/>
                <w:bCs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 xml:space="preserve">     211.000,00                           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E2E58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211.000,00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4161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Награде запосленима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065234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  <w:lang w:val="en-US"/>
              </w:rPr>
              <w:t>211</w:t>
            </w:r>
            <w:r>
              <w:rPr>
                <w:rFonts w:ascii="Arial" w:hAnsi="Arial" w:cs="Arial"/>
                <w:noProof w:val="0"/>
              </w:rPr>
              <w:t>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A4F10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F83793">
              <w:rPr>
                <w:rFonts w:ascii="Arial" w:hAnsi="Arial" w:cs="Arial"/>
                <w:noProof w:val="0"/>
                <w:lang w:val="ru-RU"/>
              </w:rPr>
              <w:t>2</w:t>
            </w:r>
            <w:r>
              <w:rPr>
                <w:rFonts w:ascii="Arial" w:hAnsi="Arial" w:cs="Arial"/>
                <w:noProof w:val="0"/>
                <w:lang w:val="en-US"/>
              </w:rPr>
              <w:t>11</w:t>
            </w:r>
            <w:r w:rsidRPr="00F83793">
              <w:rPr>
                <w:rFonts w:ascii="Arial" w:hAnsi="Arial" w:cs="Arial"/>
                <w:noProof w:val="0"/>
                <w:lang w:val="ru-RU"/>
              </w:rPr>
              <w:t>.</w:t>
            </w:r>
            <w:r>
              <w:rPr>
                <w:rFonts w:ascii="Arial" w:hAnsi="Arial" w:cs="Arial"/>
                <w:noProof w:val="0"/>
                <w:lang w:val="en-US"/>
              </w:rPr>
              <w:t>000</w:t>
            </w:r>
            <w:r>
              <w:rPr>
                <w:rFonts w:ascii="Arial" w:hAnsi="Arial" w:cs="Arial"/>
                <w:noProof w:val="0"/>
              </w:rPr>
              <w:t>,00</w:t>
            </w:r>
          </w:p>
        </w:tc>
      </w:tr>
      <w:tr w:rsidR="00582A61" w:rsidRPr="00121CB4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121CB4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121CB4">
              <w:rPr>
                <w:rFonts w:ascii="Arial" w:hAnsi="Arial" w:cs="Arial"/>
                <w:b/>
                <w:bCs/>
                <w:noProof w:val="0"/>
              </w:rPr>
              <w:t>4210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121CB4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 w:rsidRPr="00121CB4">
              <w:rPr>
                <w:rFonts w:ascii="Arial" w:hAnsi="Arial" w:cs="Arial"/>
                <w:b/>
                <w:bCs/>
                <w:noProof w:val="0"/>
              </w:rPr>
              <w:t>Стални трошкови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121CB4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2.200</w:t>
            </w:r>
            <w:r w:rsidRPr="00121CB4">
              <w:rPr>
                <w:rFonts w:ascii="Arial" w:hAnsi="Arial" w:cs="Arial"/>
                <w:b/>
                <w:bCs/>
                <w:noProof w:val="0"/>
              </w:rPr>
              <w:t>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2.586.000,00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BA5E4C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4.786.000,00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Трошкови пл.промета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60.000,00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100.000,00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 160.000,00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Енергетске услуге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1.640</w:t>
            </w:r>
            <w:r w:rsidRPr="00A62D13">
              <w:rPr>
                <w:rFonts w:ascii="Arial" w:hAnsi="Arial" w:cs="Arial"/>
                <w:noProof w:val="0"/>
              </w:rPr>
              <w:t>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1.786.000,00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3.426.000,00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 xml:space="preserve">Комуналне услуге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250</w:t>
            </w:r>
            <w:r w:rsidRPr="00A62D13">
              <w:rPr>
                <w:rFonts w:ascii="Arial" w:hAnsi="Arial" w:cs="Arial"/>
                <w:noProof w:val="0"/>
              </w:rPr>
              <w:t>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250.000,00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 500.000,00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Услуге комуникације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250</w:t>
            </w:r>
            <w:r w:rsidRPr="00A62D13">
              <w:rPr>
                <w:rFonts w:ascii="Arial" w:hAnsi="Arial" w:cs="Arial"/>
                <w:noProof w:val="0"/>
              </w:rPr>
              <w:t>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250.000,00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 500.000,00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Трошкови осигурања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</w:t>
            </w:r>
            <w:r>
              <w:rPr>
                <w:rFonts w:ascii="Arial" w:hAnsi="Arial" w:cs="Arial"/>
                <w:noProof w:val="0"/>
              </w:rPr>
              <w:t>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200.000,00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 200.000,00</w:t>
            </w:r>
          </w:p>
        </w:tc>
      </w:tr>
      <w:tr w:rsidR="00582A61" w:rsidRPr="00B44D46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B44D46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B44D46">
              <w:rPr>
                <w:rFonts w:ascii="Arial" w:hAnsi="Arial" w:cs="Arial"/>
                <w:b/>
                <w:bCs/>
                <w:noProof w:val="0"/>
              </w:rPr>
              <w:t>4220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B44D46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 w:rsidRPr="00B44D46">
              <w:rPr>
                <w:rFonts w:ascii="Arial" w:hAnsi="Arial" w:cs="Arial"/>
                <w:b/>
                <w:bCs/>
                <w:noProof w:val="0"/>
              </w:rPr>
              <w:t>Трошкови путовања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B44D46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 w:rsidRPr="00B44D46">
              <w:rPr>
                <w:rFonts w:ascii="Arial" w:hAnsi="Arial" w:cs="Arial"/>
                <w:b/>
                <w:bCs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1.600.000,00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F609FE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 w:rsidRPr="00F609FE">
              <w:rPr>
                <w:rFonts w:ascii="Arial" w:hAnsi="Arial" w:cs="Arial"/>
                <w:b/>
                <w:noProof w:val="0"/>
              </w:rPr>
              <w:t>1.600.000,00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982BC9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Трошкови путовања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1.600.000,00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1.600.000,00</w:t>
            </w:r>
          </w:p>
        </w:tc>
      </w:tr>
      <w:tr w:rsidR="00582A61" w:rsidRPr="00B44D46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B44D46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B44D46">
              <w:rPr>
                <w:rFonts w:ascii="Arial" w:hAnsi="Arial" w:cs="Arial"/>
                <w:b/>
                <w:bCs/>
                <w:noProof w:val="0"/>
              </w:rPr>
              <w:t>4230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A61" w:rsidRPr="00B44D46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 w:rsidRPr="00B44D46">
              <w:rPr>
                <w:rFonts w:ascii="Arial" w:hAnsi="Arial" w:cs="Arial"/>
                <w:b/>
                <w:bCs/>
                <w:noProof w:val="0"/>
              </w:rPr>
              <w:t>Услуге по уговору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B44D46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 w:rsidRPr="00B44D46">
              <w:rPr>
                <w:rFonts w:ascii="Arial" w:hAnsi="Arial" w:cs="Arial"/>
                <w:b/>
                <w:bCs/>
                <w:noProof w:val="0"/>
              </w:rPr>
              <w:t>120.000,00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 xml:space="preserve">  8.630.000,00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 xml:space="preserve">     8.750.000,00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Администрат.</w:t>
            </w:r>
            <w:r w:rsidRPr="00A62D13">
              <w:rPr>
                <w:rFonts w:ascii="Arial" w:hAnsi="Arial" w:cs="Arial"/>
                <w:noProof w:val="0"/>
              </w:rPr>
              <w:t xml:space="preserve"> услуге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500.000,00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 500.000,00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Компјутерске услуге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100</w:t>
            </w:r>
            <w:r w:rsidRPr="00A62D13">
              <w:rPr>
                <w:rFonts w:ascii="Arial" w:hAnsi="Arial" w:cs="Arial"/>
                <w:noProof w:val="0"/>
              </w:rPr>
              <w:t>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61" w:rsidRPr="00C8338B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544.000,00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 644.000,00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Стручне услуге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10.000,</w:t>
            </w:r>
            <w:r w:rsidRPr="00A62D13">
              <w:rPr>
                <w:rFonts w:ascii="Arial" w:hAnsi="Arial" w:cs="Arial"/>
                <w:noProof w:val="0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6.500.000,00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6.510.000,00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Репрезентација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200.000,00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200.000,00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Остале опште услуге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10.000,</w:t>
            </w:r>
            <w:r w:rsidRPr="00A62D13">
              <w:rPr>
                <w:rFonts w:ascii="Arial" w:hAnsi="Arial" w:cs="Arial"/>
                <w:noProof w:val="0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886.000,00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 896.000,00</w:t>
            </w:r>
          </w:p>
        </w:tc>
      </w:tr>
      <w:tr w:rsidR="00582A61" w:rsidRPr="00970AF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4240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Специјализо. Услуге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 xml:space="preserve">     373.000,00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420AA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373.000,00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Медицинске услуге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245AC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50.000,00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50.000,00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Услуге обр</w:t>
            </w:r>
            <w:r w:rsidRPr="00A62D13">
              <w:rPr>
                <w:rFonts w:ascii="Arial" w:hAnsi="Arial" w:cs="Arial"/>
                <w:noProof w:val="0"/>
              </w:rPr>
              <w:t xml:space="preserve">.и </w:t>
            </w:r>
            <w:r>
              <w:rPr>
                <w:rFonts w:ascii="Arial" w:hAnsi="Arial" w:cs="Arial"/>
                <w:noProof w:val="0"/>
              </w:rPr>
              <w:t>усав</w:t>
            </w:r>
            <w:r w:rsidRPr="00A62D13">
              <w:rPr>
                <w:rFonts w:ascii="Arial" w:hAnsi="Arial" w:cs="Arial"/>
                <w:noProof w:val="0"/>
              </w:rPr>
              <w:t>.запо.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245AC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200.000,00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200.000,00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Остале специја.услуге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123.000,00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123.000,00</w:t>
            </w:r>
          </w:p>
        </w:tc>
      </w:tr>
      <w:tr w:rsidR="00582A61" w:rsidRPr="00970AF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4250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Текуће.попра.и одржа.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96E14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1.720.000,00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 xml:space="preserve">  1.720.000,00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Теку.поп.и одр.згр.и обј</w:t>
            </w:r>
            <w:r w:rsidRPr="00A62D13">
              <w:rPr>
                <w:rFonts w:ascii="Arial" w:hAnsi="Arial" w:cs="Arial"/>
                <w:noProof w:val="0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1.200.000,00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1.200.000,00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4252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Теку.поп. и одр.опреме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520.000,00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  520.00,00</w:t>
            </w:r>
          </w:p>
        </w:tc>
      </w:tr>
      <w:tr w:rsidR="00582A61" w:rsidRPr="00970AF3" w:rsidTr="00392B5E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165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4260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Материјал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350.000,00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8.020.000,00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8.370.000,00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4261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Админи</w:t>
            </w:r>
            <w:r>
              <w:rPr>
                <w:rFonts w:ascii="Arial" w:hAnsi="Arial" w:cs="Arial"/>
                <w:noProof w:val="0"/>
              </w:rPr>
              <w:t>стр</w:t>
            </w:r>
            <w:r w:rsidRPr="00A62D13">
              <w:rPr>
                <w:rFonts w:ascii="Arial" w:hAnsi="Arial" w:cs="Arial"/>
                <w:noProof w:val="0"/>
              </w:rPr>
              <w:t>.материјал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150.000,00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800.000,00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950.000,00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4263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Мат.за обра.и усавр.зап.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80</w:t>
            </w:r>
            <w:r w:rsidRPr="00A62D13">
              <w:rPr>
                <w:rFonts w:ascii="Arial" w:hAnsi="Arial" w:cs="Arial"/>
                <w:noProof w:val="0"/>
              </w:rPr>
              <w:t>.000,00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435870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700.000,00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   780.000,00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4268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Мате.за дома.и угости.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12</w:t>
            </w:r>
            <w:r w:rsidRPr="00A62D13">
              <w:rPr>
                <w:rFonts w:ascii="Arial" w:hAnsi="Arial" w:cs="Arial"/>
                <w:noProof w:val="0"/>
              </w:rPr>
              <w:t>0.000,00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6.520.000,00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420AA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6.640.000,00</w:t>
            </w:r>
          </w:p>
        </w:tc>
      </w:tr>
      <w:tr w:rsidR="00582A61" w:rsidRPr="00970AF3" w:rsidTr="00392B5E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166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4820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Порези об.таксе</w:t>
            </w:r>
            <w:r w:rsidRPr="00970AF3">
              <w:rPr>
                <w:rFonts w:ascii="Arial" w:hAnsi="Arial" w:cs="Arial"/>
                <w:b/>
                <w:bCs/>
                <w:noProof w:val="0"/>
              </w:rPr>
              <w:t xml:space="preserve"> и каз</w:t>
            </w:r>
            <w:r>
              <w:rPr>
                <w:rFonts w:ascii="Arial" w:hAnsi="Arial" w:cs="Arial"/>
                <w:b/>
                <w:bCs/>
                <w:noProof w:val="0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1.055.000,00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 xml:space="preserve">  1.055.000,00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4821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Порези об.таксе и казне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 w:rsidRPr="00A62D13"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1.055.000,00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4C1379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1.055.000,00</w:t>
            </w:r>
          </w:p>
        </w:tc>
      </w:tr>
      <w:tr w:rsidR="00582A61" w:rsidRPr="00970AF3" w:rsidTr="00392B5E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163CB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167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5120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Машине и опрема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1.555.000,00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354362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1.555.000,00</w:t>
            </w:r>
          </w:p>
        </w:tc>
      </w:tr>
      <w:tr w:rsidR="00582A61" w:rsidRPr="00A62D13" w:rsidTr="00392B5E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A62D13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Pr="00124BA0" w:rsidRDefault="00582A61" w:rsidP="00392B5E">
            <w:pPr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5122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Опрема за дом. и угост.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Default="00582A61" w:rsidP="00392B5E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  1.555.000,00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61" w:rsidRDefault="00582A61" w:rsidP="00392B5E">
            <w:pPr>
              <w:jc w:val="righ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1.555.000,00</w:t>
            </w:r>
          </w:p>
        </w:tc>
      </w:tr>
      <w:tr w:rsidR="00582A61" w:rsidRPr="00970AF3" w:rsidTr="00392B5E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rPr>
                <w:rFonts w:ascii="Arial" w:hAnsi="Arial" w:cs="Arial"/>
                <w:b/>
                <w:bCs/>
                <w:noProof w:val="0"/>
              </w:rPr>
            </w:pPr>
            <w:r w:rsidRPr="00970AF3">
              <w:rPr>
                <w:rFonts w:ascii="Arial" w:hAnsi="Arial" w:cs="Arial"/>
                <w:b/>
                <w:bCs/>
                <w:noProof w:val="0"/>
              </w:rPr>
              <w:t>Укупно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970AF3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9</w:t>
            </w:r>
            <w:r w:rsidRPr="00970AF3">
              <w:rPr>
                <w:rFonts w:ascii="Arial" w:hAnsi="Arial" w:cs="Arial"/>
                <w:b/>
                <w:bCs/>
                <w:noProof w:val="0"/>
              </w:rPr>
              <w:t>.</w:t>
            </w:r>
            <w:r>
              <w:rPr>
                <w:rFonts w:ascii="Arial" w:hAnsi="Arial" w:cs="Arial"/>
                <w:b/>
                <w:bCs/>
                <w:noProof w:val="0"/>
              </w:rPr>
              <w:t>266.</w:t>
            </w:r>
            <w:r w:rsidRPr="00970AF3">
              <w:rPr>
                <w:rFonts w:ascii="Arial" w:hAnsi="Arial" w:cs="Arial"/>
                <w:b/>
                <w:bCs/>
                <w:noProof w:val="0"/>
              </w:rPr>
              <w:t>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D97D9B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33.684.000,00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82A61" w:rsidRPr="004C1379" w:rsidRDefault="00582A61" w:rsidP="00392B5E">
            <w:pPr>
              <w:jc w:val="right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42.950.000,00</w:t>
            </w:r>
          </w:p>
        </w:tc>
      </w:tr>
    </w:tbl>
    <w:p w:rsidR="00582A61" w:rsidRDefault="00582A61" w:rsidP="00582A61">
      <w:pPr>
        <w:pStyle w:val="Heading3"/>
        <w:ind w:firstLine="720"/>
        <w:jc w:val="both"/>
        <w:rPr>
          <w:b w:val="0"/>
          <w:bCs w:val="0"/>
        </w:rPr>
      </w:pPr>
    </w:p>
    <w:p w:rsidR="00582A61" w:rsidRDefault="00582A61" w:rsidP="00582A61">
      <w:pPr>
        <w:pStyle w:val="Heading3"/>
        <w:ind w:firstLine="720"/>
        <w:jc w:val="both"/>
      </w:pPr>
      <w:r>
        <w:t xml:space="preserve"> </w:t>
      </w:r>
    </w:p>
    <w:p w:rsidR="00582A61" w:rsidRDefault="00582A61" w:rsidP="00582A61">
      <w:pPr>
        <w:pStyle w:val="Heading3"/>
        <w:ind w:firstLine="720"/>
        <w:jc w:val="both"/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pStyle w:val="Heading3"/>
      </w:pPr>
    </w:p>
    <w:p w:rsidR="00582A61" w:rsidRDefault="00582A61" w:rsidP="00582A61"/>
    <w:p w:rsidR="00582A61" w:rsidRDefault="00582A61" w:rsidP="00582A61"/>
    <w:p w:rsidR="00582A61" w:rsidRPr="00582A61" w:rsidRDefault="00582A61" w:rsidP="00582A61"/>
    <w:p w:rsidR="00582A61" w:rsidRPr="00184586" w:rsidRDefault="00582A61" w:rsidP="00582A61">
      <w:pPr>
        <w:pStyle w:val="Heading3"/>
      </w:pPr>
      <w:r w:rsidRPr="00184586">
        <w:lastRenderedPageBreak/>
        <w:t xml:space="preserve">а) </w:t>
      </w:r>
      <w:r>
        <w:t>РАСХОДИ</w:t>
      </w:r>
      <w:r w:rsidRPr="00184586">
        <w:t xml:space="preserve"> СРЕДСТ</w:t>
      </w:r>
      <w:r>
        <w:t>А</w:t>
      </w:r>
      <w:r w:rsidRPr="00184586">
        <w:t>ВА ИЗ БУЏЕТА ГРАДА</w:t>
      </w:r>
    </w:p>
    <w:p w:rsidR="00582A61" w:rsidRPr="00184586" w:rsidRDefault="00582A61" w:rsidP="00582A61">
      <w:pPr>
        <w:rPr>
          <w:rFonts w:ascii="Arial" w:hAnsi="Arial" w:cs="Arial"/>
        </w:rPr>
      </w:pPr>
    </w:p>
    <w:p w:rsidR="00582A61" w:rsidRDefault="00582A61" w:rsidP="00582A61">
      <w:pPr>
        <w:ind w:firstLine="576"/>
        <w:jc w:val="both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Са позиција 155, 156 и 157 покривају се плате и доприноси, као и накнаде (картица за превоз) за запослене, и овај обим средстава покрива те потребе за нешто мање од 8 запослених (од укупно 20) у Центру. Исте потребе за преосталих 12 запослених покривају се из сопствених средстава.</w:t>
      </w:r>
    </w:p>
    <w:p w:rsidR="00582A61" w:rsidRDefault="00582A61" w:rsidP="00582A61">
      <w:pPr>
        <w:ind w:firstLine="576"/>
        <w:jc w:val="both"/>
        <w:outlineLvl w:val="0"/>
        <w:rPr>
          <w:rFonts w:ascii="Arial" w:hAnsi="Arial" w:cs="Arial"/>
          <w:bCs/>
          <w:sz w:val="28"/>
          <w:szCs w:val="28"/>
        </w:rPr>
      </w:pPr>
    </w:p>
    <w:p w:rsidR="00582A61" w:rsidRDefault="00582A61" w:rsidP="00582A61">
      <w:pPr>
        <w:ind w:firstLine="576"/>
        <w:jc w:val="both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Позиција 160 није довољна за покривање свих сталних трошкова у Регионалном центру. Конкретно, од 12 календарских месеци, овим средствима се покривају трошкови за  7 месеци.</w:t>
      </w:r>
    </w:p>
    <w:p w:rsidR="00582A61" w:rsidRPr="00422620" w:rsidRDefault="00582A61" w:rsidP="00582A61">
      <w:pPr>
        <w:ind w:firstLine="576"/>
        <w:jc w:val="both"/>
        <w:outlineLvl w:val="0"/>
        <w:rPr>
          <w:rFonts w:ascii="Arial" w:hAnsi="Arial" w:cs="Arial"/>
          <w:bCs/>
          <w:sz w:val="28"/>
          <w:szCs w:val="28"/>
        </w:rPr>
      </w:pPr>
    </w:p>
    <w:p w:rsidR="00582A61" w:rsidRPr="006E31D2" w:rsidRDefault="00582A61" w:rsidP="00582A61">
      <w:pPr>
        <w:pStyle w:val="Heading3"/>
      </w:pPr>
      <w:r>
        <w:t>б</w:t>
      </w:r>
      <w:r w:rsidRPr="00184586">
        <w:t xml:space="preserve">) </w:t>
      </w:r>
      <w:r>
        <w:t>РАСХОДИ</w:t>
      </w:r>
      <w:r w:rsidRPr="00184586">
        <w:t xml:space="preserve"> СРЕДСТАВА </w:t>
      </w:r>
      <w:r>
        <w:t>ИЗ ДРУГИХ ИЗВОРА</w:t>
      </w:r>
    </w:p>
    <w:p w:rsidR="00582A61" w:rsidRPr="00184586" w:rsidRDefault="00582A61" w:rsidP="00582A61">
      <w:pPr>
        <w:rPr>
          <w:rFonts w:ascii="Arial" w:hAnsi="Arial" w:cs="Arial"/>
        </w:rPr>
      </w:pP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Позиције 155, 156 и 157 се користе за плате, доприносе и накнаде (картица за превоз) за запослене, (за осталих 12 који нису на буџету. </w:t>
      </w: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Позиција 160 покрива сталне трошкове Центра (платни промет, грејање, струја, телефон, комуналије, вода...) за око 5 календарских месеци. </w:t>
      </w: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Позиција 161  је намењена за трошкове путовања, који се, углавном плаћају са СДЦ рачуна, а предвиђена средства за исте се налазе и у Плану буџета СДЦа.</w:t>
      </w: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Од средстава са позиције 162 плаћају се разне услуге по уговору: административне услуге, услуге израде сајта, информисање, поправке и услуге за домаћинство и угоститељство, остале опште услуге и у највећем обиму стручне услуге. Велики део овог новца опредељен је за плаћање ауторских хонорара предавачима и ауторима семинара, због тога што је ова активност основна делатност и основна намена Центра.</w:t>
      </w: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Позиција 163 покриваће медицинске услуге (санитарни преглед), услуге усавршавања и образовања запослених и остале специјализоване услуге.</w:t>
      </w: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Поправке и одржавање објекта и опреме финансираће се са позиције 164. Цифра за текуће потребе је велика због потребе  кречења Центра, а које се планира већ неколико година уназад.</w:t>
      </w:r>
    </w:p>
    <w:p w:rsidR="00582A61" w:rsidRDefault="00582A61" w:rsidP="00582A61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Позиција 165, материјал, је најобимнија, а највећи део тих средстава иде на храну и пиће за учеснике семинара.</w:t>
      </w:r>
    </w:p>
    <w:p w:rsidR="00582A61" w:rsidRDefault="00582A61" w:rsidP="00582A61">
      <w:pPr>
        <w:jc w:val="both"/>
        <w:rPr>
          <w:rFonts w:ascii="Arial" w:hAnsi="Arial" w:cs="Arial"/>
          <w:sz w:val="28"/>
          <w:szCs w:val="28"/>
        </w:rPr>
      </w:pPr>
    </w:p>
    <w:p w:rsidR="00582A61" w:rsidRPr="00184586" w:rsidRDefault="00582A61" w:rsidP="00582A61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Средст</w:t>
      </w:r>
      <w:r w:rsidRPr="00184586">
        <w:rPr>
          <w:rFonts w:ascii="Arial" w:hAnsi="Arial" w:cs="Arial"/>
          <w:sz w:val="28"/>
          <w:szCs w:val="28"/>
        </w:rPr>
        <w:t xml:space="preserve">ва </w:t>
      </w:r>
      <w:r>
        <w:rPr>
          <w:rFonts w:ascii="Arial" w:hAnsi="Arial" w:cs="Arial"/>
          <w:sz w:val="28"/>
          <w:szCs w:val="28"/>
        </w:rPr>
        <w:t>донације за 2013</w:t>
      </w:r>
      <w:r w:rsidRPr="0018458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годину, ће се у складу са уговором са донатором, трошити за следеће  намене и циљеве</w:t>
      </w:r>
      <w:r w:rsidRPr="00184586">
        <w:rPr>
          <w:rFonts w:ascii="Arial" w:hAnsi="Arial" w:cs="Arial"/>
          <w:bCs/>
          <w:sz w:val="28"/>
          <w:szCs w:val="28"/>
        </w:rPr>
        <w:t>:</w:t>
      </w:r>
    </w:p>
    <w:p w:rsidR="00582A61" w:rsidRPr="00184586" w:rsidRDefault="00582A61" w:rsidP="00582A61">
      <w:pPr>
        <w:ind w:firstLine="720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:rsidR="00582A61" w:rsidRPr="00582E7F" w:rsidRDefault="00582A61" w:rsidP="00582A61">
      <w:pPr>
        <w:numPr>
          <w:ilvl w:val="0"/>
          <w:numId w:val="2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Активности везане </w:t>
      </w:r>
      <w:r w:rsidRPr="00184586">
        <w:rPr>
          <w:rFonts w:ascii="Arial" w:hAnsi="Arial" w:cs="Arial"/>
          <w:sz w:val="28"/>
          <w:szCs w:val="28"/>
        </w:rPr>
        <w:t>за стручно усавршавање</w:t>
      </w:r>
      <w:r>
        <w:rPr>
          <w:rFonts w:ascii="Arial" w:hAnsi="Arial" w:cs="Arial"/>
          <w:sz w:val="28"/>
          <w:szCs w:val="28"/>
        </w:rPr>
        <w:t xml:space="preserve"> наставника (имплементација програма, </w:t>
      </w:r>
      <w:r w:rsidRPr="00184586">
        <w:rPr>
          <w:rFonts w:ascii="Arial" w:hAnsi="Arial" w:cs="Arial"/>
          <w:sz w:val="28"/>
          <w:szCs w:val="28"/>
        </w:rPr>
        <w:t>организација семинара</w:t>
      </w:r>
      <w:r>
        <w:rPr>
          <w:rFonts w:ascii="Arial" w:hAnsi="Arial" w:cs="Arial"/>
          <w:sz w:val="28"/>
          <w:szCs w:val="28"/>
        </w:rPr>
        <w:t xml:space="preserve">, подршка ауторима...) </w:t>
      </w:r>
      <w:r>
        <w:rPr>
          <w:rFonts w:ascii="Arial" w:hAnsi="Arial" w:cs="Arial"/>
          <w:sz w:val="28"/>
          <w:szCs w:val="28"/>
        </w:rPr>
        <w:tab/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</w:rPr>
        <w:t>22.137,00</w:t>
      </w:r>
      <w:r w:rsidRPr="002F3140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3140">
        <w:rPr>
          <w:rFonts w:ascii="Arial" w:hAnsi="Arial" w:cs="Arial"/>
          <w:b/>
          <w:bCs/>
          <w:sz w:val="28"/>
          <w:szCs w:val="28"/>
          <w:lang w:val="sr-Latn-CS"/>
        </w:rPr>
        <w:t>CHF</w:t>
      </w:r>
    </w:p>
    <w:p w:rsidR="00582A61" w:rsidRPr="00184586" w:rsidRDefault="00582A61" w:rsidP="00582A61">
      <w:pPr>
        <w:ind w:left="576"/>
        <w:jc w:val="both"/>
        <w:rPr>
          <w:rFonts w:ascii="Arial" w:hAnsi="Arial" w:cs="Arial"/>
          <w:sz w:val="28"/>
          <w:szCs w:val="28"/>
        </w:rPr>
      </w:pPr>
    </w:p>
    <w:p w:rsidR="00582A61" w:rsidRPr="00582E7F" w:rsidRDefault="00582A61" w:rsidP="00582A61">
      <w:pPr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Јачање капацитета</w:t>
      </w:r>
      <w:r w:rsidRPr="00184586">
        <w:rPr>
          <w:rFonts w:ascii="Arial" w:hAnsi="Arial" w:cs="Arial"/>
          <w:sz w:val="28"/>
          <w:szCs w:val="28"/>
        </w:rPr>
        <w:t xml:space="preserve"> РЦ</w:t>
      </w:r>
      <w:r>
        <w:rPr>
          <w:rFonts w:ascii="Arial" w:hAnsi="Arial" w:cs="Arial"/>
          <w:sz w:val="28"/>
          <w:szCs w:val="28"/>
        </w:rPr>
        <w:t xml:space="preserve"> (опрема, обуке запослених, ресурс центар                                                              </w:t>
      </w:r>
      <w:r w:rsidRPr="00F90BE0">
        <w:rPr>
          <w:rFonts w:ascii="Arial" w:hAnsi="Arial" w:cs="Arial"/>
          <w:b/>
          <w:sz w:val="28"/>
          <w:szCs w:val="28"/>
        </w:rPr>
        <w:t>18</w:t>
      </w:r>
      <w:r>
        <w:rPr>
          <w:rFonts w:ascii="Arial" w:hAnsi="Arial" w:cs="Arial"/>
          <w:b/>
          <w:sz w:val="28"/>
          <w:szCs w:val="28"/>
        </w:rPr>
        <w:t>.</w:t>
      </w:r>
      <w:r w:rsidRPr="00F90BE0">
        <w:rPr>
          <w:rFonts w:ascii="Arial" w:hAnsi="Arial" w:cs="Arial"/>
          <w:b/>
          <w:sz w:val="28"/>
          <w:szCs w:val="28"/>
        </w:rPr>
        <w:t>000,00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0BE0">
        <w:rPr>
          <w:rFonts w:ascii="Arial" w:hAnsi="Arial" w:cs="Arial"/>
          <w:b/>
          <w:sz w:val="28"/>
          <w:szCs w:val="28"/>
        </w:rPr>
        <w:t>CHF</w:t>
      </w:r>
    </w:p>
    <w:p w:rsidR="00582A61" w:rsidRDefault="00582A61" w:rsidP="00582A61">
      <w:pPr>
        <w:ind w:left="576"/>
        <w:rPr>
          <w:rFonts w:ascii="Arial" w:hAnsi="Arial" w:cs="Arial"/>
          <w:sz w:val="28"/>
          <w:szCs w:val="28"/>
        </w:rPr>
      </w:pPr>
    </w:p>
    <w:p w:rsidR="00582A61" w:rsidRPr="00F90BE0" w:rsidRDefault="00582A61" w:rsidP="00582A61">
      <w:pPr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Јачање позиције</w:t>
      </w:r>
      <w:r w:rsidRPr="001845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улоге </w:t>
      </w:r>
      <w:r w:rsidRPr="00184586">
        <w:rPr>
          <w:rFonts w:ascii="Arial" w:hAnsi="Arial" w:cs="Arial"/>
          <w:sz w:val="28"/>
          <w:szCs w:val="28"/>
        </w:rPr>
        <w:t>центра</w:t>
      </w: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</w:rPr>
        <w:t>7.800,00</w:t>
      </w:r>
      <w:r w:rsidRPr="002F3140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3140">
        <w:rPr>
          <w:rFonts w:ascii="Arial" w:hAnsi="Arial" w:cs="Arial"/>
          <w:b/>
          <w:bCs/>
          <w:sz w:val="28"/>
          <w:szCs w:val="28"/>
          <w:lang w:val="sr-Latn-CS"/>
        </w:rPr>
        <w:t>CHF</w:t>
      </w:r>
      <w:r w:rsidRPr="00F90BE0">
        <w:rPr>
          <w:rFonts w:ascii="Arial" w:hAnsi="Arial" w:cs="Arial"/>
          <w:sz w:val="28"/>
          <w:szCs w:val="28"/>
        </w:rPr>
        <w:t xml:space="preserve">      </w:t>
      </w:r>
      <w:r w:rsidRPr="00F90BE0">
        <w:rPr>
          <w:rFonts w:ascii="Arial" w:hAnsi="Arial" w:cs="Arial"/>
          <w:sz w:val="28"/>
          <w:szCs w:val="28"/>
        </w:rPr>
        <w:tab/>
      </w:r>
      <w:r w:rsidRPr="00F90BE0">
        <w:rPr>
          <w:rFonts w:ascii="Arial" w:hAnsi="Arial" w:cs="Arial"/>
          <w:sz w:val="28"/>
          <w:szCs w:val="28"/>
        </w:rPr>
        <w:tab/>
      </w:r>
    </w:p>
    <w:p w:rsidR="00582A61" w:rsidRPr="00184586" w:rsidRDefault="00582A61" w:rsidP="00582A61">
      <w:pPr>
        <w:ind w:left="936" w:firstLine="504"/>
        <w:jc w:val="both"/>
        <w:rPr>
          <w:rFonts w:ascii="Arial" w:hAnsi="Arial" w:cs="Arial"/>
          <w:b/>
          <w:sz w:val="28"/>
          <w:szCs w:val="28"/>
        </w:rPr>
      </w:pPr>
      <w:r w:rsidRPr="00184586">
        <w:rPr>
          <w:rFonts w:ascii="Arial" w:hAnsi="Arial" w:cs="Arial"/>
          <w:b/>
          <w:sz w:val="28"/>
          <w:szCs w:val="28"/>
        </w:rPr>
        <w:t>УКУПНО:</w:t>
      </w:r>
      <w:r w:rsidRPr="00184586">
        <w:rPr>
          <w:rFonts w:ascii="Arial" w:hAnsi="Arial" w:cs="Arial"/>
          <w:b/>
          <w:sz w:val="28"/>
          <w:szCs w:val="28"/>
        </w:rPr>
        <w:tab/>
      </w:r>
      <w:r w:rsidRPr="00184586">
        <w:rPr>
          <w:rFonts w:ascii="Arial" w:hAnsi="Arial" w:cs="Arial"/>
          <w:b/>
          <w:sz w:val="28"/>
          <w:szCs w:val="28"/>
        </w:rPr>
        <w:tab/>
      </w:r>
      <w:r w:rsidRPr="00184586">
        <w:rPr>
          <w:rFonts w:ascii="Arial" w:hAnsi="Arial" w:cs="Arial"/>
          <w:b/>
          <w:sz w:val="28"/>
          <w:szCs w:val="28"/>
        </w:rPr>
        <w:tab/>
      </w:r>
      <w:r w:rsidRPr="00184586">
        <w:rPr>
          <w:rFonts w:ascii="Arial" w:hAnsi="Arial" w:cs="Arial"/>
          <w:b/>
          <w:sz w:val="28"/>
          <w:szCs w:val="28"/>
        </w:rPr>
        <w:tab/>
      </w:r>
      <w:r w:rsidRPr="00184586">
        <w:rPr>
          <w:rFonts w:ascii="Arial" w:hAnsi="Arial" w:cs="Arial"/>
          <w:b/>
          <w:sz w:val="28"/>
          <w:szCs w:val="28"/>
        </w:rPr>
        <w:tab/>
      </w:r>
      <w:r w:rsidRPr="00184586">
        <w:rPr>
          <w:rFonts w:ascii="Arial" w:hAnsi="Arial" w:cs="Arial"/>
          <w:b/>
          <w:sz w:val="28"/>
          <w:szCs w:val="28"/>
          <w:lang w:val="sr-Latn-CS"/>
        </w:rPr>
        <w:t xml:space="preserve">     </w:t>
      </w:r>
      <w:r>
        <w:rPr>
          <w:rFonts w:ascii="Arial" w:hAnsi="Arial" w:cs="Arial"/>
          <w:b/>
          <w:sz w:val="28"/>
          <w:szCs w:val="28"/>
          <w:lang w:val="sr-Latn-CS"/>
        </w:rPr>
        <w:tab/>
        <w:t xml:space="preserve">   4</w:t>
      </w:r>
      <w:r>
        <w:rPr>
          <w:rFonts w:ascii="Arial" w:hAnsi="Arial" w:cs="Arial"/>
          <w:b/>
          <w:sz w:val="28"/>
          <w:szCs w:val="28"/>
        </w:rPr>
        <w:t>7.937,00</w:t>
      </w:r>
      <w:r w:rsidRPr="00184586">
        <w:rPr>
          <w:rFonts w:ascii="Arial" w:hAnsi="Arial" w:cs="Arial"/>
          <w:b/>
          <w:sz w:val="28"/>
          <w:szCs w:val="28"/>
        </w:rPr>
        <w:t xml:space="preserve"> </w:t>
      </w:r>
      <w:r w:rsidRPr="00184586">
        <w:rPr>
          <w:rFonts w:ascii="Arial" w:hAnsi="Arial" w:cs="Arial"/>
          <w:b/>
          <w:sz w:val="28"/>
          <w:szCs w:val="28"/>
          <w:lang w:val="sr-Latn-CS"/>
        </w:rPr>
        <w:t>CHF</w:t>
      </w:r>
    </w:p>
    <w:p w:rsidR="00582A61" w:rsidRPr="00184586" w:rsidRDefault="00582A61" w:rsidP="00582A61">
      <w:pPr>
        <w:ind w:firstLine="720"/>
        <w:jc w:val="both"/>
        <w:rPr>
          <w:rFonts w:ascii="Arial" w:hAnsi="Arial" w:cs="Arial"/>
          <w:color w:val="FF0000"/>
          <w:sz w:val="28"/>
          <w:szCs w:val="28"/>
          <w:lang w:val="sr-Latn-CS"/>
        </w:rPr>
      </w:pPr>
    </w:p>
    <w:p w:rsidR="00582A61" w:rsidRPr="00184586" w:rsidRDefault="00582A61" w:rsidP="00582A61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Мониторинг над</w:t>
      </w:r>
      <w:r w:rsidRPr="001845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утрошком тих средстава</w:t>
      </w:r>
      <w:r w:rsidRPr="00184586">
        <w:rPr>
          <w:rFonts w:ascii="Arial" w:hAnsi="Arial" w:cs="Arial"/>
          <w:sz w:val="28"/>
          <w:szCs w:val="28"/>
        </w:rPr>
        <w:t xml:space="preserve"> вршиће </w:t>
      </w:r>
      <w:r>
        <w:rPr>
          <w:rFonts w:ascii="Arial" w:hAnsi="Arial" w:cs="Arial"/>
          <w:sz w:val="28"/>
          <w:szCs w:val="28"/>
        </w:rPr>
        <w:t xml:space="preserve">стручни </w:t>
      </w:r>
      <w:r w:rsidRPr="00184586">
        <w:rPr>
          <w:rFonts w:ascii="Arial" w:hAnsi="Arial" w:cs="Arial"/>
          <w:sz w:val="28"/>
          <w:szCs w:val="28"/>
        </w:rPr>
        <w:t>консултанти</w:t>
      </w:r>
      <w:r>
        <w:rPr>
          <w:rFonts w:ascii="Arial" w:hAnsi="Arial" w:cs="Arial"/>
          <w:sz w:val="28"/>
          <w:szCs w:val="28"/>
        </w:rPr>
        <w:t>, ангажовани од стране донатора -</w:t>
      </w:r>
      <w:r w:rsidRPr="00184586">
        <w:rPr>
          <w:rFonts w:ascii="Arial" w:hAnsi="Arial" w:cs="Arial"/>
          <w:sz w:val="28"/>
          <w:szCs w:val="28"/>
        </w:rPr>
        <w:t xml:space="preserve"> СДЦ.</w:t>
      </w:r>
    </w:p>
    <w:p w:rsidR="00582A61" w:rsidRDefault="00582A61" w:rsidP="00582A61">
      <w:pPr>
        <w:rPr>
          <w:rFonts w:ascii="Arial" w:hAnsi="Arial" w:cs="Arial"/>
          <w:b/>
          <w:sz w:val="28"/>
          <w:szCs w:val="28"/>
        </w:rPr>
      </w:pPr>
    </w:p>
    <w:p w:rsidR="00582A61" w:rsidRDefault="00582A61" w:rsidP="00582A61">
      <w:pPr>
        <w:rPr>
          <w:rFonts w:ascii="Arial" w:hAnsi="Arial" w:cs="Arial"/>
          <w:b/>
          <w:sz w:val="28"/>
          <w:szCs w:val="28"/>
        </w:rPr>
      </w:pPr>
    </w:p>
    <w:p w:rsidR="00582A61" w:rsidRDefault="00582A61" w:rsidP="00582A61">
      <w:pPr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Председник Управног Одбора</w:t>
      </w:r>
    </w:p>
    <w:p w:rsidR="00582A61" w:rsidRPr="00771995" w:rsidRDefault="00582A61" w:rsidP="00582A61">
      <w:pPr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Љиљана </w:t>
      </w:r>
      <w:r w:rsidRPr="00EC1ECB">
        <w:rPr>
          <w:rFonts w:ascii="Arial" w:hAnsi="Arial" w:cs="Arial"/>
          <w:sz w:val="28"/>
          <w:szCs w:val="28"/>
        </w:rPr>
        <w:t>Радовановић</w:t>
      </w:r>
      <w:r>
        <w:rPr>
          <w:rFonts w:ascii="Arial" w:hAnsi="Arial" w:cs="Arial"/>
          <w:sz w:val="28"/>
          <w:szCs w:val="28"/>
        </w:rPr>
        <w:t xml:space="preserve"> Тошић</w:t>
      </w:r>
    </w:p>
    <w:p w:rsidR="00582A61" w:rsidRDefault="00582A61" w:rsidP="00582A61">
      <w:pPr>
        <w:ind w:left="3600" w:firstLine="720"/>
        <w:rPr>
          <w:rFonts w:ascii="Arial" w:hAnsi="Arial" w:cs="Arial"/>
          <w:b/>
          <w:sz w:val="28"/>
          <w:szCs w:val="28"/>
        </w:rPr>
      </w:pPr>
    </w:p>
    <w:p w:rsidR="00582A61" w:rsidRPr="008F58B6" w:rsidRDefault="00582A61" w:rsidP="00582A61">
      <w:pPr>
        <w:ind w:firstLine="720"/>
        <w:rPr>
          <w:rFonts w:ascii="Arial" w:hAnsi="Arial" w:cs="Arial"/>
          <w:sz w:val="28"/>
          <w:szCs w:val="28"/>
        </w:rPr>
      </w:pPr>
    </w:p>
    <w:p w:rsidR="000858CB" w:rsidRDefault="000858CB"/>
    <w:sectPr w:rsidR="000858CB" w:rsidSect="000858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E4F56"/>
    <w:multiLevelType w:val="hybridMultilevel"/>
    <w:tmpl w:val="C5F601E4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56BAF"/>
    <w:multiLevelType w:val="hybridMultilevel"/>
    <w:tmpl w:val="C28E637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550C9"/>
    <w:multiLevelType w:val="hybridMultilevel"/>
    <w:tmpl w:val="D07C9C4A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5616D"/>
    <w:multiLevelType w:val="hybridMultilevel"/>
    <w:tmpl w:val="BAE6970E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80BE9"/>
    <w:multiLevelType w:val="hybridMultilevel"/>
    <w:tmpl w:val="35F8B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77094"/>
    <w:multiLevelType w:val="hybridMultilevel"/>
    <w:tmpl w:val="73D29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B06B4"/>
    <w:multiLevelType w:val="hybridMultilevel"/>
    <w:tmpl w:val="CFA8F1C8"/>
    <w:lvl w:ilvl="0" w:tplc="0C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14803"/>
    <w:multiLevelType w:val="hybridMultilevel"/>
    <w:tmpl w:val="3B5A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A3B98"/>
    <w:multiLevelType w:val="multilevel"/>
    <w:tmpl w:val="2156447A"/>
    <w:styleLink w:val="Style1"/>
    <w:lvl w:ilvl="0">
      <w:start w:val="5"/>
      <w:numFmt w:val="decimal"/>
      <w:lvlText w:val="%1."/>
      <w:lvlJc w:val="left"/>
      <w:pPr>
        <w:tabs>
          <w:tab w:val="num" w:pos="648"/>
        </w:tabs>
        <w:ind w:left="648" w:hanging="28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C3A8A"/>
    <w:multiLevelType w:val="hybridMultilevel"/>
    <w:tmpl w:val="E6E8E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F24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BBC5684"/>
    <w:multiLevelType w:val="hybridMultilevel"/>
    <w:tmpl w:val="8AC87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B559E"/>
    <w:multiLevelType w:val="hybridMultilevel"/>
    <w:tmpl w:val="73F28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2436E"/>
    <w:multiLevelType w:val="hybridMultilevel"/>
    <w:tmpl w:val="1880494C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A0E31"/>
    <w:multiLevelType w:val="hybridMultilevel"/>
    <w:tmpl w:val="4D0A00D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CE240E"/>
    <w:multiLevelType w:val="hybridMultilevel"/>
    <w:tmpl w:val="1DD859FC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43EA5"/>
    <w:multiLevelType w:val="hybridMultilevel"/>
    <w:tmpl w:val="F980353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C71EC4"/>
    <w:multiLevelType w:val="hybridMultilevel"/>
    <w:tmpl w:val="0DBA0376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81FBB"/>
    <w:multiLevelType w:val="hybridMultilevel"/>
    <w:tmpl w:val="00947DE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F08B1"/>
    <w:multiLevelType w:val="hybridMultilevel"/>
    <w:tmpl w:val="5C8276FE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3B4"/>
    <w:rsid w:val="00043B89"/>
    <w:rsid w:val="000858CB"/>
    <w:rsid w:val="00141E26"/>
    <w:rsid w:val="003656F3"/>
    <w:rsid w:val="003D2529"/>
    <w:rsid w:val="00562558"/>
    <w:rsid w:val="00582A61"/>
    <w:rsid w:val="005C6514"/>
    <w:rsid w:val="009A75E2"/>
    <w:rsid w:val="00A07D9A"/>
    <w:rsid w:val="00A203B4"/>
    <w:rsid w:val="00BD225B"/>
    <w:rsid w:val="00E45C86"/>
    <w:rsid w:val="00FA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9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A07D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7D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07D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7D9A"/>
    <w:rPr>
      <w:rFonts w:ascii="Arial" w:eastAsia="Times New Roman" w:hAnsi="Arial" w:cs="Arial"/>
      <w:b/>
      <w:bCs/>
      <w:noProof/>
      <w:kern w:val="32"/>
      <w:sz w:val="32"/>
      <w:szCs w:val="32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A07D9A"/>
    <w:rPr>
      <w:rFonts w:ascii="Arial" w:eastAsia="Times New Roman" w:hAnsi="Arial" w:cs="Arial"/>
      <w:b/>
      <w:bCs/>
      <w:i/>
      <w:iCs/>
      <w:noProof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rsid w:val="00A07D9A"/>
    <w:rPr>
      <w:rFonts w:ascii="Arial" w:eastAsia="Times New Roman" w:hAnsi="Arial" w:cs="Arial"/>
      <w:b/>
      <w:bCs/>
      <w:noProof/>
      <w:sz w:val="26"/>
      <w:szCs w:val="26"/>
      <w:lang w:val="sr-Cyrl-CS"/>
    </w:rPr>
  </w:style>
  <w:style w:type="character" w:styleId="Hyperlink">
    <w:name w:val="Hyperlink"/>
    <w:basedOn w:val="DefaultParagraphFont"/>
    <w:semiHidden/>
    <w:unhideWhenUsed/>
    <w:rsid w:val="00A07D9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07D9A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A07D9A"/>
    <w:pPr>
      <w:spacing w:before="100" w:beforeAutospacing="1" w:after="100" w:afterAutospacing="1"/>
    </w:pPr>
    <w:rPr>
      <w:noProof w:val="0"/>
      <w:lang w:eastAsia="sr-Cyrl-CS"/>
    </w:rPr>
  </w:style>
  <w:style w:type="paragraph" w:styleId="TOC1">
    <w:name w:val="toc 1"/>
    <w:basedOn w:val="Normal"/>
    <w:next w:val="Normal"/>
    <w:autoRedefine/>
    <w:semiHidden/>
    <w:unhideWhenUsed/>
    <w:rsid w:val="00A07D9A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unhideWhenUsed/>
    <w:rsid w:val="00A07D9A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unhideWhenUsed/>
    <w:rsid w:val="00A07D9A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A07D9A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unhideWhenUsed/>
    <w:rsid w:val="00A07D9A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unhideWhenUsed/>
    <w:rsid w:val="00A07D9A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unhideWhenUsed/>
    <w:rsid w:val="00A07D9A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unhideWhenUsed/>
    <w:rsid w:val="00A07D9A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unhideWhenUsed/>
    <w:rsid w:val="00A07D9A"/>
    <w:pPr>
      <w:ind w:left="1920"/>
    </w:pPr>
    <w:rPr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A07D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07D9A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semiHidden/>
    <w:unhideWhenUsed/>
    <w:rsid w:val="00A07D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07D9A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unhideWhenUsed/>
    <w:rsid w:val="00A07D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07D9A"/>
    <w:rPr>
      <w:rFonts w:ascii="Tahoma" w:eastAsia="Times New Roman" w:hAnsi="Tahoma" w:cs="Tahoma"/>
      <w:noProof/>
      <w:sz w:val="20"/>
      <w:szCs w:val="20"/>
      <w:shd w:val="clear" w:color="auto" w:fill="000080"/>
      <w:lang w:val="sr-Cyrl-CS"/>
    </w:rPr>
  </w:style>
  <w:style w:type="paragraph" w:customStyle="1" w:styleId="font5">
    <w:name w:val="font5"/>
    <w:basedOn w:val="Normal"/>
    <w:rsid w:val="00A07D9A"/>
    <w:pPr>
      <w:spacing w:before="100" w:beforeAutospacing="1" w:after="100" w:afterAutospacing="1"/>
    </w:pPr>
    <w:rPr>
      <w:rFonts w:ascii="Arial" w:hAnsi="Arial" w:cs="Arial"/>
      <w:b/>
      <w:bCs/>
      <w:noProof w:val="0"/>
      <w:sz w:val="18"/>
      <w:szCs w:val="18"/>
      <w:lang w:val="en-US"/>
    </w:rPr>
  </w:style>
  <w:style w:type="paragraph" w:customStyle="1" w:styleId="font6">
    <w:name w:val="font6"/>
    <w:basedOn w:val="Normal"/>
    <w:rsid w:val="00A07D9A"/>
    <w:pPr>
      <w:spacing w:before="100" w:beforeAutospacing="1" w:after="100" w:afterAutospacing="1"/>
    </w:pPr>
    <w:rPr>
      <w:rFonts w:ascii="Tahoma" w:hAnsi="Tahoma" w:cs="Tahoma"/>
      <w:noProof w:val="0"/>
      <w:color w:val="000000"/>
      <w:sz w:val="16"/>
      <w:szCs w:val="16"/>
      <w:lang w:val="en-US"/>
    </w:rPr>
  </w:style>
  <w:style w:type="paragraph" w:customStyle="1" w:styleId="font7">
    <w:name w:val="font7"/>
    <w:basedOn w:val="Normal"/>
    <w:rsid w:val="00A07D9A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16"/>
      <w:szCs w:val="16"/>
      <w:lang w:val="en-US"/>
    </w:rPr>
  </w:style>
  <w:style w:type="paragraph" w:customStyle="1" w:styleId="xl24">
    <w:name w:val="xl24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25">
    <w:name w:val="xl25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4"/>
      <w:szCs w:val="14"/>
      <w:lang w:val="en-US"/>
    </w:rPr>
  </w:style>
  <w:style w:type="paragraph" w:customStyle="1" w:styleId="xl26">
    <w:name w:val="xl26"/>
    <w:basedOn w:val="Normal"/>
    <w:rsid w:val="00A07D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27">
    <w:name w:val="xl27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28">
    <w:name w:val="xl28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29">
    <w:name w:val="xl29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30">
    <w:name w:val="xl30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1">
    <w:name w:val="xl31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2">
    <w:name w:val="xl32"/>
    <w:basedOn w:val="Normal"/>
    <w:rsid w:val="00A07D9A"/>
    <w:pP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3">
    <w:name w:val="xl33"/>
    <w:basedOn w:val="Normal"/>
    <w:rsid w:val="00A07D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4"/>
      <w:szCs w:val="14"/>
      <w:lang w:val="en-US"/>
    </w:rPr>
  </w:style>
  <w:style w:type="paragraph" w:customStyle="1" w:styleId="xl34">
    <w:name w:val="xl34"/>
    <w:basedOn w:val="Normal"/>
    <w:rsid w:val="00A07D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5">
    <w:name w:val="xl35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36">
    <w:name w:val="xl36"/>
    <w:basedOn w:val="Normal"/>
    <w:rsid w:val="00A07D9A"/>
    <w:pPr>
      <w:spacing w:before="100" w:beforeAutospacing="1" w:after="100" w:afterAutospacing="1"/>
    </w:pPr>
    <w:rPr>
      <w:rFonts w:ascii="Arial" w:hAnsi="Arial" w:cs="Arial"/>
      <w:b/>
      <w:bCs/>
      <w:noProof w:val="0"/>
      <w:sz w:val="18"/>
      <w:szCs w:val="18"/>
      <w:lang w:val="en-US"/>
    </w:rPr>
  </w:style>
  <w:style w:type="paragraph" w:customStyle="1" w:styleId="xl37">
    <w:name w:val="xl37"/>
    <w:basedOn w:val="Normal"/>
    <w:rsid w:val="00A07D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8">
    <w:name w:val="xl38"/>
    <w:basedOn w:val="Normal"/>
    <w:rsid w:val="00A07D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9">
    <w:name w:val="xl39"/>
    <w:basedOn w:val="Normal"/>
    <w:rsid w:val="00A07D9A"/>
    <w:pP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0">
    <w:name w:val="xl40"/>
    <w:basedOn w:val="Normal"/>
    <w:rsid w:val="00A07D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1">
    <w:name w:val="xl41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2">
    <w:name w:val="xl42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3">
    <w:name w:val="xl43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4">
    <w:name w:val="xl44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5">
    <w:name w:val="xl45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6">
    <w:name w:val="xl46"/>
    <w:basedOn w:val="Normal"/>
    <w:rsid w:val="00A07D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7">
    <w:name w:val="xl47"/>
    <w:basedOn w:val="Normal"/>
    <w:rsid w:val="00A07D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8">
    <w:name w:val="xl48"/>
    <w:basedOn w:val="Normal"/>
    <w:rsid w:val="00A07D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9">
    <w:name w:val="xl49"/>
    <w:basedOn w:val="Normal"/>
    <w:rsid w:val="00A07D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50">
    <w:name w:val="xl50"/>
    <w:basedOn w:val="Normal"/>
    <w:rsid w:val="00A07D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51">
    <w:name w:val="xl51"/>
    <w:basedOn w:val="Normal"/>
    <w:rsid w:val="00A07D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52">
    <w:name w:val="xl52"/>
    <w:basedOn w:val="Normal"/>
    <w:rsid w:val="00A07D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53">
    <w:name w:val="xl53"/>
    <w:basedOn w:val="Normal"/>
    <w:rsid w:val="00A07D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54">
    <w:name w:val="xl54"/>
    <w:basedOn w:val="Normal"/>
    <w:rsid w:val="00A07D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55">
    <w:name w:val="xl55"/>
    <w:basedOn w:val="Normal"/>
    <w:rsid w:val="00A07D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56">
    <w:name w:val="xl56"/>
    <w:basedOn w:val="Normal"/>
    <w:rsid w:val="00A07D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57">
    <w:name w:val="xl57"/>
    <w:basedOn w:val="Normal"/>
    <w:rsid w:val="00A07D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58">
    <w:name w:val="xl58"/>
    <w:basedOn w:val="Normal"/>
    <w:rsid w:val="00A07D9A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both"/>
    </w:pPr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paragraph" w:customStyle="1" w:styleId="xl59">
    <w:name w:val="xl59"/>
    <w:basedOn w:val="Normal"/>
    <w:rsid w:val="00A07D9A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both"/>
    </w:pPr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paragraph" w:customStyle="1" w:styleId="xl60">
    <w:name w:val="xl60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61">
    <w:name w:val="xl61"/>
    <w:basedOn w:val="Normal"/>
    <w:rsid w:val="00A07D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62">
    <w:name w:val="xl62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63">
    <w:name w:val="xl63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64">
    <w:name w:val="xl64"/>
    <w:basedOn w:val="Normal"/>
    <w:rsid w:val="00A07D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65">
    <w:name w:val="xl65"/>
    <w:basedOn w:val="Normal"/>
    <w:rsid w:val="00A07D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66">
    <w:name w:val="xl66"/>
    <w:basedOn w:val="Normal"/>
    <w:rsid w:val="00A07D9A"/>
    <w:pPr>
      <w:spacing w:before="100" w:beforeAutospacing="1" w:after="100" w:afterAutospacing="1"/>
    </w:pPr>
    <w:rPr>
      <w:rFonts w:ascii="Arial" w:hAnsi="Arial" w:cs="Arial"/>
      <w:b/>
      <w:bCs/>
      <w:noProof w:val="0"/>
      <w:lang w:val="en-US"/>
    </w:rPr>
  </w:style>
  <w:style w:type="paragraph" w:customStyle="1" w:styleId="xl67">
    <w:name w:val="xl67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68">
    <w:name w:val="xl68"/>
    <w:basedOn w:val="Normal"/>
    <w:rsid w:val="00A07D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69">
    <w:name w:val="xl69"/>
    <w:basedOn w:val="Normal"/>
    <w:rsid w:val="00A07D9A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0">
    <w:name w:val="xl70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1">
    <w:name w:val="xl71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2">
    <w:name w:val="xl72"/>
    <w:basedOn w:val="Normal"/>
    <w:rsid w:val="00A07D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3">
    <w:name w:val="xl73"/>
    <w:basedOn w:val="Normal"/>
    <w:rsid w:val="00A07D9A"/>
    <w:pPr>
      <w:pBdr>
        <w:top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4">
    <w:name w:val="xl74"/>
    <w:basedOn w:val="Normal"/>
    <w:rsid w:val="00A07D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5">
    <w:name w:val="xl75"/>
    <w:basedOn w:val="Normal"/>
    <w:rsid w:val="00A07D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6">
    <w:name w:val="xl76"/>
    <w:basedOn w:val="Normal"/>
    <w:rsid w:val="00A07D9A"/>
    <w:pPr>
      <w:pBdr>
        <w:top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7">
    <w:name w:val="xl77"/>
    <w:basedOn w:val="Normal"/>
    <w:rsid w:val="00A07D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8">
    <w:name w:val="xl78"/>
    <w:basedOn w:val="Normal"/>
    <w:rsid w:val="00A07D9A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both"/>
    </w:pPr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paragraph" w:customStyle="1" w:styleId="xl79">
    <w:name w:val="xl79"/>
    <w:basedOn w:val="Normal"/>
    <w:rsid w:val="00A07D9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0">
    <w:name w:val="xl80"/>
    <w:basedOn w:val="Normal"/>
    <w:rsid w:val="00A07D9A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1">
    <w:name w:val="xl81"/>
    <w:basedOn w:val="Normal"/>
    <w:rsid w:val="00A07D9A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2">
    <w:name w:val="xl82"/>
    <w:basedOn w:val="Normal"/>
    <w:rsid w:val="00A07D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3">
    <w:name w:val="xl83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4">
    <w:name w:val="xl84"/>
    <w:basedOn w:val="Normal"/>
    <w:rsid w:val="00A07D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5">
    <w:name w:val="xl85"/>
    <w:basedOn w:val="Normal"/>
    <w:rsid w:val="00A07D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6">
    <w:name w:val="xl86"/>
    <w:basedOn w:val="Normal"/>
    <w:rsid w:val="00A07D9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7">
    <w:name w:val="xl87"/>
    <w:basedOn w:val="Normal"/>
    <w:rsid w:val="00A07D9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8">
    <w:name w:val="xl88"/>
    <w:basedOn w:val="Normal"/>
    <w:rsid w:val="00A07D9A"/>
    <w:pPr>
      <w:pBdr>
        <w:top w:val="single" w:sz="8" w:space="0" w:color="auto"/>
        <w:left w:val="single" w:sz="4" w:space="9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89">
    <w:name w:val="xl89"/>
    <w:basedOn w:val="Normal"/>
    <w:rsid w:val="00A07D9A"/>
    <w:pPr>
      <w:pBdr>
        <w:top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0">
    <w:name w:val="xl90"/>
    <w:basedOn w:val="Normal"/>
    <w:rsid w:val="00A07D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1">
    <w:name w:val="xl91"/>
    <w:basedOn w:val="Normal"/>
    <w:rsid w:val="00A07D9A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2">
    <w:name w:val="xl92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3">
    <w:name w:val="xl93"/>
    <w:basedOn w:val="Normal"/>
    <w:rsid w:val="00A07D9A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4">
    <w:name w:val="xl94"/>
    <w:basedOn w:val="Normal"/>
    <w:rsid w:val="00A07D9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5">
    <w:name w:val="xl95"/>
    <w:basedOn w:val="Normal"/>
    <w:rsid w:val="00A07D9A"/>
    <w:pPr>
      <w:pBdr>
        <w:bottom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6">
    <w:name w:val="xl96"/>
    <w:basedOn w:val="Normal"/>
    <w:rsid w:val="00A07D9A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7">
    <w:name w:val="xl97"/>
    <w:basedOn w:val="Normal"/>
    <w:rsid w:val="00A07D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8">
    <w:name w:val="xl98"/>
    <w:basedOn w:val="Normal"/>
    <w:rsid w:val="00A07D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9">
    <w:name w:val="xl99"/>
    <w:basedOn w:val="Normal"/>
    <w:rsid w:val="00A07D9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00">
    <w:name w:val="xl100"/>
    <w:basedOn w:val="Normal"/>
    <w:rsid w:val="00A07D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01">
    <w:name w:val="xl101"/>
    <w:basedOn w:val="Normal"/>
    <w:rsid w:val="00A07D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02">
    <w:name w:val="xl102"/>
    <w:basedOn w:val="Normal"/>
    <w:rsid w:val="00A07D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</w:pPr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paragraph" w:customStyle="1" w:styleId="xl103">
    <w:name w:val="xl103"/>
    <w:basedOn w:val="Normal"/>
    <w:rsid w:val="00A07D9A"/>
    <w:pPr>
      <w:pBdr>
        <w:left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4">
    <w:name w:val="xl104"/>
    <w:basedOn w:val="Normal"/>
    <w:rsid w:val="00A07D9A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5">
    <w:name w:val="xl105"/>
    <w:basedOn w:val="Normal"/>
    <w:rsid w:val="00A07D9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6">
    <w:name w:val="xl106"/>
    <w:basedOn w:val="Normal"/>
    <w:rsid w:val="00A07D9A"/>
    <w:pPr>
      <w:shd w:val="clear" w:color="auto" w:fill="CCFFCC"/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7">
    <w:name w:val="xl107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8">
    <w:name w:val="xl108"/>
    <w:basedOn w:val="Normal"/>
    <w:rsid w:val="00A07D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9">
    <w:name w:val="xl109"/>
    <w:basedOn w:val="Normal"/>
    <w:rsid w:val="00A07D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10">
    <w:name w:val="xl110"/>
    <w:basedOn w:val="Normal"/>
    <w:rsid w:val="00A07D9A"/>
    <w:pPr>
      <w:shd w:val="clear" w:color="auto" w:fill="969696"/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1">
    <w:name w:val="xl111"/>
    <w:basedOn w:val="Normal"/>
    <w:rsid w:val="00A07D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12">
    <w:name w:val="xl112"/>
    <w:basedOn w:val="Normal"/>
    <w:rsid w:val="00A07D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3">
    <w:name w:val="xl113"/>
    <w:basedOn w:val="Normal"/>
    <w:rsid w:val="00A07D9A"/>
    <w:pPr>
      <w:pBdr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14">
    <w:name w:val="xl114"/>
    <w:basedOn w:val="Normal"/>
    <w:rsid w:val="00A07D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15">
    <w:name w:val="xl115"/>
    <w:basedOn w:val="Normal"/>
    <w:rsid w:val="00A07D9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6">
    <w:name w:val="xl116"/>
    <w:basedOn w:val="Normal"/>
    <w:rsid w:val="00A07D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7">
    <w:name w:val="xl117"/>
    <w:basedOn w:val="Normal"/>
    <w:rsid w:val="00A07D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8">
    <w:name w:val="xl118"/>
    <w:basedOn w:val="Normal"/>
    <w:rsid w:val="00A07D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9">
    <w:name w:val="xl119"/>
    <w:basedOn w:val="Normal"/>
    <w:rsid w:val="00A07D9A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both"/>
    </w:pPr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paragraph" w:customStyle="1" w:styleId="xl120">
    <w:name w:val="xl120"/>
    <w:basedOn w:val="Normal"/>
    <w:rsid w:val="00A07D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8"/>
      <w:szCs w:val="18"/>
      <w:lang w:val="en-US"/>
    </w:rPr>
  </w:style>
  <w:style w:type="paragraph" w:customStyle="1" w:styleId="xl121">
    <w:name w:val="xl121"/>
    <w:basedOn w:val="Normal"/>
    <w:rsid w:val="00A07D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CharCharChar">
    <w:name w:val="Char Char Char"/>
    <w:basedOn w:val="Normal"/>
    <w:rsid w:val="00A07D9A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sr-Latn-CS"/>
    </w:rPr>
  </w:style>
  <w:style w:type="paragraph" w:customStyle="1" w:styleId="Default">
    <w:name w:val="Default"/>
    <w:rsid w:val="00A07D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CS" w:eastAsia="sr-Cyrl-CS"/>
    </w:rPr>
  </w:style>
  <w:style w:type="paragraph" w:customStyle="1" w:styleId="a">
    <w:name w:val="Пасус са листом"/>
    <w:basedOn w:val="Normal"/>
    <w:uiPriority w:val="34"/>
    <w:qFormat/>
    <w:rsid w:val="00A07D9A"/>
    <w:pPr>
      <w:ind w:left="720"/>
    </w:pPr>
  </w:style>
  <w:style w:type="character" w:customStyle="1" w:styleId="longtext1">
    <w:name w:val="long_text1"/>
    <w:basedOn w:val="DefaultParagraphFont"/>
    <w:rsid w:val="00A07D9A"/>
    <w:rPr>
      <w:sz w:val="20"/>
      <w:szCs w:val="20"/>
    </w:rPr>
  </w:style>
  <w:style w:type="table" w:styleId="TableGrid">
    <w:name w:val="Table Grid"/>
    <w:basedOn w:val="TableNormal"/>
    <w:rsid w:val="00A0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rsid w:val="00A07D9A"/>
    <w:pPr>
      <w:numPr>
        <w:numId w:val="22"/>
      </w:numPr>
    </w:pPr>
  </w:style>
  <w:style w:type="numbering" w:styleId="111111">
    <w:name w:val="Outline List 2"/>
    <w:basedOn w:val="NoList"/>
    <w:semiHidden/>
    <w:unhideWhenUsed/>
    <w:rsid w:val="00A07D9A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9A"/>
    <w:rPr>
      <w:rFonts w:ascii="Tahoma" w:eastAsia="Times New Roman" w:hAnsi="Tahoma" w:cs="Tahoma"/>
      <w:noProof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30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Stanković</dc:creator>
  <cp:keywords/>
  <dc:description/>
  <cp:lastModifiedBy>radzoran</cp:lastModifiedBy>
  <cp:revision>6</cp:revision>
  <cp:lastPrinted>2013-01-29T07:13:00Z</cp:lastPrinted>
  <dcterms:created xsi:type="dcterms:W3CDTF">2013-01-28T13:02:00Z</dcterms:created>
  <dcterms:modified xsi:type="dcterms:W3CDTF">2013-01-30T12:57:00Z</dcterms:modified>
</cp:coreProperties>
</file>