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E58">
        <w:rPr>
          <w:rFonts w:ascii="Times New Roman" w:hAnsi="Times New Roman" w:cs="Times New Roman"/>
          <w:sz w:val="28"/>
          <w:szCs w:val="28"/>
        </w:rPr>
        <w:t>На основу члана</w:t>
      </w:r>
      <w:r w:rsidR="003F66BF">
        <w:rPr>
          <w:rFonts w:ascii="Times New Roman" w:hAnsi="Times New Roman" w:cs="Times New Roman"/>
          <w:sz w:val="28"/>
          <w:szCs w:val="28"/>
        </w:rPr>
        <w:t xml:space="preserve"> 29. Закона о комуналној полицији</w:t>
      </w:r>
      <w:r w:rsidRPr="000C3E58">
        <w:rPr>
          <w:rFonts w:ascii="Times New Roman" w:hAnsi="Times New Roman" w:cs="Times New Roman"/>
          <w:sz w:val="28"/>
          <w:szCs w:val="28"/>
        </w:rPr>
        <w:t xml:space="preserve"> („Службени гласник </w:t>
      </w:r>
      <w:r w:rsidR="003F66BF">
        <w:rPr>
          <w:rFonts w:ascii="Times New Roman" w:hAnsi="Times New Roman" w:cs="Times New Roman"/>
          <w:sz w:val="28"/>
          <w:szCs w:val="28"/>
        </w:rPr>
        <w:t>Републике Србије", број 51/2009</w:t>
      </w:r>
      <w:r w:rsidRPr="000C3E58">
        <w:rPr>
          <w:rFonts w:ascii="Times New Roman" w:hAnsi="Times New Roman" w:cs="Times New Roman"/>
          <w:sz w:val="28"/>
          <w:szCs w:val="28"/>
        </w:rPr>
        <w:t>) и члана 37. Статута Града Ниша („Службени лист Града Ниша", број 88/2008)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E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Скупштина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Града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Ниша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C3E58">
        <w:rPr>
          <w:rFonts w:ascii="Times New Roman" w:hAnsi="Times New Roman" w:cs="Times New Roman"/>
          <w:sz w:val="28"/>
          <w:szCs w:val="28"/>
          <w:lang w:val="en-US"/>
        </w:rPr>
        <w:t>седници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E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2016</w:t>
      </w:r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године</w:t>
      </w:r>
      <w:proofErr w:type="spellEnd"/>
      <w:proofErr w:type="gram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донела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је</w:t>
      </w:r>
      <w:proofErr w:type="spellEnd"/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sr-Cyrl-CS"/>
        </w:rPr>
        <w:t>Р Е Ш Е Њ Е</w:t>
      </w:r>
    </w:p>
    <w:p w:rsidR="000C3E58" w:rsidRPr="000C3E58" w:rsidRDefault="000C3E58" w:rsidP="003F66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О ОБРАЗОВАЊУ КОМИСИЈЕ ЗА </w:t>
      </w:r>
      <w:r w:rsidR="003F66BF">
        <w:rPr>
          <w:rFonts w:ascii="Times New Roman" w:hAnsi="Times New Roman" w:cs="Times New Roman"/>
          <w:sz w:val="28"/>
          <w:szCs w:val="28"/>
          <w:lang w:val="sr-Cyrl-CS"/>
        </w:rPr>
        <w:t>РЕШАВАЊЕ ПРИТУЖБИ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0C3E58" w:rsidRPr="000C3E58" w:rsidRDefault="000C3E58" w:rsidP="000F43E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Образује се Комисија за </w:t>
      </w:r>
      <w:r w:rsidR="004C550F">
        <w:rPr>
          <w:rFonts w:ascii="Times New Roman" w:hAnsi="Times New Roman" w:cs="Times New Roman"/>
          <w:sz w:val="28"/>
          <w:szCs w:val="28"/>
        </w:rPr>
        <w:t>решавање притужби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 у следећем саставу: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3E58" w:rsidRPr="000C3E58" w:rsidRDefault="00B2075A" w:rsidP="000C3E58">
      <w:pPr>
        <w:suppressLineNumbers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Мирослав Ђокић</w:t>
      </w:r>
      <w:r w:rsidR="000C3E58"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E423B" w:rsidRPr="002E423B">
        <w:rPr>
          <w:rFonts w:ascii="Times New Roman" w:hAnsi="Times New Roman" w:cs="Times New Roman"/>
          <w:sz w:val="28"/>
          <w:szCs w:val="28"/>
          <w:lang w:val="sr-Cyrl-CS"/>
        </w:rPr>
        <w:t>одборник Скупштине Града Ниша</w:t>
      </w:r>
      <w:r w:rsidR="002E423B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2E423B"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C3E58" w:rsidRPr="000C3E58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  <w:r w:rsidR="002E42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3723A" w:rsidRDefault="00B2075A" w:rsidP="000C3E58">
      <w:pPr>
        <w:suppressLineNumbers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2. Милена Стевановић</w:t>
      </w:r>
      <w:r w:rsidR="002E423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E423B" w:rsidRPr="002E423B">
        <w:rPr>
          <w:rFonts w:ascii="Times New Roman" w:hAnsi="Times New Roman" w:cs="Times New Roman"/>
          <w:sz w:val="28"/>
          <w:szCs w:val="28"/>
          <w:lang w:val="sr-Cyrl-CS"/>
        </w:rPr>
        <w:t>одборник Скупштине Града Ниша</w:t>
      </w:r>
      <w:r w:rsidR="0043723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2E423B" w:rsidRPr="002E42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E423B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</w:p>
    <w:p w:rsidR="000C3E58" w:rsidRPr="000C3E58" w:rsidRDefault="00B2075A" w:rsidP="000C3E58">
      <w:pPr>
        <w:suppressLineNumbers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3. Сузана Стаменковић</w:t>
      </w:r>
      <w:r w:rsidR="002E423B" w:rsidRPr="002E423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43723A" w:rsidRPr="0043723A">
        <w:rPr>
          <w:rFonts w:ascii="Times New Roman" w:hAnsi="Times New Roman" w:cs="Times New Roman"/>
          <w:sz w:val="28"/>
          <w:szCs w:val="28"/>
          <w:lang w:val="sr-Cyrl-CS"/>
        </w:rPr>
        <w:t>одборник Скупштине Града Ниша, члан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sr-Cyrl-CS"/>
        </w:rPr>
        <w:t>4.</w:t>
      </w:r>
      <w:r w:rsidR="0043723A">
        <w:rPr>
          <w:rFonts w:ascii="Times New Roman" w:hAnsi="Times New Roman" w:cs="Times New Roman"/>
          <w:sz w:val="28"/>
          <w:szCs w:val="28"/>
          <w:lang w:val="sr-Cyrl-CS"/>
        </w:rPr>
        <w:t xml:space="preserve"> Игор Џонић, начелник Одељења комуналне полиције, члан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43723A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</w:p>
    <w:p w:rsidR="000C3E58" w:rsidRDefault="0043723A" w:rsidP="000C3E58">
      <w:pPr>
        <w:suppressLineNumbers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5. Драгиша Јовановић</w:t>
      </w:r>
      <w:r w:rsidR="000C3E58" w:rsidRPr="000C3E58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представник Полицијске управе Ниш,</w:t>
      </w:r>
      <w:r w:rsidR="000C3E58"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 члан.</w:t>
      </w:r>
    </w:p>
    <w:p w:rsidR="000F43E4" w:rsidRPr="000C3E58" w:rsidRDefault="000F43E4" w:rsidP="000C3E58">
      <w:pPr>
        <w:suppressLineNumbers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3E58" w:rsidRPr="000F43E4" w:rsidRDefault="000C3E58" w:rsidP="000F43E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II</w:t>
      </w:r>
    </w:p>
    <w:p w:rsidR="00176312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ab/>
      </w:r>
      <w:r w:rsidR="00AE2D2D">
        <w:rPr>
          <w:rFonts w:ascii="Times New Roman" w:hAnsi="Times New Roman" w:cs="Times New Roman"/>
          <w:sz w:val="28"/>
          <w:szCs w:val="28"/>
          <w:lang w:val="sr-Cyrl-CS"/>
        </w:rPr>
        <w:t>Задатак К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>омисије је да</w:t>
      </w:r>
      <w:r w:rsidR="00101051">
        <w:rPr>
          <w:rFonts w:ascii="Times New Roman" w:hAnsi="Times New Roman" w:cs="Times New Roman"/>
          <w:sz w:val="28"/>
          <w:szCs w:val="28"/>
          <w:lang w:val="sr-Cyrl-CS"/>
        </w:rPr>
        <w:t xml:space="preserve"> поступа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 са чланом </w:t>
      </w:r>
      <w:r w:rsidR="00E9162B" w:rsidRPr="00E9162B">
        <w:rPr>
          <w:rFonts w:ascii="Times New Roman" w:hAnsi="Times New Roman" w:cs="Times New Roman"/>
          <w:sz w:val="28"/>
          <w:szCs w:val="28"/>
          <w:lang w:val="sr-Cyrl-CS"/>
        </w:rPr>
        <w:t>29. Закона о комуналној полицији</w:t>
      </w:r>
      <w:r w:rsidR="00176312">
        <w:rPr>
          <w:rFonts w:ascii="Times New Roman" w:hAnsi="Times New Roman" w:cs="Times New Roman"/>
          <w:sz w:val="28"/>
          <w:szCs w:val="28"/>
          <w:lang w:val="sr-Cyrl-CS"/>
        </w:rPr>
        <w:t xml:space="preserve"> у</w:t>
      </w:r>
      <w:r w:rsidR="00176312" w:rsidRPr="00176312">
        <w:rPr>
          <w:rFonts w:ascii="Times New Roman" w:hAnsi="Times New Roman" w:cs="Times New Roman"/>
          <w:sz w:val="28"/>
          <w:szCs w:val="28"/>
          <w:lang w:val="sr-Cyrl-CS"/>
        </w:rPr>
        <w:t xml:space="preserve"> случајевима кад из притужбе или података прикупљених у поступку код начелника</w:t>
      </w:r>
      <w:r w:rsidR="00176312">
        <w:rPr>
          <w:rFonts w:ascii="Times New Roman" w:hAnsi="Times New Roman" w:cs="Times New Roman"/>
          <w:sz w:val="28"/>
          <w:szCs w:val="28"/>
          <w:lang w:val="sr-Cyrl-CS"/>
        </w:rPr>
        <w:t xml:space="preserve"> комуналне полиције</w:t>
      </w:r>
      <w:r w:rsidR="00176312" w:rsidRPr="00176312">
        <w:rPr>
          <w:rFonts w:ascii="Times New Roman" w:hAnsi="Times New Roman" w:cs="Times New Roman"/>
          <w:sz w:val="28"/>
          <w:szCs w:val="28"/>
          <w:lang w:val="sr-Cyrl-CS"/>
        </w:rPr>
        <w:t>, односно овлашћеног лица произлази сумња да је комунални полицајац применом о</w:t>
      </w:r>
      <w:r w:rsidR="00A04CD6">
        <w:rPr>
          <w:rFonts w:ascii="Times New Roman" w:hAnsi="Times New Roman" w:cs="Times New Roman"/>
          <w:sz w:val="28"/>
          <w:szCs w:val="28"/>
          <w:lang w:val="sr-Cyrl-CS"/>
        </w:rPr>
        <w:t xml:space="preserve">влашћења </w:t>
      </w:r>
      <w:r w:rsidR="00176312" w:rsidRPr="00176312">
        <w:rPr>
          <w:rFonts w:ascii="Times New Roman" w:hAnsi="Times New Roman" w:cs="Times New Roman"/>
          <w:sz w:val="28"/>
          <w:szCs w:val="28"/>
          <w:lang w:val="sr-Cyrl-CS"/>
        </w:rPr>
        <w:t>учинио кривично дело за које се гони по службеној дужности.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3E58" w:rsidRPr="000C3E58" w:rsidRDefault="000C3E58" w:rsidP="000F43E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>Стручне и административ</w:t>
      </w:r>
      <w:r w:rsidR="00AE2D2D">
        <w:rPr>
          <w:rFonts w:ascii="Times New Roman" w:hAnsi="Times New Roman" w:cs="Times New Roman"/>
          <w:sz w:val="28"/>
          <w:szCs w:val="28"/>
          <w:lang w:val="sr-Cyrl-CS"/>
        </w:rPr>
        <w:t>но-техничке послове за потребе К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>омисије у оквиру својих надлежности обављаће</w:t>
      </w:r>
      <w:r w:rsidRPr="000C3E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01051">
        <w:rPr>
          <w:rFonts w:ascii="Times New Roman" w:hAnsi="Times New Roman" w:cs="Times New Roman"/>
          <w:sz w:val="28"/>
          <w:szCs w:val="28"/>
          <w:lang w:val="sr-Cyrl-CS"/>
        </w:rPr>
        <w:t>Одељење</w:t>
      </w:r>
      <w:r w:rsidR="00101051" w:rsidRPr="00101051">
        <w:rPr>
          <w:rFonts w:ascii="Times New Roman" w:hAnsi="Times New Roman" w:cs="Times New Roman"/>
          <w:sz w:val="28"/>
          <w:szCs w:val="28"/>
          <w:lang w:val="sr-Cyrl-CS"/>
        </w:rPr>
        <w:t xml:space="preserve"> комуналне полиције</w:t>
      </w:r>
      <w:r w:rsidR="00101051">
        <w:rPr>
          <w:rFonts w:ascii="Times New Roman" w:hAnsi="Times New Roman" w:cs="Times New Roman"/>
          <w:sz w:val="28"/>
          <w:szCs w:val="28"/>
          <w:lang w:val="sr-Cyrl-CS"/>
        </w:rPr>
        <w:t xml:space="preserve"> Управе за комуналне делатности, енергетику и саобраћај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</w:r>
      <w:r w:rsidR="00AE2D2D">
        <w:rPr>
          <w:rFonts w:ascii="Times New Roman" w:hAnsi="Times New Roman" w:cs="Times New Roman"/>
          <w:sz w:val="28"/>
          <w:szCs w:val="28"/>
          <w:lang w:val="sr-Cyrl-CS"/>
        </w:rPr>
        <w:t>Председник К</w:t>
      </w:r>
      <w:r w:rsidRPr="000C3E58">
        <w:rPr>
          <w:rFonts w:ascii="Times New Roman" w:hAnsi="Times New Roman" w:cs="Times New Roman"/>
          <w:sz w:val="28"/>
          <w:szCs w:val="28"/>
          <w:lang w:val="sr-Cyrl-CS"/>
        </w:rPr>
        <w:t>омисије руководи и организује обављање стручних и административно-техничких послова за потребе комисије.</w:t>
      </w: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0C3E58" w:rsidRPr="000F43E4" w:rsidRDefault="000C3E58" w:rsidP="000F43E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</w:p>
    <w:p w:rsid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sr-Cyrl-CS"/>
        </w:rPr>
        <w:tab/>
        <w:t>Ово решење објавити у „Службеном листу Града Ниша".</w:t>
      </w:r>
    </w:p>
    <w:p w:rsidR="000F43E4" w:rsidRPr="000C3E58" w:rsidRDefault="000F43E4" w:rsidP="000C3E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C3E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Број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У </w:t>
      </w: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Нишу</w:t>
      </w:r>
      <w:proofErr w:type="spellEnd"/>
      <w:r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1466E0" w:rsidRPr="001466E0" w:rsidRDefault="001466E0" w:rsidP="000C3E58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E58" w:rsidRPr="000C3E58" w:rsidRDefault="000C3E58" w:rsidP="000C3E5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3E58">
        <w:rPr>
          <w:rFonts w:ascii="Times New Roman" w:hAnsi="Times New Roman" w:cs="Times New Roman"/>
          <w:b/>
          <w:bCs/>
          <w:sz w:val="28"/>
          <w:szCs w:val="28"/>
          <w:lang w:val="en-US"/>
        </w:rPr>
        <w:t>СКУПШТИНА ГРАДА НИША</w:t>
      </w:r>
    </w:p>
    <w:p w:rsidR="000C3E58" w:rsidRPr="000C3E58" w:rsidRDefault="000C3E58" w:rsidP="000C3E58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E58" w:rsidRDefault="000C3E58" w:rsidP="000F43E4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E58">
        <w:rPr>
          <w:rFonts w:ascii="Times New Roman" w:hAnsi="Times New Roman" w:cs="Times New Roman"/>
          <w:sz w:val="28"/>
          <w:szCs w:val="28"/>
          <w:lang w:val="en-US"/>
        </w:rPr>
        <w:t>Председник</w:t>
      </w:r>
      <w:proofErr w:type="spellEnd"/>
    </w:p>
    <w:p w:rsidR="0053041E" w:rsidRPr="0053041E" w:rsidRDefault="0053041E" w:rsidP="000F43E4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 w:cs="Times New Roman"/>
          <w:sz w:val="28"/>
          <w:szCs w:val="28"/>
        </w:rPr>
      </w:pPr>
    </w:p>
    <w:p w:rsidR="000F43E4" w:rsidRPr="000F43E4" w:rsidRDefault="000F43E4" w:rsidP="000F43E4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 w:cs="Times New Roman"/>
          <w:sz w:val="28"/>
          <w:szCs w:val="28"/>
        </w:rPr>
      </w:pPr>
    </w:p>
    <w:p w:rsidR="004D4653" w:rsidRDefault="000F43E4" w:rsidP="009B6941">
      <w:pPr>
        <w:suppressLineNumbers/>
        <w:autoSpaceDE w:val="0"/>
        <w:autoSpaceDN w:val="0"/>
        <w:adjustRightInd w:val="0"/>
        <w:spacing w:after="0" w:line="240" w:lineRule="auto"/>
        <w:ind w:left="6094" w:firstLine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>Проф</w:t>
      </w:r>
      <w:proofErr w:type="spellEnd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>Миле</w:t>
      </w:r>
      <w:proofErr w:type="spellEnd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58" w:rsidRPr="000C3E58">
        <w:rPr>
          <w:rFonts w:ascii="Times New Roman" w:hAnsi="Times New Roman" w:cs="Times New Roman"/>
          <w:sz w:val="28"/>
          <w:szCs w:val="28"/>
          <w:lang w:val="en-US"/>
        </w:rPr>
        <w:t>Илић</w:t>
      </w:r>
      <w:proofErr w:type="spellEnd"/>
    </w:p>
    <w:p w:rsidR="002E1FF8" w:rsidRDefault="002E1FF8" w:rsidP="009B6941">
      <w:pPr>
        <w:suppressLineNumbers/>
        <w:autoSpaceDE w:val="0"/>
        <w:autoSpaceDN w:val="0"/>
        <w:adjustRightInd w:val="0"/>
        <w:spacing w:after="0" w:line="240" w:lineRule="auto"/>
        <w:ind w:left="6094" w:firstLine="139"/>
        <w:jc w:val="center"/>
        <w:rPr>
          <w:rFonts w:ascii="Times New Roman" w:hAnsi="Times New Roman" w:cs="Times New Roman"/>
          <w:sz w:val="28"/>
          <w:szCs w:val="28"/>
        </w:rPr>
      </w:pPr>
    </w:p>
    <w:p w:rsidR="00D15D17" w:rsidRPr="00D15D17" w:rsidRDefault="00D15D17" w:rsidP="005A2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lastRenderedPageBreak/>
        <w:t>ОБРАЗЛОЖЕЊЕ</w:t>
      </w:r>
    </w:p>
    <w:p w:rsidR="00D15D17" w:rsidRPr="00D15D17" w:rsidRDefault="00D15D17" w:rsidP="00D15D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D15D17" w:rsidRPr="00D15D17" w:rsidRDefault="00D15D17" w:rsidP="00D15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Latn-CS" w:eastAsia="ar-SA"/>
        </w:rPr>
        <w:tab/>
      </w:r>
      <w:r w:rsidR="00F22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Правни основ за доношење Решења о образовању Комисије за решавање притужби је </w:t>
      </w:r>
      <w:r w:rsidR="00F22723">
        <w:rPr>
          <w:rFonts w:ascii="Times New Roman" w:hAnsi="Times New Roman" w:cs="Times New Roman"/>
          <w:sz w:val="28"/>
          <w:szCs w:val="28"/>
        </w:rPr>
        <w:t>члан</w:t>
      </w:r>
      <w:r>
        <w:rPr>
          <w:rFonts w:ascii="Times New Roman" w:hAnsi="Times New Roman" w:cs="Times New Roman"/>
          <w:sz w:val="28"/>
          <w:szCs w:val="28"/>
        </w:rPr>
        <w:t xml:space="preserve"> 29. Закона о комуналној полицији</w:t>
      </w:r>
      <w:r w:rsidRPr="000C3E58">
        <w:rPr>
          <w:rFonts w:ascii="Times New Roman" w:hAnsi="Times New Roman" w:cs="Times New Roman"/>
          <w:sz w:val="28"/>
          <w:szCs w:val="28"/>
        </w:rPr>
        <w:t xml:space="preserve"> („Службени гласник </w:t>
      </w:r>
      <w:r>
        <w:rPr>
          <w:rFonts w:ascii="Times New Roman" w:hAnsi="Times New Roman" w:cs="Times New Roman"/>
          <w:sz w:val="28"/>
          <w:szCs w:val="28"/>
        </w:rPr>
        <w:t>Републике Србије", број 51/2009</w:t>
      </w:r>
      <w:r w:rsidRPr="000C3E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</w:t>
      </w:r>
      <w:r w:rsidR="00F22723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којим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је прописано да к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омуналној полицији свако може поднети притужбу ако сматра да су му незаконитом или неправилном применом овлашћења комуналног полицајца из чл. 17. до 2</w:t>
      </w:r>
      <w:r w:rsidR="00DE5C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4. овог З</w:t>
      </w:r>
      <w:r w:rsidR="00980FB4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акона повређена права, као и да се притужба 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подноси у року од 30 дана од дана када је до повреде дошло, а разматра је и све околности у вези са њом утврђује начелник комуналне полиције или лице које начелник овласти да решава притужбе (у</w:t>
      </w:r>
      <w:r w:rsidR="00A07705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даљем тексту: овлашћено лице). 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Начелник комуналне полиције, односно овлашћено лице, о свом ставу и евентуалним мерама које је предузео мора подносиоца притужбе да обавести достављањем писаног одговора у року од 15 дана од дана пријема притужбе, чиме је поступак по притужби закључен.</w:t>
      </w:r>
    </w:p>
    <w:p w:rsidR="00D15D17" w:rsidRPr="00D15D17" w:rsidRDefault="00D15D17" w:rsidP="00A077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У случајевима кад из притужбе или података прикупљених у поступку код начелника, односно овлашћеног лица произлази сумња да је комунални полицај</w:t>
      </w:r>
      <w:r w:rsidR="00DE5C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ац применом овлашћења 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учинио кривично дело за које се гони по службеној дужности, начелник комуналне полиције списе предмета мора да уступи Комисији за решавање притужби, која води даљи поступак решавања притужбе.</w:t>
      </w:r>
    </w:p>
    <w:p w:rsidR="00D15D17" w:rsidRPr="00D15D17" w:rsidRDefault="00D15D17" w:rsidP="00A077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Комисију</w:t>
      </w:r>
      <w:r w:rsidR="00A07705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за решавање притужби образује С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купштина града</w:t>
      </w:r>
      <w:r w:rsidR="00A07705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Ниша и она се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састоји од председника и че</w:t>
      </w:r>
      <w:r w:rsidR="008C132F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тири члана, од којих су </w:t>
      </w:r>
      <w:r w:rsidR="008E5EE5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три одборника С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купштине града, начелник комуналне</w:t>
      </w:r>
      <w:r w:rsidR="008E5EE5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полиције и представник Полицијске управе Ниш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.</w:t>
      </w:r>
    </w:p>
    <w:p w:rsidR="00D15D17" w:rsidRPr="00D15D17" w:rsidRDefault="00D15D17" w:rsidP="00C919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У поступку разматрања притужбе Комисија је овлашћена да од подносиоца притужбе и других лица прикупља потребна обавештења и доказе о чињеницама и околностима на које се притужба односи, као и да од градске управе и полиције тражи потребну помоћ и сарадњу. Комисија поступак решавања притужбе закључује достављањем одговора подносиоцу притужбе у року од 30 дана од дана истека рока за вођење поступка код начелника комуналне полиције, односно овлашћеног лица.</w:t>
      </w:r>
      <w:r w:rsidR="00C91964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</w:t>
      </w: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Независно од исхода решавања притужбе, подносилац притужбе има на располагању сва правна и друга средства за заштиту својих права и слобода.</w:t>
      </w:r>
    </w:p>
    <w:p w:rsidR="00D15D17" w:rsidRPr="00D15D17" w:rsidRDefault="00C91964" w:rsidP="005A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r-Latn-CS"/>
        </w:rPr>
        <w:t xml:space="preserve">Имајући у виду наведено </w:t>
      </w:r>
      <w:r w:rsidR="00D15D17" w:rsidRPr="00D15D17">
        <w:rPr>
          <w:rFonts w:ascii="Times New Roman" w:eastAsia="Times New Roman" w:hAnsi="Times New Roman" w:cs="Times New Roman"/>
          <w:bCs/>
          <w:sz w:val="28"/>
          <w:szCs w:val="28"/>
          <w:lang w:val="sr-Latn-CS" w:eastAsia="sr-Latn-CS"/>
        </w:rPr>
        <w:t xml:space="preserve">Управа за комуналне делатности, енергетику и саобраћај, је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r-Latn-CS"/>
        </w:rPr>
        <w:t xml:space="preserve">на основу пристиглих предлога за </w:t>
      </w:r>
      <w:r w:rsidR="005A244D">
        <w:rPr>
          <w:rFonts w:ascii="Times New Roman" w:eastAsia="Times New Roman" w:hAnsi="Times New Roman" w:cs="Times New Roman"/>
          <w:bCs/>
          <w:sz w:val="28"/>
          <w:szCs w:val="28"/>
          <w:lang w:eastAsia="sr-Latn-CS"/>
        </w:rPr>
        <w:t>чланове Комисије израдила нацрт</w:t>
      </w:r>
      <w:r w:rsidR="00D15D17" w:rsidRPr="00D15D17">
        <w:rPr>
          <w:rFonts w:ascii="Times New Roman" w:eastAsia="Times New Roman" w:hAnsi="Times New Roman" w:cs="Times New Roman"/>
          <w:bCs/>
          <w:sz w:val="28"/>
          <w:szCs w:val="28"/>
          <w:lang w:val="sr-Latn-CS" w:eastAsia="sr-Latn-CS"/>
        </w:rPr>
        <w:t xml:space="preserve"> решења као у диспозитиву.</w:t>
      </w:r>
    </w:p>
    <w:p w:rsidR="00D15D17" w:rsidRPr="00D15D17" w:rsidRDefault="00D15D17" w:rsidP="00D15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5D17">
        <w:rPr>
          <w:rFonts w:ascii="Times New Roman" w:eastAsia="Times New Roman" w:hAnsi="Times New Roman" w:cs="Times New Roman"/>
          <w:color w:val="FF0000"/>
          <w:sz w:val="28"/>
          <w:szCs w:val="28"/>
          <w:lang w:val="sr-Latn-CS" w:eastAsia="ar-SA"/>
        </w:rPr>
        <w:tab/>
      </w:r>
    </w:p>
    <w:p w:rsidR="00D15D17" w:rsidRPr="00D15D17" w:rsidRDefault="00D15D17" w:rsidP="00D15D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УПРАВА ЗА КОМУНАЛНЕ ДЕЛАТНОСТИ,</w:t>
      </w:r>
    </w:p>
    <w:p w:rsidR="00D15D17" w:rsidRPr="00D15D17" w:rsidRDefault="00D15D17" w:rsidP="00B22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ЕНЕРГЕТИКУ И САОБРАЋАЈ</w:t>
      </w:r>
      <w:bookmarkStart w:id="0" w:name="_GoBack"/>
      <w:bookmarkEnd w:id="0"/>
    </w:p>
    <w:p w:rsidR="00D15D17" w:rsidRPr="00D15D17" w:rsidRDefault="00D15D17" w:rsidP="00D15D17">
      <w:pPr>
        <w:tabs>
          <w:tab w:val="left" w:pos="1485"/>
        </w:tabs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D15D17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                  </w:t>
      </w:r>
      <w:r w:rsidR="005A244D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         </w:t>
      </w:r>
      <w:r w:rsidRPr="00D15D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НАЧЕЛНИК</w:t>
      </w:r>
    </w:p>
    <w:p w:rsidR="00D15D17" w:rsidRPr="00D15D17" w:rsidRDefault="00D15D17" w:rsidP="00D15D17">
      <w:pPr>
        <w:tabs>
          <w:tab w:val="left" w:pos="1485"/>
        </w:tabs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D15D17" w:rsidRPr="00D15D17" w:rsidRDefault="00D15D17" w:rsidP="00D15D17">
      <w:pPr>
        <w:tabs>
          <w:tab w:val="left" w:pos="1485"/>
        </w:tabs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1FF8" w:rsidRPr="002E1FF8" w:rsidRDefault="00D15D17" w:rsidP="005A244D">
      <w:pPr>
        <w:pStyle w:val="stil1tekst"/>
        <w:ind w:right="50"/>
        <w:rPr>
          <w:sz w:val="28"/>
          <w:szCs w:val="28"/>
        </w:rPr>
      </w:pPr>
      <w:r w:rsidRPr="00D15D17">
        <w:rPr>
          <w:sz w:val="28"/>
          <w:szCs w:val="28"/>
          <w:lang w:val="sr-Cyrl-CS" w:eastAsia="ar-SA"/>
        </w:rPr>
        <w:lastRenderedPageBreak/>
        <w:t xml:space="preserve">                                </w:t>
      </w:r>
      <w:r w:rsidR="005A244D">
        <w:rPr>
          <w:sz w:val="28"/>
          <w:szCs w:val="28"/>
          <w:lang w:val="sr-Cyrl-CS" w:eastAsia="ar-SA"/>
        </w:rPr>
        <w:t xml:space="preserve">   </w:t>
      </w:r>
      <w:r w:rsidR="005A244D">
        <w:rPr>
          <w:sz w:val="28"/>
          <w:szCs w:val="28"/>
          <w:lang w:val="sr-Cyrl-CS" w:eastAsia="ar-SA"/>
        </w:rPr>
        <w:tab/>
      </w:r>
      <w:r w:rsidR="005A244D">
        <w:rPr>
          <w:sz w:val="28"/>
          <w:szCs w:val="28"/>
          <w:lang w:val="sr-Cyrl-CS" w:eastAsia="ar-SA"/>
        </w:rPr>
        <w:tab/>
      </w:r>
      <w:r w:rsidR="005A244D">
        <w:rPr>
          <w:sz w:val="28"/>
          <w:szCs w:val="28"/>
          <w:lang w:val="sr-Cyrl-CS" w:eastAsia="ar-SA"/>
        </w:rPr>
        <w:tab/>
      </w:r>
      <w:r w:rsidR="005A244D">
        <w:rPr>
          <w:sz w:val="28"/>
          <w:szCs w:val="28"/>
          <w:lang w:val="sr-Cyrl-CS" w:eastAsia="ar-SA"/>
        </w:rPr>
        <w:tab/>
      </w:r>
      <w:r w:rsidR="005A244D">
        <w:rPr>
          <w:sz w:val="28"/>
          <w:szCs w:val="28"/>
          <w:lang w:val="sr-Cyrl-CS" w:eastAsia="ar-SA"/>
        </w:rPr>
        <w:tab/>
      </w:r>
      <w:r w:rsidRPr="00D15D17">
        <w:rPr>
          <w:sz w:val="28"/>
          <w:szCs w:val="28"/>
          <w:lang w:eastAsia="ar-SA"/>
        </w:rPr>
        <w:t>Миодраг Брешковић</w:t>
      </w:r>
    </w:p>
    <w:sectPr w:rsidR="002E1FF8" w:rsidRPr="002E1FF8" w:rsidSect="00AE2D2D">
      <w:pgSz w:w="12240" w:h="15840"/>
      <w:pgMar w:top="709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9E"/>
    <w:rsid w:val="000C3E58"/>
    <w:rsid w:val="000F43E4"/>
    <w:rsid w:val="00101051"/>
    <w:rsid w:val="001466E0"/>
    <w:rsid w:val="00176312"/>
    <w:rsid w:val="002E1FF8"/>
    <w:rsid w:val="002E423B"/>
    <w:rsid w:val="003F66BF"/>
    <w:rsid w:val="0043723A"/>
    <w:rsid w:val="004C550F"/>
    <w:rsid w:val="00524563"/>
    <w:rsid w:val="0053041E"/>
    <w:rsid w:val="005A244D"/>
    <w:rsid w:val="008C132F"/>
    <w:rsid w:val="008E5EE5"/>
    <w:rsid w:val="00980FB4"/>
    <w:rsid w:val="009B6941"/>
    <w:rsid w:val="00A04CD6"/>
    <w:rsid w:val="00A07705"/>
    <w:rsid w:val="00A3211D"/>
    <w:rsid w:val="00AE2D2D"/>
    <w:rsid w:val="00B2075A"/>
    <w:rsid w:val="00B22BD3"/>
    <w:rsid w:val="00C40CA0"/>
    <w:rsid w:val="00C91964"/>
    <w:rsid w:val="00D15D17"/>
    <w:rsid w:val="00DE5C17"/>
    <w:rsid w:val="00E9162B"/>
    <w:rsid w:val="00EE4B9E"/>
    <w:rsid w:val="00F1342E"/>
    <w:rsid w:val="00F22723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E1FF8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E1FF8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79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27</cp:revision>
  <cp:lastPrinted>2016-02-24T10:15:00Z</cp:lastPrinted>
  <dcterms:created xsi:type="dcterms:W3CDTF">2016-02-24T09:38:00Z</dcterms:created>
  <dcterms:modified xsi:type="dcterms:W3CDTF">2016-02-25T11:33:00Z</dcterms:modified>
</cp:coreProperties>
</file>