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08" w:rsidRPr="008610DF" w:rsidRDefault="00C33A08" w:rsidP="00601F82">
      <w:pPr>
        <w:jc w:val="both"/>
        <w:rPr>
          <w:rFonts w:ascii="Tahoma" w:hAnsi="Tahoma" w:cs="Tahoma"/>
          <w:lang w:val="sr-Latn-RS"/>
        </w:rPr>
      </w:pPr>
    </w:p>
    <w:p w:rsidR="00C33A08" w:rsidRPr="0073244F" w:rsidRDefault="008A6EB3" w:rsidP="00601F82">
      <w:pPr>
        <w:autoSpaceDE w:val="0"/>
        <w:autoSpaceDN w:val="0"/>
        <w:adjustRightInd w:val="0"/>
        <w:jc w:val="both"/>
        <w:rPr>
          <w:rFonts w:ascii="Tahoma" w:eastAsia="Calibri" w:hAnsi="Tahoma" w:cs="Tahoma"/>
        </w:rPr>
      </w:pPr>
      <w:r w:rsidRPr="0073244F">
        <w:rPr>
          <w:rFonts w:ascii="Tahoma" w:eastAsia="Calibri" w:hAnsi="Tahoma" w:cs="Tahoma"/>
          <w:lang w:val="sr-Cyrl-CS"/>
        </w:rPr>
        <w:t xml:space="preserve">             </w:t>
      </w:r>
      <w:r w:rsidR="00C33A08" w:rsidRPr="0073244F">
        <w:rPr>
          <w:rFonts w:ascii="Tahoma" w:eastAsia="Calibri" w:hAnsi="Tahoma" w:cs="Tahoma"/>
        </w:rPr>
        <w:t xml:space="preserve">На основу члана </w:t>
      </w:r>
      <w:r w:rsidR="00671CC3" w:rsidRPr="0073244F">
        <w:rPr>
          <w:rFonts w:ascii="Tahoma" w:eastAsia="Calibri" w:hAnsi="Tahoma" w:cs="Tahoma"/>
          <w:lang w:val="sr-Latn-CS"/>
        </w:rPr>
        <w:t>8</w:t>
      </w:r>
      <w:r w:rsidR="00C33A08" w:rsidRPr="0073244F">
        <w:rPr>
          <w:rFonts w:ascii="Tahoma" w:eastAsia="Calibri" w:hAnsi="Tahoma" w:cs="Tahoma"/>
        </w:rPr>
        <w:t xml:space="preserve">. Закона о </w:t>
      </w:r>
      <w:r w:rsidR="00671CC3" w:rsidRPr="0073244F">
        <w:rPr>
          <w:rFonts w:ascii="Tahoma" w:eastAsia="Calibri" w:hAnsi="Tahoma" w:cs="Tahoma"/>
          <w:lang w:val="sr-Cyrl-CS"/>
        </w:rPr>
        <w:t xml:space="preserve">озакоњењу објеката </w:t>
      </w:r>
      <w:r w:rsidR="00C33A08" w:rsidRPr="0073244F">
        <w:rPr>
          <w:rFonts w:ascii="Tahoma" w:eastAsia="Calibri" w:hAnsi="Tahoma" w:cs="Tahoma"/>
        </w:rPr>
        <w:t xml:space="preserve">("Службени гласник РС", број </w:t>
      </w:r>
      <w:r w:rsidR="00671CC3" w:rsidRPr="0073244F">
        <w:rPr>
          <w:rFonts w:ascii="Tahoma" w:eastAsia="Calibri" w:hAnsi="Tahoma" w:cs="Tahoma"/>
          <w:lang w:val="sr-Cyrl-CS"/>
        </w:rPr>
        <w:t>96</w:t>
      </w:r>
      <w:r w:rsidR="00325DE3" w:rsidRPr="0073244F">
        <w:rPr>
          <w:rFonts w:ascii="Tahoma" w:eastAsia="Calibri" w:hAnsi="Tahoma" w:cs="Tahoma"/>
          <w:lang w:val="sr-Cyrl-CS"/>
        </w:rPr>
        <w:t>/201</w:t>
      </w:r>
      <w:r w:rsidR="00671CC3" w:rsidRPr="0073244F">
        <w:rPr>
          <w:rFonts w:ascii="Tahoma" w:eastAsia="Calibri" w:hAnsi="Tahoma" w:cs="Tahoma"/>
          <w:lang w:val="sr-Cyrl-CS"/>
        </w:rPr>
        <w:t>5</w:t>
      </w:r>
      <w:r w:rsidR="00C33A08" w:rsidRPr="0073244F">
        <w:rPr>
          <w:rFonts w:ascii="Tahoma" w:eastAsia="Calibri" w:hAnsi="Tahoma" w:cs="Tahoma"/>
        </w:rPr>
        <w:t>) и чл. 37. Статута Града Ниша (Сл. ли</w:t>
      </w:r>
      <w:r w:rsidR="007F2552" w:rsidRPr="0073244F">
        <w:rPr>
          <w:rFonts w:ascii="Tahoma" w:eastAsia="Calibri" w:hAnsi="Tahoma" w:cs="Tahoma"/>
        </w:rPr>
        <w:t>ст Града Ниша</w:t>
      </w:r>
      <w:r w:rsidR="007F2552" w:rsidRPr="0073244F">
        <w:rPr>
          <w:rFonts w:ascii="Tahoma" w:eastAsia="Calibri" w:hAnsi="Tahoma" w:cs="Tahoma"/>
          <w:lang w:val="sr-Cyrl-CS"/>
        </w:rPr>
        <w:t>,</w:t>
      </w:r>
      <w:r w:rsidR="007F2552" w:rsidRPr="0073244F">
        <w:rPr>
          <w:rFonts w:ascii="Tahoma" w:eastAsia="Calibri" w:hAnsi="Tahoma" w:cs="Tahoma"/>
        </w:rPr>
        <w:t xml:space="preserve"> број</w:t>
      </w:r>
      <w:r w:rsidR="00C33A08" w:rsidRPr="0073244F">
        <w:rPr>
          <w:rFonts w:ascii="Tahoma" w:eastAsia="Calibri" w:hAnsi="Tahoma" w:cs="Tahoma"/>
        </w:rPr>
        <w:t xml:space="preserve"> 88/08)</w:t>
      </w:r>
      <w:r w:rsidR="00C33A08" w:rsidRPr="0073244F">
        <w:rPr>
          <w:rFonts w:ascii="Tahoma" w:eastAsia="Calibri" w:hAnsi="Tahoma" w:cs="Tahoma"/>
          <w:lang w:val="ru-RU"/>
        </w:rPr>
        <w:t>, Скупштина Града Ниша на седници одржаној дана __.__.2015. године, доноси</w:t>
      </w:r>
    </w:p>
    <w:p w:rsidR="00C33A08" w:rsidRPr="0073244F" w:rsidRDefault="00C33A08" w:rsidP="00601F82">
      <w:pPr>
        <w:pStyle w:val="Normal1"/>
        <w:spacing w:before="0" w:beforeAutospacing="0" w:after="0" w:afterAutospacing="0"/>
        <w:ind w:firstLine="709"/>
        <w:contextualSpacing/>
        <w:jc w:val="both"/>
        <w:rPr>
          <w:rFonts w:ascii="Tahoma" w:hAnsi="Tahoma" w:cs="Tahoma"/>
          <w:lang w:val="ru-RU"/>
        </w:rPr>
      </w:pPr>
    </w:p>
    <w:p w:rsidR="00C33A08" w:rsidRPr="0073244F" w:rsidRDefault="00C33A08" w:rsidP="00601F82">
      <w:pPr>
        <w:pStyle w:val="Normal1"/>
        <w:spacing w:before="0" w:beforeAutospacing="0" w:after="0" w:afterAutospacing="0"/>
        <w:ind w:firstLine="709"/>
        <w:contextualSpacing/>
        <w:jc w:val="both"/>
        <w:rPr>
          <w:rFonts w:ascii="Tahoma" w:hAnsi="Tahoma" w:cs="Tahoma"/>
          <w:lang w:val="ru-RU"/>
        </w:rPr>
      </w:pPr>
    </w:p>
    <w:p w:rsidR="00C33A08" w:rsidRPr="0073244F" w:rsidRDefault="00C33A08" w:rsidP="00601F82">
      <w:pPr>
        <w:contextualSpacing/>
        <w:jc w:val="center"/>
        <w:outlineLvl w:val="0"/>
        <w:rPr>
          <w:rFonts w:ascii="Tahoma" w:eastAsia="Calibri" w:hAnsi="Tahoma" w:cs="Tahoma"/>
          <w:b/>
          <w:lang w:val="ru-RU"/>
        </w:rPr>
      </w:pPr>
      <w:r w:rsidRPr="0073244F">
        <w:rPr>
          <w:rFonts w:ascii="Tahoma" w:eastAsia="Calibri" w:hAnsi="Tahoma" w:cs="Tahoma"/>
          <w:b/>
          <w:lang w:val="ru-RU"/>
        </w:rPr>
        <w:t>О Д Л У К У</w:t>
      </w:r>
    </w:p>
    <w:p w:rsidR="00C33A08" w:rsidRPr="0073244F" w:rsidRDefault="005F05D2" w:rsidP="00601F82">
      <w:pPr>
        <w:contextualSpacing/>
        <w:jc w:val="center"/>
        <w:rPr>
          <w:rFonts w:ascii="Tahoma" w:eastAsia="Calibri" w:hAnsi="Tahoma" w:cs="Tahoma"/>
          <w:b/>
          <w:bCs/>
          <w:lang w:val="ru-RU"/>
        </w:rPr>
      </w:pPr>
      <w:r w:rsidRPr="0073244F">
        <w:rPr>
          <w:rFonts w:ascii="Tahoma" w:eastAsia="Calibri" w:hAnsi="Tahoma" w:cs="Tahoma"/>
          <w:b/>
          <w:bCs/>
          <w:lang w:val="ru-RU"/>
        </w:rPr>
        <w:t xml:space="preserve">о </w:t>
      </w:r>
      <w:r w:rsidR="002C67F2" w:rsidRPr="0073244F">
        <w:rPr>
          <w:rFonts w:ascii="Tahoma" w:eastAsia="Calibri" w:hAnsi="Tahoma" w:cs="Tahoma"/>
          <w:b/>
          <w:bCs/>
          <w:lang w:val="ru-RU"/>
        </w:rPr>
        <w:t>одређивањ</w:t>
      </w:r>
      <w:r w:rsidRPr="0073244F">
        <w:rPr>
          <w:rFonts w:ascii="Tahoma" w:eastAsia="Calibri" w:hAnsi="Tahoma" w:cs="Tahoma"/>
          <w:b/>
          <w:bCs/>
          <w:lang w:val="ru-RU"/>
        </w:rPr>
        <w:t>у максималне спратности објеката</w:t>
      </w:r>
    </w:p>
    <w:p w:rsidR="00C33A08" w:rsidRPr="0073244F" w:rsidRDefault="005F05D2" w:rsidP="00601F82">
      <w:pPr>
        <w:contextualSpacing/>
        <w:jc w:val="center"/>
        <w:rPr>
          <w:rFonts w:ascii="Tahoma" w:eastAsia="Calibri" w:hAnsi="Tahoma" w:cs="Tahoma"/>
          <w:b/>
          <w:bCs/>
          <w:lang w:val="ru-RU"/>
        </w:rPr>
      </w:pPr>
      <w:r w:rsidRPr="0073244F">
        <w:rPr>
          <w:rFonts w:ascii="Tahoma" w:hAnsi="Tahoma" w:cs="Tahoma"/>
          <w:b/>
          <w:bCs/>
          <w:lang w:val="ru-RU"/>
        </w:rPr>
        <w:t xml:space="preserve">на територији </w:t>
      </w:r>
      <w:r w:rsidR="00C33A08" w:rsidRPr="0073244F">
        <w:rPr>
          <w:rFonts w:ascii="Tahoma" w:eastAsia="Calibri" w:hAnsi="Tahoma" w:cs="Tahoma"/>
          <w:b/>
          <w:bCs/>
          <w:lang w:val="ru-RU"/>
        </w:rPr>
        <w:t>Града Ниша</w:t>
      </w:r>
      <w:r w:rsidRPr="0073244F">
        <w:rPr>
          <w:rFonts w:ascii="Tahoma" w:eastAsia="Calibri" w:hAnsi="Tahoma" w:cs="Tahoma"/>
          <w:b/>
          <w:bCs/>
          <w:lang w:val="ru-RU"/>
        </w:rPr>
        <w:t xml:space="preserve"> у поступку озакоњења објеката</w:t>
      </w:r>
    </w:p>
    <w:p w:rsidR="00C33A08" w:rsidRPr="008610DF" w:rsidRDefault="00C33A08" w:rsidP="00476F0D">
      <w:pPr>
        <w:pStyle w:val="Normal1"/>
        <w:spacing w:before="0" w:beforeAutospacing="0" w:after="0" w:afterAutospacing="0"/>
        <w:contextualSpacing/>
        <w:jc w:val="both"/>
        <w:rPr>
          <w:rFonts w:ascii="Tahoma" w:hAnsi="Tahoma" w:cs="Tahoma"/>
          <w:lang w:val="sr-Latn-RS"/>
        </w:rPr>
      </w:pPr>
    </w:p>
    <w:p w:rsidR="00C33A08" w:rsidRPr="0073244F" w:rsidRDefault="00A86424" w:rsidP="00601F82">
      <w:pPr>
        <w:jc w:val="center"/>
        <w:rPr>
          <w:rFonts w:ascii="Tahoma" w:hAnsi="Tahoma" w:cs="Tahoma"/>
          <w:b/>
          <w:lang w:val="sr-Cyrl-CS"/>
        </w:rPr>
      </w:pPr>
      <w:r w:rsidRPr="0073244F">
        <w:rPr>
          <w:rFonts w:ascii="Tahoma" w:hAnsi="Tahoma" w:cs="Tahoma"/>
          <w:b/>
          <w:lang w:val="sr-Cyrl-CS"/>
        </w:rPr>
        <w:t>Члан 1.</w:t>
      </w:r>
    </w:p>
    <w:p w:rsidR="008A6EB3" w:rsidRPr="0073244F" w:rsidRDefault="008A6EB3" w:rsidP="008A6EB3">
      <w:pPr>
        <w:pStyle w:val="Normal10"/>
        <w:spacing w:before="0" w:beforeAutospacing="0" w:after="120" w:afterAutospacing="0"/>
        <w:ind w:firstLine="720"/>
        <w:jc w:val="both"/>
        <w:rPr>
          <w:rFonts w:ascii="Tahoma" w:hAnsi="Tahoma" w:cs="Tahoma"/>
          <w:lang w:val="sr-Cyrl-CS"/>
        </w:rPr>
      </w:pPr>
      <w:r w:rsidRPr="0073244F">
        <w:rPr>
          <w:rFonts w:ascii="Tahoma" w:hAnsi="Tahoma" w:cs="Tahoma"/>
          <w:lang w:val="sr-Cyrl-CS"/>
        </w:rPr>
        <w:t xml:space="preserve">   </w:t>
      </w:r>
      <w:r w:rsidRPr="0073244F">
        <w:rPr>
          <w:rFonts w:ascii="Tahoma" w:hAnsi="Tahoma" w:cs="Tahoma"/>
        </w:rPr>
        <w:t>Овом одлуком уређуј</w:t>
      </w:r>
      <w:r w:rsidR="005F1ED1" w:rsidRPr="0073244F">
        <w:rPr>
          <w:rFonts w:ascii="Tahoma" w:hAnsi="Tahoma" w:cs="Tahoma"/>
        </w:rPr>
        <w:t xml:space="preserve">e </w:t>
      </w:r>
      <w:r w:rsidR="005F1ED1" w:rsidRPr="0073244F">
        <w:rPr>
          <w:rFonts w:ascii="Tahoma" w:hAnsi="Tahoma" w:cs="Tahoma"/>
          <w:lang w:val="sr-Cyrl-CS"/>
        </w:rPr>
        <w:t>се</w:t>
      </w:r>
      <w:r w:rsidRPr="0073244F">
        <w:rPr>
          <w:rFonts w:ascii="Tahoma" w:hAnsi="Tahoma" w:cs="Tahoma"/>
        </w:rPr>
        <w:t xml:space="preserve"> </w:t>
      </w:r>
      <w:r w:rsidRPr="0073244F">
        <w:rPr>
          <w:rFonts w:ascii="Tahoma" w:hAnsi="Tahoma" w:cs="Tahoma"/>
          <w:lang w:val="sr-Cyrl-CS"/>
        </w:rPr>
        <w:t>максималн</w:t>
      </w:r>
      <w:r w:rsidR="008A42FE" w:rsidRPr="0073244F">
        <w:rPr>
          <w:rFonts w:ascii="Tahoma" w:hAnsi="Tahoma" w:cs="Tahoma"/>
          <w:lang w:val="sr-Cyrl-CS"/>
        </w:rPr>
        <w:t>а спратност</w:t>
      </w:r>
      <w:r w:rsidRPr="0073244F">
        <w:rPr>
          <w:rFonts w:ascii="Tahoma" w:hAnsi="Tahoma" w:cs="Tahoma"/>
          <w:lang w:val="sr-Cyrl-CS"/>
        </w:rPr>
        <w:t xml:space="preserve"> објеката</w:t>
      </w:r>
      <w:r w:rsidRPr="0073244F">
        <w:rPr>
          <w:rFonts w:ascii="Tahoma" w:hAnsi="Tahoma" w:cs="Tahoma"/>
        </w:rPr>
        <w:t xml:space="preserve"> на територији града Ниша </w:t>
      </w:r>
      <w:r w:rsidRPr="0073244F">
        <w:rPr>
          <w:rFonts w:ascii="Tahoma" w:hAnsi="Tahoma" w:cs="Tahoma"/>
          <w:lang w:val="sr-Cyrl-CS"/>
        </w:rPr>
        <w:t>у поступку озакоњења објеката</w:t>
      </w:r>
      <w:r w:rsidRPr="0073244F">
        <w:rPr>
          <w:rFonts w:ascii="Tahoma" w:hAnsi="Tahoma" w:cs="Tahoma"/>
        </w:rPr>
        <w:t>.</w:t>
      </w:r>
    </w:p>
    <w:p w:rsidR="00826B2E" w:rsidRPr="0073244F" w:rsidRDefault="00826B2E" w:rsidP="008A6EB3">
      <w:pPr>
        <w:autoSpaceDE w:val="0"/>
        <w:autoSpaceDN w:val="0"/>
        <w:adjustRightInd w:val="0"/>
        <w:spacing w:after="0" w:line="240" w:lineRule="auto"/>
        <w:jc w:val="center"/>
        <w:rPr>
          <w:rFonts w:ascii="Tahoma" w:hAnsi="Tahoma" w:cs="Tahoma"/>
          <w:b/>
          <w:lang w:val="ru-RU"/>
        </w:rPr>
      </w:pPr>
    </w:p>
    <w:p w:rsidR="009244BC" w:rsidRPr="0073244F" w:rsidRDefault="009244BC" w:rsidP="008A6EB3">
      <w:pPr>
        <w:autoSpaceDE w:val="0"/>
        <w:autoSpaceDN w:val="0"/>
        <w:adjustRightInd w:val="0"/>
        <w:spacing w:after="0" w:line="240" w:lineRule="auto"/>
        <w:jc w:val="center"/>
        <w:rPr>
          <w:rFonts w:ascii="Tahoma" w:hAnsi="Tahoma" w:cs="Tahoma"/>
          <w:b/>
          <w:lang w:val="ru-RU"/>
        </w:rPr>
      </w:pPr>
      <w:r w:rsidRPr="0073244F">
        <w:rPr>
          <w:rFonts w:ascii="Tahoma" w:hAnsi="Tahoma" w:cs="Tahoma"/>
          <w:b/>
          <w:lang w:val="ru-RU"/>
        </w:rPr>
        <w:t>Члан 2.</w:t>
      </w:r>
    </w:p>
    <w:p w:rsidR="00826B2E" w:rsidRPr="0073244F" w:rsidRDefault="00826B2E" w:rsidP="008A6EB3">
      <w:pPr>
        <w:autoSpaceDE w:val="0"/>
        <w:autoSpaceDN w:val="0"/>
        <w:adjustRightInd w:val="0"/>
        <w:spacing w:after="0" w:line="240" w:lineRule="auto"/>
        <w:jc w:val="center"/>
        <w:rPr>
          <w:rFonts w:ascii="Tahoma" w:hAnsi="Tahoma" w:cs="Tahoma"/>
          <w:b/>
          <w:lang w:val="ru-RU"/>
        </w:rPr>
      </w:pPr>
    </w:p>
    <w:p w:rsidR="00A86424" w:rsidRPr="0073244F" w:rsidRDefault="00165306" w:rsidP="004323B8">
      <w:pPr>
        <w:jc w:val="both"/>
        <w:rPr>
          <w:rFonts w:ascii="Tahoma" w:hAnsi="Tahoma" w:cs="Tahoma"/>
          <w:lang w:val="sr-Cyrl-CS"/>
        </w:rPr>
      </w:pPr>
      <w:r w:rsidRPr="0073244F">
        <w:rPr>
          <w:rFonts w:ascii="Tahoma" w:hAnsi="Tahoma" w:cs="Tahoma"/>
          <w:lang w:val="sr-Cyrl-CS"/>
        </w:rPr>
        <w:t xml:space="preserve">         </w:t>
      </w:r>
      <w:r w:rsidR="004323B8" w:rsidRPr="0073244F">
        <w:rPr>
          <w:rFonts w:ascii="Tahoma" w:hAnsi="Tahoma" w:cs="Tahoma"/>
          <w:lang w:val="sr-Cyrl-CS"/>
        </w:rPr>
        <w:t xml:space="preserve">    Предмет озакоњења у смислу ове Одлуке, може бити објекат који има спратност </w:t>
      </w:r>
      <w:r w:rsidR="005F1ED1" w:rsidRPr="0073244F">
        <w:rPr>
          <w:rFonts w:ascii="Tahoma" w:hAnsi="Tahoma" w:cs="Tahoma"/>
          <w:lang w:val="sr-Cyrl-CS"/>
        </w:rPr>
        <w:t xml:space="preserve">и </w:t>
      </w:r>
      <w:r w:rsidR="004323B8" w:rsidRPr="0073244F">
        <w:rPr>
          <w:rFonts w:ascii="Tahoma" w:hAnsi="Tahoma" w:cs="Tahoma"/>
          <w:lang w:val="sr-Cyrl-CS"/>
        </w:rPr>
        <w:t xml:space="preserve">већу </w:t>
      </w:r>
      <w:r w:rsidR="00CF11EE" w:rsidRPr="0073244F">
        <w:rPr>
          <w:rFonts w:ascii="Tahoma" w:hAnsi="Tahoma" w:cs="Tahoma"/>
          <w:lang w:val="sr-Cyrl-CS"/>
        </w:rPr>
        <w:t xml:space="preserve">од </w:t>
      </w:r>
      <w:r w:rsidR="00200CB9" w:rsidRPr="0073244F">
        <w:rPr>
          <w:rFonts w:ascii="Tahoma" w:hAnsi="Tahoma" w:cs="Tahoma"/>
          <w:lang w:val="sr-Cyrl-CS"/>
        </w:rPr>
        <w:t>максималн</w:t>
      </w:r>
      <w:r w:rsidR="00200CB9" w:rsidRPr="0073244F">
        <w:rPr>
          <w:rFonts w:ascii="Tahoma" w:hAnsi="Tahoma" w:cs="Tahoma"/>
          <w:lang w:val="sr-Latn-CS"/>
        </w:rPr>
        <w:t>o</w:t>
      </w:r>
      <w:r w:rsidR="00476F0D" w:rsidRPr="0073244F">
        <w:rPr>
          <w:rFonts w:ascii="Tahoma" w:hAnsi="Tahoma" w:cs="Tahoma"/>
          <w:lang w:val="sr-Cyrl-CS"/>
        </w:rPr>
        <w:t xml:space="preserve"> </w:t>
      </w:r>
      <w:r w:rsidR="00200CB9" w:rsidRPr="0073244F">
        <w:rPr>
          <w:rFonts w:ascii="Tahoma" w:hAnsi="Tahoma" w:cs="Tahoma"/>
          <w:lang w:val="sr-Cyrl-CS"/>
        </w:rPr>
        <w:t xml:space="preserve">прописане </w:t>
      </w:r>
      <w:r w:rsidR="004323B8" w:rsidRPr="0073244F">
        <w:rPr>
          <w:rFonts w:ascii="Tahoma" w:hAnsi="Tahoma" w:cs="Tahoma"/>
          <w:lang w:val="sr-Cyrl-CS"/>
        </w:rPr>
        <w:t>спратности важећим планским документом</w:t>
      </w:r>
      <w:r w:rsidR="00501F31" w:rsidRPr="0073244F">
        <w:rPr>
          <w:rFonts w:ascii="Tahoma" w:hAnsi="Tahoma" w:cs="Tahoma"/>
          <w:lang w:val="sr-Cyrl-CS"/>
        </w:rPr>
        <w:t xml:space="preserve"> за одређену урбанистичку зону, целину или блок</w:t>
      </w:r>
      <w:r w:rsidR="00CF11EE" w:rsidRPr="0073244F">
        <w:rPr>
          <w:rFonts w:ascii="Tahoma" w:hAnsi="Tahoma" w:cs="Tahoma"/>
          <w:lang w:val="sr-Cyrl-CS"/>
        </w:rPr>
        <w:t xml:space="preserve">, </w:t>
      </w:r>
      <w:r w:rsidR="004323B8" w:rsidRPr="0073244F">
        <w:rPr>
          <w:rFonts w:ascii="Tahoma" w:hAnsi="Tahoma" w:cs="Tahoma"/>
          <w:lang w:val="sr-Cyrl-CS"/>
        </w:rPr>
        <w:t>и то</w:t>
      </w:r>
      <w:r w:rsidR="00200CB9" w:rsidRPr="0073244F">
        <w:rPr>
          <w:rFonts w:ascii="Tahoma" w:hAnsi="Tahoma" w:cs="Tahoma"/>
          <w:lang w:val="sr-Latn-CS"/>
        </w:rPr>
        <w:t>:</w:t>
      </w:r>
      <w:r w:rsidR="00CF11EE" w:rsidRPr="0073244F">
        <w:rPr>
          <w:rFonts w:ascii="Tahoma" w:hAnsi="Tahoma" w:cs="Tahoma"/>
          <w:lang w:val="sr-Cyrl-CS"/>
        </w:rPr>
        <w:t xml:space="preserve"> </w:t>
      </w:r>
    </w:p>
    <w:p w:rsidR="00E54322" w:rsidRPr="0073244F" w:rsidRDefault="005F1ED1" w:rsidP="00E54322">
      <w:pPr>
        <w:pStyle w:val="ListParagraph"/>
        <w:numPr>
          <w:ilvl w:val="0"/>
          <w:numId w:val="9"/>
        </w:numPr>
        <w:ind w:left="0" w:firstLine="1050"/>
        <w:jc w:val="both"/>
        <w:rPr>
          <w:rFonts w:ascii="Tahoma" w:hAnsi="Tahoma" w:cs="Tahoma"/>
          <w:lang w:val="sr-Cyrl-CS"/>
        </w:rPr>
      </w:pPr>
      <w:r w:rsidRPr="0073244F">
        <w:rPr>
          <w:rFonts w:ascii="Tahoma" w:hAnsi="Tahoma" w:cs="Tahoma"/>
          <w:lang w:val="sr-Cyrl-CS"/>
        </w:rPr>
        <w:t xml:space="preserve">За зоне, целине и блокове </w:t>
      </w:r>
      <w:r w:rsidR="00E54322" w:rsidRPr="0073244F">
        <w:rPr>
          <w:rFonts w:ascii="Tahoma" w:hAnsi="Tahoma" w:cs="Tahoma"/>
          <w:lang w:val="sr-Cyrl-CS"/>
        </w:rPr>
        <w:t>где је максимална спратност објеката предвиђена По+П+6 (подрум, приземље и шест спратова), за две етаже и</w:t>
      </w:r>
    </w:p>
    <w:p w:rsidR="005F1ED1" w:rsidRPr="0073244F" w:rsidRDefault="00E54322" w:rsidP="00E54322">
      <w:pPr>
        <w:pStyle w:val="ListParagraph"/>
        <w:numPr>
          <w:ilvl w:val="0"/>
          <w:numId w:val="9"/>
        </w:numPr>
        <w:ind w:left="0" w:firstLine="1050"/>
        <w:jc w:val="both"/>
        <w:rPr>
          <w:rFonts w:ascii="Tahoma" w:hAnsi="Tahoma" w:cs="Tahoma"/>
          <w:lang w:val="sr-Cyrl-CS"/>
        </w:rPr>
      </w:pPr>
      <w:r w:rsidRPr="0073244F">
        <w:rPr>
          <w:rFonts w:ascii="Tahoma" w:hAnsi="Tahoma" w:cs="Tahoma"/>
          <w:lang w:val="sr-Cyrl-CS"/>
        </w:rPr>
        <w:t xml:space="preserve">За остале зоне, целине и блокове, за једну етажу.  </w:t>
      </w:r>
    </w:p>
    <w:p w:rsidR="00A86424" w:rsidRPr="0073244F" w:rsidRDefault="00A86424" w:rsidP="00476F0D">
      <w:pPr>
        <w:spacing w:line="240" w:lineRule="auto"/>
        <w:jc w:val="center"/>
        <w:rPr>
          <w:rFonts w:ascii="Tahoma" w:hAnsi="Tahoma" w:cs="Tahoma"/>
          <w:b/>
          <w:lang w:val="sr-Cyrl-CS"/>
        </w:rPr>
      </w:pPr>
      <w:r w:rsidRPr="0073244F">
        <w:rPr>
          <w:rFonts w:ascii="Tahoma" w:hAnsi="Tahoma" w:cs="Tahoma"/>
          <w:b/>
          <w:lang w:val="sr-Cyrl-CS"/>
        </w:rPr>
        <w:t xml:space="preserve">Члан </w:t>
      </w:r>
      <w:r w:rsidR="009244BC" w:rsidRPr="0073244F">
        <w:rPr>
          <w:rFonts w:ascii="Tahoma" w:hAnsi="Tahoma" w:cs="Tahoma"/>
          <w:b/>
          <w:lang w:val="sr-Cyrl-CS"/>
        </w:rPr>
        <w:t>3</w:t>
      </w:r>
      <w:r w:rsidRPr="0073244F">
        <w:rPr>
          <w:rFonts w:ascii="Tahoma" w:hAnsi="Tahoma" w:cs="Tahoma"/>
          <w:b/>
          <w:lang w:val="sr-Cyrl-CS"/>
        </w:rPr>
        <w:t>.</w:t>
      </w:r>
    </w:p>
    <w:p w:rsidR="007D5672" w:rsidRPr="0073244F" w:rsidRDefault="00747246" w:rsidP="00476F0D">
      <w:pPr>
        <w:pStyle w:val="ListParagraph"/>
        <w:spacing w:line="240" w:lineRule="auto"/>
        <w:ind w:left="0"/>
        <w:jc w:val="both"/>
        <w:rPr>
          <w:rFonts w:ascii="Tahoma" w:hAnsi="Tahoma" w:cs="Tahoma"/>
          <w:lang w:val="sr-Cyrl-CS"/>
        </w:rPr>
      </w:pPr>
      <w:r w:rsidRPr="0073244F">
        <w:rPr>
          <w:rFonts w:ascii="Tahoma" w:hAnsi="Tahoma" w:cs="Tahoma"/>
          <w:lang w:val="sr-Cyrl-CS"/>
        </w:rPr>
        <w:t xml:space="preserve">             </w:t>
      </w:r>
      <w:r w:rsidR="00476F0D" w:rsidRPr="0073244F">
        <w:rPr>
          <w:rFonts w:ascii="Tahoma" w:hAnsi="Tahoma" w:cs="Tahoma"/>
          <w:lang w:val="sr-Cyrl-CS"/>
        </w:rPr>
        <w:t xml:space="preserve">Када важећим планским документом није одређена максимална спратност објеката </w:t>
      </w:r>
      <w:r w:rsidRPr="0073244F">
        <w:rPr>
          <w:rFonts w:ascii="Tahoma" w:hAnsi="Tahoma" w:cs="Tahoma"/>
          <w:lang w:val="sr-Cyrl-CS"/>
        </w:rPr>
        <w:t xml:space="preserve">за одређене урбанистичке зоне, целине или блокове, предмет озакоњења  може бити објекат максималне спратности </w:t>
      </w:r>
      <w:r w:rsidR="00E54322" w:rsidRPr="0073244F">
        <w:rPr>
          <w:rFonts w:ascii="Tahoma" w:hAnsi="Tahoma" w:cs="Tahoma"/>
          <w:lang w:val="sr-Cyrl-CS"/>
        </w:rPr>
        <w:t>По+</w:t>
      </w:r>
      <w:r w:rsidRPr="0073244F">
        <w:rPr>
          <w:rFonts w:ascii="Tahoma" w:hAnsi="Tahoma" w:cs="Tahoma"/>
          <w:lang w:val="sr-Cyrl-CS"/>
        </w:rPr>
        <w:t>П+3 (</w:t>
      </w:r>
      <w:r w:rsidR="00E54322" w:rsidRPr="0073244F">
        <w:rPr>
          <w:rFonts w:ascii="Tahoma" w:hAnsi="Tahoma" w:cs="Tahoma"/>
          <w:lang w:val="sr-Cyrl-CS"/>
        </w:rPr>
        <w:t xml:space="preserve">подрум, </w:t>
      </w:r>
      <w:r w:rsidRPr="0073244F">
        <w:rPr>
          <w:rFonts w:ascii="Tahoma" w:hAnsi="Tahoma" w:cs="Tahoma"/>
          <w:lang w:val="sr-Cyrl-CS"/>
        </w:rPr>
        <w:t>приземље и три спрата).</w:t>
      </w:r>
    </w:p>
    <w:p w:rsidR="00E96927" w:rsidRPr="0073244F" w:rsidRDefault="00E96927" w:rsidP="00476F0D">
      <w:pPr>
        <w:spacing w:line="240" w:lineRule="auto"/>
        <w:jc w:val="center"/>
        <w:rPr>
          <w:rFonts w:ascii="Tahoma" w:hAnsi="Tahoma" w:cs="Tahoma"/>
          <w:b/>
          <w:lang w:val="sr-Cyrl-CS"/>
        </w:rPr>
      </w:pPr>
      <w:r w:rsidRPr="0073244F">
        <w:rPr>
          <w:rFonts w:ascii="Tahoma" w:hAnsi="Tahoma" w:cs="Tahoma"/>
          <w:b/>
          <w:lang w:val="sr-Cyrl-CS"/>
        </w:rPr>
        <w:t xml:space="preserve">Члан </w:t>
      </w:r>
      <w:r w:rsidR="009244BC" w:rsidRPr="0073244F">
        <w:rPr>
          <w:rFonts w:ascii="Tahoma" w:hAnsi="Tahoma" w:cs="Tahoma"/>
          <w:b/>
          <w:lang w:val="sr-Cyrl-CS"/>
        </w:rPr>
        <w:t>4</w:t>
      </w:r>
      <w:r w:rsidRPr="0073244F">
        <w:rPr>
          <w:rFonts w:ascii="Tahoma" w:hAnsi="Tahoma" w:cs="Tahoma"/>
          <w:b/>
          <w:lang w:val="sr-Cyrl-CS"/>
        </w:rPr>
        <w:t>.</w:t>
      </w:r>
    </w:p>
    <w:p w:rsidR="00274AE5" w:rsidRPr="0073244F" w:rsidRDefault="00274AE5" w:rsidP="00274AE5">
      <w:pPr>
        <w:spacing w:line="240" w:lineRule="auto"/>
        <w:jc w:val="both"/>
        <w:rPr>
          <w:rFonts w:ascii="Tahoma" w:hAnsi="Tahoma" w:cs="Tahoma"/>
          <w:lang w:val="sr-Cyrl-CS"/>
        </w:rPr>
      </w:pPr>
      <w:r w:rsidRPr="0073244F">
        <w:rPr>
          <w:rFonts w:ascii="Tahoma" w:hAnsi="Tahoma" w:cs="Tahoma"/>
          <w:b/>
          <w:lang w:val="sr-Cyrl-CS"/>
        </w:rPr>
        <w:t xml:space="preserve">             </w:t>
      </w:r>
      <w:r w:rsidRPr="0073244F">
        <w:rPr>
          <w:rFonts w:ascii="Tahoma" w:hAnsi="Tahoma" w:cs="Tahoma"/>
          <w:lang w:val="sr-Cyrl-CS"/>
        </w:rPr>
        <w:t>За бесправно дограђене, надгађене и изграђене објекте који својом спратношћу надмашују максималн</w:t>
      </w:r>
      <w:r w:rsidRPr="0073244F">
        <w:rPr>
          <w:rFonts w:ascii="Tahoma" w:hAnsi="Tahoma" w:cs="Tahoma"/>
          <w:lang w:val="sr-Latn-CS"/>
        </w:rPr>
        <w:t>o</w:t>
      </w:r>
      <w:r w:rsidRPr="0073244F">
        <w:rPr>
          <w:rFonts w:ascii="Tahoma" w:hAnsi="Tahoma" w:cs="Tahoma"/>
          <w:lang w:val="sr-Cyrl-CS"/>
        </w:rPr>
        <w:t xml:space="preserve"> прописану спратност важећим планским документом, а налазе се у зонама заштите културних добара, сагласност за озакоње</w:t>
      </w:r>
      <w:r w:rsidR="00AE6EA3" w:rsidRPr="0073244F">
        <w:rPr>
          <w:rFonts w:ascii="Tahoma" w:hAnsi="Tahoma" w:cs="Tahoma"/>
          <w:lang w:val="sr-Cyrl-CS"/>
        </w:rPr>
        <w:t>ње истих даје надлежни</w:t>
      </w:r>
      <w:r w:rsidRPr="0073244F">
        <w:rPr>
          <w:rFonts w:ascii="Tahoma" w:hAnsi="Tahoma" w:cs="Tahoma"/>
          <w:lang w:val="sr-Cyrl-CS"/>
        </w:rPr>
        <w:t xml:space="preserve"> Завод за заштиту споменика културе.</w:t>
      </w:r>
    </w:p>
    <w:p w:rsidR="00274AE5" w:rsidRPr="0073244F" w:rsidRDefault="00274AE5" w:rsidP="00274AE5">
      <w:pPr>
        <w:spacing w:line="240" w:lineRule="auto"/>
        <w:jc w:val="center"/>
        <w:rPr>
          <w:rFonts w:ascii="Tahoma" w:hAnsi="Tahoma" w:cs="Tahoma"/>
          <w:b/>
          <w:lang w:val="sr-Cyrl-CS"/>
        </w:rPr>
      </w:pPr>
      <w:r w:rsidRPr="0073244F">
        <w:rPr>
          <w:rFonts w:ascii="Tahoma" w:hAnsi="Tahoma" w:cs="Tahoma"/>
          <w:b/>
          <w:lang w:val="sr-Cyrl-CS"/>
        </w:rPr>
        <w:t>Члан 5.</w:t>
      </w:r>
    </w:p>
    <w:p w:rsidR="00AA64DF" w:rsidRPr="0073244F" w:rsidRDefault="00274AE5" w:rsidP="00FA2E6A">
      <w:pPr>
        <w:spacing w:line="240" w:lineRule="auto"/>
        <w:jc w:val="both"/>
        <w:rPr>
          <w:rFonts w:ascii="Tahoma" w:hAnsi="Tahoma" w:cs="Tahoma"/>
          <w:lang w:val="ru-RU"/>
        </w:rPr>
      </w:pPr>
      <w:r w:rsidRPr="0073244F">
        <w:rPr>
          <w:rFonts w:ascii="Tahoma" w:hAnsi="Tahoma" w:cs="Tahoma"/>
          <w:lang w:val="ru-RU"/>
        </w:rPr>
        <w:t xml:space="preserve">             </w:t>
      </w:r>
      <w:r w:rsidR="00AA64DF" w:rsidRPr="0073244F">
        <w:rPr>
          <w:rFonts w:ascii="Tahoma" w:hAnsi="Tahoma" w:cs="Tahoma"/>
          <w:lang w:val="ru-RU"/>
        </w:rPr>
        <w:t>Ова Одлука ступа на снагу осмог дана од дана објављивања у "Службеном листу Града Ниша".</w:t>
      </w:r>
    </w:p>
    <w:p w:rsidR="00AA64DF" w:rsidRPr="0073244F" w:rsidRDefault="00AA64DF" w:rsidP="00AA64DF">
      <w:pPr>
        <w:pStyle w:val="Normal1"/>
        <w:spacing w:before="0" w:beforeAutospacing="0" w:after="0" w:afterAutospacing="0"/>
        <w:ind w:firstLine="709"/>
        <w:contextualSpacing/>
        <w:jc w:val="both"/>
        <w:rPr>
          <w:rFonts w:ascii="Tahoma" w:hAnsi="Tahoma" w:cs="Tahoma"/>
          <w:lang w:val="ru-RU"/>
        </w:rPr>
      </w:pPr>
    </w:p>
    <w:p w:rsidR="00AA64DF" w:rsidRPr="0073244F" w:rsidRDefault="00AA64DF" w:rsidP="00AA64DF">
      <w:pPr>
        <w:tabs>
          <w:tab w:val="left" w:pos="2835"/>
        </w:tabs>
        <w:jc w:val="center"/>
        <w:rPr>
          <w:rFonts w:ascii="Tahoma" w:hAnsi="Tahoma" w:cs="Tahoma"/>
          <w:lang w:val="ru-RU"/>
        </w:rPr>
      </w:pPr>
      <w:r w:rsidRPr="0073244F">
        <w:rPr>
          <w:rFonts w:ascii="Tahoma" w:hAnsi="Tahoma" w:cs="Tahoma"/>
          <w:lang w:val="ru-RU"/>
        </w:rPr>
        <w:t>СКУПШТИНА ГРАДА НИША</w:t>
      </w:r>
    </w:p>
    <w:p w:rsidR="00AA64DF" w:rsidRPr="0073244F" w:rsidRDefault="00AA64DF" w:rsidP="00AA64DF">
      <w:pPr>
        <w:pStyle w:val="Normal1"/>
        <w:spacing w:before="0" w:beforeAutospacing="0" w:after="0" w:afterAutospacing="0"/>
        <w:ind w:firstLine="709"/>
        <w:contextualSpacing/>
        <w:jc w:val="both"/>
        <w:rPr>
          <w:rFonts w:ascii="Tahoma" w:hAnsi="Tahoma" w:cs="Tahoma"/>
          <w:lang w:val="ru-RU"/>
        </w:rPr>
      </w:pPr>
    </w:p>
    <w:p w:rsidR="00AA64DF" w:rsidRPr="0073244F" w:rsidRDefault="00AA64DF" w:rsidP="00AA64DF">
      <w:pPr>
        <w:jc w:val="both"/>
        <w:rPr>
          <w:rFonts w:ascii="Tahoma" w:hAnsi="Tahoma" w:cs="Tahoma"/>
          <w:lang w:val="ru-RU"/>
        </w:rPr>
      </w:pPr>
      <w:r w:rsidRPr="0073244F">
        <w:rPr>
          <w:rFonts w:ascii="Tahoma" w:hAnsi="Tahoma" w:cs="Tahoma"/>
          <w:lang w:val="ru-RU"/>
        </w:rPr>
        <w:t>Број: ______________</w:t>
      </w:r>
    </w:p>
    <w:p w:rsidR="00AA64DF" w:rsidRPr="0073244F" w:rsidRDefault="00AA64DF" w:rsidP="00AA64DF">
      <w:pPr>
        <w:tabs>
          <w:tab w:val="center" w:pos="6804"/>
        </w:tabs>
        <w:jc w:val="both"/>
        <w:rPr>
          <w:rFonts w:ascii="Tahoma" w:hAnsi="Tahoma" w:cs="Tahoma"/>
        </w:rPr>
      </w:pPr>
      <w:r w:rsidRPr="0073244F">
        <w:rPr>
          <w:rFonts w:ascii="Tahoma" w:hAnsi="Tahoma" w:cs="Tahoma"/>
          <w:lang w:val="ru-RU"/>
        </w:rPr>
        <w:t>У Нишу, ___.___.2015. године</w:t>
      </w:r>
      <w:r w:rsidRPr="0073244F">
        <w:rPr>
          <w:rFonts w:ascii="Tahoma" w:hAnsi="Tahoma" w:cs="Tahoma"/>
          <w:lang w:val="sr-Cyrl-CS"/>
        </w:rPr>
        <w:tab/>
      </w:r>
      <w:r w:rsidRPr="0073244F">
        <w:rPr>
          <w:rFonts w:ascii="Tahoma" w:hAnsi="Tahoma" w:cs="Tahoma"/>
          <w:lang w:val="sr-Latn-CS"/>
        </w:rPr>
        <w:t xml:space="preserve">                          </w:t>
      </w:r>
      <w:r w:rsidRPr="0073244F">
        <w:rPr>
          <w:rFonts w:ascii="Tahoma" w:hAnsi="Tahoma" w:cs="Tahoma"/>
          <w:lang w:val="ru-RU"/>
        </w:rPr>
        <w:t>Председник</w:t>
      </w:r>
    </w:p>
    <w:p w:rsidR="00AA64DF" w:rsidRPr="0073244F" w:rsidRDefault="00AA64DF" w:rsidP="00FA2E6A">
      <w:pPr>
        <w:tabs>
          <w:tab w:val="center" w:pos="6804"/>
        </w:tabs>
        <w:jc w:val="both"/>
        <w:rPr>
          <w:rFonts w:ascii="Tahoma" w:hAnsi="Tahoma" w:cs="Tahoma"/>
          <w:lang w:val="sr-Cyrl-CS"/>
        </w:rPr>
      </w:pPr>
      <w:r w:rsidRPr="0073244F">
        <w:rPr>
          <w:rFonts w:ascii="Tahoma" w:hAnsi="Tahoma" w:cs="Tahoma"/>
          <w:lang w:val="ru-RU"/>
        </w:rPr>
        <w:tab/>
      </w:r>
      <w:r w:rsidRPr="0073244F">
        <w:rPr>
          <w:rFonts w:ascii="Tahoma" w:hAnsi="Tahoma" w:cs="Tahoma"/>
          <w:lang w:val="sr-Latn-CS"/>
        </w:rPr>
        <w:t xml:space="preserve">                           </w:t>
      </w:r>
      <w:r w:rsidRPr="0073244F">
        <w:rPr>
          <w:rFonts w:ascii="Tahoma" w:hAnsi="Tahoma" w:cs="Tahoma"/>
          <w:lang w:val="ru-RU"/>
        </w:rPr>
        <w:t>Проф. др Миле Илић</w:t>
      </w:r>
    </w:p>
    <w:p w:rsidR="0053461A" w:rsidRDefault="0053461A" w:rsidP="007D5672">
      <w:pPr>
        <w:jc w:val="center"/>
        <w:rPr>
          <w:rFonts w:ascii="Tahoma" w:hAnsi="Tahoma" w:cs="Tahoma"/>
          <w:b/>
          <w:lang w:val="sr-Latn-RS"/>
        </w:rPr>
      </w:pPr>
    </w:p>
    <w:p w:rsidR="008610DF" w:rsidRDefault="008610DF" w:rsidP="007D5672">
      <w:pPr>
        <w:jc w:val="center"/>
        <w:rPr>
          <w:rFonts w:ascii="Tahoma" w:hAnsi="Tahoma" w:cs="Tahoma"/>
          <w:b/>
          <w:lang w:val="sr-Latn-RS"/>
        </w:rPr>
      </w:pPr>
    </w:p>
    <w:p w:rsidR="009E1D0D" w:rsidRDefault="007D5672" w:rsidP="007D5672">
      <w:pPr>
        <w:jc w:val="center"/>
        <w:rPr>
          <w:rFonts w:ascii="Tahoma" w:hAnsi="Tahoma" w:cs="Tahoma"/>
          <w:b/>
          <w:lang w:val="sr-Latn-RS"/>
        </w:rPr>
      </w:pPr>
      <w:bookmarkStart w:id="0" w:name="_GoBack"/>
      <w:bookmarkEnd w:id="0"/>
      <w:r w:rsidRPr="0053461A">
        <w:rPr>
          <w:rFonts w:ascii="Tahoma" w:hAnsi="Tahoma" w:cs="Tahoma"/>
          <w:b/>
          <w:lang w:val="sr-Cyrl-CS"/>
        </w:rPr>
        <w:t>Образложење</w:t>
      </w:r>
    </w:p>
    <w:p w:rsidR="0053461A" w:rsidRPr="0053461A" w:rsidRDefault="0053461A" w:rsidP="007D5672">
      <w:pPr>
        <w:jc w:val="center"/>
        <w:rPr>
          <w:rFonts w:ascii="Tahoma" w:hAnsi="Tahoma" w:cs="Tahoma"/>
          <w:b/>
          <w:lang w:val="sr-Latn-RS"/>
        </w:rPr>
      </w:pPr>
    </w:p>
    <w:p w:rsidR="00AF619B" w:rsidRPr="0073244F" w:rsidRDefault="00AF619B" w:rsidP="00F826C3">
      <w:pPr>
        <w:pStyle w:val="Normal1"/>
        <w:spacing w:before="0" w:beforeAutospacing="0" w:after="0" w:afterAutospacing="0"/>
        <w:ind w:firstLine="709"/>
        <w:contextualSpacing/>
        <w:jc w:val="both"/>
        <w:rPr>
          <w:rFonts w:ascii="Tahoma" w:hAnsi="Tahoma" w:cs="Tahoma"/>
          <w:lang w:val="ru-RU"/>
        </w:rPr>
      </w:pPr>
      <w:r w:rsidRPr="0073244F">
        <w:rPr>
          <w:rFonts w:ascii="Tahoma" w:hAnsi="Tahoma" w:cs="Tahoma"/>
          <w:lang w:val="ru-RU"/>
        </w:rPr>
        <w:t xml:space="preserve">Одлука о </w:t>
      </w:r>
      <w:r w:rsidR="000A7546" w:rsidRPr="0073244F">
        <w:rPr>
          <w:rFonts w:ascii="Tahoma" w:hAnsi="Tahoma" w:cs="Tahoma"/>
          <w:lang w:val="ru-RU"/>
        </w:rPr>
        <w:t xml:space="preserve">одређивању максималне спратности објеката на територији </w:t>
      </w:r>
      <w:r w:rsidRPr="0073244F">
        <w:rPr>
          <w:rFonts w:ascii="Tahoma" w:hAnsi="Tahoma" w:cs="Tahoma"/>
          <w:lang w:val="ru-RU"/>
        </w:rPr>
        <w:t xml:space="preserve">Града Ниша </w:t>
      </w:r>
      <w:r w:rsidR="000A7546" w:rsidRPr="0073244F">
        <w:rPr>
          <w:rFonts w:ascii="Tahoma" w:hAnsi="Tahoma" w:cs="Tahoma"/>
          <w:lang w:val="ru-RU"/>
        </w:rPr>
        <w:t>у поступку озакоњења објеката</w:t>
      </w:r>
      <w:r w:rsidRPr="0073244F">
        <w:rPr>
          <w:rFonts w:ascii="Tahoma" w:hAnsi="Tahoma" w:cs="Tahoma"/>
          <w:lang w:val="ru-RU"/>
        </w:rPr>
        <w:t xml:space="preserve">, </w:t>
      </w:r>
      <w:r w:rsidR="00FB6DD5" w:rsidRPr="0073244F">
        <w:rPr>
          <w:rFonts w:ascii="Tahoma" w:hAnsi="Tahoma" w:cs="Tahoma"/>
          <w:lang w:val="sr-Cyrl-CS"/>
        </w:rPr>
        <w:t>је</w:t>
      </w:r>
      <w:r w:rsidR="006E0527" w:rsidRPr="0073244F">
        <w:rPr>
          <w:rFonts w:ascii="Tahoma" w:hAnsi="Tahoma" w:cs="Tahoma"/>
          <w:lang w:val="ru-RU"/>
        </w:rPr>
        <w:t xml:space="preserve"> </w:t>
      </w:r>
      <w:r w:rsidRPr="0073244F">
        <w:rPr>
          <w:rFonts w:ascii="Tahoma" w:hAnsi="Tahoma" w:cs="Tahoma"/>
          <w:lang w:val="ru-RU"/>
        </w:rPr>
        <w:t xml:space="preserve">дефинисана и усаглашена са Законом о </w:t>
      </w:r>
      <w:r w:rsidR="00D95FAD" w:rsidRPr="0073244F">
        <w:rPr>
          <w:rFonts w:ascii="Tahoma" w:hAnsi="Tahoma" w:cs="Tahoma"/>
          <w:lang w:val="ru-RU"/>
        </w:rPr>
        <w:t>озакоњењу објеката</w:t>
      </w:r>
      <w:r w:rsidRPr="0073244F">
        <w:rPr>
          <w:rFonts w:ascii="Tahoma" w:hAnsi="Tahoma" w:cs="Tahoma"/>
          <w:lang w:val="ru-RU"/>
        </w:rPr>
        <w:t xml:space="preserve"> (</w:t>
      </w:r>
      <w:r w:rsidRPr="0073244F">
        <w:rPr>
          <w:rFonts w:ascii="Tahoma" w:hAnsi="Tahoma" w:cs="Tahoma"/>
          <w:lang w:val="sr-Latn-CS"/>
        </w:rPr>
        <w:t>„</w:t>
      </w:r>
      <w:r w:rsidRPr="0073244F">
        <w:rPr>
          <w:rFonts w:ascii="Tahoma" w:hAnsi="Tahoma" w:cs="Tahoma"/>
          <w:lang w:val="ru-RU"/>
        </w:rPr>
        <w:t>Службени гласник РС</w:t>
      </w:r>
      <w:r w:rsidRPr="0073244F">
        <w:rPr>
          <w:rFonts w:ascii="Tahoma" w:hAnsi="Tahoma" w:cs="Tahoma"/>
          <w:lang w:val="sr-Latn-CS"/>
        </w:rPr>
        <w:t>“</w:t>
      </w:r>
      <w:r w:rsidRPr="0073244F">
        <w:rPr>
          <w:rFonts w:ascii="Tahoma" w:hAnsi="Tahoma" w:cs="Tahoma"/>
          <w:lang w:val="ru-RU"/>
        </w:rPr>
        <w:t>,</w:t>
      </w:r>
      <w:r w:rsidRPr="0073244F">
        <w:rPr>
          <w:rFonts w:ascii="Tahoma" w:hAnsi="Tahoma" w:cs="Tahoma"/>
          <w:lang w:val="sr-Latn-CS"/>
        </w:rPr>
        <w:t xml:space="preserve"> </w:t>
      </w:r>
      <w:r w:rsidRPr="0073244F">
        <w:rPr>
          <w:rFonts w:ascii="Tahoma" w:hAnsi="Tahoma" w:cs="Tahoma"/>
          <w:lang w:val="sr-Cyrl-CS"/>
        </w:rPr>
        <w:t xml:space="preserve">бр. </w:t>
      </w:r>
      <w:r w:rsidR="00D95FAD" w:rsidRPr="0073244F">
        <w:rPr>
          <w:rFonts w:ascii="Tahoma" w:hAnsi="Tahoma" w:cs="Tahoma"/>
          <w:lang w:val="sr-Cyrl-CS"/>
        </w:rPr>
        <w:t>96/15</w:t>
      </w:r>
      <w:r w:rsidRPr="0073244F">
        <w:rPr>
          <w:rFonts w:ascii="Tahoma" w:hAnsi="Tahoma" w:cs="Tahoma"/>
          <w:lang w:val="ru-RU"/>
        </w:rPr>
        <w:t>).</w:t>
      </w:r>
    </w:p>
    <w:p w:rsidR="002B39C1" w:rsidRPr="0073244F" w:rsidRDefault="002B39C1" w:rsidP="00F826C3">
      <w:pPr>
        <w:pStyle w:val="Normal1"/>
        <w:spacing w:before="0" w:beforeAutospacing="0" w:after="0" w:afterAutospacing="0"/>
        <w:ind w:firstLine="709"/>
        <w:contextualSpacing/>
        <w:jc w:val="both"/>
        <w:rPr>
          <w:rFonts w:ascii="Tahoma" w:hAnsi="Tahoma" w:cs="Tahoma"/>
          <w:lang w:val="ru-RU"/>
        </w:rPr>
      </w:pPr>
      <w:r w:rsidRPr="0073244F">
        <w:rPr>
          <w:rFonts w:ascii="Tahoma" w:hAnsi="Tahoma" w:cs="Tahoma"/>
          <w:lang w:val="ru-RU"/>
        </w:rPr>
        <w:t>Ч</w:t>
      </w:r>
      <w:r w:rsidR="002F04F1" w:rsidRPr="0073244F">
        <w:rPr>
          <w:rFonts w:ascii="Tahoma" w:hAnsi="Tahoma" w:cs="Tahoma"/>
          <w:lang w:val="ru-RU"/>
        </w:rPr>
        <w:t>л</w:t>
      </w:r>
      <w:r w:rsidRPr="0073244F">
        <w:rPr>
          <w:rFonts w:ascii="Tahoma" w:hAnsi="Tahoma" w:cs="Tahoma"/>
          <w:lang w:val="ru-RU"/>
        </w:rPr>
        <w:t>аном</w:t>
      </w:r>
      <w:r w:rsidR="002F04F1" w:rsidRPr="0073244F">
        <w:rPr>
          <w:rFonts w:ascii="Tahoma" w:hAnsi="Tahoma" w:cs="Tahoma"/>
          <w:lang w:val="ru-RU"/>
        </w:rPr>
        <w:t xml:space="preserve"> 8. </w:t>
      </w:r>
      <w:r w:rsidR="00AF619B" w:rsidRPr="0073244F">
        <w:rPr>
          <w:rFonts w:ascii="Tahoma" w:hAnsi="Tahoma" w:cs="Tahoma"/>
          <w:lang w:val="ru-RU"/>
        </w:rPr>
        <w:t>Закон</w:t>
      </w:r>
      <w:r w:rsidR="002F04F1" w:rsidRPr="0073244F">
        <w:rPr>
          <w:rFonts w:ascii="Tahoma" w:hAnsi="Tahoma" w:cs="Tahoma"/>
          <w:lang w:val="ru-RU"/>
        </w:rPr>
        <w:t>а</w:t>
      </w:r>
      <w:r w:rsidR="00AF619B" w:rsidRPr="0073244F">
        <w:rPr>
          <w:rFonts w:ascii="Tahoma" w:hAnsi="Tahoma" w:cs="Tahoma"/>
          <w:lang w:val="ru-RU"/>
        </w:rPr>
        <w:t xml:space="preserve"> о </w:t>
      </w:r>
      <w:r w:rsidR="002F04F1" w:rsidRPr="0073244F">
        <w:rPr>
          <w:rFonts w:ascii="Tahoma" w:hAnsi="Tahoma" w:cs="Tahoma"/>
          <w:lang w:val="ru-RU"/>
        </w:rPr>
        <w:t>озакоњењу објеката</w:t>
      </w:r>
      <w:r w:rsidR="00AF619B" w:rsidRPr="0073244F">
        <w:rPr>
          <w:rFonts w:ascii="Tahoma" w:hAnsi="Tahoma" w:cs="Tahoma"/>
          <w:lang w:val="ru-RU"/>
        </w:rPr>
        <w:t xml:space="preserve">, </w:t>
      </w:r>
      <w:r w:rsidR="002F04F1" w:rsidRPr="0073244F">
        <w:rPr>
          <w:rFonts w:ascii="Tahoma" w:hAnsi="Tahoma" w:cs="Tahoma"/>
          <w:lang w:val="sr-Cyrl-CS"/>
        </w:rPr>
        <w:t>предвиђено да предмет озакоњења може бити објекат који има спратност прописану важећим планским документом</w:t>
      </w:r>
      <w:r w:rsidR="00AF619B" w:rsidRPr="0073244F">
        <w:rPr>
          <w:rFonts w:ascii="Tahoma" w:hAnsi="Tahoma" w:cs="Tahoma"/>
          <w:lang w:val="ru-RU"/>
        </w:rPr>
        <w:t>,</w:t>
      </w:r>
      <w:r w:rsidR="002F04F1" w:rsidRPr="0073244F">
        <w:rPr>
          <w:rFonts w:ascii="Tahoma" w:hAnsi="Tahoma" w:cs="Tahoma"/>
          <w:lang w:val="ru-RU"/>
        </w:rPr>
        <w:t xml:space="preserve"> а изузетно и спратност већу од спратности прописане важећим планским документом, која се одређује на основу </w:t>
      </w:r>
      <w:r w:rsidR="00243EF4" w:rsidRPr="0073244F">
        <w:rPr>
          <w:rFonts w:ascii="Tahoma" w:hAnsi="Tahoma" w:cs="Tahoma"/>
          <w:lang w:val="ru-RU"/>
        </w:rPr>
        <w:t xml:space="preserve">општег </w:t>
      </w:r>
      <w:r w:rsidRPr="0073244F">
        <w:rPr>
          <w:rFonts w:ascii="Tahoma" w:hAnsi="Tahoma" w:cs="Tahoma"/>
          <w:lang w:val="ru-RU"/>
        </w:rPr>
        <w:t>акта јединице локалне самоуправе.</w:t>
      </w:r>
    </w:p>
    <w:p w:rsidR="001E0C63" w:rsidRPr="0073244F" w:rsidRDefault="002B39C1" w:rsidP="00F826C3">
      <w:pPr>
        <w:pStyle w:val="Normal1"/>
        <w:spacing w:before="0" w:beforeAutospacing="0" w:after="0" w:afterAutospacing="0"/>
        <w:ind w:firstLine="709"/>
        <w:contextualSpacing/>
        <w:jc w:val="both"/>
        <w:rPr>
          <w:rFonts w:ascii="Tahoma" w:hAnsi="Tahoma" w:cs="Tahoma"/>
          <w:lang w:val="sr-Cyrl-CS"/>
        </w:rPr>
      </w:pPr>
      <w:r w:rsidRPr="0073244F">
        <w:rPr>
          <w:rFonts w:ascii="Tahoma" w:hAnsi="Tahoma" w:cs="Tahoma"/>
          <w:lang w:val="ru-RU"/>
        </w:rPr>
        <w:t xml:space="preserve">Такође је истим чланом прописано да уколико важећим планским документом није одређена максимална спратност објеката, надлежни орган је одређује на основу општег акта јединице локалне самоуправе, којим се прописује спратност по </w:t>
      </w:r>
      <w:r w:rsidR="001E0C63" w:rsidRPr="0073244F">
        <w:rPr>
          <w:rFonts w:ascii="Tahoma" w:hAnsi="Tahoma" w:cs="Tahoma"/>
          <w:lang w:val="ru-RU"/>
        </w:rPr>
        <w:t xml:space="preserve">урбанистичким зонама, </w:t>
      </w:r>
      <w:r w:rsidR="001E0C63" w:rsidRPr="0073244F">
        <w:rPr>
          <w:rFonts w:ascii="Tahoma" w:hAnsi="Tahoma" w:cs="Tahoma"/>
          <w:lang w:val="sr-Cyrl-CS"/>
        </w:rPr>
        <w:t>целинама или блоковима.</w:t>
      </w:r>
    </w:p>
    <w:p w:rsidR="008754BA" w:rsidRPr="0073244F" w:rsidRDefault="001E0C63" w:rsidP="00F826C3">
      <w:pPr>
        <w:pStyle w:val="Normal1"/>
        <w:spacing w:before="0" w:beforeAutospacing="0" w:after="0" w:afterAutospacing="0"/>
        <w:ind w:firstLine="709"/>
        <w:contextualSpacing/>
        <w:jc w:val="both"/>
        <w:rPr>
          <w:rFonts w:ascii="Tahoma" w:hAnsi="Tahoma" w:cs="Tahoma"/>
          <w:lang w:val="ru-RU"/>
        </w:rPr>
      </w:pPr>
      <w:r w:rsidRPr="0073244F">
        <w:rPr>
          <w:rFonts w:ascii="Tahoma" w:hAnsi="Tahoma" w:cs="Tahoma"/>
          <w:lang w:val="sr-Cyrl-CS"/>
        </w:rPr>
        <w:t>У смислу свега наведеног</w:t>
      </w:r>
      <w:r w:rsidRPr="0073244F">
        <w:rPr>
          <w:rFonts w:ascii="Tahoma" w:hAnsi="Tahoma" w:cs="Tahoma"/>
          <w:lang w:val="ru-RU"/>
        </w:rPr>
        <w:t xml:space="preserve"> </w:t>
      </w:r>
      <w:r w:rsidR="00AF619B" w:rsidRPr="0073244F">
        <w:rPr>
          <w:rFonts w:ascii="Tahoma" w:hAnsi="Tahoma" w:cs="Tahoma"/>
          <w:lang w:val="ru-RU"/>
        </w:rPr>
        <w:t xml:space="preserve">потребно је </w:t>
      </w:r>
      <w:r w:rsidR="002B39C1" w:rsidRPr="0073244F">
        <w:rPr>
          <w:rFonts w:ascii="Tahoma" w:hAnsi="Tahoma" w:cs="Tahoma"/>
          <w:lang w:val="ru-RU"/>
        </w:rPr>
        <w:t>прописивање</w:t>
      </w:r>
      <w:r w:rsidR="00AF619B" w:rsidRPr="0073244F">
        <w:rPr>
          <w:rFonts w:ascii="Tahoma" w:hAnsi="Tahoma" w:cs="Tahoma"/>
          <w:lang w:val="ru-RU"/>
        </w:rPr>
        <w:t xml:space="preserve"> </w:t>
      </w:r>
      <w:r w:rsidR="00AF619B" w:rsidRPr="0073244F">
        <w:rPr>
          <w:rFonts w:ascii="Tahoma" w:hAnsi="Tahoma" w:cs="Tahoma"/>
          <w:lang w:val="sr-Cyrl-CS"/>
        </w:rPr>
        <w:t xml:space="preserve">Одлуке </w:t>
      </w:r>
      <w:r w:rsidRPr="0073244F">
        <w:rPr>
          <w:rFonts w:ascii="Tahoma" w:hAnsi="Tahoma" w:cs="Tahoma"/>
          <w:lang w:val="ru-RU"/>
        </w:rPr>
        <w:t>о одређивању максималне спратности објеката на територији Града Ниша у поступку озакоњења објеката</w:t>
      </w:r>
      <w:r w:rsidR="007F4092" w:rsidRPr="0073244F">
        <w:rPr>
          <w:rFonts w:ascii="Tahoma" w:hAnsi="Tahoma" w:cs="Tahoma"/>
          <w:lang w:val="ru-RU"/>
        </w:rPr>
        <w:t xml:space="preserve"> како би се омогућила несметана примена</w:t>
      </w:r>
      <w:r w:rsidR="00AF619B" w:rsidRPr="0073244F">
        <w:rPr>
          <w:rFonts w:ascii="Tahoma" w:hAnsi="Tahoma" w:cs="Tahoma"/>
          <w:lang w:val="ru-RU"/>
        </w:rPr>
        <w:t xml:space="preserve"> горе поменутог Закона, што је овом одлуком и учињено.</w:t>
      </w:r>
    </w:p>
    <w:p w:rsidR="008754BA" w:rsidRPr="0073244F" w:rsidRDefault="00F826C3" w:rsidP="00F826C3">
      <w:pPr>
        <w:jc w:val="both"/>
        <w:rPr>
          <w:rFonts w:ascii="Tahoma" w:hAnsi="Tahoma" w:cs="Tahoma"/>
          <w:lang w:val="sr-Cyrl-CS"/>
        </w:rPr>
      </w:pPr>
      <w:r w:rsidRPr="0073244F">
        <w:rPr>
          <w:rFonts w:ascii="Tahoma" w:hAnsi="Tahoma" w:cs="Tahoma"/>
          <w:lang w:val="sr-Cyrl-CS"/>
        </w:rPr>
        <w:t xml:space="preserve">            </w:t>
      </w:r>
    </w:p>
    <w:p w:rsidR="00AA64DF" w:rsidRPr="0053461A" w:rsidRDefault="00AA64DF" w:rsidP="00F826C3">
      <w:pPr>
        <w:jc w:val="both"/>
        <w:rPr>
          <w:rFonts w:ascii="Tahoma" w:hAnsi="Tahoma" w:cs="Tahoma"/>
          <w:lang w:val="sr-Latn-RS"/>
        </w:rPr>
      </w:pPr>
    </w:p>
    <w:p w:rsidR="00AA64DF" w:rsidRPr="0053461A" w:rsidRDefault="00AA64DF" w:rsidP="0053461A">
      <w:pPr>
        <w:tabs>
          <w:tab w:val="left" w:pos="4536"/>
        </w:tabs>
        <w:spacing w:after="0"/>
        <w:jc w:val="both"/>
        <w:rPr>
          <w:rFonts w:ascii="Tahoma" w:hAnsi="Tahoma" w:cs="Tahoma"/>
          <w:b/>
        </w:rPr>
      </w:pPr>
      <w:r w:rsidRPr="0073244F">
        <w:rPr>
          <w:rFonts w:ascii="Tahoma" w:hAnsi="Tahoma" w:cs="Tahoma"/>
          <w:lang w:val="sr-Cyrl-CS"/>
        </w:rPr>
        <w:t xml:space="preserve">                                          </w:t>
      </w:r>
      <w:r w:rsidR="006C11D1" w:rsidRPr="0073244F">
        <w:rPr>
          <w:rFonts w:ascii="Tahoma" w:hAnsi="Tahoma" w:cs="Tahoma"/>
          <w:lang w:val="sr-Cyrl-CS"/>
        </w:rPr>
        <w:t xml:space="preserve">                            </w:t>
      </w:r>
      <w:r w:rsidRPr="0073244F">
        <w:rPr>
          <w:rFonts w:ascii="Tahoma" w:hAnsi="Tahoma" w:cs="Tahoma"/>
          <w:lang w:val="sr-Cyrl-CS"/>
        </w:rPr>
        <w:t xml:space="preserve">  </w:t>
      </w:r>
      <w:r w:rsidR="008610DF">
        <w:rPr>
          <w:rFonts w:ascii="Tahoma" w:hAnsi="Tahoma" w:cs="Tahoma"/>
          <w:lang w:val="sr-Latn-RS"/>
        </w:rPr>
        <w:tab/>
        <w:t xml:space="preserve">    </w:t>
      </w:r>
      <w:r w:rsidRPr="0053461A">
        <w:rPr>
          <w:rFonts w:ascii="Tahoma" w:hAnsi="Tahoma" w:cs="Tahoma"/>
          <w:b/>
        </w:rPr>
        <w:t>Управа за планирање и изградњу</w:t>
      </w:r>
    </w:p>
    <w:p w:rsidR="006C11D1" w:rsidRDefault="00AA64DF" w:rsidP="0053461A">
      <w:pPr>
        <w:tabs>
          <w:tab w:val="left" w:pos="4536"/>
        </w:tabs>
        <w:spacing w:after="0"/>
        <w:jc w:val="both"/>
        <w:rPr>
          <w:rFonts w:ascii="Tahoma" w:hAnsi="Tahoma" w:cs="Tahoma"/>
          <w:b/>
        </w:rPr>
      </w:pPr>
      <w:r w:rsidRPr="0053461A">
        <w:rPr>
          <w:rFonts w:ascii="Tahoma" w:hAnsi="Tahoma" w:cs="Tahoma"/>
          <w:b/>
        </w:rPr>
        <w:tab/>
      </w:r>
      <w:r w:rsidRPr="0053461A">
        <w:rPr>
          <w:rFonts w:ascii="Tahoma" w:hAnsi="Tahoma" w:cs="Tahoma"/>
          <w:b/>
          <w:lang w:val="sr-Cyrl-CS"/>
        </w:rPr>
        <w:t xml:space="preserve">                            </w:t>
      </w:r>
      <w:r w:rsidR="0053461A">
        <w:rPr>
          <w:rFonts w:ascii="Tahoma" w:hAnsi="Tahoma" w:cs="Tahoma"/>
          <w:b/>
          <w:lang w:val="sr-Latn-RS"/>
        </w:rPr>
        <w:t xml:space="preserve">    </w:t>
      </w:r>
      <w:r w:rsidRPr="0053461A">
        <w:rPr>
          <w:rFonts w:ascii="Tahoma" w:hAnsi="Tahoma" w:cs="Tahoma"/>
          <w:b/>
        </w:rPr>
        <w:t>Начелник:</w:t>
      </w:r>
    </w:p>
    <w:p w:rsidR="0053461A" w:rsidRPr="0053461A" w:rsidRDefault="0053461A" w:rsidP="0053461A">
      <w:pPr>
        <w:tabs>
          <w:tab w:val="left" w:pos="4536"/>
        </w:tabs>
        <w:spacing w:after="0"/>
        <w:jc w:val="center"/>
        <w:rPr>
          <w:rFonts w:ascii="Tahoma" w:hAnsi="Tahoma" w:cs="Tahoma"/>
        </w:rPr>
      </w:pPr>
      <w:r>
        <w:rPr>
          <w:rFonts w:ascii="Tahoma" w:hAnsi="Tahoma" w:cs="Tahoma"/>
        </w:rPr>
        <w:tab/>
      </w:r>
      <w:r>
        <w:rPr>
          <w:rFonts w:ascii="Tahoma" w:hAnsi="Tahoma" w:cs="Tahoma"/>
        </w:rPr>
        <w:tab/>
        <w:t xml:space="preserve">    __________________________________</w:t>
      </w:r>
    </w:p>
    <w:p w:rsidR="00AA64DF" w:rsidRPr="0073244F" w:rsidRDefault="00AA64DF" w:rsidP="0053461A">
      <w:pPr>
        <w:tabs>
          <w:tab w:val="left" w:pos="4536"/>
        </w:tabs>
        <w:spacing w:after="0"/>
        <w:rPr>
          <w:rFonts w:ascii="Tahoma" w:hAnsi="Tahoma" w:cs="Tahoma"/>
          <w:lang w:val="ru-RU"/>
        </w:rPr>
      </w:pPr>
      <w:r w:rsidRPr="0073244F">
        <w:rPr>
          <w:rFonts w:ascii="Tahoma" w:hAnsi="Tahoma" w:cs="Tahoma"/>
        </w:rPr>
        <w:tab/>
      </w:r>
      <w:r w:rsidRPr="0073244F">
        <w:rPr>
          <w:rFonts w:ascii="Tahoma" w:hAnsi="Tahoma" w:cs="Tahoma"/>
          <w:lang w:val="sr-Cyrl-CS"/>
        </w:rPr>
        <w:t xml:space="preserve">     </w:t>
      </w:r>
      <w:r w:rsidR="007F4092" w:rsidRPr="0073244F">
        <w:rPr>
          <w:rFonts w:ascii="Tahoma" w:hAnsi="Tahoma" w:cs="Tahoma"/>
          <w:lang w:val="sr-Cyrl-CS"/>
        </w:rPr>
        <w:t xml:space="preserve"> </w:t>
      </w:r>
      <w:r w:rsidR="0053461A">
        <w:rPr>
          <w:rFonts w:ascii="Tahoma" w:hAnsi="Tahoma" w:cs="Tahoma"/>
          <w:lang w:val="sr-Latn-RS"/>
        </w:rPr>
        <w:t xml:space="preserve">     </w:t>
      </w:r>
      <w:r w:rsidRPr="0073244F">
        <w:rPr>
          <w:rFonts w:ascii="Tahoma" w:hAnsi="Tahoma" w:cs="Tahoma"/>
          <w:lang w:val="sr-Cyrl-CS"/>
        </w:rPr>
        <w:t xml:space="preserve"> </w:t>
      </w:r>
      <w:r w:rsidRPr="0073244F">
        <w:rPr>
          <w:rFonts w:ascii="Tahoma" w:hAnsi="Tahoma" w:cs="Tahoma"/>
        </w:rPr>
        <w:t>Родољуб Михајловић, дипл. инж. грађ.</w:t>
      </w:r>
    </w:p>
    <w:p w:rsidR="00E96927" w:rsidRPr="0073244F" w:rsidRDefault="00E96927" w:rsidP="00601F82">
      <w:pPr>
        <w:pStyle w:val="ListParagraph"/>
        <w:spacing w:line="240" w:lineRule="auto"/>
        <w:ind w:left="0"/>
        <w:jc w:val="both"/>
        <w:rPr>
          <w:rFonts w:ascii="Tahoma" w:hAnsi="Tahoma" w:cs="Tahoma"/>
          <w:lang w:val="sr-Cyrl-CS"/>
        </w:rPr>
      </w:pPr>
    </w:p>
    <w:p w:rsidR="00F8078D" w:rsidRPr="0073244F" w:rsidRDefault="00F8078D" w:rsidP="00601F82">
      <w:pPr>
        <w:pStyle w:val="ListParagraph"/>
        <w:spacing w:line="240" w:lineRule="auto"/>
        <w:ind w:left="0"/>
        <w:jc w:val="both"/>
        <w:rPr>
          <w:rFonts w:ascii="Tahoma" w:hAnsi="Tahoma" w:cs="Tahoma"/>
          <w:lang w:val="sr-Cyrl-CS"/>
        </w:rPr>
      </w:pPr>
    </w:p>
    <w:p w:rsidR="00F8078D" w:rsidRPr="0073244F" w:rsidRDefault="00F8078D" w:rsidP="00601F82">
      <w:pPr>
        <w:pStyle w:val="ListParagraph"/>
        <w:spacing w:line="240" w:lineRule="auto"/>
        <w:ind w:left="0"/>
        <w:jc w:val="both"/>
        <w:rPr>
          <w:rFonts w:ascii="Tahoma" w:hAnsi="Tahoma" w:cs="Tahoma"/>
          <w:lang w:val="sr-Cyrl-CS"/>
        </w:rPr>
      </w:pPr>
    </w:p>
    <w:p w:rsidR="00F8078D" w:rsidRPr="0073244F" w:rsidRDefault="00F8078D"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B15FB9" w:rsidRPr="0073244F" w:rsidRDefault="00B15FB9" w:rsidP="00601F82">
      <w:pPr>
        <w:pStyle w:val="ListParagraph"/>
        <w:spacing w:line="240" w:lineRule="auto"/>
        <w:ind w:left="0"/>
        <w:jc w:val="both"/>
        <w:rPr>
          <w:rFonts w:ascii="Tahoma" w:hAnsi="Tahoma" w:cs="Tahoma"/>
          <w:lang w:val="sr-Latn-CS"/>
        </w:rPr>
      </w:pPr>
    </w:p>
    <w:p w:rsidR="00CF377A" w:rsidRDefault="00CF377A" w:rsidP="00B15FB9">
      <w:pPr>
        <w:pStyle w:val="ListParagraph"/>
        <w:spacing w:line="240" w:lineRule="auto"/>
        <w:ind w:left="0"/>
        <w:jc w:val="center"/>
        <w:rPr>
          <w:rFonts w:ascii="Tahoma" w:hAnsi="Tahoma" w:cs="Tahoma"/>
          <w:lang w:val="sr-Cyrl-CS"/>
        </w:rPr>
      </w:pPr>
    </w:p>
    <w:p w:rsidR="00CF377A" w:rsidRDefault="00CF377A" w:rsidP="00B15FB9">
      <w:pPr>
        <w:pStyle w:val="ListParagraph"/>
        <w:spacing w:line="240" w:lineRule="auto"/>
        <w:ind w:left="0"/>
        <w:jc w:val="center"/>
        <w:rPr>
          <w:rFonts w:ascii="Tahoma" w:hAnsi="Tahoma" w:cs="Tahoma"/>
          <w:lang w:val="sr-Cyrl-CS"/>
        </w:rPr>
      </w:pPr>
    </w:p>
    <w:p w:rsidR="00CF377A" w:rsidRDefault="00CF377A" w:rsidP="00B15FB9">
      <w:pPr>
        <w:pStyle w:val="ListParagraph"/>
        <w:spacing w:line="240" w:lineRule="auto"/>
        <w:ind w:left="0"/>
        <w:jc w:val="center"/>
        <w:rPr>
          <w:rFonts w:ascii="Tahoma" w:hAnsi="Tahoma" w:cs="Tahoma"/>
          <w:lang w:val="sr-Cyrl-CS"/>
        </w:rPr>
      </w:pPr>
    </w:p>
    <w:p w:rsidR="00CF377A" w:rsidRDefault="00CF377A" w:rsidP="00B15FB9">
      <w:pPr>
        <w:pStyle w:val="ListParagraph"/>
        <w:spacing w:line="240" w:lineRule="auto"/>
        <w:ind w:left="0"/>
        <w:jc w:val="center"/>
        <w:rPr>
          <w:rFonts w:ascii="Tahoma" w:hAnsi="Tahoma" w:cs="Tahoma"/>
          <w:lang w:val="sr-Cyrl-CS"/>
        </w:rPr>
      </w:pPr>
    </w:p>
    <w:p w:rsidR="00CF377A" w:rsidRDefault="00CF377A" w:rsidP="00B15FB9">
      <w:pPr>
        <w:pStyle w:val="ListParagraph"/>
        <w:spacing w:line="240" w:lineRule="auto"/>
        <w:ind w:left="0"/>
        <w:jc w:val="center"/>
        <w:rPr>
          <w:rFonts w:ascii="Tahoma" w:hAnsi="Tahoma" w:cs="Tahoma"/>
          <w:lang w:val="sr-Cyrl-CS"/>
        </w:rPr>
      </w:pPr>
    </w:p>
    <w:p w:rsidR="00CF377A" w:rsidRDefault="00CF377A" w:rsidP="00B15FB9">
      <w:pPr>
        <w:pStyle w:val="ListParagraph"/>
        <w:spacing w:line="240" w:lineRule="auto"/>
        <w:ind w:left="0"/>
        <w:jc w:val="center"/>
        <w:rPr>
          <w:rFonts w:ascii="Tahoma" w:hAnsi="Tahoma" w:cs="Tahoma"/>
          <w:lang w:val="sr-Latn-RS"/>
        </w:rPr>
      </w:pPr>
    </w:p>
    <w:p w:rsidR="0053461A" w:rsidRPr="0053461A" w:rsidRDefault="0053461A" w:rsidP="00B15FB9">
      <w:pPr>
        <w:pStyle w:val="ListParagraph"/>
        <w:spacing w:line="240" w:lineRule="auto"/>
        <w:ind w:left="0"/>
        <w:jc w:val="center"/>
        <w:rPr>
          <w:rFonts w:ascii="Tahoma" w:hAnsi="Tahoma" w:cs="Tahoma"/>
          <w:lang w:val="sr-Latn-RS"/>
        </w:rPr>
      </w:pPr>
    </w:p>
    <w:p w:rsidR="00CF377A" w:rsidRDefault="00CF377A" w:rsidP="00B15FB9">
      <w:pPr>
        <w:pStyle w:val="ListParagraph"/>
        <w:spacing w:line="240" w:lineRule="auto"/>
        <w:ind w:left="0"/>
        <w:jc w:val="center"/>
        <w:rPr>
          <w:rFonts w:ascii="Tahoma" w:hAnsi="Tahoma" w:cs="Tahoma"/>
          <w:lang w:val="sr-Cyrl-CS"/>
        </w:rPr>
      </w:pPr>
    </w:p>
    <w:p w:rsidR="0053461A" w:rsidRDefault="0053461A" w:rsidP="00B15FB9">
      <w:pPr>
        <w:pStyle w:val="ListParagraph"/>
        <w:spacing w:line="240" w:lineRule="auto"/>
        <w:ind w:left="0"/>
        <w:jc w:val="center"/>
        <w:rPr>
          <w:rFonts w:ascii="Tahoma" w:hAnsi="Tahoma" w:cs="Tahoma"/>
          <w:lang w:val="sr-Latn-RS"/>
        </w:rPr>
      </w:pPr>
    </w:p>
    <w:p w:rsidR="0053461A" w:rsidRDefault="0053461A" w:rsidP="00B15FB9">
      <w:pPr>
        <w:pStyle w:val="ListParagraph"/>
        <w:spacing w:line="240" w:lineRule="auto"/>
        <w:ind w:left="0"/>
        <w:jc w:val="center"/>
        <w:rPr>
          <w:rFonts w:ascii="Tahoma" w:hAnsi="Tahoma" w:cs="Tahoma"/>
          <w:lang w:val="sr-Latn-RS"/>
        </w:rPr>
      </w:pPr>
    </w:p>
    <w:p w:rsidR="00B15FB9" w:rsidRPr="0073244F" w:rsidRDefault="00B15FB9" w:rsidP="00B15FB9">
      <w:pPr>
        <w:pStyle w:val="ListParagraph"/>
        <w:spacing w:line="240" w:lineRule="auto"/>
        <w:ind w:left="0"/>
        <w:jc w:val="center"/>
        <w:rPr>
          <w:rFonts w:ascii="Tahoma" w:hAnsi="Tahoma" w:cs="Tahoma"/>
          <w:lang w:val="sr-Cyrl-CS"/>
        </w:rPr>
      </w:pPr>
      <w:r w:rsidRPr="0073244F">
        <w:rPr>
          <w:rFonts w:ascii="Tahoma" w:hAnsi="Tahoma" w:cs="Tahoma"/>
          <w:lang w:val="sr-Cyrl-CS"/>
        </w:rPr>
        <w:t>Процена финансијског ефекта Одлуке о одређивању максималне спратнсоти објеката на територи</w:t>
      </w:r>
      <w:r w:rsidR="007D0DCB" w:rsidRPr="0073244F">
        <w:rPr>
          <w:rFonts w:ascii="Tahoma" w:hAnsi="Tahoma" w:cs="Tahoma"/>
          <w:lang w:val="sr-Cyrl-CS"/>
        </w:rPr>
        <w:t>ји Града Ниша у поступку озакоњ</w:t>
      </w:r>
      <w:r w:rsidRPr="0073244F">
        <w:rPr>
          <w:rFonts w:ascii="Tahoma" w:hAnsi="Tahoma" w:cs="Tahoma"/>
          <w:lang w:val="sr-Cyrl-CS"/>
        </w:rPr>
        <w:t>ења објеката</w:t>
      </w:r>
    </w:p>
    <w:p w:rsidR="00B15FB9" w:rsidRPr="0073244F" w:rsidRDefault="00B15FB9" w:rsidP="00B15FB9">
      <w:pPr>
        <w:pStyle w:val="ListParagraph"/>
        <w:spacing w:line="240" w:lineRule="auto"/>
        <w:ind w:left="0"/>
        <w:jc w:val="center"/>
        <w:rPr>
          <w:rFonts w:ascii="Tahoma" w:hAnsi="Tahoma" w:cs="Tahoma"/>
          <w:lang w:val="sr-Cyrl-CS"/>
        </w:rPr>
      </w:pPr>
    </w:p>
    <w:p w:rsidR="00B15FB9" w:rsidRPr="0073244F" w:rsidRDefault="00B15FB9" w:rsidP="00B15FB9">
      <w:pPr>
        <w:pStyle w:val="ListParagraph"/>
        <w:spacing w:line="240" w:lineRule="auto"/>
        <w:ind w:left="0"/>
        <w:jc w:val="center"/>
        <w:rPr>
          <w:rFonts w:ascii="Tahoma" w:hAnsi="Tahoma" w:cs="Tahoma"/>
          <w:lang w:val="sr-Cyrl-CS"/>
        </w:rPr>
      </w:pPr>
    </w:p>
    <w:p w:rsidR="00B15FB9" w:rsidRPr="0073244F" w:rsidRDefault="002807BD" w:rsidP="00B15FB9">
      <w:pPr>
        <w:pStyle w:val="ListParagraph"/>
        <w:spacing w:line="240" w:lineRule="auto"/>
        <w:ind w:left="0"/>
        <w:jc w:val="both"/>
        <w:rPr>
          <w:rFonts w:ascii="Tahoma" w:hAnsi="Tahoma" w:cs="Tahoma"/>
          <w:lang w:val="sr-Cyrl-CS"/>
        </w:rPr>
      </w:pPr>
      <w:r w:rsidRPr="0073244F">
        <w:rPr>
          <w:rFonts w:ascii="Tahoma" w:hAnsi="Tahoma" w:cs="Tahoma"/>
          <w:lang w:val="sr-Cyrl-CS"/>
        </w:rPr>
        <w:t xml:space="preserve">            </w:t>
      </w:r>
      <w:r w:rsidR="00B15FB9" w:rsidRPr="0073244F">
        <w:rPr>
          <w:rFonts w:ascii="Tahoma" w:hAnsi="Tahoma" w:cs="Tahoma"/>
          <w:lang w:val="sr-Cyrl-CS"/>
        </w:rPr>
        <w:t>Доношење Одлуке о одређивању максималне спратности објеката на територији Града Ниша у поступку озакоњења објеката од стране Скупштине Града Ниша, имаће вишеструки финансијски ефекат на буџет Града Ниша.</w:t>
      </w:r>
    </w:p>
    <w:p w:rsidR="00B15FB9" w:rsidRPr="0073244F" w:rsidRDefault="002807BD" w:rsidP="00B15FB9">
      <w:pPr>
        <w:pStyle w:val="ListParagraph"/>
        <w:spacing w:line="240" w:lineRule="auto"/>
        <w:ind w:left="0"/>
        <w:jc w:val="both"/>
        <w:rPr>
          <w:rFonts w:ascii="Tahoma" w:hAnsi="Tahoma" w:cs="Tahoma"/>
          <w:lang w:val="sr-Cyrl-CS"/>
        </w:rPr>
      </w:pPr>
      <w:r w:rsidRPr="0073244F">
        <w:rPr>
          <w:rFonts w:ascii="Tahoma" w:hAnsi="Tahoma" w:cs="Tahoma"/>
          <w:lang w:val="sr-Cyrl-CS"/>
        </w:rPr>
        <w:t xml:space="preserve">            </w:t>
      </w:r>
      <w:r w:rsidR="00B15FB9" w:rsidRPr="0073244F">
        <w:rPr>
          <w:rFonts w:ascii="Tahoma" w:hAnsi="Tahoma" w:cs="Tahoma"/>
          <w:lang w:val="sr-Cyrl-CS"/>
        </w:rPr>
        <w:t xml:space="preserve">Превасходно </w:t>
      </w:r>
      <w:r w:rsidR="007D0DCB" w:rsidRPr="0073244F">
        <w:rPr>
          <w:rFonts w:ascii="Tahoma" w:hAnsi="Tahoma" w:cs="Tahoma"/>
          <w:lang w:val="sr-Cyrl-CS"/>
        </w:rPr>
        <w:t xml:space="preserve">позитивни </w:t>
      </w:r>
      <w:r w:rsidR="00B15FB9" w:rsidRPr="0073244F">
        <w:rPr>
          <w:rFonts w:ascii="Tahoma" w:hAnsi="Tahoma" w:cs="Tahoma"/>
          <w:lang w:val="sr-Cyrl-CS"/>
        </w:rPr>
        <w:t xml:space="preserve">финансијски ефекат ће се </w:t>
      </w:r>
      <w:r w:rsidR="007D0DCB" w:rsidRPr="0073244F">
        <w:rPr>
          <w:rFonts w:ascii="Tahoma" w:hAnsi="Tahoma" w:cs="Tahoma"/>
          <w:lang w:val="sr-Cyrl-CS"/>
        </w:rPr>
        <w:t xml:space="preserve">остварити кроз наплату такси за </w:t>
      </w:r>
      <w:r w:rsidR="00207835" w:rsidRPr="0073244F">
        <w:rPr>
          <w:rFonts w:ascii="Tahoma" w:hAnsi="Tahoma" w:cs="Tahoma"/>
          <w:lang w:val="sr-Cyrl-CS"/>
        </w:rPr>
        <w:t xml:space="preserve"> озакоњење</w:t>
      </w:r>
      <w:r w:rsidR="007D0DCB" w:rsidRPr="0073244F">
        <w:rPr>
          <w:rFonts w:ascii="Tahoma" w:hAnsi="Tahoma" w:cs="Tahoma"/>
          <w:lang w:val="sr-Cyrl-CS"/>
        </w:rPr>
        <w:t xml:space="preserve"> (70% </w:t>
      </w:r>
      <w:r w:rsidR="00207835" w:rsidRPr="0073244F">
        <w:rPr>
          <w:rFonts w:ascii="Tahoma" w:hAnsi="Tahoma" w:cs="Tahoma"/>
          <w:lang w:val="sr-Cyrl-CS"/>
        </w:rPr>
        <w:t>износа иде у корист јединице локалне самоуправе).</w:t>
      </w:r>
    </w:p>
    <w:p w:rsidR="002E2665" w:rsidRPr="0073244F" w:rsidRDefault="002807BD" w:rsidP="00B15FB9">
      <w:pPr>
        <w:pStyle w:val="ListParagraph"/>
        <w:spacing w:line="240" w:lineRule="auto"/>
        <w:ind w:left="0"/>
        <w:jc w:val="both"/>
        <w:rPr>
          <w:rFonts w:ascii="Tahoma" w:hAnsi="Tahoma" w:cs="Tahoma"/>
          <w:lang w:val="sr-Cyrl-CS"/>
        </w:rPr>
      </w:pPr>
      <w:r w:rsidRPr="0073244F">
        <w:rPr>
          <w:rFonts w:ascii="Tahoma" w:hAnsi="Tahoma" w:cs="Tahoma"/>
          <w:lang w:val="sr-Cyrl-CS"/>
        </w:rPr>
        <w:t xml:space="preserve">            </w:t>
      </w:r>
      <w:r w:rsidR="00207835" w:rsidRPr="0073244F">
        <w:rPr>
          <w:rFonts w:ascii="Tahoma" w:hAnsi="Tahoma" w:cs="Tahoma"/>
          <w:lang w:val="sr-Cyrl-CS"/>
        </w:rPr>
        <w:t>Такође, након доношења решења о озакоњењу објекта, власник озакоњеног објекта ће бити уведен у евиденцију пореских обвезника и као такав, бити у обавези плаћања пореза на имовину.</w:t>
      </w:r>
      <w:r w:rsidR="002E2665" w:rsidRPr="0073244F">
        <w:rPr>
          <w:rFonts w:ascii="Tahoma" w:hAnsi="Tahoma" w:cs="Tahoma"/>
          <w:lang w:val="sr-Cyrl-CS"/>
        </w:rPr>
        <w:t xml:space="preserve"> </w:t>
      </w:r>
    </w:p>
    <w:p w:rsidR="00207835" w:rsidRPr="0073244F" w:rsidRDefault="002E2665" w:rsidP="00B15FB9">
      <w:pPr>
        <w:pStyle w:val="ListParagraph"/>
        <w:spacing w:line="240" w:lineRule="auto"/>
        <w:ind w:left="0"/>
        <w:jc w:val="both"/>
        <w:rPr>
          <w:rFonts w:ascii="Tahoma" w:hAnsi="Tahoma" w:cs="Tahoma"/>
          <w:lang w:val="sr-Cyrl-CS"/>
        </w:rPr>
      </w:pPr>
      <w:r w:rsidRPr="0073244F">
        <w:rPr>
          <w:rFonts w:ascii="Tahoma" w:hAnsi="Tahoma" w:cs="Tahoma"/>
          <w:lang w:val="sr-Cyrl-CS"/>
        </w:rPr>
        <w:t xml:space="preserve">            Уколико се одређени незаконито изграђени објекти не могу озаконити нити срушити, наведеним законом је предвиђено </w:t>
      </w:r>
    </w:p>
    <w:p w:rsidR="00560435" w:rsidRPr="0073244F" w:rsidRDefault="002807BD" w:rsidP="00B15FB9">
      <w:pPr>
        <w:pStyle w:val="ListParagraph"/>
        <w:spacing w:line="240" w:lineRule="auto"/>
        <w:ind w:left="0"/>
        <w:jc w:val="both"/>
        <w:rPr>
          <w:rFonts w:ascii="Tahoma" w:hAnsi="Tahoma" w:cs="Tahoma"/>
          <w:lang w:val="sr-Cyrl-CS"/>
        </w:rPr>
      </w:pPr>
      <w:r w:rsidRPr="0073244F">
        <w:rPr>
          <w:rFonts w:ascii="Tahoma" w:hAnsi="Tahoma" w:cs="Tahoma"/>
          <w:lang w:val="sr-Cyrl-CS"/>
        </w:rPr>
        <w:t xml:space="preserve">            </w:t>
      </w:r>
      <w:r w:rsidR="00207835" w:rsidRPr="0073244F">
        <w:rPr>
          <w:rFonts w:ascii="Tahoma" w:hAnsi="Tahoma" w:cs="Tahoma"/>
          <w:lang w:val="sr-Cyrl-CS"/>
        </w:rPr>
        <w:t xml:space="preserve">У овом тренутку је немогуће предвидети тачан износ који би био наплаћен на име такси за озакоњење </w:t>
      </w:r>
      <w:r w:rsidR="00560435" w:rsidRPr="0073244F">
        <w:rPr>
          <w:rFonts w:ascii="Tahoma" w:hAnsi="Tahoma" w:cs="Tahoma"/>
          <w:lang w:val="ru-RU"/>
        </w:rPr>
        <w:t>јер не постоји коначно утврђени број незаконито изграђених објеката на територији града Ниша.</w:t>
      </w:r>
      <w:r w:rsidR="00560435" w:rsidRPr="0073244F">
        <w:rPr>
          <w:rFonts w:ascii="Tahoma" w:hAnsi="Tahoma" w:cs="Tahoma"/>
          <w:lang w:val="sr-Cyrl-CS"/>
        </w:rPr>
        <w:t xml:space="preserve">   </w:t>
      </w:r>
    </w:p>
    <w:p w:rsidR="00207835" w:rsidRPr="0073244F" w:rsidRDefault="00560435" w:rsidP="00B15FB9">
      <w:pPr>
        <w:pStyle w:val="ListParagraph"/>
        <w:spacing w:line="240" w:lineRule="auto"/>
        <w:ind w:left="0"/>
        <w:jc w:val="both"/>
        <w:rPr>
          <w:rFonts w:ascii="Tahoma" w:hAnsi="Tahoma" w:cs="Tahoma"/>
          <w:lang w:val="sr-Cyrl-CS"/>
        </w:rPr>
      </w:pPr>
      <w:r w:rsidRPr="0073244F">
        <w:rPr>
          <w:rFonts w:ascii="Tahoma" w:hAnsi="Tahoma" w:cs="Tahoma"/>
          <w:lang w:val="sr-Cyrl-CS"/>
        </w:rPr>
        <w:t xml:space="preserve">            Разлог</w:t>
      </w:r>
      <w:r w:rsidR="00207835" w:rsidRPr="0073244F">
        <w:rPr>
          <w:rFonts w:ascii="Tahoma" w:hAnsi="Tahoma" w:cs="Tahoma"/>
          <w:lang w:val="sr-Cyrl-CS"/>
        </w:rPr>
        <w:t xml:space="preserve"> </w:t>
      </w:r>
      <w:r w:rsidRPr="0073244F">
        <w:rPr>
          <w:rFonts w:ascii="Tahoma" w:hAnsi="Tahoma" w:cs="Tahoma"/>
          <w:lang w:val="sr-Cyrl-CS"/>
        </w:rPr>
        <w:t xml:space="preserve">непостојања коначног броја </w:t>
      </w:r>
      <w:r w:rsidRPr="0073244F">
        <w:rPr>
          <w:rFonts w:ascii="Tahoma" w:hAnsi="Tahoma" w:cs="Tahoma"/>
          <w:lang w:val="ru-RU"/>
        </w:rPr>
        <w:t>незаконито изграђених објеката на територији града Ниша,</w:t>
      </w:r>
      <w:r w:rsidRPr="0073244F">
        <w:rPr>
          <w:rFonts w:ascii="Tahoma" w:hAnsi="Tahoma" w:cs="Tahoma"/>
          <w:lang w:val="sr-Cyrl-CS"/>
        </w:rPr>
        <w:t xml:space="preserve"> се налази у томе</w:t>
      </w:r>
      <w:r w:rsidR="00207835" w:rsidRPr="0073244F">
        <w:rPr>
          <w:rFonts w:ascii="Tahoma" w:hAnsi="Tahoma" w:cs="Tahoma"/>
          <w:lang w:val="sr-Cyrl-CS"/>
        </w:rPr>
        <w:t xml:space="preserve"> </w:t>
      </w:r>
      <w:r w:rsidRPr="0073244F">
        <w:rPr>
          <w:rFonts w:ascii="Tahoma" w:hAnsi="Tahoma" w:cs="Tahoma"/>
          <w:lang w:val="sr-Cyrl-CS"/>
        </w:rPr>
        <w:t>Закону</w:t>
      </w:r>
      <w:r w:rsidR="00207835" w:rsidRPr="0073244F">
        <w:rPr>
          <w:rFonts w:ascii="Tahoma" w:hAnsi="Tahoma" w:cs="Tahoma"/>
          <w:lang w:val="sr-Cyrl-CS"/>
        </w:rPr>
        <w:t xml:space="preserve"> о озакоњењу објеката </w:t>
      </w:r>
      <w:r w:rsidR="00207835" w:rsidRPr="0073244F">
        <w:rPr>
          <w:rFonts w:ascii="Tahoma" w:hAnsi="Tahoma" w:cs="Tahoma"/>
          <w:lang w:val="ru-RU"/>
        </w:rPr>
        <w:t>(</w:t>
      </w:r>
      <w:r w:rsidR="00207835" w:rsidRPr="0073244F">
        <w:rPr>
          <w:rFonts w:ascii="Tahoma" w:hAnsi="Tahoma" w:cs="Tahoma"/>
          <w:lang w:val="sr-Latn-CS"/>
        </w:rPr>
        <w:t>„</w:t>
      </w:r>
      <w:r w:rsidR="00207835" w:rsidRPr="0073244F">
        <w:rPr>
          <w:rFonts w:ascii="Tahoma" w:hAnsi="Tahoma" w:cs="Tahoma"/>
          <w:lang w:val="ru-RU"/>
        </w:rPr>
        <w:t>Службени гласник РС</w:t>
      </w:r>
      <w:r w:rsidR="00207835" w:rsidRPr="0073244F">
        <w:rPr>
          <w:rFonts w:ascii="Tahoma" w:hAnsi="Tahoma" w:cs="Tahoma"/>
          <w:lang w:val="sr-Latn-CS"/>
        </w:rPr>
        <w:t>“</w:t>
      </w:r>
      <w:r w:rsidR="00207835" w:rsidRPr="0073244F">
        <w:rPr>
          <w:rFonts w:ascii="Tahoma" w:hAnsi="Tahoma" w:cs="Tahoma"/>
          <w:lang w:val="ru-RU"/>
        </w:rPr>
        <w:t>,</w:t>
      </w:r>
      <w:r w:rsidR="00207835" w:rsidRPr="0073244F">
        <w:rPr>
          <w:rFonts w:ascii="Tahoma" w:hAnsi="Tahoma" w:cs="Tahoma"/>
          <w:lang w:val="sr-Latn-CS"/>
        </w:rPr>
        <w:t xml:space="preserve"> </w:t>
      </w:r>
      <w:r w:rsidR="00207835" w:rsidRPr="0073244F">
        <w:rPr>
          <w:rFonts w:ascii="Tahoma" w:hAnsi="Tahoma" w:cs="Tahoma"/>
          <w:lang w:val="sr-Cyrl-CS"/>
        </w:rPr>
        <w:t>бр. 96/15</w:t>
      </w:r>
      <w:r w:rsidR="00207835" w:rsidRPr="0073244F">
        <w:rPr>
          <w:rFonts w:ascii="Tahoma" w:hAnsi="Tahoma" w:cs="Tahoma"/>
          <w:lang w:val="ru-RU"/>
        </w:rPr>
        <w:t>)</w:t>
      </w:r>
      <w:r w:rsidR="002807BD" w:rsidRPr="0073244F">
        <w:rPr>
          <w:rFonts w:ascii="Tahoma" w:hAnsi="Tahoma" w:cs="Tahoma"/>
          <w:lang w:val="ru-RU"/>
        </w:rPr>
        <w:t xml:space="preserve">, у чл. 6. ставу 6. </w:t>
      </w:r>
      <w:r w:rsidRPr="0073244F">
        <w:rPr>
          <w:rFonts w:ascii="Tahoma" w:hAnsi="Tahoma" w:cs="Tahoma"/>
          <w:lang w:val="ru-RU"/>
        </w:rPr>
        <w:t xml:space="preserve">где је </w:t>
      </w:r>
      <w:r w:rsidR="002807BD" w:rsidRPr="0073244F">
        <w:rPr>
          <w:rFonts w:ascii="Tahoma" w:hAnsi="Tahoma" w:cs="Tahoma"/>
          <w:lang w:val="ru-RU"/>
        </w:rPr>
        <w:t>предвиђено да попис и евиденцију незаконито изграђених објеката спроводи јединица локалне самоуправе у складу са донетим програмом пописа који садржи зоне и д</w:t>
      </w:r>
      <w:r w:rsidR="002E2665" w:rsidRPr="0073244F">
        <w:rPr>
          <w:rFonts w:ascii="Tahoma" w:hAnsi="Tahoma" w:cs="Tahoma"/>
          <w:lang w:val="ru-RU"/>
        </w:rPr>
        <w:t xml:space="preserve">инамику вршења пописа по зонама, и то у року од 12 месеци </w:t>
      </w:r>
      <w:r w:rsidR="005D74DC" w:rsidRPr="0073244F">
        <w:rPr>
          <w:rFonts w:ascii="Tahoma" w:hAnsi="Tahoma" w:cs="Tahoma"/>
          <w:lang w:val="ru-RU"/>
        </w:rPr>
        <w:t xml:space="preserve">од дана ступања на снагу закона </w:t>
      </w:r>
      <w:r w:rsidR="002E2665" w:rsidRPr="0073244F">
        <w:rPr>
          <w:rFonts w:ascii="Tahoma" w:hAnsi="Tahoma" w:cs="Tahoma"/>
          <w:lang w:val="ru-RU"/>
        </w:rPr>
        <w:t>(чл. 46. ст. 3.)</w:t>
      </w:r>
      <w:r w:rsidRPr="0073244F">
        <w:rPr>
          <w:rFonts w:ascii="Tahoma" w:hAnsi="Tahoma" w:cs="Tahoma"/>
          <w:lang w:val="ru-RU"/>
        </w:rPr>
        <w:t>.</w:t>
      </w:r>
      <w:r w:rsidR="005D74DC" w:rsidRPr="0073244F">
        <w:rPr>
          <w:rFonts w:ascii="Tahoma" w:hAnsi="Tahoma" w:cs="Tahoma"/>
          <w:lang w:val="ru-RU"/>
        </w:rPr>
        <w:t xml:space="preserve"> </w:t>
      </w:r>
    </w:p>
    <w:sectPr w:rsidR="00207835" w:rsidRPr="0073244F" w:rsidSect="0073244F">
      <w:pgSz w:w="12240" w:h="15840"/>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C03"/>
    <w:multiLevelType w:val="hybridMultilevel"/>
    <w:tmpl w:val="4CF8566A"/>
    <w:lvl w:ilvl="0" w:tplc="B2A4E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A33B0"/>
    <w:multiLevelType w:val="hybridMultilevel"/>
    <w:tmpl w:val="695EC74E"/>
    <w:lvl w:ilvl="0" w:tplc="B2A4E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06B7F"/>
    <w:multiLevelType w:val="hybridMultilevel"/>
    <w:tmpl w:val="68D6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365E6"/>
    <w:multiLevelType w:val="hybridMultilevel"/>
    <w:tmpl w:val="B93CB00A"/>
    <w:lvl w:ilvl="0" w:tplc="9F9EEDD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4C5FAC"/>
    <w:multiLevelType w:val="hybridMultilevel"/>
    <w:tmpl w:val="0A0A769C"/>
    <w:lvl w:ilvl="0" w:tplc="B2A4E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05132"/>
    <w:multiLevelType w:val="hybridMultilevel"/>
    <w:tmpl w:val="47001AA0"/>
    <w:lvl w:ilvl="0" w:tplc="B2A4E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91994"/>
    <w:multiLevelType w:val="hybridMultilevel"/>
    <w:tmpl w:val="A92A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997839"/>
    <w:multiLevelType w:val="hybridMultilevel"/>
    <w:tmpl w:val="E7286D96"/>
    <w:lvl w:ilvl="0" w:tplc="CFF0DDF0">
      <w:numFmt w:val="bullet"/>
      <w:lvlText w:val="-"/>
      <w:lvlJc w:val="left"/>
      <w:pPr>
        <w:ind w:left="1410" w:hanging="360"/>
      </w:pPr>
      <w:rPr>
        <w:rFonts w:ascii="Tahoma" w:eastAsiaTheme="minorHAnsi" w:hAnsi="Tahoma" w:cs="Tahoma"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nsid w:val="7569034B"/>
    <w:multiLevelType w:val="hybridMultilevel"/>
    <w:tmpl w:val="916A2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
  </w:num>
  <w:num w:numId="5">
    <w:abstractNumId w:val="4"/>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DE"/>
    <w:rsid w:val="00057168"/>
    <w:rsid w:val="000639F0"/>
    <w:rsid w:val="00064F45"/>
    <w:rsid w:val="00066096"/>
    <w:rsid w:val="00087E57"/>
    <w:rsid w:val="000A7546"/>
    <w:rsid w:val="001332C6"/>
    <w:rsid w:val="00165306"/>
    <w:rsid w:val="00170EC7"/>
    <w:rsid w:val="001A21B8"/>
    <w:rsid w:val="001B439D"/>
    <w:rsid w:val="001E0C63"/>
    <w:rsid w:val="00200CB9"/>
    <w:rsid w:val="0020438C"/>
    <w:rsid w:val="00207835"/>
    <w:rsid w:val="00236469"/>
    <w:rsid w:val="00243EF4"/>
    <w:rsid w:val="00274AE5"/>
    <w:rsid w:val="002807BD"/>
    <w:rsid w:val="002B39C1"/>
    <w:rsid w:val="002C67F2"/>
    <w:rsid w:val="002E2665"/>
    <w:rsid w:val="002E5F4B"/>
    <w:rsid w:val="002F04F1"/>
    <w:rsid w:val="003033EE"/>
    <w:rsid w:val="00325DE3"/>
    <w:rsid w:val="004323B8"/>
    <w:rsid w:val="00476F0D"/>
    <w:rsid w:val="00501F31"/>
    <w:rsid w:val="0053461A"/>
    <w:rsid w:val="00560435"/>
    <w:rsid w:val="00560FD4"/>
    <w:rsid w:val="00562B7B"/>
    <w:rsid w:val="005816C5"/>
    <w:rsid w:val="0058652C"/>
    <w:rsid w:val="005A619D"/>
    <w:rsid w:val="005D74DC"/>
    <w:rsid w:val="005F05D2"/>
    <w:rsid w:val="005F077A"/>
    <w:rsid w:val="005F1ED1"/>
    <w:rsid w:val="006007AB"/>
    <w:rsid w:val="00601F82"/>
    <w:rsid w:val="0064283E"/>
    <w:rsid w:val="00671CC3"/>
    <w:rsid w:val="006C11D1"/>
    <w:rsid w:val="006E0527"/>
    <w:rsid w:val="00717CD5"/>
    <w:rsid w:val="00723F1E"/>
    <w:rsid w:val="0073244F"/>
    <w:rsid w:val="00747246"/>
    <w:rsid w:val="007724DF"/>
    <w:rsid w:val="007D0DCB"/>
    <w:rsid w:val="007D5672"/>
    <w:rsid w:val="007E2249"/>
    <w:rsid w:val="007F2552"/>
    <w:rsid w:val="007F341F"/>
    <w:rsid w:val="007F4092"/>
    <w:rsid w:val="00823222"/>
    <w:rsid w:val="00825AEC"/>
    <w:rsid w:val="00826B2E"/>
    <w:rsid w:val="008457FC"/>
    <w:rsid w:val="008610DF"/>
    <w:rsid w:val="008754BA"/>
    <w:rsid w:val="00895C3E"/>
    <w:rsid w:val="008A42FE"/>
    <w:rsid w:val="008A6EB3"/>
    <w:rsid w:val="00904DD6"/>
    <w:rsid w:val="009244BC"/>
    <w:rsid w:val="009E1D0D"/>
    <w:rsid w:val="009E4C44"/>
    <w:rsid w:val="00A108BD"/>
    <w:rsid w:val="00A27DC2"/>
    <w:rsid w:val="00A577E9"/>
    <w:rsid w:val="00A615DE"/>
    <w:rsid w:val="00A67C4D"/>
    <w:rsid w:val="00A86424"/>
    <w:rsid w:val="00AA64DF"/>
    <w:rsid w:val="00AB072D"/>
    <w:rsid w:val="00AC0A14"/>
    <w:rsid w:val="00AC40CF"/>
    <w:rsid w:val="00AE6EA3"/>
    <w:rsid w:val="00AF619B"/>
    <w:rsid w:val="00B02598"/>
    <w:rsid w:val="00B15FB9"/>
    <w:rsid w:val="00B453F3"/>
    <w:rsid w:val="00B84135"/>
    <w:rsid w:val="00B94017"/>
    <w:rsid w:val="00BE3966"/>
    <w:rsid w:val="00C00F3B"/>
    <w:rsid w:val="00C25FD4"/>
    <w:rsid w:val="00C33A08"/>
    <w:rsid w:val="00CB60C1"/>
    <w:rsid w:val="00CD03BB"/>
    <w:rsid w:val="00CF11EE"/>
    <w:rsid w:val="00CF2C8D"/>
    <w:rsid w:val="00CF377A"/>
    <w:rsid w:val="00D15F15"/>
    <w:rsid w:val="00D262ED"/>
    <w:rsid w:val="00D30D5E"/>
    <w:rsid w:val="00D77662"/>
    <w:rsid w:val="00D95FAD"/>
    <w:rsid w:val="00DB0A70"/>
    <w:rsid w:val="00DF17FB"/>
    <w:rsid w:val="00E26810"/>
    <w:rsid w:val="00E4716F"/>
    <w:rsid w:val="00E54322"/>
    <w:rsid w:val="00E74773"/>
    <w:rsid w:val="00E96927"/>
    <w:rsid w:val="00F01CA6"/>
    <w:rsid w:val="00F03B8B"/>
    <w:rsid w:val="00F06022"/>
    <w:rsid w:val="00F8078D"/>
    <w:rsid w:val="00F826C3"/>
    <w:rsid w:val="00FA2E6A"/>
    <w:rsid w:val="00FB6DD5"/>
    <w:rsid w:val="00FC120D"/>
    <w:rsid w:val="00FE2335"/>
    <w:rsid w:val="00FE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DE"/>
    <w:pPr>
      <w:ind w:left="720"/>
      <w:contextualSpacing/>
    </w:pPr>
  </w:style>
  <w:style w:type="paragraph" w:customStyle="1" w:styleId="Normal1">
    <w:name w:val="Normal1"/>
    <w:basedOn w:val="Normal"/>
    <w:rsid w:val="00C33A08"/>
    <w:pPr>
      <w:spacing w:before="100" w:beforeAutospacing="1" w:after="100" w:afterAutospacing="1" w:line="240" w:lineRule="auto"/>
    </w:pPr>
    <w:rPr>
      <w:rFonts w:ascii="Arial" w:eastAsia="Times New Roman" w:hAnsi="Arial" w:cs="Arial"/>
    </w:rPr>
  </w:style>
  <w:style w:type="paragraph" w:customStyle="1" w:styleId="Normal10">
    <w:name w:val="Normal1"/>
    <w:basedOn w:val="Normal"/>
    <w:rsid w:val="008A6EB3"/>
    <w:pPr>
      <w:spacing w:before="100" w:beforeAutospacing="1" w:after="100" w:afterAutospacing="1" w:line="240" w:lineRule="auto"/>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DE"/>
    <w:pPr>
      <w:ind w:left="720"/>
      <w:contextualSpacing/>
    </w:pPr>
  </w:style>
  <w:style w:type="paragraph" w:customStyle="1" w:styleId="Normal1">
    <w:name w:val="Normal1"/>
    <w:basedOn w:val="Normal"/>
    <w:rsid w:val="00C33A08"/>
    <w:pPr>
      <w:spacing w:before="100" w:beforeAutospacing="1" w:after="100" w:afterAutospacing="1" w:line="240" w:lineRule="auto"/>
    </w:pPr>
    <w:rPr>
      <w:rFonts w:ascii="Arial" w:eastAsia="Times New Roman" w:hAnsi="Arial" w:cs="Arial"/>
    </w:rPr>
  </w:style>
  <w:style w:type="paragraph" w:customStyle="1" w:styleId="Normal10">
    <w:name w:val="Normal1"/>
    <w:basedOn w:val="Normal"/>
    <w:rsid w:val="008A6EB3"/>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1E18-45C6-4AEF-8133-7771F798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paleksandar</dc:creator>
  <cp:lastModifiedBy>Jasmina Mišić</cp:lastModifiedBy>
  <cp:revision>3</cp:revision>
  <cp:lastPrinted>2015-12-22T10:07:00Z</cp:lastPrinted>
  <dcterms:created xsi:type="dcterms:W3CDTF">2015-12-22T10:37:00Z</dcterms:created>
  <dcterms:modified xsi:type="dcterms:W3CDTF">2015-12-22T10:42:00Z</dcterms:modified>
</cp:coreProperties>
</file>