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6D" w:rsidRPr="005C7BDC" w:rsidRDefault="005C7BDC" w:rsidP="005C7BDC">
      <w:pPr>
        <w:jc w:val="right"/>
        <w:outlineLvl w:val="0"/>
        <w:rPr>
          <w:rFonts w:ascii="Times New Roman" w:hAnsi="Times New Roman" w:cs="Times New Roman"/>
          <w:b/>
          <w:sz w:val="28"/>
          <w:szCs w:val="28"/>
          <w:u w:val="single"/>
          <w:lang w:val="sr-Cyrl-CS"/>
        </w:rPr>
      </w:pPr>
      <w:bookmarkStart w:id="0" w:name="_GoBack"/>
      <w:bookmarkEnd w:id="0"/>
      <w:r w:rsidRPr="008C3F03">
        <w:rPr>
          <w:rFonts w:ascii="Times New Roman" w:hAnsi="Times New Roman" w:cs="Times New Roman"/>
          <w:b/>
          <w:color w:val="FFFFFF" w:themeColor="background1"/>
          <w:sz w:val="28"/>
          <w:szCs w:val="28"/>
          <w:u w:val="single"/>
          <w:lang w:val="sr-Cyrl-CS"/>
        </w:rPr>
        <w:t>П р е д л о г</w:t>
      </w:r>
    </w:p>
    <w:p w:rsidR="00FC196D" w:rsidRDefault="00FC196D" w:rsidP="00FC196D">
      <w:pPr>
        <w:spacing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На основу члана 43. Закона о буџетском систему („Службени гласник РС“, број 54/09</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73/10, 101/10, 101/11</w:t>
      </w:r>
      <w:r w:rsidR="005D2BB9">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93/12</w:t>
      </w:r>
      <w:r w:rsidR="005D2BB9">
        <w:rPr>
          <w:rFonts w:ascii="Times New Roman" w:hAnsi="Times New Roman" w:cs="Times New Roman"/>
          <w:sz w:val="28"/>
          <w:szCs w:val="28"/>
          <w:lang w:val="sr-Cyrl-CS"/>
        </w:rPr>
        <w:t>, 62/13</w:t>
      </w:r>
      <w:r w:rsidR="007C1F9B">
        <w:rPr>
          <w:rFonts w:ascii="Times New Roman" w:hAnsi="Times New Roman" w:cs="Times New Roman"/>
          <w:sz w:val="28"/>
          <w:szCs w:val="28"/>
          <w:lang w:val="sr-Cyrl-CS"/>
        </w:rPr>
        <w:t>,</w:t>
      </w:r>
      <w:r w:rsidR="005D2BB9">
        <w:rPr>
          <w:rFonts w:ascii="Times New Roman" w:hAnsi="Times New Roman" w:cs="Times New Roman"/>
          <w:sz w:val="28"/>
          <w:szCs w:val="28"/>
          <w:lang w:val="sr-Cyrl-CS"/>
        </w:rPr>
        <w:t xml:space="preserve"> 63/13</w:t>
      </w:r>
      <w:r w:rsidR="00734F60">
        <w:rPr>
          <w:rFonts w:ascii="Times New Roman" w:hAnsi="Times New Roman" w:cs="Times New Roman"/>
          <w:sz w:val="28"/>
          <w:szCs w:val="28"/>
          <w:lang w:val="sr-Latn-CS"/>
        </w:rPr>
        <w:t xml:space="preserve">, </w:t>
      </w:r>
      <w:r w:rsidR="007C1F9B">
        <w:rPr>
          <w:rFonts w:ascii="Times New Roman" w:hAnsi="Times New Roman" w:cs="Times New Roman"/>
          <w:sz w:val="28"/>
          <w:szCs w:val="28"/>
          <w:lang w:val="sr-Cyrl-CS"/>
        </w:rPr>
        <w:t>108/13</w:t>
      </w:r>
      <w:r w:rsidR="00734F60">
        <w:rPr>
          <w:rFonts w:ascii="Times New Roman" w:hAnsi="Times New Roman" w:cs="Times New Roman"/>
          <w:sz w:val="28"/>
          <w:szCs w:val="28"/>
          <w:lang w:val="sr-Latn-CS"/>
        </w:rPr>
        <w:t xml:space="preserve">, 142/14 </w:t>
      </w:r>
      <w:r w:rsidR="00734F60">
        <w:rPr>
          <w:rFonts w:ascii="Times New Roman" w:hAnsi="Times New Roman" w:cs="Times New Roman"/>
          <w:sz w:val="28"/>
          <w:szCs w:val="28"/>
          <w:lang w:val="sr-Cyrl-CS"/>
        </w:rPr>
        <w:t>и</w:t>
      </w:r>
      <w:r w:rsidR="00734F60">
        <w:rPr>
          <w:rFonts w:ascii="Times New Roman" w:hAnsi="Times New Roman" w:cs="Times New Roman"/>
          <w:sz w:val="28"/>
          <w:szCs w:val="28"/>
          <w:lang w:val="sr-Latn-CS"/>
        </w:rPr>
        <w:t xml:space="preserve"> 68/15- </w:t>
      </w:r>
      <w:r w:rsidR="00734F60">
        <w:rPr>
          <w:rFonts w:ascii="Times New Roman" w:hAnsi="Times New Roman" w:cs="Times New Roman"/>
          <w:sz w:val="28"/>
          <w:szCs w:val="28"/>
          <w:lang w:val="sr-Cyrl-CS"/>
        </w:rPr>
        <w:t>др. закон)</w:t>
      </w:r>
      <w:r>
        <w:rPr>
          <w:rFonts w:ascii="Times New Roman" w:hAnsi="Times New Roman" w:cs="Times New Roman"/>
          <w:sz w:val="28"/>
          <w:szCs w:val="28"/>
          <w:lang w:val="sr-Cyrl-CS"/>
        </w:rPr>
        <w:t>, члана 32. Закона о локалној самоуправи („Службени гласник РС“, број 129/07</w:t>
      </w:r>
      <w:r w:rsidR="005C711F">
        <w:rPr>
          <w:rFonts w:ascii="Times New Roman" w:hAnsi="Times New Roman" w:cs="Times New Roman"/>
          <w:sz w:val="28"/>
          <w:szCs w:val="28"/>
          <w:lang w:val="sr-Cyrl-CS"/>
        </w:rPr>
        <w:t xml:space="preserve"> и 83/14 – др. закон</w:t>
      </w:r>
      <w:r>
        <w:rPr>
          <w:rFonts w:ascii="Times New Roman" w:hAnsi="Times New Roman" w:cs="Times New Roman"/>
          <w:sz w:val="28"/>
          <w:szCs w:val="28"/>
          <w:lang w:val="sr-Cyrl-CS"/>
        </w:rPr>
        <w:t xml:space="preserve">) и члана </w:t>
      </w:r>
      <w:r>
        <w:rPr>
          <w:rFonts w:ascii="Times New Roman" w:hAnsi="Times New Roman" w:cs="Times New Roman"/>
          <w:sz w:val="28"/>
          <w:szCs w:val="28"/>
          <w:lang w:val="sr-Latn-RS"/>
        </w:rPr>
        <w:t>37.</w:t>
      </w:r>
      <w:r>
        <w:rPr>
          <w:rFonts w:ascii="Times New Roman" w:hAnsi="Times New Roman" w:cs="Times New Roman"/>
          <w:sz w:val="28"/>
          <w:szCs w:val="28"/>
          <w:lang w:val="sr-Cyrl-CS"/>
        </w:rPr>
        <w:t xml:space="preserve"> Статута Града Ниша („Службени лист Града Ниша“, број 88/08), </w:t>
      </w:r>
      <w:r>
        <w:rPr>
          <w:rFonts w:ascii="Times New Roman" w:hAnsi="Times New Roman" w:cs="Times New Roman"/>
          <w:sz w:val="28"/>
          <w:szCs w:val="28"/>
          <w:lang w:val="sr-Cyrl-RS"/>
        </w:rPr>
        <w:t xml:space="preserve">Скупштина Града Ниша, </w:t>
      </w:r>
      <w:r>
        <w:rPr>
          <w:rFonts w:ascii="Times New Roman" w:hAnsi="Times New Roman" w:cs="Times New Roman"/>
          <w:sz w:val="28"/>
          <w:szCs w:val="28"/>
          <w:lang w:val="sr-Cyrl-CS"/>
        </w:rPr>
        <w:t>на седници одржаној ____</w:t>
      </w:r>
      <w:r w:rsidR="00211301">
        <w:rPr>
          <w:rFonts w:ascii="Times New Roman" w:hAnsi="Times New Roman" w:cs="Times New Roman"/>
          <w:sz w:val="28"/>
          <w:szCs w:val="28"/>
          <w:lang w:val="sr-Latn-RS"/>
        </w:rPr>
        <w:t>____</w:t>
      </w:r>
      <w:r>
        <w:rPr>
          <w:rFonts w:ascii="Times New Roman" w:hAnsi="Times New Roman" w:cs="Times New Roman"/>
          <w:sz w:val="28"/>
          <w:szCs w:val="28"/>
          <w:lang w:val="sr-Cyrl-CS"/>
        </w:rPr>
        <w:t xml:space="preserve"> 201</w:t>
      </w:r>
      <w:r w:rsidR="00734F60">
        <w:rPr>
          <w:rFonts w:ascii="Times New Roman" w:hAnsi="Times New Roman" w:cs="Times New Roman"/>
          <w:sz w:val="28"/>
          <w:szCs w:val="28"/>
          <w:lang w:val="sr-Cyrl-CS"/>
        </w:rPr>
        <w:t>5</w:t>
      </w:r>
      <w:r>
        <w:rPr>
          <w:rFonts w:ascii="Times New Roman" w:hAnsi="Times New Roman" w:cs="Times New Roman"/>
          <w:sz w:val="28"/>
          <w:szCs w:val="28"/>
          <w:lang w:val="sr-Cyrl-CS"/>
        </w:rPr>
        <w:t>. године, донела је</w:t>
      </w:r>
    </w:p>
    <w:p w:rsidR="00D033D0" w:rsidRPr="00D033D0" w:rsidRDefault="00D033D0" w:rsidP="00FC196D">
      <w:pPr>
        <w:spacing w:line="240" w:lineRule="auto"/>
        <w:ind w:firstLine="720"/>
        <w:jc w:val="both"/>
        <w:rPr>
          <w:rFonts w:ascii="Times New Roman" w:hAnsi="Times New Roman" w:cs="Times New Roman"/>
          <w:sz w:val="28"/>
          <w:szCs w:val="28"/>
          <w:lang w:val="sr-Latn-CS"/>
        </w:rPr>
      </w:pPr>
    </w:p>
    <w:p w:rsidR="00FC196D" w:rsidRDefault="00FC196D" w:rsidP="00FC196D">
      <w:pPr>
        <w:spacing w:after="0" w:line="240" w:lineRule="auto"/>
        <w:jc w:val="center"/>
        <w:rPr>
          <w:rFonts w:ascii="Times New Roman" w:hAnsi="Times New Roman" w:cs="Times New Roman"/>
          <w:b/>
          <w:sz w:val="28"/>
          <w:szCs w:val="28"/>
          <w:lang w:val="sr-Latn-CS"/>
        </w:rPr>
      </w:pPr>
      <w:r>
        <w:rPr>
          <w:rFonts w:ascii="Times New Roman" w:hAnsi="Times New Roman" w:cs="Times New Roman"/>
          <w:b/>
          <w:sz w:val="28"/>
          <w:szCs w:val="28"/>
          <w:lang w:val="sr-Cyrl-CS"/>
        </w:rPr>
        <w:t>О  Д  Л  У  К  У</w:t>
      </w:r>
    </w:p>
    <w:p w:rsidR="00FC196D" w:rsidRDefault="00FC196D" w:rsidP="00FC196D">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БУЏЕТУ ГРАДА НИША ЗА 201</w:t>
      </w:r>
      <w:r w:rsidR="00734F60">
        <w:rPr>
          <w:rFonts w:ascii="Times New Roman" w:hAnsi="Times New Roman" w:cs="Times New Roman"/>
          <w:b/>
          <w:sz w:val="28"/>
          <w:szCs w:val="28"/>
          <w:lang w:val="sr-Cyrl-CS"/>
        </w:rPr>
        <w:t>6</w:t>
      </w:r>
      <w:r>
        <w:rPr>
          <w:rFonts w:ascii="Times New Roman" w:hAnsi="Times New Roman" w:cs="Times New Roman"/>
          <w:b/>
          <w:sz w:val="28"/>
          <w:szCs w:val="28"/>
          <w:lang w:val="sr-Cyrl-CS"/>
        </w:rPr>
        <w:t>. ГОДИНУ</w:t>
      </w:r>
    </w:p>
    <w:p w:rsidR="00FC196D" w:rsidRDefault="00FC196D" w:rsidP="00FC196D">
      <w:pPr>
        <w:spacing w:after="0" w:line="240" w:lineRule="auto"/>
        <w:jc w:val="center"/>
        <w:rPr>
          <w:rFonts w:ascii="Times New Roman" w:hAnsi="Times New Roman" w:cs="Times New Roman"/>
          <w:b/>
          <w:sz w:val="28"/>
          <w:szCs w:val="28"/>
          <w:lang w:val="sr-Cyrl-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rPr>
        <w:t>I</w:t>
      </w:r>
      <w:r>
        <w:rPr>
          <w:rFonts w:ascii="Times New Roman" w:hAnsi="Times New Roman" w:cs="Times New Roman"/>
          <w:sz w:val="28"/>
          <w:szCs w:val="28"/>
          <w:lang w:val="sr-Cyrl-CS"/>
        </w:rPr>
        <w:t>. ОПШТИ ДЕО</w:t>
      </w:r>
      <w:r w:rsidR="00573FE4">
        <w:rPr>
          <w:rFonts w:ascii="Times New Roman" w:hAnsi="Times New Roman" w:cs="Times New Roman"/>
          <w:sz w:val="28"/>
          <w:szCs w:val="28"/>
          <w:lang w:val="sr-Cyrl-CS"/>
        </w:rPr>
        <w:tab/>
      </w: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w:t>
      </w:r>
    </w:p>
    <w:p w:rsidR="0013399D" w:rsidRDefault="00FC196D" w:rsidP="00FC196D">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Приходи и расходи буџета Града Ниша за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940" w:type="dxa"/>
        <w:jc w:val="center"/>
        <w:tblInd w:w="103" w:type="dxa"/>
        <w:tblLook w:val="04A0" w:firstRow="1" w:lastRow="0" w:firstColumn="1" w:lastColumn="0" w:noHBand="0" w:noVBand="1"/>
      </w:tblPr>
      <w:tblGrid>
        <w:gridCol w:w="960"/>
        <w:gridCol w:w="5920"/>
        <w:gridCol w:w="2100"/>
        <w:gridCol w:w="1960"/>
      </w:tblGrid>
      <w:tr w:rsidR="007E7802" w:rsidRPr="007E7802" w:rsidTr="007E7802">
        <w:trPr>
          <w:trHeight w:val="630"/>
          <w:jc w:val="center"/>
        </w:trPr>
        <w:tc>
          <w:tcPr>
            <w:tcW w:w="9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7E7802" w:rsidRPr="007E7802" w:rsidRDefault="007E7802" w:rsidP="007E7802">
            <w:pPr>
              <w:spacing w:after="0" w:line="240" w:lineRule="auto"/>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РАЧУН ПРИХОДА И ПРИМАЊА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у динарима</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10.623.350.000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11.164.844.000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Буџетски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(7+8) - (4+5)</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7E7802" w:rsidRPr="007E7802" w:rsidRDefault="007E7802" w:rsidP="007E7802">
            <w:pPr>
              <w:spacing w:after="0" w:line="240" w:lineRule="auto"/>
              <w:jc w:val="right"/>
              <w:rPr>
                <w:rFonts w:ascii="Times New Roman" w:eastAsia="Times New Roman" w:hAnsi="Times New Roman" w:cs="Times New Roman"/>
                <w:b/>
                <w:bCs/>
                <w:color w:val="9C0006"/>
                <w:sz w:val="24"/>
                <w:szCs w:val="24"/>
              </w:rPr>
            </w:pPr>
            <w:r w:rsidRPr="007E7802">
              <w:rPr>
                <w:rFonts w:ascii="Times New Roman" w:eastAsia="Times New Roman" w:hAnsi="Times New Roman" w:cs="Times New Roman"/>
                <w:b/>
                <w:bCs/>
                <w:color w:val="9C0006"/>
                <w:sz w:val="24"/>
                <w:szCs w:val="24"/>
              </w:rPr>
              <w:t>-541.494.000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17.555.000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 xml:space="preserve">Укупан фискални дефицит </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7E7802" w:rsidRPr="007E7802" w:rsidRDefault="007E7802" w:rsidP="007E7802">
            <w:pPr>
              <w:spacing w:after="0" w:line="240" w:lineRule="auto"/>
              <w:jc w:val="right"/>
              <w:rPr>
                <w:rFonts w:ascii="Times New Roman" w:eastAsia="Times New Roman" w:hAnsi="Times New Roman" w:cs="Times New Roman"/>
                <w:b/>
                <w:bCs/>
                <w:color w:val="9C0006"/>
                <w:sz w:val="24"/>
                <w:szCs w:val="24"/>
              </w:rPr>
            </w:pPr>
            <w:r w:rsidRPr="007E7802">
              <w:rPr>
                <w:rFonts w:ascii="Times New Roman" w:eastAsia="Times New Roman" w:hAnsi="Times New Roman" w:cs="Times New Roman"/>
                <w:b/>
                <w:bCs/>
                <w:color w:val="9C0006"/>
                <w:sz w:val="24"/>
                <w:szCs w:val="24"/>
              </w:rPr>
              <w:t>-559.049.000</w:t>
            </w:r>
          </w:p>
        </w:tc>
      </w:tr>
      <w:tr w:rsidR="007E7802" w:rsidRPr="007E7802" w:rsidTr="007E7802">
        <w:trPr>
          <w:trHeight w:val="315"/>
          <w:jc w:val="center"/>
        </w:trPr>
        <w:tc>
          <w:tcPr>
            <w:tcW w:w="109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 </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000000" w:fill="D9D9D9"/>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7E7802" w:rsidRPr="007E7802" w:rsidRDefault="007E7802" w:rsidP="007E7802">
            <w:pPr>
              <w:spacing w:after="0" w:line="240" w:lineRule="auto"/>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 xml:space="preserve"> РАЧУН ФИНАНСИРАЊА</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1.030.000.000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114.000.000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55.049.000</w:t>
            </w:r>
          </w:p>
        </w:tc>
      </w:tr>
      <w:tr w:rsidR="007E7802" w:rsidRPr="007E7802" w:rsidTr="007E7802">
        <w:trPr>
          <w:trHeight w:val="58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 </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sz w:val="24"/>
                <w:szCs w:val="24"/>
              </w:rPr>
            </w:pPr>
            <w:r w:rsidRPr="007E7802">
              <w:rPr>
                <w:rFonts w:ascii="Times New Roman" w:eastAsia="Times New Roman" w:hAnsi="Times New Roman" w:cs="Times New Roman"/>
                <w:sz w:val="24"/>
                <w:szCs w:val="24"/>
              </w:rPr>
              <w:t>640.000.000</w:t>
            </w:r>
          </w:p>
        </w:tc>
      </w:tr>
      <w:tr w:rsidR="007E7802" w:rsidRPr="007E7802" w:rsidTr="007E7802">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7E7802" w:rsidRPr="007E7802" w:rsidRDefault="007E7802" w:rsidP="007E7802">
            <w:pPr>
              <w:spacing w:after="0" w:line="240" w:lineRule="auto"/>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center"/>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7E7802" w:rsidRPr="007E7802" w:rsidRDefault="007E7802" w:rsidP="007E7802">
            <w:pPr>
              <w:spacing w:after="0" w:line="240" w:lineRule="auto"/>
              <w:jc w:val="right"/>
              <w:rPr>
                <w:rFonts w:ascii="Times New Roman" w:eastAsia="Times New Roman" w:hAnsi="Times New Roman" w:cs="Times New Roman"/>
                <w:b/>
                <w:bCs/>
                <w:sz w:val="24"/>
                <w:szCs w:val="24"/>
              </w:rPr>
            </w:pPr>
            <w:r w:rsidRPr="007E7802">
              <w:rPr>
                <w:rFonts w:ascii="Times New Roman" w:eastAsia="Times New Roman" w:hAnsi="Times New Roman" w:cs="Times New Roman"/>
                <w:b/>
                <w:bCs/>
                <w:sz w:val="24"/>
                <w:szCs w:val="24"/>
              </w:rPr>
              <w:t>559.049.000</w:t>
            </w:r>
          </w:p>
        </w:tc>
      </w:tr>
    </w:tbl>
    <w:p w:rsidR="007E7802" w:rsidRDefault="007E7802" w:rsidP="00FC196D">
      <w:pPr>
        <w:spacing w:line="240" w:lineRule="auto"/>
        <w:jc w:val="both"/>
        <w:rPr>
          <w:rFonts w:ascii="Times New Roman" w:hAnsi="Times New Roman" w:cs="Times New Roman"/>
          <w:sz w:val="28"/>
          <w:szCs w:val="28"/>
          <w:lang w:val="sr-Cyrl-CS"/>
        </w:rPr>
      </w:pPr>
    </w:p>
    <w:p w:rsidR="007E7802" w:rsidRDefault="007E7802" w:rsidP="00FC196D">
      <w:pPr>
        <w:spacing w:line="240" w:lineRule="auto"/>
        <w:jc w:val="both"/>
        <w:rPr>
          <w:rFonts w:ascii="Times New Roman" w:hAnsi="Times New Roman" w:cs="Times New Roman"/>
          <w:sz w:val="28"/>
          <w:szCs w:val="28"/>
          <w:lang w:val="sr-Cyrl-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2.</w:t>
      </w:r>
    </w:p>
    <w:p w:rsidR="00C13269" w:rsidRDefault="00C13269"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Буџет за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годину састоји се од:</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Прихода и примања </w:t>
      </w:r>
      <w:r w:rsidR="00915F1B" w:rsidRPr="00915F1B">
        <w:rPr>
          <w:rFonts w:ascii="Times New Roman" w:eastAsia="Times New Roman" w:hAnsi="Times New Roman" w:cs="Times New Roman"/>
          <w:bCs/>
          <w:color w:val="000000"/>
          <w:sz w:val="28"/>
          <w:szCs w:val="28"/>
        </w:rPr>
        <w:t>од продаје нефинансијске имовине</w:t>
      </w:r>
      <w:r w:rsidR="00915F1B" w:rsidRPr="009E28D1">
        <w:rPr>
          <w:rFonts w:ascii="Times New Roman" w:eastAsia="Times New Roman" w:hAnsi="Times New Roman" w:cs="Times New Roman"/>
          <w:b/>
          <w:bCs/>
          <w:color w:val="000000"/>
          <w:sz w:val="24"/>
          <w:szCs w:val="24"/>
        </w:rPr>
        <w:t xml:space="preserve"> </w:t>
      </w:r>
      <w:r>
        <w:rPr>
          <w:rFonts w:ascii="Times New Roman" w:hAnsi="Times New Roman" w:cs="Times New Roman"/>
          <w:sz w:val="28"/>
          <w:szCs w:val="28"/>
          <w:lang w:val="sr-Cyrl-CS"/>
        </w:rPr>
        <w:t xml:space="preserve">у износу од </w:t>
      </w:r>
      <w:r w:rsidR="00663F2E">
        <w:rPr>
          <w:rFonts w:ascii="Times New Roman" w:hAnsi="Times New Roman" w:cs="Times New Roman"/>
          <w:sz w:val="28"/>
          <w:szCs w:val="28"/>
          <w:lang w:val="sr-Latn-CS"/>
        </w:rPr>
        <w:t>10.</w:t>
      </w:r>
      <w:r w:rsidR="0013399D">
        <w:rPr>
          <w:rFonts w:ascii="Times New Roman" w:hAnsi="Times New Roman" w:cs="Times New Roman"/>
          <w:sz w:val="28"/>
          <w:szCs w:val="28"/>
          <w:lang w:val="sr-Cyrl-CS"/>
        </w:rPr>
        <w:t>62</w:t>
      </w:r>
      <w:r w:rsidR="00663F2E">
        <w:rPr>
          <w:rFonts w:ascii="Times New Roman" w:hAnsi="Times New Roman" w:cs="Times New Roman"/>
          <w:sz w:val="28"/>
          <w:szCs w:val="28"/>
          <w:lang w:val="sr-Latn-CS"/>
        </w:rPr>
        <w:t>3.350.000</w:t>
      </w:r>
      <w:r>
        <w:rPr>
          <w:rFonts w:ascii="Times New Roman" w:hAnsi="Times New Roman" w:cs="Times New Roman"/>
          <w:sz w:val="28"/>
          <w:szCs w:val="28"/>
          <w:lang w:val="sr-Cyrl-CS"/>
        </w:rPr>
        <w:t xml:space="preserve"> динара;</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Расхода и издатака </w:t>
      </w:r>
      <w:r w:rsidR="00915F1B" w:rsidRPr="00915F1B">
        <w:rPr>
          <w:rFonts w:ascii="Times New Roman" w:eastAsia="Times New Roman" w:hAnsi="Times New Roman" w:cs="Times New Roman"/>
          <w:bCs/>
          <w:color w:val="000000"/>
          <w:sz w:val="28"/>
          <w:szCs w:val="28"/>
        </w:rPr>
        <w:t>за набавку нефинансијске имовине</w:t>
      </w:r>
      <w:r w:rsidR="00915F1B" w:rsidRPr="009E28D1">
        <w:rPr>
          <w:rFonts w:ascii="Times New Roman" w:eastAsia="Times New Roman" w:hAnsi="Times New Roman" w:cs="Times New Roman"/>
          <w:b/>
          <w:bCs/>
          <w:color w:val="000000"/>
          <w:sz w:val="24"/>
          <w:szCs w:val="24"/>
        </w:rPr>
        <w:t xml:space="preserve"> </w:t>
      </w:r>
      <w:r>
        <w:rPr>
          <w:rFonts w:ascii="Times New Roman" w:hAnsi="Times New Roman" w:cs="Times New Roman"/>
          <w:sz w:val="28"/>
          <w:szCs w:val="28"/>
          <w:lang w:val="sr-Cyrl-CS"/>
        </w:rPr>
        <w:t xml:space="preserve">у износу од </w:t>
      </w:r>
      <w:r w:rsidR="00663F2E">
        <w:rPr>
          <w:rFonts w:ascii="Times New Roman" w:hAnsi="Times New Roman" w:cs="Times New Roman"/>
          <w:sz w:val="28"/>
          <w:szCs w:val="28"/>
          <w:lang w:val="sr-Latn-CS"/>
        </w:rPr>
        <w:t>11.1</w:t>
      </w:r>
      <w:r w:rsidR="0013399D">
        <w:rPr>
          <w:rFonts w:ascii="Times New Roman" w:hAnsi="Times New Roman" w:cs="Times New Roman"/>
          <w:sz w:val="28"/>
          <w:szCs w:val="28"/>
          <w:lang w:val="sr-Cyrl-CS"/>
        </w:rPr>
        <w:t>6</w:t>
      </w:r>
      <w:r w:rsidR="00663F2E">
        <w:rPr>
          <w:rFonts w:ascii="Times New Roman" w:hAnsi="Times New Roman" w:cs="Times New Roman"/>
          <w:sz w:val="28"/>
          <w:szCs w:val="28"/>
          <w:lang w:val="sr-Latn-CS"/>
        </w:rPr>
        <w:t>4.844.000</w:t>
      </w:r>
      <w:r>
        <w:rPr>
          <w:rFonts w:ascii="Times New Roman" w:hAnsi="Times New Roman" w:cs="Times New Roman"/>
          <w:sz w:val="28"/>
          <w:szCs w:val="28"/>
          <w:lang w:val="sr-Cyrl-CS"/>
        </w:rPr>
        <w:t xml:space="preserve"> динара,</w:t>
      </w:r>
    </w:p>
    <w:p w:rsidR="00FC196D" w:rsidRDefault="00FC196D"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Буџетског </w:t>
      </w:r>
      <w:r w:rsidR="00663F2E" w:rsidRPr="00663F2E">
        <w:rPr>
          <w:rFonts w:ascii="Times New Roman" w:hAnsi="Times New Roman" w:cs="Times New Roman"/>
          <w:sz w:val="28"/>
          <w:szCs w:val="28"/>
          <w:lang w:val="sr-Cyrl-CS"/>
        </w:rPr>
        <w:t>де</w:t>
      </w:r>
      <w:r w:rsidR="00950D83" w:rsidRPr="00663F2E">
        <w:rPr>
          <w:rFonts w:ascii="Times New Roman" w:hAnsi="Times New Roman" w:cs="Times New Roman"/>
          <w:sz w:val="28"/>
          <w:szCs w:val="28"/>
          <w:lang w:val="sr-Cyrl-CS"/>
        </w:rPr>
        <w:t>ф</w:t>
      </w:r>
      <w:r w:rsidRPr="00663F2E">
        <w:rPr>
          <w:rFonts w:ascii="Times New Roman" w:hAnsi="Times New Roman" w:cs="Times New Roman"/>
          <w:sz w:val="28"/>
          <w:szCs w:val="28"/>
          <w:lang w:val="sr-Cyrl-CS"/>
        </w:rPr>
        <w:t xml:space="preserve">ицита </w:t>
      </w:r>
      <w:r>
        <w:rPr>
          <w:rFonts w:ascii="Times New Roman" w:hAnsi="Times New Roman" w:cs="Times New Roman"/>
          <w:sz w:val="28"/>
          <w:szCs w:val="28"/>
          <w:lang w:val="sr-Cyrl-CS"/>
        </w:rPr>
        <w:t xml:space="preserve">у износу од </w:t>
      </w:r>
      <w:r w:rsidR="00663F2E">
        <w:rPr>
          <w:rFonts w:ascii="Times New Roman" w:hAnsi="Times New Roman" w:cs="Times New Roman"/>
          <w:sz w:val="28"/>
          <w:szCs w:val="28"/>
          <w:lang w:val="sr-Cyrl-CS"/>
        </w:rPr>
        <w:t>541.494.000</w:t>
      </w:r>
      <w:r w:rsidR="002C0906">
        <w:rPr>
          <w:rFonts w:ascii="Times New Roman" w:hAnsi="Times New Roman" w:cs="Times New Roman"/>
          <w:sz w:val="28"/>
          <w:szCs w:val="28"/>
          <w:lang w:val="sr-Latn-CS"/>
        </w:rPr>
        <w:t xml:space="preserve"> </w:t>
      </w:r>
      <w:r w:rsidR="006011EB">
        <w:rPr>
          <w:rFonts w:ascii="Times New Roman" w:hAnsi="Times New Roman" w:cs="Times New Roman"/>
          <w:sz w:val="28"/>
          <w:szCs w:val="28"/>
          <w:lang w:val="sr-Cyrl-CS"/>
        </w:rPr>
        <w:t>динара;</w:t>
      </w:r>
    </w:p>
    <w:p w:rsidR="006011EB" w:rsidRDefault="006011EB" w:rsidP="0047667D">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Укупног фи</w:t>
      </w:r>
      <w:r w:rsidR="00DE2EAC">
        <w:rPr>
          <w:rFonts w:ascii="Times New Roman" w:hAnsi="Times New Roman" w:cs="Times New Roman"/>
          <w:sz w:val="28"/>
          <w:szCs w:val="28"/>
          <w:lang w:val="sr-Cyrl-CS"/>
        </w:rPr>
        <w:t>скално</w:t>
      </w:r>
      <w:r>
        <w:rPr>
          <w:rFonts w:ascii="Times New Roman" w:hAnsi="Times New Roman" w:cs="Times New Roman"/>
          <w:sz w:val="28"/>
          <w:szCs w:val="28"/>
          <w:lang w:val="sr-Cyrl-CS"/>
        </w:rPr>
        <w:t xml:space="preserve">г </w:t>
      </w:r>
      <w:r w:rsidR="00663F2E" w:rsidRPr="00663F2E">
        <w:rPr>
          <w:rFonts w:ascii="Times New Roman" w:hAnsi="Times New Roman" w:cs="Times New Roman"/>
          <w:sz w:val="28"/>
          <w:szCs w:val="28"/>
          <w:lang w:val="sr-Cyrl-CS"/>
        </w:rPr>
        <w:t>де</w:t>
      </w:r>
      <w:r w:rsidRPr="00663F2E">
        <w:rPr>
          <w:rFonts w:ascii="Times New Roman" w:hAnsi="Times New Roman" w:cs="Times New Roman"/>
          <w:sz w:val="28"/>
          <w:szCs w:val="28"/>
          <w:lang w:val="sr-Cyrl-CS"/>
        </w:rPr>
        <w:t xml:space="preserve">фицита </w:t>
      </w:r>
      <w:r>
        <w:rPr>
          <w:rFonts w:ascii="Times New Roman" w:hAnsi="Times New Roman" w:cs="Times New Roman"/>
          <w:sz w:val="28"/>
          <w:szCs w:val="28"/>
          <w:lang w:val="sr-Cyrl-CS"/>
        </w:rPr>
        <w:t xml:space="preserve">у износу од </w:t>
      </w:r>
      <w:r w:rsidR="00663F2E">
        <w:rPr>
          <w:rFonts w:ascii="Times New Roman" w:hAnsi="Times New Roman" w:cs="Times New Roman"/>
          <w:sz w:val="28"/>
          <w:szCs w:val="28"/>
          <w:lang w:val="sr-Cyrl-CS"/>
        </w:rPr>
        <w:t>559.049.000</w:t>
      </w:r>
      <w:r>
        <w:rPr>
          <w:rFonts w:ascii="Times New Roman" w:hAnsi="Times New Roman" w:cs="Times New Roman"/>
          <w:sz w:val="28"/>
          <w:szCs w:val="28"/>
          <w:lang w:val="sr-Cyrl-CS"/>
        </w:rPr>
        <w:t xml:space="preserve"> динара.</w:t>
      </w:r>
    </w:p>
    <w:p w:rsidR="00FC196D" w:rsidRDefault="00663F2E"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w:t>
      </w:r>
      <w:r w:rsidR="00055F57">
        <w:rPr>
          <w:rFonts w:ascii="Times New Roman" w:hAnsi="Times New Roman" w:cs="Times New Roman"/>
          <w:sz w:val="28"/>
          <w:szCs w:val="28"/>
          <w:lang w:val="sr-Cyrl-CS"/>
        </w:rPr>
        <w:t xml:space="preserve">редства за финансирање дефицита </w:t>
      </w:r>
      <w:r>
        <w:rPr>
          <w:rFonts w:ascii="Times New Roman" w:hAnsi="Times New Roman" w:cs="Times New Roman"/>
          <w:sz w:val="28"/>
          <w:szCs w:val="28"/>
          <w:lang w:val="sr-Cyrl-CS"/>
        </w:rPr>
        <w:t xml:space="preserve">и отплату дуга, обезбедиће се из примања од продаје финансијске имовине, задуживања града и пренетих средстава из претходне године. </w:t>
      </w:r>
    </w:p>
    <w:p w:rsidR="00211301" w:rsidRDefault="00211301" w:rsidP="0047667D">
      <w:pPr>
        <w:spacing w:after="0" w:line="240" w:lineRule="auto"/>
        <w:jc w:val="center"/>
        <w:rPr>
          <w:rFonts w:ascii="Times New Roman" w:hAnsi="Times New Roman" w:cs="Times New Roman"/>
          <w:sz w:val="28"/>
          <w:szCs w:val="28"/>
          <w:lang w:val="sr-Latn-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3.</w:t>
      </w:r>
    </w:p>
    <w:p w:rsidR="0047667D" w:rsidRDefault="0047667D"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9507C5">
        <w:rPr>
          <w:rFonts w:ascii="Times New Roman" w:hAnsi="Times New Roman" w:cs="Times New Roman"/>
          <w:sz w:val="28"/>
          <w:szCs w:val="28"/>
          <w:lang w:val="sr-Cyrl-CS"/>
        </w:rPr>
        <w:t>195.000.000</w:t>
      </w:r>
      <w:r>
        <w:rPr>
          <w:rFonts w:ascii="Times New Roman" w:hAnsi="Times New Roman" w:cs="Times New Roman"/>
          <w:sz w:val="28"/>
          <w:szCs w:val="28"/>
          <w:lang w:val="sr-Cyrl-CS"/>
        </w:rPr>
        <w:t xml:space="preserve"> динара.</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Default="007D65A7"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Градоначелник,</w:t>
      </w:r>
      <w:r>
        <w:rPr>
          <w:rFonts w:ascii="Times New Roman" w:hAnsi="Times New Roman" w:cs="Times New Roman"/>
          <w:sz w:val="28"/>
          <w:szCs w:val="28"/>
          <w:lang w:val="sr-Latn-CS"/>
        </w:rPr>
        <w:t xml:space="preserve"> </w:t>
      </w:r>
      <w:r w:rsidR="00FC196D">
        <w:rPr>
          <w:rFonts w:ascii="Times New Roman" w:hAnsi="Times New Roman" w:cs="Times New Roman"/>
          <w:sz w:val="28"/>
          <w:szCs w:val="28"/>
          <w:lang w:val="sr-Cyrl-CS"/>
        </w:rPr>
        <w:t>на предлог локалног органа управе надлежног за финансије, доноси решење о употреби средстава текуће буџетске резерве.</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текуће буџетске резерве распоређују се на директне кориснике буџетских средстава.</w:t>
      </w:r>
    </w:p>
    <w:p w:rsidR="00C13269" w:rsidRDefault="00C13269" w:rsidP="0047667D">
      <w:pPr>
        <w:spacing w:after="0" w:line="240" w:lineRule="auto"/>
        <w:ind w:firstLine="720"/>
        <w:jc w:val="both"/>
        <w:rPr>
          <w:rFonts w:ascii="Times New Roman" w:hAnsi="Times New Roman" w:cs="Times New Roman"/>
          <w:sz w:val="28"/>
          <w:szCs w:val="28"/>
          <w:lang w:val="sr-Cyrl-CS"/>
        </w:rPr>
      </w:pPr>
    </w:p>
    <w:p w:rsidR="00FC196D" w:rsidRDefault="00FC196D" w:rsidP="0047667D">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w:t>
      </w:r>
    </w:p>
    <w:p w:rsidR="0047667D" w:rsidRDefault="0047667D" w:rsidP="0047667D">
      <w:pPr>
        <w:spacing w:after="0" w:line="240" w:lineRule="auto"/>
        <w:jc w:val="center"/>
        <w:rPr>
          <w:rFonts w:ascii="Times New Roman" w:hAnsi="Times New Roman" w:cs="Times New Roman"/>
          <w:sz w:val="28"/>
          <w:szCs w:val="28"/>
          <w:lang w:val="sr-Cyrl-CS"/>
        </w:rPr>
      </w:pPr>
    </w:p>
    <w:p w:rsidR="00FC196D" w:rsidRDefault="00FC196D" w:rsidP="0047667D">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Средства сталне буџетске резерве планирају се у буџету града у износу од </w:t>
      </w:r>
      <w:r w:rsidR="009507C5">
        <w:rPr>
          <w:rFonts w:ascii="Times New Roman" w:hAnsi="Times New Roman" w:cs="Times New Roman"/>
          <w:sz w:val="28"/>
          <w:szCs w:val="28"/>
          <w:lang w:val="sr-Cyrl-CS"/>
        </w:rPr>
        <w:t>15.000.000</w:t>
      </w:r>
      <w:r>
        <w:rPr>
          <w:rFonts w:ascii="Times New Roman" w:hAnsi="Times New Roman" w:cs="Times New Roman"/>
          <w:sz w:val="28"/>
          <w:szCs w:val="28"/>
          <w:lang w:val="sr-Cyrl-CS"/>
        </w:rPr>
        <w:t xml:space="preserve"> динара.</w:t>
      </w:r>
    </w:p>
    <w:p w:rsidR="00FC196D" w:rsidRDefault="00FC196D" w:rsidP="0047667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C13269" w:rsidRDefault="00C13269" w:rsidP="0047667D">
      <w:pPr>
        <w:spacing w:after="0" w:line="240" w:lineRule="auto"/>
        <w:ind w:firstLine="720"/>
        <w:jc w:val="both"/>
        <w:rPr>
          <w:rFonts w:ascii="Times New Roman" w:hAnsi="Times New Roman" w:cs="Times New Roman"/>
          <w:sz w:val="28"/>
          <w:szCs w:val="28"/>
          <w:lang w:val="sr-Latn-CS"/>
        </w:rPr>
      </w:pPr>
    </w:p>
    <w:p w:rsidR="00ED748C" w:rsidRDefault="00ED748C"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Latn-CS"/>
        </w:rPr>
      </w:pPr>
    </w:p>
    <w:p w:rsidR="00D033D0" w:rsidRDefault="00D033D0" w:rsidP="0047667D">
      <w:pPr>
        <w:spacing w:after="0" w:line="240" w:lineRule="auto"/>
        <w:ind w:firstLine="720"/>
        <w:jc w:val="both"/>
        <w:rPr>
          <w:rFonts w:ascii="Times New Roman" w:hAnsi="Times New Roman" w:cs="Times New Roman"/>
          <w:sz w:val="28"/>
          <w:szCs w:val="28"/>
          <w:lang w:val="sr-Cyrl-CS"/>
        </w:rPr>
      </w:pPr>
    </w:p>
    <w:p w:rsidR="009507C5" w:rsidRDefault="009507C5" w:rsidP="0047667D">
      <w:pPr>
        <w:spacing w:after="0" w:line="240" w:lineRule="auto"/>
        <w:ind w:firstLine="720"/>
        <w:jc w:val="both"/>
        <w:rPr>
          <w:rFonts w:ascii="Times New Roman" w:hAnsi="Times New Roman" w:cs="Times New Roman"/>
          <w:sz w:val="28"/>
          <w:szCs w:val="28"/>
          <w:lang w:val="sr-Cyrl-CS"/>
        </w:rPr>
      </w:pPr>
    </w:p>
    <w:p w:rsidR="009507C5" w:rsidRPr="009507C5" w:rsidRDefault="009507C5" w:rsidP="0047667D">
      <w:pPr>
        <w:spacing w:after="0" w:line="240" w:lineRule="auto"/>
        <w:ind w:firstLine="720"/>
        <w:jc w:val="both"/>
        <w:rPr>
          <w:rFonts w:ascii="Times New Roman" w:hAnsi="Times New Roman" w:cs="Times New Roman"/>
          <w:sz w:val="28"/>
          <w:szCs w:val="28"/>
          <w:lang w:val="sr-Cyrl-CS"/>
        </w:rPr>
      </w:pPr>
    </w:p>
    <w:p w:rsidR="00D033D0" w:rsidRPr="00ED748C" w:rsidRDefault="00D033D0" w:rsidP="0047667D">
      <w:pPr>
        <w:spacing w:after="0" w:line="240" w:lineRule="auto"/>
        <w:ind w:firstLine="720"/>
        <w:jc w:val="both"/>
        <w:rPr>
          <w:rFonts w:ascii="Times New Roman" w:hAnsi="Times New Roman" w:cs="Times New Roman"/>
          <w:sz w:val="28"/>
          <w:szCs w:val="28"/>
          <w:lang w:val="sr-Latn-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5.</w:t>
      </w:r>
    </w:p>
    <w:p w:rsidR="00FC196D" w:rsidRDefault="00FC196D" w:rsidP="00FC196D">
      <w:pPr>
        <w:spacing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 xml:space="preserve">Приходи и примања буџета града, заједно са пренетим неутрошеним средствима, у укупном износу од </w:t>
      </w:r>
      <w:r w:rsidR="009507C5">
        <w:rPr>
          <w:rFonts w:ascii="Times New Roman" w:hAnsi="Times New Roman" w:cs="Times New Roman"/>
          <w:sz w:val="28"/>
          <w:szCs w:val="28"/>
          <w:lang w:val="sr-Cyrl-CS"/>
        </w:rPr>
        <w:t>11.8</w:t>
      </w:r>
      <w:r w:rsidR="0013399D">
        <w:rPr>
          <w:rFonts w:ascii="Times New Roman" w:hAnsi="Times New Roman" w:cs="Times New Roman"/>
          <w:sz w:val="28"/>
          <w:szCs w:val="28"/>
          <w:lang w:val="sr-Cyrl-CS"/>
        </w:rPr>
        <w:t>2</w:t>
      </w:r>
      <w:r w:rsidR="009507C5">
        <w:rPr>
          <w:rFonts w:ascii="Times New Roman" w:hAnsi="Times New Roman" w:cs="Times New Roman"/>
          <w:sz w:val="28"/>
          <w:szCs w:val="28"/>
          <w:lang w:val="sr-Cyrl-CS"/>
        </w:rPr>
        <w:t>2.399.000</w:t>
      </w:r>
      <w:r>
        <w:rPr>
          <w:rFonts w:ascii="Times New Roman" w:hAnsi="Times New Roman" w:cs="Times New Roman"/>
          <w:sz w:val="28"/>
          <w:szCs w:val="28"/>
          <w:lang w:val="sr-Cyrl-CS"/>
        </w:rPr>
        <w:t xml:space="preserve"> динара по врстама, односно економским класификацијама, утврђени су у следећим износима:</w:t>
      </w:r>
    </w:p>
    <w:tbl>
      <w:tblPr>
        <w:tblW w:w="10472" w:type="dxa"/>
        <w:tblInd w:w="103" w:type="dxa"/>
        <w:tblLook w:val="04A0" w:firstRow="1" w:lastRow="0" w:firstColumn="1" w:lastColumn="0" w:noHBand="0" w:noVBand="1"/>
      </w:tblPr>
      <w:tblGrid>
        <w:gridCol w:w="720"/>
        <w:gridCol w:w="740"/>
        <w:gridCol w:w="576"/>
        <w:gridCol w:w="6616"/>
        <w:gridCol w:w="1820"/>
      </w:tblGrid>
      <w:tr w:rsidR="00262B9C" w:rsidRPr="00262B9C" w:rsidTr="00262B9C">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Група</w:t>
            </w:r>
          </w:p>
        </w:tc>
        <w:tc>
          <w:tcPr>
            <w:tcW w:w="66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О   П   И  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 xml:space="preserve">План за 2016. годину </w:t>
            </w:r>
          </w:p>
        </w:tc>
      </w:tr>
      <w:tr w:rsidR="00262B9C" w:rsidRPr="00262B9C" w:rsidTr="00262B9C">
        <w:trPr>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6616" w:type="dxa"/>
            <w:vMerge/>
            <w:tcBorders>
              <w:top w:val="single" w:sz="4" w:space="0" w:color="auto"/>
              <w:left w:val="single" w:sz="4" w:space="0" w:color="auto"/>
              <w:bottom w:val="single" w:sz="4" w:space="0" w:color="auto"/>
              <w:right w:val="nil"/>
            </w:tcBorders>
            <w:vAlign w:val="center"/>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w:t>
            </w:r>
          </w:p>
        </w:tc>
        <w:tc>
          <w:tcPr>
            <w:tcW w:w="740" w:type="dxa"/>
            <w:tcBorders>
              <w:top w:val="nil"/>
              <w:left w:val="nil"/>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3</w:t>
            </w:r>
          </w:p>
        </w:tc>
        <w:tc>
          <w:tcPr>
            <w:tcW w:w="6616" w:type="dxa"/>
            <w:tcBorders>
              <w:top w:val="nil"/>
              <w:left w:val="nil"/>
              <w:bottom w:val="single" w:sz="4" w:space="0" w:color="auto"/>
              <w:right w:val="single" w:sz="4" w:space="0" w:color="auto"/>
            </w:tcBorders>
            <w:shd w:val="clear" w:color="auto" w:fill="auto"/>
            <w:noWrap/>
            <w:vAlign w:val="center"/>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4</w:t>
            </w:r>
          </w:p>
        </w:tc>
        <w:tc>
          <w:tcPr>
            <w:tcW w:w="1820" w:type="dxa"/>
            <w:tcBorders>
              <w:top w:val="nil"/>
              <w:left w:val="nil"/>
              <w:bottom w:val="single" w:sz="4" w:space="0" w:color="auto"/>
              <w:right w:val="single" w:sz="4" w:space="0" w:color="auto"/>
            </w:tcBorders>
            <w:shd w:val="clear" w:color="auto" w:fill="auto"/>
            <w:noWrap/>
            <w:vAlign w:val="center"/>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5</w:t>
            </w:r>
          </w:p>
        </w:tc>
      </w:tr>
      <w:tr w:rsidR="00262B9C" w:rsidRPr="00262B9C" w:rsidTr="00262B9C">
        <w:trPr>
          <w:trHeight w:val="227"/>
        </w:trPr>
        <w:tc>
          <w:tcPr>
            <w:tcW w:w="7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I</w:t>
            </w:r>
          </w:p>
        </w:tc>
        <w:tc>
          <w:tcPr>
            <w:tcW w:w="74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b/>
                <w:bCs/>
                <w:sz w:val="20"/>
                <w:szCs w:val="20"/>
              </w:rPr>
            </w:pPr>
          </w:p>
        </w:tc>
        <w:tc>
          <w:tcPr>
            <w:tcW w:w="57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b/>
                <w:bCs/>
                <w:sz w:val="20"/>
                <w:szCs w:val="20"/>
              </w:rPr>
            </w:pPr>
          </w:p>
        </w:tc>
        <w:tc>
          <w:tcPr>
            <w:tcW w:w="661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ПРИХОДИ И ПРИМАЊА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11.767.350.000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7</w:t>
            </w: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57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661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Текући приходи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8.785.692.000</w:t>
            </w:r>
          </w:p>
        </w:tc>
      </w:tr>
      <w:tr w:rsidR="00262B9C" w:rsidRPr="00262B9C" w:rsidTr="00262B9C">
        <w:trPr>
          <w:trHeight w:val="222"/>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71</w:t>
            </w:r>
          </w:p>
        </w:tc>
        <w:tc>
          <w:tcPr>
            <w:tcW w:w="57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Порези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6.436.000.000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711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4.657.500.000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713</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Порези на имовину</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1.480.000.000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714</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Порез на добра и услуге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218.500.000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716</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Други порези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80.000.000</w:t>
            </w:r>
          </w:p>
        </w:tc>
      </w:tr>
      <w:tr w:rsidR="00262B9C" w:rsidRPr="00262B9C" w:rsidTr="00262B9C">
        <w:trPr>
          <w:trHeight w:val="315"/>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73</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Донације, помоћи и трансфери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685.792.000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732</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Донације и помоћи од међународних организација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20.002.000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733</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Трансфери од других нивоа власти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665.790.000</w:t>
            </w:r>
          </w:p>
        </w:tc>
      </w:tr>
      <w:tr w:rsidR="00262B9C" w:rsidRPr="00262B9C" w:rsidTr="00262B9C">
        <w:trPr>
          <w:trHeight w:val="113"/>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74</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Други приходи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1.663.900.000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741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Приходи од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1.160.200.000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742</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Приходи од продаје добара и услуга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364.000.000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743</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Новчане казне и одузета имовинска корист</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76.000.000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744</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Добровољни трансфери од физичких и правних лица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1.700.000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745</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Мешовити и неодређени приходи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62.000.000</w:t>
            </w:r>
          </w:p>
        </w:tc>
      </w:tr>
      <w:tr w:rsidR="00262B9C" w:rsidRPr="00262B9C" w:rsidTr="00262B9C">
        <w:trPr>
          <w:trHeight w:val="194"/>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8</w:t>
            </w: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Примања од продаје нефинансијске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1.837.658.000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81</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Примања од продаје основних средстава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1.549.295.000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811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Примања од продаје непокретности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1.508.295.000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813</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Примањa од продаје осталих основних средстава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41.000.000</w:t>
            </w:r>
          </w:p>
        </w:tc>
      </w:tr>
      <w:tr w:rsidR="00262B9C" w:rsidRPr="00262B9C" w:rsidTr="00262B9C">
        <w:trPr>
          <w:trHeight w:val="21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82</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Примањa од продаје залиха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168.100.000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821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Примањa од продаје робних резерви</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18.100.000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823</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Примањa од продаје робе за даљу продају</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150.000.000</w:t>
            </w:r>
          </w:p>
        </w:tc>
      </w:tr>
      <w:tr w:rsidR="00262B9C" w:rsidRPr="00262B9C" w:rsidTr="00262B9C">
        <w:trPr>
          <w:trHeight w:val="21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84</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Примања од продаје природне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120.263.000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841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Примања од продаје земљишта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120.263.000</w:t>
            </w:r>
          </w:p>
        </w:tc>
      </w:tr>
      <w:tr w:rsidR="00262B9C" w:rsidRPr="00262B9C" w:rsidTr="00262B9C">
        <w:trPr>
          <w:trHeight w:val="315"/>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9</w:t>
            </w: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Примања од задуживања и продаје финансијске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i/>
                <w:iCs/>
                <w:sz w:val="20"/>
                <w:szCs w:val="20"/>
              </w:rPr>
            </w:pPr>
            <w:r w:rsidRPr="00262B9C">
              <w:rPr>
                <w:rFonts w:ascii="Times New Roman" w:eastAsia="Times New Roman" w:hAnsi="Times New Roman" w:cs="Times New Roman"/>
                <w:b/>
                <w:bCs/>
                <w:i/>
                <w:iCs/>
                <w:sz w:val="20"/>
                <w:szCs w:val="20"/>
              </w:rPr>
              <w:t>1.144.000.000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91</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Примања од задуживања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1.030.000.000</w:t>
            </w:r>
          </w:p>
        </w:tc>
      </w:tr>
      <w:tr w:rsidR="00262B9C" w:rsidRPr="00262B9C" w:rsidTr="00262B9C">
        <w:trPr>
          <w:trHeight w:val="20"/>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911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Примања од домаћег задуживања</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1.030.000.000</w:t>
            </w:r>
          </w:p>
        </w:tc>
      </w:tr>
      <w:tr w:rsidR="00262B9C" w:rsidRPr="00262B9C" w:rsidTr="00262B9C">
        <w:trPr>
          <w:trHeight w:val="204"/>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b/>
                <w:bCs/>
                <w:i/>
                <w:iCs/>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92</w:t>
            </w: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i/>
                <w:iCs/>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Примања од продаје финансијске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i/>
                <w:iCs/>
                <w:sz w:val="20"/>
                <w:szCs w:val="20"/>
              </w:rPr>
            </w:pPr>
            <w:r w:rsidRPr="00262B9C">
              <w:rPr>
                <w:rFonts w:ascii="Times New Roman" w:eastAsia="Times New Roman" w:hAnsi="Times New Roman" w:cs="Times New Roman"/>
                <w:i/>
                <w:iCs/>
                <w:sz w:val="20"/>
                <w:szCs w:val="20"/>
              </w:rPr>
              <w:t>114.000.000</w:t>
            </w:r>
          </w:p>
        </w:tc>
      </w:tr>
      <w:tr w:rsidR="00262B9C" w:rsidRPr="00262B9C" w:rsidTr="00262B9C">
        <w:trPr>
          <w:trHeight w:val="227"/>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921</w:t>
            </w: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Примања од продаје домаће финансијске имовине</w:t>
            </w: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sz w:val="20"/>
                <w:szCs w:val="20"/>
              </w:rPr>
            </w:pPr>
            <w:r w:rsidRPr="00262B9C">
              <w:rPr>
                <w:rFonts w:ascii="Times New Roman" w:eastAsia="Times New Roman" w:hAnsi="Times New Roman" w:cs="Times New Roman"/>
                <w:sz w:val="20"/>
                <w:szCs w:val="20"/>
              </w:rPr>
              <w:t>114.000.000</w:t>
            </w:r>
          </w:p>
        </w:tc>
      </w:tr>
      <w:tr w:rsidR="00262B9C" w:rsidRPr="00262B9C" w:rsidTr="00262B9C">
        <w:trPr>
          <w:trHeight w:val="315"/>
        </w:trPr>
        <w:tc>
          <w:tcPr>
            <w:tcW w:w="72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sz w:val="20"/>
                <w:szCs w:val="20"/>
              </w:rPr>
            </w:pPr>
          </w:p>
        </w:tc>
        <w:tc>
          <w:tcPr>
            <w:tcW w:w="6616" w:type="dxa"/>
            <w:tcBorders>
              <w:top w:val="nil"/>
              <w:left w:val="nil"/>
              <w:bottom w:val="nil"/>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sz w:val="20"/>
                <w:szCs w:val="20"/>
              </w:rPr>
            </w:pPr>
          </w:p>
        </w:tc>
      </w:tr>
      <w:tr w:rsidR="00262B9C" w:rsidRPr="00262B9C" w:rsidTr="00262B9C">
        <w:trPr>
          <w:trHeight w:val="20"/>
        </w:trPr>
        <w:tc>
          <w:tcPr>
            <w:tcW w:w="720" w:type="dxa"/>
            <w:tcBorders>
              <w:top w:val="nil"/>
              <w:left w:val="nil"/>
              <w:bottom w:val="single" w:sz="4" w:space="0" w:color="auto"/>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II</w:t>
            </w:r>
          </w:p>
        </w:tc>
        <w:tc>
          <w:tcPr>
            <w:tcW w:w="740" w:type="dxa"/>
            <w:tcBorders>
              <w:top w:val="nil"/>
              <w:left w:val="nil"/>
              <w:bottom w:val="single" w:sz="4" w:space="0" w:color="auto"/>
              <w:right w:val="nil"/>
            </w:tcBorders>
            <w:shd w:val="clear" w:color="auto" w:fill="auto"/>
            <w:noWrap/>
            <w:hideMark/>
          </w:tcPr>
          <w:p w:rsidR="00262B9C" w:rsidRPr="00262B9C" w:rsidRDefault="00262B9C" w:rsidP="00262B9C">
            <w:pPr>
              <w:spacing w:after="0" w:line="240" w:lineRule="auto"/>
              <w:jc w:val="center"/>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 </w:t>
            </w:r>
          </w:p>
        </w:tc>
        <w:tc>
          <w:tcPr>
            <w:tcW w:w="576" w:type="dxa"/>
            <w:tcBorders>
              <w:top w:val="nil"/>
              <w:left w:val="nil"/>
              <w:bottom w:val="single" w:sz="4" w:space="0" w:color="auto"/>
              <w:right w:val="nil"/>
            </w:tcBorders>
            <w:shd w:val="clear" w:color="auto" w:fill="auto"/>
            <w:noWrap/>
            <w:hideMark/>
          </w:tcPr>
          <w:p w:rsidR="00262B9C" w:rsidRPr="00262B9C" w:rsidRDefault="00262B9C" w:rsidP="00262B9C">
            <w:pPr>
              <w:spacing w:after="0" w:line="240" w:lineRule="auto"/>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 </w:t>
            </w:r>
          </w:p>
        </w:tc>
        <w:tc>
          <w:tcPr>
            <w:tcW w:w="6616" w:type="dxa"/>
            <w:tcBorders>
              <w:top w:val="nil"/>
              <w:left w:val="nil"/>
              <w:bottom w:val="single" w:sz="4" w:space="0" w:color="auto"/>
              <w:right w:val="nil"/>
            </w:tcBorders>
            <w:shd w:val="clear" w:color="auto" w:fill="auto"/>
            <w:vAlign w:val="bottom"/>
            <w:hideMark/>
          </w:tcPr>
          <w:p w:rsidR="00262B9C" w:rsidRPr="00262B9C" w:rsidRDefault="00262B9C" w:rsidP="00262B9C">
            <w:pPr>
              <w:spacing w:after="0" w:line="240" w:lineRule="auto"/>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ПРЕНЕТА НЕУТРОШЕНА СРЕДСТВА</w:t>
            </w:r>
          </w:p>
        </w:tc>
        <w:tc>
          <w:tcPr>
            <w:tcW w:w="1820" w:type="dxa"/>
            <w:tcBorders>
              <w:top w:val="nil"/>
              <w:left w:val="nil"/>
              <w:bottom w:val="single" w:sz="4" w:space="0" w:color="auto"/>
              <w:right w:val="nil"/>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55.049.000</w:t>
            </w:r>
          </w:p>
        </w:tc>
      </w:tr>
      <w:tr w:rsidR="00262B9C" w:rsidRPr="00262B9C" w:rsidTr="00262B9C">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262B9C" w:rsidRPr="00262B9C" w:rsidRDefault="00262B9C" w:rsidP="00262B9C">
            <w:pPr>
              <w:spacing w:after="0" w:line="240" w:lineRule="auto"/>
              <w:jc w:val="center"/>
              <w:rPr>
                <w:rFonts w:ascii="Arial" w:eastAsia="Times New Roman" w:hAnsi="Arial" w:cs="Arial"/>
                <w:b/>
                <w:bCs/>
                <w:sz w:val="20"/>
                <w:szCs w:val="20"/>
              </w:rPr>
            </w:pPr>
            <w:r w:rsidRPr="00262B9C">
              <w:rPr>
                <w:rFonts w:ascii="Arial" w:eastAsia="Times New Roman" w:hAnsi="Arial" w:cs="Arial"/>
                <w:b/>
                <w:bCs/>
                <w:sz w:val="20"/>
                <w:szCs w:val="20"/>
              </w:rPr>
              <w:t> </w:t>
            </w:r>
          </w:p>
        </w:tc>
        <w:tc>
          <w:tcPr>
            <w:tcW w:w="740" w:type="dxa"/>
            <w:tcBorders>
              <w:top w:val="nil"/>
              <w:left w:val="nil"/>
              <w:bottom w:val="single" w:sz="4" w:space="0" w:color="auto"/>
              <w:right w:val="single" w:sz="4" w:space="0" w:color="auto"/>
            </w:tcBorders>
            <w:shd w:val="clear" w:color="auto" w:fill="auto"/>
            <w:noWrap/>
            <w:hideMark/>
          </w:tcPr>
          <w:p w:rsidR="00262B9C" w:rsidRPr="00262B9C" w:rsidRDefault="00262B9C" w:rsidP="00262B9C">
            <w:pPr>
              <w:spacing w:after="0" w:line="240" w:lineRule="auto"/>
              <w:jc w:val="center"/>
              <w:rPr>
                <w:rFonts w:ascii="Arial" w:eastAsia="Times New Roman" w:hAnsi="Arial" w:cs="Arial"/>
                <w:b/>
                <w:bCs/>
                <w:sz w:val="20"/>
                <w:szCs w:val="20"/>
              </w:rPr>
            </w:pPr>
            <w:r w:rsidRPr="00262B9C">
              <w:rPr>
                <w:rFonts w:ascii="Arial" w:eastAsia="Times New Roman" w:hAnsi="Arial" w:cs="Arial"/>
                <w:b/>
                <w:bCs/>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rPr>
                <w:rFonts w:ascii="Arial" w:eastAsia="Times New Roman" w:hAnsi="Arial" w:cs="Arial"/>
                <w:b/>
                <w:bCs/>
                <w:sz w:val="20"/>
                <w:szCs w:val="20"/>
              </w:rPr>
            </w:pPr>
            <w:r w:rsidRPr="00262B9C">
              <w:rPr>
                <w:rFonts w:ascii="Arial" w:eastAsia="Times New Roman" w:hAnsi="Arial" w:cs="Arial"/>
                <w:b/>
                <w:bCs/>
                <w:sz w:val="20"/>
                <w:szCs w:val="20"/>
              </w:rPr>
              <w:t> </w:t>
            </w:r>
          </w:p>
        </w:tc>
        <w:tc>
          <w:tcPr>
            <w:tcW w:w="6616" w:type="dxa"/>
            <w:tcBorders>
              <w:top w:val="nil"/>
              <w:left w:val="nil"/>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УКУПНО  I + II:</w:t>
            </w:r>
          </w:p>
        </w:tc>
        <w:tc>
          <w:tcPr>
            <w:tcW w:w="1820" w:type="dxa"/>
            <w:tcBorders>
              <w:top w:val="nil"/>
              <w:left w:val="nil"/>
              <w:bottom w:val="single" w:sz="4" w:space="0" w:color="auto"/>
              <w:right w:val="single" w:sz="4" w:space="0" w:color="auto"/>
            </w:tcBorders>
            <w:shd w:val="clear" w:color="auto" w:fill="auto"/>
            <w:noWrap/>
            <w:vAlign w:val="bottom"/>
            <w:hideMark/>
          </w:tcPr>
          <w:p w:rsidR="00262B9C" w:rsidRPr="00262B9C" w:rsidRDefault="00262B9C" w:rsidP="00262B9C">
            <w:pPr>
              <w:spacing w:after="0" w:line="240" w:lineRule="auto"/>
              <w:jc w:val="right"/>
              <w:rPr>
                <w:rFonts w:ascii="Times New Roman" w:eastAsia="Times New Roman" w:hAnsi="Times New Roman" w:cs="Times New Roman"/>
                <w:b/>
                <w:bCs/>
                <w:sz w:val="20"/>
                <w:szCs w:val="20"/>
              </w:rPr>
            </w:pPr>
            <w:r w:rsidRPr="00262B9C">
              <w:rPr>
                <w:rFonts w:ascii="Times New Roman" w:eastAsia="Times New Roman" w:hAnsi="Times New Roman" w:cs="Times New Roman"/>
                <w:b/>
                <w:bCs/>
                <w:sz w:val="20"/>
                <w:szCs w:val="20"/>
              </w:rPr>
              <w:t>11.822.399.000</w:t>
            </w:r>
          </w:p>
        </w:tc>
      </w:tr>
    </w:tbl>
    <w:p w:rsidR="00262B9C" w:rsidRDefault="00262B9C" w:rsidP="00FC196D">
      <w:pPr>
        <w:spacing w:line="240" w:lineRule="auto"/>
        <w:jc w:val="both"/>
        <w:rPr>
          <w:rFonts w:ascii="Times New Roman" w:hAnsi="Times New Roman" w:cs="Times New Roman"/>
          <w:sz w:val="28"/>
          <w:szCs w:val="28"/>
          <w:lang w:val="sr-Latn-CS"/>
        </w:rPr>
      </w:pPr>
    </w:p>
    <w:p w:rsidR="00AE0427" w:rsidRDefault="00AE0427" w:rsidP="00FC196D">
      <w:pPr>
        <w:spacing w:line="240" w:lineRule="auto"/>
        <w:jc w:val="both"/>
        <w:rPr>
          <w:rFonts w:ascii="Times New Roman" w:hAnsi="Times New Roman" w:cs="Times New Roman"/>
          <w:sz w:val="28"/>
          <w:szCs w:val="28"/>
          <w:lang w:val="sr-Latn-CS"/>
        </w:rPr>
      </w:pPr>
    </w:p>
    <w:p w:rsidR="00262B9C" w:rsidRPr="00262B9C" w:rsidRDefault="00262B9C" w:rsidP="00FC196D">
      <w:pPr>
        <w:spacing w:line="240" w:lineRule="auto"/>
        <w:jc w:val="both"/>
        <w:rPr>
          <w:rFonts w:ascii="Times New Roman" w:hAnsi="Times New Roman" w:cs="Times New Roman"/>
          <w:sz w:val="28"/>
          <w:szCs w:val="28"/>
          <w:lang w:val="sr-Latn-CS"/>
        </w:rPr>
      </w:pPr>
    </w:p>
    <w:tbl>
      <w:tblPr>
        <w:tblW w:w="10227" w:type="dxa"/>
        <w:jc w:val="center"/>
        <w:tblInd w:w="103" w:type="dxa"/>
        <w:tblLook w:val="04A0" w:firstRow="1" w:lastRow="0" w:firstColumn="1" w:lastColumn="0" w:noHBand="0" w:noVBand="1"/>
      </w:tblPr>
      <w:tblGrid>
        <w:gridCol w:w="960"/>
        <w:gridCol w:w="7676"/>
        <w:gridCol w:w="1591"/>
      </w:tblGrid>
      <w:tr w:rsidR="00AE0427" w:rsidRPr="00AE0427" w:rsidTr="00AE0427">
        <w:trPr>
          <w:trHeight w:val="2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Екон. клас.</w:t>
            </w:r>
          </w:p>
        </w:tc>
        <w:tc>
          <w:tcPr>
            <w:tcW w:w="9267" w:type="dxa"/>
            <w:gridSpan w:val="2"/>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xml:space="preserve">ПРИХОДИ И ПРИМАЊА И ПРЕНЕТА НЕУТРОШЕНА СРЕДСТВА ИЗ РАНИЈИХ ГОДИНА </w:t>
            </w:r>
          </w:p>
        </w:tc>
      </w:tr>
      <w:tr w:rsidR="00AE0427" w:rsidRPr="00AE0427" w:rsidTr="00AE0427">
        <w:trPr>
          <w:trHeight w:val="253"/>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7676" w:type="dxa"/>
            <w:vMerge w:val="restart"/>
            <w:tcBorders>
              <w:top w:val="nil"/>
              <w:left w:val="single" w:sz="4" w:space="0" w:color="auto"/>
              <w:bottom w:val="single" w:sz="4" w:space="0" w:color="auto"/>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xml:space="preserve">Н  А  З  И  В </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xml:space="preserve">План за 2016. годину  </w:t>
            </w:r>
          </w:p>
        </w:tc>
      </w:tr>
      <w:tr w:rsidR="00AE0427" w:rsidRPr="00AE0427" w:rsidTr="00AE0427">
        <w:trPr>
          <w:trHeight w:val="253"/>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7676" w:type="dxa"/>
            <w:vMerge/>
            <w:tcBorders>
              <w:top w:val="nil"/>
              <w:left w:val="single" w:sz="4" w:space="0" w:color="auto"/>
              <w:bottom w:val="single" w:sz="4" w:space="0" w:color="auto"/>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1591" w:type="dxa"/>
            <w:vMerge/>
            <w:tcBorders>
              <w:top w:val="nil"/>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r>
      <w:tr w:rsidR="00AE0427" w:rsidRPr="00AE0427" w:rsidTr="00AE0427">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1</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2</w:t>
            </w:r>
          </w:p>
        </w:tc>
        <w:tc>
          <w:tcPr>
            <w:tcW w:w="1591" w:type="dxa"/>
            <w:tcBorders>
              <w:top w:val="nil"/>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3</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000000" w:fill="FFFF00"/>
            <w:noWrap/>
            <w:vAlign w:val="bottom"/>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w:t>
            </w:r>
          </w:p>
        </w:tc>
        <w:tc>
          <w:tcPr>
            <w:tcW w:w="7676" w:type="dxa"/>
            <w:tcBorders>
              <w:top w:val="nil"/>
              <w:left w:val="nil"/>
              <w:bottom w:val="nil"/>
              <w:right w:val="single" w:sz="4" w:space="0" w:color="auto"/>
            </w:tcBorders>
            <w:shd w:val="clear" w:color="000000" w:fill="FFFF00"/>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ТЕКУЋИ ПРИХОДИ</w:t>
            </w:r>
          </w:p>
        </w:tc>
        <w:tc>
          <w:tcPr>
            <w:tcW w:w="1591" w:type="dxa"/>
            <w:tcBorders>
              <w:top w:val="nil"/>
              <w:left w:val="single" w:sz="4" w:space="0" w:color="auto"/>
              <w:bottom w:val="nil"/>
              <w:right w:val="single" w:sz="4" w:space="0" w:color="auto"/>
            </w:tcBorders>
            <w:shd w:val="clear" w:color="000000" w:fill="FFFF00"/>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8.785.692.000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711000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Порези на доходак, добит и капиталне добитке које плаћају физичка лица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711110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зараде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4.200.000.000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711120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приходе од самосталних делатности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192.000.000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711140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приходе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5.500.000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711190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друге приходе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260.000.000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711000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4.657.500.000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713000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Порези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713120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1.200.000.000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713310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наслеђе и поклон, по решењу Пореске управе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15.000.000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713420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Порез на капиталне трансакције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265.000.000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713000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1.480.000.000</w:t>
            </w:r>
          </w:p>
        </w:tc>
      </w:tr>
      <w:tr w:rsidR="00AE0427" w:rsidRPr="00AE0427" w:rsidTr="00AE0427">
        <w:trPr>
          <w:trHeight w:val="20"/>
          <w:jc w:val="center"/>
        </w:trPr>
        <w:tc>
          <w:tcPr>
            <w:tcW w:w="960" w:type="dxa"/>
            <w:tcBorders>
              <w:top w:val="nil"/>
              <w:left w:val="single" w:sz="4" w:space="0" w:color="auto"/>
              <w:bottom w:val="nil"/>
              <w:right w:val="nil"/>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714000</w:t>
            </w:r>
          </w:p>
        </w:tc>
        <w:tc>
          <w:tcPr>
            <w:tcW w:w="7676" w:type="dxa"/>
            <w:tcBorders>
              <w:top w:val="nil"/>
              <w:left w:val="single" w:sz="4" w:space="0" w:color="auto"/>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Порез  на добра и услуге</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nil"/>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714513</w:t>
            </w:r>
          </w:p>
        </w:tc>
        <w:tc>
          <w:tcPr>
            <w:tcW w:w="7676" w:type="dxa"/>
            <w:tcBorders>
              <w:top w:val="nil"/>
              <w:left w:val="single" w:sz="4" w:space="0" w:color="auto"/>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Комунална такса за држање мотор. друм. и прикљ. воз.</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120.000.000</w:t>
            </w:r>
          </w:p>
        </w:tc>
      </w:tr>
      <w:tr w:rsidR="00AE0427" w:rsidRPr="00AE0427" w:rsidTr="00AE0427">
        <w:trPr>
          <w:trHeight w:val="20"/>
          <w:jc w:val="center"/>
        </w:trPr>
        <w:tc>
          <w:tcPr>
            <w:tcW w:w="960" w:type="dxa"/>
            <w:tcBorders>
              <w:top w:val="nil"/>
              <w:left w:val="single" w:sz="4" w:space="0" w:color="auto"/>
              <w:bottom w:val="nil"/>
              <w:right w:val="nil"/>
            </w:tcBorders>
            <w:shd w:val="clear" w:color="000000" w:fill="FFFFFF"/>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714540</w:t>
            </w:r>
          </w:p>
        </w:tc>
        <w:tc>
          <w:tcPr>
            <w:tcW w:w="7676" w:type="dxa"/>
            <w:tcBorders>
              <w:top w:val="nil"/>
              <w:left w:val="single" w:sz="4" w:space="0" w:color="auto"/>
              <w:bottom w:val="nil"/>
              <w:right w:val="single" w:sz="4" w:space="0" w:color="auto"/>
            </w:tcBorders>
            <w:shd w:val="clear" w:color="000000" w:fill="FFFFFF"/>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Накнаде за коришћење добара од општег интереса</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1.500.000</w:t>
            </w:r>
          </w:p>
        </w:tc>
      </w:tr>
      <w:tr w:rsidR="00AE0427" w:rsidRPr="00AE0427" w:rsidTr="00AE0427">
        <w:trPr>
          <w:trHeight w:val="20"/>
          <w:jc w:val="center"/>
        </w:trPr>
        <w:tc>
          <w:tcPr>
            <w:tcW w:w="960" w:type="dxa"/>
            <w:tcBorders>
              <w:top w:val="nil"/>
              <w:left w:val="single" w:sz="4" w:space="0" w:color="auto"/>
              <w:bottom w:val="nil"/>
              <w:right w:val="nil"/>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714552</w:t>
            </w:r>
          </w:p>
        </w:tc>
        <w:tc>
          <w:tcPr>
            <w:tcW w:w="7676" w:type="dxa"/>
            <w:tcBorders>
              <w:top w:val="nil"/>
              <w:left w:val="single" w:sz="4" w:space="0" w:color="auto"/>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Боравишна такса</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21.000.000</w:t>
            </w:r>
          </w:p>
        </w:tc>
      </w:tr>
      <w:tr w:rsidR="00AE0427" w:rsidRPr="00AE0427" w:rsidTr="00AE0427">
        <w:trPr>
          <w:trHeight w:val="20"/>
          <w:jc w:val="center"/>
        </w:trPr>
        <w:tc>
          <w:tcPr>
            <w:tcW w:w="960" w:type="dxa"/>
            <w:tcBorders>
              <w:top w:val="nil"/>
              <w:left w:val="single" w:sz="4" w:space="0" w:color="auto"/>
              <w:bottom w:val="nil"/>
              <w:right w:val="nil"/>
            </w:tcBorders>
            <w:shd w:val="clear" w:color="000000" w:fill="FFFFFF"/>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714562</w:t>
            </w:r>
          </w:p>
        </w:tc>
        <w:tc>
          <w:tcPr>
            <w:tcW w:w="7676" w:type="dxa"/>
            <w:tcBorders>
              <w:top w:val="nil"/>
              <w:left w:val="single" w:sz="4" w:space="0" w:color="auto"/>
              <w:bottom w:val="nil"/>
              <w:right w:val="single" w:sz="4" w:space="0" w:color="auto"/>
            </w:tcBorders>
            <w:shd w:val="clear" w:color="000000" w:fill="FFFFFF"/>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Посебна накнада за заштиту и унапређење жив. сред.</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57.000.000</w:t>
            </w:r>
          </w:p>
        </w:tc>
      </w:tr>
      <w:tr w:rsidR="00AE0427" w:rsidRPr="00AE0427" w:rsidTr="00AE0427">
        <w:trPr>
          <w:trHeight w:val="20"/>
          <w:jc w:val="center"/>
        </w:trPr>
        <w:tc>
          <w:tcPr>
            <w:tcW w:w="960" w:type="dxa"/>
            <w:tcBorders>
              <w:top w:val="nil"/>
              <w:left w:val="single" w:sz="4" w:space="0" w:color="auto"/>
              <w:bottom w:val="nil"/>
              <w:right w:val="nil"/>
            </w:tcBorders>
            <w:shd w:val="clear" w:color="000000" w:fill="FFFFFF"/>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714564</w:t>
            </w:r>
          </w:p>
        </w:tc>
        <w:tc>
          <w:tcPr>
            <w:tcW w:w="7676" w:type="dxa"/>
            <w:tcBorders>
              <w:top w:val="nil"/>
              <w:left w:val="single" w:sz="4" w:space="0" w:color="auto"/>
              <w:bottom w:val="single" w:sz="4" w:space="0" w:color="auto"/>
              <w:right w:val="single" w:sz="4" w:space="0" w:color="auto"/>
            </w:tcBorders>
            <w:shd w:val="clear" w:color="000000" w:fill="FFFFFF"/>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591" w:type="dxa"/>
            <w:tcBorders>
              <w:top w:val="nil"/>
              <w:left w:val="nil"/>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19.000.000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714000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218.500.000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716000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Други порези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716110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Комунална такса на фирму</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80.000.000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716000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80.000.000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732000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Донације и помоћи од међународних организација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732141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Текуће донације од међ.организација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20.002.000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732000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20.002.000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733000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Трансфери од других нивоа власти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733141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Ненаменски трансфери од Републике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633.998.000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733144</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Текући наменски трансфер, у ужем смислу</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31.792.000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733000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665.790.000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741000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Приходи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741141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Приходи буџета града од кам. на сред. КРТ-а  укључена у депозит банака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741520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Накнада за коришћење шумског и пољопр.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2.000.000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741532</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Комунална такса за коришћење простора за паркирање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38.000.000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741534</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Накнаде за коришћење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70.000.000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741538</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Допринос за уређивање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1.050.000.000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741000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1.160.200.000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742000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Приходи од продаје добара и услуга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742142</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Приходи од давања у закуп непокр. у држ. својини које користе градови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105.000.000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742143</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Приходи од закупнине за грађевинско земљиште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100.000.000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742144</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Накнада по основу конверзије права кориш.у право свој.</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36.000.000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742253</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Накнада за уређивање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110.000.000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742341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Приходи који својом делатношћу остваре органи и организације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13.000.000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742000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364.000.000</w:t>
            </w:r>
          </w:p>
        </w:tc>
      </w:tr>
      <w:tr w:rsidR="00AE0427" w:rsidRPr="00AE0427" w:rsidTr="00AE0427">
        <w:trPr>
          <w:trHeight w:val="20"/>
          <w:jc w:val="center"/>
        </w:trPr>
        <w:tc>
          <w:tcPr>
            <w:tcW w:w="960" w:type="dxa"/>
            <w:tcBorders>
              <w:top w:val="nil"/>
              <w:left w:val="nil"/>
              <w:bottom w:val="nil"/>
              <w:right w:val="nil"/>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p>
        </w:tc>
        <w:tc>
          <w:tcPr>
            <w:tcW w:w="7676" w:type="dxa"/>
            <w:tcBorders>
              <w:top w:val="nil"/>
              <w:left w:val="nil"/>
              <w:bottom w:val="nil"/>
              <w:right w:val="nil"/>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p>
        </w:tc>
      </w:tr>
      <w:tr w:rsidR="00AE0427" w:rsidRPr="00AE0427" w:rsidTr="00AE0427">
        <w:trPr>
          <w:trHeight w:val="20"/>
          <w:jc w:val="center"/>
        </w:trPr>
        <w:tc>
          <w:tcPr>
            <w:tcW w:w="960" w:type="dxa"/>
            <w:tcBorders>
              <w:top w:val="nil"/>
              <w:left w:val="nil"/>
              <w:bottom w:val="single" w:sz="4" w:space="0" w:color="auto"/>
              <w:right w:val="nil"/>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lastRenderedPageBreak/>
              <w:t> </w:t>
            </w:r>
          </w:p>
        </w:tc>
        <w:tc>
          <w:tcPr>
            <w:tcW w:w="7676" w:type="dxa"/>
            <w:tcBorders>
              <w:top w:val="nil"/>
              <w:left w:val="nil"/>
              <w:bottom w:val="single" w:sz="4" w:space="0" w:color="auto"/>
              <w:right w:val="nil"/>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p>
        </w:tc>
        <w:tc>
          <w:tcPr>
            <w:tcW w:w="1591" w:type="dxa"/>
            <w:tcBorders>
              <w:top w:val="nil"/>
              <w:left w:val="nil"/>
              <w:bottom w:val="single" w:sz="4" w:space="0" w:color="auto"/>
              <w:right w:val="nil"/>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p>
        </w:tc>
      </w:tr>
      <w:tr w:rsidR="00AE0427" w:rsidRPr="00AE0427" w:rsidTr="00AE0427">
        <w:trPr>
          <w:trHeight w:val="20"/>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Екон. клас.</w:t>
            </w:r>
          </w:p>
        </w:tc>
        <w:tc>
          <w:tcPr>
            <w:tcW w:w="9267" w:type="dxa"/>
            <w:gridSpan w:val="2"/>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xml:space="preserve">ПРИХОДИ И ПРИМАЊА И ПРЕНЕТА НЕУТРОШЕНА СРЕДСТВА ИЗ РАНИЈИХ ГОДИНА </w:t>
            </w:r>
          </w:p>
        </w:tc>
      </w:tr>
      <w:tr w:rsidR="00AE0427" w:rsidRPr="00AE0427" w:rsidTr="00AE0427">
        <w:trPr>
          <w:trHeight w:val="253"/>
          <w:jc w:val="center"/>
        </w:trPr>
        <w:tc>
          <w:tcPr>
            <w:tcW w:w="960" w:type="dxa"/>
            <w:vMerge/>
            <w:tcBorders>
              <w:top w:val="nil"/>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7676" w:type="dxa"/>
            <w:vMerge w:val="restart"/>
            <w:tcBorders>
              <w:top w:val="nil"/>
              <w:left w:val="single" w:sz="4" w:space="0" w:color="auto"/>
              <w:bottom w:val="single" w:sz="4" w:space="0" w:color="auto"/>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xml:space="preserve">Н  А  З  И  В </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План за 2016. годину</w:t>
            </w:r>
          </w:p>
        </w:tc>
      </w:tr>
      <w:tr w:rsidR="00AE0427" w:rsidRPr="00AE0427" w:rsidTr="00AE0427">
        <w:trPr>
          <w:trHeight w:val="253"/>
          <w:jc w:val="center"/>
        </w:trPr>
        <w:tc>
          <w:tcPr>
            <w:tcW w:w="960" w:type="dxa"/>
            <w:vMerge/>
            <w:tcBorders>
              <w:top w:val="nil"/>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7676" w:type="dxa"/>
            <w:vMerge/>
            <w:tcBorders>
              <w:top w:val="nil"/>
              <w:left w:val="single" w:sz="4" w:space="0" w:color="auto"/>
              <w:bottom w:val="single" w:sz="4" w:space="0" w:color="auto"/>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c>
          <w:tcPr>
            <w:tcW w:w="1591" w:type="dxa"/>
            <w:vMerge/>
            <w:tcBorders>
              <w:top w:val="nil"/>
              <w:left w:val="single" w:sz="4" w:space="0" w:color="auto"/>
              <w:bottom w:val="single" w:sz="4" w:space="0" w:color="000000"/>
              <w:right w:val="single" w:sz="4" w:space="0" w:color="auto"/>
            </w:tcBorders>
            <w:vAlign w:val="center"/>
            <w:hideMark/>
          </w:tcPr>
          <w:p w:rsidR="00AE0427" w:rsidRPr="00AE0427" w:rsidRDefault="00AE0427" w:rsidP="00AE0427">
            <w:pPr>
              <w:spacing w:after="0" w:line="240" w:lineRule="auto"/>
              <w:rPr>
                <w:rFonts w:ascii="Times New Roman" w:eastAsia="Times New Roman" w:hAnsi="Times New Roman" w:cs="Times New Roman"/>
              </w:rPr>
            </w:pPr>
          </w:p>
        </w:tc>
      </w:tr>
      <w:tr w:rsidR="00AE0427" w:rsidRPr="00AE0427" w:rsidTr="00AE0427">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1</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2</w:t>
            </w:r>
          </w:p>
        </w:tc>
        <w:tc>
          <w:tcPr>
            <w:tcW w:w="1591" w:type="dxa"/>
            <w:tcBorders>
              <w:top w:val="nil"/>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3</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743000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Новчане казне и одузета имовинска корист</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743300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Приходи од новчаних казни  за прекршаје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58.000.000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743900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Остале новчане казне, пенали и приходи од одузете имовинске користи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18.000.000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743000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76.000.000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744000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xml:space="preserve">Добровољни трансфери од физичких и правних лица </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744141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1.700.000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744000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1.700.000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745000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Мешовити и неодређени приходи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745141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Остали  приходи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50.000.000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745143</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Део добити јавног предузећа, према одлуци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12.000.000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745000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62.000.000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000000" w:fill="FFFF00"/>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w:t>
            </w:r>
          </w:p>
        </w:tc>
        <w:tc>
          <w:tcPr>
            <w:tcW w:w="7676" w:type="dxa"/>
            <w:tcBorders>
              <w:top w:val="nil"/>
              <w:left w:val="nil"/>
              <w:bottom w:val="nil"/>
              <w:right w:val="single" w:sz="4" w:space="0" w:color="auto"/>
            </w:tcBorders>
            <w:shd w:val="clear" w:color="000000" w:fill="FFFF00"/>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ПРОДАЈЕ НЕФИНАНСИЈСКЕ ИМОВИНЕ</w:t>
            </w:r>
          </w:p>
        </w:tc>
        <w:tc>
          <w:tcPr>
            <w:tcW w:w="1591" w:type="dxa"/>
            <w:tcBorders>
              <w:top w:val="nil"/>
              <w:left w:val="single" w:sz="4" w:space="0" w:color="auto"/>
              <w:bottom w:val="nil"/>
              <w:right w:val="single" w:sz="4" w:space="0" w:color="auto"/>
            </w:tcBorders>
            <w:shd w:val="clear" w:color="000000" w:fill="FFFF00"/>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1.837.658.000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811000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811100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1.508.295.000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281E58" w:rsidP="00AE042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Укупно 811</w:t>
            </w:r>
            <w:r w:rsidR="00AE0427" w:rsidRPr="00AE0427">
              <w:rPr>
                <w:rFonts w:ascii="Times New Roman" w:eastAsia="Times New Roman" w:hAnsi="Times New Roman" w:cs="Times New Roman"/>
                <w:b/>
                <w:bCs/>
              </w:rPr>
              <w:t>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1.508.295.000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813000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Примањa од продаје осталих основних средстава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813141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осталих основних средстава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41.000.000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813000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41.000.000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821000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Примањa од продаје робних резерви</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821140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робних резерви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18.100.000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821000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18.100.000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823000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Примањa од продаје робе за даљу продају</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823100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робе за даљу продају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150.000.000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823000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150.000.000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841000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продаје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841141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земљишта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120.263.000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841000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120.263.000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000000" w:fill="FFFF00"/>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9</w:t>
            </w:r>
          </w:p>
        </w:tc>
        <w:tc>
          <w:tcPr>
            <w:tcW w:w="7676" w:type="dxa"/>
            <w:tcBorders>
              <w:top w:val="nil"/>
              <w:left w:val="nil"/>
              <w:bottom w:val="nil"/>
              <w:right w:val="single" w:sz="4" w:space="0" w:color="auto"/>
            </w:tcBorders>
            <w:shd w:val="clear" w:color="000000" w:fill="FFFF00"/>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ЗАДУЖИВАЊА И ПРОДАЈЕ ФИНАНСИЈСКЕ ИМОВИНЕ</w:t>
            </w:r>
          </w:p>
        </w:tc>
        <w:tc>
          <w:tcPr>
            <w:tcW w:w="1591" w:type="dxa"/>
            <w:tcBorders>
              <w:top w:val="nil"/>
              <w:left w:val="single" w:sz="4" w:space="0" w:color="auto"/>
              <w:bottom w:val="nil"/>
              <w:right w:val="single" w:sz="4" w:space="0" w:color="auto"/>
            </w:tcBorders>
            <w:shd w:val="clear" w:color="000000" w:fill="FFFF00"/>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1.144.000.000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911000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домаћег задуживања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911441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задуживања од пословних банака у земљи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1.030.000.000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911000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1.030.000.000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b/>
                <w:bCs/>
              </w:rPr>
            </w:pPr>
            <w:r w:rsidRPr="00AE0427">
              <w:rPr>
                <w:rFonts w:ascii="Times New Roman" w:eastAsia="Times New Roman" w:hAnsi="Times New Roman" w:cs="Times New Roman"/>
                <w:b/>
                <w:bCs/>
              </w:rPr>
              <w:t>921000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Примања од продаје домаће финансијске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 </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921540</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отплате кредита датих домаћим јавним нефинансијским институцијама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113.000.000</w:t>
            </w:r>
          </w:p>
        </w:tc>
      </w:tr>
      <w:tr w:rsidR="00AE0427" w:rsidRPr="00AE0427" w:rsidTr="00AE042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921941</w:t>
            </w:r>
          </w:p>
        </w:tc>
        <w:tc>
          <w:tcPr>
            <w:tcW w:w="7676" w:type="dxa"/>
            <w:tcBorders>
              <w:top w:val="nil"/>
              <w:left w:val="nil"/>
              <w:bottom w:val="nil"/>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rPr>
            </w:pPr>
            <w:r w:rsidRPr="00AE0427">
              <w:rPr>
                <w:rFonts w:ascii="Times New Roman" w:eastAsia="Times New Roman" w:hAnsi="Times New Roman" w:cs="Times New Roman"/>
              </w:rPr>
              <w:t>Примања од продаје дом.акција и осталог капитала у корист нивоа гр.</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1.000.000</w:t>
            </w:r>
          </w:p>
        </w:tc>
      </w:tr>
      <w:tr w:rsidR="00AE0427" w:rsidRPr="00AE0427" w:rsidTr="00AE042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single" w:sz="4" w:space="0" w:color="auto"/>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 921000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114.000.000</w:t>
            </w:r>
          </w:p>
        </w:tc>
      </w:tr>
      <w:tr w:rsidR="00AE0427" w:rsidRPr="00AE0427" w:rsidTr="00AE0427">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w:t>
            </w:r>
          </w:p>
        </w:tc>
        <w:tc>
          <w:tcPr>
            <w:tcW w:w="1591" w:type="dxa"/>
            <w:tcBorders>
              <w:top w:val="nil"/>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11.767.350.000</w:t>
            </w:r>
          </w:p>
        </w:tc>
      </w:tr>
      <w:tr w:rsidR="00AE0427" w:rsidRPr="00AE0427" w:rsidTr="00AE0427">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ПРЕНЕТА НЕУТРОШЕНА СРЕДСТВА</w:t>
            </w:r>
          </w:p>
        </w:tc>
        <w:tc>
          <w:tcPr>
            <w:tcW w:w="1591" w:type="dxa"/>
            <w:tcBorders>
              <w:top w:val="nil"/>
              <w:left w:val="nil"/>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right"/>
              <w:rPr>
                <w:rFonts w:ascii="Times New Roman" w:eastAsia="Times New Roman" w:hAnsi="Times New Roman" w:cs="Times New Roman"/>
              </w:rPr>
            </w:pPr>
            <w:r w:rsidRPr="00AE0427">
              <w:rPr>
                <w:rFonts w:ascii="Times New Roman" w:eastAsia="Times New Roman" w:hAnsi="Times New Roman" w:cs="Times New Roman"/>
              </w:rPr>
              <w:t>55.049.000</w:t>
            </w:r>
          </w:p>
        </w:tc>
      </w:tr>
      <w:tr w:rsidR="00AE0427" w:rsidRPr="00AE0427" w:rsidTr="00AE0427">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0427" w:rsidRPr="00AE0427" w:rsidRDefault="00AE0427" w:rsidP="00AE0427">
            <w:pPr>
              <w:spacing w:after="0" w:line="240" w:lineRule="auto"/>
              <w:jc w:val="center"/>
              <w:rPr>
                <w:rFonts w:ascii="Times New Roman" w:eastAsia="Times New Roman" w:hAnsi="Times New Roman" w:cs="Times New Roman"/>
              </w:rPr>
            </w:pPr>
            <w:r w:rsidRPr="00AE0427">
              <w:rPr>
                <w:rFonts w:ascii="Times New Roman" w:eastAsia="Times New Roman" w:hAnsi="Times New Roman" w:cs="Times New Roman"/>
              </w:rPr>
              <w:t> </w:t>
            </w:r>
          </w:p>
        </w:tc>
        <w:tc>
          <w:tcPr>
            <w:tcW w:w="7676"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rPr>
                <w:rFonts w:ascii="Times New Roman" w:eastAsia="Times New Roman" w:hAnsi="Times New Roman" w:cs="Times New Roman"/>
                <w:b/>
                <w:bCs/>
              </w:rPr>
            </w:pPr>
            <w:r w:rsidRPr="00AE0427">
              <w:rPr>
                <w:rFonts w:ascii="Times New Roman" w:eastAsia="Times New Roman" w:hAnsi="Times New Roman" w:cs="Times New Roman"/>
                <w:b/>
                <w:bCs/>
              </w:rPr>
              <w:t>УКУПНО:</w:t>
            </w:r>
          </w:p>
        </w:tc>
        <w:tc>
          <w:tcPr>
            <w:tcW w:w="1591" w:type="dxa"/>
            <w:tcBorders>
              <w:top w:val="nil"/>
              <w:left w:val="nil"/>
              <w:bottom w:val="single" w:sz="4" w:space="0" w:color="auto"/>
              <w:right w:val="single" w:sz="4" w:space="0" w:color="auto"/>
            </w:tcBorders>
            <w:shd w:val="clear" w:color="auto" w:fill="auto"/>
            <w:vAlign w:val="bottom"/>
            <w:hideMark/>
          </w:tcPr>
          <w:p w:rsidR="00AE0427" w:rsidRPr="00AE0427" w:rsidRDefault="00AE0427" w:rsidP="00AE0427">
            <w:pPr>
              <w:spacing w:after="0" w:line="240" w:lineRule="auto"/>
              <w:jc w:val="right"/>
              <w:rPr>
                <w:rFonts w:ascii="Times New Roman" w:eastAsia="Times New Roman" w:hAnsi="Times New Roman" w:cs="Times New Roman"/>
                <w:b/>
                <w:bCs/>
              </w:rPr>
            </w:pPr>
            <w:r w:rsidRPr="00AE0427">
              <w:rPr>
                <w:rFonts w:ascii="Times New Roman" w:eastAsia="Times New Roman" w:hAnsi="Times New Roman" w:cs="Times New Roman"/>
                <w:b/>
                <w:bCs/>
              </w:rPr>
              <w:t>11.822.399.000</w:t>
            </w:r>
          </w:p>
        </w:tc>
      </w:tr>
    </w:tbl>
    <w:p w:rsidR="00AE0427" w:rsidRDefault="00AE0427" w:rsidP="00FC196D">
      <w:pPr>
        <w:spacing w:line="240" w:lineRule="auto"/>
        <w:jc w:val="both"/>
        <w:rPr>
          <w:rFonts w:ascii="Times New Roman" w:hAnsi="Times New Roman" w:cs="Times New Roman"/>
          <w:sz w:val="28"/>
          <w:szCs w:val="28"/>
          <w:lang w:val="sr-Cyrl-CS"/>
        </w:rPr>
      </w:pPr>
    </w:p>
    <w:p w:rsidR="009507C5" w:rsidRDefault="009507C5" w:rsidP="00FC196D">
      <w:pPr>
        <w:spacing w:line="240" w:lineRule="auto"/>
        <w:jc w:val="both"/>
        <w:rPr>
          <w:rFonts w:ascii="Times New Roman" w:hAnsi="Times New Roman" w:cs="Times New Roman"/>
          <w:sz w:val="28"/>
          <w:szCs w:val="28"/>
          <w:lang w:val="sr-Latn-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6.</w:t>
      </w:r>
    </w:p>
    <w:p w:rsidR="00FC196D" w:rsidRDefault="00FC196D" w:rsidP="00FC196D">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Расходи и издаци буџета, по основним наменама, утврђени су у следећим износима:</w:t>
      </w:r>
    </w:p>
    <w:tbl>
      <w:tblPr>
        <w:tblW w:w="10880" w:type="dxa"/>
        <w:jc w:val="center"/>
        <w:tblInd w:w="103" w:type="dxa"/>
        <w:tblLook w:val="04A0" w:firstRow="1" w:lastRow="0" w:firstColumn="1" w:lastColumn="0" w:noHBand="0" w:noVBand="1"/>
      </w:tblPr>
      <w:tblGrid>
        <w:gridCol w:w="506"/>
        <w:gridCol w:w="506"/>
        <w:gridCol w:w="4774"/>
        <w:gridCol w:w="1716"/>
        <w:gridCol w:w="1639"/>
        <w:gridCol w:w="1739"/>
      </w:tblGrid>
      <w:tr w:rsidR="00647F67" w:rsidRPr="00647F67" w:rsidTr="00647F67">
        <w:trPr>
          <w:trHeight w:val="315"/>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Класа</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Категорија</w:t>
            </w:r>
          </w:p>
        </w:tc>
        <w:tc>
          <w:tcPr>
            <w:tcW w:w="9868"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РАСХОДИ И ИЗДАЦИ ИЗ БУЏЕТА ЗА 2016. ГОДИНУ</w:t>
            </w:r>
          </w:p>
        </w:tc>
      </w:tr>
      <w:tr w:rsidR="00647F67" w:rsidRPr="00647F67" w:rsidTr="00647F67">
        <w:trPr>
          <w:trHeight w:val="12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4774"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О   П   И  С</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Средства из буџета</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Приходи настали употребом јавних средстава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Укупна средства</w:t>
            </w:r>
          </w:p>
        </w:tc>
      </w:tr>
      <w:tr w:rsidR="00647F67" w:rsidRPr="00647F67" w:rsidTr="00647F67">
        <w:trPr>
          <w:trHeight w:val="31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4774"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16" w:type="dxa"/>
            <w:vMerge/>
            <w:tcBorders>
              <w:top w:val="nil"/>
              <w:left w:val="single" w:sz="4" w:space="0" w:color="auto"/>
              <w:bottom w:val="single" w:sz="4" w:space="0" w:color="000000"/>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639"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39"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315"/>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w:t>
            </w:r>
          </w:p>
        </w:tc>
        <w:tc>
          <w:tcPr>
            <w:tcW w:w="506"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w:t>
            </w:r>
          </w:p>
        </w:tc>
        <w:tc>
          <w:tcPr>
            <w:tcW w:w="4774" w:type="dxa"/>
            <w:tcBorders>
              <w:top w:val="nil"/>
              <w:left w:val="nil"/>
              <w:bottom w:val="single" w:sz="4" w:space="0" w:color="auto"/>
              <w:right w:val="single" w:sz="4" w:space="0" w:color="auto"/>
            </w:tcBorders>
            <w:shd w:val="clear" w:color="auto" w:fill="auto"/>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w:t>
            </w:r>
          </w:p>
        </w:tc>
        <w:tc>
          <w:tcPr>
            <w:tcW w:w="1716" w:type="dxa"/>
            <w:tcBorders>
              <w:top w:val="nil"/>
              <w:left w:val="nil"/>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w:t>
            </w:r>
          </w:p>
        </w:tc>
        <w:tc>
          <w:tcPr>
            <w:tcW w:w="1639" w:type="dxa"/>
            <w:tcBorders>
              <w:top w:val="nil"/>
              <w:left w:val="nil"/>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w:t>
            </w:r>
          </w:p>
        </w:tc>
        <w:tc>
          <w:tcPr>
            <w:tcW w:w="1739" w:type="dxa"/>
            <w:tcBorders>
              <w:top w:val="nil"/>
              <w:left w:val="nil"/>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6</w:t>
            </w:r>
          </w:p>
        </w:tc>
      </w:tr>
      <w:tr w:rsidR="00647F67" w:rsidRPr="00647F67" w:rsidTr="00647F67">
        <w:trPr>
          <w:trHeight w:val="315"/>
          <w:jc w:val="center"/>
        </w:trPr>
        <w:tc>
          <w:tcPr>
            <w:tcW w:w="506" w:type="dxa"/>
            <w:tcBorders>
              <w:top w:val="nil"/>
              <w:left w:val="nil"/>
              <w:bottom w:val="nil"/>
              <w:right w:val="nil"/>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4774" w:type="dxa"/>
            <w:tcBorders>
              <w:top w:val="nil"/>
              <w:left w:val="nil"/>
              <w:bottom w:val="nil"/>
              <w:right w:val="nil"/>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1639" w:type="dxa"/>
            <w:tcBorders>
              <w:top w:val="nil"/>
              <w:left w:val="nil"/>
              <w:bottom w:val="nil"/>
              <w:right w:val="nil"/>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4</w:t>
            </w:r>
          </w:p>
        </w:tc>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Текући расходи</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8.857.106.000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620.021.000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9.477.127.000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41</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Расходи за запослене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2.024.038.000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255.492.000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2.279.530.000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42</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Коришћење услуга и роба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3.318.238.000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336.779.000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3.655.017.000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43</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Амортизација и употреба средстава за рад</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1.187.000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1.187.000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44</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Отплата камата и пратећи трошкови задуживања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117.304.000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3.450.000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120.754.000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45</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Субвенције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183.300.000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183.300.000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46</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Донације, дотације и трансфери</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1.668.464.000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9.790.000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1.678.254.000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47</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Социјално осигурање и социјална заштита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771.060.000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771.060.000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48</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Остали расходи</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564.702.000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13.323.000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578.025.000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49</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Административни трансфери из буџета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210.000.000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210.000.000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5</w:t>
            </w: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Издаци за нефинансијску имовину</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2.307.738.000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112.600.000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2.420.338.000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51</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Основна средства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1.888.862.000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57.638.000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1.946.500.000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52</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Залихе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105.450.000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54.962.000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160.412.000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54</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Природна имовинa</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313.426.000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313.426.000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p>
        </w:tc>
      </w:tr>
      <w:tr w:rsidR="00647F67" w:rsidRPr="00647F67" w:rsidTr="00647F67">
        <w:trPr>
          <w:trHeight w:val="20"/>
          <w:jc w:val="center"/>
        </w:trPr>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6</w:t>
            </w: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Издаци за отплату главнице и набавку финансијске имовине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657.555.000</w:t>
            </w:r>
          </w:p>
        </w:tc>
        <w:tc>
          <w:tcPr>
            <w:tcW w:w="1639"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657.555.000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61</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Отплата главнице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640.000.000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640.000.000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62</w:t>
            </w:r>
          </w:p>
        </w:tc>
        <w:tc>
          <w:tcPr>
            <w:tcW w:w="4774"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Набавка финансијске имовине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17.555.000</w:t>
            </w:r>
          </w:p>
        </w:tc>
        <w:tc>
          <w:tcPr>
            <w:tcW w:w="16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0</w:t>
            </w:r>
          </w:p>
        </w:tc>
        <w:tc>
          <w:tcPr>
            <w:tcW w:w="1739"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17.555.000</w:t>
            </w:r>
          </w:p>
        </w:tc>
      </w:tr>
      <w:tr w:rsidR="00647F67" w:rsidRPr="00647F67" w:rsidTr="00647F67">
        <w:trPr>
          <w:trHeight w:val="330"/>
          <w:jc w:val="center"/>
        </w:trPr>
        <w:tc>
          <w:tcPr>
            <w:tcW w:w="506"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c>
          <w:tcPr>
            <w:tcW w:w="506"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c>
          <w:tcPr>
            <w:tcW w:w="4774" w:type="dxa"/>
            <w:tcBorders>
              <w:top w:val="nil"/>
              <w:left w:val="nil"/>
              <w:bottom w:val="single" w:sz="8" w:space="0" w:color="auto"/>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c>
          <w:tcPr>
            <w:tcW w:w="1716"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c>
          <w:tcPr>
            <w:tcW w:w="1639"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c>
          <w:tcPr>
            <w:tcW w:w="1739"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sz w:val="24"/>
                <w:szCs w:val="24"/>
              </w:rPr>
            </w:pPr>
            <w:r w:rsidRPr="00647F67">
              <w:rPr>
                <w:rFonts w:ascii="Times New Roman" w:eastAsia="Times New Roman" w:hAnsi="Times New Roman" w:cs="Times New Roman"/>
                <w:sz w:val="24"/>
                <w:szCs w:val="24"/>
              </w:rPr>
              <w:t> </w:t>
            </w:r>
          </w:p>
        </w:tc>
      </w:tr>
      <w:tr w:rsidR="00647F67" w:rsidRPr="00647F67" w:rsidTr="00647F67">
        <w:trPr>
          <w:trHeight w:val="330"/>
          <w:jc w:val="center"/>
        </w:trPr>
        <w:tc>
          <w:tcPr>
            <w:tcW w:w="506" w:type="dxa"/>
            <w:tcBorders>
              <w:top w:val="nil"/>
              <w:left w:val="nil"/>
              <w:bottom w:val="single" w:sz="8" w:space="0" w:color="auto"/>
              <w:right w:val="nil"/>
            </w:tcBorders>
            <w:shd w:val="clear" w:color="000000" w:fill="FFFF00"/>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 </w:t>
            </w:r>
          </w:p>
        </w:tc>
        <w:tc>
          <w:tcPr>
            <w:tcW w:w="506" w:type="dxa"/>
            <w:tcBorders>
              <w:top w:val="nil"/>
              <w:left w:val="nil"/>
              <w:bottom w:val="single" w:sz="8" w:space="0" w:color="auto"/>
              <w:right w:val="nil"/>
            </w:tcBorders>
            <w:shd w:val="clear" w:color="000000" w:fill="FFFF00"/>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 </w:t>
            </w:r>
          </w:p>
        </w:tc>
        <w:tc>
          <w:tcPr>
            <w:tcW w:w="4774" w:type="dxa"/>
            <w:tcBorders>
              <w:top w:val="nil"/>
              <w:left w:val="nil"/>
              <w:bottom w:val="single" w:sz="8" w:space="0" w:color="auto"/>
              <w:right w:val="nil"/>
            </w:tcBorders>
            <w:shd w:val="clear" w:color="000000" w:fill="FFFF00"/>
            <w:vAlign w:val="bottom"/>
            <w:hideMark/>
          </w:tcPr>
          <w:p w:rsidR="00647F67" w:rsidRPr="00647F67" w:rsidRDefault="00647F67" w:rsidP="00647F67">
            <w:pPr>
              <w:spacing w:after="0" w:line="240" w:lineRule="auto"/>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УКУПНО:</w:t>
            </w:r>
          </w:p>
        </w:tc>
        <w:tc>
          <w:tcPr>
            <w:tcW w:w="1716" w:type="dxa"/>
            <w:tcBorders>
              <w:top w:val="nil"/>
              <w:left w:val="nil"/>
              <w:bottom w:val="single" w:sz="8" w:space="0" w:color="auto"/>
              <w:right w:val="nil"/>
            </w:tcBorders>
            <w:shd w:val="clear" w:color="000000" w:fill="FFFF00"/>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11.822.399.000</w:t>
            </w:r>
          </w:p>
        </w:tc>
        <w:tc>
          <w:tcPr>
            <w:tcW w:w="1639" w:type="dxa"/>
            <w:tcBorders>
              <w:top w:val="nil"/>
              <w:left w:val="nil"/>
              <w:bottom w:val="single" w:sz="8" w:space="0" w:color="auto"/>
              <w:right w:val="nil"/>
            </w:tcBorders>
            <w:shd w:val="clear" w:color="000000" w:fill="FFFF00"/>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732.621.000</w:t>
            </w:r>
          </w:p>
        </w:tc>
        <w:tc>
          <w:tcPr>
            <w:tcW w:w="1739" w:type="dxa"/>
            <w:tcBorders>
              <w:top w:val="nil"/>
              <w:left w:val="nil"/>
              <w:bottom w:val="single" w:sz="8" w:space="0" w:color="auto"/>
              <w:right w:val="nil"/>
            </w:tcBorders>
            <w:shd w:val="clear" w:color="000000" w:fill="FFFF00"/>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sz w:val="24"/>
                <w:szCs w:val="24"/>
              </w:rPr>
            </w:pPr>
            <w:r w:rsidRPr="00647F67">
              <w:rPr>
                <w:rFonts w:ascii="Times New Roman" w:eastAsia="Times New Roman" w:hAnsi="Times New Roman" w:cs="Times New Roman"/>
                <w:b/>
                <w:bCs/>
                <w:sz w:val="24"/>
                <w:szCs w:val="24"/>
              </w:rPr>
              <w:t>12.555.020.000</w:t>
            </w:r>
          </w:p>
        </w:tc>
      </w:tr>
    </w:tbl>
    <w:p w:rsidR="00AC0C17" w:rsidRDefault="00AC0C17" w:rsidP="00FC196D">
      <w:pPr>
        <w:spacing w:line="240" w:lineRule="auto"/>
        <w:jc w:val="both"/>
        <w:rPr>
          <w:rFonts w:ascii="Times New Roman" w:hAnsi="Times New Roman" w:cs="Times New Roman"/>
          <w:sz w:val="28"/>
          <w:szCs w:val="28"/>
          <w:lang w:val="sr-Cyrl-CS"/>
        </w:rPr>
      </w:pPr>
    </w:p>
    <w:p w:rsidR="00647F67" w:rsidRDefault="00647F67" w:rsidP="00FC196D">
      <w:pPr>
        <w:spacing w:line="240" w:lineRule="auto"/>
        <w:jc w:val="both"/>
        <w:rPr>
          <w:rFonts w:ascii="Times New Roman" w:hAnsi="Times New Roman" w:cs="Times New Roman"/>
          <w:sz w:val="28"/>
          <w:szCs w:val="28"/>
          <w:lang w:val="sr-Cyrl-CS"/>
        </w:rPr>
      </w:pPr>
    </w:p>
    <w:p w:rsidR="00AC0C17" w:rsidRDefault="00AC0C17" w:rsidP="00FC196D">
      <w:pPr>
        <w:spacing w:line="240" w:lineRule="auto"/>
        <w:jc w:val="both"/>
        <w:rPr>
          <w:rFonts w:ascii="Times New Roman" w:hAnsi="Times New Roman" w:cs="Times New Roman"/>
          <w:sz w:val="28"/>
          <w:szCs w:val="28"/>
          <w:lang w:val="sr-Cyrl-CS"/>
        </w:rPr>
      </w:pPr>
    </w:p>
    <w:tbl>
      <w:tblPr>
        <w:tblW w:w="10793" w:type="dxa"/>
        <w:jc w:val="center"/>
        <w:tblInd w:w="103" w:type="dxa"/>
        <w:tblLook w:val="04A0" w:firstRow="1" w:lastRow="0" w:firstColumn="1" w:lastColumn="0" w:noHBand="0" w:noVBand="1"/>
      </w:tblPr>
      <w:tblGrid>
        <w:gridCol w:w="506"/>
        <w:gridCol w:w="520"/>
        <w:gridCol w:w="576"/>
        <w:gridCol w:w="3928"/>
        <w:gridCol w:w="1716"/>
        <w:gridCol w:w="1831"/>
        <w:gridCol w:w="1716"/>
      </w:tblGrid>
      <w:tr w:rsidR="00647F67" w:rsidRPr="00647F67" w:rsidTr="00647F67">
        <w:trPr>
          <w:trHeight w:val="131"/>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lastRenderedPageBreak/>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Група</w:t>
            </w:r>
          </w:p>
        </w:tc>
        <w:tc>
          <w:tcPr>
            <w:tcW w:w="9191"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xml:space="preserve"> РАСХОДИ И ИЗДАЦИ ИЗ БУЏЕТА ЗА 2016. ГОДИНУ</w:t>
            </w:r>
          </w:p>
        </w:tc>
      </w:tr>
      <w:tr w:rsidR="00647F67" w:rsidRPr="00647F67" w:rsidTr="00647F67">
        <w:trPr>
          <w:trHeight w:val="12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3928"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О   П   И  С</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Средства из буџета</w:t>
            </w:r>
          </w:p>
        </w:tc>
        <w:tc>
          <w:tcPr>
            <w:tcW w:w="1831"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Приходи настали употребом јавних средстава</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Укупна средства</w:t>
            </w:r>
          </w:p>
        </w:tc>
      </w:tr>
      <w:tr w:rsidR="00647F67" w:rsidRPr="00647F67" w:rsidTr="00647F67">
        <w:trPr>
          <w:trHeight w:val="253"/>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3928"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vMerge/>
            <w:tcBorders>
              <w:top w:val="nil"/>
              <w:left w:val="single" w:sz="4" w:space="0" w:color="auto"/>
              <w:bottom w:val="single" w:sz="4" w:space="0" w:color="000000"/>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315"/>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2</w:t>
            </w:r>
          </w:p>
        </w:tc>
        <w:tc>
          <w:tcPr>
            <w:tcW w:w="576" w:type="dxa"/>
            <w:tcBorders>
              <w:top w:val="nil"/>
              <w:left w:val="nil"/>
              <w:bottom w:val="single" w:sz="4" w:space="0" w:color="auto"/>
              <w:right w:val="single" w:sz="4" w:space="0" w:color="auto"/>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3</w:t>
            </w:r>
          </w:p>
        </w:tc>
        <w:tc>
          <w:tcPr>
            <w:tcW w:w="3928" w:type="dxa"/>
            <w:tcBorders>
              <w:top w:val="nil"/>
              <w:left w:val="nil"/>
              <w:bottom w:val="single" w:sz="4" w:space="0" w:color="auto"/>
              <w:right w:val="single" w:sz="4" w:space="0" w:color="auto"/>
            </w:tcBorders>
            <w:shd w:val="clear" w:color="auto" w:fill="auto"/>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w:t>
            </w:r>
          </w:p>
        </w:tc>
        <w:tc>
          <w:tcPr>
            <w:tcW w:w="1716"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w:t>
            </w:r>
          </w:p>
        </w:tc>
        <w:tc>
          <w:tcPr>
            <w:tcW w:w="1831" w:type="dxa"/>
            <w:tcBorders>
              <w:top w:val="nil"/>
              <w:left w:val="nil"/>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6</w:t>
            </w:r>
          </w:p>
        </w:tc>
        <w:tc>
          <w:tcPr>
            <w:tcW w:w="1716" w:type="dxa"/>
            <w:tcBorders>
              <w:top w:val="nil"/>
              <w:left w:val="nil"/>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7</w:t>
            </w:r>
          </w:p>
        </w:tc>
      </w:tr>
      <w:tr w:rsidR="00647F67" w:rsidRPr="00647F67" w:rsidTr="00647F67">
        <w:trPr>
          <w:trHeight w:val="60"/>
          <w:jc w:val="center"/>
        </w:trPr>
        <w:tc>
          <w:tcPr>
            <w:tcW w:w="50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576" w:type="dxa"/>
            <w:tcBorders>
              <w:top w:val="nil"/>
              <w:left w:val="nil"/>
              <w:bottom w:val="nil"/>
              <w:right w:val="nil"/>
            </w:tcBorders>
            <w:shd w:val="clear" w:color="000000" w:fill="D9D9D9"/>
            <w:noWrap/>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3928"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rPr>
                <w:rFonts w:ascii="Times New Roman" w:eastAsia="Times New Roman" w:hAnsi="Times New Roman" w:cs="Times New Roman"/>
                <w:b/>
                <w:bCs/>
              </w:rPr>
            </w:pPr>
            <w:r w:rsidRPr="00647F67">
              <w:rPr>
                <w:rFonts w:ascii="Times New Roman" w:eastAsia="Times New Roman" w:hAnsi="Times New Roman" w:cs="Times New Roman"/>
                <w:b/>
                <w:bCs/>
              </w:rPr>
              <w:t>Текући расходи</w:t>
            </w:r>
          </w:p>
        </w:tc>
        <w:tc>
          <w:tcPr>
            <w:tcW w:w="171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8.857.106.000</w:t>
            </w:r>
          </w:p>
        </w:tc>
        <w:tc>
          <w:tcPr>
            <w:tcW w:w="1831"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620.021.000</w:t>
            </w:r>
          </w:p>
        </w:tc>
        <w:tc>
          <w:tcPr>
            <w:tcW w:w="171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9.477.127.000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41</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Расходи за запослене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2.024.038.000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255.492.000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2.279.530.000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Плате, додаци и накнаде запослених (зараде)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1.432.482.000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164.123.000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1.596.605.000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Социјални доприноси на терет послодавца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256.880.000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29.862.000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286.742.000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413</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Накнаде у натури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78.534.000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27.503.000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106.037.000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414</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Социјална давања запосленима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189.213.000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23.074.000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212.287.000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415</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Накнаде трошкова за запослене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7.258.000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9.258.000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416</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 xml:space="preserve">Награде запосленима и остали посебни расходи </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32.548.000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3.672.000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36.220.000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417</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Посланички додатак</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32.381.000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32.381.000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42</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Коришћење услуга и роба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3.318.238.000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336.779.000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3.655.017.000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Стални трошкови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903.140.000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61.819.000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964.959.000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Трошкови путовања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14.927.000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8.912.000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23.839.000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423</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Услуге по уговору</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769.977.000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71.402.000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841.379.000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424</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Специјализоване услуге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1.024.766.000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13.031.000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1.037.797.000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425</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Текуће поправке и одржавање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445.096.000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31.560.000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476.656.000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426</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Материјал</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160.332.000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150.055.000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310.387.000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43</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Амортизација и употреба средстава за рад</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1.187.000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1.187.000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431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Амортизација некретнина и опреме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1.187.000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1.187.000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44</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Отплата камата и пратећи трошкови задуживања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117.304.000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3.450.000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120.754.000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441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Отплате домаћих камата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105.100.000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200.000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105.300.000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442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Отплата страних камата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5.000.000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444</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Пратећи трошкови задуживања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7.204.000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3.250.000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10.454.000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45</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Субвенције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183.300.000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183.300.000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451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Субвенције јавним нефинансијским предузећима и организацијама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183.300.000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183.300.000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454</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 xml:space="preserve">Субвенције приватним предузећима </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46</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Донације, дотације и трансфери</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1.668.464.000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9.790.000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1.678.254.000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462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Дотације међународним организацијама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3.500.000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3.500.000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463</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Трансфери осталим нивоима власти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1.481.993.000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1.481.993.000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465</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Остале дотације и трансфери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182.971.000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9.790.000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192.761.000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60"/>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lastRenderedPageBreak/>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Група</w:t>
            </w:r>
          </w:p>
        </w:tc>
        <w:tc>
          <w:tcPr>
            <w:tcW w:w="9191"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xml:space="preserve"> РАСХОДИ И ИЗДАЦИ ИЗ БУЏЕТА ЗА 2016. ГОДИНУ</w:t>
            </w:r>
          </w:p>
        </w:tc>
      </w:tr>
      <w:tr w:rsidR="00647F67" w:rsidRPr="00647F67" w:rsidTr="00647F67">
        <w:trPr>
          <w:trHeight w:val="55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3928"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О   П   И  С</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Средства из буџета</w:t>
            </w:r>
          </w:p>
        </w:tc>
        <w:tc>
          <w:tcPr>
            <w:tcW w:w="1831"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Приходи настали употребом јавних средстава</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Укупна средства</w:t>
            </w:r>
          </w:p>
        </w:tc>
      </w:tr>
      <w:tr w:rsidR="00647F67" w:rsidRPr="00647F67" w:rsidTr="00647F67">
        <w:trPr>
          <w:trHeight w:val="512"/>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3928"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vMerge/>
            <w:tcBorders>
              <w:top w:val="nil"/>
              <w:left w:val="single" w:sz="4" w:space="0" w:color="auto"/>
              <w:bottom w:val="single" w:sz="4" w:space="0" w:color="000000"/>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vMerge/>
            <w:tcBorders>
              <w:top w:val="nil"/>
              <w:left w:val="single" w:sz="4" w:space="0" w:color="auto"/>
              <w:bottom w:val="single" w:sz="4" w:space="0" w:color="auto"/>
              <w:right w:val="single" w:sz="4" w:space="0" w:color="auto"/>
            </w:tcBorders>
            <w:vAlign w:val="center"/>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60"/>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2</w:t>
            </w:r>
          </w:p>
        </w:tc>
        <w:tc>
          <w:tcPr>
            <w:tcW w:w="576" w:type="dxa"/>
            <w:tcBorders>
              <w:top w:val="nil"/>
              <w:left w:val="nil"/>
              <w:bottom w:val="single" w:sz="4" w:space="0" w:color="auto"/>
              <w:right w:val="single" w:sz="4" w:space="0" w:color="auto"/>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3</w:t>
            </w:r>
          </w:p>
        </w:tc>
        <w:tc>
          <w:tcPr>
            <w:tcW w:w="3928" w:type="dxa"/>
            <w:tcBorders>
              <w:top w:val="nil"/>
              <w:left w:val="nil"/>
              <w:bottom w:val="single" w:sz="4" w:space="0" w:color="auto"/>
              <w:right w:val="single" w:sz="4" w:space="0" w:color="auto"/>
            </w:tcBorders>
            <w:shd w:val="clear" w:color="auto" w:fill="auto"/>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w:t>
            </w:r>
          </w:p>
        </w:tc>
        <w:tc>
          <w:tcPr>
            <w:tcW w:w="1716"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w:t>
            </w:r>
          </w:p>
        </w:tc>
        <w:tc>
          <w:tcPr>
            <w:tcW w:w="1831"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6</w:t>
            </w:r>
          </w:p>
        </w:tc>
        <w:tc>
          <w:tcPr>
            <w:tcW w:w="1716" w:type="dxa"/>
            <w:tcBorders>
              <w:top w:val="nil"/>
              <w:left w:val="nil"/>
              <w:bottom w:val="single" w:sz="4" w:space="0" w:color="auto"/>
              <w:right w:val="single" w:sz="4" w:space="0" w:color="auto"/>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7</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47</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Социјално осигурање и социјална заштита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771.060.000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771.060.000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472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Накнаде за социјалну заштиту из буџета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771.060.000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771.060.000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48</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Остали расходи</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564.702.000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13.323.000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578.025.000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481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Дотације невладиним организацијама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261.845.000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170.000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262.015.000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482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Порези, обавезне таксе, казне и пенали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101.119.000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7.430.000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108.549.000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483</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 xml:space="preserve">Новчане казне и пенали по решењу судова </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181.109.000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5.723.000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186.832.000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485</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Накнада штете за повреде или штету нанету од стране државних органа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20.629.000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20.629.000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49</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Административни трансфери из буџета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210.000.000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210.000.000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499</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Средства резерве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210.000.000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210.000.000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27"/>
          <w:jc w:val="center"/>
        </w:trPr>
        <w:tc>
          <w:tcPr>
            <w:tcW w:w="50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576" w:type="dxa"/>
            <w:tcBorders>
              <w:top w:val="nil"/>
              <w:left w:val="nil"/>
              <w:bottom w:val="nil"/>
              <w:right w:val="nil"/>
            </w:tcBorders>
            <w:shd w:val="clear" w:color="000000" w:fill="D9D9D9"/>
            <w:noWrap/>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3928"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rPr>
                <w:rFonts w:ascii="Times New Roman" w:eastAsia="Times New Roman" w:hAnsi="Times New Roman" w:cs="Times New Roman"/>
                <w:b/>
                <w:bCs/>
              </w:rPr>
            </w:pPr>
            <w:r w:rsidRPr="00647F67">
              <w:rPr>
                <w:rFonts w:ascii="Times New Roman" w:eastAsia="Times New Roman" w:hAnsi="Times New Roman" w:cs="Times New Roman"/>
                <w:b/>
                <w:bCs/>
              </w:rPr>
              <w:t>Издаци за нефинансијку имовину</w:t>
            </w:r>
          </w:p>
        </w:tc>
        <w:tc>
          <w:tcPr>
            <w:tcW w:w="171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2.307.738.000</w:t>
            </w:r>
          </w:p>
        </w:tc>
        <w:tc>
          <w:tcPr>
            <w:tcW w:w="1831"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112.600.000</w:t>
            </w:r>
          </w:p>
        </w:tc>
        <w:tc>
          <w:tcPr>
            <w:tcW w:w="1716"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2.420.338.000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51</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Основна средства</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1.888.862.000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57.638.000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1.946.500.000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511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Зграде и грађевински објекти</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1.770.603.000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28.118.000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1.798.721.000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512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Машине и опрема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114.145.000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28.629.000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142.774.000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515</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Нематеријална имовина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4.114.000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891.000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5.005.000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52</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Залихе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105.450.000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54.962.000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160.412.000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521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Робне резерве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58.450.000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58.450.000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523</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Залихе робе за даљу продају</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47.000.000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54.962.000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101.962.000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54</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Природна имовинa</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313.426.000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313.426.000</w:t>
            </w:r>
          </w:p>
        </w:tc>
      </w:tr>
      <w:tr w:rsidR="00647F67" w:rsidRPr="00647F67" w:rsidTr="00647F67">
        <w:trPr>
          <w:trHeight w:val="227"/>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541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Земљиште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313.426.000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313.426.000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191"/>
          <w:jc w:val="center"/>
        </w:trPr>
        <w:tc>
          <w:tcPr>
            <w:tcW w:w="506" w:type="dxa"/>
            <w:tcBorders>
              <w:top w:val="nil"/>
              <w:left w:val="nil"/>
              <w:bottom w:val="nil"/>
              <w:right w:val="nil"/>
            </w:tcBorders>
            <w:shd w:val="clear" w:color="000000" w:fill="D9D9D9"/>
            <w:noWrap/>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576" w:type="dxa"/>
            <w:tcBorders>
              <w:top w:val="nil"/>
              <w:left w:val="nil"/>
              <w:bottom w:val="nil"/>
              <w:right w:val="nil"/>
            </w:tcBorders>
            <w:shd w:val="clear" w:color="000000" w:fill="D9D9D9"/>
            <w:noWrap/>
            <w:hideMark/>
          </w:tcPr>
          <w:p w:rsidR="00647F67" w:rsidRPr="00647F67" w:rsidRDefault="00647F67" w:rsidP="00647F67">
            <w:pPr>
              <w:spacing w:after="0" w:line="240" w:lineRule="auto"/>
              <w:jc w:val="center"/>
              <w:rPr>
                <w:rFonts w:ascii="Times New Roman" w:eastAsia="Times New Roman" w:hAnsi="Times New Roman" w:cs="Times New Roman"/>
                <w:b/>
                <w:bCs/>
              </w:rPr>
            </w:pPr>
            <w:r w:rsidRPr="00647F67">
              <w:rPr>
                <w:rFonts w:ascii="Times New Roman" w:eastAsia="Times New Roman" w:hAnsi="Times New Roman" w:cs="Times New Roman"/>
                <w:b/>
                <w:bCs/>
              </w:rPr>
              <w:t> </w:t>
            </w:r>
          </w:p>
        </w:tc>
        <w:tc>
          <w:tcPr>
            <w:tcW w:w="3928"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rPr>
                <w:rFonts w:ascii="Times New Roman" w:eastAsia="Times New Roman" w:hAnsi="Times New Roman" w:cs="Times New Roman"/>
                <w:b/>
                <w:bCs/>
              </w:rPr>
            </w:pPr>
            <w:r w:rsidRPr="00647F67">
              <w:rPr>
                <w:rFonts w:ascii="Times New Roman" w:eastAsia="Times New Roman" w:hAnsi="Times New Roman" w:cs="Times New Roman"/>
                <w:b/>
                <w:bCs/>
              </w:rPr>
              <w:t>Издаци за отплату главнице и набавку финансијске имовине</w:t>
            </w:r>
          </w:p>
        </w:tc>
        <w:tc>
          <w:tcPr>
            <w:tcW w:w="1716"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657.555.000</w:t>
            </w:r>
          </w:p>
        </w:tc>
        <w:tc>
          <w:tcPr>
            <w:tcW w:w="1831"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0</w:t>
            </w:r>
          </w:p>
        </w:tc>
        <w:tc>
          <w:tcPr>
            <w:tcW w:w="1716" w:type="dxa"/>
            <w:tcBorders>
              <w:top w:val="nil"/>
              <w:left w:val="nil"/>
              <w:bottom w:val="nil"/>
              <w:right w:val="nil"/>
            </w:tcBorders>
            <w:shd w:val="clear" w:color="000000" w:fill="D9D9D9"/>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657.555.000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61</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Отплата главнице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640.000.000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640.000.000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611</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Отплата главнице домаћим кредиторима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532.000.000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532.000.000</w:t>
            </w: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612</w:t>
            </w: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Отплата главнице страним кредиторима</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108.000.000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108.000.000</w:t>
            </w:r>
          </w:p>
        </w:tc>
      </w:tr>
      <w:tr w:rsidR="00647F67" w:rsidRPr="00647F67" w:rsidTr="00647F67">
        <w:trPr>
          <w:trHeight w:val="315"/>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rPr>
                <w:rFonts w:ascii="Times New Roman" w:eastAsia="Times New Roman" w:hAnsi="Times New Roman" w:cs="Times New Roman"/>
              </w:rPr>
            </w:pPr>
          </w:p>
        </w:tc>
      </w:tr>
      <w:tr w:rsidR="00647F67" w:rsidRPr="00647F67" w:rsidTr="00647F67">
        <w:trPr>
          <w:trHeight w:val="20"/>
          <w:jc w:val="center"/>
        </w:trPr>
        <w:tc>
          <w:tcPr>
            <w:tcW w:w="50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i/>
                <w:iCs/>
              </w:rPr>
            </w:pPr>
            <w:r w:rsidRPr="00647F67">
              <w:rPr>
                <w:rFonts w:ascii="Times New Roman" w:eastAsia="Times New Roman" w:hAnsi="Times New Roman" w:cs="Times New Roman"/>
                <w:i/>
                <w:iCs/>
              </w:rPr>
              <w:t>62</w:t>
            </w:r>
          </w:p>
        </w:tc>
        <w:tc>
          <w:tcPr>
            <w:tcW w:w="576" w:type="dxa"/>
            <w:tcBorders>
              <w:top w:val="nil"/>
              <w:left w:val="nil"/>
              <w:bottom w:val="nil"/>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i/>
                <w:iCs/>
              </w:rPr>
            </w:pPr>
          </w:p>
        </w:tc>
        <w:tc>
          <w:tcPr>
            <w:tcW w:w="3928" w:type="dxa"/>
            <w:tcBorders>
              <w:top w:val="nil"/>
              <w:left w:val="nil"/>
              <w:bottom w:val="nil"/>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i/>
                <w:iCs/>
              </w:rPr>
            </w:pPr>
            <w:r w:rsidRPr="00647F67">
              <w:rPr>
                <w:rFonts w:ascii="Times New Roman" w:eastAsia="Times New Roman" w:hAnsi="Times New Roman" w:cs="Times New Roman"/>
                <w:i/>
                <w:iCs/>
              </w:rPr>
              <w:t>Набавка финансијске имовине</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17.555.000</w:t>
            </w:r>
          </w:p>
        </w:tc>
        <w:tc>
          <w:tcPr>
            <w:tcW w:w="1831"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i/>
                <w:iCs/>
              </w:rPr>
            </w:pPr>
            <w:r w:rsidRPr="00647F67">
              <w:rPr>
                <w:rFonts w:ascii="Times New Roman" w:eastAsia="Times New Roman" w:hAnsi="Times New Roman" w:cs="Times New Roman"/>
                <w:i/>
                <w:iCs/>
              </w:rPr>
              <w:t>17.555.000</w:t>
            </w:r>
          </w:p>
        </w:tc>
      </w:tr>
      <w:tr w:rsidR="00647F67" w:rsidRPr="00647F67" w:rsidTr="00647F67">
        <w:trPr>
          <w:trHeight w:val="20"/>
          <w:jc w:val="center"/>
        </w:trPr>
        <w:tc>
          <w:tcPr>
            <w:tcW w:w="506"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w:t>
            </w:r>
          </w:p>
        </w:tc>
        <w:tc>
          <w:tcPr>
            <w:tcW w:w="576" w:type="dxa"/>
            <w:tcBorders>
              <w:top w:val="nil"/>
              <w:left w:val="nil"/>
              <w:bottom w:val="single" w:sz="8" w:space="0" w:color="auto"/>
              <w:right w:val="nil"/>
            </w:tcBorders>
            <w:shd w:val="clear" w:color="auto" w:fill="auto"/>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621</w:t>
            </w:r>
          </w:p>
        </w:tc>
        <w:tc>
          <w:tcPr>
            <w:tcW w:w="3928" w:type="dxa"/>
            <w:tcBorders>
              <w:top w:val="nil"/>
              <w:left w:val="nil"/>
              <w:bottom w:val="single" w:sz="8" w:space="0" w:color="auto"/>
              <w:right w:val="nil"/>
            </w:tcBorders>
            <w:shd w:val="clear" w:color="auto" w:fill="auto"/>
            <w:vAlign w:val="bottom"/>
            <w:hideMark/>
          </w:tcPr>
          <w:p w:rsidR="00647F67" w:rsidRPr="00647F67" w:rsidRDefault="00647F67" w:rsidP="00647F67">
            <w:pPr>
              <w:spacing w:after="0" w:line="240" w:lineRule="auto"/>
              <w:rPr>
                <w:rFonts w:ascii="Times New Roman" w:eastAsia="Times New Roman" w:hAnsi="Times New Roman" w:cs="Times New Roman"/>
              </w:rPr>
            </w:pPr>
            <w:r w:rsidRPr="00647F67">
              <w:rPr>
                <w:rFonts w:ascii="Times New Roman" w:eastAsia="Times New Roman" w:hAnsi="Times New Roman" w:cs="Times New Roman"/>
              </w:rPr>
              <w:t>Набавка домаће финансијске имовине</w:t>
            </w:r>
          </w:p>
        </w:tc>
        <w:tc>
          <w:tcPr>
            <w:tcW w:w="1716"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17.555.000</w:t>
            </w:r>
          </w:p>
        </w:tc>
        <w:tc>
          <w:tcPr>
            <w:tcW w:w="1831" w:type="dxa"/>
            <w:tcBorders>
              <w:top w:val="nil"/>
              <w:left w:val="nil"/>
              <w:bottom w:val="nil"/>
              <w:right w:val="nil"/>
            </w:tcBorders>
            <w:shd w:val="clear" w:color="auto" w:fill="auto"/>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0</w:t>
            </w:r>
          </w:p>
        </w:tc>
        <w:tc>
          <w:tcPr>
            <w:tcW w:w="1716" w:type="dxa"/>
            <w:tcBorders>
              <w:top w:val="nil"/>
              <w:left w:val="nil"/>
              <w:bottom w:val="nil"/>
              <w:right w:val="nil"/>
            </w:tcBorders>
            <w:shd w:val="clear" w:color="auto" w:fill="auto"/>
            <w:noWrap/>
            <w:vAlign w:val="bottom"/>
            <w:hideMark/>
          </w:tcPr>
          <w:p w:rsidR="00647F67" w:rsidRPr="00647F67" w:rsidRDefault="00647F67" w:rsidP="00647F67">
            <w:pPr>
              <w:spacing w:after="0" w:line="240" w:lineRule="auto"/>
              <w:jc w:val="right"/>
              <w:rPr>
                <w:rFonts w:ascii="Times New Roman" w:eastAsia="Times New Roman" w:hAnsi="Times New Roman" w:cs="Times New Roman"/>
              </w:rPr>
            </w:pPr>
            <w:r w:rsidRPr="00647F67">
              <w:rPr>
                <w:rFonts w:ascii="Times New Roman" w:eastAsia="Times New Roman" w:hAnsi="Times New Roman" w:cs="Times New Roman"/>
              </w:rPr>
              <w:t>17.555.000</w:t>
            </w:r>
          </w:p>
        </w:tc>
      </w:tr>
      <w:tr w:rsidR="00647F67" w:rsidRPr="00647F67" w:rsidTr="00647F67">
        <w:trPr>
          <w:trHeight w:val="227"/>
          <w:jc w:val="center"/>
        </w:trPr>
        <w:tc>
          <w:tcPr>
            <w:tcW w:w="506" w:type="dxa"/>
            <w:tcBorders>
              <w:top w:val="nil"/>
              <w:left w:val="nil"/>
              <w:bottom w:val="single" w:sz="8" w:space="0" w:color="auto"/>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w:t>
            </w:r>
          </w:p>
        </w:tc>
        <w:tc>
          <w:tcPr>
            <w:tcW w:w="576" w:type="dxa"/>
            <w:tcBorders>
              <w:top w:val="nil"/>
              <w:left w:val="nil"/>
              <w:bottom w:val="single" w:sz="8" w:space="0" w:color="auto"/>
              <w:right w:val="nil"/>
            </w:tcBorders>
            <w:shd w:val="clear" w:color="000000" w:fill="D9D9D9"/>
            <w:noWrap/>
            <w:hideMark/>
          </w:tcPr>
          <w:p w:rsidR="00647F67" w:rsidRPr="00647F67" w:rsidRDefault="00647F67" w:rsidP="00647F67">
            <w:pPr>
              <w:spacing w:after="0" w:line="240" w:lineRule="auto"/>
              <w:jc w:val="center"/>
              <w:rPr>
                <w:rFonts w:ascii="Times New Roman" w:eastAsia="Times New Roman" w:hAnsi="Times New Roman" w:cs="Times New Roman"/>
              </w:rPr>
            </w:pPr>
            <w:r w:rsidRPr="00647F67">
              <w:rPr>
                <w:rFonts w:ascii="Times New Roman" w:eastAsia="Times New Roman" w:hAnsi="Times New Roman" w:cs="Times New Roman"/>
              </w:rPr>
              <w:t> </w:t>
            </w:r>
          </w:p>
        </w:tc>
        <w:tc>
          <w:tcPr>
            <w:tcW w:w="3928" w:type="dxa"/>
            <w:tcBorders>
              <w:top w:val="nil"/>
              <w:left w:val="nil"/>
              <w:bottom w:val="single" w:sz="8" w:space="0" w:color="auto"/>
              <w:right w:val="nil"/>
            </w:tcBorders>
            <w:shd w:val="clear" w:color="000000" w:fill="D9D9D9"/>
            <w:vAlign w:val="bottom"/>
            <w:hideMark/>
          </w:tcPr>
          <w:p w:rsidR="00647F67" w:rsidRPr="00647F67" w:rsidRDefault="00647F67" w:rsidP="00647F67">
            <w:pPr>
              <w:spacing w:after="0" w:line="240" w:lineRule="auto"/>
              <w:rPr>
                <w:rFonts w:ascii="Times New Roman" w:eastAsia="Times New Roman" w:hAnsi="Times New Roman" w:cs="Times New Roman"/>
                <w:b/>
                <w:bCs/>
              </w:rPr>
            </w:pPr>
            <w:r w:rsidRPr="00647F67">
              <w:rPr>
                <w:rFonts w:ascii="Times New Roman" w:eastAsia="Times New Roman" w:hAnsi="Times New Roman" w:cs="Times New Roman"/>
                <w:b/>
                <w:bCs/>
              </w:rPr>
              <w:t>УКУПНО:</w:t>
            </w:r>
          </w:p>
        </w:tc>
        <w:tc>
          <w:tcPr>
            <w:tcW w:w="1716" w:type="dxa"/>
            <w:tcBorders>
              <w:top w:val="single" w:sz="8" w:space="0" w:color="auto"/>
              <w:left w:val="nil"/>
              <w:bottom w:val="single" w:sz="8" w:space="0" w:color="auto"/>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11.822.399.000</w:t>
            </w:r>
          </w:p>
        </w:tc>
        <w:tc>
          <w:tcPr>
            <w:tcW w:w="1831" w:type="dxa"/>
            <w:tcBorders>
              <w:top w:val="single" w:sz="8" w:space="0" w:color="auto"/>
              <w:left w:val="nil"/>
              <w:bottom w:val="single" w:sz="8" w:space="0" w:color="auto"/>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732.621.000</w:t>
            </w:r>
          </w:p>
        </w:tc>
        <w:tc>
          <w:tcPr>
            <w:tcW w:w="1716" w:type="dxa"/>
            <w:tcBorders>
              <w:top w:val="single" w:sz="8" w:space="0" w:color="auto"/>
              <w:left w:val="nil"/>
              <w:bottom w:val="single" w:sz="8" w:space="0" w:color="auto"/>
              <w:right w:val="nil"/>
            </w:tcBorders>
            <w:shd w:val="clear" w:color="000000" w:fill="D9D9D9"/>
            <w:noWrap/>
            <w:vAlign w:val="bottom"/>
            <w:hideMark/>
          </w:tcPr>
          <w:p w:rsidR="00647F67" w:rsidRPr="00647F67" w:rsidRDefault="00647F67" w:rsidP="00647F67">
            <w:pPr>
              <w:spacing w:after="0" w:line="240" w:lineRule="auto"/>
              <w:jc w:val="right"/>
              <w:rPr>
                <w:rFonts w:ascii="Times New Roman" w:eastAsia="Times New Roman" w:hAnsi="Times New Roman" w:cs="Times New Roman"/>
                <w:b/>
                <w:bCs/>
              </w:rPr>
            </w:pPr>
            <w:r w:rsidRPr="00647F67">
              <w:rPr>
                <w:rFonts w:ascii="Times New Roman" w:eastAsia="Times New Roman" w:hAnsi="Times New Roman" w:cs="Times New Roman"/>
                <w:b/>
                <w:bCs/>
              </w:rPr>
              <w:t>12.555.020.000</w:t>
            </w:r>
          </w:p>
        </w:tc>
      </w:tr>
    </w:tbl>
    <w:p w:rsidR="00AC0C17" w:rsidRDefault="00AC0C17" w:rsidP="00FC196D">
      <w:pPr>
        <w:spacing w:line="240" w:lineRule="auto"/>
        <w:jc w:val="both"/>
        <w:rPr>
          <w:rFonts w:ascii="Times New Roman" w:hAnsi="Times New Roman" w:cs="Times New Roman"/>
          <w:sz w:val="28"/>
          <w:szCs w:val="28"/>
          <w:lang w:val="sr-Cyrl-CS"/>
        </w:rPr>
      </w:pPr>
    </w:p>
    <w:p w:rsidR="003A6788" w:rsidRDefault="003A6788" w:rsidP="00FC196D">
      <w:pPr>
        <w:spacing w:line="240" w:lineRule="auto"/>
        <w:jc w:val="both"/>
        <w:rPr>
          <w:rFonts w:ascii="Times New Roman" w:hAnsi="Times New Roman" w:cs="Times New Roman"/>
          <w:sz w:val="28"/>
          <w:szCs w:val="28"/>
          <w:lang w:val="sr-Cyrl-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Члан 7.</w:t>
      </w:r>
    </w:p>
    <w:p w:rsidR="00FA754E" w:rsidRDefault="00FC196D" w:rsidP="00FC196D">
      <w:pPr>
        <w:spacing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Планирани капитални издаци буџетских корисника за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201</w:t>
      </w:r>
      <w:r w:rsidR="00734F60">
        <w:rPr>
          <w:rFonts w:ascii="Times New Roman" w:hAnsi="Times New Roman" w:cs="Times New Roman"/>
          <w:sz w:val="28"/>
          <w:szCs w:val="28"/>
          <w:lang w:val="sr-Cyrl-CS"/>
        </w:rPr>
        <w:t>7</w:t>
      </w:r>
      <w:r>
        <w:rPr>
          <w:rFonts w:ascii="Times New Roman" w:hAnsi="Times New Roman" w:cs="Times New Roman"/>
          <w:sz w:val="28"/>
          <w:szCs w:val="28"/>
          <w:lang w:val="sr-Cyrl-CS"/>
        </w:rPr>
        <w:t>. и 201</w:t>
      </w:r>
      <w:r w:rsidR="00734F60">
        <w:rPr>
          <w:rFonts w:ascii="Times New Roman" w:hAnsi="Times New Roman" w:cs="Times New Roman"/>
          <w:sz w:val="28"/>
          <w:szCs w:val="28"/>
          <w:lang w:val="sr-Cyrl-CS"/>
        </w:rPr>
        <w:t>8</w:t>
      </w:r>
      <w:r>
        <w:rPr>
          <w:rFonts w:ascii="Times New Roman" w:hAnsi="Times New Roman" w:cs="Times New Roman"/>
          <w:sz w:val="28"/>
          <w:szCs w:val="28"/>
          <w:lang w:val="sr-Cyrl-CS"/>
        </w:rPr>
        <w:t>. годину исказују се у следећем прегледу:</w:t>
      </w:r>
    </w:p>
    <w:tbl>
      <w:tblPr>
        <w:tblW w:w="11924" w:type="dxa"/>
        <w:jc w:val="center"/>
        <w:tblInd w:w="93" w:type="dxa"/>
        <w:tblLook w:val="04A0" w:firstRow="1" w:lastRow="0" w:firstColumn="1" w:lastColumn="0" w:noHBand="0" w:noVBand="1"/>
      </w:tblPr>
      <w:tblGrid>
        <w:gridCol w:w="760"/>
        <w:gridCol w:w="6770"/>
        <w:gridCol w:w="1417"/>
        <w:gridCol w:w="1560"/>
        <w:gridCol w:w="1417"/>
      </w:tblGrid>
      <w:tr w:rsidR="00F7718A" w:rsidRPr="00F7718A" w:rsidTr="00A20D98">
        <w:trPr>
          <w:trHeight w:val="451"/>
          <w:jc w:val="center"/>
        </w:trPr>
        <w:tc>
          <w:tcPr>
            <w:tcW w:w="760" w:type="dxa"/>
            <w:tcBorders>
              <w:top w:val="nil"/>
              <w:left w:val="nil"/>
              <w:bottom w:val="nil"/>
              <w:right w:val="nil"/>
            </w:tcBorders>
            <w:shd w:val="clear" w:color="auto" w:fill="auto"/>
            <w:noWrap/>
            <w:vAlign w:val="bottom"/>
            <w:hideMark/>
          </w:tcPr>
          <w:p w:rsidR="00F7718A" w:rsidRPr="00F7718A" w:rsidRDefault="00F7718A" w:rsidP="00F7718A">
            <w:pPr>
              <w:spacing w:after="0" w:line="240" w:lineRule="auto"/>
              <w:rPr>
                <w:rFonts w:ascii="Times New Roman" w:eastAsia="Times New Roman" w:hAnsi="Times New Roman" w:cs="Times New Roman"/>
                <w:color w:val="000000"/>
              </w:rPr>
            </w:pPr>
          </w:p>
        </w:tc>
        <w:tc>
          <w:tcPr>
            <w:tcW w:w="6770" w:type="dxa"/>
            <w:tcBorders>
              <w:top w:val="nil"/>
              <w:left w:val="nil"/>
              <w:bottom w:val="nil"/>
              <w:right w:val="nil"/>
            </w:tcBorders>
            <w:shd w:val="clear" w:color="auto" w:fill="auto"/>
            <w:noWrap/>
            <w:vAlign w:val="bottom"/>
            <w:hideMark/>
          </w:tcPr>
          <w:p w:rsidR="00F7718A" w:rsidRPr="00F7718A" w:rsidRDefault="00F7718A" w:rsidP="00F7718A">
            <w:pPr>
              <w:spacing w:after="0" w:line="240" w:lineRule="auto"/>
              <w:jc w:val="right"/>
              <w:rPr>
                <w:rFonts w:ascii="Times New Roman" w:eastAsia="Times New Roman" w:hAnsi="Times New Roman" w:cs="Times New Roman"/>
                <w:b/>
                <w:bCs/>
                <w:color w:val="000000"/>
              </w:rPr>
            </w:pPr>
            <w:r w:rsidRPr="00F7718A">
              <w:rPr>
                <w:rFonts w:ascii="Times New Roman" w:eastAsia="Times New Roman" w:hAnsi="Times New Roman" w:cs="Times New Roman"/>
                <w:b/>
                <w:bCs/>
                <w:color w:val="000000"/>
              </w:rPr>
              <w:t>Укупно:</w:t>
            </w:r>
          </w:p>
        </w:tc>
        <w:tc>
          <w:tcPr>
            <w:tcW w:w="1417" w:type="dxa"/>
            <w:tcBorders>
              <w:top w:val="single" w:sz="8" w:space="0" w:color="auto"/>
              <w:left w:val="nil"/>
              <w:bottom w:val="single" w:sz="8" w:space="0" w:color="auto"/>
              <w:right w:val="single" w:sz="8" w:space="0" w:color="auto"/>
            </w:tcBorders>
            <w:shd w:val="clear" w:color="000000" w:fill="C5D9F1"/>
            <w:noWrap/>
            <w:vAlign w:val="center"/>
            <w:hideMark/>
          </w:tcPr>
          <w:p w:rsidR="00F7718A" w:rsidRPr="00F7718A" w:rsidRDefault="00F7718A" w:rsidP="00F7718A">
            <w:pPr>
              <w:spacing w:after="0" w:line="240" w:lineRule="auto"/>
              <w:jc w:val="right"/>
              <w:rPr>
                <w:rFonts w:ascii="Times New Roman" w:eastAsia="Times New Roman" w:hAnsi="Times New Roman" w:cs="Times New Roman"/>
                <w:b/>
                <w:bCs/>
                <w:color w:val="000000"/>
                <w:sz w:val="20"/>
                <w:szCs w:val="20"/>
              </w:rPr>
            </w:pPr>
            <w:r w:rsidRPr="00F7718A">
              <w:rPr>
                <w:rFonts w:ascii="Times New Roman" w:eastAsia="Times New Roman" w:hAnsi="Times New Roman" w:cs="Times New Roman"/>
                <w:b/>
                <w:bCs/>
                <w:color w:val="000000"/>
                <w:sz w:val="20"/>
                <w:szCs w:val="20"/>
              </w:rPr>
              <w:t>1.845.283.000</w:t>
            </w:r>
          </w:p>
        </w:tc>
        <w:tc>
          <w:tcPr>
            <w:tcW w:w="1560" w:type="dxa"/>
            <w:tcBorders>
              <w:top w:val="single" w:sz="8" w:space="0" w:color="auto"/>
              <w:left w:val="nil"/>
              <w:bottom w:val="single" w:sz="8" w:space="0" w:color="auto"/>
              <w:right w:val="single" w:sz="8" w:space="0" w:color="auto"/>
            </w:tcBorders>
            <w:shd w:val="clear" w:color="000000" w:fill="C5D9F1"/>
            <w:noWrap/>
            <w:vAlign w:val="center"/>
            <w:hideMark/>
          </w:tcPr>
          <w:p w:rsidR="00F7718A" w:rsidRPr="00F7718A" w:rsidRDefault="00F7718A" w:rsidP="00F7718A">
            <w:pPr>
              <w:spacing w:after="0" w:line="240" w:lineRule="auto"/>
              <w:jc w:val="right"/>
              <w:rPr>
                <w:rFonts w:ascii="Times New Roman" w:eastAsia="Times New Roman" w:hAnsi="Times New Roman" w:cs="Times New Roman"/>
                <w:b/>
                <w:bCs/>
                <w:color w:val="000000"/>
                <w:sz w:val="20"/>
                <w:szCs w:val="20"/>
              </w:rPr>
            </w:pPr>
            <w:r w:rsidRPr="00F7718A">
              <w:rPr>
                <w:rFonts w:ascii="Times New Roman" w:eastAsia="Times New Roman" w:hAnsi="Times New Roman" w:cs="Times New Roman"/>
                <w:b/>
                <w:bCs/>
                <w:color w:val="000000"/>
                <w:sz w:val="20"/>
                <w:szCs w:val="20"/>
              </w:rPr>
              <w:t>1.727.397.000</w:t>
            </w:r>
          </w:p>
        </w:tc>
        <w:tc>
          <w:tcPr>
            <w:tcW w:w="1417" w:type="dxa"/>
            <w:tcBorders>
              <w:top w:val="single" w:sz="8" w:space="0" w:color="auto"/>
              <w:left w:val="nil"/>
              <w:bottom w:val="single" w:sz="8" w:space="0" w:color="auto"/>
              <w:right w:val="single" w:sz="8" w:space="0" w:color="auto"/>
            </w:tcBorders>
            <w:shd w:val="clear" w:color="000000" w:fill="C5D9F1"/>
            <w:noWrap/>
            <w:vAlign w:val="center"/>
            <w:hideMark/>
          </w:tcPr>
          <w:p w:rsidR="00F7718A" w:rsidRPr="00F7718A" w:rsidRDefault="00F7718A" w:rsidP="00F7718A">
            <w:pPr>
              <w:spacing w:after="0" w:line="240" w:lineRule="auto"/>
              <w:jc w:val="right"/>
              <w:rPr>
                <w:rFonts w:ascii="Times New Roman" w:eastAsia="Times New Roman" w:hAnsi="Times New Roman" w:cs="Times New Roman"/>
                <w:b/>
                <w:bCs/>
                <w:color w:val="000000"/>
                <w:sz w:val="20"/>
                <w:szCs w:val="20"/>
              </w:rPr>
            </w:pPr>
            <w:r w:rsidRPr="00F7718A">
              <w:rPr>
                <w:rFonts w:ascii="Times New Roman" w:eastAsia="Times New Roman" w:hAnsi="Times New Roman" w:cs="Times New Roman"/>
                <w:b/>
                <w:bCs/>
                <w:color w:val="000000"/>
                <w:sz w:val="20"/>
                <w:szCs w:val="20"/>
              </w:rPr>
              <w:t>2.053.000.000</w:t>
            </w:r>
          </w:p>
        </w:tc>
      </w:tr>
    </w:tbl>
    <w:p w:rsidR="00F7718A" w:rsidRPr="00D62EA9" w:rsidRDefault="00F7718A" w:rsidP="00FC196D">
      <w:pPr>
        <w:spacing w:line="240" w:lineRule="auto"/>
        <w:jc w:val="both"/>
        <w:rPr>
          <w:rFonts w:ascii="Times New Roman" w:hAnsi="Times New Roman" w:cs="Times New Roman"/>
          <w:sz w:val="28"/>
          <w:szCs w:val="28"/>
          <w:lang w:val="sr-Latn-CS"/>
        </w:rPr>
      </w:pPr>
    </w:p>
    <w:tbl>
      <w:tblPr>
        <w:tblW w:w="11875" w:type="dxa"/>
        <w:jc w:val="center"/>
        <w:tblInd w:w="93" w:type="dxa"/>
        <w:tblLook w:val="04A0" w:firstRow="1" w:lastRow="0" w:firstColumn="1" w:lastColumn="0" w:noHBand="0" w:noVBand="1"/>
      </w:tblPr>
      <w:tblGrid>
        <w:gridCol w:w="668"/>
        <w:gridCol w:w="6764"/>
        <w:gridCol w:w="1481"/>
        <w:gridCol w:w="1481"/>
        <w:gridCol w:w="1481"/>
      </w:tblGrid>
      <w:tr w:rsidR="00925AD6" w:rsidRPr="00A20D98" w:rsidTr="00530D67">
        <w:trPr>
          <w:cantSplit/>
          <w:trHeight w:val="1426"/>
          <w:tblHeader/>
          <w:jc w:val="center"/>
        </w:trPr>
        <w:tc>
          <w:tcPr>
            <w:tcW w:w="668"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925AD6" w:rsidRPr="00925AD6" w:rsidRDefault="00925AD6" w:rsidP="00925AD6">
            <w:pPr>
              <w:spacing w:after="0" w:line="240" w:lineRule="auto"/>
              <w:ind w:left="113" w:right="113"/>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Приоритет</w:t>
            </w:r>
          </w:p>
        </w:tc>
        <w:tc>
          <w:tcPr>
            <w:tcW w:w="6764" w:type="dxa"/>
            <w:tcBorders>
              <w:top w:val="single" w:sz="4" w:space="0" w:color="auto"/>
              <w:left w:val="nil"/>
              <w:bottom w:val="single" w:sz="4" w:space="0" w:color="auto"/>
              <w:right w:val="single" w:sz="4" w:space="0" w:color="auto"/>
            </w:tcBorders>
            <w:shd w:val="clear" w:color="000000" w:fill="C5D9F1"/>
            <w:noWrap/>
            <w:vAlign w:val="center"/>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Назив капиталног пројекта</w:t>
            </w:r>
          </w:p>
        </w:tc>
        <w:tc>
          <w:tcPr>
            <w:tcW w:w="1481" w:type="dxa"/>
            <w:tcBorders>
              <w:top w:val="single" w:sz="4" w:space="0" w:color="auto"/>
              <w:left w:val="nil"/>
              <w:bottom w:val="single" w:sz="4" w:space="0" w:color="auto"/>
              <w:right w:val="single" w:sz="4" w:space="0" w:color="auto"/>
            </w:tcBorders>
            <w:shd w:val="clear" w:color="000000" w:fill="C5D9F1"/>
            <w:vAlign w:val="center"/>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2016</w:t>
            </w:r>
          </w:p>
        </w:tc>
        <w:tc>
          <w:tcPr>
            <w:tcW w:w="1481" w:type="dxa"/>
            <w:tcBorders>
              <w:top w:val="single" w:sz="4" w:space="0" w:color="auto"/>
              <w:left w:val="nil"/>
              <w:bottom w:val="single" w:sz="4" w:space="0" w:color="auto"/>
              <w:right w:val="single" w:sz="4" w:space="0" w:color="auto"/>
            </w:tcBorders>
            <w:shd w:val="clear" w:color="000000" w:fill="C5D9F1"/>
            <w:vAlign w:val="center"/>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2017</w:t>
            </w:r>
          </w:p>
        </w:tc>
        <w:tc>
          <w:tcPr>
            <w:tcW w:w="1481" w:type="dxa"/>
            <w:tcBorders>
              <w:top w:val="single" w:sz="4" w:space="0" w:color="auto"/>
              <w:left w:val="nil"/>
              <w:bottom w:val="single" w:sz="4" w:space="0" w:color="auto"/>
              <w:right w:val="single" w:sz="4" w:space="0" w:color="auto"/>
            </w:tcBorders>
            <w:shd w:val="clear" w:color="000000" w:fill="C5D9F1"/>
            <w:vAlign w:val="center"/>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2018</w:t>
            </w:r>
          </w:p>
        </w:tc>
      </w:tr>
      <w:tr w:rsidR="00925AD6" w:rsidRPr="00A20D98" w:rsidTr="00F7718A">
        <w:trPr>
          <w:trHeight w:val="20"/>
          <w:tblHeader/>
          <w:jc w:val="center"/>
        </w:trPr>
        <w:tc>
          <w:tcPr>
            <w:tcW w:w="668" w:type="dxa"/>
            <w:tcBorders>
              <w:top w:val="nil"/>
              <w:left w:val="single" w:sz="8" w:space="0" w:color="auto"/>
              <w:bottom w:val="single" w:sz="4" w:space="0" w:color="auto"/>
              <w:right w:val="single" w:sz="4" w:space="0" w:color="auto"/>
            </w:tcBorders>
            <w:shd w:val="clear" w:color="000000" w:fill="8DB4E2"/>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1</w:t>
            </w:r>
          </w:p>
        </w:tc>
        <w:tc>
          <w:tcPr>
            <w:tcW w:w="6764" w:type="dxa"/>
            <w:tcBorders>
              <w:top w:val="nil"/>
              <w:left w:val="single" w:sz="8" w:space="0" w:color="auto"/>
              <w:bottom w:val="nil"/>
              <w:right w:val="single" w:sz="4" w:space="0" w:color="auto"/>
            </w:tcBorders>
            <w:shd w:val="clear" w:color="000000" w:fill="8DB4E2"/>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2</w:t>
            </w:r>
          </w:p>
        </w:tc>
        <w:tc>
          <w:tcPr>
            <w:tcW w:w="1481" w:type="dxa"/>
            <w:tcBorders>
              <w:top w:val="nil"/>
              <w:left w:val="nil"/>
              <w:bottom w:val="nil"/>
              <w:right w:val="single" w:sz="4" w:space="0" w:color="auto"/>
            </w:tcBorders>
            <w:shd w:val="clear" w:color="000000" w:fill="8DB4E2"/>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3</w:t>
            </w:r>
          </w:p>
        </w:tc>
        <w:tc>
          <w:tcPr>
            <w:tcW w:w="1481" w:type="dxa"/>
            <w:tcBorders>
              <w:top w:val="nil"/>
              <w:left w:val="nil"/>
              <w:bottom w:val="nil"/>
              <w:right w:val="single" w:sz="4" w:space="0" w:color="auto"/>
            </w:tcBorders>
            <w:shd w:val="clear" w:color="000000" w:fill="8DB4E2"/>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4</w:t>
            </w:r>
          </w:p>
        </w:tc>
        <w:tc>
          <w:tcPr>
            <w:tcW w:w="1481" w:type="dxa"/>
            <w:tcBorders>
              <w:top w:val="nil"/>
              <w:left w:val="nil"/>
              <w:bottom w:val="nil"/>
              <w:right w:val="single" w:sz="4" w:space="0" w:color="auto"/>
            </w:tcBorders>
            <w:shd w:val="clear" w:color="000000" w:fill="8DB4E2"/>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5</w:t>
            </w:r>
          </w:p>
        </w:tc>
      </w:tr>
      <w:tr w:rsidR="00925AD6" w:rsidRPr="00A20D98" w:rsidTr="00F7718A">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000000" w:fill="BFBFBF"/>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3.6.</w:t>
            </w:r>
          </w:p>
        </w:tc>
        <w:tc>
          <w:tcPr>
            <w:tcW w:w="6764" w:type="dxa"/>
            <w:tcBorders>
              <w:top w:val="single" w:sz="4" w:space="0" w:color="auto"/>
              <w:left w:val="nil"/>
              <w:bottom w:val="nil"/>
              <w:right w:val="single" w:sz="4" w:space="0" w:color="auto"/>
            </w:tcBorders>
            <w:shd w:val="clear" w:color="000000" w:fill="BFBFBF"/>
            <w:hideMark/>
          </w:tcPr>
          <w:p w:rsidR="00925AD6" w:rsidRPr="00925AD6" w:rsidRDefault="00925AD6" w:rsidP="00925AD6">
            <w:pPr>
              <w:spacing w:after="0" w:line="240" w:lineRule="auto"/>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УПРАВА ЗА ОМЛАДИНУ И СПОРТ</w:t>
            </w:r>
          </w:p>
        </w:tc>
        <w:tc>
          <w:tcPr>
            <w:tcW w:w="1481" w:type="dxa"/>
            <w:tcBorders>
              <w:top w:val="single" w:sz="4" w:space="0" w:color="auto"/>
              <w:left w:val="nil"/>
              <w:bottom w:val="nil"/>
              <w:right w:val="single" w:sz="4" w:space="0" w:color="auto"/>
            </w:tcBorders>
            <w:shd w:val="clear" w:color="000000" w:fill="BFBFBF"/>
            <w:vAlign w:val="center"/>
            <w:hideMark/>
          </w:tcPr>
          <w:p w:rsidR="00925AD6" w:rsidRPr="00925AD6" w:rsidRDefault="00925AD6" w:rsidP="00925AD6">
            <w:pPr>
              <w:spacing w:after="0" w:line="240" w:lineRule="auto"/>
              <w:jc w:val="right"/>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 </w:t>
            </w:r>
          </w:p>
        </w:tc>
        <w:tc>
          <w:tcPr>
            <w:tcW w:w="1481" w:type="dxa"/>
            <w:tcBorders>
              <w:top w:val="single" w:sz="4" w:space="0" w:color="auto"/>
              <w:left w:val="nil"/>
              <w:bottom w:val="nil"/>
              <w:right w:val="single" w:sz="4" w:space="0" w:color="auto"/>
            </w:tcBorders>
            <w:shd w:val="clear" w:color="000000" w:fill="BFBFBF"/>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 </w:t>
            </w:r>
          </w:p>
        </w:tc>
        <w:tc>
          <w:tcPr>
            <w:tcW w:w="1481" w:type="dxa"/>
            <w:tcBorders>
              <w:top w:val="single" w:sz="4" w:space="0" w:color="auto"/>
              <w:left w:val="nil"/>
              <w:bottom w:val="nil"/>
              <w:right w:val="single" w:sz="4" w:space="0" w:color="auto"/>
            </w:tcBorders>
            <w:shd w:val="clear" w:color="000000" w:fill="BFBFBF"/>
            <w:hideMark/>
          </w:tcPr>
          <w:p w:rsidR="00925AD6" w:rsidRPr="00925AD6" w:rsidRDefault="00925AD6" w:rsidP="00925AD6">
            <w:pPr>
              <w:spacing w:after="0" w:line="240" w:lineRule="auto"/>
              <w:jc w:val="center"/>
              <w:rPr>
                <w:rFonts w:ascii="Times New Roman" w:eastAsia="Times New Roman" w:hAnsi="Times New Roman" w:cs="Times New Roman"/>
                <w:b/>
                <w:bCs/>
                <w:sz w:val="20"/>
                <w:szCs w:val="20"/>
              </w:rPr>
            </w:pPr>
            <w:r w:rsidRPr="00925AD6">
              <w:rPr>
                <w:rFonts w:ascii="Times New Roman" w:eastAsia="Times New Roman" w:hAnsi="Times New Roman" w:cs="Times New Roman"/>
                <w:b/>
                <w:bCs/>
                <w:sz w:val="20"/>
                <w:szCs w:val="20"/>
              </w:rPr>
              <w:t> </w:t>
            </w:r>
          </w:p>
        </w:tc>
      </w:tr>
      <w:tr w:rsidR="00F7718A" w:rsidRPr="00A20D98" w:rsidTr="00F7718A">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25AD6" w:rsidRPr="00925AD6" w:rsidRDefault="00925AD6" w:rsidP="00925AD6">
            <w:pPr>
              <w:spacing w:after="0" w:line="240" w:lineRule="auto"/>
              <w:jc w:val="center"/>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6764"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Пројектна документација за изградњу нове западне трибине градског стадиона "Чаир у Нишу</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1.440.000</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r>
      <w:tr w:rsidR="00F7718A" w:rsidRPr="00A20D98" w:rsidTr="00F7718A">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25AD6" w:rsidRPr="00925AD6" w:rsidRDefault="00925AD6" w:rsidP="00925AD6">
            <w:pPr>
              <w:spacing w:after="0" w:line="240" w:lineRule="auto"/>
              <w:jc w:val="center"/>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6764"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Изградња ограде око помоћног терена фудбалског клуба "Железничар" у Нишу</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2.500.000</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r>
      <w:tr w:rsidR="00F7718A" w:rsidRPr="00A20D98" w:rsidTr="00F7718A">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25AD6" w:rsidRPr="00925AD6" w:rsidRDefault="00925AD6" w:rsidP="00925AD6">
            <w:pPr>
              <w:spacing w:after="0" w:line="240" w:lineRule="auto"/>
              <w:jc w:val="center"/>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6764"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Изградња теретана на отвореном</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500.000</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single" w:sz="4" w:space="0" w:color="auto"/>
              <w:left w:val="nil"/>
              <w:bottom w:val="nil"/>
              <w:right w:val="single" w:sz="4" w:space="0" w:color="auto"/>
            </w:tcBorders>
            <w:shd w:val="clear" w:color="auto" w:fill="auto"/>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r>
      <w:tr w:rsidR="00925AD6" w:rsidRPr="00A20D98" w:rsidTr="00F7718A">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000000" w:fill="D9D9D9"/>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3.7.</w:t>
            </w:r>
          </w:p>
        </w:tc>
        <w:tc>
          <w:tcPr>
            <w:tcW w:w="6764" w:type="dxa"/>
            <w:tcBorders>
              <w:top w:val="single" w:sz="4" w:space="0" w:color="auto"/>
              <w:left w:val="nil"/>
              <w:bottom w:val="single" w:sz="4" w:space="0" w:color="auto"/>
              <w:right w:val="single" w:sz="4" w:space="0" w:color="auto"/>
            </w:tcBorders>
            <w:shd w:val="clear" w:color="000000" w:fill="D9D9D9"/>
            <w:hideMark/>
          </w:tcPr>
          <w:p w:rsidR="00925AD6" w:rsidRPr="00925AD6" w:rsidRDefault="00925AD6" w:rsidP="00925AD6">
            <w:pPr>
              <w:spacing w:after="0" w:line="240" w:lineRule="auto"/>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УПРАВА ЗА КОМУНАЛНЕ ДЕЛАТНОСТИ, ЕНЕРГЕТИКУ И САОБРАЋАЈ</w:t>
            </w:r>
          </w:p>
        </w:tc>
        <w:tc>
          <w:tcPr>
            <w:tcW w:w="1481" w:type="dxa"/>
            <w:tcBorders>
              <w:top w:val="single" w:sz="4" w:space="0" w:color="auto"/>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single" w:sz="4" w:space="0" w:color="auto"/>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single" w:sz="4" w:space="0" w:color="auto"/>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Реализација програма унапређења безбедности саобраћаја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33.800.000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Реализација пројекта формирања еколошке зоне у Нишу</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Реализација Пројекта уређивања и спречавања дивљих депонија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1.112.000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Набавка ГПС/ГПРС система за праћење возила у јавном градском и приградском превозу на територији града Ниша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Прграм уређивања грађевинског земљишта и изградње</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1.200.000.000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1.300.000.000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1.500.000.000</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Програм капиталног одржавања комуналне инфраструктуре</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233.500.000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250.000.000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250.000.000</w:t>
            </w:r>
          </w:p>
        </w:tc>
      </w:tr>
      <w:tr w:rsidR="00925AD6" w:rsidRPr="00A20D98" w:rsidTr="00F7718A">
        <w:trPr>
          <w:trHeight w:val="20"/>
          <w:jc w:val="center"/>
        </w:trPr>
        <w:tc>
          <w:tcPr>
            <w:tcW w:w="668" w:type="dxa"/>
            <w:tcBorders>
              <w:top w:val="nil"/>
              <w:left w:val="single" w:sz="4" w:space="0" w:color="auto"/>
              <w:bottom w:val="single" w:sz="4" w:space="0" w:color="auto"/>
              <w:right w:val="single" w:sz="4" w:space="0" w:color="auto"/>
            </w:tcBorders>
            <w:shd w:val="clear" w:color="000000" w:fill="D9D9D9"/>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3.8.</w:t>
            </w:r>
          </w:p>
        </w:tc>
        <w:tc>
          <w:tcPr>
            <w:tcW w:w="6764" w:type="dxa"/>
            <w:tcBorders>
              <w:top w:val="nil"/>
              <w:left w:val="nil"/>
              <w:bottom w:val="single" w:sz="4" w:space="0" w:color="auto"/>
              <w:right w:val="single" w:sz="4" w:space="0" w:color="auto"/>
            </w:tcBorders>
            <w:shd w:val="clear" w:color="000000" w:fill="D9D9D9"/>
            <w:hideMark/>
          </w:tcPr>
          <w:p w:rsidR="00925AD6" w:rsidRPr="00925AD6" w:rsidRDefault="00925AD6" w:rsidP="00925AD6">
            <w:pPr>
              <w:spacing w:after="0" w:line="240" w:lineRule="auto"/>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УПРАВА ЗА ПЛАНИРАЊЕ И ИЗГРАДЊУ</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Изградња станова за социјално становање Л5 и Л6, на локацији Мајаковског у Нишу</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59.000.000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Изградња станова за социјално становање Л7-Л9, на локацији Мајаковског у Нишу</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5.000.000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95.000.000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140.000.000</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Изградња станова на локацији у улици Петра Аранђеловића у објектима Л1-Л4</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50.000.000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150.000.000</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xml:space="preserve">Решавање егзистенцијалног питања грађана погођених елементарном непогодом- клизиштем у селу Мрамор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15.000.000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15.000.000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10.000.000</w:t>
            </w:r>
          </w:p>
        </w:tc>
      </w:tr>
      <w:tr w:rsidR="00925AD6" w:rsidRPr="00A20D98" w:rsidTr="00F7718A">
        <w:trPr>
          <w:trHeight w:val="20"/>
          <w:jc w:val="center"/>
        </w:trPr>
        <w:tc>
          <w:tcPr>
            <w:tcW w:w="668" w:type="dxa"/>
            <w:tcBorders>
              <w:top w:val="nil"/>
              <w:left w:val="single" w:sz="4" w:space="0" w:color="auto"/>
              <w:bottom w:val="single" w:sz="4" w:space="0" w:color="auto"/>
              <w:right w:val="single" w:sz="4" w:space="0" w:color="auto"/>
            </w:tcBorders>
            <w:shd w:val="clear" w:color="000000" w:fill="D9D9D9"/>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3.10.</w:t>
            </w:r>
          </w:p>
        </w:tc>
        <w:tc>
          <w:tcPr>
            <w:tcW w:w="6764" w:type="dxa"/>
            <w:tcBorders>
              <w:top w:val="nil"/>
              <w:left w:val="nil"/>
              <w:bottom w:val="single" w:sz="4" w:space="0" w:color="auto"/>
              <w:right w:val="single" w:sz="4" w:space="0" w:color="auto"/>
            </w:tcBorders>
            <w:shd w:val="clear" w:color="000000" w:fill="D9D9D9"/>
            <w:hideMark/>
          </w:tcPr>
          <w:p w:rsidR="00925AD6" w:rsidRPr="00925AD6" w:rsidRDefault="00925AD6" w:rsidP="00925AD6">
            <w:pPr>
              <w:spacing w:after="0" w:line="240" w:lineRule="auto"/>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УПРАВА ЗА ПРИВРЕДУ, ОДРЖИВИ РАЗВОЈ И ЗАШТИТУ ЖИВОТНЕ СРЕДИНЕ</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улица у граду Нишу - Орловића Павла, Наде Томић и Страхињића Бана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7.862.000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530D67">
        <w:trPr>
          <w:trHeight w:val="224"/>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Изградња Булевара Сомборска</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8.600.000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улица у граду Нишу</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40.000.000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и доградња ОШ "Бранко Миљковић"</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19.400.000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водосистема Кнежица-Ћурлина-Перутина- Белотинац</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45.000.000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10.000.000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водосистема Врело</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22.500.000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Реконструкција и доградња ОШ "Мирослав Антић"</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25.000.000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Изградња колектора од пута Доње Међурово до нишавског колектора у радној зони "Доње Међурово"</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2.000.000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Санација, затварање и рекултивација депоније "Бубањ" у Нишу</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23.576.000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Набавка опреме за управљање отпадом у циљу унапређења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9.200.000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FF0000"/>
                <w:sz w:val="20"/>
                <w:szCs w:val="20"/>
              </w:rPr>
            </w:pPr>
            <w:r w:rsidRPr="00925AD6">
              <w:rPr>
                <w:rFonts w:ascii="Times New Roman" w:eastAsia="Times New Roman" w:hAnsi="Times New Roman" w:cs="Times New Roman"/>
                <w:color w:val="FF0000"/>
                <w:sz w:val="20"/>
                <w:szCs w:val="20"/>
              </w:rPr>
              <w:t> </w:t>
            </w:r>
          </w:p>
        </w:tc>
      </w:tr>
      <w:tr w:rsidR="00925AD6" w:rsidRPr="00A20D98" w:rsidTr="00F7718A">
        <w:trPr>
          <w:trHeight w:val="20"/>
          <w:jc w:val="center"/>
        </w:trPr>
        <w:tc>
          <w:tcPr>
            <w:tcW w:w="668" w:type="dxa"/>
            <w:tcBorders>
              <w:top w:val="nil"/>
              <w:left w:val="single" w:sz="4" w:space="0" w:color="auto"/>
              <w:bottom w:val="single" w:sz="4" w:space="0" w:color="auto"/>
              <w:right w:val="single" w:sz="4" w:space="0" w:color="auto"/>
            </w:tcBorders>
            <w:shd w:val="clear" w:color="000000" w:fill="D9D9D9"/>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lastRenderedPageBreak/>
              <w:t>3.11.</w:t>
            </w:r>
          </w:p>
        </w:tc>
        <w:tc>
          <w:tcPr>
            <w:tcW w:w="6764" w:type="dxa"/>
            <w:tcBorders>
              <w:top w:val="nil"/>
              <w:left w:val="nil"/>
              <w:bottom w:val="single" w:sz="4" w:space="0" w:color="auto"/>
              <w:right w:val="single" w:sz="4" w:space="0" w:color="auto"/>
            </w:tcBorders>
            <w:shd w:val="clear" w:color="000000" w:fill="D9D9D9"/>
            <w:hideMark/>
          </w:tcPr>
          <w:p w:rsidR="00925AD6" w:rsidRPr="00925AD6" w:rsidRDefault="00925AD6" w:rsidP="00925AD6">
            <w:pPr>
              <w:spacing w:after="0" w:line="240" w:lineRule="auto"/>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УПРАВА ЗА ПОЉОПРИВРЕДУ И РАЗВОЈ СЕЛА</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Комунална инфраструктура на сеоском подручју (водоводна и канализациона мрежа)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47.897.000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3.000.000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3.000.000</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 </w:t>
            </w:r>
          </w:p>
        </w:tc>
        <w:tc>
          <w:tcPr>
            <w:tcW w:w="6764" w:type="dxa"/>
            <w:tcBorders>
              <w:top w:val="nil"/>
              <w:left w:val="nil"/>
              <w:bottom w:val="single" w:sz="4" w:space="0" w:color="auto"/>
              <w:right w:val="single" w:sz="4" w:space="0" w:color="auto"/>
            </w:tcBorders>
            <w:shd w:val="clear" w:color="auto" w:fill="auto"/>
            <w:hideMark/>
          </w:tcPr>
          <w:p w:rsidR="00925AD6" w:rsidRPr="00925AD6" w:rsidRDefault="00925AD6" w:rsidP="00925AD6">
            <w:pPr>
              <w:spacing w:after="0" w:line="240" w:lineRule="auto"/>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Пројекат успостављања мултифункционалног агроресурс центра у Доњем Матејевцу</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14.900.000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sz w:val="20"/>
                <w:szCs w:val="20"/>
              </w:rPr>
            </w:pPr>
            <w:r w:rsidRPr="00925AD6">
              <w:rPr>
                <w:rFonts w:ascii="Times New Roman" w:eastAsia="Times New Roman" w:hAnsi="Times New Roman" w:cs="Times New Roman"/>
                <w:sz w:val="20"/>
                <w:szCs w:val="20"/>
              </w:rPr>
              <w:t>4.397.000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r>
      <w:tr w:rsidR="00925AD6" w:rsidRPr="00A20D98" w:rsidTr="00F7718A">
        <w:trPr>
          <w:trHeight w:val="20"/>
          <w:jc w:val="center"/>
        </w:trPr>
        <w:tc>
          <w:tcPr>
            <w:tcW w:w="668" w:type="dxa"/>
            <w:tcBorders>
              <w:top w:val="nil"/>
              <w:left w:val="single" w:sz="4" w:space="0" w:color="auto"/>
              <w:bottom w:val="single" w:sz="4" w:space="0" w:color="auto"/>
              <w:right w:val="single" w:sz="4" w:space="0" w:color="auto"/>
            </w:tcBorders>
            <w:shd w:val="clear" w:color="000000" w:fill="D9D9D9"/>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3.12.</w:t>
            </w:r>
          </w:p>
        </w:tc>
        <w:tc>
          <w:tcPr>
            <w:tcW w:w="6764" w:type="dxa"/>
            <w:tcBorders>
              <w:top w:val="nil"/>
              <w:left w:val="nil"/>
              <w:bottom w:val="single" w:sz="4" w:space="0" w:color="auto"/>
              <w:right w:val="single" w:sz="4" w:space="0" w:color="auto"/>
            </w:tcBorders>
            <w:shd w:val="clear" w:color="000000" w:fill="D9D9D9"/>
            <w:hideMark/>
          </w:tcPr>
          <w:p w:rsidR="00925AD6" w:rsidRPr="00925AD6" w:rsidRDefault="00925AD6" w:rsidP="00925AD6">
            <w:pPr>
              <w:spacing w:after="0" w:line="240" w:lineRule="auto"/>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СЛУЖБА ЗА ОДРЖАВАЊЕ И ИНФОРМАТИЧКО-КОМУНИКАЦИОНЕ ТЕХНОЛОГИЈЕ</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1481" w:type="dxa"/>
            <w:tcBorders>
              <w:top w:val="nil"/>
              <w:left w:val="nil"/>
              <w:bottom w:val="single" w:sz="4" w:space="0" w:color="auto"/>
              <w:right w:val="single" w:sz="4" w:space="0" w:color="auto"/>
            </w:tcBorders>
            <w:shd w:val="clear" w:color="000000" w:fill="D9D9D9"/>
            <w:noWrap/>
            <w:vAlign w:val="bottom"/>
            <w:hideMark/>
          </w:tcPr>
          <w:p w:rsidR="00925AD6" w:rsidRPr="00925AD6" w:rsidRDefault="00925AD6" w:rsidP="00925AD6">
            <w:pPr>
              <w:spacing w:after="0" w:line="240" w:lineRule="auto"/>
              <w:jc w:val="right"/>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Изградња лифта у згради Николе Пашића бр. 24</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6.000.000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МК"Никола Тесла",санација водоводне шахте и адаптација простора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500.000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МК "Медошевац" адаптација објекта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300.000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МК"Ратко Јовић" - рушење склонопадног објекта</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600.000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Израда инсталације система за дојаву пожара за објекат Николе Пашића бр. 24</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3.000.000</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Главни пројекат за изградњу лифта у објекту Николе Пашића бр. 24</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310.000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Надзор радова на изградњи лифта, ул. Николе Пашића бр. 24</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190.000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 xml:space="preserve">Урбанистички пројекат за лифт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100.000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Пројекат рушења објекта МК "Ратко Јовић"</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50.000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r w:rsidR="00925AD6" w:rsidRPr="00925AD6" w:rsidTr="00F7718A">
        <w:trPr>
          <w:trHeight w:val="20"/>
          <w:jc w:val="center"/>
        </w:trPr>
        <w:tc>
          <w:tcPr>
            <w:tcW w:w="668" w:type="dxa"/>
            <w:tcBorders>
              <w:top w:val="nil"/>
              <w:left w:val="single" w:sz="4" w:space="0" w:color="auto"/>
              <w:bottom w:val="single" w:sz="4" w:space="0" w:color="auto"/>
              <w:right w:val="single" w:sz="4" w:space="0" w:color="auto"/>
            </w:tcBorders>
            <w:shd w:val="clear" w:color="auto" w:fill="auto"/>
            <w:noWrap/>
            <w:hideMark/>
          </w:tcPr>
          <w:p w:rsidR="00925AD6" w:rsidRPr="00925AD6" w:rsidRDefault="00925AD6" w:rsidP="00925AD6">
            <w:pPr>
              <w:spacing w:after="0" w:line="240" w:lineRule="auto"/>
              <w:jc w:val="center"/>
              <w:rPr>
                <w:rFonts w:ascii="Times New Roman" w:eastAsia="Times New Roman" w:hAnsi="Times New Roman" w:cs="Times New Roman"/>
                <w:b/>
                <w:bCs/>
                <w:color w:val="000000"/>
                <w:sz w:val="20"/>
                <w:szCs w:val="20"/>
              </w:rPr>
            </w:pPr>
            <w:r w:rsidRPr="00925AD6">
              <w:rPr>
                <w:rFonts w:ascii="Times New Roman" w:eastAsia="Times New Roman" w:hAnsi="Times New Roman" w:cs="Times New Roman"/>
                <w:b/>
                <w:bCs/>
                <w:color w:val="000000"/>
                <w:sz w:val="20"/>
                <w:szCs w:val="20"/>
              </w:rPr>
              <w:t> </w:t>
            </w:r>
          </w:p>
        </w:tc>
        <w:tc>
          <w:tcPr>
            <w:tcW w:w="6764" w:type="dxa"/>
            <w:tcBorders>
              <w:top w:val="nil"/>
              <w:left w:val="nil"/>
              <w:bottom w:val="single" w:sz="4" w:space="0" w:color="auto"/>
              <w:right w:val="nil"/>
            </w:tcBorders>
            <w:shd w:val="clear" w:color="auto" w:fill="auto"/>
            <w:vAlign w:val="center"/>
            <w:hideMark/>
          </w:tcPr>
          <w:p w:rsidR="00925AD6" w:rsidRPr="00925AD6" w:rsidRDefault="00925AD6" w:rsidP="00925AD6">
            <w:pPr>
              <w:spacing w:after="0" w:line="240" w:lineRule="auto"/>
              <w:rPr>
                <w:rFonts w:ascii="Times New Roman" w:eastAsia="Times New Roman" w:hAnsi="Times New Roman" w:cs="Times New Roman"/>
                <w:color w:val="000000"/>
                <w:sz w:val="20"/>
                <w:szCs w:val="20"/>
              </w:rPr>
            </w:pPr>
            <w:r w:rsidRPr="00925AD6">
              <w:rPr>
                <w:rFonts w:ascii="Times New Roman" w:eastAsia="Times New Roman" w:hAnsi="Times New Roman" w:cs="Times New Roman"/>
                <w:color w:val="000000"/>
                <w:sz w:val="20"/>
                <w:szCs w:val="20"/>
              </w:rPr>
              <w:t>Надзор над рушењем објека МК "Ратко Јовић"</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jc w:val="right"/>
              <w:rPr>
                <w:rFonts w:ascii="Calibri" w:eastAsia="Times New Roman" w:hAnsi="Calibri" w:cs="Calibri"/>
                <w:color w:val="000000"/>
                <w:sz w:val="20"/>
                <w:szCs w:val="20"/>
              </w:rPr>
            </w:pPr>
            <w:r w:rsidRPr="00925AD6">
              <w:rPr>
                <w:rFonts w:ascii="Calibri" w:eastAsia="Times New Roman" w:hAnsi="Calibri" w:cs="Calibri"/>
                <w:color w:val="000000"/>
                <w:sz w:val="20"/>
                <w:szCs w:val="20"/>
              </w:rPr>
              <w:t>150.000</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925AD6" w:rsidRPr="00925AD6" w:rsidRDefault="00925AD6" w:rsidP="00925AD6">
            <w:pPr>
              <w:spacing w:after="0" w:line="240" w:lineRule="auto"/>
              <w:rPr>
                <w:rFonts w:ascii="Calibri" w:eastAsia="Times New Roman" w:hAnsi="Calibri" w:cs="Calibri"/>
                <w:color w:val="000000"/>
                <w:sz w:val="20"/>
                <w:szCs w:val="20"/>
              </w:rPr>
            </w:pPr>
            <w:r w:rsidRPr="00925AD6">
              <w:rPr>
                <w:rFonts w:ascii="Calibri" w:eastAsia="Times New Roman" w:hAnsi="Calibri" w:cs="Calibri"/>
                <w:color w:val="000000"/>
                <w:sz w:val="20"/>
                <w:szCs w:val="20"/>
              </w:rPr>
              <w:t> </w:t>
            </w:r>
          </w:p>
        </w:tc>
      </w:tr>
    </w:tbl>
    <w:p w:rsidR="00C06759" w:rsidRDefault="00C06759" w:rsidP="00FC196D">
      <w:pPr>
        <w:spacing w:line="240" w:lineRule="auto"/>
        <w:jc w:val="both"/>
        <w:rPr>
          <w:rFonts w:ascii="Times New Roman" w:hAnsi="Times New Roman" w:cs="Times New Roman"/>
          <w:sz w:val="28"/>
          <w:szCs w:val="28"/>
          <w:lang w:val="sr-Cyrl-CS"/>
        </w:rPr>
      </w:pPr>
    </w:p>
    <w:p w:rsidR="00FC196D" w:rsidRDefault="00FC196D" w:rsidP="00FC196D">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rPr>
        <w:t>II</w:t>
      </w:r>
      <w:r>
        <w:rPr>
          <w:rFonts w:ascii="Times New Roman" w:hAnsi="Times New Roman" w:cs="Times New Roman"/>
          <w:sz w:val="28"/>
          <w:szCs w:val="28"/>
          <w:lang w:val="sr-Cyrl-CS"/>
        </w:rPr>
        <w:t xml:space="preserve"> ПОСЕБАН ДЕО</w:t>
      </w:r>
    </w:p>
    <w:p w:rsidR="00FC196D" w:rsidRDefault="00FC196D" w:rsidP="00FC196D">
      <w:pPr>
        <w:spacing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Члан 8.</w:t>
      </w:r>
    </w:p>
    <w:p w:rsidR="008550A3" w:rsidRDefault="00FC196D" w:rsidP="00FC196D">
      <w:pPr>
        <w:spacing w:after="0" w:line="240" w:lineRule="auto"/>
        <w:ind w:firstLine="720"/>
        <w:jc w:val="both"/>
        <w:rPr>
          <w:rFonts w:ascii="Times New Roman" w:eastAsia="Times New Roman" w:hAnsi="Times New Roman" w:cs="Times New Roman"/>
          <w:sz w:val="28"/>
          <w:szCs w:val="28"/>
          <w:lang w:val="sr-Cyrl-CS"/>
        </w:rPr>
      </w:pPr>
      <w:r w:rsidRPr="00FF3A63">
        <w:rPr>
          <w:rFonts w:ascii="Times New Roman" w:eastAsia="Times New Roman" w:hAnsi="Times New Roman" w:cs="Times New Roman"/>
          <w:sz w:val="28"/>
          <w:szCs w:val="28"/>
        </w:rPr>
        <w:t xml:space="preserve">Средства из буџета у износу од </w:t>
      </w:r>
      <w:r w:rsidR="0006491F">
        <w:rPr>
          <w:rFonts w:ascii="Times New Roman" w:eastAsia="Times New Roman" w:hAnsi="Times New Roman" w:cs="Times New Roman"/>
          <w:sz w:val="28"/>
          <w:szCs w:val="28"/>
          <w:lang w:val="sr-Cyrl-CS"/>
        </w:rPr>
        <w:t>11.</w:t>
      </w:r>
      <w:r w:rsidR="00C745D0">
        <w:rPr>
          <w:rFonts w:ascii="Times New Roman" w:eastAsia="Times New Roman" w:hAnsi="Times New Roman" w:cs="Times New Roman"/>
          <w:sz w:val="28"/>
          <w:szCs w:val="28"/>
          <w:lang w:val="sr-Cyrl-CS"/>
        </w:rPr>
        <w:t>8</w:t>
      </w:r>
      <w:r w:rsidR="0006491F">
        <w:rPr>
          <w:rFonts w:ascii="Times New Roman" w:eastAsia="Times New Roman" w:hAnsi="Times New Roman" w:cs="Times New Roman"/>
          <w:sz w:val="28"/>
          <w:szCs w:val="28"/>
          <w:lang w:val="sr-Cyrl-CS"/>
        </w:rPr>
        <w:t>2</w:t>
      </w:r>
      <w:r w:rsidR="00C745D0">
        <w:rPr>
          <w:rFonts w:ascii="Times New Roman" w:eastAsia="Times New Roman" w:hAnsi="Times New Roman" w:cs="Times New Roman"/>
          <w:sz w:val="28"/>
          <w:szCs w:val="28"/>
          <w:lang w:val="sr-Cyrl-CS"/>
        </w:rPr>
        <w:t>2.399.000</w:t>
      </w:r>
      <w:r>
        <w:rPr>
          <w:rFonts w:ascii="Times New Roman" w:eastAsia="Times New Roman" w:hAnsi="Times New Roman" w:cs="Times New Roman"/>
          <w:sz w:val="28"/>
          <w:szCs w:val="28"/>
        </w:rPr>
        <w:t xml:space="preserve"> динара и с</w:t>
      </w:r>
      <w:r>
        <w:rPr>
          <w:rFonts w:ascii="Times New Roman" w:eastAsia="Times New Roman" w:hAnsi="Times New Roman" w:cs="Times New Roman"/>
          <w:sz w:val="28"/>
          <w:szCs w:val="28"/>
          <w:lang w:val="sr-Cyrl-CS"/>
        </w:rPr>
        <w:t xml:space="preserve">редства настала употребом јавних средстава </w:t>
      </w:r>
      <w:r w:rsidRPr="00FF3A63">
        <w:rPr>
          <w:rFonts w:ascii="Times New Roman" w:eastAsia="Times New Roman" w:hAnsi="Times New Roman" w:cs="Times New Roman"/>
          <w:sz w:val="28"/>
          <w:szCs w:val="28"/>
        </w:rPr>
        <w:t xml:space="preserve">буџета у износу од </w:t>
      </w:r>
      <w:r w:rsidR="00C745D0">
        <w:rPr>
          <w:rFonts w:ascii="Times New Roman" w:eastAsia="Times New Roman" w:hAnsi="Times New Roman" w:cs="Times New Roman"/>
          <w:sz w:val="28"/>
          <w:szCs w:val="28"/>
          <w:lang w:val="sr-Cyrl-CS"/>
        </w:rPr>
        <w:t>732.621</w:t>
      </w:r>
      <w:r w:rsidR="00734F60">
        <w:rPr>
          <w:rFonts w:ascii="Times New Roman" w:eastAsia="Times New Roman" w:hAnsi="Times New Roman" w:cs="Times New Roman"/>
          <w:sz w:val="28"/>
          <w:szCs w:val="28"/>
          <w:lang w:val="sr-Cyrl-CS"/>
        </w:rPr>
        <w:t>.000</w:t>
      </w:r>
      <w:r w:rsidRPr="00FF3A63">
        <w:rPr>
          <w:rFonts w:ascii="Times New Roman" w:eastAsia="Times New Roman" w:hAnsi="Times New Roman" w:cs="Times New Roman"/>
          <w:sz w:val="28"/>
          <w:szCs w:val="28"/>
        </w:rPr>
        <w:t xml:space="preserve"> динара, распоређуј</w:t>
      </w:r>
      <w:r w:rsidR="00A53846">
        <w:rPr>
          <w:rFonts w:ascii="Times New Roman" w:eastAsia="Times New Roman" w:hAnsi="Times New Roman" w:cs="Times New Roman"/>
          <w:sz w:val="28"/>
          <w:szCs w:val="28"/>
          <w:lang w:val="sr-Cyrl-CS"/>
        </w:rPr>
        <w:t>у</w:t>
      </w:r>
      <w:r w:rsidRPr="00FF3A63">
        <w:rPr>
          <w:rFonts w:ascii="Times New Roman" w:eastAsia="Times New Roman" w:hAnsi="Times New Roman" w:cs="Times New Roman"/>
          <w:sz w:val="28"/>
          <w:szCs w:val="28"/>
        </w:rPr>
        <w:t xml:space="preserve"> се по корисницима и то:</w:t>
      </w:r>
    </w:p>
    <w:tbl>
      <w:tblPr>
        <w:tblW w:w="11626" w:type="dxa"/>
        <w:jc w:val="center"/>
        <w:tblInd w:w="108" w:type="dxa"/>
        <w:tblLook w:val="04A0" w:firstRow="1" w:lastRow="0" w:firstColumn="1" w:lastColumn="0" w:noHBand="0" w:noVBand="1"/>
      </w:tblPr>
      <w:tblGrid>
        <w:gridCol w:w="411"/>
        <w:gridCol w:w="496"/>
        <w:gridCol w:w="536"/>
        <w:gridCol w:w="1039"/>
        <w:gridCol w:w="476"/>
        <w:gridCol w:w="617"/>
        <w:gridCol w:w="4364"/>
        <w:gridCol w:w="1243"/>
        <w:gridCol w:w="1218"/>
        <w:gridCol w:w="1226"/>
      </w:tblGrid>
      <w:tr w:rsidR="0006491F" w:rsidRPr="0006491F" w:rsidTr="006467FE">
        <w:trPr>
          <w:cantSplit/>
          <w:trHeight w:val="189"/>
          <w:tblHeader/>
          <w:jc w:val="center"/>
        </w:trPr>
        <w:tc>
          <w:tcPr>
            <w:tcW w:w="411" w:type="dxa"/>
            <w:vMerge w:val="restart"/>
            <w:tcBorders>
              <w:top w:val="single" w:sz="8" w:space="0" w:color="auto"/>
              <w:left w:val="nil"/>
              <w:bottom w:val="single" w:sz="8" w:space="0" w:color="000000"/>
              <w:right w:val="nil"/>
            </w:tcBorders>
            <w:shd w:val="clear" w:color="000000" w:fill="DCE6F1"/>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Раздео</w:t>
            </w:r>
          </w:p>
        </w:tc>
        <w:tc>
          <w:tcPr>
            <w:tcW w:w="496" w:type="dxa"/>
            <w:vMerge w:val="restart"/>
            <w:tcBorders>
              <w:top w:val="single" w:sz="8" w:space="0" w:color="auto"/>
              <w:left w:val="nil"/>
              <w:bottom w:val="single" w:sz="8" w:space="0" w:color="000000"/>
              <w:right w:val="nil"/>
            </w:tcBorders>
            <w:shd w:val="clear" w:color="000000" w:fill="DCE6F1"/>
            <w:noWrap/>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Глава</w:t>
            </w:r>
          </w:p>
        </w:tc>
        <w:tc>
          <w:tcPr>
            <w:tcW w:w="536" w:type="dxa"/>
            <w:vMerge w:val="restart"/>
            <w:tcBorders>
              <w:top w:val="single" w:sz="8" w:space="0" w:color="auto"/>
              <w:left w:val="nil"/>
              <w:bottom w:val="single" w:sz="8" w:space="0" w:color="000000"/>
              <w:right w:val="nil"/>
            </w:tcBorders>
            <w:shd w:val="clear" w:color="000000" w:fill="DCE6F1"/>
            <w:noWrap/>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функција</w:t>
            </w:r>
          </w:p>
        </w:tc>
        <w:tc>
          <w:tcPr>
            <w:tcW w:w="1039" w:type="dxa"/>
            <w:vMerge w:val="restart"/>
            <w:tcBorders>
              <w:top w:val="single" w:sz="8" w:space="0" w:color="auto"/>
              <w:left w:val="nil"/>
              <w:bottom w:val="single" w:sz="8" w:space="0" w:color="000000"/>
              <w:right w:val="nil"/>
            </w:tcBorders>
            <w:shd w:val="clear" w:color="000000" w:fill="DCE6F1"/>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Програмска класификација</w:t>
            </w:r>
          </w:p>
        </w:tc>
        <w:tc>
          <w:tcPr>
            <w:tcW w:w="476" w:type="dxa"/>
            <w:vMerge w:val="restart"/>
            <w:tcBorders>
              <w:top w:val="single" w:sz="8" w:space="0" w:color="auto"/>
              <w:left w:val="nil"/>
              <w:bottom w:val="single" w:sz="8" w:space="0" w:color="000000"/>
              <w:right w:val="nil"/>
            </w:tcBorders>
            <w:shd w:val="clear" w:color="000000" w:fill="DCE6F1"/>
            <w:noWrap/>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Број позиције</w:t>
            </w:r>
          </w:p>
        </w:tc>
        <w:tc>
          <w:tcPr>
            <w:tcW w:w="617" w:type="dxa"/>
            <w:vMerge w:val="restart"/>
            <w:tcBorders>
              <w:top w:val="single" w:sz="8" w:space="0" w:color="auto"/>
              <w:left w:val="nil"/>
              <w:bottom w:val="single" w:sz="8" w:space="0" w:color="000000"/>
              <w:right w:val="nil"/>
            </w:tcBorders>
            <w:shd w:val="clear" w:color="000000" w:fill="DCE6F1"/>
            <w:textDirection w:val="btLr"/>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Економска класификација</w:t>
            </w:r>
          </w:p>
        </w:tc>
        <w:tc>
          <w:tcPr>
            <w:tcW w:w="4364" w:type="dxa"/>
            <w:vMerge w:val="restart"/>
            <w:tcBorders>
              <w:top w:val="single" w:sz="8" w:space="0" w:color="auto"/>
              <w:left w:val="nil"/>
              <w:bottom w:val="single" w:sz="8" w:space="0" w:color="000000"/>
              <w:right w:val="nil"/>
            </w:tcBorders>
            <w:shd w:val="clear" w:color="000000" w:fill="DCE6F1"/>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  П  И  С</w:t>
            </w:r>
          </w:p>
        </w:tc>
        <w:tc>
          <w:tcPr>
            <w:tcW w:w="1243" w:type="dxa"/>
            <w:vMerge w:val="restart"/>
            <w:tcBorders>
              <w:top w:val="single" w:sz="8" w:space="0" w:color="auto"/>
              <w:left w:val="nil"/>
              <w:bottom w:val="single" w:sz="8" w:space="0" w:color="000000"/>
              <w:right w:val="nil"/>
            </w:tcBorders>
            <w:shd w:val="clear" w:color="000000" w:fill="DCE6F1"/>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Средства из буџета за 2016. год.</w:t>
            </w:r>
          </w:p>
        </w:tc>
        <w:tc>
          <w:tcPr>
            <w:tcW w:w="1218" w:type="dxa"/>
            <w:vMerge w:val="restart"/>
            <w:tcBorders>
              <w:top w:val="single" w:sz="8" w:space="0" w:color="auto"/>
              <w:left w:val="nil"/>
              <w:bottom w:val="single" w:sz="8" w:space="0" w:color="000000"/>
              <w:right w:val="nil"/>
            </w:tcBorders>
            <w:shd w:val="clear" w:color="000000" w:fill="DCE6F1"/>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Средства из осталих извора</w:t>
            </w:r>
          </w:p>
        </w:tc>
        <w:tc>
          <w:tcPr>
            <w:tcW w:w="1226" w:type="dxa"/>
            <w:vMerge w:val="restart"/>
            <w:tcBorders>
              <w:top w:val="single" w:sz="8" w:space="0" w:color="auto"/>
              <w:left w:val="nil"/>
              <w:bottom w:val="single" w:sz="8" w:space="0" w:color="000000"/>
              <w:right w:val="nil"/>
            </w:tcBorders>
            <w:shd w:val="clear" w:color="000000" w:fill="DCE6F1"/>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Укупна јавна средства</w:t>
            </w:r>
          </w:p>
        </w:tc>
      </w:tr>
      <w:tr w:rsidR="0006491F" w:rsidRPr="0006491F" w:rsidTr="006467FE">
        <w:trPr>
          <w:cantSplit/>
          <w:trHeight w:val="184"/>
          <w:tblHeader/>
          <w:jc w:val="center"/>
        </w:trPr>
        <w:tc>
          <w:tcPr>
            <w:tcW w:w="411"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53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7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617"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364"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43"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728"/>
          <w:tblHeader/>
          <w:jc w:val="center"/>
        </w:trPr>
        <w:tc>
          <w:tcPr>
            <w:tcW w:w="411"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53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7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617"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364"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43"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vMerge/>
            <w:tcBorders>
              <w:top w:val="single" w:sz="8" w:space="0" w:color="auto"/>
              <w:left w:val="nil"/>
              <w:bottom w:val="single" w:sz="8" w:space="0" w:color="000000"/>
              <w:right w:val="nil"/>
            </w:tcBorders>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tblHeader/>
          <w:jc w:val="center"/>
        </w:trPr>
        <w:tc>
          <w:tcPr>
            <w:tcW w:w="411" w:type="dxa"/>
            <w:tcBorders>
              <w:top w:val="nil"/>
              <w:left w:val="nil"/>
              <w:bottom w:val="single" w:sz="8" w:space="0" w:color="auto"/>
              <w:right w:val="nil"/>
            </w:tcBorders>
            <w:shd w:val="clear" w:color="000000" w:fill="DCE6F1"/>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w:t>
            </w:r>
          </w:p>
        </w:tc>
        <w:tc>
          <w:tcPr>
            <w:tcW w:w="496" w:type="dxa"/>
            <w:tcBorders>
              <w:top w:val="nil"/>
              <w:left w:val="nil"/>
              <w:bottom w:val="single" w:sz="8" w:space="0" w:color="auto"/>
              <w:right w:val="nil"/>
            </w:tcBorders>
            <w:shd w:val="clear" w:color="000000" w:fill="DCE6F1"/>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w:t>
            </w:r>
          </w:p>
        </w:tc>
        <w:tc>
          <w:tcPr>
            <w:tcW w:w="536" w:type="dxa"/>
            <w:tcBorders>
              <w:top w:val="nil"/>
              <w:left w:val="nil"/>
              <w:bottom w:val="single" w:sz="8" w:space="0" w:color="auto"/>
              <w:right w:val="nil"/>
            </w:tcBorders>
            <w:shd w:val="clear" w:color="000000" w:fill="DCE6F1"/>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w:t>
            </w:r>
          </w:p>
        </w:tc>
        <w:tc>
          <w:tcPr>
            <w:tcW w:w="1039" w:type="dxa"/>
            <w:tcBorders>
              <w:top w:val="nil"/>
              <w:left w:val="nil"/>
              <w:bottom w:val="single" w:sz="8" w:space="0" w:color="auto"/>
              <w:right w:val="nil"/>
            </w:tcBorders>
            <w:shd w:val="clear" w:color="000000" w:fill="DCE6F1"/>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w:t>
            </w:r>
          </w:p>
        </w:tc>
        <w:tc>
          <w:tcPr>
            <w:tcW w:w="476" w:type="dxa"/>
            <w:tcBorders>
              <w:top w:val="nil"/>
              <w:left w:val="nil"/>
              <w:bottom w:val="single" w:sz="8" w:space="0" w:color="auto"/>
              <w:right w:val="nil"/>
            </w:tcBorders>
            <w:shd w:val="clear" w:color="000000" w:fill="DCE6F1"/>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w:t>
            </w:r>
          </w:p>
        </w:tc>
        <w:tc>
          <w:tcPr>
            <w:tcW w:w="617" w:type="dxa"/>
            <w:tcBorders>
              <w:top w:val="nil"/>
              <w:left w:val="nil"/>
              <w:bottom w:val="single" w:sz="8" w:space="0" w:color="auto"/>
              <w:right w:val="nil"/>
            </w:tcBorders>
            <w:shd w:val="clear" w:color="000000" w:fill="DCE6F1"/>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w:t>
            </w:r>
          </w:p>
        </w:tc>
        <w:tc>
          <w:tcPr>
            <w:tcW w:w="4364" w:type="dxa"/>
            <w:tcBorders>
              <w:top w:val="nil"/>
              <w:left w:val="nil"/>
              <w:bottom w:val="single" w:sz="8" w:space="0" w:color="auto"/>
              <w:right w:val="nil"/>
            </w:tcBorders>
            <w:shd w:val="clear" w:color="000000" w:fill="DCE6F1"/>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w:t>
            </w:r>
          </w:p>
        </w:tc>
        <w:tc>
          <w:tcPr>
            <w:tcW w:w="1243" w:type="dxa"/>
            <w:tcBorders>
              <w:top w:val="nil"/>
              <w:left w:val="nil"/>
              <w:bottom w:val="single" w:sz="8" w:space="0" w:color="auto"/>
              <w:right w:val="nil"/>
            </w:tcBorders>
            <w:shd w:val="clear" w:color="000000" w:fill="DCE6F1"/>
            <w:noWrap/>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w:t>
            </w:r>
          </w:p>
        </w:tc>
        <w:tc>
          <w:tcPr>
            <w:tcW w:w="1218" w:type="dxa"/>
            <w:tcBorders>
              <w:top w:val="nil"/>
              <w:left w:val="nil"/>
              <w:bottom w:val="single" w:sz="8" w:space="0" w:color="auto"/>
              <w:right w:val="nil"/>
            </w:tcBorders>
            <w:shd w:val="clear" w:color="000000" w:fill="DCE6F1"/>
            <w:noWrap/>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w:t>
            </w:r>
          </w:p>
        </w:tc>
        <w:tc>
          <w:tcPr>
            <w:tcW w:w="1226" w:type="dxa"/>
            <w:tcBorders>
              <w:top w:val="nil"/>
              <w:left w:val="nil"/>
              <w:bottom w:val="single" w:sz="8" w:space="0" w:color="auto"/>
              <w:right w:val="nil"/>
            </w:tcBorders>
            <w:shd w:val="clear" w:color="000000" w:fill="DCE6F1"/>
            <w:noWrap/>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СКУПШТИНА ГРАДА НИША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Извршни и законодавни органи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15.643.000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15.643.000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Посланички додатак</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20.912.000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20.912.000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редовну делатност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рад скупштинских комисија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2.049.000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2.049.000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11.263.000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11.263.000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финансирање редовног рада политичких странака у складу са законом</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6.758.000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покриће трошкова изборне кампање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61.902.000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СЛУЖБА ЗА ПОСЛОВЕ СКУПШТИНЕ ГРАДА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1.1:</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Раздео 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62.728.000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62.728.000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C5D9F1"/>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Раздео 1:</w:t>
            </w:r>
          </w:p>
        </w:tc>
        <w:tc>
          <w:tcPr>
            <w:tcW w:w="1243" w:type="dxa"/>
            <w:tcBorders>
              <w:top w:val="single" w:sz="8" w:space="0" w:color="auto"/>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62.728.000</w:t>
            </w:r>
          </w:p>
        </w:tc>
        <w:tc>
          <w:tcPr>
            <w:tcW w:w="1218" w:type="dxa"/>
            <w:tcBorders>
              <w:top w:val="single" w:sz="8" w:space="0" w:color="auto"/>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62.728.000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ГРАДОНАЧЕЛНИК И ГРАДСКО ВЕЋЕ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ГРАДОНАЧЕЛНИК</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Извршни и законодавни органи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Плате, додаци и накнаде запослених (зараде)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3.976.000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711.000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711.000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Посланички додатак</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4.469.000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редовну активност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Канцеларију за дијаспору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Комисију за родну равноправност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13.738.000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13.738.000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13.738.000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13.738.000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470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Остале делатности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Универзитет - Студентски парламент</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470: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470: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Рекреација, култура и вере некласификоване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невладине организације у складу са Правилником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17.838.000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17.838.000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17.838.000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17.838.000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0602-0007</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Канцеларија за младе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Извршни и законодавни органи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0602-0007:</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0602-П101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Успостављање омладинског клуба у оквиру Канцеларије за младе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Извршни и законодавни органи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0602-П101: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0602-П101: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23.788.000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23.788.000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24.985.000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24.985.000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2.1: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23.788.000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23.788.000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2.1:</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24.985.000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24.985.000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ГРАДСКО ВЕЋЕ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Извршни и законодавни органи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Плате, додаци и накнаде запослених (зараде)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11.894.000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2.129.000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2.129.000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Накнaде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Посланички додатак</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2.2: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2.2:</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БУЏЕТСКА ИНСПЕКЦИЈА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2.3: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2.3:</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СЛУЖБА ЗА ПОСЛОВЕ ГРАДОНАЧЕЛНИКА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2.4: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2.4:</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СЛУЖБА ЗА ПОСЛОВЕ ГРАДСКОГ ВЕЋА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873.000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873.000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2.5: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2.5:</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Раздео 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59.792.000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59.792.000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C5D9F1"/>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РАЗДЕО 2:</w:t>
            </w:r>
          </w:p>
        </w:tc>
        <w:tc>
          <w:tcPr>
            <w:tcW w:w="1243"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60.989.000</w:t>
            </w:r>
          </w:p>
        </w:tc>
        <w:tc>
          <w:tcPr>
            <w:tcW w:w="1218"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60.989.000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ГРАДА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ГРАЂАНСКА СТАЊА И ОПШТЕ ПОСЛОВЕ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Услуге по уговору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34.914.000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34.914.000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спровођење избора одборника у Скупштини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30.314.000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30.314.000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рад управе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Материјал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спровођење избора одборника у Скупштини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рад управе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3.1:</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44.154.000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3.2</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ФИНАНСИЈЕ, ИЗВОРНЕ ПРИХОДЕ ЛОКАЛНЕ САМОУПРАВЕ И ЈАВНЕ НАБАВКЕ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549.712.000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549.712.000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98.398.000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98.398.000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Социјална давања запосленима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144.582.000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144.582.000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Награде запосленима и остали посебни расходи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Трошкови путовања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Услуге по уговору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Дотације међународним организацијама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одобреном пројекту преко Фонда за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Набавка домаће финансијске имовине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оснивачки улог за установе и предузећа чији је оснивач Град Ниш</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1.133.304.000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1.133.304.000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1.133.304.000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1.133.304.000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180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Трансфери општег карактера између различитих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245.000.000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финансирање текућег пословања и програмских активности градских општина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180: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180: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1.378.304.000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1.378.304.000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1.378.304.000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1.378.304.000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јавним дугом</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170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Трансакције јавног дуга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домаћих камата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страних камата из извора 12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трошкова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главнице домаћим кредиторима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главнице страним кредиторима из извора 12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170: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643.000.000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отплате датих кредита и продаје финансијске имовине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Функција170: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756.000.000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756.000.000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643.000.000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отплате датих кредита и продаје финансијске имовине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756.000.000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0602-0010</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Резерве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499</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Средства резерве</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Сталну буџетску резерву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Текућу буџетску резерву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210.000.000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2.231.304.000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2.231.304.000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отплате датих кредита и продаје финансијске имовине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2.344.304.000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2.344.304.000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2.231.304.000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2.231.304.000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DE9D9"/>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отплате датих кредита и продаје финансијске имовине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Главу 3.2:</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2.344.304.000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2.344.304.000</w:t>
            </w: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3.3</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ДЕЧИЈУ, СОЦИЈАЛНУ  И ПРИМАРНУ ЗДРАВСТВЕНУ ЗАШТИТУ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11 - СОЦИЈАЛНА И ДЕЧЈА ЗАШТИТА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Социјалне помоћи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Старост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Помоћ у кући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Финансирање припремања и допремања хране за децу ометену у развоју и стара изнемогла лица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Дневни боравак за старе особе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20.100.000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040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Породица и деца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541.220.000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541.220.000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Једнократна новчана помоћ</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Интервентна новчана помоћ</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Делимично, односно потпуно ослобађање од плаћања стамбено-комуналних услуга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Угрожени купац топлотне енергије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Бесплатна ужина за децу основношколског узраста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Бесплатна ужина за децу ометену у развоју у школи за основно и средње образовање "14. Октобар" у Нишу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Регресирање трошкова исхране у продуженом боравку за децу основношколског узраста до 10 година старости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Регресирање трошкова боравка деце основношколског узраста у дечијем одмаралишту у Дивљани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Једнократна новчана помоћ за незапослене породиље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Једнократна новчана помоћ за поступак вантелесне оплодње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Социјално становање у заштићеним условима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Трошкови бесплатног сахрањивања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Накнаде за трошкове сахрањивања избеглим и прогнаним лицима из средстава буџета Републике Србије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Помоћ избеглим и расељеним лицима (извор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Помоћ избеглим и расељеним лицима (извор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Помоћ избеглим и расељеним лицима (извор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040: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функцију 040: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541.220.000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541.220.000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520.200.000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520.200.000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561.320.000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561.320.000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Прихватилишта, прихватне станице и друге врсте смештаја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040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Породица и деца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Установа "Сигурна кућа"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7.910.000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Социјална давања запосленима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810.000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81</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040: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15.850.000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15.850.000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040: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16.740.000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1.354.000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18.094.000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070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привремени смештај у прихватилишта и прихватне станице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спречавање сексуалног насиља над децом</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070: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функцију 070: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000000" w:fill="FFFFFF"/>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Социјална заштита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000000" w:fill="FFFFFF"/>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Установа "Мара"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25.125.000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25.125.000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4.898.000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4.898.000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Социјална давања запосленима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трошкови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47.014.000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47.014.000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47.014.000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76.364.000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76.364.000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77.254.000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1.354.000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78.608.000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Подршка социо-хуманитарним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Болест и инвалидност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финансирање борачко-инвалидске заштите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инвалидску паркирну карту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16.350.000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16.350.000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Саветодавно-терапијске и социјално-едукативне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000000" w:fill="FFFFFF"/>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Социјална заштита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Установа "Центар за социјални рад"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Установа "Геронтолошки центар"</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Установа "Геронтолошки центар" - за прихватне станице и прихватилишта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Дом за децу и омладину "Душко Радовић" - за прихватне станице и прихватилишта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Завод за васпитање омладине Ниш - за прихватне станице и прихватилишта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45.100.000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Активности Црвеног крста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070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програмске активности Црвеног крста Ниш</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070: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070: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0901-0006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Дечја заштита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040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Породица и деца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накнаде за рад стручних комисија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Једнократна новчана помоћ за прворођено дете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Пакет за новорођенче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Новчана помоћ за дупле близанце, тројке и четворке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Пакети за ђаке прваке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Накнада послодавцима за запошљавање трудница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Накнада дела трошкова боравка деце у предшколским установама чији је оснивач друго правно или физичко лице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040: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040: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0901-0006: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0901-0006:</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0901-П102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Народна кухиња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070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Накнада за социјалну заштиту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070: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070: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39.600.000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0901-П102: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0901-П102: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39.600.000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0901-П103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Сервис Персоналних Асистената Ниш - СПАН 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Болест и инвалидност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13.777.000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0901-П103: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0901-П103: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13.777.000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13.777.000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868.391.000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868.391.000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910.401.000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1.354.000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911.755.000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12 - ПРИМАРНА ЗДРАВСТВЕНА ЗАШТИТА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установа примарне здравствене заштите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рад мртвозорске службе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760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Здравство некласификовано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32.970.000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намењен је за текуће трансфере - боља кадровска обезбеђеност здравствених установа и извршавање обавеза здравствених установа а по извршним судским одлукама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26.720.000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26.720.000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намењен је за капиталне трансфере -  финансирање изградње, одржавање и опремање здравствених установа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760: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57.970.000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760: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57.970.000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1801-0001: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64.970.000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1801-0001: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64.970.000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64.970.000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64.970.000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64.970.000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64.970.000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939.461.000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939.461.000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D8E4BC"/>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3.3:</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981.471.000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1.354.000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982.825.000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3.4</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8 - ПРЕДШКОЛСКО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предшколских установа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911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Предшколско образовање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342.708.000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462.708.000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61.345.000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21.480.000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82.825.000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24.600.000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15.626.000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28.406.000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трошкова за запослене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46.252.000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136.252.000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32.950.000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23.950.000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103.500.000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135.750.000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239.250.000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трошкови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44.895.000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7.908.000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52.803.000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17.640.000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26.849.000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44.489.000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23.102.000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34.102.000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911: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911: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731.068.000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1.276.535.000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2001-0001: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2001-0001: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731.068.000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1.276.535.000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731.068.000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545.467.000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8:</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731.068.000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545.467.000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1.276.535.000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9 - ОСНОВНО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основних школа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912</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Основно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669.113.000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669.113.000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12.796.000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Зграде и грађевински објекти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Машине и опрема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912: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912: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722.909.000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2002-0001: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2002-0001: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722.909.000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9:</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722.909.000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722.909.000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10 - СРЕДЊЕ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2003-0001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средњих школа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Средње образовање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337.012.000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337.012.000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Зграде и грађевински објекти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Машине и опрема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920: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2003-0001: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2003-0001: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375.152.000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1.248.000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1.248.000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950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Образовање које није дефинисано нивоом</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трошкови путовања ученика на такмичења по одлуци и закону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трансфер Универзитету у Нишу по Протоколу о сарадњи између Града Ниша и Универзитета у Нишу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950: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43.950.000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950: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43.950.000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43.950.000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Помоћне услуге у образовању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24.028.000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25.528.000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4.301.000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Социјална давања запосленима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896.000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1.155.000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772.000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3.148.000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306.000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960: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50.975.000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50.975.000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9.969.000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9.969.000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50.975.000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9.969.000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60.944.000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980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Образовање некласификовано на другом месту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8.532.000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13.360.000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1.527.000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2.392.000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1.220.000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7.340.000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555.000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Извори финансирања за функцију 980: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12.093.000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12.093.000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30.841.000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30.841.000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980: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12.093.000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30.841.000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42.934.000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108.266.000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108.266.000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40.810.000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40.810.000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108.266.000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40.810.000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108.266.000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108.266.000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40.810.000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40.810.000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108.266.000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40.810.000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149.076.000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Извори финансирања за главу 3.4: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1.937.395.000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1.937.395.000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586.277.000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586.277.000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3.4:</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1.937.395.000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586.277.000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2.523.672.000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3.5</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КУЛТУРУ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13 - РАЗВОЈ КУЛТУРЕ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локалних установа културе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Услуге културе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263.748.000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6.581.000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270.329.000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47.211.000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10.761.000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1.233.000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15.695.000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3.998.000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19.693.000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трошкова за запослене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10.041.000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1.473.000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11.514.000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46.951.000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7.693.000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54.644.000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46.933.000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46.933.000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5.042.000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6.178.000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16.484.000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9.127.000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25.611.000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15.243.000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15.243.000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12.215.000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4.753.000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16.968.000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11.835.000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1.865.000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5.994.000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10.504.000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5.944.000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5.944.000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домаћих камата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трошкови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34.551.000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796.000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35.347.000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1.073.000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16.999.000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689.000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17.688.000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3.655.000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5.599.000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Нематеријална имовина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841.000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493.639.000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493.639.000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57.460.000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496.914.000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57.460.000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554.374.000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1201-0001: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493.639.000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493.639.000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57.460.000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1201-0001: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496.914.000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57.460.000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554.374.000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Подстицаји културном и уметничком стваралаштву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Услуге културе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2.415.000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15.444.000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15.320.000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15.320.000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28.242.000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13.553.000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13.553.000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14.689.000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14.689.000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719.000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24.480.000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24.480.000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202</w:t>
            </w:r>
          </w:p>
        </w:tc>
        <w:tc>
          <w:tcPr>
            <w:tcW w:w="617"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55.483.000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55.483.000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5.198.000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5.198.000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15.113.000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15.113.000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70.596.000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5.198.000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75.794.000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1201-0002: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55.483.000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55.483.000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5.198.000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5.198.000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15.113.000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15.113.000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1201-0002: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70.596.000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5.198.000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75.794.000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1201-П104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Критичко издање Сабраних дела Бранка Миљковића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Услуге културе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820: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1201-П104: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1201-П104: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552.372.000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552.372.000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62.658.000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62.658.000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18.388.000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18.388.000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570.760.000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62.658.000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633.418.000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Информисање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Услуге емитовања и издаваштва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92.950.000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услуге информисања и суфинансирање пројеката у области јавног инвормисања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0602-0006: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0602-0006:</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96.000.000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648.372.000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648.372.000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62.658.000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62.658.000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18.388.000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18.388.000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3.5:</w:t>
            </w:r>
          </w:p>
        </w:tc>
        <w:tc>
          <w:tcPr>
            <w:tcW w:w="1243"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666.760.000</w:t>
            </w:r>
          </w:p>
        </w:tc>
        <w:tc>
          <w:tcPr>
            <w:tcW w:w="1218"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62.658.000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729.418.000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3.6</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ОМЛАДИНУ  И СПОРТ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14 - РАЗВОЈ СПОРТА И ОМЛАДИНЕ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1.300.000</w:t>
            </w: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популаризацију омладине и реализацију пројеката превенције болести зависности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4.475.000</w:t>
            </w: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програмске активности Омладинског савета Ниша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5.775.000</w:t>
            </w:r>
          </w:p>
        </w:tc>
      </w:tr>
      <w:tr w:rsidR="0006491F" w:rsidRPr="0006491F" w:rsidTr="006467FE">
        <w:trPr>
          <w:cantSplit/>
          <w:trHeight w:val="20"/>
          <w:jc w:val="center"/>
        </w:trPr>
        <w:tc>
          <w:tcPr>
            <w:tcW w:w="411" w:type="dxa"/>
            <w:tcBorders>
              <w:top w:val="nil"/>
              <w:left w:val="nil"/>
              <w:bottom w:val="nil"/>
              <w:right w:val="nil"/>
            </w:tcBorders>
            <w:shd w:val="clear" w:color="auto" w:fill="auto"/>
            <w:textDirection w:val="btLr"/>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textDirection w:val="btL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5.775.000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5.775.000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Услуге спорта и рекреације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170.460.000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170.460.000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170.460.000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1301-0001: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176.235.000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176.235.000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1301-0001: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176.235.000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176.235.000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Подршка предшколском, школском и рекреативном спорту и масовној физичкој култури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Услуге спорта и рекреације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за социјалну заштиту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15.590.000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15.590.000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1301-0002: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1301-0002: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15.590.000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15.590.000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1301-0003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Одржавање спортске инфраструктуре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810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Услуге спорта и рекреације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46.579.000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26.400.000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72.979.000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8.368.000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Накнаде у натури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трошкова за запослене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103.050.000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6.422.000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6.422.000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Спeцијализоване услуге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3.514.000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Амортизација некретнина и опреме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1.167.000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2.335.000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2.695.000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Зграде и грађевински објекти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Машине и опрема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2.362.000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810: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178.705.000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178.705.000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810: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178.705.000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242.396.000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1301-0003: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178.705.000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178.705.000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1301-0003: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178.705.000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242.396.000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370.530.000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370.530.000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370.530.000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434.221.000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textDirection w:val="btLr"/>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371.530.000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371.530.000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63.691.000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3.6:</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371.530.000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63.691.000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435.221.000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КОМУНАЛНЕ ДЕЛАТНОСТИ, ЕНЕРГЕТИКУ 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1 - ЛОКАЛНИ РАЗВОЈ И ПРОСТОРНО ПЛАНИРАЊЕ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Стратешко, просторно и урбанистичко планирање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уређивања грађевинског земљишта и изградње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1101-0001: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1101-0001: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Уређивање грађевинског земљишта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Плате, додаци и накнаде запослених (зараде)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98.231.000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98.231.000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17.583.000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17.583.000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7.045.000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7.045.000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Накнаде трошкова за запослене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Награде запосленима и остали посебни расходи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4.022.000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12.619.000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12.619.000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1.184.000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1.315.000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1.315.000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12.868.000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12.868.000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Зграде и грађевински објекти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уређивања грађевинског земљишта и изградње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465.461.000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3.395.000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3.395.000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Нематеријална имовина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Земљиште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уређивања грађевинског земљишта и изградње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742.143.000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742.143.000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1.298.682.000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1.298.682.000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1101-0002: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742.143.000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742.143.000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1101-0002: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1.298.682.000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1.298.682.000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850.143.000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850.143.000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556.539.000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1.406.682.000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1.406.682.000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2 - КОМУНАЛНА ДЕЛАТНОСТ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отпадним водама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реализацију Програма текућег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одржавање атмосферске канализације - ЈКП " Наисус" Ниш</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Одржавање депонија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 финансирања за Програмску активност 0601-0003: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Јавни превоз</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306.100.000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реализацију интегрисаног система у јавном превозу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накнаду за извршење услуге продаје карата преко кондуктера и њихове организације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јавни превоз</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331.600.000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331.600.000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0601-0005: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331.600.000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331.600.000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0601-0008</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Јавна хигијена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0601-0008: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0601-0008:</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0601-0009</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Уређење и одржавање зеленила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8728CF" w:rsidRDefault="0006491F" w:rsidP="0006491F">
            <w:pPr>
              <w:spacing w:after="0" w:line="240" w:lineRule="auto"/>
              <w:rPr>
                <w:rFonts w:ascii="Times New Roman" w:eastAsia="Times New Roman" w:hAnsi="Times New Roman" w:cs="Times New Roman"/>
                <w:b/>
                <w:bCs/>
                <w:sz w:val="16"/>
                <w:szCs w:val="16"/>
              </w:rPr>
            </w:pPr>
            <w:r w:rsidRPr="008728CF">
              <w:rPr>
                <w:rFonts w:ascii="Times New Roman" w:eastAsia="Times New Roman" w:hAnsi="Times New Roman" w:cs="Times New Roman"/>
                <w:b/>
                <w:bCs/>
                <w:sz w:val="16"/>
                <w:szCs w:val="16"/>
              </w:rPr>
              <w:t>Извори финансирања за Програмску активност 0601-0009: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0601-0009:</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0601-0010</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Јавна расвета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449.000.000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449.000.000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449.000.000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0601-0011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Одржавање гробаља и погребне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0601-0013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Ауто-такси превоз путника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набавку кровних ознака за такси превоз</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израду налепница за "Плаву зону" и такси возила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A563B" w:rsidRDefault="0006491F" w:rsidP="0006491F">
            <w:pPr>
              <w:spacing w:after="0" w:line="240" w:lineRule="auto"/>
              <w:rPr>
                <w:rFonts w:ascii="Times New Roman" w:eastAsia="Times New Roman" w:hAnsi="Times New Roman" w:cs="Times New Roman"/>
                <w:b/>
                <w:bCs/>
                <w:sz w:val="15"/>
                <w:szCs w:val="15"/>
              </w:rPr>
            </w:pPr>
            <w:r w:rsidRPr="005A563B">
              <w:rPr>
                <w:rFonts w:ascii="Times New Roman" w:eastAsia="Times New Roman" w:hAnsi="Times New Roman" w:cs="Times New Roman"/>
                <w:b/>
                <w:bCs/>
                <w:sz w:val="15"/>
                <w:szCs w:val="15"/>
              </w:rPr>
              <w:t>Извори финансирања за Програмску активност 0601-0013: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0601-0013: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0601-0014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Остале комуналне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хватање паса и мачака луталица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19.506.000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19.506.000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19.506.000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19.506.000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19.463.000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одржавање парковског и дечијег мобилијара и новогодишње декорације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83.963.000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83.963.000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83.963.000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83.963.000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8728CF" w:rsidRDefault="0006491F" w:rsidP="0006491F">
            <w:pPr>
              <w:spacing w:after="0" w:line="240" w:lineRule="auto"/>
              <w:rPr>
                <w:rFonts w:ascii="Times New Roman" w:eastAsia="Times New Roman" w:hAnsi="Times New Roman" w:cs="Times New Roman"/>
                <w:b/>
                <w:bCs/>
                <w:sz w:val="15"/>
                <w:szCs w:val="15"/>
              </w:rPr>
            </w:pPr>
            <w:r w:rsidRPr="008728CF">
              <w:rPr>
                <w:rFonts w:ascii="Times New Roman" w:eastAsia="Times New Roman" w:hAnsi="Times New Roman" w:cs="Times New Roman"/>
                <w:b/>
                <w:bCs/>
                <w:sz w:val="15"/>
                <w:szCs w:val="15"/>
              </w:rPr>
              <w:t>Извори финансирања за Програмску активност 0601-0014: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103.469.000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103.469.000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0601-0014: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103.469.000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103.469.000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0601-П105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Снабдевање корисника водом цистернама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Водоснабдевање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0601-П105: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0601-П105: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0601-П106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Интервентно чишћење атмосферске канализације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Управљање отпадним водама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0601-П106:</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0601-П108</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енергетске ефикасности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0601-П108: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0601-П108:</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0601-П109</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Набавка ГПС/ГПРС система за праћење возила у јавном градском и приградском превозу на територији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0601-П109: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0601-П109:</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0601-П110</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Спровођење системске дератизације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0601-П111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Тарифни систем у јавном градском, приградском и аутотакси превозу путника на територији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0601-П111: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0601-П112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Елаборат - анализа оптималне организације са предлогом цена такси превоза на територији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0601-П112: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0601-П112: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1.590.269.000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1.590.269.000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1.590.269.000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1.590.269.000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3 - ЛОКАЛНИ ЕКОНОМСКИ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Унапређење привредног амбијента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454</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Ваздушни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279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ЈП "Аеродром" Ниш</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1501-0002: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1501-0002: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1501-П113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Зона унапређеног пословања  - Нишка варош (БИД Зона)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невладиним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Пројекта "Зоне унапређеног пословања  - Нишка варош" (БИД - зона)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1501-П113: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1501-П113: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85.500.000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0401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6 - ЗАШТИТА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0401-0002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комуналним отпадом</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Управљање отпадом</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Набавка домаће финансијске имовине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оснивачки улог за Регионално привредно друштву за комуналну делатност "Нишки регион" д.о.о. Ниш</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16.555.000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sz w:val="15"/>
                <w:szCs w:val="15"/>
              </w:rPr>
            </w:pPr>
            <w:r w:rsidRPr="006467FE">
              <w:rPr>
                <w:rFonts w:ascii="Times New Roman" w:eastAsia="Times New Roman" w:hAnsi="Times New Roman" w:cs="Times New Roman"/>
                <w:b/>
                <w:bCs/>
                <w:sz w:val="15"/>
                <w:szCs w:val="15"/>
              </w:rPr>
              <w:t>Извори финансирања за Програмску активност 0401-0002: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0401-0002: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16.555.000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0401-П114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Пројекат формирања еколошке зоне у Нишу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i/>
                <w:iCs/>
                <w:sz w:val="16"/>
                <w:szCs w:val="16"/>
              </w:rPr>
            </w:pPr>
            <w:r w:rsidRPr="006467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9.096.000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0401-П114: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0401-П114:</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9.096.000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0401-П115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Пројекат уређивања и спречавања дивљих депонија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1.112.000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0401-П115: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1.112.000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10.208.000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10.208.000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6:</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26.763.000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26.763.000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0701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7 - ПУТНА ИНФРАСТРУКТУРА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0701-0002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Одржавање путева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128.539.000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10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464.000.000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0701-0002: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420.539.000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420.539.000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0701-0002: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464.000.000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464.000.000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0701-П116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Реализација Програма за безбедност саобраћаја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451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Друмски саобраћај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i/>
                <w:i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289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451: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451: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0701-П116: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0701-П1164:</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0701-П117</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 Набавка и постављање табли са називима улица и тргова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0701-П117: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0701-П117:</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455.739.000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455.739.000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43.461.000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7:</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499.200.000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sz w:val="15"/>
                <w:szCs w:val="15"/>
              </w:rPr>
            </w:pPr>
            <w:r w:rsidRPr="006467FE">
              <w:rPr>
                <w:rFonts w:ascii="Times New Roman" w:eastAsia="Times New Roman" w:hAnsi="Times New Roman" w:cs="Times New Roman"/>
                <w:b/>
                <w:bCs/>
                <w:sz w:val="15"/>
                <w:szCs w:val="15"/>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single" w:sz="8" w:space="0" w:color="auto"/>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20.350.000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20.350.000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накнаду штете за уједе паса луталица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финансирање развоја инфраструктуре по посебној одлуци Скупштине града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од приватизације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4.136.000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sz w:val="15"/>
                <w:szCs w:val="15"/>
              </w:rPr>
            </w:pPr>
            <w:r w:rsidRPr="006467FE">
              <w:rPr>
                <w:rFonts w:ascii="Times New Roman" w:eastAsia="Times New Roman" w:hAnsi="Times New Roman" w:cs="Times New Roman"/>
                <w:b/>
                <w:bCs/>
                <w:sz w:val="15"/>
                <w:szCs w:val="15"/>
              </w:rPr>
              <w:t>Извор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од приватизације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29.486.000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29.486.000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од приватизације из ранијих година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29.486.000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29.486.000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3.023.556.000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3.023.556.000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FFFF"/>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D9D9D9"/>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од приватизације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10.208.000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10.208.000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3.7:</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3.637.900.000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3.637.900.000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3.8</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УПРАВА ЗА ПЛАНИРАЊЕ И ИЗГРАДЊУ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1 - ЛОКАЛНИ РАЗВОЈ И ПРОСТОРНО ПЛАНИРАЊЕ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Уређивање грађевинског земљишта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single" w:sz="8" w:space="0" w:color="auto"/>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1101-0002: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1101-0002: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060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Становање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Плате, додаци и накнаде запослених (зараде)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14.114.000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14.114.000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Социјални доприноси на терет послодавца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2.526.000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1.015.000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Награде запосленима и остали посебни расходи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Отплата домаћих камата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трошкови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Дотације међународним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1.455.000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1.455.000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4.577.000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4.577.000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060: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40.017.000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060: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40.017.000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single" w:sz="8" w:space="0" w:color="auto"/>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40.917.000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40.917.000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40.917.000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40.917.000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0602-П118</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Изградња станова за социјално становање у ул. Мајаковског, ламела Л5 и Л6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Стамбени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инфраструктурно опремање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0602-П118: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0602-П118:</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49.000.000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0602-П119</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Изградња станова за социјално становање у ул. Мајаковског, ламела Л7 - Л9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Стамбени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израду пројектне документације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0602-П119: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0602-П119:</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0602-П120</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Решавање егзистенцијалног питања грађана града Ниша погођених елементарном непогодом - клизиштем у селу Мрамор</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610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Стамбени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0602-П120: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0602-П120: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109.917.000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109.917.000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109.917.000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109.917.000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3.8:</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110.000.000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3.9</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УПРАВА ЗА ИМОВИНУ И ИНСПЕКЦИЈСКЕ ПОСЛОВЕ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1 - ЛОКАЛНИ РАЗВОЈ И ПРОСТОРНО ПЛАНИРАЊЕ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Уређивање грађевинског земљишта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Земљиште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1101-0002: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1101-0002: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243.426.000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68.320.000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68.320.000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12.965.000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12.965.000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both"/>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геодетске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реализацију послова градске инспекције у оквиру надлежности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327</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Новчане казне и пенали по решењу судова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63.940.000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63.940.000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13.629.000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13.629.000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206.574.000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3.9:</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3.10</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ПРИВРЕДУ, ОДРЖИВИ РАЗВОЈ И ЗАШТИТУ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2 - КОМУНАЛНА ДЕЛАТНОСТ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0601-П121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водосистема Кнежица-Ћурлина-Перутина-Белотинац</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0601-П121: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0601-П121: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0601-П122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водосистема Врело</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18.750.000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18.750.000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0601-П122: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0601-П122: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0601-П123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Изградња колектора од пута Доње Међурово до нишавског колектора у радној зони "Доње Међурово"</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0601-П123: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0601-П123: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69.500.000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69.500.000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3 - ЛОКАЛНИ ЕКОНОМСКИ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Унапређење привредног амбијента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E52838">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организацију "Форума - Потенцијали Града Ниша"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Програмску активност 1501-0002: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1501-0002: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1501-0005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Финансијска подршка локалном економском развоју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36.000.000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реализацију пројеката са тржиштем рада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1501-0005: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1501-0005: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1501-П124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Смањење сиромаштва и унапређење могућности запошљавања маргинализованих и угрожених група у Србији - компонента 2 Подршка ресоцијализацији осуђеника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је из извора 07</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1501-П124: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1501-П124:</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1501-П125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Смањење сиромаштва и унапређење могућности запошљавања маргинализованих и угрожених група у Србији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color w:val="FF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1501-П125: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1501-П125: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47.700.000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47.700.000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48.600.000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48.600.000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4 - РАЗВОЈ ТУРИЗМА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развојем туризма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473</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Туризам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10.943.000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11.943.000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1.959.000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472.000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672.000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Награде запосленима и остали посебни расходи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740.000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10.690.000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13.240.000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349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Амортизација некретнина и опреме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Пратећи трошкови задуживања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1.434.000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1.554.000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1.380.000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1.381.000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531.000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Нематеријална имовина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Залихе робе за даљу продају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473: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17.441.000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17.441.000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473: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21.312.000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17.441.000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38.753.000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1502-0001: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17.441.000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17.441.000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1502-0001: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21.312.000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17.441.000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38.753.000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1502-0002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Туристичка промоција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473</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xml:space="preserve">Туризам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14.190.000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14.690.000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473: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473: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16.330.000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16.990.000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1502-0002: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16.330.000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1502-0002: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16.330.000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660.000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16.990.000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1502-П126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Међународни сајам туризма у Нишу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473</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 xml:space="preserve">Туризам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Стални трошкови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1.720.000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473: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473:</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1502-П126: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1502-П126:</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540.000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3.010.000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40.112.000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40.112.000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40.112.000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18.641.000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58.753.000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0401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6 - ЗАШТИТА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0401-0001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заштитом животне средине и природних вредности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i/>
                <w:iCs/>
                <w:sz w:val="16"/>
                <w:szCs w:val="16"/>
              </w:rPr>
            </w:pPr>
            <w:r w:rsidRPr="0006491F">
              <w:rPr>
                <w:rFonts w:ascii="Times New Roman" w:eastAsia="Times New Roman" w:hAnsi="Times New Roman" w:cs="Times New Roman"/>
                <w:i/>
                <w:iCs/>
                <w:sz w:val="16"/>
                <w:szCs w:val="16"/>
              </w:rPr>
              <w:t>Фонд за заштиту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62.033.000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62.033.000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0401-0001: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62.033.000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0401-0001: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62.033.000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62.033.000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0401-0003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Праћење квалитета елеманата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FF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FF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46.166.000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46.166.000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265AD1" w:rsidRDefault="0006491F" w:rsidP="0006491F">
            <w:pPr>
              <w:spacing w:after="0" w:line="240" w:lineRule="auto"/>
              <w:rPr>
                <w:rFonts w:ascii="Times New Roman" w:eastAsia="Times New Roman" w:hAnsi="Times New Roman" w:cs="Times New Roman"/>
                <w:b/>
                <w:bCs/>
                <w:sz w:val="15"/>
                <w:szCs w:val="15"/>
              </w:rPr>
            </w:pPr>
            <w:r w:rsidRPr="00265AD1">
              <w:rPr>
                <w:rFonts w:ascii="Times New Roman" w:eastAsia="Times New Roman" w:hAnsi="Times New Roman" w:cs="Times New Roman"/>
                <w:b/>
                <w:bCs/>
                <w:sz w:val="15"/>
                <w:szCs w:val="15"/>
              </w:rPr>
              <w:t>Извори финансирања за Програмску активност 0401-0003: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46.166.000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0401-0003: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46.166.000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46.166.000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0401-П127</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Израда пројектне документације уређења подручја речног острва на реци Нишави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0401-П127: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0401-П127:</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0401-П128</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Уређење речног острва на реци Нишави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0401-П128: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0401-П128:</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0401-П129</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Постављање енергетски независне соларне аутобуске станице у центру Нишке Бање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0401-П129: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0401-П129:</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0401-П130</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Санација, затварање и рекултивација депоније "Бубањ"</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23.576.000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23.576.000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23.576.000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23.576.000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23.576.000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0401-П31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Набавка опреме за управљање отпадом у циљу унапређења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0401-П131: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0401-П131: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9.200.000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0401-П132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Средства за учешће Града у суфинансирању међународних програма и пројеката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0401-П132: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0401-П132: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0401-П133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Средства за учешће Града у суфинансирању  програма и пројеката Министарства надлежног за послове заштите животне средине и осталих програма и пројеката из области заштите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0401-П133: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0401-П133: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0401-П134</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Пројекти невладиног сектора у области заштите животне средине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560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560: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560: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0401-П134: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0401-П134:</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167.475.000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167.475.000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6:</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167.475.000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167.475.000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0701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7 - ПУТНА ИНФРАСТРУКТУРА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0701-П135</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улица у граду Нишу - Драгише Цветковића, Косте Стаменковића, Епископска и Светозара Марковића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373</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8.334.000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8.334.000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31.666.000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31.666.000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0701-П135: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0701-П135:</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0701-П136</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улица у граду Нишу - Орловића Павла, Наде Томић и Страхињића Бана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7.862.000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7.862.000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0701-П136: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0701-П136:</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7.862.000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7.862.000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0701-П137</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Изградња Булевара Сомборска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376</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8.460.000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8.460.000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0701-П137: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0701-П137:</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8.600.000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8.600.000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56.462.000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56.462.000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7:</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56.462.000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56.462.000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9 - ОСНОВНО ОБРАЗОВАЊЕ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2002-П138</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и доградња ОШ "Бранко Миљковић" у Нишу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378</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19.201.000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19.201.000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19.400.000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2002-П138:</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2002-П138:</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19.400.000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r w:rsidRPr="0006491F">
              <w:rPr>
                <w:rFonts w:ascii="Times New Roman" w:eastAsia="Times New Roman" w:hAnsi="Times New Roman" w:cs="Times New Roman"/>
                <w:b/>
                <w:bCs/>
                <w:color w:val="FF0000"/>
                <w:sz w:val="16"/>
                <w:szCs w:val="16"/>
              </w:rPr>
              <w:t>2002-П139</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Реконструкција и доградња ОШ "Мирослав Антић"</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380</w:t>
            </w: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20.833.000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пројекат 2002-П139: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пројекат 2002-П139:</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9:</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9:</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44.400.000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44.400.000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ангажовање координатора за безбедност за извођење радова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Специјализоване услуге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пројекте које финансирају стране државе, међународне организације, други ниво власти и град</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реализација пројеката и студија изводљивости које суфинансира Град Ниш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FF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осталим нивоима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11.762.000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11.762.000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реализацију пројеката и студија изводљивости које суфинансира Град Ниш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w:t>
            </w: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Ова апропријација намењена је за реализацију пројеката и студија изводљивости које суфинансира Град Ниш</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78.312.000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78.312.000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108.312.000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108.312.000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Развој заједнице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6.667.000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6.667.000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33.333.000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33.333.000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учешће Града у реализацији пројеката НИП-а и министарства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123.312.000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123.312.000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153.312.000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153.312.000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0602-0006</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Информисање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штампање статитистичког годишњака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0602-0006:</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0602-0010</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Резерве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490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Економски послови некласификовани на другом месту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Ова апропријација намењена је за трошкове складишнине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трошкове вештачења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Ова апропријација намењена је за трошкове евапорације и фумигације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521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Робне резерве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58.450.000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58.450.000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490: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490: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63.070.000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63.070.000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63.070.000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0602-0010: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63.070.000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63.070.000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186.832.000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186.832.000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216.832.000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216.832.000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3.10: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612.481.000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612.481.000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18.641.000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18.641.000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FFFF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D8E4BC"/>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3.10:</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643.381.000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18.641.000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662.022.000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3.11</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УПРАВА ЗА ПОЉОПРИВРЕДУ И РАЗВОЈ СЕЛА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2 - КОМУНАЛНА ДЕЛАТНОСТ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Водоснабдевање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630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Водоснабдевање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17.325.000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17.325.000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630: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21.665.000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630: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21.665.000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sz w:val="15"/>
                <w:szCs w:val="15"/>
              </w:rPr>
            </w:pPr>
            <w:r w:rsidRPr="006467FE">
              <w:rPr>
                <w:rFonts w:ascii="Times New Roman" w:eastAsia="Times New Roman" w:hAnsi="Times New Roman" w:cs="Times New Roman"/>
                <w:b/>
                <w:bCs/>
                <w:sz w:val="15"/>
                <w:szCs w:val="15"/>
              </w:rPr>
              <w:t>Извори финансирања за Програмску активност 0601-0001: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21.665.000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21.665.000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21.665.000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21.665.000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Управљање отпадним водама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520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Управљање отпадним водама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3.259.000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3.620.000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30.572.000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30.572.000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520: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37.451.000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37.451.000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520: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37.451.000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37.451.000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6467FE" w:rsidRDefault="0006491F" w:rsidP="0006491F">
            <w:pPr>
              <w:spacing w:after="0" w:line="240" w:lineRule="auto"/>
              <w:rPr>
                <w:rFonts w:ascii="Times New Roman" w:eastAsia="Times New Roman" w:hAnsi="Times New Roman" w:cs="Times New Roman"/>
                <w:b/>
                <w:bCs/>
                <w:sz w:val="15"/>
                <w:szCs w:val="15"/>
              </w:rPr>
            </w:pPr>
            <w:r w:rsidRPr="006467FE">
              <w:rPr>
                <w:rFonts w:ascii="Times New Roman" w:eastAsia="Times New Roman" w:hAnsi="Times New Roman" w:cs="Times New Roman"/>
                <w:b/>
                <w:bCs/>
                <w:sz w:val="15"/>
                <w:szCs w:val="15"/>
              </w:rPr>
              <w:t>Извори финансирања за Програмску активност 0601-0002: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37.451.000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37.451.000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37.451.000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37.451.000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59.116.000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59.116.000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2:</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59.116.000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59.116.000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5 - РАЗВОЈ ПОЉОПРИВРЕДЕ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0101-0001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Унапређење услова за пољопривредну делатност</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421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Пољопривреда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20.852.000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20.851.000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20.851.000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29.541.000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29.541.000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29.540.000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29.540.000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07</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1.879.000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1.879.000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421: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63.430.000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421: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63.432.000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63.432.000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0101-0001: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63.430.000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63.430.000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0101-0001:</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63.432.000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63.432.000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0101-0002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Подстицаји пољопривредној производњи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421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Пољопривреда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421: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421: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4F5691" w:rsidRDefault="0006491F" w:rsidP="0006491F">
            <w:pPr>
              <w:spacing w:after="0" w:line="240" w:lineRule="auto"/>
              <w:rPr>
                <w:rFonts w:ascii="Times New Roman" w:eastAsia="Times New Roman" w:hAnsi="Times New Roman" w:cs="Times New Roman"/>
                <w:b/>
                <w:bCs/>
                <w:sz w:val="15"/>
                <w:szCs w:val="15"/>
              </w:rPr>
            </w:pPr>
            <w:r w:rsidRPr="004F5691">
              <w:rPr>
                <w:rFonts w:ascii="Times New Roman" w:eastAsia="Times New Roman" w:hAnsi="Times New Roman" w:cs="Times New Roman"/>
                <w:b/>
                <w:bCs/>
                <w:sz w:val="15"/>
                <w:szCs w:val="15"/>
              </w:rPr>
              <w:t>Извори финансирања за Програмску активност 0101-0002: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0101-0002:</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50.000.000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0101-0003</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Рурални развој</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421</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Пољопривреда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409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w:t>
            </w: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sz w:val="15"/>
                <w:szCs w:val="15"/>
              </w:rPr>
            </w:pPr>
            <w:r w:rsidRPr="005C711F">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14.900.000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 део средстава ове апропријације из извора 06</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 из извора 06</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421: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22.450.000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421: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22.452.000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22.452.000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4F5691" w:rsidRDefault="0006491F" w:rsidP="0006491F">
            <w:pPr>
              <w:spacing w:after="0" w:line="240" w:lineRule="auto"/>
              <w:rPr>
                <w:rFonts w:ascii="Times New Roman" w:eastAsia="Times New Roman" w:hAnsi="Times New Roman" w:cs="Times New Roman"/>
                <w:b/>
                <w:bCs/>
                <w:sz w:val="15"/>
                <w:szCs w:val="15"/>
              </w:rPr>
            </w:pPr>
            <w:r w:rsidRPr="004F5691">
              <w:rPr>
                <w:rFonts w:ascii="Times New Roman" w:eastAsia="Times New Roman" w:hAnsi="Times New Roman" w:cs="Times New Roman"/>
                <w:b/>
                <w:bCs/>
                <w:sz w:val="15"/>
                <w:szCs w:val="15"/>
              </w:rPr>
              <w:t>Извори финансирања за Програмску активност 0101-0003:</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22.450.000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22.450.000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0101-0003:</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22.452.000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22.452.000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135.880.000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135.880.000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color w:val="FF0000"/>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FF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135.884.000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135.884.000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Услуге по уговору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4F5691" w:rsidRDefault="0006491F" w:rsidP="0006491F">
            <w:pPr>
              <w:spacing w:after="0" w:line="240" w:lineRule="auto"/>
              <w:rPr>
                <w:rFonts w:ascii="Times New Roman" w:eastAsia="Times New Roman" w:hAnsi="Times New Roman" w:cs="Times New Roman"/>
                <w:b/>
                <w:bCs/>
                <w:sz w:val="15"/>
                <w:szCs w:val="15"/>
              </w:rPr>
            </w:pPr>
            <w:r w:rsidRPr="004F5691">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3.11: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196.996.000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196.996.000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3.11:</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197.000.000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197.000.000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3.12</w:t>
            </w: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СЛУЖБА ЗА ОДРЖАВАЊЕ И ИНФОРМАТИЧКО-КОМУНИКАЦИОНЕ ТЕХНОЛОГИЈЕ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0602-0001</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Функционисање локалне самоуправе и градских општина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130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Опште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2.230.000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Стални трошкови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104.070.000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104.070.000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960.000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45.165.000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45.165.000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950.000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Текуће поправке и одржавање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30.435.000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30.435.000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Материјал</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26.080.000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26.080.000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Порези, обавезне таксе, казне и пенали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390.000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Зграде и грађевински објекти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Машине и опрема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25.520.000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515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Нематеријална имовине</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130: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130: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0602-0001:</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c>
          <w:tcPr>
            <w:tcW w:w="1218"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0602-0001:</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главу 3.12:</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000000" w:fill="BFBFBF"/>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главу 3.12:</w:t>
            </w:r>
          </w:p>
        </w:tc>
        <w:tc>
          <w:tcPr>
            <w:tcW w:w="1243"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c>
          <w:tcPr>
            <w:tcW w:w="1218" w:type="dxa"/>
            <w:tcBorders>
              <w:top w:val="single" w:sz="8" w:space="0" w:color="auto"/>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FBFBF"/>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248.200.000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C5D9F1"/>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РАЗДЕО 3:</w:t>
            </w:r>
          </w:p>
        </w:tc>
        <w:tc>
          <w:tcPr>
            <w:tcW w:w="1243"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11.632.095.000</w:t>
            </w:r>
          </w:p>
        </w:tc>
        <w:tc>
          <w:tcPr>
            <w:tcW w:w="1218"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732.621.000</w:t>
            </w:r>
          </w:p>
        </w:tc>
        <w:tc>
          <w:tcPr>
            <w:tcW w:w="1226" w:type="dxa"/>
            <w:tcBorders>
              <w:top w:val="nil"/>
              <w:left w:val="nil"/>
              <w:bottom w:val="single" w:sz="8" w:space="0" w:color="auto"/>
              <w:right w:val="nil"/>
            </w:tcBorders>
            <w:shd w:val="clear" w:color="000000" w:fill="B8CCE4"/>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12.364.716.000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4</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ЗАШТИТНИК ГРАЂАНА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0602-0005</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Заштитник грађана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330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Судови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3.887.000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3.887.000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697.000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158.000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158.000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185.000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330: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330:</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Раздео 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C5D9F1"/>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РАЗДЕО 4:</w:t>
            </w:r>
          </w:p>
        </w:tc>
        <w:tc>
          <w:tcPr>
            <w:tcW w:w="1243"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c>
          <w:tcPr>
            <w:tcW w:w="1218"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8CCE4"/>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5.682.000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5</w:t>
            </w: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ПРАВОБРАНИЛАШТВО ГРАДА НИША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ПРОГРАМ 15 - ЛОКАЛНА САМОУПРАВА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0602-0004</w:t>
            </w: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Градско јавно правобранилаштво</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330</w:t>
            </w: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i/>
                <w:iCs/>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i/>
                <w:iCs/>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i/>
                <w:iCs/>
                <w:sz w:val="16"/>
                <w:szCs w:val="16"/>
              </w:rPr>
            </w:pPr>
            <w:r w:rsidRPr="0006491F">
              <w:rPr>
                <w:rFonts w:ascii="Times New Roman" w:eastAsia="Times New Roman" w:hAnsi="Times New Roman" w:cs="Times New Roman"/>
                <w:b/>
                <w:bCs/>
                <w:i/>
                <w:iCs/>
                <w:sz w:val="16"/>
                <w:szCs w:val="16"/>
              </w:rPr>
              <w:t>Судови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Плате, додаци и накнаде запослених (зараде)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9.266.000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9.266.000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437</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Социјални доприноси на терет послодавца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1.659.000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1.659.000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438</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Накнаде у натури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439</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Социјална давања запосленима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857.000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857.000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440</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416</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Награде запосленима и остали посебни расходи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320.000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422</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Трошкови путовања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175.000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442</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423</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Услуге по уговору</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2.600.000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443</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424</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Специјализоване услуге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300.000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444</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425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Текуће поправке и одржавање</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445</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465</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Остале дотације и трансфери</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1.214.000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1.214.000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446</w:t>
            </w: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483</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Новчане казне и пенали по решењу судова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44.189.000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44.189.000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функцију 330:</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single" w:sz="8" w:space="0" w:color="auto"/>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Функција 330:</w:t>
            </w:r>
          </w:p>
        </w:tc>
        <w:tc>
          <w:tcPr>
            <w:tcW w:w="1243"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c>
          <w:tcPr>
            <w:tcW w:w="1218" w:type="dxa"/>
            <w:tcBorders>
              <w:top w:val="single" w:sz="8" w:space="0" w:color="auto"/>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5C711F" w:rsidRDefault="0006491F" w:rsidP="0006491F">
            <w:pPr>
              <w:spacing w:after="0" w:line="240" w:lineRule="auto"/>
              <w:rPr>
                <w:rFonts w:ascii="Times New Roman" w:eastAsia="Times New Roman" w:hAnsi="Times New Roman" w:cs="Times New Roman"/>
                <w:b/>
                <w:bCs/>
                <w:sz w:val="15"/>
                <w:szCs w:val="15"/>
              </w:rPr>
            </w:pPr>
            <w:r w:rsidRPr="005C711F">
              <w:rPr>
                <w:rFonts w:ascii="Times New Roman" w:eastAsia="Times New Roman" w:hAnsi="Times New Roman" w:cs="Times New Roman"/>
                <w:b/>
                <w:bCs/>
                <w:sz w:val="15"/>
                <w:szCs w:val="15"/>
              </w:rPr>
              <w:t>Извори финансирања за Програмску активност 0602-0004:</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Програмску активност 0602-0004:</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Свега за Програм 15:</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Раздео 5:</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c>
          <w:tcPr>
            <w:tcW w:w="1218"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w:t>
            </w: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C5D9F1"/>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УКУПНО ЗА РАЗДЕО 5:</w:t>
            </w:r>
          </w:p>
        </w:tc>
        <w:tc>
          <w:tcPr>
            <w:tcW w:w="1243"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c>
          <w:tcPr>
            <w:tcW w:w="1218" w:type="dxa"/>
            <w:tcBorders>
              <w:top w:val="nil"/>
              <w:left w:val="nil"/>
              <w:bottom w:val="single" w:sz="8" w:space="0" w:color="auto"/>
              <w:right w:val="nil"/>
            </w:tcBorders>
            <w:shd w:val="clear" w:color="000000" w:fill="C5D9F1"/>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0</w:t>
            </w:r>
          </w:p>
        </w:tc>
        <w:tc>
          <w:tcPr>
            <w:tcW w:w="1226" w:type="dxa"/>
            <w:tcBorders>
              <w:top w:val="nil"/>
              <w:left w:val="nil"/>
              <w:bottom w:val="single" w:sz="8" w:space="0" w:color="auto"/>
              <w:right w:val="nil"/>
            </w:tcBorders>
            <w:shd w:val="clear" w:color="000000" w:fill="B8CCE4"/>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60.905.000</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auto" w:fill="auto"/>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 </w:t>
            </w:r>
          </w:p>
        </w:tc>
        <w:tc>
          <w:tcPr>
            <w:tcW w:w="1243"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w:t>
            </w:r>
          </w:p>
        </w:tc>
      </w:tr>
      <w:tr w:rsidR="0006491F" w:rsidRPr="0006491F" w:rsidTr="006467FE">
        <w:trPr>
          <w:cantSplit/>
          <w:trHeight w:val="20"/>
          <w:jc w:val="center"/>
        </w:trPr>
        <w:tc>
          <w:tcPr>
            <w:tcW w:w="411" w:type="dxa"/>
            <w:tcBorders>
              <w:top w:val="nil"/>
              <w:left w:val="nil"/>
              <w:bottom w:val="nil"/>
              <w:right w:val="nil"/>
            </w:tcBorders>
            <w:shd w:val="clear" w:color="auto" w:fill="auto"/>
            <w:vAlign w:val="bottom"/>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 xml:space="preserve"> </w:t>
            </w:r>
          </w:p>
        </w:tc>
        <w:tc>
          <w:tcPr>
            <w:tcW w:w="49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single" w:sz="8" w:space="0" w:color="auto"/>
              <w:right w:val="nil"/>
            </w:tcBorders>
            <w:shd w:val="clear" w:color="000000" w:fill="C4D79B"/>
            <w:vAlign w:val="bottom"/>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УКУПНИ РАСХОДИ:</w:t>
            </w:r>
          </w:p>
        </w:tc>
        <w:tc>
          <w:tcPr>
            <w:tcW w:w="1243" w:type="dxa"/>
            <w:tcBorders>
              <w:top w:val="single" w:sz="8" w:space="0" w:color="auto"/>
              <w:left w:val="nil"/>
              <w:bottom w:val="single" w:sz="8" w:space="0" w:color="auto"/>
              <w:right w:val="nil"/>
            </w:tcBorders>
            <w:shd w:val="clear" w:color="000000" w:fill="C4D79B"/>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11.822.399.000</w:t>
            </w:r>
          </w:p>
        </w:tc>
        <w:tc>
          <w:tcPr>
            <w:tcW w:w="1218" w:type="dxa"/>
            <w:tcBorders>
              <w:top w:val="single" w:sz="8" w:space="0" w:color="auto"/>
              <w:left w:val="nil"/>
              <w:bottom w:val="single" w:sz="8" w:space="0" w:color="auto"/>
              <w:right w:val="nil"/>
            </w:tcBorders>
            <w:shd w:val="clear" w:color="000000" w:fill="C4D79B"/>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732.621.000</w:t>
            </w:r>
          </w:p>
        </w:tc>
        <w:tc>
          <w:tcPr>
            <w:tcW w:w="1226" w:type="dxa"/>
            <w:tcBorders>
              <w:top w:val="nil"/>
              <w:left w:val="nil"/>
              <w:bottom w:val="single" w:sz="8" w:space="0" w:color="auto"/>
              <w:right w:val="nil"/>
            </w:tcBorders>
            <w:shd w:val="clear" w:color="000000" w:fill="C4D79B"/>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12.555.020.000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Извори финансирања за Разделе 1, 2, 3, 4 и 5:</w:t>
            </w:r>
          </w:p>
        </w:tc>
        <w:tc>
          <w:tcPr>
            <w:tcW w:w="1243" w:type="dxa"/>
            <w:tcBorders>
              <w:top w:val="nil"/>
              <w:left w:val="nil"/>
              <w:bottom w:val="nil"/>
              <w:right w:val="nil"/>
            </w:tcBorders>
            <w:shd w:val="clear" w:color="auto" w:fill="auto"/>
            <w:vAlign w:val="center"/>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sz w:val="16"/>
                <w:szCs w:val="16"/>
              </w:rPr>
            </w:pP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E6B8B7"/>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01</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Приходи из буџета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11.002.556.000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11.002.556.000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8064A2"/>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04</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Сопствени приходи буџетских корисника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732.621.000</w:t>
            </w: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732.621.000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FFFF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06</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Донације од међународних организација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20.002.000</w:t>
            </w:r>
          </w:p>
        </w:tc>
        <w:tc>
          <w:tcPr>
            <w:tcW w:w="1218"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20.002.000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D8E4BC"/>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07</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Трансфери од других нивоа власти</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31.792.000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31.792.000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auto" w:fill="auto"/>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10</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домаћих задуживања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600.000.000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600.000.000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FDE9D9"/>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12</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Примања од отплате датих кредита и продаје финансијске имовине</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113.000.000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113.000.000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D9D9D9"/>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14</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од приватизације из ранијих година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4.136.000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nil"/>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4.136.000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000000" w:fill="FFC000"/>
            <w:hideMark/>
          </w:tcPr>
          <w:p w:rsidR="0006491F" w:rsidRPr="0006491F" w:rsidRDefault="0006491F" w:rsidP="0006491F">
            <w:pPr>
              <w:spacing w:after="0" w:line="240" w:lineRule="auto"/>
              <w:jc w:val="center"/>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15</w:t>
            </w:r>
          </w:p>
        </w:tc>
        <w:tc>
          <w:tcPr>
            <w:tcW w:w="4364" w:type="dxa"/>
            <w:tcBorders>
              <w:top w:val="nil"/>
              <w:left w:val="nil"/>
              <w:bottom w:val="nil"/>
              <w:right w:val="nil"/>
            </w:tcBorders>
            <w:shd w:val="clear" w:color="auto" w:fill="auto"/>
            <w:vAlign w:val="center"/>
            <w:hideMark/>
          </w:tcPr>
          <w:p w:rsidR="0006491F" w:rsidRPr="0006491F" w:rsidRDefault="0006491F" w:rsidP="0006491F">
            <w:pPr>
              <w:spacing w:after="0" w:line="240" w:lineRule="auto"/>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Неутрошена средства донација из ранијих година</w:t>
            </w:r>
          </w:p>
        </w:tc>
        <w:tc>
          <w:tcPr>
            <w:tcW w:w="1243"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right"/>
              <w:rPr>
                <w:rFonts w:ascii="Times New Roman" w:eastAsia="Times New Roman" w:hAnsi="Times New Roman" w:cs="Times New Roman"/>
                <w:color w:val="000000"/>
                <w:sz w:val="16"/>
                <w:szCs w:val="16"/>
              </w:rPr>
            </w:pPr>
            <w:r w:rsidRPr="0006491F">
              <w:rPr>
                <w:rFonts w:ascii="Times New Roman" w:eastAsia="Times New Roman" w:hAnsi="Times New Roman" w:cs="Times New Roman"/>
                <w:color w:val="000000"/>
                <w:sz w:val="16"/>
                <w:szCs w:val="16"/>
              </w:rPr>
              <w:t>50.913.000</w:t>
            </w:r>
          </w:p>
        </w:tc>
        <w:tc>
          <w:tcPr>
            <w:tcW w:w="1218"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226" w:type="dxa"/>
            <w:tcBorders>
              <w:top w:val="nil"/>
              <w:left w:val="nil"/>
              <w:bottom w:val="single" w:sz="8" w:space="0" w:color="auto"/>
              <w:right w:val="nil"/>
            </w:tcBorders>
            <w:shd w:val="clear" w:color="auto" w:fill="auto"/>
            <w:noWrap/>
            <w:vAlign w:val="bottom"/>
            <w:hideMark/>
          </w:tcPr>
          <w:p w:rsidR="0006491F" w:rsidRPr="0006491F" w:rsidRDefault="0006491F" w:rsidP="0006491F">
            <w:pPr>
              <w:spacing w:after="0" w:line="240" w:lineRule="auto"/>
              <w:jc w:val="right"/>
              <w:rPr>
                <w:rFonts w:ascii="Times New Roman" w:eastAsia="Times New Roman" w:hAnsi="Times New Roman" w:cs="Times New Roman"/>
                <w:sz w:val="16"/>
                <w:szCs w:val="16"/>
              </w:rPr>
            </w:pPr>
            <w:r w:rsidRPr="0006491F">
              <w:rPr>
                <w:rFonts w:ascii="Times New Roman" w:eastAsia="Times New Roman" w:hAnsi="Times New Roman" w:cs="Times New Roman"/>
                <w:sz w:val="16"/>
                <w:szCs w:val="16"/>
              </w:rPr>
              <w:t>50.913.000</w:t>
            </w:r>
          </w:p>
        </w:tc>
      </w:tr>
      <w:tr w:rsidR="0006491F" w:rsidRPr="0006491F" w:rsidTr="006467FE">
        <w:trPr>
          <w:cantSplit/>
          <w:trHeight w:val="20"/>
          <w:jc w:val="center"/>
        </w:trPr>
        <w:tc>
          <w:tcPr>
            <w:tcW w:w="411"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9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rPr>
                <w:rFonts w:ascii="Times New Roman" w:eastAsia="Times New Roman" w:hAnsi="Times New Roman" w:cs="Times New Roman"/>
                <w:color w:val="000000"/>
                <w:sz w:val="16"/>
                <w:szCs w:val="16"/>
              </w:rPr>
            </w:pPr>
          </w:p>
        </w:tc>
        <w:tc>
          <w:tcPr>
            <w:tcW w:w="1039" w:type="dxa"/>
            <w:tcBorders>
              <w:top w:val="nil"/>
              <w:left w:val="nil"/>
              <w:bottom w:val="nil"/>
              <w:right w:val="nil"/>
            </w:tcBorders>
            <w:shd w:val="clear" w:color="auto" w:fill="auto"/>
            <w:noWrap/>
            <w:vAlign w:val="center"/>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76"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617" w:type="dxa"/>
            <w:tcBorders>
              <w:top w:val="nil"/>
              <w:left w:val="nil"/>
              <w:bottom w:val="nil"/>
              <w:right w:val="nil"/>
            </w:tcBorders>
            <w:shd w:val="clear" w:color="auto" w:fill="auto"/>
            <w:noWrap/>
            <w:hideMark/>
          </w:tcPr>
          <w:p w:rsidR="0006491F" w:rsidRPr="0006491F" w:rsidRDefault="0006491F" w:rsidP="0006491F">
            <w:pPr>
              <w:spacing w:after="0" w:line="240" w:lineRule="auto"/>
              <w:jc w:val="center"/>
              <w:rPr>
                <w:rFonts w:ascii="Times New Roman" w:eastAsia="Times New Roman" w:hAnsi="Times New Roman" w:cs="Times New Roman"/>
                <w:color w:val="000000"/>
                <w:sz w:val="16"/>
                <w:szCs w:val="16"/>
              </w:rPr>
            </w:pPr>
          </w:p>
        </w:tc>
        <w:tc>
          <w:tcPr>
            <w:tcW w:w="4364" w:type="dxa"/>
            <w:tcBorders>
              <w:top w:val="single" w:sz="8" w:space="0" w:color="auto"/>
              <w:left w:val="nil"/>
              <w:bottom w:val="single" w:sz="8" w:space="0" w:color="auto"/>
              <w:right w:val="nil"/>
            </w:tcBorders>
            <w:shd w:val="clear" w:color="000000" w:fill="CCC0DA"/>
            <w:vAlign w:val="center"/>
            <w:hideMark/>
          </w:tcPr>
          <w:p w:rsidR="0006491F" w:rsidRPr="0006491F" w:rsidRDefault="0006491F" w:rsidP="0006491F">
            <w:pPr>
              <w:spacing w:after="0" w:line="240" w:lineRule="auto"/>
              <w:rPr>
                <w:rFonts w:ascii="Times New Roman" w:eastAsia="Times New Roman" w:hAnsi="Times New Roman" w:cs="Times New Roman"/>
                <w:b/>
                <w:bCs/>
                <w:color w:val="000000"/>
                <w:sz w:val="16"/>
                <w:szCs w:val="16"/>
              </w:rPr>
            </w:pPr>
            <w:r w:rsidRPr="0006491F">
              <w:rPr>
                <w:rFonts w:ascii="Times New Roman" w:eastAsia="Times New Roman" w:hAnsi="Times New Roman" w:cs="Times New Roman"/>
                <w:b/>
                <w:bCs/>
                <w:color w:val="000000"/>
                <w:sz w:val="16"/>
                <w:szCs w:val="16"/>
              </w:rPr>
              <w:t>Свега за Разделе 1, 2 , 3, 4 и 5:</w:t>
            </w:r>
          </w:p>
        </w:tc>
        <w:tc>
          <w:tcPr>
            <w:tcW w:w="1243" w:type="dxa"/>
            <w:tcBorders>
              <w:top w:val="single" w:sz="8" w:space="0" w:color="auto"/>
              <w:left w:val="nil"/>
              <w:bottom w:val="single" w:sz="8" w:space="0" w:color="auto"/>
              <w:right w:val="nil"/>
            </w:tcBorders>
            <w:shd w:val="clear" w:color="000000" w:fill="CCC0DA"/>
            <w:noWrap/>
            <w:vAlign w:val="center"/>
            <w:hideMark/>
          </w:tcPr>
          <w:p w:rsidR="0006491F" w:rsidRPr="0006491F" w:rsidRDefault="0006491F" w:rsidP="0006491F">
            <w:pPr>
              <w:spacing w:after="0" w:line="240" w:lineRule="auto"/>
              <w:jc w:val="right"/>
              <w:rPr>
                <w:rFonts w:ascii="Times New Roman" w:eastAsia="Times New Roman" w:hAnsi="Times New Roman" w:cs="Times New Roman"/>
                <w:b/>
                <w:bCs/>
                <w:color w:val="000000"/>
                <w:sz w:val="16"/>
                <w:szCs w:val="16"/>
              </w:rPr>
            </w:pPr>
            <w:r w:rsidRPr="0006491F">
              <w:rPr>
                <w:rFonts w:ascii="Times New Roman" w:eastAsia="Times New Roman" w:hAnsi="Times New Roman" w:cs="Times New Roman"/>
                <w:b/>
                <w:bCs/>
                <w:color w:val="000000"/>
                <w:sz w:val="16"/>
                <w:szCs w:val="16"/>
              </w:rPr>
              <w:t>11.822.399.000</w:t>
            </w:r>
          </w:p>
        </w:tc>
        <w:tc>
          <w:tcPr>
            <w:tcW w:w="1218" w:type="dxa"/>
            <w:tcBorders>
              <w:top w:val="single" w:sz="8" w:space="0" w:color="auto"/>
              <w:left w:val="nil"/>
              <w:bottom w:val="single" w:sz="8" w:space="0" w:color="auto"/>
              <w:right w:val="nil"/>
            </w:tcBorders>
            <w:shd w:val="clear" w:color="000000" w:fill="CCC0DA"/>
            <w:noWrap/>
            <w:vAlign w:val="center"/>
            <w:hideMark/>
          </w:tcPr>
          <w:p w:rsidR="0006491F" w:rsidRPr="0006491F" w:rsidRDefault="0006491F" w:rsidP="0006491F">
            <w:pPr>
              <w:spacing w:after="0" w:line="240" w:lineRule="auto"/>
              <w:jc w:val="right"/>
              <w:rPr>
                <w:rFonts w:ascii="Times New Roman" w:eastAsia="Times New Roman" w:hAnsi="Times New Roman" w:cs="Times New Roman"/>
                <w:b/>
                <w:bCs/>
                <w:color w:val="000000"/>
                <w:sz w:val="16"/>
                <w:szCs w:val="16"/>
              </w:rPr>
            </w:pPr>
            <w:r w:rsidRPr="0006491F">
              <w:rPr>
                <w:rFonts w:ascii="Times New Roman" w:eastAsia="Times New Roman" w:hAnsi="Times New Roman" w:cs="Times New Roman"/>
                <w:b/>
                <w:bCs/>
                <w:color w:val="000000"/>
                <w:sz w:val="16"/>
                <w:szCs w:val="16"/>
              </w:rPr>
              <w:t>732.621.000</w:t>
            </w:r>
          </w:p>
        </w:tc>
        <w:tc>
          <w:tcPr>
            <w:tcW w:w="1226" w:type="dxa"/>
            <w:tcBorders>
              <w:top w:val="nil"/>
              <w:left w:val="nil"/>
              <w:bottom w:val="single" w:sz="8" w:space="0" w:color="auto"/>
              <w:right w:val="nil"/>
            </w:tcBorders>
            <w:shd w:val="clear" w:color="000000" w:fill="CCC0DA"/>
            <w:noWrap/>
            <w:vAlign w:val="bottom"/>
            <w:hideMark/>
          </w:tcPr>
          <w:p w:rsidR="0006491F" w:rsidRPr="0006491F" w:rsidRDefault="0006491F" w:rsidP="0006491F">
            <w:pPr>
              <w:spacing w:after="0" w:line="240" w:lineRule="auto"/>
              <w:jc w:val="right"/>
              <w:rPr>
                <w:rFonts w:ascii="Times New Roman" w:eastAsia="Times New Roman" w:hAnsi="Times New Roman" w:cs="Times New Roman"/>
                <w:b/>
                <w:bCs/>
                <w:sz w:val="16"/>
                <w:szCs w:val="16"/>
              </w:rPr>
            </w:pPr>
            <w:r w:rsidRPr="0006491F">
              <w:rPr>
                <w:rFonts w:ascii="Times New Roman" w:eastAsia="Times New Roman" w:hAnsi="Times New Roman" w:cs="Times New Roman"/>
                <w:b/>
                <w:bCs/>
                <w:sz w:val="16"/>
                <w:szCs w:val="16"/>
              </w:rPr>
              <w:t>12.555.020.000</w:t>
            </w:r>
          </w:p>
        </w:tc>
      </w:tr>
    </w:tbl>
    <w:p w:rsidR="00301E5C" w:rsidRDefault="00301E5C" w:rsidP="00FC196D">
      <w:pPr>
        <w:spacing w:after="0" w:line="240" w:lineRule="auto"/>
        <w:ind w:firstLine="720"/>
        <w:jc w:val="both"/>
        <w:rPr>
          <w:rFonts w:ascii="Times New Roman" w:eastAsia="Times New Roman" w:hAnsi="Times New Roman" w:cs="Times New Roman"/>
          <w:sz w:val="28"/>
          <w:szCs w:val="28"/>
          <w:lang w:val="sr-Latn-CS"/>
        </w:rPr>
      </w:pPr>
    </w:p>
    <w:p w:rsidR="005C711F" w:rsidRDefault="005C711F" w:rsidP="00FC196D">
      <w:pPr>
        <w:spacing w:after="0" w:line="240" w:lineRule="auto"/>
        <w:ind w:firstLine="720"/>
        <w:jc w:val="both"/>
        <w:rPr>
          <w:rFonts w:ascii="Times New Roman" w:eastAsia="Times New Roman" w:hAnsi="Times New Roman" w:cs="Times New Roman"/>
          <w:sz w:val="28"/>
          <w:szCs w:val="28"/>
          <w:lang w:val="sr-Latn-CS"/>
        </w:rPr>
      </w:pPr>
    </w:p>
    <w:p w:rsidR="00301E5C" w:rsidRDefault="00301E5C" w:rsidP="00FC196D">
      <w:pPr>
        <w:spacing w:after="0" w:line="240" w:lineRule="auto"/>
        <w:ind w:firstLine="720"/>
        <w:jc w:val="both"/>
        <w:rPr>
          <w:rFonts w:ascii="Times New Roman" w:eastAsia="Times New Roman" w:hAnsi="Times New Roman" w:cs="Times New Roman"/>
          <w:sz w:val="28"/>
          <w:szCs w:val="28"/>
          <w:lang w:val="sr-Cyrl-CS"/>
        </w:rPr>
      </w:pPr>
    </w:p>
    <w:p w:rsidR="00E63722" w:rsidRDefault="00853677" w:rsidP="008C2152">
      <w:pPr>
        <w:spacing w:after="0" w:line="240" w:lineRule="auto"/>
        <w:jc w:val="center"/>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 xml:space="preserve">Члан 9. </w:t>
      </w:r>
    </w:p>
    <w:p w:rsidR="00853677" w:rsidRDefault="00853677" w:rsidP="00853677">
      <w:pPr>
        <w:spacing w:after="0" w:line="240" w:lineRule="auto"/>
        <w:ind w:firstLine="720"/>
        <w:jc w:val="center"/>
        <w:rPr>
          <w:rFonts w:ascii="Times New Roman" w:eastAsia="Times New Roman" w:hAnsi="Times New Roman" w:cs="Times New Roman"/>
          <w:sz w:val="28"/>
          <w:szCs w:val="28"/>
          <w:lang w:val="sr-Cyrl-CS"/>
        </w:rPr>
      </w:pPr>
    </w:p>
    <w:p w:rsidR="00853677" w:rsidRDefault="00A0486E" w:rsidP="00853677">
      <w:pPr>
        <w:spacing w:after="0" w:line="240" w:lineRule="auto"/>
        <w:ind w:firstLine="720"/>
        <w:jc w:val="both"/>
        <w:rPr>
          <w:rFonts w:ascii="Times New Roman" w:eastAsia="Times New Roman" w:hAnsi="Times New Roman" w:cs="Times New Roman"/>
          <w:sz w:val="28"/>
          <w:szCs w:val="28"/>
          <w:lang w:val="sr-Latn-CS"/>
        </w:rPr>
      </w:pPr>
      <w:r>
        <w:rPr>
          <w:rFonts w:ascii="Times New Roman" w:eastAsia="Times New Roman" w:hAnsi="Times New Roman" w:cs="Times New Roman"/>
          <w:sz w:val="28"/>
          <w:szCs w:val="28"/>
          <w:lang w:val="sr-Cyrl-CS"/>
        </w:rPr>
        <w:t xml:space="preserve">Средства буџета у износу од </w:t>
      </w:r>
      <w:r w:rsidR="00301E5C">
        <w:rPr>
          <w:rFonts w:ascii="Times New Roman" w:eastAsia="Times New Roman" w:hAnsi="Times New Roman" w:cs="Times New Roman"/>
          <w:sz w:val="28"/>
          <w:szCs w:val="28"/>
          <w:lang w:val="sr-Cyrl-CS"/>
        </w:rPr>
        <w:t>11.8</w:t>
      </w:r>
      <w:r w:rsidR="0006491F">
        <w:rPr>
          <w:rFonts w:ascii="Times New Roman" w:eastAsia="Times New Roman" w:hAnsi="Times New Roman" w:cs="Times New Roman"/>
          <w:sz w:val="28"/>
          <w:szCs w:val="28"/>
          <w:lang w:val="sr-Cyrl-CS"/>
        </w:rPr>
        <w:t>2</w:t>
      </w:r>
      <w:r w:rsidR="00301E5C">
        <w:rPr>
          <w:rFonts w:ascii="Times New Roman" w:eastAsia="Times New Roman" w:hAnsi="Times New Roman" w:cs="Times New Roman"/>
          <w:sz w:val="28"/>
          <w:szCs w:val="28"/>
          <w:lang w:val="sr-Cyrl-CS"/>
        </w:rPr>
        <w:t>2.399.000</w:t>
      </w:r>
      <w:r w:rsidR="00853677">
        <w:rPr>
          <w:rFonts w:ascii="Times New Roman" w:eastAsia="Times New Roman" w:hAnsi="Times New Roman" w:cs="Times New Roman"/>
          <w:sz w:val="28"/>
          <w:szCs w:val="28"/>
          <w:lang w:val="sr-Cyrl-CS"/>
        </w:rPr>
        <w:t xml:space="preserve"> динара и средства из осталих извора у износу од </w:t>
      </w:r>
      <w:r w:rsidR="00301E5C">
        <w:rPr>
          <w:rFonts w:ascii="Times New Roman" w:eastAsia="Times New Roman" w:hAnsi="Times New Roman" w:cs="Times New Roman"/>
          <w:sz w:val="28"/>
          <w:szCs w:val="28"/>
          <w:lang w:val="sr-Cyrl-CS"/>
        </w:rPr>
        <w:t>732.621</w:t>
      </w:r>
      <w:r w:rsidR="00734F60">
        <w:rPr>
          <w:rFonts w:ascii="Times New Roman" w:eastAsia="Times New Roman" w:hAnsi="Times New Roman" w:cs="Times New Roman"/>
          <w:sz w:val="28"/>
          <w:szCs w:val="28"/>
          <w:lang w:val="sr-Cyrl-CS"/>
        </w:rPr>
        <w:t>.</w:t>
      </w:r>
      <w:r w:rsidR="00853677">
        <w:rPr>
          <w:rFonts w:ascii="Times New Roman" w:eastAsia="Times New Roman" w:hAnsi="Times New Roman" w:cs="Times New Roman"/>
          <w:sz w:val="28"/>
          <w:szCs w:val="28"/>
          <w:lang w:val="sr-Cyrl-CS"/>
        </w:rPr>
        <w:t>000 динара, утврђена су и распоређена по програмској класификацији, и то:</w:t>
      </w:r>
    </w:p>
    <w:p w:rsidR="00310112" w:rsidRDefault="00310112" w:rsidP="00853677">
      <w:pPr>
        <w:spacing w:after="0" w:line="240" w:lineRule="auto"/>
        <w:ind w:firstLine="720"/>
        <w:jc w:val="both"/>
        <w:rPr>
          <w:rFonts w:ascii="Times New Roman" w:eastAsia="Times New Roman" w:hAnsi="Times New Roman" w:cs="Times New Roman"/>
          <w:sz w:val="28"/>
          <w:szCs w:val="28"/>
          <w:lang w:val="sr-Cyrl-CS"/>
        </w:rPr>
      </w:pPr>
    </w:p>
    <w:tbl>
      <w:tblPr>
        <w:tblW w:w="11630" w:type="dxa"/>
        <w:jc w:val="center"/>
        <w:tblInd w:w="103" w:type="dxa"/>
        <w:tblLook w:val="04A0" w:firstRow="1" w:lastRow="0" w:firstColumn="1" w:lastColumn="0" w:noHBand="0" w:noVBand="1"/>
      </w:tblPr>
      <w:tblGrid>
        <w:gridCol w:w="5386"/>
        <w:gridCol w:w="901"/>
        <w:gridCol w:w="1466"/>
        <w:gridCol w:w="1195"/>
        <w:gridCol w:w="1216"/>
        <w:gridCol w:w="1466"/>
      </w:tblGrid>
      <w:tr w:rsidR="004F5691" w:rsidRPr="004F5691" w:rsidTr="004F5691">
        <w:trPr>
          <w:trHeight w:val="20"/>
          <w:tblHeader/>
          <w:jc w:val="center"/>
        </w:trPr>
        <w:tc>
          <w:tcPr>
            <w:tcW w:w="552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ПРОГРАМ / ПA / Пројекат</w:t>
            </w:r>
          </w:p>
        </w:tc>
        <w:tc>
          <w:tcPr>
            <w:tcW w:w="759" w:type="dxa"/>
            <w:tcBorders>
              <w:top w:val="single" w:sz="4" w:space="0" w:color="auto"/>
              <w:left w:val="nil"/>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Шифра</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Средства из буџета</w:t>
            </w:r>
          </w:p>
        </w:tc>
        <w:tc>
          <w:tcPr>
            <w:tcW w:w="1195" w:type="dxa"/>
            <w:tcBorders>
              <w:top w:val="single" w:sz="4" w:space="0" w:color="auto"/>
              <w:left w:val="nil"/>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Структура у %</w:t>
            </w: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Сопствени и други приходи</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Укупна средства</w:t>
            </w:r>
          </w:p>
        </w:tc>
      </w:tr>
      <w:tr w:rsidR="004F5691" w:rsidRPr="004F5691" w:rsidTr="004F5691">
        <w:trPr>
          <w:trHeight w:val="20"/>
          <w:tblHeader/>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w:t>
            </w:r>
          </w:p>
        </w:tc>
        <w:tc>
          <w:tcPr>
            <w:tcW w:w="759"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w:t>
            </w:r>
          </w:p>
        </w:tc>
        <w:tc>
          <w:tcPr>
            <w:tcW w:w="1195"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w:t>
            </w:r>
          </w:p>
        </w:tc>
        <w:tc>
          <w:tcPr>
            <w:tcW w:w="121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w:t>
            </w:r>
          </w:p>
        </w:tc>
      </w:tr>
      <w:tr w:rsidR="004F5691" w:rsidRPr="004F5691" w:rsidTr="004F5691">
        <w:trPr>
          <w:trHeight w:val="20"/>
          <w:jc w:val="center"/>
        </w:trPr>
        <w:tc>
          <w:tcPr>
            <w:tcW w:w="5528" w:type="dxa"/>
            <w:tcBorders>
              <w:top w:val="nil"/>
              <w:left w:val="single" w:sz="4" w:space="0" w:color="auto"/>
              <w:bottom w:val="nil"/>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1 - Локални развој и просторно планирање</w:t>
            </w:r>
          </w:p>
        </w:tc>
        <w:tc>
          <w:tcPr>
            <w:tcW w:w="759" w:type="dxa"/>
            <w:tcBorders>
              <w:top w:val="nil"/>
              <w:left w:val="nil"/>
              <w:bottom w:val="nil"/>
              <w:right w:val="single" w:sz="4" w:space="0" w:color="auto"/>
            </w:tcBorders>
            <w:shd w:val="clear" w:color="000000" w:fill="66FFFF"/>
            <w:vAlign w:val="center"/>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1101</w:t>
            </w:r>
          </w:p>
        </w:tc>
        <w:tc>
          <w:tcPr>
            <w:tcW w:w="1466" w:type="dxa"/>
            <w:tcBorders>
              <w:top w:val="nil"/>
              <w:left w:val="nil"/>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1.650.191.000</w:t>
            </w:r>
          </w:p>
        </w:tc>
        <w:tc>
          <w:tcPr>
            <w:tcW w:w="1195" w:type="dxa"/>
            <w:tcBorders>
              <w:top w:val="nil"/>
              <w:left w:val="nil"/>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13,96</w:t>
            </w:r>
          </w:p>
        </w:tc>
        <w:tc>
          <w:tcPr>
            <w:tcW w:w="1216" w:type="dxa"/>
            <w:tcBorders>
              <w:top w:val="nil"/>
              <w:left w:val="nil"/>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1.650.191.000</w:t>
            </w:r>
          </w:p>
        </w:tc>
      </w:tr>
      <w:tr w:rsidR="004F5691" w:rsidRPr="004F5691" w:rsidTr="004F5691">
        <w:trPr>
          <w:trHeight w:val="20"/>
          <w:jc w:val="center"/>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Стратешко, просторно и урбанистичко планирање</w:t>
            </w:r>
          </w:p>
        </w:tc>
        <w:tc>
          <w:tcPr>
            <w:tcW w:w="759" w:type="dxa"/>
            <w:tcBorders>
              <w:top w:val="single" w:sz="4" w:space="0" w:color="auto"/>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108.000.000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0,91</w:t>
            </w:r>
          </w:p>
        </w:tc>
        <w:tc>
          <w:tcPr>
            <w:tcW w:w="121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108.000.000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Уређивање грађевинског земљишта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1.542.191.000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13,04</w:t>
            </w:r>
          </w:p>
        </w:tc>
        <w:tc>
          <w:tcPr>
            <w:tcW w:w="1216" w:type="dxa"/>
            <w:tcBorders>
              <w:top w:val="nil"/>
              <w:left w:val="nil"/>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1.542.191.000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2 - Комунална делатност</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0601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1.718.885.000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14,54</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1.718.885.000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Водоснабдевање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21.665.000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21.665.000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отпадним водама  </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96.951.000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0,82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96.951.000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депонија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Даљинско грејање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Јавни превоз</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331.600.000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2,80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331.600.000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Паркинг сервис</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Уређивање, одржавање и коришћење пијаца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0007</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Јавна хигијена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3,38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Уређење и одржавање зеленила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185.000.000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185.000.000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Јавна расвета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449.000.000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3,80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449.000.000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гробаља и погребне услуге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31.000.000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0,26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31.000.000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стамбених зграда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Ауто-такси превоз путника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Остале комуналне услуге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103.469.000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0,88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103.469.000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Снабдевање корисника водом цистернама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Интервентно чишћење атмосферске канализације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Програм енергетске ефикасности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Набавка ГПС/ГПРС система за праћење возила у јавном градском и приградском превозу на територији града Ниша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7.200.000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7.200.000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Спровођење системске дератизације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2.400.000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2.400.000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Тарифни систем у јавном градском, приградском и аутотакси превозу путника на територији града Ниша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Елаборат - анализа оптималне организације са предлогом цена такси превоза на територији града Ниша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П112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Реконструкција водосистема Кнежица-Ћурлина-Перутина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Реконструкција водосистема Врело</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22.500.000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0,19</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22.500.000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Изградња колектора од пута Доње Међурово до нишавског колектора у радној зони "Доње Међурово"</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П123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 Локални економски развој</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1501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134.100.000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1,13</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134.100.000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Подршка постојећој привреди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Унапређење привредног амбијента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87.000.000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0,74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87.000.000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Подстицаји за развој предузетништва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економске инфраструктуре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Финансијска подршка локалном економском развоју</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37.000.000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37.000.000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Зона унапређеног пословања  - Нишка варош (БИД Зона)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Смањење сиромаштва и унапређење могућности запошљавања маргинализованих и угрожених група у Србији  - компонента 2 Подршка ресоцијализацији осуђеника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Смањење сиромаштва и унапређење могућности запошљавања маргинализованих и угрожених група у Србији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7.600.000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7.600.000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 Развој туризма</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1502</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40.112.000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0,34</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18.641.000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58.753.000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both"/>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развојем туризма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21.312.000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17.441.000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38.753.000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both"/>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Туристичка промоција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16.330.000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660.000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16.990.000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Међународни сајам туризма у Нишу</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2.470.000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540.000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3.010.000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5 - Развој пољопривреде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0101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135.884.000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1,15</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135.884.000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Унапређење  услова за пољопривредну делатност</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63.432.000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0,54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63.432.000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Подстицаји пољопривредној производњи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0,42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Рурални развој</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22.452.000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0,19</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22.452.000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6 - Заштита животне средине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0401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194.238.000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1,64</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142.462.000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заштитом животне средине и природних вредности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62.033.000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0,52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62.033.000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комуналним отпадом</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16.555.000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16.555.000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Праћење квалитета елемената животне средине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46.166.000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0,39</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46.166.000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Заштита природних вредности и унапређење подручја са природним својствима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Пројекат формирања еколошке зоне у Нишу</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9.096.000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9.096.000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Пројекат уређивања и спречавања дивљих депонија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1.112.000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1.112.000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Израда пројектне документације уређења подручја речног острва на реци Нишави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П127</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500.000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Уређење речног острва на реци Нишави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7.000.000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Постављање енергетски независне соларне аутобуске станице у центру Нишке Бање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Санација, затварање и рекултивација депоније "Бубањ"</w:t>
            </w:r>
          </w:p>
        </w:tc>
        <w:tc>
          <w:tcPr>
            <w:tcW w:w="759" w:type="dxa"/>
            <w:tcBorders>
              <w:top w:val="nil"/>
              <w:left w:val="nil"/>
              <w:bottom w:val="single" w:sz="4" w:space="0" w:color="auto"/>
              <w:right w:val="single" w:sz="4" w:space="0" w:color="auto"/>
            </w:tcBorders>
            <w:shd w:val="clear" w:color="auto" w:fill="auto"/>
            <w:noWrap/>
            <w:hideMark/>
          </w:tcPr>
          <w:p w:rsidR="004F5691" w:rsidRPr="004F5691" w:rsidRDefault="004F5691" w:rsidP="004F5691">
            <w:pPr>
              <w:spacing w:after="0" w:line="240" w:lineRule="auto"/>
              <w:jc w:val="center"/>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П130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23.576.000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0,20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23.576.000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Набавка опреме за управљање отпадом у циљу унапређења животне средине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9.200.000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9.200.000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Средства за учешће Града у суфинансирању међународних програма и пројеката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10.000.000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10.000.000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Средства за учешће Града у суфинансирању  програма и пројеката Министарства надлежног за послове заштите животне средине и осталих програма и пројеката из области заштите животне средине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2.000.000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Пројекти невладиног сектора у области заштите животне средине</w:t>
            </w:r>
          </w:p>
        </w:tc>
        <w:tc>
          <w:tcPr>
            <w:tcW w:w="759" w:type="dxa"/>
            <w:tcBorders>
              <w:top w:val="nil"/>
              <w:left w:val="nil"/>
              <w:bottom w:val="single" w:sz="4" w:space="0" w:color="auto"/>
              <w:right w:val="single" w:sz="4" w:space="0" w:color="auto"/>
            </w:tcBorders>
            <w:shd w:val="clear" w:color="auto" w:fill="auto"/>
            <w:noWrap/>
            <w:hideMark/>
          </w:tcPr>
          <w:p w:rsidR="004F5691" w:rsidRPr="004F5691" w:rsidRDefault="004F5691" w:rsidP="004F5691">
            <w:pPr>
              <w:spacing w:after="0" w:line="240" w:lineRule="auto"/>
              <w:jc w:val="center"/>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П134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2.000.000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7 - Путна инфраструктура</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0701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555.662.000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4,70</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555.662.000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саобраћајном инфраструктуром</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jc w:val="both"/>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путева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464.000.000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3,92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464.000.000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Реализација Програма за безбедност саобраћаја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Набавка и постављање табли са називима улица и тргова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П117</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Реконструкција улица у граду Нишу - Драгише Цветковића, Косте Стаменковића, Епископска и Светозара Марковића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Реконструкција улица у граду Нишу - Орловића Павла, Наде Томић и Страхињића Бана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7.862.000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0,07</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7.862.000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Изградња Булевара Сомборска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П137</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8.600.000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0,07</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8.600.000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8 – Предшколско васпитање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2001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731.068.000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6,18</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545.467.000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1.276.535.000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Функционисање предшколских установа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731.068.000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6,18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545.467.000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1.276.535.000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9 – Основно образовање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2002</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767.309.000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6,49</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767.309.000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Функционисање основних школа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722.909.000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6,11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722.909.000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Реконструкција и доградња ОШ "Бранко Миљковић"</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19.400.000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19.400.000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4F5691" w:rsidRPr="004F5691" w:rsidRDefault="004F5691" w:rsidP="004F5691">
            <w:pPr>
              <w:spacing w:after="0" w:line="240" w:lineRule="auto"/>
              <w:rPr>
                <w:rFonts w:ascii="Times New Roman" w:eastAsia="Times New Roman" w:hAnsi="Times New Roman" w:cs="Times New Roman"/>
                <w:sz w:val="20"/>
                <w:szCs w:val="20"/>
              </w:rPr>
            </w:pPr>
            <w:r w:rsidRPr="004F5691">
              <w:rPr>
                <w:rFonts w:ascii="Times New Roman" w:eastAsia="Times New Roman" w:hAnsi="Times New Roman" w:cs="Times New Roman"/>
                <w:sz w:val="20"/>
                <w:szCs w:val="20"/>
              </w:rPr>
              <w:t>Реконструкција и доградња ОШ "Мирослав Антић"</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П139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0,21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10 – Средње образовање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2003</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375.152.000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3,17</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375.152.000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Функционисање средњих школа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375.152.000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3,17</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375.152.000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11 - Социјална и дечја заштита</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0901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910.401.000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7,70</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1.354.000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911.755.000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Социјалне помоћи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561.320.000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4,75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561.320.000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 xml:space="preserve">Прихватилишта, прихватне станице и друге врсте смештаја </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77.254.000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0,65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1.354.000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78.608.000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Подршка социо-хуманитарним организацијама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16.350.000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16.350.000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Саветодавно-терапијске и социјално-едукативне услуге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45.100.000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0,38</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45.100.000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Активности Црвеног крста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0,07</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8.000.000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Дечја заштита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149.000.000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1,26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149.000.000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Народна кухиња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39.600.000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0,33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39.600.000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Сервис Персоналних Аистената Ниш - СПАН 5</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13.777.000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13.777.000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12 - Примарна здравствена заштита</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1801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64.970.000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0,55</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64.970.000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Функционисање установа примарне здравствене заштите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64.970.000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0,55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64.970.000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13 - Развој културе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1201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570.760.000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4,83</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62.658.000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633.418.000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 xml:space="preserve">Функционисање локалних установа културе </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496.914.000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4,20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57.460.000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554.374.000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Подстицаји културном и уметничком стваралаштву</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70.596.000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0,60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5.198.000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75.794.000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Критичко издање Сабраних дела Бранка Миљковића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3.250.000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3.250.000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14 - Развој спорта и омладине</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1301</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370.530.000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3,13</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63.691.000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434.221.000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176.235.000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1,49</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176.235.000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Подршка предшколском, школском и рекреативном спорту и масовној физичкој култури</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15.590.000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15.590.000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Одржавање спортске инфраструктуре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178.705.000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63.691.000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242.396.000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66FFFF"/>
            <w:vAlign w:val="center"/>
            <w:hideMark/>
          </w:tcPr>
          <w:p w:rsidR="004F5691" w:rsidRPr="004F5691" w:rsidRDefault="004F5691" w:rsidP="004F5691">
            <w:pPr>
              <w:spacing w:after="0" w:line="240" w:lineRule="auto"/>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15 - Локална самоуправа</w:t>
            </w:r>
          </w:p>
        </w:tc>
        <w:tc>
          <w:tcPr>
            <w:tcW w:w="759"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0602</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3.603.137.000</w:t>
            </w:r>
          </w:p>
        </w:tc>
        <w:tc>
          <w:tcPr>
            <w:tcW w:w="1195"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30,48</w:t>
            </w:r>
          </w:p>
        </w:tc>
        <w:tc>
          <w:tcPr>
            <w:tcW w:w="121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40.810.000</w:t>
            </w:r>
          </w:p>
        </w:tc>
        <w:tc>
          <w:tcPr>
            <w:tcW w:w="1466" w:type="dxa"/>
            <w:tcBorders>
              <w:top w:val="nil"/>
              <w:left w:val="nil"/>
              <w:bottom w:val="single" w:sz="4" w:space="0" w:color="auto"/>
              <w:right w:val="single" w:sz="4" w:space="0" w:color="auto"/>
            </w:tcBorders>
            <w:shd w:val="clear" w:color="000000" w:fill="66FFFF"/>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3.643.947.000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Функционисање локалне самоуправе и градских општина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2.335.883.000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19,76</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40.810.000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2.376.693.000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Месне заједнице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0002</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Управљање јавним дугом</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0003</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756.000.000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6,39</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756.000.000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Општинско јавно правобранилаштво</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0004</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60.905.000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0,52</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60.905.000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Заштитник грађана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0005</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5.682.000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5.682.000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Информисање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0006</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95.450.000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0,81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95.450.000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Канцеларија за младе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0007</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5.950.000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0,05</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5.950.000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Програми националних мањина</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Правна помоћ</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0,00</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Резерве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273.070.000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2,31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273.070.000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Успостављање омладинског клуба у оквиру Канцеларије за младе</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П101</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1.197.000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1.197.000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Изградња станова за социјално становање у ул. Мајаковског, ламела Л5 и Л6</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П118</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49.000.000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0,41</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49.000.000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Изградња станова за социјално становање у ул. Мајаковског, ламела Л7 - Л9</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П119</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0,04</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4F5691" w:rsidRPr="004F5691" w:rsidRDefault="004F5691" w:rsidP="004F5691">
            <w:pPr>
              <w:spacing w:after="0" w:line="240" w:lineRule="auto"/>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Решавање егзистенцијалног питања грађана града Ниша погођених елементарном непогодом - клизиштем у селу Мрамор</w:t>
            </w:r>
          </w:p>
        </w:tc>
        <w:tc>
          <w:tcPr>
            <w:tcW w:w="759"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center"/>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П120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15.000.000</w:t>
            </w:r>
          </w:p>
        </w:tc>
        <w:tc>
          <w:tcPr>
            <w:tcW w:w="1195"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0,13</w:t>
            </w:r>
          </w:p>
        </w:tc>
        <w:tc>
          <w:tcPr>
            <w:tcW w:w="121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0</w:t>
            </w:r>
          </w:p>
        </w:tc>
        <w:tc>
          <w:tcPr>
            <w:tcW w:w="1466" w:type="dxa"/>
            <w:tcBorders>
              <w:top w:val="nil"/>
              <w:left w:val="nil"/>
              <w:bottom w:val="single" w:sz="4" w:space="0" w:color="auto"/>
              <w:right w:val="single" w:sz="4" w:space="0" w:color="auto"/>
            </w:tcBorders>
            <w:shd w:val="clear" w:color="auto" w:fill="auto"/>
            <w:hideMark/>
          </w:tcPr>
          <w:p w:rsidR="004F5691" w:rsidRPr="004F5691" w:rsidRDefault="004F5691" w:rsidP="004F5691">
            <w:pPr>
              <w:spacing w:after="0" w:line="240" w:lineRule="auto"/>
              <w:jc w:val="right"/>
              <w:rPr>
                <w:rFonts w:ascii="Times New Roman" w:eastAsia="Times New Roman" w:hAnsi="Times New Roman" w:cs="Times New Roman"/>
                <w:color w:val="000000"/>
                <w:sz w:val="20"/>
                <w:szCs w:val="20"/>
              </w:rPr>
            </w:pPr>
            <w:r w:rsidRPr="004F5691">
              <w:rPr>
                <w:rFonts w:ascii="Times New Roman" w:eastAsia="Times New Roman" w:hAnsi="Times New Roman" w:cs="Times New Roman"/>
                <w:color w:val="000000"/>
                <w:sz w:val="20"/>
                <w:szCs w:val="20"/>
              </w:rPr>
              <w:t>15.000.000</w:t>
            </w:r>
          </w:p>
        </w:tc>
      </w:tr>
      <w:tr w:rsidR="004F5691" w:rsidRPr="004F5691" w:rsidTr="004F5691">
        <w:trPr>
          <w:trHeight w:val="20"/>
          <w:jc w:val="center"/>
        </w:trPr>
        <w:tc>
          <w:tcPr>
            <w:tcW w:w="5528" w:type="dxa"/>
            <w:tcBorders>
              <w:top w:val="nil"/>
              <w:left w:val="single" w:sz="4" w:space="0" w:color="auto"/>
              <w:bottom w:val="single" w:sz="4" w:space="0" w:color="auto"/>
              <w:right w:val="single" w:sz="4" w:space="0" w:color="auto"/>
            </w:tcBorders>
            <w:shd w:val="clear" w:color="000000" w:fill="F2F2F2"/>
            <w:vAlign w:val="center"/>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УКУПНО:</w:t>
            </w:r>
          </w:p>
        </w:tc>
        <w:tc>
          <w:tcPr>
            <w:tcW w:w="759" w:type="dxa"/>
            <w:tcBorders>
              <w:top w:val="nil"/>
              <w:left w:val="nil"/>
              <w:bottom w:val="single" w:sz="4" w:space="0" w:color="auto"/>
              <w:right w:val="single" w:sz="4" w:space="0" w:color="auto"/>
            </w:tcBorders>
            <w:shd w:val="clear" w:color="000000" w:fill="F2F2F2"/>
            <w:hideMark/>
          </w:tcPr>
          <w:p w:rsidR="004F5691" w:rsidRPr="004F5691" w:rsidRDefault="004F5691" w:rsidP="004F5691">
            <w:pPr>
              <w:spacing w:after="0" w:line="240" w:lineRule="auto"/>
              <w:jc w:val="center"/>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000000" w:fill="F2F2F2"/>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bookmarkStart w:id="1" w:name="RANGE!J119"/>
            <w:r w:rsidRPr="004F5691">
              <w:rPr>
                <w:rFonts w:ascii="Times New Roman" w:eastAsia="Times New Roman" w:hAnsi="Times New Roman" w:cs="Times New Roman"/>
                <w:b/>
                <w:bCs/>
                <w:color w:val="000000"/>
                <w:sz w:val="20"/>
                <w:szCs w:val="20"/>
              </w:rPr>
              <w:t>11.822.399.000</w:t>
            </w:r>
            <w:bookmarkEnd w:id="1"/>
          </w:p>
        </w:tc>
        <w:tc>
          <w:tcPr>
            <w:tcW w:w="1195" w:type="dxa"/>
            <w:tcBorders>
              <w:top w:val="nil"/>
              <w:left w:val="nil"/>
              <w:bottom w:val="single" w:sz="4" w:space="0" w:color="auto"/>
              <w:right w:val="single" w:sz="4" w:space="0" w:color="auto"/>
            </w:tcBorders>
            <w:shd w:val="clear" w:color="000000" w:fill="F2F2F2"/>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100,00</w:t>
            </w:r>
          </w:p>
        </w:tc>
        <w:tc>
          <w:tcPr>
            <w:tcW w:w="1216" w:type="dxa"/>
            <w:tcBorders>
              <w:top w:val="nil"/>
              <w:left w:val="nil"/>
              <w:bottom w:val="single" w:sz="4" w:space="0" w:color="auto"/>
              <w:right w:val="single" w:sz="4" w:space="0" w:color="auto"/>
            </w:tcBorders>
            <w:shd w:val="clear" w:color="000000" w:fill="F2F2F2"/>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732.621.000</w:t>
            </w:r>
          </w:p>
        </w:tc>
        <w:tc>
          <w:tcPr>
            <w:tcW w:w="1466" w:type="dxa"/>
            <w:tcBorders>
              <w:top w:val="nil"/>
              <w:left w:val="nil"/>
              <w:bottom w:val="single" w:sz="4" w:space="0" w:color="auto"/>
              <w:right w:val="single" w:sz="4" w:space="0" w:color="auto"/>
            </w:tcBorders>
            <w:shd w:val="clear" w:color="000000" w:fill="F2F2F2"/>
            <w:hideMark/>
          </w:tcPr>
          <w:p w:rsidR="004F5691" w:rsidRPr="004F5691" w:rsidRDefault="004F5691" w:rsidP="004F5691">
            <w:pPr>
              <w:spacing w:after="0" w:line="240" w:lineRule="auto"/>
              <w:jc w:val="right"/>
              <w:rPr>
                <w:rFonts w:ascii="Times New Roman" w:eastAsia="Times New Roman" w:hAnsi="Times New Roman" w:cs="Times New Roman"/>
                <w:b/>
                <w:bCs/>
                <w:color w:val="000000"/>
                <w:sz w:val="20"/>
                <w:szCs w:val="20"/>
              </w:rPr>
            </w:pPr>
            <w:r w:rsidRPr="004F5691">
              <w:rPr>
                <w:rFonts w:ascii="Times New Roman" w:eastAsia="Times New Roman" w:hAnsi="Times New Roman" w:cs="Times New Roman"/>
                <w:b/>
                <w:bCs/>
                <w:color w:val="000000"/>
                <w:sz w:val="20"/>
                <w:szCs w:val="20"/>
              </w:rPr>
              <w:t>12.555.020.000</w:t>
            </w:r>
          </w:p>
        </w:tc>
      </w:tr>
    </w:tbl>
    <w:p w:rsidR="005C711F" w:rsidRDefault="005C711F" w:rsidP="00874D7C">
      <w:pPr>
        <w:spacing w:after="0" w:line="240" w:lineRule="auto"/>
        <w:jc w:val="center"/>
        <w:rPr>
          <w:rFonts w:ascii="Times New Roman" w:hAnsi="Times New Roman" w:cs="Times New Roman"/>
          <w:sz w:val="28"/>
          <w:szCs w:val="28"/>
          <w:lang w:val="sr-Latn-CS"/>
        </w:rPr>
      </w:pPr>
    </w:p>
    <w:p w:rsidR="005C711F" w:rsidRDefault="005C711F">
      <w:pPr>
        <w:rPr>
          <w:rFonts w:ascii="Times New Roman" w:hAnsi="Times New Roman" w:cs="Times New Roman"/>
          <w:sz w:val="28"/>
          <w:szCs w:val="28"/>
          <w:lang w:val="sr-Latn-CS"/>
        </w:rPr>
      </w:pPr>
      <w:r>
        <w:rPr>
          <w:rFonts w:ascii="Times New Roman" w:hAnsi="Times New Roman" w:cs="Times New Roman"/>
          <w:sz w:val="28"/>
          <w:szCs w:val="28"/>
          <w:lang w:val="sr-Latn-CS"/>
        </w:rPr>
        <w:br w:type="page"/>
      </w:r>
    </w:p>
    <w:p w:rsidR="005C711F" w:rsidRDefault="005C711F" w:rsidP="00874D7C">
      <w:pPr>
        <w:spacing w:after="0" w:line="240" w:lineRule="auto"/>
        <w:jc w:val="center"/>
        <w:rPr>
          <w:rFonts w:ascii="Times New Roman" w:hAnsi="Times New Roman" w:cs="Times New Roman"/>
          <w:sz w:val="28"/>
          <w:szCs w:val="28"/>
        </w:rPr>
      </w:pPr>
    </w:p>
    <w:p w:rsidR="005C711F" w:rsidRDefault="005C711F" w:rsidP="00874D7C">
      <w:pPr>
        <w:spacing w:after="0" w:line="240" w:lineRule="auto"/>
        <w:jc w:val="center"/>
        <w:rPr>
          <w:rFonts w:ascii="Times New Roman" w:hAnsi="Times New Roman" w:cs="Times New Roman"/>
          <w:sz w:val="28"/>
          <w:szCs w:val="28"/>
        </w:rPr>
      </w:pPr>
    </w:p>
    <w:p w:rsidR="00FC196D" w:rsidRDefault="00AC662B"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rPr>
        <w:t>III</w:t>
      </w:r>
      <w:r w:rsidR="00FC196D">
        <w:rPr>
          <w:rFonts w:ascii="Times New Roman" w:hAnsi="Times New Roman" w:cs="Times New Roman"/>
          <w:sz w:val="28"/>
          <w:szCs w:val="28"/>
        </w:rPr>
        <w:t xml:space="preserve"> </w:t>
      </w:r>
      <w:r w:rsidR="00FC196D">
        <w:rPr>
          <w:rFonts w:ascii="Times New Roman" w:hAnsi="Times New Roman" w:cs="Times New Roman"/>
          <w:sz w:val="28"/>
          <w:szCs w:val="28"/>
          <w:lang w:val="sr-Cyrl-CS"/>
        </w:rPr>
        <w:t>ИЗВРШАВАЊЕ БУЏЕТА</w:t>
      </w:r>
    </w:p>
    <w:p w:rsidR="0046055B" w:rsidRPr="0046055B" w:rsidRDefault="0046055B"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10</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Pr>
          <w:rFonts w:ascii="Times New Roman" w:hAnsi="Times New Roman" w:cs="Times New Roman"/>
          <w:sz w:val="28"/>
          <w:szCs w:val="28"/>
          <w:lang w:val="sr-Cyrl-RS"/>
        </w:rPr>
        <w:t xml:space="preserve">Приходи и </w:t>
      </w:r>
      <w:r>
        <w:rPr>
          <w:rFonts w:ascii="Times New Roman" w:hAnsi="Times New Roman" w:cs="Times New Roman"/>
          <w:sz w:val="28"/>
          <w:szCs w:val="28"/>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5F187D" w:rsidRDefault="005F187D"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11</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1E6221"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На терет буџетских средстава корисник може преузимати обавезе само до износа апропријације утврђене овом одлуком.</w:t>
      </w:r>
      <w:r w:rsidR="0047602A">
        <w:rPr>
          <w:rFonts w:ascii="Times New Roman" w:hAnsi="Times New Roman" w:cs="Times New Roman"/>
          <w:sz w:val="28"/>
          <w:szCs w:val="28"/>
          <w:lang w:val="sr-Cyrl-CS"/>
        </w:rPr>
        <w:t xml:space="preserve"> </w:t>
      </w:r>
    </w:p>
    <w:p w:rsidR="00FC196D" w:rsidRDefault="001A61FA" w:rsidP="001E6221">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Средства обезбеђена овом одлуком на апропријацијама расхода и издатака садрже осим планираних нових новчаних обавеза и износ процењених неизмирених преузетих обавеза из 201</w:t>
      </w:r>
      <w:r w:rsidR="00734F60">
        <w:rPr>
          <w:rFonts w:ascii="Times New Roman" w:hAnsi="Times New Roman" w:cs="Times New Roman"/>
          <w:sz w:val="28"/>
          <w:szCs w:val="28"/>
          <w:lang w:val="sr-Cyrl-CS"/>
        </w:rPr>
        <w:t>5</w:t>
      </w:r>
      <w:r w:rsidR="00397DA4">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и претходних година на дан 31. 12. 201</w:t>
      </w:r>
      <w:r w:rsidR="00734F60">
        <w:rPr>
          <w:rFonts w:ascii="Times New Roman" w:hAnsi="Times New Roman" w:cs="Times New Roman"/>
          <w:sz w:val="28"/>
          <w:szCs w:val="28"/>
          <w:lang w:val="sr-Cyrl-CS"/>
        </w:rPr>
        <w:t>5</w:t>
      </w:r>
      <w:r>
        <w:rPr>
          <w:rFonts w:ascii="Times New Roman" w:hAnsi="Times New Roman" w:cs="Times New Roman"/>
          <w:sz w:val="28"/>
          <w:szCs w:val="28"/>
          <w:lang w:val="sr-Cyrl-CS"/>
        </w:rPr>
        <w:t>. године. Корисници буџета Града Ниша су дужни да у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години у поступку пре</w:t>
      </w:r>
      <w:r w:rsidR="00856C7A">
        <w:rPr>
          <w:rFonts w:ascii="Times New Roman" w:hAnsi="Times New Roman" w:cs="Times New Roman"/>
          <w:sz w:val="28"/>
          <w:szCs w:val="28"/>
          <w:lang w:val="sr-Cyrl-CS"/>
        </w:rPr>
        <w:t>узимања нових обавеза узм</w:t>
      </w:r>
      <w:r>
        <w:rPr>
          <w:rFonts w:ascii="Times New Roman" w:hAnsi="Times New Roman" w:cs="Times New Roman"/>
          <w:sz w:val="28"/>
          <w:szCs w:val="28"/>
          <w:lang w:val="sr-Cyrl-CS"/>
        </w:rPr>
        <w:t>у у обзир и износ неизмирених, већ преузетих обавеза.</w:t>
      </w:r>
    </w:p>
    <w:p w:rsidR="001A61FA" w:rsidRDefault="009867C3" w:rsidP="001E6221">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О</w:t>
      </w:r>
      <w:r w:rsidR="001A61FA">
        <w:rPr>
          <w:rFonts w:ascii="Times New Roman" w:hAnsi="Times New Roman" w:cs="Times New Roman"/>
          <w:sz w:val="28"/>
          <w:szCs w:val="28"/>
          <w:lang w:val="sr-Cyrl-CS"/>
        </w:rPr>
        <w:t>бавезе преузете у складу са одобреним апропријацијама у буџету за 201</w:t>
      </w:r>
      <w:r w:rsidR="00734F60">
        <w:rPr>
          <w:rFonts w:ascii="Times New Roman" w:hAnsi="Times New Roman" w:cs="Times New Roman"/>
          <w:sz w:val="28"/>
          <w:szCs w:val="28"/>
          <w:lang w:val="sr-Cyrl-CS"/>
        </w:rPr>
        <w:t>5</w:t>
      </w:r>
      <w:r w:rsidR="001A61FA">
        <w:rPr>
          <w:rFonts w:ascii="Times New Roman" w:hAnsi="Times New Roman" w:cs="Times New Roman"/>
          <w:sz w:val="28"/>
          <w:szCs w:val="28"/>
          <w:lang w:val="sr-Cyrl-CS"/>
        </w:rPr>
        <w:t>. годину, а које су неизвршене у току те буџетске године, преносе се и имају статус преузетих обавеза и у 201</w:t>
      </w:r>
      <w:r w:rsidR="00734F60">
        <w:rPr>
          <w:rFonts w:ascii="Times New Roman" w:hAnsi="Times New Roman" w:cs="Times New Roman"/>
          <w:sz w:val="28"/>
          <w:szCs w:val="28"/>
          <w:lang w:val="sr-Cyrl-CS"/>
        </w:rPr>
        <w:t>6</w:t>
      </w:r>
      <w:r w:rsidR="001A61FA">
        <w:rPr>
          <w:rFonts w:ascii="Times New Roman" w:hAnsi="Times New Roman" w:cs="Times New Roman"/>
          <w:sz w:val="28"/>
          <w:szCs w:val="28"/>
          <w:lang w:val="sr-Cyrl-CS"/>
        </w:rPr>
        <w:t>. години извршавају се не терет одобрених апропријација за 201</w:t>
      </w:r>
      <w:r w:rsidR="00734F60">
        <w:rPr>
          <w:rFonts w:ascii="Times New Roman" w:hAnsi="Times New Roman" w:cs="Times New Roman"/>
          <w:sz w:val="28"/>
          <w:szCs w:val="28"/>
          <w:lang w:val="sr-Cyrl-CS"/>
        </w:rPr>
        <w:t>6</w:t>
      </w:r>
      <w:r w:rsidR="001A61FA">
        <w:rPr>
          <w:rFonts w:ascii="Times New Roman" w:hAnsi="Times New Roman" w:cs="Times New Roman"/>
          <w:sz w:val="28"/>
          <w:szCs w:val="28"/>
          <w:lang w:val="sr-Cyrl-CS"/>
        </w:rPr>
        <w:t>. годину.</w:t>
      </w:r>
    </w:p>
    <w:p w:rsidR="00853677" w:rsidRDefault="001A61FA" w:rsidP="00B35731">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12</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Обавезе према корисницима буџетских средстава извршавају се сразмерно оствареним приходима буџета.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Уколико се у току године приходи и примања остварују испод планираног износа, расходи и издаци буџета извршаваће се по приоритетима за обавезе утврђене законским прописима на постојећем нивоу и за покриће минималних сталних трошкова неопходних за функционисање корисника буџетских средстава.</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Ако корисници буџетских средстава не остваре приходе настале употребом јавних средстава у планираном износу, апропријације утврђене из тих прихода неће се извршавати на терет општих прихода буџета.</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Корисник буџетских средстава, који одређени расход и издатак извршава из средстава буџета и из других прихода, обавезан је да измирење тог расхода и издатка прво врши из прихода из тих других извора. </w:t>
      </w: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5C711F" w:rsidRPr="002C5FD9" w:rsidRDefault="005C711F"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13</w:t>
      </w:r>
      <w:r w:rsidR="00FC196D">
        <w:rPr>
          <w:rFonts w:ascii="Times New Roman" w:hAnsi="Times New Roman" w:cs="Times New Roman"/>
          <w:sz w:val="28"/>
          <w:szCs w:val="28"/>
          <w:lang w:val="sr-Cyrl-CS"/>
        </w:rPr>
        <w:t xml:space="preserve">. </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Директни корисници буџетских средстава, који су у буџетском смислу одговорни за индиректне кориснике буџетских средстава, у обавези су да у року од 15 дана од дана ступања на снагу Одлуке о буџету, изврше расподелу средстава индиректним корисницима у оквиру својих одобрених апропријација и о томе обавесте сваког индиректног корисника по добијеној сагласности трезора.</w:t>
      </w: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ab/>
        <w:t>Надлежни орган индиректног корисника доноси годишњи финансијски план у складу са законом, другим прописом или статутом, на који сагласност даје надлежни директни корисник.</w:t>
      </w: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6E7AD8">
        <w:rPr>
          <w:rFonts w:ascii="Times New Roman" w:eastAsia="Times New Roman" w:hAnsi="Times New Roman" w:cs="Times New Roman"/>
          <w:sz w:val="28"/>
          <w:szCs w:val="28"/>
          <w:lang w:val="sr-Cyrl-CS" w:eastAsia="sr-Latn-CS"/>
        </w:rPr>
        <w:tab/>
        <w:t xml:space="preserve">Годишњи финансијски план директног корисника, који садржи и финансијске планове из става 1. овог члана, доноси функционер који руководи директним корисником и доставља га </w:t>
      </w:r>
      <w:r>
        <w:rPr>
          <w:rFonts w:ascii="Times New Roman" w:hAnsi="Times New Roman" w:cs="Times New Roman"/>
          <w:sz w:val="28"/>
          <w:szCs w:val="28"/>
          <w:lang w:val="sr-Cyrl-CS"/>
        </w:rPr>
        <w:t>локалном органу управе надлежном за финансије</w:t>
      </w:r>
      <w:r w:rsidRPr="006E7AD8">
        <w:rPr>
          <w:rFonts w:ascii="Times New Roman" w:eastAsia="Times New Roman" w:hAnsi="Times New Roman" w:cs="Times New Roman"/>
          <w:sz w:val="28"/>
          <w:szCs w:val="28"/>
          <w:lang w:val="sr-Cyrl-CS" w:eastAsia="sr-Latn-CS"/>
        </w:rPr>
        <w:t>, најкасније у року од 20 дана од дана ступања на снагу ове одлуке.</w:t>
      </w:r>
    </w:p>
    <w:p w:rsidR="00FC196D" w:rsidRDefault="00FC196D" w:rsidP="00874D7C">
      <w:pPr>
        <w:spacing w:after="0" w:line="240" w:lineRule="auto"/>
        <w:jc w:val="both"/>
        <w:rPr>
          <w:rFonts w:ascii="Times New Roman" w:eastAsia="Times New Roman" w:hAnsi="Times New Roman" w:cs="Times New Roman"/>
          <w:sz w:val="28"/>
          <w:szCs w:val="28"/>
          <w:lang w:val="sr-Latn-CS" w:eastAsia="sr-Latn-CS"/>
        </w:rPr>
      </w:pPr>
      <w:r w:rsidRPr="006E7AD8">
        <w:rPr>
          <w:rFonts w:ascii="Times New Roman" w:eastAsia="Times New Roman" w:hAnsi="Times New Roman" w:cs="Times New Roman"/>
          <w:sz w:val="28"/>
          <w:szCs w:val="28"/>
          <w:lang w:val="sr-Cyrl-CS" w:eastAsia="sr-Latn-CS"/>
        </w:rPr>
        <w:tab/>
        <w:t xml:space="preserve">Корисници буџетских средстава приходе из буџета и </w:t>
      </w:r>
      <w:r>
        <w:rPr>
          <w:rFonts w:ascii="Times New Roman" w:hAnsi="Times New Roman" w:cs="Times New Roman"/>
          <w:sz w:val="28"/>
          <w:szCs w:val="28"/>
          <w:lang w:val="sr-Cyrl-CS"/>
        </w:rPr>
        <w:t>приходе настале употребом јавних средстава р</w:t>
      </w:r>
      <w:r w:rsidRPr="006E7AD8">
        <w:rPr>
          <w:rFonts w:ascii="Times New Roman" w:eastAsia="Times New Roman" w:hAnsi="Times New Roman" w:cs="Times New Roman"/>
          <w:sz w:val="28"/>
          <w:szCs w:val="28"/>
          <w:lang w:val="sr-Cyrl-CS" w:eastAsia="sr-Latn-CS"/>
        </w:rPr>
        <w:t>аспоређују и исказују по ближим наменама на четвртом нивоу економске класификације.</w:t>
      </w:r>
    </w:p>
    <w:p w:rsidR="0058303B" w:rsidRDefault="0058303B" w:rsidP="00874D7C">
      <w:pPr>
        <w:spacing w:after="0" w:line="240" w:lineRule="auto"/>
        <w:jc w:val="both"/>
        <w:rPr>
          <w:rFonts w:ascii="Times New Roman" w:eastAsia="Times New Roman" w:hAnsi="Times New Roman" w:cs="Times New Roman"/>
          <w:sz w:val="28"/>
          <w:szCs w:val="28"/>
          <w:lang w:val="sr-Latn-CS" w:eastAsia="sr-Latn-CS"/>
        </w:rPr>
      </w:pPr>
    </w:p>
    <w:p w:rsidR="00FC196D" w:rsidRDefault="00853677" w:rsidP="00874D7C">
      <w:pPr>
        <w:spacing w:after="0" w:line="240" w:lineRule="auto"/>
        <w:jc w:val="center"/>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14</w:t>
      </w:r>
      <w:r w:rsidR="00FC196D">
        <w:rPr>
          <w:rFonts w:ascii="Times New Roman" w:eastAsia="Times New Roman" w:hAnsi="Times New Roman" w:cs="Times New Roman"/>
          <w:sz w:val="28"/>
          <w:szCs w:val="28"/>
          <w:lang w:val="sr-Cyrl-CS" w:eastAsia="sr-Latn-CS"/>
        </w:rPr>
        <w:t>.</w:t>
      </w:r>
    </w:p>
    <w:p w:rsidR="00FC196D" w:rsidRDefault="00FC196D" w:rsidP="00874D7C">
      <w:pPr>
        <w:spacing w:after="0" w:line="240" w:lineRule="auto"/>
        <w:jc w:val="center"/>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both"/>
        <w:rPr>
          <w:rFonts w:ascii="Times New Roman" w:hAnsi="Times New Roman" w:cs="Times New Roman"/>
          <w:sz w:val="28"/>
          <w:szCs w:val="28"/>
          <w:lang w:val="sr-Cyrl-CS"/>
        </w:rPr>
      </w:pPr>
      <w:r w:rsidRPr="009D4112">
        <w:rPr>
          <w:rFonts w:ascii="Times New Roman" w:hAnsi="Times New Roman" w:cs="Times New Roman"/>
          <w:sz w:val="28"/>
          <w:szCs w:val="28"/>
          <w:lang w:val="sr-Cyrl-CS"/>
        </w:rPr>
        <w:tab/>
        <w:t>У случају да корисн</w:t>
      </w:r>
      <w:r>
        <w:rPr>
          <w:rFonts w:ascii="Times New Roman" w:hAnsi="Times New Roman" w:cs="Times New Roman"/>
          <w:sz w:val="28"/>
          <w:szCs w:val="28"/>
          <w:lang w:val="sr-Cyrl-CS"/>
        </w:rPr>
        <w:t xml:space="preserve">ик буџетских средстава оствари </w:t>
      </w:r>
      <w:r w:rsidRPr="009D4112">
        <w:rPr>
          <w:rFonts w:ascii="Times New Roman" w:hAnsi="Times New Roman" w:cs="Times New Roman"/>
          <w:sz w:val="28"/>
          <w:szCs w:val="28"/>
          <w:lang w:val="sr-Cyrl-CS"/>
        </w:rPr>
        <w:t xml:space="preserve">приход </w:t>
      </w:r>
      <w:r>
        <w:rPr>
          <w:rFonts w:ascii="Times New Roman" w:hAnsi="Times New Roman" w:cs="Times New Roman"/>
          <w:sz w:val="28"/>
          <w:szCs w:val="28"/>
          <w:lang w:val="sr-Cyrl-CS"/>
        </w:rPr>
        <w:t xml:space="preserve">настао употребом јавних средстава </w:t>
      </w:r>
      <w:r w:rsidRPr="009D4112">
        <w:rPr>
          <w:rFonts w:ascii="Times New Roman" w:hAnsi="Times New Roman" w:cs="Times New Roman"/>
          <w:sz w:val="28"/>
          <w:szCs w:val="28"/>
          <w:lang w:val="sr-Cyrl-CS"/>
        </w:rPr>
        <w:t xml:space="preserve">у већем износу од планираног, </w:t>
      </w:r>
      <w:r>
        <w:rPr>
          <w:rFonts w:ascii="Times New Roman" w:hAnsi="Times New Roman" w:cs="Times New Roman"/>
          <w:sz w:val="28"/>
          <w:szCs w:val="28"/>
          <w:lang w:val="sr-Cyrl-CS"/>
        </w:rPr>
        <w:t>локални орган управе надлежан за финансије</w:t>
      </w:r>
      <w:r w:rsidRPr="009D4112">
        <w:rPr>
          <w:rFonts w:ascii="Times New Roman" w:hAnsi="Times New Roman" w:cs="Times New Roman"/>
          <w:sz w:val="28"/>
          <w:szCs w:val="28"/>
          <w:lang w:val="sr-Cyrl-CS"/>
        </w:rPr>
        <w:t xml:space="preserve"> по захтеву тог корисника може да увећа одобрене апропријације за извршавање расхода из тих прихода.</w:t>
      </w:r>
    </w:p>
    <w:p w:rsidR="00874D7C" w:rsidRPr="006E7AD8" w:rsidRDefault="00874D7C"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w:t>
      </w:r>
      <w:r w:rsidR="00853677">
        <w:rPr>
          <w:rFonts w:ascii="Times New Roman" w:hAnsi="Times New Roman" w:cs="Times New Roman"/>
          <w:sz w:val="28"/>
          <w:szCs w:val="28"/>
          <w:lang w:val="sr-Cyrl-CS"/>
        </w:rPr>
        <w:t>5</w:t>
      </w:r>
      <w:r>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Локални орган управе надлежан за финансије</w:t>
      </w:r>
      <w:r w:rsidRPr="009D4112">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утврђује тромесечне квоте за директне кориснике имајући у виду средства планирана у буџету за директне кориснике буџетских средстава, тромесечни план извршења директног буџетског корисника и ликвидне могућности буџета.</w:t>
      </w:r>
    </w:p>
    <w:p w:rsidR="00397DA4" w:rsidRDefault="00397DA4" w:rsidP="00874D7C">
      <w:pPr>
        <w:spacing w:after="0" w:line="240" w:lineRule="auto"/>
        <w:ind w:firstLine="720"/>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16</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432E54"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Средства распоређена за финансирање расхода и издатака корисника буџета, преносе се на основу њиховог захтева за плаћање у складу са ликвидним могућностима буџета.</w:t>
      </w: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Уз захтев корисници буџетских средстава дужни су да доставе комплетну документацију за плаћање.</w:t>
      </w:r>
    </w:p>
    <w:p w:rsidR="005C711F" w:rsidRPr="005C711F" w:rsidRDefault="005C711F" w:rsidP="00874D7C">
      <w:pPr>
        <w:spacing w:after="0" w:line="240" w:lineRule="auto"/>
        <w:jc w:val="both"/>
        <w:rPr>
          <w:rFonts w:ascii="Times New Roman" w:hAnsi="Times New Roman" w:cs="Times New Roman"/>
          <w:sz w:val="28"/>
          <w:szCs w:val="28"/>
          <w:lang w:val="sr-Latn-CS"/>
        </w:rPr>
      </w:pPr>
    </w:p>
    <w:p w:rsidR="002C5FD9" w:rsidRPr="002C5FD9" w:rsidRDefault="002C5FD9" w:rsidP="00874D7C">
      <w:pPr>
        <w:spacing w:after="0" w:line="240" w:lineRule="auto"/>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17</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ab/>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FC196D" w:rsidRPr="003D07BC" w:rsidRDefault="00FC196D" w:rsidP="00874D7C">
      <w:pPr>
        <w:spacing w:after="0" w:line="240" w:lineRule="auto"/>
        <w:ind w:firstLine="720"/>
        <w:jc w:val="both"/>
        <w:rPr>
          <w:rFonts w:ascii="Times New Roman" w:hAnsi="Times New Roman" w:cs="Times New Roman"/>
          <w:sz w:val="28"/>
          <w:szCs w:val="28"/>
          <w:lang w:val="sr-Cyrl-CS"/>
        </w:rPr>
      </w:pPr>
      <w:r w:rsidRPr="003D07BC">
        <w:rPr>
          <w:rFonts w:ascii="Times New Roman" w:hAnsi="Times New Roman" w:cs="Times New Roman"/>
          <w:sz w:val="28"/>
          <w:szCs w:val="28"/>
          <w:lang w:val="sr-Cyrl-CS"/>
        </w:rPr>
        <w:t>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Приходи из става 1. овог члана, враћају се у износима у којима су уплаћени у корист буџета.</w:t>
      </w:r>
    </w:p>
    <w:p w:rsidR="0046055B" w:rsidRDefault="0046055B"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18</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Функционер, односно руководилац директног, односно индиректног корисника буџетских средстава одговоран је за закониту, наменску, економичну и ефикасну употребу буџетских апропријација.</w:t>
      </w:r>
    </w:p>
    <w:p w:rsidR="002C5FD9" w:rsidRDefault="002C5FD9" w:rsidP="00874D7C">
      <w:pPr>
        <w:spacing w:after="0" w:line="240" w:lineRule="auto"/>
        <w:jc w:val="both"/>
        <w:rPr>
          <w:rFonts w:ascii="Times New Roman" w:hAnsi="Times New Roman" w:cs="Times New Roman"/>
          <w:sz w:val="28"/>
          <w:szCs w:val="28"/>
          <w:lang w:val="sr-Cyrl-CS"/>
        </w:rPr>
      </w:pPr>
    </w:p>
    <w:p w:rsidR="004F5691" w:rsidRPr="004F5691" w:rsidRDefault="004F5691"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Члан 19</w:t>
      </w:r>
      <w:r w:rsidR="00FC196D">
        <w:rPr>
          <w:rFonts w:ascii="Times New Roman" w:hAnsi="Times New Roman" w:cs="Times New Roman"/>
          <w:sz w:val="28"/>
          <w:szCs w:val="28"/>
          <w:lang w:val="sr-Cyrl-CS"/>
        </w:rPr>
        <w:t>.</w:t>
      </w:r>
    </w:p>
    <w:p w:rsidR="003735B9" w:rsidRPr="003735B9" w:rsidRDefault="003735B9" w:rsidP="00874D7C">
      <w:pPr>
        <w:spacing w:after="0" w:line="240" w:lineRule="auto"/>
        <w:jc w:val="center"/>
        <w:rPr>
          <w:rFonts w:ascii="Times New Roman" w:hAnsi="Times New Roman" w:cs="Times New Roman"/>
          <w:sz w:val="28"/>
          <w:szCs w:val="28"/>
          <w:lang w:val="sr-Latn-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w:t>
      </w: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20</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случају да за извршење одређеног плаћања корисника средстава буџета није постојао правни основ, средства се враћају у буџет Града.</w:t>
      </w:r>
    </w:p>
    <w:p w:rsidR="000537AF" w:rsidRDefault="000537AF" w:rsidP="00874D7C">
      <w:pPr>
        <w:spacing w:after="0" w:line="240" w:lineRule="auto"/>
        <w:jc w:val="both"/>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21</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 xml:space="preserve">Уговори о набавци добара, финансијске имовине, пружања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 </w:t>
      </w:r>
    </w:p>
    <w:p w:rsidR="005C711F" w:rsidRPr="005C711F" w:rsidRDefault="005C711F" w:rsidP="00874D7C">
      <w:pPr>
        <w:spacing w:after="0" w:line="240" w:lineRule="auto"/>
        <w:jc w:val="both"/>
        <w:rPr>
          <w:rFonts w:ascii="Times New Roman" w:hAnsi="Times New Roman" w:cs="Times New Roman"/>
          <w:sz w:val="28"/>
          <w:szCs w:val="28"/>
          <w:lang w:val="sr-Latn-CS"/>
        </w:rPr>
      </w:pPr>
    </w:p>
    <w:p w:rsidR="00AF6B65" w:rsidRDefault="00AF6B65" w:rsidP="00874D7C">
      <w:pPr>
        <w:spacing w:after="0" w:line="240" w:lineRule="auto"/>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22</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832A92" w:rsidRDefault="00FC196D" w:rsidP="00874D7C">
      <w:pPr>
        <w:spacing w:after="0" w:line="240" w:lineRule="auto"/>
        <w:jc w:val="both"/>
        <w:rPr>
          <w:rFonts w:ascii="Times New Roman" w:eastAsia="Times New Roman" w:hAnsi="Times New Roman" w:cs="Times New Roman"/>
          <w:sz w:val="28"/>
          <w:szCs w:val="28"/>
          <w:lang w:val="sr-Latn-CS" w:eastAsia="sr-Latn-CS"/>
        </w:rPr>
      </w:pPr>
      <w:r>
        <w:rPr>
          <w:rFonts w:ascii="Times New Roman" w:hAnsi="Times New Roman" w:cs="Times New Roman"/>
          <w:sz w:val="28"/>
          <w:szCs w:val="28"/>
          <w:lang w:val="sr-Cyrl-CS"/>
        </w:rPr>
        <w:tab/>
      </w:r>
      <w:r w:rsidR="00832A92" w:rsidRPr="005C0258">
        <w:rPr>
          <w:rFonts w:ascii="Times New Roman" w:eastAsia="Times New Roman" w:hAnsi="Times New Roman" w:cs="Times New Roman"/>
          <w:sz w:val="28"/>
          <w:szCs w:val="28"/>
          <w:lang w:val="sr-Cyrl-CS" w:eastAsia="sr-Latn-CS"/>
        </w:rPr>
        <w:t xml:space="preserve">Набавком мале вредности сматра се набавка чија је вредност дефинисана </w:t>
      </w:r>
      <w:r w:rsidR="0013769F">
        <w:rPr>
          <w:rFonts w:ascii="Times New Roman" w:eastAsia="Times New Roman" w:hAnsi="Times New Roman" w:cs="Times New Roman"/>
          <w:sz w:val="28"/>
          <w:szCs w:val="28"/>
          <w:lang w:val="sr-Cyrl-CS" w:eastAsia="sr-Latn-CS"/>
        </w:rPr>
        <w:t>чланом 39. Закона</w:t>
      </w:r>
      <w:r w:rsidR="00832A92" w:rsidRPr="005C0258">
        <w:rPr>
          <w:rFonts w:ascii="Times New Roman" w:eastAsia="Times New Roman" w:hAnsi="Times New Roman" w:cs="Times New Roman"/>
          <w:sz w:val="28"/>
          <w:szCs w:val="28"/>
          <w:lang w:val="sr-Cyrl-CS" w:eastAsia="sr-Latn-CS"/>
        </w:rPr>
        <w:t xml:space="preserve"> о јавним набавкама</w:t>
      </w:r>
      <w:r w:rsidR="0013769F">
        <w:rPr>
          <w:rFonts w:ascii="Times New Roman" w:eastAsia="Times New Roman" w:hAnsi="Times New Roman" w:cs="Times New Roman"/>
          <w:sz w:val="28"/>
          <w:szCs w:val="28"/>
          <w:lang w:val="sr-Cyrl-CS" w:eastAsia="sr-Latn-CS"/>
        </w:rPr>
        <w:t xml:space="preserve"> („Службени гласник Републике Србије“, број 124/2012</w:t>
      </w:r>
      <w:r w:rsidR="00FF4AA4">
        <w:rPr>
          <w:rFonts w:ascii="Times New Roman" w:eastAsia="Times New Roman" w:hAnsi="Times New Roman" w:cs="Times New Roman"/>
          <w:sz w:val="28"/>
          <w:szCs w:val="28"/>
          <w:lang w:val="sr-Cyrl-CS" w:eastAsia="sr-Latn-CS"/>
        </w:rPr>
        <w:t>, 14/2015 и 68/2015</w:t>
      </w:r>
      <w:r w:rsidR="0013769F">
        <w:rPr>
          <w:rFonts w:ascii="Times New Roman" w:eastAsia="Times New Roman" w:hAnsi="Times New Roman" w:cs="Times New Roman"/>
          <w:sz w:val="28"/>
          <w:szCs w:val="28"/>
          <w:lang w:val="sr-Cyrl-CS" w:eastAsia="sr-Latn-CS"/>
        </w:rPr>
        <w:t>)</w:t>
      </w:r>
      <w:r w:rsidR="00832A92" w:rsidRPr="005C0258">
        <w:rPr>
          <w:rFonts w:ascii="Times New Roman" w:eastAsia="Times New Roman" w:hAnsi="Times New Roman" w:cs="Times New Roman"/>
          <w:sz w:val="28"/>
          <w:szCs w:val="28"/>
          <w:lang w:val="sr-Cyrl-CS" w:eastAsia="sr-Latn-CS"/>
        </w:rPr>
        <w:t>.</w:t>
      </w:r>
    </w:p>
    <w:p w:rsidR="00874D7C" w:rsidRPr="005C0258" w:rsidRDefault="00874D7C"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23</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Одлуку о промени апропријација из става 1. овог члана доноси Градоначелник.</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Директни корисник буџетских средстава, уз одобрење локалног органа управе надлежног за финансије, може извршити преусмеравање апропријација одобрених на име одређеног расхода у износу </w:t>
      </w:r>
      <w:r w:rsidR="008644C3">
        <w:rPr>
          <w:rFonts w:ascii="Times New Roman" w:eastAsia="Times New Roman" w:hAnsi="Times New Roman" w:cs="Times New Roman"/>
          <w:sz w:val="28"/>
          <w:szCs w:val="28"/>
          <w:lang w:val="sr-Cyrl-CS" w:eastAsia="sr-Latn-CS"/>
        </w:rPr>
        <w:t>до 10% вредности апропријације чија се средства умањују</w:t>
      </w:r>
      <w:r>
        <w:rPr>
          <w:rFonts w:ascii="Times New Roman" w:hAnsi="Times New Roman" w:cs="Times New Roman"/>
          <w:sz w:val="28"/>
          <w:szCs w:val="28"/>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E20C7D" w:rsidRDefault="00FC196D" w:rsidP="00874D7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t xml:space="preserve">Укупан износ преусмеравања из става 4. овог члана не може бити већи од износа разлике између буџетом одобрених средстава текуће буџетске резерве и половине максимално </w:t>
      </w:r>
      <w:r w:rsidRPr="004E6B3C">
        <w:rPr>
          <w:rFonts w:ascii="Times New Roman" w:hAnsi="Times New Roman" w:cs="Times New Roman"/>
          <w:sz w:val="28"/>
          <w:szCs w:val="28"/>
          <w:lang w:val="sr-Cyrl-CS"/>
        </w:rPr>
        <w:t>могућег износа средстава текуће буџетске резерве утврђене Законом о буџетском систему</w:t>
      </w:r>
      <w:r>
        <w:rPr>
          <w:rFonts w:ascii="Times New Roman" w:hAnsi="Times New Roman" w:cs="Times New Roman"/>
          <w:sz w:val="28"/>
          <w:szCs w:val="28"/>
          <w:lang w:val="sr-Cyrl-CS"/>
        </w:rPr>
        <w:t>.</w:t>
      </w:r>
    </w:p>
    <w:p w:rsidR="005C711F" w:rsidRPr="005C711F" w:rsidRDefault="005C711F" w:rsidP="00874D7C">
      <w:pPr>
        <w:spacing w:after="0" w:line="240" w:lineRule="auto"/>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24</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Cyrl-CS"/>
        </w:rPr>
        <w:t>У случају да други ниво власти својим актом определи Граду Нишу наменска трансферна средства, као и у случају уговарања донације, чији износи нису могли бити познати у поступку доношења буџета, локални орган управе надлежан за финансије по основу тог акта отвара одговарајуће апропријације за извршавање расхода по том основу.</w:t>
      </w:r>
    </w:p>
    <w:p w:rsidR="005C711F" w:rsidRDefault="005C711F" w:rsidP="00874D7C">
      <w:pPr>
        <w:spacing w:after="0" w:line="240" w:lineRule="auto"/>
        <w:ind w:firstLine="720"/>
        <w:jc w:val="both"/>
        <w:rPr>
          <w:rFonts w:ascii="Times New Roman" w:hAnsi="Times New Roman" w:cs="Times New Roman"/>
          <w:sz w:val="28"/>
          <w:szCs w:val="28"/>
          <w:lang w:val="sr-Latn-CS"/>
        </w:rPr>
      </w:pPr>
    </w:p>
    <w:p w:rsidR="005C711F" w:rsidRDefault="005C711F" w:rsidP="00874D7C">
      <w:pPr>
        <w:spacing w:after="0" w:line="240" w:lineRule="auto"/>
        <w:ind w:firstLine="720"/>
        <w:jc w:val="both"/>
        <w:rPr>
          <w:rFonts w:ascii="Times New Roman" w:hAnsi="Times New Roman" w:cs="Times New Roman"/>
          <w:sz w:val="28"/>
          <w:szCs w:val="28"/>
          <w:lang w:val="sr-Latn-CS"/>
        </w:rPr>
      </w:pPr>
    </w:p>
    <w:p w:rsidR="005C711F" w:rsidRPr="005C711F" w:rsidRDefault="005C711F" w:rsidP="00874D7C">
      <w:pPr>
        <w:spacing w:after="0" w:line="240" w:lineRule="auto"/>
        <w:ind w:firstLine="720"/>
        <w:jc w:val="both"/>
        <w:rPr>
          <w:rFonts w:ascii="Times New Roman" w:hAnsi="Times New Roman" w:cs="Times New Roman"/>
          <w:sz w:val="28"/>
          <w:szCs w:val="28"/>
          <w:lang w:val="sr-Latn-CS"/>
        </w:rPr>
      </w:pPr>
    </w:p>
    <w:p w:rsidR="002C5FD9" w:rsidRDefault="002C5FD9" w:rsidP="00874D7C">
      <w:pPr>
        <w:spacing w:after="0" w:line="240" w:lineRule="auto"/>
        <w:ind w:firstLine="720"/>
        <w:jc w:val="both"/>
        <w:rPr>
          <w:rFonts w:ascii="Times New Roman" w:hAnsi="Times New Roman" w:cs="Times New Roman"/>
          <w:sz w:val="28"/>
          <w:szCs w:val="28"/>
          <w:lang w:val="sr-Latn-CS"/>
        </w:rPr>
      </w:pP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25</w:t>
      </w:r>
      <w:r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ab/>
      </w:r>
      <w:r>
        <w:rPr>
          <w:rFonts w:ascii="Times New Roman" w:eastAsia="Times New Roman" w:hAnsi="Times New Roman" w:cs="Times New Roman"/>
          <w:sz w:val="28"/>
          <w:szCs w:val="28"/>
          <w:lang w:val="sr-Cyrl-CS" w:eastAsia="sr-Latn-CS"/>
        </w:rPr>
        <w:t xml:space="preserve"> </w:t>
      </w:r>
      <w:r w:rsidRPr="009D4112">
        <w:rPr>
          <w:rFonts w:ascii="Times New Roman" w:eastAsia="Times New Roman" w:hAnsi="Times New Roman" w:cs="Times New Roman"/>
          <w:sz w:val="28"/>
          <w:szCs w:val="28"/>
          <w:lang w:val="sr-Cyrl-CS" w:eastAsia="sr-Latn-CS"/>
        </w:rPr>
        <w:t xml:space="preserve">Корисници буџетских средстава у обавези су да се, приликом преузимања обавеза, придржавају рокова и услова плаћања које утврди </w:t>
      </w:r>
      <w:r>
        <w:rPr>
          <w:rFonts w:ascii="Times New Roman" w:hAnsi="Times New Roman" w:cs="Times New Roman"/>
          <w:sz w:val="28"/>
          <w:szCs w:val="28"/>
          <w:lang w:val="sr-Cyrl-CS"/>
        </w:rPr>
        <w:t>локални орган управе надлежан за финансије</w:t>
      </w:r>
      <w:r w:rsidRPr="009D4112">
        <w:rPr>
          <w:rFonts w:ascii="Times New Roman" w:eastAsia="Times New Roman" w:hAnsi="Times New Roman" w:cs="Times New Roman"/>
          <w:sz w:val="28"/>
          <w:szCs w:val="28"/>
          <w:lang w:val="sr-Cyrl-CS" w:eastAsia="sr-Latn-CS"/>
        </w:rPr>
        <w:t xml:space="preserve">. </w:t>
      </w:r>
    </w:p>
    <w:p w:rsidR="00FC196D" w:rsidRDefault="00FC196D" w:rsidP="00874D7C">
      <w:pPr>
        <w:spacing w:after="0" w:line="240" w:lineRule="auto"/>
        <w:ind w:firstLine="720"/>
        <w:jc w:val="both"/>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 xml:space="preserve"> </w:t>
      </w:r>
      <w:r w:rsidRPr="009D4112">
        <w:rPr>
          <w:rFonts w:ascii="Times New Roman" w:eastAsia="Times New Roman" w:hAnsi="Times New Roman" w:cs="Times New Roman"/>
          <w:sz w:val="28"/>
          <w:szCs w:val="28"/>
          <w:lang w:val="sr-Cyrl-CS" w:eastAsia="sr-Latn-CS"/>
        </w:rPr>
        <w:t>Обавезе преузете у складу са одобреним апропријацијама, а неизвршене у току године, преносе се и имају статус преузетих обавеза и у наредној буџетској години</w:t>
      </w:r>
      <w:r>
        <w:rPr>
          <w:rFonts w:ascii="Times New Roman" w:eastAsia="Times New Roman" w:hAnsi="Times New Roman" w:cs="Times New Roman"/>
          <w:sz w:val="28"/>
          <w:szCs w:val="28"/>
          <w:lang w:val="sr-Cyrl-CS" w:eastAsia="sr-Latn-CS"/>
        </w:rPr>
        <w:t xml:space="preserve"> и</w:t>
      </w:r>
      <w:r w:rsidRPr="009D4112">
        <w:rPr>
          <w:rFonts w:ascii="Times New Roman" w:eastAsia="Times New Roman" w:hAnsi="Times New Roman" w:cs="Times New Roman"/>
          <w:sz w:val="28"/>
          <w:szCs w:val="28"/>
          <w:lang w:val="sr-Cyrl-CS" w:eastAsia="sr-Latn-CS"/>
        </w:rPr>
        <w:t xml:space="preserve"> извршавају се на терет одобрених апропријација за ту буџетску годину.</w:t>
      </w:r>
    </w:p>
    <w:p w:rsidR="00FC196D" w:rsidRDefault="00FC196D"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26</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eastAsia="Times New Roman" w:hAnsi="Times New Roman" w:cs="Times New Roman"/>
          <w:sz w:val="28"/>
          <w:szCs w:val="28"/>
          <w:lang w:val="sr-Cyrl-CS" w:eastAsia="sr-Latn-CS"/>
        </w:rPr>
      </w:pPr>
      <w:r>
        <w:rPr>
          <w:rFonts w:ascii="Times New Roman" w:hAnsi="Times New Roman" w:cs="Times New Roman"/>
          <w:sz w:val="28"/>
          <w:szCs w:val="28"/>
          <w:lang w:val="sr-Cyrl-CS"/>
        </w:rPr>
        <w:tab/>
      </w:r>
      <w:r w:rsidRPr="003D07BC">
        <w:rPr>
          <w:rFonts w:ascii="Times New Roman" w:eastAsia="Times New Roman" w:hAnsi="Times New Roman" w:cs="Times New Roman"/>
          <w:sz w:val="28"/>
          <w:szCs w:val="28"/>
          <w:lang w:val="sr-Cyrl-CS" w:eastAsia="sr-Latn-CS"/>
        </w:rPr>
        <w:t xml:space="preserve">Слободна средства на консолидованом рачуну трезора Града Ниша, </w:t>
      </w:r>
      <w:r>
        <w:rPr>
          <w:rFonts w:ascii="Times New Roman" w:eastAsia="Times New Roman" w:hAnsi="Times New Roman" w:cs="Times New Roman"/>
          <w:sz w:val="28"/>
          <w:szCs w:val="28"/>
          <w:lang w:val="sr-Cyrl-CS" w:eastAsia="sr-Latn-CS"/>
        </w:rPr>
        <w:t xml:space="preserve">осим </w:t>
      </w:r>
      <w:r w:rsidRPr="003D07BC">
        <w:rPr>
          <w:rFonts w:ascii="Times New Roman" w:eastAsia="Times New Roman" w:hAnsi="Times New Roman" w:cs="Times New Roman"/>
          <w:sz w:val="28"/>
          <w:szCs w:val="28"/>
          <w:lang w:val="sr-Cyrl-CS" w:eastAsia="sr-Latn-CS"/>
        </w:rPr>
        <w:t>прихода</w:t>
      </w:r>
      <w:r>
        <w:rPr>
          <w:rFonts w:ascii="Times New Roman" w:eastAsia="Times New Roman" w:hAnsi="Times New Roman" w:cs="Times New Roman"/>
          <w:sz w:val="28"/>
          <w:szCs w:val="28"/>
          <w:lang w:val="sr-Cyrl-CS" w:eastAsia="sr-Latn-CS"/>
        </w:rPr>
        <w:t xml:space="preserve"> за које је у посебном закону, односно локалном пропису или међународном уговору утврђена намена која ограничава употребу тих средстава, Градоначелник може инвестирати на домаћем финансијском тржишту новца, у складу са Законом и другим прописима. </w:t>
      </w:r>
      <w:r w:rsidRPr="003D07BC">
        <w:rPr>
          <w:rFonts w:ascii="Times New Roman" w:eastAsia="Times New Roman" w:hAnsi="Times New Roman" w:cs="Times New Roman"/>
          <w:sz w:val="28"/>
          <w:szCs w:val="28"/>
          <w:lang w:val="sr-Cyrl-CS" w:eastAsia="sr-Latn-CS"/>
        </w:rPr>
        <w:t xml:space="preserve"> </w:t>
      </w:r>
    </w:p>
    <w:p w:rsidR="00E268D8" w:rsidRDefault="00E268D8" w:rsidP="00874D7C">
      <w:pPr>
        <w:spacing w:after="0" w:line="240" w:lineRule="auto"/>
        <w:jc w:val="both"/>
        <w:rPr>
          <w:rFonts w:ascii="Times New Roman" w:eastAsia="Times New Roman" w:hAnsi="Times New Roman" w:cs="Times New Roman"/>
          <w:sz w:val="28"/>
          <w:szCs w:val="28"/>
          <w:lang w:val="sr-Cyrl-CS" w:eastAsia="sr-Latn-CS"/>
        </w:rPr>
      </w:pPr>
    </w:p>
    <w:p w:rsidR="00FC196D" w:rsidRDefault="00FC196D" w:rsidP="00874D7C">
      <w:pPr>
        <w:spacing w:after="0" w:line="240" w:lineRule="auto"/>
        <w:jc w:val="center"/>
        <w:rPr>
          <w:rFonts w:ascii="Times New Roman" w:hAnsi="Times New Roman" w:cs="Times New Roman"/>
          <w:sz w:val="28"/>
          <w:szCs w:val="28"/>
          <w:lang w:val="sr-Cyrl-CS"/>
        </w:rPr>
      </w:pPr>
      <w:r w:rsidRPr="00670551">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27</w:t>
      </w:r>
      <w:r w:rsidRPr="00670551">
        <w:rPr>
          <w:rFonts w:ascii="Times New Roman" w:hAnsi="Times New Roman" w:cs="Times New Roman"/>
          <w:sz w:val="28"/>
          <w:szCs w:val="28"/>
          <w:lang w:val="sr-Cyrl-CS"/>
        </w:rPr>
        <w:t>.</w:t>
      </w:r>
    </w:p>
    <w:p w:rsidR="00874D7C" w:rsidRPr="00670551" w:rsidRDefault="00874D7C" w:rsidP="00874D7C">
      <w:pPr>
        <w:spacing w:after="0" w:line="240" w:lineRule="auto"/>
        <w:jc w:val="center"/>
        <w:rPr>
          <w:rFonts w:ascii="Times New Roman" w:hAnsi="Times New Roman" w:cs="Times New Roman"/>
          <w:sz w:val="28"/>
          <w:szCs w:val="28"/>
          <w:lang w:val="sr-Latn-CS"/>
        </w:rPr>
      </w:pPr>
    </w:p>
    <w:p w:rsidR="00FC196D" w:rsidRDefault="00FC196D" w:rsidP="00874D7C">
      <w:pPr>
        <w:spacing w:after="0" w:line="240" w:lineRule="auto"/>
        <w:ind w:firstLine="720"/>
        <w:jc w:val="both"/>
        <w:rPr>
          <w:rFonts w:ascii="Times New Roman" w:hAnsi="Times New Roman" w:cs="Times New Roman"/>
          <w:sz w:val="28"/>
          <w:szCs w:val="28"/>
          <w:lang w:val="sr-Latn-CS"/>
        </w:rPr>
      </w:pPr>
      <w:r w:rsidRPr="00670551">
        <w:rPr>
          <w:rFonts w:ascii="Times New Roman" w:hAnsi="Times New Roman" w:cs="Times New Roman"/>
          <w:sz w:val="28"/>
          <w:szCs w:val="28"/>
          <w:lang w:val="sr-Cyrl-CS"/>
        </w:rPr>
        <w:t xml:space="preserve">За финансирање </w:t>
      </w:r>
      <w:r>
        <w:rPr>
          <w:rFonts w:ascii="Times New Roman" w:hAnsi="Times New Roman" w:cs="Times New Roman"/>
          <w:sz w:val="28"/>
          <w:szCs w:val="28"/>
          <w:lang w:val="sr-Cyrl-CS"/>
        </w:rPr>
        <w:t>текуће ликвидности рачуна извршења буџета Града</w:t>
      </w:r>
      <w:r w:rsidRPr="00670551">
        <w:rPr>
          <w:rFonts w:ascii="Times New Roman" w:hAnsi="Times New Roman" w:cs="Times New Roman"/>
          <w:sz w:val="28"/>
          <w:szCs w:val="28"/>
          <w:lang w:val="sr-Cyrl-CS"/>
        </w:rPr>
        <w:t>, могу се током 201</w:t>
      </w:r>
      <w:r w:rsidR="00734F60">
        <w:rPr>
          <w:rFonts w:ascii="Times New Roman" w:hAnsi="Times New Roman" w:cs="Times New Roman"/>
          <w:sz w:val="28"/>
          <w:szCs w:val="28"/>
          <w:lang w:val="sr-Cyrl-CS"/>
        </w:rPr>
        <w:t>6</w:t>
      </w:r>
      <w:r w:rsidRPr="00670551">
        <w:rPr>
          <w:rFonts w:ascii="Times New Roman" w:hAnsi="Times New Roman" w:cs="Times New Roman"/>
          <w:sz w:val="28"/>
          <w:szCs w:val="28"/>
          <w:lang w:val="sr-Cyrl-CS"/>
        </w:rPr>
        <w:t xml:space="preserve">. године </w:t>
      </w:r>
      <w:r>
        <w:rPr>
          <w:rFonts w:ascii="Times New Roman" w:hAnsi="Times New Roman" w:cs="Times New Roman"/>
          <w:sz w:val="28"/>
          <w:szCs w:val="28"/>
          <w:lang w:val="sr-Cyrl-CS"/>
        </w:rPr>
        <w:t xml:space="preserve">привремено </w:t>
      </w:r>
      <w:r w:rsidRPr="00670551">
        <w:rPr>
          <w:rFonts w:ascii="Times New Roman" w:hAnsi="Times New Roman" w:cs="Times New Roman"/>
          <w:sz w:val="28"/>
          <w:szCs w:val="28"/>
          <w:lang w:val="sr-Cyrl-CS"/>
        </w:rPr>
        <w:t>позајмити средства са консолидованог рачуна трезора Града Ниша, до износа који не угрожава ликвидност тог рачуна.</w:t>
      </w:r>
    </w:p>
    <w:p w:rsidR="00771EB6" w:rsidRPr="00771EB6" w:rsidRDefault="00771EB6" w:rsidP="00874D7C">
      <w:pPr>
        <w:spacing w:after="0" w:line="240" w:lineRule="auto"/>
        <w:ind w:firstLine="720"/>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28</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Одлуку о капиталном задуживању града доноси Скупштина </w:t>
      </w:r>
      <w:r w:rsidR="007C51A9">
        <w:rPr>
          <w:rFonts w:ascii="Times New Roman" w:hAnsi="Times New Roman" w:cs="Times New Roman"/>
          <w:sz w:val="28"/>
          <w:szCs w:val="28"/>
          <w:lang w:val="sr-Cyrl-CS"/>
        </w:rPr>
        <w:t>Г</w:t>
      </w:r>
      <w:r>
        <w:rPr>
          <w:rFonts w:ascii="Times New Roman" w:hAnsi="Times New Roman" w:cs="Times New Roman"/>
          <w:sz w:val="28"/>
          <w:szCs w:val="28"/>
          <w:lang w:val="sr-Cyrl-CS"/>
        </w:rPr>
        <w:t>рада Ниша, по претходно прибављеном мишљењу Министарства финансија Републике Србије.</w:t>
      </w: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Град се може задужити у земљи и иностранству, односно на домаћем и иностраном тржишту, у домаћој и страној валути.</w:t>
      </w:r>
    </w:p>
    <w:p w:rsidR="00E24D5F" w:rsidRDefault="00E24D5F" w:rsidP="00874D7C">
      <w:pPr>
        <w:spacing w:after="0" w:line="240" w:lineRule="auto"/>
        <w:jc w:val="center"/>
        <w:rPr>
          <w:rFonts w:ascii="Times New Roman" w:hAnsi="Times New Roman" w:cs="Times New Roman"/>
          <w:sz w:val="28"/>
          <w:szCs w:val="28"/>
          <w:lang w:val="sr-Cyrl-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29</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Одлуку о задуживању за финансирање дефицита текуће ликвидности, који може да настане услед неуравнотежености кретања у приходима и расходима буџета, доноси </w:t>
      </w:r>
      <w:r w:rsidR="00C33799" w:rsidRPr="005C0258">
        <w:rPr>
          <w:rFonts w:ascii="Times New Roman" w:hAnsi="Times New Roman" w:cs="Times New Roman"/>
          <w:sz w:val="28"/>
          <w:szCs w:val="28"/>
          <w:lang w:val="sr-Cyrl-CS"/>
        </w:rPr>
        <w:t>Скупштина Града</w:t>
      </w:r>
      <w:r>
        <w:rPr>
          <w:rFonts w:ascii="Times New Roman" w:hAnsi="Times New Roman" w:cs="Times New Roman"/>
          <w:sz w:val="28"/>
          <w:szCs w:val="28"/>
          <w:lang w:val="sr-Cyrl-CS"/>
        </w:rPr>
        <w:t>, у складу са одредбама Закона о јавном дугу.</w:t>
      </w:r>
    </w:p>
    <w:p w:rsidR="000537AF" w:rsidRDefault="000537AF" w:rsidP="00874D7C">
      <w:pPr>
        <w:spacing w:after="0" w:line="240" w:lineRule="auto"/>
        <w:ind w:firstLine="720"/>
        <w:jc w:val="both"/>
        <w:rPr>
          <w:rFonts w:ascii="Times New Roman" w:hAnsi="Times New Roman" w:cs="Times New Roman"/>
          <w:sz w:val="28"/>
          <w:szCs w:val="28"/>
          <w:lang w:val="sr-Cyrl-CS"/>
        </w:rPr>
      </w:pPr>
    </w:p>
    <w:p w:rsidR="00FC196D" w:rsidRDefault="00FC196D" w:rsidP="00874D7C">
      <w:pPr>
        <w:spacing w:after="0" w:line="240" w:lineRule="auto"/>
        <w:jc w:val="center"/>
        <w:rPr>
          <w:rFonts w:ascii="Times New Roman" w:hAnsi="Times New Roman" w:cs="Times New Roman"/>
          <w:sz w:val="28"/>
          <w:szCs w:val="28"/>
          <w:lang w:val="sr-Cyrl-RS"/>
        </w:rPr>
      </w:pPr>
      <w:r>
        <w:rPr>
          <w:rFonts w:ascii="Times New Roman" w:hAnsi="Times New Roman" w:cs="Times New Roman"/>
          <w:sz w:val="28"/>
          <w:szCs w:val="28"/>
          <w:lang w:val="sr-Cyrl-RS"/>
        </w:rPr>
        <w:t>Ч</w:t>
      </w:r>
      <w:r w:rsidR="00853677">
        <w:rPr>
          <w:rFonts w:ascii="Times New Roman" w:hAnsi="Times New Roman" w:cs="Times New Roman"/>
          <w:sz w:val="28"/>
          <w:szCs w:val="28"/>
          <w:lang w:val="sr-Cyrl-RS"/>
        </w:rPr>
        <w:t>лан 30</w:t>
      </w:r>
      <w:r>
        <w:rPr>
          <w:rFonts w:ascii="Times New Roman" w:hAnsi="Times New Roman" w:cs="Times New Roman"/>
          <w:sz w:val="28"/>
          <w:szCs w:val="28"/>
          <w:lang w:val="sr-Cyrl-RS"/>
        </w:rPr>
        <w:t>.</w:t>
      </w:r>
    </w:p>
    <w:p w:rsidR="00874D7C" w:rsidRDefault="00874D7C" w:rsidP="00874D7C">
      <w:pPr>
        <w:spacing w:after="0" w:line="240" w:lineRule="auto"/>
        <w:jc w:val="center"/>
        <w:rPr>
          <w:rFonts w:ascii="Times New Roman" w:hAnsi="Times New Roman" w:cs="Times New Roman"/>
          <w:sz w:val="28"/>
          <w:szCs w:val="28"/>
          <w:lang w:val="sr-Cyrl-RS"/>
        </w:rPr>
      </w:pPr>
    </w:p>
    <w:p w:rsidR="00FC196D" w:rsidRDefault="00FC196D" w:rsidP="00874D7C">
      <w:pPr>
        <w:tabs>
          <w:tab w:val="left" w:pos="1005"/>
        </w:tabs>
        <w:spacing w:after="0" w:line="240" w:lineRule="auto"/>
        <w:ind w:firstLine="709"/>
        <w:jc w:val="both"/>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Приходи локалне самоуправе утврђени Законом о заштити животне средине и Законом о пољопривредном земљишту користиће се у складу са посебним програмима које доносе надлежни органи </w:t>
      </w:r>
      <w:r>
        <w:rPr>
          <w:rFonts w:ascii="Times New Roman" w:eastAsia="Times New Roman" w:hAnsi="Times New Roman" w:cs="Times New Roman"/>
          <w:sz w:val="28"/>
          <w:szCs w:val="28"/>
          <w:lang w:val="sr-Cyrl-CS" w:eastAsia="sr-Latn-CS"/>
        </w:rPr>
        <w:t>Г</w:t>
      </w:r>
      <w:r w:rsidRPr="009D4112">
        <w:rPr>
          <w:rFonts w:ascii="Times New Roman" w:eastAsia="Times New Roman" w:hAnsi="Times New Roman" w:cs="Times New Roman"/>
          <w:sz w:val="28"/>
          <w:szCs w:val="28"/>
          <w:lang w:val="sr-Cyrl-CS" w:eastAsia="sr-Latn-CS"/>
        </w:rPr>
        <w:t xml:space="preserve">рада. </w:t>
      </w:r>
    </w:p>
    <w:p w:rsidR="004F5691" w:rsidRPr="009D4112" w:rsidRDefault="004F5691" w:rsidP="00874D7C">
      <w:pPr>
        <w:tabs>
          <w:tab w:val="left" w:pos="1005"/>
        </w:tabs>
        <w:spacing w:after="0" w:line="240" w:lineRule="auto"/>
        <w:ind w:firstLine="709"/>
        <w:jc w:val="both"/>
        <w:outlineLvl w:val="0"/>
        <w:rPr>
          <w:rFonts w:ascii="Times New Roman" w:eastAsia="Times New Roman" w:hAnsi="Times New Roman" w:cs="Times New Roman"/>
          <w:sz w:val="28"/>
          <w:szCs w:val="28"/>
          <w:lang w:val="sr-Cyrl-CS" w:eastAsia="sr-Latn-CS"/>
        </w:rPr>
      </w:pP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31</w:t>
      </w:r>
      <w:r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spacing w:after="0" w:line="240" w:lineRule="auto"/>
        <w:jc w:val="center"/>
        <w:outlineLvl w:val="0"/>
        <w:rPr>
          <w:rFonts w:ascii="Times New Roman" w:eastAsia="Times New Roman" w:hAnsi="Times New Roman" w:cs="Times New Roman"/>
          <w:sz w:val="28"/>
          <w:szCs w:val="28"/>
          <w:lang w:val="sr-Cyrl-CS" w:eastAsia="sr-Latn-CS"/>
        </w:rPr>
      </w:pPr>
    </w:p>
    <w:p w:rsidR="00FC196D" w:rsidRDefault="00FC196D" w:rsidP="00874D7C">
      <w:pPr>
        <w:spacing w:after="0" w:line="240" w:lineRule="auto"/>
        <w:ind w:firstLine="720"/>
        <w:jc w:val="both"/>
        <w:outlineLvl w:val="0"/>
        <w:rPr>
          <w:rFonts w:ascii="Times New Roman" w:eastAsia="Times New Roman" w:hAnsi="Times New Roman" w:cs="Times New Roman"/>
          <w:sz w:val="28"/>
          <w:szCs w:val="28"/>
          <w:lang w:val="sr-Latn-CS" w:eastAsia="sr-Latn-CS"/>
        </w:rPr>
      </w:pPr>
      <w:r>
        <w:rPr>
          <w:rFonts w:ascii="Times New Roman" w:eastAsia="Times New Roman" w:hAnsi="Times New Roman" w:cs="Times New Roman"/>
          <w:sz w:val="28"/>
          <w:szCs w:val="28"/>
          <w:lang w:val="sr-Cyrl-CS" w:eastAsia="sr-Latn-CS"/>
        </w:rPr>
        <w:t>Средст</w:t>
      </w:r>
      <w:r w:rsidRPr="009D4112">
        <w:rPr>
          <w:rFonts w:ascii="Times New Roman" w:eastAsia="Times New Roman" w:hAnsi="Times New Roman" w:cs="Times New Roman"/>
          <w:sz w:val="28"/>
          <w:szCs w:val="28"/>
          <w:lang w:val="sr-Cyrl-CS" w:eastAsia="sr-Latn-CS"/>
        </w:rPr>
        <w:t xml:space="preserve">ва од наплаћених новчаних казни </w:t>
      </w:r>
      <w:r>
        <w:rPr>
          <w:rFonts w:ascii="Times New Roman" w:eastAsia="Times New Roman" w:hAnsi="Times New Roman" w:cs="Times New Roman"/>
          <w:sz w:val="28"/>
          <w:szCs w:val="28"/>
          <w:lang w:val="sr-Cyrl-CS" w:eastAsia="sr-Latn-CS"/>
        </w:rPr>
        <w:t xml:space="preserve">за саобраћајне прекршаје </w:t>
      </w:r>
      <w:r w:rsidRPr="009D4112">
        <w:rPr>
          <w:rFonts w:ascii="Times New Roman" w:eastAsia="Times New Roman" w:hAnsi="Times New Roman" w:cs="Times New Roman"/>
          <w:sz w:val="28"/>
          <w:szCs w:val="28"/>
          <w:lang w:val="sr-Cyrl-CS" w:eastAsia="sr-Latn-CS"/>
        </w:rPr>
        <w:t>к</w:t>
      </w:r>
      <w:r>
        <w:rPr>
          <w:rFonts w:ascii="Times New Roman" w:eastAsia="Times New Roman" w:hAnsi="Times New Roman" w:cs="Times New Roman"/>
          <w:sz w:val="28"/>
          <w:szCs w:val="28"/>
          <w:lang w:val="sr-Cyrl-CS" w:eastAsia="sr-Latn-CS"/>
        </w:rPr>
        <w:t xml:space="preserve">оја припадају буџету Града Ниша </w:t>
      </w:r>
      <w:r w:rsidRPr="009D4112">
        <w:rPr>
          <w:rFonts w:ascii="Times New Roman" w:eastAsia="Times New Roman" w:hAnsi="Times New Roman" w:cs="Times New Roman"/>
          <w:sz w:val="28"/>
          <w:szCs w:val="28"/>
          <w:lang w:val="sr-Cyrl-CS" w:eastAsia="sr-Latn-CS"/>
        </w:rPr>
        <w:t>користиће се за побољшање саобраћајне инфрастру</w:t>
      </w:r>
      <w:r>
        <w:rPr>
          <w:rFonts w:ascii="Times New Roman" w:eastAsia="Times New Roman" w:hAnsi="Times New Roman" w:cs="Times New Roman"/>
          <w:sz w:val="28"/>
          <w:szCs w:val="28"/>
          <w:lang w:val="sr-Cyrl-CS" w:eastAsia="sr-Latn-CS"/>
        </w:rPr>
        <w:t xml:space="preserve">ктуре на територији Града Ниша и </w:t>
      </w:r>
      <w:r w:rsidRPr="009D4112">
        <w:rPr>
          <w:rFonts w:ascii="Times New Roman" w:eastAsia="Times New Roman" w:hAnsi="Times New Roman" w:cs="Times New Roman"/>
          <w:sz w:val="28"/>
          <w:szCs w:val="28"/>
          <w:lang w:val="sr-Cyrl-CS" w:eastAsia="sr-Latn-CS"/>
        </w:rPr>
        <w:t>за финансирање унапређења безбедности саобраћаја на путевима.</w:t>
      </w:r>
    </w:p>
    <w:p w:rsidR="00FC196D" w:rsidRPr="009D4112" w:rsidRDefault="00FC196D" w:rsidP="00874D7C">
      <w:pPr>
        <w:tabs>
          <w:tab w:val="left" w:pos="1005"/>
        </w:tabs>
        <w:spacing w:after="0" w:line="240" w:lineRule="auto"/>
        <w:jc w:val="both"/>
        <w:rPr>
          <w:rFonts w:ascii="Times New Roman" w:eastAsia="Times New Roman" w:hAnsi="Times New Roman" w:cs="Times New Roman"/>
          <w:sz w:val="28"/>
          <w:szCs w:val="28"/>
          <w:lang w:val="sr-Cyrl-CS" w:eastAsia="sr-Latn-CS"/>
        </w:rPr>
      </w:pPr>
    </w:p>
    <w:p w:rsidR="00FC196D" w:rsidRPr="009D4112"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32</w:t>
      </w:r>
      <w:r w:rsidR="00FC196D"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tabs>
          <w:tab w:val="left" w:pos="1005"/>
        </w:tabs>
        <w:spacing w:after="0" w:line="240" w:lineRule="auto"/>
        <w:rPr>
          <w:rFonts w:ascii="Times New Roman" w:eastAsia="Times New Roman" w:hAnsi="Times New Roman" w:cs="Times New Roman"/>
          <w:sz w:val="28"/>
          <w:szCs w:val="28"/>
          <w:lang w:val="sr-Cyrl-CS" w:eastAsia="sr-Latn-CS"/>
        </w:rPr>
      </w:pPr>
    </w:p>
    <w:p w:rsidR="00FC196D" w:rsidRDefault="00FC196D" w:rsidP="00874D7C">
      <w:pPr>
        <w:tabs>
          <w:tab w:val="left" w:pos="0"/>
        </w:tabs>
        <w:spacing w:after="0" w:line="240" w:lineRule="auto"/>
        <w:ind w:firstLine="709"/>
        <w:jc w:val="both"/>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ab/>
      </w:r>
      <w:r w:rsidRPr="009D4112">
        <w:rPr>
          <w:rFonts w:ascii="Times New Roman" w:eastAsia="Times New Roman" w:hAnsi="Times New Roman" w:cs="Times New Roman"/>
          <w:sz w:val="28"/>
          <w:szCs w:val="28"/>
          <w:lang w:val="sr-Cyrl-CS" w:eastAsia="sr-Latn-CS"/>
        </w:rPr>
        <w:t>Средства за робне резерве користиће се за намене утврђене програмом који доноси Градоначелник.</w:t>
      </w:r>
    </w:p>
    <w:p w:rsidR="0046055B" w:rsidRDefault="0046055B"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Члан </w:t>
      </w:r>
      <w:r w:rsidR="00853677">
        <w:rPr>
          <w:rFonts w:ascii="Times New Roman" w:eastAsia="Times New Roman" w:hAnsi="Times New Roman" w:cs="Times New Roman"/>
          <w:sz w:val="28"/>
          <w:szCs w:val="28"/>
          <w:lang w:val="sr-Cyrl-CS" w:eastAsia="sr-Latn-CS"/>
        </w:rPr>
        <w:t>3</w:t>
      </w:r>
      <w:r w:rsidR="007C51A9">
        <w:rPr>
          <w:rFonts w:ascii="Times New Roman" w:eastAsia="Times New Roman" w:hAnsi="Times New Roman" w:cs="Times New Roman"/>
          <w:sz w:val="28"/>
          <w:szCs w:val="28"/>
          <w:lang w:val="sr-Cyrl-CS" w:eastAsia="sr-Latn-CS"/>
        </w:rPr>
        <w:t>3</w:t>
      </w:r>
      <w:r w:rsidRPr="009D4112">
        <w:rPr>
          <w:rFonts w:ascii="Times New Roman" w:eastAsia="Times New Roman" w:hAnsi="Times New Roman" w:cs="Times New Roman"/>
          <w:sz w:val="28"/>
          <w:szCs w:val="28"/>
          <w:lang w:val="sr-Cyrl-CS" w:eastAsia="sr-Latn-CS"/>
        </w:rPr>
        <w:t>.</w:t>
      </w: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ab/>
      </w:r>
      <w:r w:rsidRPr="009D4112">
        <w:rPr>
          <w:rFonts w:ascii="Times New Roman" w:eastAsia="Times New Roman" w:hAnsi="Times New Roman" w:cs="Times New Roman"/>
          <w:sz w:val="28"/>
          <w:szCs w:val="28"/>
          <w:lang w:val="sr-Cyrl-CS" w:eastAsia="sr-Latn-CS"/>
        </w:rPr>
        <w:tab/>
      </w: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sidRPr="009D4112">
        <w:rPr>
          <w:rFonts w:ascii="Times New Roman" w:eastAsia="Times New Roman" w:hAnsi="Times New Roman" w:cs="Times New Roman"/>
          <w:sz w:val="28"/>
          <w:szCs w:val="28"/>
          <w:lang w:val="sr-Cyrl-CS" w:eastAsia="sr-Latn-CS"/>
        </w:rPr>
        <w:t>Средства распоређена за капитална улагања у области образовања, културе и спорта, дечије, социјалне и примарне здравствене заштите реализоваће се по програму директног корисника, на који сагласност даје Градоначелник.</w:t>
      </w:r>
    </w:p>
    <w:p w:rsidR="00853677"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FC196D" w:rsidRPr="009D4112" w:rsidRDefault="00853677"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3</w:t>
      </w:r>
      <w:r w:rsidR="007C51A9">
        <w:rPr>
          <w:rFonts w:ascii="Times New Roman" w:eastAsia="Times New Roman" w:hAnsi="Times New Roman" w:cs="Times New Roman"/>
          <w:sz w:val="28"/>
          <w:szCs w:val="28"/>
          <w:lang w:val="sr-Cyrl-CS" w:eastAsia="sr-Latn-CS"/>
        </w:rPr>
        <w:t>4</w:t>
      </w:r>
      <w:r w:rsidR="00FC196D" w:rsidRPr="009D4112">
        <w:rPr>
          <w:rFonts w:ascii="Times New Roman" w:eastAsia="Times New Roman" w:hAnsi="Times New Roman" w:cs="Times New Roman"/>
          <w:sz w:val="28"/>
          <w:szCs w:val="28"/>
          <w:lang w:val="sr-Cyrl-CS" w:eastAsia="sr-Latn-CS"/>
        </w:rPr>
        <w:t xml:space="preserve">. </w:t>
      </w:r>
    </w:p>
    <w:p w:rsidR="00FC196D" w:rsidRPr="009D4112" w:rsidRDefault="00FC196D" w:rsidP="00874D7C">
      <w:pPr>
        <w:tabs>
          <w:tab w:val="left" w:pos="1005"/>
        </w:tabs>
        <w:spacing w:after="0" w:line="240" w:lineRule="auto"/>
        <w:jc w:val="center"/>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9D4112">
        <w:rPr>
          <w:rFonts w:ascii="Times New Roman" w:eastAsia="Times New Roman" w:hAnsi="Times New Roman" w:cs="Times New Roman"/>
          <w:sz w:val="28"/>
          <w:szCs w:val="28"/>
          <w:lang w:val="sr-Cyrl-CS" w:eastAsia="sr-Latn-CS"/>
        </w:rPr>
        <w:t xml:space="preserve">Средства распоређена за изградњу и капитално одржавање објеката и набавку опреме за потребе </w:t>
      </w:r>
      <w:r>
        <w:rPr>
          <w:rFonts w:ascii="Times New Roman" w:eastAsia="Times New Roman" w:hAnsi="Times New Roman" w:cs="Times New Roman"/>
          <w:sz w:val="28"/>
          <w:szCs w:val="28"/>
          <w:lang w:val="sr-Cyrl-CS" w:eastAsia="sr-Latn-CS"/>
        </w:rPr>
        <w:t xml:space="preserve">управа и служби </w:t>
      </w:r>
      <w:r w:rsidRPr="009D4112">
        <w:rPr>
          <w:rFonts w:ascii="Times New Roman" w:eastAsia="Times New Roman" w:hAnsi="Times New Roman" w:cs="Times New Roman"/>
          <w:sz w:val="28"/>
          <w:szCs w:val="28"/>
          <w:lang w:val="sr-Cyrl-CS" w:eastAsia="sr-Latn-CS"/>
        </w:rPr>
        <w:t>Града Ниша реализоваће се по програму, на који сагласност даје Градоначелник.</w:t>
      </w:r>
    </w:p>
    <w:p w:rsidR="008C6A7E" w:rsidRDefault="008C6A7E"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853677"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3</w:t>
      </w:r>
      <w:r w:rsidR="007C51A9">
        <w:rPr>
          <w:rFonts w:ascii="Times New Roman" w:hAnsi="Times New Roman" w:cs="Times New Roman"/>
          <w:sz w:val="28"/>
          <w:szCs w:val="28"/>
          <w:lang w:val="sr-Cyrl-CS"/>
        </w:rPr>
        <w:t>5</w:t>
      </w:r>
      <w:r w:rsidR="00FC196D" w:rsidRPr="00D86FCA">
        <w:rPr>
          <w:rFonts w:ascii="Times New Roman" w:hAnsi="Times New Roman" w:cs="Times New Roman"/>
          <w:sz w:val="28"/>
          <w:szCs w:val="28"/>
          <w:lang w:val="sr-Cyrl-CS"/>
        </w:rPr>
        <w:t xml:space="preserve">. </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Уговором о набавци добара, услуга или извођењу грађевинских радова може се уговорити аванс у износу до 25% уговорене вредности уколико се ради о набавци која подлеже поступку спровођења јавне набавке, чија је вредност изнад 1.500.000 динара.</w:t>
      </w: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Изузетно, уз сагласност Градоначелника може се уговорити већи износ аванса.</w:t>
      </w: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За уговорени аванс преко 3.000.000 динара обавезно је обезбеђење банкарске гаранције за повраћај авансног плаћања.</w:t>
      </w:r>
      <w:r w:rsidRPr="00D86FCA">
        <w:rPr>
          <w:rFonts w:ascii="Times New Roman" w:hAnsi="Times New Roman" w:cs="Times New Roman"/>
          <w:sz w:val="28"/>
          <w:szCs w:val="28"/>
          <w:lang w:val="sr-Cyrl-CS"/>
        </w:rPr>
        <w:tab/>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Cyrl-CS"/>
        </w:rPr>
      </w:pPr>
    </w:p>
    <w:p w:rsidR="00FC196D" w:rsidRDefault="00FC196D" w:rsidP="00874D7C">
      <w:pPr>
        <w:tabs>
          <w:tab w:val="left" w:pos="0"/>
        </w:tabs>
        <w:spacing w:after="0" w:line="240" w:lineRule="auto"/>
        <w:jc w:val="center"/>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3</w:t>
      </w:r>
      <w:r w:rsidR="007C51A9">
        <w:rPr>
          <w:rFonts w:ascii="Times New Roman" w:hAnsi="Times New Roman" w:cs="Times New Roman"/>
          <w:sz w:val="28"/>
          <w:szCs w:val="28"/>
          <w:lang w:val="sr-Cyrl-CS"/>
        </w:rPr>
        <w:t>6</w:t>
      </w:r>
      <w:r w:rsidRPr="00D86FCA">
        <w:rPr>
          <w:rFonts w:ascii="Times New Roman" w:hAnsi="Times New Roman" w:cs="Times New Roman"/>
          <w:sz w:val="28"/>
          <w:szCs w:val="28"/>
          <w:lang w:val="sr-Cyrl-CS"/>
        </w:rPr>
        <w:t>.</w:t>
      </w:r>
    </w:p>
    <w:p w:rsidR="00874D7C" w:rsidRPr="00D86FCA" w:rsidRDefault="00874D7C" w:rsidP="00874D7C">
      <w:pPr>
        <w:tabs>
          <w:tab w:val="left" w:pos="0"/>
        </w:tabs>
        <w:spacing w:after="0" w:line="240" w:lineRule="auto"/>
        <w:jc w:val="center"/>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До</w:t>
      </w:r>
      <w:r>
        <w:rPr>
          <w:rFonts w:ascii="Times New Roman" w:hAnsi="Times New Roman" w:cs="Times New Roman"/>
          <w:sz w:val="28"/>
          <w:szCs w:val="28"/>
          <w:lang w:val="sr-Cyrl-CS"/>
        </w:rPr>
        <w:t>т</w:t>
      </w:r>
      <w:r w:rsidRPr="00D86FCA">
        <w:rPr>
          <w:rFonts w:ascii="Times New Roman" w:hAnsi="Times New Roman" w:cs="Times New Roman"/>
          <w:sz w:val="28"/>
          <w:szCs w:val="28"/>
          <w:lang w:val="sr-Cyrl-CS"/>
        </w:rPr>
        <w:t>ације невладиним организацијама одобраваће се у складу са одлукама, правилницима или другим појединачним актима које доноси Градоначелник или надлежна управа.</w:t>
      </w:r>
    </w:p>
    <w:p w:rsidR="00C33799" w:rsidRDefault="00853677" w:rsidP="00874D7C">
      <w:pPr>
        <w:tabs>
          <w:tab w:val="left" w:pos="1005"/>
        </w:tabs>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3</w:t>
      </w:r>
      <w:r w:rsidR="007C51A9">
        <w:rPr>
          <w:rFonts w:ascii="Times New Roman" w:hAnsi="Times New Roman" w:cs="Times New Roman"/>
          <w:sz w:val="28"/>
          <w:szCs w:val="28"/>
          <w:lang w:val="sr-Cyrl-CS"/>
        </w:rPr>
        <w:t>7</w:t>
      </w:r>
      <w:r w:rsidR="00C33799" w:rsidRPr="00E20C7D">
        <w:rPr>
          <w:rFonts w:ascii="Times New Roman" w:hAnsi="Times New Roman" w:cs="Times New Roman"/>
          <w:sz w:val="28"/>
          <w:szCs w:val="28"/>
          <w:lang w:val="sr-Cyrl-CS"/>
        </w:rPr>
        <w:t>.</w:t>
      </w:r>
    </w:p>
    <w:p w:rsidR="00874D7C" w:rsidRPr="00E20C7D" w:rsidRDefault="00874D7C" w:rsidP="00874D7C">
      <w:pPr>
        <w:tabs>
          <w:tab w:val="left" w:pos="1005"/>
        </w:tabs>
        <w:spacing w:after="0" w:line="240" w:lineRule="auto"/>
        <w:jc w:val="center"/>
        <w:rPr>
          <w:rFonts w:ascii="Times New Roman" w:hAnsi="Times New Roman" w:cs="Times New Roman"/>
          <w:sz w:val="28"/>
          <w:szCs w:val="28"/>
          <w:lang w:val="sr-Cyrl-CS"/>
        </w:rPr>
      </w:pPr>
    </w:p>
    <w:p w:rsidR="00C33799" w:rsidRPr="00E20C7D" w:rsidRDefault="00C33799" w:rsidP="00874D7C">
      <w:pPr>
        <w:tabs>
          <w:tab w:val="left" w:pos="0"/>
        </w:tabs>
        <w:spacing w:after="0" w:line="240" w:lineRule="auto"/>
        <w:jc w:val="both"/>
        <w:outlineLvl w:val="0"/>
        <w:rPr>
          <w:rFonts w:ascii="Times New Roman" w:eastAsia="Times New Roman" w:hAnsi="Times New Roman" w:cs="Times New Roman"/>
          <w:sz w:val="28"/>
          <w:szCs w:val="28"/>
          <w:lang w:val="sr-Cyrl-CS" w:eastAsia="sr-Latn-CS"/>
        </w:rPr>
      </w:pPr>
      <w:r w:rsidRPr="00E20C7D">
        <w:rPr>
          <w:rFonts w:ascii="Times New Roman" w:eastAsia="Times New Roman" w:hAnsi="Times New Roman" w:cs="Times New Roman"/>
          <w:sz w:val="28"/>
          <w:szCs w:val="28"/>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E268D8" w:rsidRDefault="00E268D8" w:rsidP="00874D7C">
      <w:pPr>
        <w:tabs>
          <w:tab w:val="left" w:pos="1005"/>
        </w:tabs>
        <w:spacing w:after="0" w:line="240" w:lineRule="auto"/>
        <w:jc w:val="center"/>
        <w:outlineLvl w:val="0"/>
        <w:rPr>
          <w:rFonts w:ascii="Times New Roman" w:hAnsi="Times New Roman" w:cs="Times New Roman"/>
          <w:sz w:val="28"/>
          <w:szCs w:val="28"/>
          <w:lang w:val="sr-Latn-CS"/>
        </w:rPr>
      </w:pPr>
    </w:p>
    <w:p w:rsidR="005C711F" w:rsidRPr="005C711F" w:rsidRDefault="005C711F" w:rsidP="00874D7C">
      <w:pPr>
        <w:tabs>
          <w:tab w:val="left" w:pos="1005"/>
        </w:tabs>
        <w:spacing w:after="0" w:line="240" w:lineRule="auto"/>
        <w:jc w:val="center"/>
        <w:outlineLvl w:val="0"/>
        <w:rPr>
          <w:rFonts w:ascii="Times New Roman" w:hAnsi="Times New Roman" w:cs="Times New Roman"/>
          <w:sz w:val="28"/>
          <w:szCs w:val="28"/>
          <w:lang w:val="sr-Latn-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E20C7D">
        <w:rPr>
          <w:rFonts w:ascii="Times New Roman" w:hAnsi="Times New Roman" w:cs="Times New Roman"/>
          <w:sz w:val="28"/>
          <w:szCs w:val="28"/>
          <w:lang w:val="sr-Cyrl-CS"/>
        </w:rPr>
        <w:t>Члан 3</w:t>
      </w:r>
      <w:r w:rsidR="007C51A9">
        <w:rPr>
          <w:rFonts w:ascii="Times New Roman" w:hAnsi="Times New Roman" w:cs="Times New Roman"/>
          <w:sz w:val="28"/>
          <w:szCs w:val="28"/>
          <w:lang w:val="sr-Cyrl-CS"/>
        </w:rPr>
        <w:t>8</w:t>
      </w:r>
      <w:r w:rsidRPr="00E20C7D">
        <w:rPr>
          <w:rFonts w:ascii="Times New Roman" w:hAnsi="Times New Roman" w:cs="Times New Roman"/>
          <w:sz w:val="28"/>
          <w:szCs w:val="28"/>
          <w:lang w:val="sr-Cyrl-CS"/>
        </w:rPr>
        <w:t>.</w:t>
      </w:r>
    </w:p>
    <w:p w:rsidR="00874D7C" w:rsidRPr="00E20C7D"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E20C7D">
        <w:rPr>
          <w:rFonts w:ascii="Times New Roman" w:hAnsi="Times New Roman" w:cs="Times New Roman"/>
          <w:sz w:val="28"/>
          <w:szCs w:val="28"/>
          <w:lang w:val="sr-Cyrl-CS"/>
        </w:rPr>
        <w:t>Корисници буџетских средстава не могу засновати радни однос на неодређено и одређено време, нити ангажовати лица по основу уговора о делу и уговора о обављању привремених и повремених послова у 20</w:t>
      </w:r>
      <w:r w:rsidRPr="00E20C7D">
        <w:rPr>
          <w:rFonts w:ascii="Times New Roman" w:hAnsi="Times New Roman" w:cs="Times New Roman"/>
          <w:sz w:val="28"/>
          <w:szCs w:val="28"/>
        </w:rPr>
        <w:t>1</w:t>
      </w:r>
      <w:r w:rsidR="007C51A9">
        <w:rPr>
          <w:rFonts w:ascii="Times New Roman" w:hAnsi="Times New Roman" w:cs="Times New Roman"/>
          <w:sz w:val="28"/>
          <w:szCs w:val="28"/>
          <w:lang w:val="sr-Cyrl-CS"/>
        </w:rPr>
        <w:t>6</w:t>
      </w:r>
      <w:r w:rsidRPr="00E20C7D">
        <w:rPr>
          <w:rFonts w:ascii="Times New Roman" w:hAnsi="Times New Roman" w:cs="Times New Roman"/>
          <w:sz w:val="28"/>
          <w:szCs w:val="28"/>
          <w:lang w:val="sr-Cyrl-CS"/>
        </w:rPr>
        <w:t>. години, без претходне сагласности Градоначелника.</w:t>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Latn-CS"/>
        </w:rPr>
      </w:pPr>
    </w:p>
    <w:p w:rsidR="005C711F" w:rsidRPr="005C711F" w:rsidRDefault="005C711F" w:rsidP="00874D7C">
      <w:pPr>
        <w:tabs>
          <w:tab w:val="left" w:pos="1005"/>
        </w:tabs>
        <w:spacing w:after="0" w:line="240" w:lineRule="auto"/>
        <w:ind w:firstLine="709"/>
        <w:jc w:val="both"/>
        <w:rPr>
          <w:rFonts w:ascii="Times New Roman" w:hAnsi="Times New Roman" w:cs="Times New Roman"/>
          <w:sz w:val="28"/>
          <w:szCs w:val="28"/>
          <w:lang w:val="sr-Latn-CS"/>
        </w:rPr>
      </w:pPr>
    </w:p>
    <w:p w:rsidR="00FC196D" w:rsidRDefault="007C51A9" w:rsidP="00874D7C">
      <w:pPr>
        <w:tabs>
          <w:tab w:val="left" w:pos="1005"/>
        </w:tabs>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39</w:t>
      </w:r>
      <w:r w:rsidR="00FC196D">
        <w:rPr>
          <w:rFonts w:ascii="Times New Roman" w:hAnsi="Times New Roman" w:cs="Times New Roman"/>
          <w:sz w:val="28"/>
          <w:szCs w:val="28"/>
          <w:lang w:val="sr-Cyrl-CS"/>
        </w:rPr>
        <w:t>.</w:t>
      </w:r>
    </w:p>
    <w:p w:rsidR="00874D7C" w:rsidRDefault="00874D7C" w:rsidP="00874D7C">
      <w:pPr>
        <w:tabs>
          <w:tab w:val="left" w:pos="1005"/>
        </w:tabs>
        <w:spacing w:after="0" w:line="240" w:lineRule="auto"/>
        <w:jc w:val="center"/>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Latn-CS"/>
        </w:rPr>
      </w:pPr>
      <w:r>
        <w:rPr>
          <w:rFonts w:ascii="Times New Roman" w:hAnsi="Times New Roman" w:cs="Times New Roman"/>
          <w:sz w:val="28"/>
          <w:szCs w:val="28"/>
          <w:lang w:val="sr-Cyrl-CS"/>
        </w:rPr>
        <w:t>Директни и индиректни корисници буџетских средстава, чија се делатност у целини или претежно финансира из буџета, умањиће обрачунату амортизацију средстава за рад у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години сразмерно делу средстава обезбеђених из буџета на терет капитала.</w:t>
      </w:r>
    </w:p>
    <w:p w:rsidR="005C711F" w:rsidRPr="005C711F" w:rsidRDefault="005C711F" w:rsidP="00874D7C">
      <w:pPr>
        <w:tabs>
          <w:tab w:val="left" w:pos="1005"/>
        </w:tabs>
        <w:spacing w:after="0" w:line="240" w:lineRule="auto"/>
        <w:ind w:firstLine="709"/>
        <w:jc w:val="both"/>
        <w:rPr>
          <w:rFonts w:ascii="Times New Roman" w:hAnsi="Times New Roman" w:cs="Times New Roman"/>
          <w:sz w:val="28"/>
          <w:szCs w:val="28"/>
          <w:lang w:val="sr-Latn-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4</w:t>
      </w:r>
      <w:r w:rsidR="007C51A9">
        <w:rPr>
          <w:rFonts w:ascii="Times New Roman" w:hAnsi="Times New Roman" w:cs="Times New Roman"/>
          <w:sz w:val="28"/>
          <w:szCs w:val="28"/>
          <w:lang w:val="sr-Cyrl-CS"/>
        </w:rPr>
        <w:t>0</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E20C7D" w:rsidRPr="00E20C7D" w:rsidRDefault="00E20C7D" w:rsidP="00874D7C">
      <w:pPr>
        <w:tabs>
          <w:tab w:val="left" w:pos="1005"/>
        </w:tabs>
        <w:spacing w:after="0" w:line="240" w:lineRule="auto"/>
        <w:ind w:firstLine="709"/>
        <w:jc w:val="both"/>
        <w:rPr>
          <w:rFonts w:ascii="Times New Roman" w:hAnsi="Times New Roman" w:cs="Times New Roman"/>
          <w:sz w:val="28"/>
          <w:szCs w:val="28"/>
          <w:lang w:val="sr-Cyrl-CS"/>
        </w:rPr>
      </w:pPr>
      <w:r w:rsidRPr="00E20C7D">
        <w:rPr>
          <w:rFonts w:ascii="Times New Roman" w:hAnsi="Times New Roman" w:cs="Times New Roman"/>
          <w:sz w:val="28"/>
          <w:szCs w:val="28"/>
          <w:lang w:val="sr-Cyrl-CS"/>
        </w:rPr>
        <w:t>Индиректни корисници буџетских средстава Града Ниша вратиће на рачун Извршењ</w:t>
      </w:r>
      <w:r w:rsidR="003250C7">
        <w:rPr>
          <w:rFonts w:ascii="Times New Roman" w:hAnsi="Times New Roman" w:cs="Times New Roman"/>
          <w:sz w:val="28"/>
          <w:szCs w:val="28"/>
          <w:lang w:val="sr-Cyrl-CS"/>
        </w:rPr>
        <w:t>а</w:t>
      </w:r>
      <w:r w:rsidRPr="00E20C7D">
        <w:rPr>
          <w:rFonts w:ascii="Times New Roman" w:hAnsi="Times New Roman" w:cs="Times New Roman"/>
          <w:sz w:val="28"/>
          <w:szCs w:val="28"/>
          <w:lang w:val="sr-Cyrl-CS"/>
        </w:rPr>
        <w:t xml:space="preserve"> буџета Града Ниша до 31. 12. 201</w:t>
      </w:r>
      <w:r w:rsidR="00734F60">
        <w:rPr>
          <w:rFonts w:ascii="Times New Roman" w:hAnsi="Times New Roman" w:cs="Times New Roman"/>
          <w:sz w:val="28"/>
          <w:szCs w:val="28"/>
          <w:lang w:val="sr-Cyrl-CS"/>
        </w:rPr>
        <w:t>6</w:t>
      </w:r>
      <w:r w:rsidRPr="00E20C7D">
        <w:rPr>
          <w:rFonts w:ascii="Times New Roman" w:hAnsi="Times New Roman" w:cs="Times New Roman"/>
          <w:sz w:val="28"/>
          <w:szCs w:val="28"/>
          <w:lang w:val="sr-Cyrl-CS"/>
        </w:rPr>
        <w:t xml:space="preserve">. године средства која су им пренета у складу са </w:t>
      </w:r>
      <w:r w:rsidR="003250C7">
        <w:rPr>
          <w:rFonts w:ascii="Times New Roman" w:hAnsi="Times New Roman" w:cs="Times New Roman"/>
          <w:sz w:val="28"/>
          <w:szCs w:val="28"/>
          <w:lang w:val="sr-Cyrl-CS"/>
        </w:rPr>
        <w:t>овом одлуком</w:t>
      </w:r>
      <w:r w:rsidRPr="00E20C7D">
        <w:rPr>
          <w:rFonts w:ascii="Times New Roman" w:hAnsi="Times New Roman" w:cs="Times New Roman"/>
          <w:sz w:val="28"/>
          <w:szCs w:val="28"/>
          <w:lang w:val="sr-Cyrl-CS"/>
        </w:rPr>
        <w:t>, а нису утрошена.</w:t>
      </w:r>
    </w:p>
    <w:p w:rsidR="002C5FD9" w:rsidRDefault="002C5FD9" w:rsidP="00874D7C">
      <w:pPr>
        <w:tabs>
          <w:tab w:val="left" w:pos="1005"/>
        </w:tabs>
        <w:spacing w:after="0" w:line="240" w:lineRule="auto"/>
        <w:jc w:val="center"/>
        <w:outlineLvl w:val="0"/>
        <w:rPr>
          <w:rFonts w:ascii="Times New Roman" w:hAnsi="Times New Roman" w:cs="Times New Roman"/>
          <w:sz w:val="28"/>
          <w:szCs w:val="28"/>
          <w:lang w:val="sr-Cyrl-CS"/>
        </w:rPr>
      </w:pPr>
    </w:p>
    <w:p w:rsidR="00B801AC" w:rsidRPr="00B801AC" w:rsidRDefault="00B801A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Члан </w:t>
      </w:r>
      <w:r w:rsidR="00853677">
        <w:rPr>
          <w:rFonts w:ascii="Times New Roman" w:hAnsi="Times New Roman" w:cs="Times New Roman"/>
          <w:sz w:val="28"/>
          <w:szCs w:val="28"/>
          <w:lang w:val="sr-Cyrl-CS"/>
        </w:rPr>
        <w:t>4</w:t>
      </w:r>
      <w:r w:rsidR="007C51A9">
        <w:rPr>
          <w:rFonts w:ascii="Times New Roman" w:hAnsi="Times New Roman" w:cs="Times New Roman"/>
          <w:sz w:val="28"/>
          <w:szCs w:val="28"/>
          <w:lang w:val="sr-Cyrl-CS"/>
        </w:rPr>
        <w:t>1</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C33799" w:rsidRDefault="00C33799" w:rsidP="00874D7C">
      <w:pPr>
        <w:tabs>
          <w:tab w:val="left" w:pos="1005"/>
        </w:tabs>
        <w:spacing w:after="0" w:line="240" w:lineRule="auto"/>
        <w:ind w:firstLine="709"/>
        <w:jc w:val="both"/>
        <w:rPr>
          <w:rFonts w:ascii="Times New Roman" w:hAnsi="Times New Roman" w:cs="Times New Roman"/>
          <w:sz w:val="28"/>
          <w:szCs w:val="28"/>
          <w:lang w:val="sr-Cyrl-CS"/>
        </w:rPr>
      </w:pPr>
      <w:r w:rsidRPr="00B70B25">
        <w:rPr>
          <w:rFonts w:ascii="Times New Roman" w:hAnsi="Times New Roman" w:cs="Times New Roman"/>
          <w:sz w:val="28"/>
          <w:szCs w:val="28"/>
          <w:lang w:val="sr-Cyrl-CS"/>
        </w:rPr>
        <w:t>Трансфер према индиректним корисницима могу вршити следећи директни корисници: Управа за дечију, социјалну и примарну здравствену заштиту</w:t>
      </w:r>
      <w:r w:rsidRPr="00B70B25">
        <w:rPr>
          <w:rFonts w:ascii="Times New Roman" w:hAnsi="Times New Roman" w:cs="Times New Roman"/>
          <w:sz w:val="28"/>
          <w:szCs w:val="28"/>
        </w:rPr>
        <w:t xml:space="preserve">, </w:t>
      </w:r>
      <w:r w:rsidRPr="00B70B25">
        <w:rPr>
          <w:rFonts w:ascii="Times New Roman" w:hAnsi="Times New Roman" w:cs="Times New Roman"/>
          <w:sz w:val="28"/>
          <w:szCs w:val="28"/>
          <w:lang w:val="sr-Cyrl-CS"/>
        </w:rPr>
        <w:t xml:space="preserve">Управа за образовање, </w:t>
      </w:r>
      <w:r w:rsidR="00174BEE">
        <w:rPr>
          <w:rFonts w:ascii="Times New Roman" w:hAnsi="Times New Roman" w:cs="Times New Roman"/>
          <w:sz w:val="28"/>
          <w:szCs w:val="28"/>
          <w:lang w:val="sr-Cyrl-CS"/>
        </w:rPr>
        <w:t xml:space="preserve">Управа за </w:t>
      </w:r>
      <w:r w:rsidRPr="00B70B25">
        <w:rPr>
          <w:rFonts w:ascii="Times New Roman" w:hAnsi="Times New Roman" w:cs="Times New Roman"/>
          <w:sz w:val="28"/>
          <w:szCs w:val="28"/>
          <w:lang w:val="sr-Cyrl-CS"/>
        </w:rPr>
        <w:t>културу,</w:t>
      </w:r>
      <w:r w:rsidR="00174BEE">
        <w:rPr>
          <w:rFonts w:ascii="Times New Roman" w:hAnsi="Times New Roman" w:cs="Times New Roman"/>
          <w:sz w:val="28"/>
          <w:szCs w:val="28"/>
          <w:lang w:val="sr-Cyrl-CS"/>
        </w:rPr>
        <w:t xml:space="preserve"> Управа за</w:t>
      </w:r>
      <w:r w:rsidRPr="00B70B25">
        <w:rPr>
          <w:rFonts w:ascii="Times New Roman" w:hAnsi="Times New Roman" w:cs="Times New Roman"/>
          <w:sz w:val="28"/>
          <w:szCs w:val="28"/>
          <w:lang w:val="sr-Cyrl-CS"/>
        </w:rPr>
        <w:t xml:space="preserve"> омладину и спорт, Управа за комуналне делатности, енергетику и саобраћај</w:t>
      </w:r>
      <w:r w:rsidRPr="00B70B25">
        <w:rPr>
          <w:rFonts w:ascii="Times New Roman" w:hAnsi="Times New Roman" w:cs="Times New Roman"/>
          <w:sz w:val="28"/>
          <w:szCs w:val="28"/>
        </w:rPr>
        <w:t>,</w:t>
      </w:r>
      <w:r w:rsidRPr="00B70B25">
        <w:rPr>
          <w:rFonts w:ascii="Times New Roman" w:hAnsi="Times New Roman" w:cs="Times New Roman"/>
          <w:sz w:val="28"/>
          <w:szCs w:val="28"/>
          <w:lang w:val="sr-Cyrl-CS"/>
        </w:rPr>
        <w:t xml:space="preserve"> Управа за планирање и изградњу</w:t>
      </w:r>
      <w:r w:rsidR="007C51A9">
        <w:rPr>
          <w:rFonts w:ascii="Times New Roman" w:hAnsi="Times New Roman" w:cs="Times New Roman"/>
          <w:sz w:val="28"/>
          <w:szCs w:val="28"/>
          <w:lang w:val="sr-Cyrl-CS"/>
        </w:rPr>
        <w:t xml:space="preserve"> и</w:t>
      </w:r>
      <w:r w:rsidRPr="00B70B25">
        <w:rPr>
          <w:rFonts w:ascii="Times New Roman" w:hAnsi="Times New Roman" w:cs="Times New Roman"/>
          <w:sz w:val="28"/>
          <w:szCs w:val="28"/>
          <w:lang w:val="sr-Cyrl-CS"/>
        </w:rPr>
        <w:t xml:space="preserve"> Управа за привреду, одрживи развој и заштиту животне средине.</w:t>
      </w:r>
    </w:p>
    <w:p w:rsidR="005C711F" w:rsidRDefault="005C711F" w:rsidP="00874D7C">
      <w:pPr>
        <w:tabs>
          <w:tab w:val="left" w:pos="1005"/>
        </w:tabs>
        <w:spacing w:after="0" w:line="240" w:lineRule="auto"/>
        <w:ind w:firstLine="709"/>
        <w:jc w:val="both"/>
        <w:rPr>
          <w:rFonts w:ascii="Times New Roman" w:hAnsi="Times New Roman" w:cs="Times New Roman"/>
          <w:sz w:val="28"/>
          <w:szCs w:val="28"/>
          <w:lang w:val="sr-Cyrl-CS"/>
        </w:rPr>
      </w:pPr>
    </w:p>
    <w:p w:rsidR="00B801AC" w:rsidRPr="00B801AC" w:rsidRDefault="00B801AC" w:rsidP="00874D7C">
      <w:pPr>
        <w:tabs>
          <w:tab w:val="left" w:pos="1005"/>
        </w:tabs>
        <w:spacing w:after="0" w:line="240" w:lineRule="auto"/>
        <w:ind w:firstLine="709"/>
        <w:jc w:val="both"/>
        <w:rPr>
          <w:rFonts w:ascii="Times New Roman" w:hAnsi="Times New Roman" w:cs="Times New Roman"/>
          <w:sz w:val="28"/>
          <w:szCs w:val="28"/>
          <w:lang w:val="sr-Cyrl-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4</w:t>
      </w:r>
      <w:r w:rsidR="007C51A9">
        <w:rPr>
          <w:rFonts w:ascii="Times New Roman" w:hAnsi="Times New Roman" w:cs="Times New Roman"/>
          <w:sz w:val="28"/>
          <w:szCs w:val="28"/>
          <w:lang w:val="sr-Cyrl-CS"/>
        </w:rPr>
        <w:t>2</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Pr="00D86FCA"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 xml:space="preserve">Средства планирана овом одлуком у Разделу 3, глава 3.2, функција 130, позиције </w:t>
      </w:r>
      <w:r w:rsidR="00301E5C" w:rsidRPr="00301E5C">
        <w:rPr>
          <w:rFonts w:ascii="Times New Roman" w:hAnsi="Times New Roman" w:cs="Times New Roman"/>
          <w:sz w:val="28"/>
          <w:szCs w:val="28"/>
          <w:lang w:val="sr-Cyrl-CS"/>
        </w:rPr>
        <w:t>49, 50, 51, 52, 53, 54, 55</w:t>
      </w:r>
      <w:r w:rsidR="006523D3">
        <w:rPr>
          <w:rFonts w:ascii="Times New Roman" w:hAnsi="Times New Roman" w:cs="Times New Roman"/>
          <w:sz w:val="28"/>
          <w:szCs w:val="28"/>
          <w:lang w:val="sr-Cyrl-CS"/>
        </w:rPr>
        <w:t>, 56</w:t>
      </w:r>
      <w:r w:rsidR="00301E5C" w:rsidRPr="00301E5C">
        <w:rPr>
          <w:rFonts w:ascii="Times New Roman" w:hAnsi="Times New Roman" w:cs="Times New Roman"/>
          <w:sz w:val="28"/>
          <w:szCs w:val="28"/>
          <w:lang w:val="sr-Cyrl-CS"/>
        </w:rPr>
        <w:t xml:space="preserve"> и 58</w:t>
      </w:r>
      <w:r w:rsidRPr="00301E5C">
        <w:rPr>
          <w:rFonts w:ascii="Times New Roman" w:hAnsi="Times New Roman" w:cs="Times New Roman"/>
          <w:sz w:val="28"/>
          <w:szCs w:val="28"/>
          <w:lang w:val="sr-Cyrl-CS"/>
        </w:rPr>
        <w:t xml:space="preserve"> </w:t>
      </w:r>
      <w:r w:rsidRPr="00D86FCA">
        <w:rPr>
          <w:rFonts w:ascii="Times New Roman" w:hAnsi="Times New Roman" w:cs="Times New Roman"/>
          <w:sz w:val="28"/>
          <w:szCs w:val="28"/>
          <w:lang w:val="sr-Cyrl-CS"/>
        </w:rPr>
        <w:t>планирана су за финансирање расхода органа и служби Града за намене утврђене у оквиру позиција и економских класификација.</w:t>
      </w:r>
    </w:p>
    <w:p w:rsidR="00FC196D" w:rsidRPr="00AE3425"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D86FCA">
        <w:rPr>
          <w:rFonts w:ascii="Times New Roman" w:hAnsi="Times New Roman" w:cs="Times New Roman"/>
          <w:sz w:val="28"/>
          <w:szCs w:val="28"/>
          <w:lang w:val="sr-Cyrl-CS"/>
        </w:rPr>
        <w:t>Средства планирана овом одлуком у Разделу 3, глава 3.</w:t>
      </w:r>
      <w:r w:rsidR="00EC50B0">
        <w:rPr>
          <w:rFonts w:ascii="Times New Roman" w:hAnsi="Times New Roman" w:cs="Times New Roman"/>
          <w:sz w:val="28"/>
          <w:szCs w:val="28"/>
          <w:lang w:val="sr-Latn-CS"/>
        </w:rPr>
        <w:t>9</w:t>
      </w:r>
      <w:r w:rsidRPr="00D86FCA">
        <w:rPr>
          <w:rFonts w:ascii="Times New Roman" w:hAnsi="Times New Roman" w:cs="Times New Roman"/>
          <w:sz w:val="28"/>
          <w:szCs w:val="28"/>
          <w:lang w:val="sr-Cyrl-CS"/>
        </w:rPr>
        <w:t xml:space="preserve">, функција 130, позиција </w:t>
      </w:r>
      <w:r w:rsidR="00AE3425" w:rsidRPr="00AE3425">
        <w:rPr>
          <w:rFonts w:ascii="Times New Roman" w:hAnsi="Times New Roman" w:cs="Times New Roman"/>
          <w:sz w:val="28"/>
          <w:szCs w:val="28"/>
          <w:lang w:val="sr-Cyrl-CS"/>
        </w:rPr>
        <w:t>322</w:t>
      </w:r>
      <w:r w:rsidRPr="00AE3425">
        <w:rPr>
          <w:rFonts w:ascii="Times New Roman" w:hAnsi="Times New Roman" w:cs="Times New Roman"/>
          <w:sz w:val="28"/>
          <w:szCs w:val="28"/>
          <w:lang w:val="sr-Cyrl-CS"/>
        </w:rPr>
        <w:t xml:space="preserve"> планирана су за финансирање расхода органа и служби Града за намене утврђене у оквиру позиције и економске класификације.</w:t>
      </w: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Cyrl-CS"/>
        </w:rPr>
      </w:pPr>
      <w:r w:rsidRPr="00AE3425">
        <w:rPr>
          <w:rFonts w:ascii="Times New Roman" w:hAnsi="Times New Roman" w:cs="Times New Roman"/>
          <w:sz w:val="28"/>
          <w:szCs w:val="28"/>
          <w:lang w:val="sr-Cyrl-CS"/>
        </w:rPr>
        <w:t>Средства планирана овом одлуком у разделу 3, глава 3.1</w:t>
      </w:r>
      <w:r w:rsidR="00EC50B0" w:rsidRPr="00AE3425">
        <w:rPr>
          <w:rFonts w:ascii="Times New Roman" w:hAnsi="Times New Roman" w:cs="Times New Roman"/>
          <w:sz w:val="28"/>
          <w:szCs w:val="28"/>
          <w:lang w:val="sr-Latn-CS"/>
        </w:rPr>
        <w:t>2</w:t>
      </w:r>
      <w:r w:rsidRPr="00AE3425">
        <w:rPr>
          <w:rFonts w:ascii="Times New Roman" w:hAnsi="Times New Roman" w:cs="Times New Roman"/>
          <w:sz w:val="28"/>
          <w:szCs w:val="28"/>
          <w:lang w:val="sr-Cyrl-CS"/>
        </w:rPr>
        <w:t xml:space="preserve">, функција 130, позиције </w:t>
      </w:r>
      <w:r w:rsidR="00AE3425" w:rsidRPr="00AE3425">
        <w:rPr>
          <w:rFonts w:ascii="Times New Roman" w:hAnsi="Times New Roman" w:cs="Times New Roman"/>
          <w:sz w:val="28"/>
          <w:szCs w:val="28"/>
          <w:lang w:val="sr-Cyrl-CS"/>
        </w:rPr>
        <w:t>418, 419, 421, 422, 423, 424, 425, 426, 427 и 428</w:t>
      </w:r>
      <w:r w:rsidR="007A7D51" w:rsidRPr="00AE3425">
        <w:rPr>
          <w:rFonts w:ascii="Times New Roman" w:hAnsi="Times New Roman" w:cs="Times New Roman"/>
          <w:sz w:val="28"/>
          <w:szCs w:val="28"/>
          <w:lang w:val="sr-Cyrl-CS"/>
        </w:rPr>
        <w:t xml:space="preserve"> </w:t>
      </w:r>
      <w:r w:rsidRPr="00D86FCA">
        <w:rPr>
          <w:rFonts w:ascii="Times New Roman" w:hAnsi="Times New Roman" w:cs="Times New Roman"/>
          <w:sz w:val="28"/>
          <w:szCs w:val="28"/>
          <w:lang w:val="sr-Cyrl-CS"/>
        </w:rPr>
        <w:t>планирана су за финансирање расхода органа и служби Града за намене утврђене у оквиру позиција и економских класификација.</w:t>
      </w:r>
    </w:p>
    <w:p w:rsidR="00874D7C" w:rsidRDefault="00874D7C" w:rsidP="00874D7C">
      <w:pPr>
        <w:tabs>
          <w:tab w:val="left" w:pos="1005"/>
        </w:tabs>
        <w:spacing w:after="0" w:line="240" w:lineRule="auto"/>
        <w:ind w:firstLine="709"/>
        <w:jc w:val="both"/>
        <w:rPr>
          <w:rFonts w:ascii="Times New Roman" w:hAnsi="Times New Roman" w:cs="Times New Roman"/>
          <w:sz w:val="28"/>
          <w:szCs w:val="28"/>
          <w:lang w:val="sr-Latn-CS"/>
        </w:rPr>
      </w:pPr>
    </w:p>
    <w:p w:rsidR="00FC196D" w:rsidRDefault="00FC196D" w:rsidP="00874D7C">
      <w:pPr>
        <w:tabs>
          <w:tab w:val="left" w:pos="1005"/>
        </w:tabs>
        <w:spacing w:after="0" w:line="240" w:lineRule="auto"/>
        <w:jc w:val="center"/>
        <w:outlineLvl w:val="0"/>
        <w:rPr>
          <w:rFonts w:ascii="Times New Roman" w:hAnsi="Times New Roman" w:cs="Times New Roman"/>
          <w:sz w:val="28"/>
          <w:szCs w:val="28"/>
          <w:lang w:val="sr-Cyrl-CS"/>
        </w:rPr>
      </w:pPr>
      <w:r>
        <w:rPr>
          <w:rFonts w:ascii="Times New Roman" w:hAnsi="Times New Roman" w:cs="Times New Roman"/>
          <w:sz w:val="28"/>
          <w:szCs w:val="28"/>
          <w:lang w:val="sr-Cyrl-CS"/>
        </w:rPr>
        <w:t>Члан 4</w:t>
      </w:r>
      <w:r w:rsidR="007C51A9">
        <w:rPr>
          <w:rFonts w:ascii="Times New Roman" w:hAnsi="Times New Roman" w:cs="Times New Roman"/>
          <w:sz w:val="28"/>
          <w:szCs w:val="28"/>
          <w:lang w:val="sr-Cyrl-CS"/>
        </w:rPr>
        <w:t>3</w:t>
      </w:r>
      <w:r w:rsidRPr="00D86FCA">
        <w:rPr>
          <w:rFonts w:ascii="Times New Roman" w:hAnsi="Times New Roman" w:cs="Times New Roman"/>
          <w:sz w:val="28"/>
          <w:szCs w:val="28"/>
          <w:lang w:val="sr-Cyrl-CS"/>
        </w:rPr>
        <w:t>.</w:t>
      </w:r>
    </w:p>
    <w:p w:rsidR="00874D7C" w:rsidRPr="00D86FCA" w:rsidRDefault="00874D7C" w:rsidP="00874D7C">
      <w:pPr>
        <w:tabs>
          <w:tab w:val="left" w:pos="1005"/>
        </w:tabs>
        <w:spacing w:after="0" w:line="240" w:lineRule="auto"/>
        <w:jc w:val="center"/>
        <w:outlineLvl w:val="0"/>
        <w:rPr>
          <w:rFonts w:ascii="Times New Roman" w:hAnsi="Times New Roman" w:cs="Times New Roman"/>
          <w:sz w:val="28"/>
          <w:szCs w:val="28"/>
          <w:lang w:val="sr-Cyrl-CS"/>
        </w:rPr>
      </w:pPr>
    </w:p>
    <w:p w:rsidR="00FC196D" w:rsidRDefault="00FC196D" w:rsidP="00874D7C">
      <w:pPr>
        <w:tabs>
          <w:tab w:val="left" w:pos="1005"/>
        </w:tabs>
        <w:spacing w:after="0" w:line="240" w:lineRule="auto"/>
        <w:ind w:firstLine="709"/>
        <w:jc w:val="both"/>
        <w:rPr>
          <w:rFonts w:ascii="Times New Roman" w:hAnsi="Times New Roman" w:cs="Times New Roman"/>
          <w:sz w:val="28"/>
          <w:szCs w:val="28"/>
          <w:lang w:val="sr-Latn-CS"/>
        </w:rPr>
      </w:pPr>
      <w:r w:rsidRPr="00D86FCA">
        <w:rPr>
          <w:rFonts w:ascii="Times New Roman" w:hAnsi="Times New Roman" w:cs="Times New Roman"/>
          <w:sz w:val="28"/>
          <w:szCs w:val="28"/>
          <w:lang w:val="sr-Cyrl-CS"/>
        </w:rPr>
        <w:t xml:space="preserve">Уколико дође до измена у прописима који уређују стандардни класификациони оквир и контни план за буџетски систем, на предлог </w:t>
      </w:r>
      <w:r>
        <w:rPr>
          <w:rFonts w:ascii="Times New Roman" w:hAnsi="Times New Roman" w:cs="Times New Roman"/>
          <w:sz w:val="28"/>
          <w:szCs w:val="28"/>
          <w:lang w:val="sr-Cyrl-CS"/>
        </w:rPr>
        <w:t>локалног органа управе надлежног за финансије</w:t>
      </w:r>
      <w:r w:rsidRPr="00D86FCA">
        <w:rPr>
          <w:rFonts w:ascii="Times New Roman" w:hAnsi="Times New Roman" w:cs="Times New Roman"/>
          <w:sz w:val="28"/>
          <w:szCs w:val="28"/>
          <w:lang w:val="sr-Cyrl-CS"/>
        </w:rPr>
        <w:t>, Градоначелник доноси акт којим одобрава измену ове одлуке.</w:t>
      </w:r>
    </w:p>
    <w:p w:rsidR="005C711F" w:rsidRPr="005C711F" w:rsidRDefault="005C711F" w:rsidP="00874D7C">
      <w:pPr>
        <w:tabs>
          <w:tab w:val="left" w:pos="1005"/>
        </w:tabs>
        <w:spacing w:after="0" w:line="240" w:lineRule="auto"/>
        <w:ind w:firstLine="709"/>
        <w:jc w:val="both"/>
        <w:rPr>
          <w:rFonts w:ascii="Times New Roman" w:hAnsi="Times New Roman" w:cs="Times New Roman"/>
          <w:sz w:val="28"/>
          <w:szCs w:val="28"/>
          <w:lang w:val="sr-Latn-CS"/>
        </w:rPr>
      </w:pPr>
    </w:p>
    <w:p w:rsidR="00FC196D" w:rsidRDefault="007C51A9"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44</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Latn-CS"/>
        </w:rPr>
      </w:pPr>
      <w:r>
        <w:rPr>
          <w:rFonts w:ascii="Times New Roman" w:hAnsi="Times New Roman" w:cs="Times New Roman"/>
          <w:sz w:val="28"/>
          <w:szCs w:val="28"/>
          <w:lang w:val="sr-Cyrl-CS"/>
        </w:rPr>
        <w:tab/>
        <w:t>Наредбодавац за извршење буџета је Градоначелник.</w:t>
      </w:r>
    </w:p>
    <w:p w:rsidR="00AF6B65" w:rsidRDefault="00AF6B65" w:rsidP="00874D7C">
      <w:pPr>
        <w:spacing w:after="0" w:line="240" w:lineRule="auto"/>
        <w:ind w:firstLine="709"/>
        <w:jc w:val="both"/>
        <w:rPr>
          <w:rFonts w:ascii="Times New Roman" w:hAnsi="Times New Roman" w:cs="Times New Roman"/>
          <w:sz w:val="28"/>
          <w:szCs w:val="28"/>
          <w:lang w:val="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4</w:t>
      </w:r>
      <w:r w:rsidR="007C51A9">
        <w:rPr>
          <w:rFonts w:ascii="Times New Roman" w:hAnsi="Times New Roman" w:cs="Times New Roman"/>
          <w:sz w:val="28"/>
          <w:szCs w:val="28"/>
          <w:lang w:val="sr-Cyrl-CS"/>
        </w:rPr>
        <w:t>5</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00DC0B2A">
        <w:rPr>
          <w:rFonts w:ascii="Times New Roman" w:hAnsi="Times New Roman" w:cs="Times New Roman"/>
          <w:sz w:val="28"/>
          <w:szCs w:val="28"/>
          <w:lang w:val="sr-Cyrl-CS"/>
        </w:rPr>
        <w:t>Управа</w:t>
      </w:r>
      <w:r>
        <w:rPr>
          <w:rFonts w:ascii="Times New Roman" w:hAnsi="Times New Roman" w:cs="Times New Roman"/>
          <w:sz w:val="28"/>
          <w:szCs w:val="28"/>
          <w:lang w:val="sr-Cyrl-CS"/>
        </w:rPr>
        <w:t xml:space="preserve"> за финансије</w:t>
      </w:r>
      <w:r w:rsidR="00DC0B2A">
        <w:rPr>
          <w:rFonts w:ascii="Times New Roman" w:hAnsi="Times New Roman" w:cs="Times New Roman"/>
          <w:sz w:val="28"/>
          <w:szCs w:val="28"/>
          <w:lang w:val="sr-Cyrl-CS"/>
        </w:rPr>
        <w:t>, изворне приходе локалне самоуправе и јавне набавке обавез</w:t>
      </w:r>
      <w:r>
        <w:rPr>
          <w:rFonts w:ascii="Times New Roman" w:hAnsi="Times New Roman" w:cs="Times New Roman"/>
          <w:sz w:val="28"/>
          <w:szCs w:val="28"/>
          <w:lang w:val="sr-Cyrl-CS"/>
        </w:rPr>
        <w:t>н</w:t>
      </w:r>
      <w:r w:rsidR="00DC0B2A">
        <w:rPr>
          <w:rFonts w:ascii="Times New Roman" w:hAnsi="Times New Roman" w:cs="Times New Roman"/>
          <w:sz w:val="28"/>
          <w:szCs w:val="28"/>
          <w:lang w:val="sr-Cyrl-CS"/>
        </w:rPr>
        <w:t>а</w:t>
      </w:r>
      <w:r>
        <w:rPr>
          <w:rFonts w:ascii="Times New Roman" w:hAnsi="Times New Roman" w:cs="Times New Roman"/>
          <w:sz w:val="28"/>
          <w:szCs w:val="28"/>
          <w:lang w:val="sr-Cyrl-CS"/>
        </w:rPr>
        <w:t xml:space="preserve"> је да редовно прати извршење буџета и најмање двапут годишње информише Градско веће, а обавезно у року од петнаест дана по истеку шестомесечног, односно деветомесечног периода.</w:t>
      </w: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року од петнаест дана по доношењу извештаја из става 1. овог члана, Градско веће усваја и доставља извештаје Скупштини града.</w:t>
      </w:r>
    </w:p>
    <w:p w:rsidR="00457E02" w:rsidRDefault="00457E02" w:rsidP="00874D7C">
      <w:pPr>
        <w:spacing w:after="0" w:line="240" w:lineRule="auto"/>
        <w:ind w:firstLine="709"/>
        <w:jc w:val="both"/>
        <w:rPr>
          <w:rFonts w:ascii="Times New Roman" w:hAnsi="Times New Roman" w:cs="Times New Roman"/>
          <w:sz w:val="28"/>
          <w:szCs w:val="28"/>
          <w:lang w:val="sr-Latn-CS"/>
        </w:rPr>
      </w:pPr>
    </w:p>
    <w:p w:rsidR="00FC196D" w:rsidRPr="00397DA4" w:rsidRDefault="00FC196D" w:rsidP="00874D7C">
      <w:pPr>
        <w:spacing w:after="0" w:line="240" w:lineRule="auto"/>
        <w:jc w:val="center"/>
        <w:rPr>
          <w:rFonts w:ascii="Times New Roman" w:hAnsi="Times New Roman" w:cs="Times New Roman"/>
          <w:sz w:val="28"/>
          <w:szCs w:val="28"/>
          <w:lang w:val="sr-Cyrl-CS"/>
        </w:rPr>
      </w:pPr>
      <w:r w:rsidRPr="00397DA4">
        <w:rPr>
          <w:rFonts w:ascii="Times New Roman" w:hAnsi="Times New Roman" w:cs="Times New Roman"/>
          <w:sz w:val="28"/>
          <w:szCs w:val="28"/>
          <w:lang w:val="sr-Cyrl-CS"/>
        </w:rPr>
        <w:t>Члан 4</w:t>
      </w:r>
      <w:r w:rsidR="007C51A9">
        <w:rPr>
          <w:rFonts w:ascii="Times New Roman" w:hAnsi="Times New Roman" w:cs="Times New Roman"/>
          <w:sz w:val="28"/>
          <w:szCs w:val="28"/>
          <w:lang w:val="sr-Cyrl-CS"/>
        </w:rPr>
        <w:t>6</w:t>
      </w:r>
      <w:r w:rsidRPr="00397DA4">
        <w:rPr>
          <w:rFonts w:ascii="Times New Roman" w:hAnsi="Times New Roman" w:cs="Times New Roman"/>
          <w:sz w:val="28"/>
          <w:szCs w:val="28"/>
          <w:lang w:val="sr-Cyrl-CS"/>
        </w:rPr>
        <w:t>.</w:t>
      </w:r>
    </w:p>
    <w:p w:rsidR="00874D7C" w:rsidRPr="00385888" w:rsidRDefault="00874D7C" w:rsidP="00874D7C">
      <w:pPr>
        <w:spacing w:after="0" w:line="240" w:lineRule="auto"/>
        <w:jc w:val="center"/>
        <w:rPr>
          <w:rFonts w:ascii="Times New Roman" w:hAnsi="Times New Roman" w:cs="Times New Roman"/>
          <w:color w:val="FF0000"/>
          <w:sz w:val="28"/>
          <w:szCs w:val="28"/>
          <w:lang w:val="sr-Cyrl-CS"/>
        </w:rPr>
      </w:pPr>
    </w:p>
    <w:p w:rsidR="00771EB6" w:rsidRDefault="00FC196D" w:rsidP="00874D7C">
      <w:pPr>
        <w:spacing w:after="0" w:line="240" w:lineRule="auto"/>
        <w:jc w:val="both"/>
        <w:rPr>
          <w:rFonts w:ascii="Times New Roman" w:hAnsi="Times New Roman" w:cs="Times New Roman"/>
          <w:sz w:val="28"/>
          <w:szCs w:val="28"/>
          <w:lang w:val="sr-Cyrl-CS"/>
        </w:rPr>
      </w:pPr>
      <w:r w:rsidRPr="00385888">
        <w:rPr>
          <w:rFonts w:ascii="Times New Roman" w:hAnsi="Times New Roman" w:cs="Times New Roman"/>
          <w:color w:val="FF0000"/>
          <w:sz w:val="28"/>
          <w:szCs w:val="28"/>
          <w:lang w:val="sr-Cyrl-CS"/>
        </w:rPr>
        <w:tab/>
      </w:r>
      <w:r w:rsidRPr="00397DA4">
        <w:rPr>
          <w:rFonts w:ascii="Times New Roman" w:hAnsi="Times New Roman" w:cs="Times New Roman"/>
          <w:sz w:val="28"/>
          <w:szCs w:val="28"/>
          <w:lang w:val="sr-Cyrl-CS"/>
        </w:rPr>
        <w:t>У складу са Упутством за припрему одлуке о буџету локалне власти за 201</w:t>
      </w:r>
      <w:r w:rsidR="00734F60">
        <w:rPr>
          <w:rFonts w:ascii="Times New Roman" w:hAnsi="Times New Roman" w:cs="Times New Roman"/>
          <w:sz w:val="28"/>
          <w:szCs w:val="28"/>
          <w:lang w:val="sr-Cyrl-CS"/>
        </w:rPr>
        <w:t>6</w:t>
      </w:r>
      <w:r w:rsidR="00AC11BC" w:rsidRPr="00397DA4">
        <w:rPr>
          <w:rFonts w:ascii="Times New Roman" w:hAnsi="Times New Roman" w:cs="Times New Roman"/>
          <w:sz w:val="28"/>
          <w:szCs w:val="28"/>
          <w:lang w:val="sr-Cyrl-CS"/>
        </w:rPr>
        <w:t>. годину и пројекцијо</w:t>
      </w:r>
      <w:r w:rsidRPr="00397DA4">
        <w:rPr>
          <w:rFonts w:ascii="Times New Roman" w:hAnsi="Times New Roman" w:cs="Times New Roman"/>
          <w:sz w:val="28"/>
          <w:szCs w:val="28"/>
          <w:lang w:val="sr-Cyrl-CS"/>
        </w:rPr>
        <w:t>м за 201</w:t>
      </w:r>
      <w:r w:rsidR="00734F60">
        <w:rPr>
          <w:rFonts w:ascii="Times New Roman" w:hAnsi="Times New Roman" w:cs="Times New Roman"/>
          <w:sz w:val="28"/>
          <w:szCs w:val="28"/>
          <w:lang w:val="sr-Cyrl-CS"/>
        </w:rPr>
        <w:t>7</w:t>
      </w:r>
      <w:r w:rsidR="005D2BB9" w:rsidRPr="00397DA4">
        <w:rPr>
          <w:rFonts w:ascii="Times New Roman" w:hAnsi="Times New Roman" w:cs="Times New Roman"/>
          <w:sz w:val="28"/>
          <w:szCs w:val="28"/>
          <w:lang w:val="sr-Cyrl-CS"/>
        </w:rPr>
        <w:t>. и 201</w:t>
      </w:r>
      <w:r w:rsidR="00734F60">
        <w:rPr>
          <w:rFonts w:ascii="Times New Roman" w:hAnsi="Times New Roman" w:cs="Times New Roman"/>
          <w:sz w:val="28"/>
          <w:szCs w:val="28"/>
          <w:lang w:val="sr-Cyrl-CS"/>
        </w:rPr>
        <w:t>8</w:t>
      </w:r>
      <w:r w:rsidRPr="00397DA4">
        <w:rPr>
          <w:rFonts w:ascii="Times New Roman" w:hAnsi="Times New Roman" w:cs="Times New Roman"/>
          <w:sz w:val="28"/>
          <w:szCs w:val="28"/>
          <w:lang w:val="sr-Cyrl-CS"/>
        </w:rPr>
        <w:t>. годину</w:t>
      </w:r>
      <w:r w:rsidR="00397DA4" w:rsidRPr="00397DA4">
        <w:rPr>
          <w:rFonts w:ascii="Times New Roman" w:hAnsi="Times New Roman" w:cs="Times New Roman"/>
          <w:sz w:val="28"/>
          <w:szCs w:val="28"/>
          <w:lang w:val="sr-Cyrl-CS"/>
        </w:rPr>
        <w:t>,</w:t>
      </w:r>
      <w:r w:rsidRPr="00397DA4">
        <w:rPr>
          <w:rFonts w:ascii="Times New Roman" w:hAnsi="Times New Roman" w:cs="Times New Roman"/>
          <w:sz w:val="28"/>
          <w:szCs w:val="28"/>
          <w:lang w:val="sr-Cyrl-CS"/>
        </w:rPr>
        <w:t xml:space="preserve"> које је донео </w:t>
      </w:r>
      <w:r w:rsidR="00226AAA">
        <w:rPr>
          <w:rFonts w:ascii="Times New Roman" w:hAnsi="Times New Roman" w:cs="Times New Roman"/>
          <w:sz w:val="28"/>
          <w:szCs w:val="28"/>
          <w:lang w:val="sr-Cyrl-CS"/>
        </w:rPr>
        <w:t>М</w:t>
      </w:r>
      <w:r w:rsidRPr="00397DA4">
        <w:rPr>
          <w:rFonts w:ascii="Times New Roman" w:hAnsi="Times New Roman" w:cs="Times New Roman"/>
          <w:sz w:val="28"/>
          <w:szCs w:val="28"/>
          <w:lang w:val="sr-Cyrl-CS"/>
        </w:rPr>
        <w:t>инистар финансиј</w:t>
      </w:r>
      <w:r w:rsidR="00226AAA">
        <w:rPr>
          <w:rFonts w:ascii="Times New Roman" w:hAnsi="Times New Roman" w:cs="Times New Roman"/>
          <w:sz w:val="28"/>
          <w:szCs w:val="28"/>
          <w:lang w:val="sr-Cyrl-CS"/>
        </w:rPr>
        <w:t>а</w:t>
      </w:r>
      <w:r w:rsidRPr="00397DA4">
        <w:rPr>
          <w:rFonts w:ascii="Times New Roman" w:hAnsi="Times New Roman" w:cs="Times New Roman"/>
          <w:sz w:val="28"/>
          <w:szCs w:val="28"/>
          <w:lang w:val="sr-Cyrl-CS"/>
        </w:rPr>
        <w:t>, исказује се број запослених и то:</w:t>
      </w:r>
    </w:p>
    <w:p w:rsidR="007C51A9" w:rsidRDefault="007C51A9" w:rsidP="00874D7C">
      <w:pPr>
        <w:spacing w:after="0" w:line="240" w:lineRule="auto"/>
        <w:jc w:val="both"/>
        <w:rPr>
          <w:rFonts w:ascii="Times New Roman" w:hAnsi="Times New Roman" w:cs="Times New Roman"/>
          <w:sz w:val="28"/>
          <w:szCs w:val="28"/>
          <w:lang w:val="sr-Cyrl-CS"/>
        </w:rPr>
      </w:pPr>
    </w:p>
    <w:p w:rsidR="00377685" w:rsidRDefault="00377685" w:rsidP="00874D7C">
      <w:pPr>
        <w:spacing w:after="0" w:line="240" w:lineRule="auto"/>
        <w:jc w:val="both"/>
        <w:rPr>
          <w:rFonts w:ascii="Times New Roman" w:hAnsi="Times New Roman" w:cs="Times New Roman"/>
          <w:sz w:val="28"/>
          <w:szCs w:val="28"/>
          <w:lang w:val="sr-Cyrl-CS"/>
        </w:rPr>
      </w:pPr>
    </w:p>
    <w:p w:rsidR="00377685" w:rsidRDefault="00377685" w:rsidP="00874D7C">
      <w:pPr>
        <w:spacing w:after="0" w:line="240" w:lineRule="auto"/>
        <w:jc w:val="both"/>
        <w:rPr>
          <w:rFonts w:ascii="Times New Roman" w:hAnsi="Times New Roman" w:cs="Times New Roman"/>
          <w:sz w:val="28"/>
          <w:szCs w:val="28"/>
          <w:lang w:val="sr-Cyrl-CS"/>
        </w:rPr>
      </w:pPr>
    </w:p>
    <w:p w:rsidR="00377685" w:rsidRDefault="00377685" w:rsidP="00874D7C">
      <w:pPr>
        <w:spacing w:after="0" w:line="240" w:lineRule="auto"/>
        <w:jc w:val="both"/>
        <w:rPr>
          <w:rFonts w:ascii="Times New Roman" w:hAnsi="Times New Roman" w:cs="Times New Roman"/>
          <w:sz w:val="28"/>
          <w:szCs w:val="28"/>
          <w:lang w:val="sr-Cyrl-CS"/>
        </w:rPr>
      </w:pPr>
    </w:p>
    <w:tbl>
      <w:tblPr>
        <w:tblW w:w="10140" w:type="dxa"/>
        <w:jc w:val="center"/>
        <w:tblInd w:w="103" w:type="dxa"/>
        <w:tblLook w:val="04A0" w:firstRow="1" w:lastRow="0" w:firstColumn="1" w:lastColumn="0" w:noHBand="0" w:noVBand="1"/>
      </w:tblPr>
      <w:tblGrid>
        <w:gridCol w:w="732"/>
        <w:gridCol w:w="5508"/>
        <w:gridCol w:w="1280"/>
        <w:gridCol w:w="1260"/>
        <w:gridCol w:w="1360"/>
      </w:tblGrid>
      <w:tr w:rsidR="00377685" w:rsidRPr="00377685" w:rsidTr="00377685">
        <w:trPr>
          <w:trHeight w:val="840"/>
          <w:tblHeade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Редни број</w:t>
            </w:r>
          </w:p>
        </w:tc>
        <w:tc>
          <w:tcPr>
            <w:tcW w:w="5508" w:type="dxa"/>
            <w:tcBorders>
              <w:top w:val="single" w:sz="4" w:space="0" w:color="auto"/>
              <w:left w:val="nil"/>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Директни и индиректни корисници буџетских средстава локалне власти</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color w:val="000000"/>
                <w:sz w:val="20"/>
                <w:szCs w:val="20"/>
              </w:rPr>
            </w:pPr>
            <w:r w:rsidRPr="00377685">
              <w:rPr>
                <w:rFonts w:ascii="Times New Roman" w:eastAsia="Times New Roman" w:hAnsi="Times New Roman" w:cs="Times New Roman"/>
                <w:b/>
                <w:bCs/>
                <w:color w:val="000000"/>
                <w:sz w:val="20"/>
                <w:szCs w:val="20"/>
              </w:rPr>
              <w:t>Број</w:t>
            </w:r>
            <w:r w:rsidRPr="00377685">
              <w:rPr>
                <w:rFonts w:ascii="Times New Roman" w:eastAsia="Times New Roman" w:hAnsi="Times New Roman" w:cs="Times New Roman"/>
                <w:color w:val="000000"/>
                <w:sz w:val="20"/>
                <w:szCs w:val="20"/>
              </w:rPr>
              <w:t xml:space="preserve"> запослених на </w:t>
            </w:r>
            <w:r w:rsidRPr="00377685">
              <w:rPr>
                <w:rFonts w:ascii="Times New Roman" w:eastAsia="Times New Roman" w:hAnsi="Times New Roman" w:cs="Times New Roman"/>
                <w:b/>
                <w:bCs/>
                <w:color w:val="000000"/>
                <w:sz w:val="20"/>
                <w:szCs w:val="20"/>
              </w:rPr>
              <w:t xml:space="preserve">неодређено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color w:val="000000"/>
                <w:sz w:val="20"/>
                <w:szCs w:val="20"/>
              </w:rPr>
            </w:pPr>
            <w:r w:rsidRPr="00377685">
              <w:rPr>
                <w:rFonts w:ascii="Times New Roman" w:eastAsia="Times New Roman" w:hAnsi="Times New Roman" w:cs="Times New Roman"/>
                <w:b/>
                <w:bCs/>
                <w:color w:val="000000"/>
                <w:sz w:val="20"/>
                <w:szCs w:val="20"/>
              </w:rPr>
              <w:t>Број</w:t>
            </w:r>
            <w:r w:rsidRPr="00377685">
              <w:rPr>
                <w:rFonts w:ascii="Times New Roman" w:eastAsia="Times New Roman" w:hAnsi="Times New Roman" w:cs="Times New Roman"/>
                <w:color w:val="000000"/>
                <w:sz w:val="20"/>
                <w:szCs w:val="20"/>
              </w:rPr>
              <w:t xml:space="preserve"> запослених на </w:t>
            </w:r>
            <w:r w:rsidRPr="00377685">
              <w:rPr>
                <w:rFonts w:ascii="Times New Roman" w:eastAsia="Times New Roman" w:hAnsi="Times New Roman" w:cs="Times New Roman"/>
                <w:b/>
                <w:bCs/>
                <w:color w:val="000000"/>
                <w:sz w:val="20"/>
                <w:szCs w:val="20"/>
              </w:rPr>
              <w:t>одређено</w:t>
            </w:r>
            <w:r w:rsidRPr="00377685">
              <w:rPr>
                <w:rFonts w:ascii="Times New Roman" w:eastAsia="Times New Roman" w:hAnsi="Times New Roman" w:cs="Times New Roman"/>
                <w:color w:val="000000"/>
                <w:sz w:val="20"/>
                <w:szCs w:val="20"/>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color w:val="000000"/>
                <w:sz w:val="20"/>
                <w:szCs w:val="20"/>
              </w:rPr>
            </w:pPr>
            <w:r w:rsidRPr="00377685">
              <w:rPr>
                <w:rFonts w:ascii="Times New Roman" w:eastAsia="Times New Roman" w:hAnsi="Times New Roman" w:cs="Times New Roman"/>
                <w:b/>
                <w:bCs/>
                <w:color w:val="000000"/>
                <w:sz w:val="20"/>
                <w:szCs w:val="20"/>
              </w:rPr>
              <w:t xml:space="preserve">Укупан број </w:t>
            </w:r>
            <w:r w:rsidRPr="00377685">
              <w:rPr>
                <w:rFonts w:ascii="Times New Roman" w:eastAsia="Times New Roman" w:hAnsi="Times New Roman" w:cs="Times New Roman"/>
                <w:color w:val="000000"/>
                <w:sz w:val="20"/>
                <w:szCs w:val="20"/>
              </w:rPr>
              <w:t>запослених</w:t>
            </w:r>
          </w:p>
        </w:tc>
      </w:tr>
      <w:tr w:rsidR="00377685" w:rsidRPr="00377685" w:rsidTr="00377685">
        <w:trPr>
          <w:trHeight w:val="230"/>
          <w:tblHeader/>
          <w:jc w:val="center"/>
        </w:trPr>
        <w:tc>
          <w:tcPr>
            <w:tcW w:w="732" w:type="dxa"/>
            <w:vMerge w:val="restart"/>
            <w:tcBorders>
              <w:top w:val="nil"/>
              <w:left w:val="single" w:sz="4" w:space="0" w:color="auto"/>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i/>
                <w:iCs/>
                <w:color w:val="000000"/>
                <w:sz w:val="20"/>
                <w:szCs w:val="20"/>
              </w:rPr>
            </w:pPr>
            <w:r w:rsidRPr="00377685">
              <w:rPr>
                <w:rFonts w:ascii="Times New Roman" w:eastAsia="Times New Roman" w:hAnsi="Times New Roman" w:cs="Times New Roman"/>
                <w:i/>
                <w:iCs/>
                <w:color w:val="000000"/>
                <w:sz w:val="20"/>
                <w:szCs w:val="20"/>
              </w:rPr>
              <w:t>1</w:t>
            </w:r>
          </w:p>
        </w:tc>
        <w:tc>
          <w:tcPr>
            <w:tcW w:w="5508"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i/>
                <w:iCs/>
                <w:color w:val="000000"/>
                <w:sz w:val="20"/>
                <w:szCs w:val="20"/>
              </w:rPr>
            </w:pPr>
            <w:r w:rsidRPr="00377685">
              <w:rPr>
                <w:rFonts w:ascii="Times New Roman" w:eastAsia="Times New Roman" w:hAnsi="Times New Roman" w:cs="Times New Roman"/>
                <w:i/>
                <w:iCs/>
                <w:color w:val="000000"/>
                <w:sz w:val="20"/>
                <w:szCs w:val="20"/>
              </w:rPr>
              <w:t>2</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i/>
                <w:iCs/>
                <w:color w:val="000000"/>
                <w:sz w:val="20"/>
                <w:szCs w:val="20"/>
              </w:rPr>
            </w:pPr>
            <w:r w:rsidRPr="00377685">
              <w:rPr>
                <w:rFonts w:ascii="Times New Roman" w:eastAsia="Times New Roman" w:hAnsi="Times New Roman" w:cs="Times New Roman"/>
                <w:i/>
                <w:iCs/>
                <w:color w:val="000000"/>
                <w:sz w:val="20"/>
                <w:szCs w:val="20"/>
              </w:rPr>
              <w:t>3</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i/>
                <w:iCs/>
                <w:color w:val="000000"/>
                <w:sz w:val="20"/>
                <w:szCs w:val="20"/>
              </w:rPr>
            </w:pPr>
            <w:r w:rsidRPr="00377685">
              <w:rPr>
                <w:rFonts w:ascii="Times New Roman" w:eastAsia="Times New Roman" w:hAnsi="Times New Roman" w:cs="Times New Roman"/>
                <w:i/>
                <w:iCs/>
                <w:color w:val="000000"/>
                <w:sz w:val="20"/>
                <w:szCs w:val="20"/>
              </w:rPr>
              <w:t>4</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i/>
                <w:iCs/>
                <w:color w:val="000000"/>
                <w:sz w:val="20"/>
                <w:szCs w:val="20"/>
              </w:rPr>
            </w:pPr>
            <w:r w:rsidRPr="00377685">
              <w:rPr>
                <w:rFonts w:ascii="Times New Roman" w:eastAsia="Times New Roman" w:hAnsi="Times New Roman" w:cs="Times New Roman"/>
                <w:i/>
                <w:iCs/>
                <w:color w:val="000000"/>
                <w:sz w:val="20"/>
                <w:szCs w:val="20"/>
              </w:rPr>
              <w:t>5(3+4)</w:t>
            </w:r>
          </w:p>
        </w:tc>
      </w:tr>
      <w:tr w:rsidR="00377685" w:rsidRPr="00377685" w:rsidTr="00377685">
        <w:trPr>
          <w:trHeight w:val="230"/>
          <w:tblHeader/>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i/>
                <w:iCs/>
                <w:color w:val="000000"/>
                <w:sz w:val="20"/>
                <w:szCs w:val="20"/>
              </w:rPr>
            </w:pPr>
          </w:p>
        </w:tc>
        <w:tc>
          <w:tcPr>
            <w:tcW w:w="5508"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i/>
                <w:iCs/>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i/>
                <w:i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i/>
                <w:iCs/>
                <w:color w:val="00000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i/>
                <w:iCs/>
                <w:color w:val="000000"/>
                <w:sz w:val="20"/>
                <w:szCs w:val="20"/>
              </w:rPr>
            </w:pPr>
          </w:p>
        </w:tc>
      </w:tr>
      <w:tr w:rsidR="00377685" w:rsidRPr="00377685" w:rsidTr="00377685">
        <w:trPr>
          <w:trHeight w:val="20"/>
          <w:jc w:val="center"/>
        </w:trPr>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w:t>
            </w: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Органи и организације локалне власти</w:t>
            </w:r>
          </w:p>
        </w:tc>
        <w:tc>
          <w:tcPr>
            <w:tcW w:w="128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90</w:t>
            </w:r>
            <w:r w:rsidR="00782999">
              <w:rPr>
                <w:rFonts w:ascii="Times New Roman" w:eastAsia="Times New Roman" w:hAnsi="Times New Roman" w:cs="Times New Roman"/>
                <w:b/>
                <w:bCs/>
                <w:color w:val="000000"/>
                <w:sz w:val="20"/>
                <w:szCs w:val="20"/>
                <w:lang w:val="sr-Cyrl-CS"/>
              </w:rPr>
              <w:t>8</w:t>
            </w:r>
          </w:p>
        </w:tc>
        <w:tc>
          <w:tcPr>
            <w:tcW w:w="12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11</w:t>
            </w:r>
            <w:r w:rsidR="00782999">
              <w:rPr>
                <w:rFonts w:ascii="Times New Roman" w:eastAsia="Times New Roman" w:hAnsi="Times New Roman" w:cs="Times New Roman"/>
                <w:b/>
                <w:bCs/>
                <w:color w:val="000000"/>
                <w:sz w:val="20"/>
                <w:szCs w:val="20"/>
                <w:lang w:val="sr-Cyrl-CS"/>
              </w:rPr>
              <w:t>5</w:t>
            </w:r>
          </w:p>
        </w:tc>
        <w:tc>
          <w:tcPr>
            <w:tcW w:w="1360" w:type="dxa"/>
            <w:tcBorders>
              <w:top w:val="nil"/>
              <w:left w:val="nil"/>
              <w:bottom w:val="single" w:sz="4" w:space="0" w:color="auto"/>
              <w:right w:val="single" w:sz="4" w:space="0" w:color="auto"/>
            </w:tcBorders>
            <w:shd w:val="clear" w:color="auto" w:fill="auto"/>
            <w:vAlign w:val="bottom"/>
            <w:hideMark/>
          </w:tcPr>
          <w:p w:rsidR="00377685" w:rsidRPr="00782999" w:rsidRDefault="00782999" w:rsidP="00782999">
            <w:pPr>
              <w:spacing w:after="0" w:line="240" w:lineRule="auto"/>
              <w:jc w:val="right"/>
              <w:rPr>
                <w:rFonts w:ascii="Times New Roman" w:eastAsia="Times New Roman" w:hAnsi="Times New Roman" w:cs="Times New Roman"/>
                <w:b/>
                <w:bCs/>
                <w:color w:val="000000"/>
                <w:sz w:val="20"/>
                <w:szCs w:val="20"/>
                <w:lang w:val="sr-Cyrl-CS"/>
              </w:rPr>
            </w:pPr>
            <w:r>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lang w:val="sr-Cyrl-CS"/>
              </w:rPr>
              <w:t>23</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 БУЏЕТ ГРАДА НИША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717</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769</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36</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36</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717</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720</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 ГО ПАЛИЛУЛА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51</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7</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58</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51</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51</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 ГО МЕДИЈАНА</w:t>
            </w:r>
          </w:p>
        </w:tc>
        <w:tc>
          <w:tcPr>
            <w:tcW w:w="1280" w:type="dxa"/>
            <w:tcBorders>
              <w:top w:val="nil"/>
              <w:left w:val="nil"/>
              <w:bottom w:val="single" w:sz="4" w:space="0" w:color="auto"/>
              <w:right w:val="single" w:sz="4" w:space="0" w:color="auto"/>
            </w:tcBorders>
            <w:shd w:val="clear" w:color="auto" w:fill="auto"/>
            <w:vAlign w:val="bottom"/>
            <w:hideMark/>
          </w:tcPr>
          <w:p w:rsidR="00377685" w:rsidRPr="00782999" w:rsidRDefault="00782999" w:rsidP="00377685">
            <w:pPr>
              <w:spacing w:after="0" w:line="240" w:lineRule="auto"/>
              <w:jc w:val="right"/>
              <w:rPr>
                <w:rFonts w:ascii="Times New Roman" w:eastAsia="Times New Roman" w:hAnsi="Times New Roman" w:cs="Times New Roman"/>
                <w:b/>
                <w:bCs/>
                <w:color w:val="000000"/>
                <w:sz w:val="20"/>
                <w:szCs w:val="20"/>
                <w:lang w:val="sr-Cyrl-CS"/>
              </w:rPr>
            </w:pPr>
            <w:r>
              <w:rPr>
                <w:rFonts w:ascii="Times New Roman" w:eastAsia="Times New Roman" w:hAnsi="Times New Roman" w:cs="Times New Roman"/>
                <w:b/>
                <w:bCs/>
                <w:color w:val="000000"/>
                <w:sz w:val="20"/>
                <w:szCs w:val="20"/>
                <w:lang w:val="sr-Cyrl-CS"/>
              </w:rPr>
              <w:t>42</w:t>
            </w:r>
          </w:p>
        </w:tc>
        <w:tc>
          <w:tcPr>
            <w:tcW w:w="12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1</w:t>
            </w:r>
            <w:r w:rsidR="00782999">
              <w:rPr>
                <w:rFonts w:ascii="Times New Roman" w:eastAsia="Times New Roman" w:hAnsi="Times New Roman" w:cs="Times New Roman"/>
                <w:b/>
                <w:bCs/>
                <w:color w:val="000000"/>
                <w:sz w:val="20"/>
                <w:szCs w:val="20"/>
                <w:lang w:val="sr-Cyrl-CS"/>
              </w:rPr>
              <w:t>9</w:t>
            </w:r>
          </w:p>
        </w:tc>
        <w:tc>
          <w:tcPr>
            <w:tcW w:w="1360" w:type="dxa"/>
            <w:tcBorders>
              <w:top w:val="nil"/>
              <w:left w:val="nil"/>
              <w:bottom w:val="single" w:sz="4" w:space="0" w:color="auto"/>
              <w:right w:val="single" w:sz="4" w:space="0" w:color="auto"/>
            </w:tcBorders>
            <w:shd w:val="clear" w:color="auto" w:fill="auto"/>
            <w:vAlign w:val="bottom"/>
            <w:hideMark/>
          </w:tcPr>
          <w:p w:rsidR="00377685" w:rsidRPr="00782999" w:rsidRDefault="00782999" w:rsidP="00377685">
            <w:pPr>
              <w:spacing w:after="0" w:line="240" w:lineRule="auto"/>
              <w:jc w:val="right"/>
              <w:rPr>
                <w:rFonts w:ascii="Times New Roman" w:eastAsia="Times New Roman" w:hAnsi="Times New Roman" w:cs="Times New Roman"/>
                <w:b/>
                <w:bCs/>
                <w:color w:val="000000"/>
                <w:sz w:val="20"/>
                <w:szCs w:val="20"/>
                <w:lang w:val="sr-Cyrl-CS"/>
              </w:rPr>
            </w:pPr>
            <w:r>
              <w:rPr>
                <w:rFonts w:ascii="Times New Roman" w:eastAsia="Times New Roman" w:hAnsi="Times New Roman" w:cs="Times New Roman"/>
                <w:b/>
                <w:bCs/>
                <w:color w:val="000000"/>
                <w:sz w:val="20"/>
                <w:szCs w:val="20"/>
                <w:lang w:val="sr-Cyrl-CS"/>
              </w:rPr>
              <w:t>61</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1</w:t>
            </w:r>
            <w:r w:rsidR="00782999">
              <w:rPr>
                <w:rFonts w:ascii="Times New Roman" w:eastAsia="Times New Roman" w:hAnsi="Times New Roman" w:cs="Times New Roman"/>
                <w:color w:val="000000"/>
                <w:sz w:val="20"/>
                <w:szCs w:val="20"/>
                <w:lang w:val="sr-Cyrl-CS"/>
              </w:rPr>
              <w:t>6</w:t>
            </w:r>
          </w:p>
        </w:tc>
        <w:tc>
          <w:tcPr>
            <w:tcW w:w="1360" w:type="dxa"/>
            <w:tcBorders>
              <w:top w:val="nil"/>
              <w:left w:val="nil"/>
              <w:bottom w:val="single" w:sz="4" w:space="0" w:color="auto"/>
              <w:right w:val="single" w:sz="4" w:space="0" w:color="auto"/>
            </w:tcBorders>
            <w:shd w:val="clear" w:color="auto" w:fill="auto"/>
            <w:vAlign w:val="bottom"/>
            <w:hideMark/>
          </w:tcPr>
          <w:p w:rsidR="00377685" w:rsidRPr="008646AD" w:rsidRDefault="00377685" w:rsidP="008646AD">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1</w:t>
            </w:r>
            <w:r w:rsidR="008646AD">
              <w:rPr>
                <w:rFonts w:ascii="Times New Roman" w:eastAsia="Times New Roman" w:hAnsi="Times New Roman" w:cs="Times New Roman"/>
                <w:color w:val="000000"/>
                <w:sz w:val="20"/>
                <w:szCs w:val="20"/>
                <w:lang w:val="sr-Cyrl-CS"/>
              </w:rPr>
              <w:t>6</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782999" w:rsidRDefault="00782999" w:rsidP="00377685">
            <w:pPr>
              <w:spacing w:after="0" w:line="240" w:lineRule="auto"/>
              <w:jc w:val="right"/>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42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8646AD" w:rsidRDefault="008646AD" w:rsidP="00377685">
            <w:pPr>
              <w:spacing w:after="0" w:line="240" w:lineRule="auto"/>
              <w:jc w:val="right"/>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43</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 ГО ПАНТЕЛЕЈ</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55</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8</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8</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44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45</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 ГО ЦРВЕНИ КРСТ</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14</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46</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9</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9</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34</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6. ГО НИШКА БАЊА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34</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22</w:t>
            </w:r>
          </w:p>
        </w:tc>
      </w:tr>
      <w:tr w:rsidR="00377685" w:rsidRPr="00377685" w:rsidTr="00377685">
        <w:trPr>
          <w:trHeight w:val="20"/>
          <w:jc w:val="center"/>
        </w:trPr>
        <w:tc>
          <w:tcPr>
            <w:tcW w:w="732" w:type="dxa"/>
            <w:vMerge w:val="restart"/>
            <w:tcBorders>
              <w:top w:val="nil"/>
              <w:left w:val="single" w:sz="4" w:space="0" w:color="auto"/>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w:t>
            </w: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 xml:space="preserve">Установе културе                                                                                                                                                        </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406</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20</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426</w:t>
            </w:r>
          </w:p>
        </w:tc>
      </w:tr>
      <w:tr w:rsidR="00377685" w:rsidRPr="00377685" w:rsidTr="00377685">
        <w:trPr>
          <w:trHeight w:val="20"/>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9</w:t>
            </w:r>
          </w:p>
        </w:tc>
      </w:tr>
      <w:tr w:rsidR="00377685" w:rsidRPr="00377685" w:rsidTr="00377685">
        <w:trPr>
          <w:trHeight w:val="20"/>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402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417</w:t>
            </w:r>
          </w:p>
        </w:tc>
      </w:tr>
      <w:tr w:rsidR="00377685" w:rsidRPr="00377685" w:rsidTr="00377685">
        <w:trPr>
          <w:trHeight w:val="20"/>
          <w:jc w:val="center"/>
        </w:trPr>
        <w:tc>
          <w:tcPr>
            <w:tcW w:w="732" w:type="dxa"/>
            <w:vMerge w:val="restart"/>
            <w:tcBorders>
              <w:top w:val="nil"/>
              <w:left w:val="single" w:sz="4" w:space="0" w:color="auto"/>
              <w:bottom w:val="nil"/>
              <w:right w:val="single" w:sz="4" w:space="0" w:color="auto"/>
            </w:tcBorders>
            <w:shd w:val="clear" w:color="auto" w:fill="auto"/>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w:t>
            </w: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 xml:space="preserve">Остале установе из области јавних служби које се финансирају из буџета </w:t>
            </w:r>
            <w:r w:rsidRPr="00377685">
              <w:rPr>
                <w:rFonts w:ascii="Times New Roman" w:eastAsia="Times New Roman" w:hAnsi="Times New Roman" w:cs="Times New Roman"/>
                <w:color w:val="000000"/>
                <w:sz w:val="20"/>
                <w:szCs w:val="20"/>
              </w:rPr>
              <w:t>(навести нази</w:t>
            </w:r>
            <w:r w:rsidRPr="00377685">
              <w:rPr>
                <w:rFonts w:ascii="Times New Roman" w:eastAsia="Times New Roman" w:hAnsi="Times New Roman" w:cs="Times New Roman"/>
                <w:sz w:val="20"/>
                <w:szCs w:val="20"/>
              </w:rPr>
              <w:t>в установе)</w:t>
            </w:r>
            <w:r w:rsidRPr="00377685">
              <w:rPr>
                <w:rFonts w:ascii="Times New Roman" w:eastAsia="Times New Roman" w:hAnsi="Times New Roman" w:cs="Times New Roman"/>
                <w:b/>
                <w:b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251</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10</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261</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 Установа за физичку културу СЦ "Чаир"</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134</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134</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 Туристичка организација Ниш</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16</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 Регионални центар за професионални развој запослених у образовању"</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18</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24</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18</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24</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 Установа "Дечији центар" Ниш</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52</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52</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51</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51</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 Центар за дневни боравак деце, омладине и одраслих лица ментално ометених у развоју "Мара"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35</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34</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34</w:t>
            </w:r>
          </w:p>
        </w:tc>
      </w:tr>
      <w:tr w:rsidR="00377685" w:rsidRPr="00377685" w:rsidTr="00377685">
        <w:trPr>
          <w:trHeight w:val="20"/>
          <w:jc w:val="center"/>
        </w:trPr>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w:t>
            </w: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Дирекције основане од стране локалне власти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150</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3</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153</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 ЈП "Дирекција за изградњу града Ниша"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136</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138</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136</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137</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 ЈП "Дирекција за управљање и развој Нишке Бање"</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14</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r>
      <w:tr w:rsidR="00377685" w:rsidRPr="00377685" w:rsidTr="00377685">
        <w:trPr>
          <w:trHeight w:val="20"/>
          <w:jc w:val="center"/>
        </w:trPr>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5.</w:t>
            </w:r>
          </w:p>
        </w:tc>
        <w:tc>
          <w:tcPr>
            <w:tcW w:w="5508" w:type="dxa"/>
            <w:tcBorders>
              <w:top w:val="single" w:sz="4" w:space="0" w:color="auto"/>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Месне заједнице</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0</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val="restart"/>
            <w:tcBorders>
              <w:top w:val="nil"/>
              <w:left w:val="single" w:sz="4" w:space="0" w:color="auto"/>
              <w:bottom w:val="single" w:sz="4" w:space="0" w:color="auto"/>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6.</w:t>
            </w: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 xml:space="preserve">Предшколске установе </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803</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165</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968</w:t>
            </w:r>
          </w:p>
        </w:tc>
      </w:tr>
      <w:tr w:rsidR="00377685" w:rsidRPr="00377685" w:rsidTr="00377685">
        <w:trPr>
          <w:trHeight w:val="20"/>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Постављена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803</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165</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968</w:t>
            </w:r>
          </w:p>
        </w:tc>
      </w:tr>
      <w:tr w:rsidR="00377685" w:rsidRPr="00377685" w:rsidTr="00377685">
        <w:trPr>
          <w:trHeight w:val="20"/>
          <w:jc w:val="center"/>
        </w:trPr>
        <w:tc>
          <w:tcPr>
            <w:tcW w:w="732" w:type="dxa"/>
            <w:vMerge w:val="restart"/>
            <w:tcBorders>
              <w:top w:val="nil"/>
              <w:left w:val="single" w:sz="4" w:space="0" w:color="auto"/>
              <w:bottom w:val="nil"/>
              <w:right w:val="single" w:sz="4" w:space="0" w:color="auto"/>
            </w:tcBorders>
            <w:shd w:val="clear" w:color="auto" w:fill="auto"/>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7.</w:t>
            </w: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 xml:space="preserve">Нове установе и органи </w:t>
            </w:r>
            <w:r w:rsidRPr="00377685">
              <w:rPr>
                <w:rFonts w:ascii="Times New Roman" w:eastAsia="Times New Roman" w:hAnsi="Times New Roman" w:cs="Times New Roman"/>
                <w:color w:val="000000"/>
                <w:sz w:val="20"/>
                <w:szCs w:val="20"/>
              </w:rPr>
              <w:t>(навести назив установа и органа)</w:t>
            </w:r>
            <w:r w:rsidRPr="00377685">
              <w:rPr>
                <w:rFonts w:ascii="Times New Roman" w:eastAsia="Times New Roman" w:hAnsi="Times New Roman" w:cs="Times New Roman"/>
                <w:b/>
                <w:b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21</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4</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25</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1. Установа "Сигурна кућа за жене и децу жртве породичног насиља"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7</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10</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7</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3</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10</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2. ЈП "Градска стамбена агенција"</w:t>
            </w:r>
          </w:p>
        </w:tc>
        <w:tc>
          <w:tcPr>
            <w:tcW w:w="128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15</w:t>
            </w:r>
          </w:p>
        </w:tc>
      </w:tr>
      <w:tr w:rsidR="00377685" w:rsidRPr="00377685" w:rsidTr="00377685">
        <w:trPr>
          <w:trHeight w:val="20"/>
          <w:jc w:val="center"/>
        </w:trPr>
        <w:tc>
          <w:tcPr>
            <w:tcW w:w="732" w:type="dxa"/>
            <w:vMerge/>
            <w:tcBorders>
              <w:top w:val="nil"/>
              <w:left w:val="single" w:sz="4" w:space="0" w:color="auto"/>
              <w:bottom w:val="nil"/>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w:t>
            </w:r>
          </w:p>
        </w:tc>
      </w:tr>
      <w:tr w:rsidR="00377685" w:rsidRPr="00377685" w:rsidTr="00377685">
        <w:trPr>
          <w:trHeight w:val="20"/>
          <w:jc w:val="center"/>
        </w:trPr>
        <w:tc>
          <w:tcPr>
            <w:tcW w:w="732" w:type="dxa"/>
            <w:vMerge/>
            <w:tcBorders>
              <w:top w:val="nil"/>
              <w:left w:val="single" w:sz="4" w:space="0" w:color="auto"/>
              <w:bottom w:val="single" w:sz="4" w:space="0" w:color="auto"/>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14</w:t>
            </w:r>
          </w:p>
        </w:tc>
        <w:tc>
          <w:tcPr>
            <w:tcW w:w="12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14</w:t>
            </w:r>
          </w:p>
        </w:tc>
      </w:tr>
      <w:tr w:rsidR="00377685" w:rsidRPr="00377685" w:rsidTr="00377685">
        <w:trPr>
          <w:trHeight w:val="20"/>
          <w:jc w:val="center"/>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8.</w:t>
            </w: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rPr>
                <w:rFonts w:ascii="Times New Roman" w:eastAsia="Times New Roman" w:hAnsi="Times New Roman" w:cs="Times New Roman"/>
                <w:b/>
                <w:bCs/>
                <w:i/>
                <w:iCs/>
                <w:color w:val="000000"/>
                <w:sz w:val="20"/>
                <w:szCs w:val="20"/>
              </w:rPr>
            </w:pPr>
            <w:r w:rsidRPr="00377685">
              <w:rPr>
                <w:rFonts w:ascii="Times New Roman" w:eastAsia="Times New Roman" w:hAnsi="Times New Roman" w:cs="Times New Roman"/>
                <w:b/>
                <w:bCs/>
                <w:i/>
                <w:iCs/>
                <w:color w:val="000000"/>
                <w:sz w:val="20"/>
                <w:szCs w:val="20"/>
              </w:rPr>
              <w:t>Укупно за све кориснике буџетa који се финансирају  са економских класификација 411 и 412</w:t>
            </w:r>
          </w:p>
        </w:tc>
        <w:tc>
          <w:tcPr>
            <w:tcW w:w="1280" w:type="dxa"/>
            <w:tcBorders>
              <w:top w:val="nil"/>
              <w:left w:val="nil"/>
              <w:bottom w:val="single" w:sz="4" w:space="0" w:color="auto"/>
              <w:right w:val="single" w:sz="4" w:space="0" w:color="auto"/>
            </w:tcBorders>
            <w:shd w:val="clear" w:color="auto" w:fill="auto"/>
            <w:noWrap/>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2.53</w:t>
            </w:r>
            <w:r w:rsidR="00782999">
              <w:rPr>
                <w:rFonts w:ascii="Times New Roman" w:eastAsia="Times New Roman" w:hAnsi="Times New Roman" w:cs="Times New Roman"/>
                <w:b/>
                <w:bCs/>
                <w:color w:val="000000"/>
                <w:sz w:val="20"/>
                <w:szCs w:val="20"/>
                <w:lang w:val="sr-Cyrl-CS"/>
              </w:rPr>
              <w:t>9</w:t>
            </w:r>
          </w:p>
        </w:tc>
        <w:tc>
          <w:tcPr>
            <w:tcW w:w="1260" w:type="dxa"/>
            <w:tcBorders>
              <w:top w:val="nil"/>
              <w:left w:val="nil"/>
              <w:bottom w:val="single" w:sz="4" w:space="0" w:color="auto"/>
              <w:right w:val="single" w:sz="4" w:space="0" w:color="auto"/>
            </w:tcBorders>
            <w:shd w:val="clear" w:color="auto" w:fill="auto"/>
            <w:noWrap/>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31</w:t>
            </w:r>
            <w:r w:rsidR="00782999">
              <w:rPr>
                <w:rFonts w:ascii="Times New Roman" w:eastAsia="Times New Roman" w:hAnsi="Times New Roman" w:cs="Times New Roman"/>
                <w:b/>
                <w:bCs/>
                <w:color w:val="000000"/>
                <w:sz w:val="20"/>
                <w:szCs w:val="20"/>
                <w:lang w:val="sr-Cyrl-CS"/>
              </w:rPr>
              <w:t>7</w:t>
            </w:r>
          </w:p>
        </w:tc>
        <w:tc>
          <w:tcPr>
            <w:tcW w:w="1360" w:type="dxa"/>
            <w:tcBorders>
              <w:top w:val="nil"/>
              <w:left w:val="nil"/>
              <w:bottom w:val="single" w:sz="4" w:space="0" w:color="auto"/>
              <w:right w:val="single" w:sz="4" w:space="0" w:color="auto"/>
            </w:tcBorders>
            <w:shd w:val="clear" w:color="auto" w:fill="auto"/>
            <w:noWrap/>
            <w:vAlign w:val="bottom"/>
            <w:hideMark/>
          </w:tcPr>
          <w:p w:rsidR="00377685" w:rsidRPr="00782999" w:rsidRDefault="00377685" w:rsidP="00782999">
            <w:pPr>
              <w:spacing w:after="0" w:line="240" w:lineRule="auto"/>
              <w:jc w:val="right"/>
              <w:rPr>
                <w:rFonts w:ascii="Times New Roman" w:eastAsia="Times New Roman" w:hAnsi="Times New Roman" w:cs="Times New Roman"/>
                <w:b/>
                <w:bCs/>
                <w:color w:val="000000"/>
                <w:sz w:val="20"/>
                <w:szCs w:val="20"/>
                <w:lang w:val="sr-Cyrl-CS"/>
              </w:rPr>
            </w:pPr>
            <w:r w:rsidRPr="00377685">
              <w:rPr>
                <w:rFonts w:ascii="Times New Roman" w:eastAsia="Times New Roman" w:hAnsi="Times New Roman" w:cs="Times New Roman"/>
                <w:b/>
                <w:bCs/>
                <w:color w:val="000000"/>
                <w:sz w:val="20"/>
                <w:szCs w:val="20"/>
              </w:rPr>
              <w:t>2.85</w:t>
            </w:r>
            <w:r w:rsidR="00782999">
              <w:rPr>
                <w:rFonts w:ascii="Times New Roman" w:eastAsia="Times New Roman" w:hAnsi="Times New Roman" w:cs="Times New Roman"/>
                <w:b/>
                <w:bCs/>
                <w:color w:val="000000"/>
                <w:sz w:val="20"/>
                <w:szCs w:val="20"/>
                <w:lang w:val="sr-Cyrl-CS"/>
              </w:rPr>
              <w:t>6</w:t>
            </w:r>
          </w:p>
        </w:tc>
      </w:tr>
      <w:tr w:rsidR="00377685" w:rsidRPr="00377685" w:rsidTr="00377685">
        <w:trPr>
          <w:trHeight w:val="20"/>
          <w:jc w:val="center"/>
        </w:trPr>
        <w:tc>
          <w:tcPr>
            <w:tcW w:w="7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7685" w:rsidRPr="00377685" w:rsidRDefault="00377685" w:rsidP="00377685">
            <w:pPr>
              <w:spacing w:after="0" w:line="240" w:lineRule="auto"/>
              <w:jc w:val="center"/>
              <w:rPr>
                <w:rFonts w:ascii="Times New Roman" w:eastAsia="Times New Roman" w:hAnsi="Times New Roman" w:cs="Times New Roman"/>
                <w:b/>
                <w:bCs/>
                <w:color w:val="000000"/>
                <w:sz w:val="20"/>
                <w:szCs w:val="20"/>
              </w:rPr>
            </w:pPr>
            <w:r w:rsidRPr="00377685">
              <w:rPr>
                <w:rFonts w:ascii="Times New Roman" w:eastAsia="Times New Roman" w:hAnsi="Times New Roman" w:cs="Times New Roman"/>
                <w:b/>
                <w:bCs/>
                <w:color w:val="000000"/>
                <w:sz w:val="20"/>
                <w:szCs w:val="20"/>
              </w:rPr>
              <w:t> </w:t>
            </w: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Изабрана лица</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5</w:t>
            </w:r>
            <w:r w:rsidR="00782999">
              <w:rPr>
                <w:rFonts w:ascii="Times New Roman" w:eastAsia="Times New Roman" w:hAnsi="Times New Roman" w:cs="Times New Roman"/>
                <w:color w:val="000000"/>
                <w:sz w:val="20"/>
                <w:szCs w:val="20"/>
                <w:lang w:val="sr-Cyrl-CS"/>
              </w:rPr>
              <w:t>7</w:t>
            </w:r>
          </w:p>
        </w:tc>
        <w:tc>
          <w:tcPr>
            <w:tcW w:w="13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5</w:t>
            </w:r>
            <w:r w:rsidR="00782999">
              <w:rPr>
                <w:rFonts w:ascii="Times New Roman" w:eastAsia="Times New Roman" w:hAnsi="Times New Roman" w:cs="Times New Roman"/>
                <w:color w:val="000000"/>
                <w:sz w:val="20"/>
                <w:szCs w:val="20"/>
                <w:lang w:val="sr-Cyrl-CS"/>
              </w:rPr>
              <w:t>7</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Постављена лица </w:t>
            </w:r>
          </w:p>
        </w:tc>
        <w:tc>
          <w:tcPr>
            <w:tcW w:w="1280" w:type="dxa"/>
            <w:tcBorders>
              <w:top w:val="nil"/>
              <w:left w:val="nil"/>
              <w:bottom w:val="single" w:sz="4" w:space="0" w:color="auto"/>
              <w:right w:val="single" w:sz="4" w:space="0" w:color="auto"/>
            </w:tcBorders>
            <w:shd w:val="clear" w:color="000000" w:fill="BFBFBF"/>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5</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60</w:t>
            </w:r>
          </w:p>
        </w:tc>
        <w:tc>
          <w:tcPr>
            <w:tcW w:w="13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65</w:t>
            </w:r>
          </w:p>
        </w:tc>
      </w:tr>
      <w:tr w:rsidR="00377685" w:rsidRPr="00377685" w:rsidTr="00377685">
        <w:trPr>
          <w:trHeight w:val="20"/>
          <w:jc w:val="center"/>
        </w:trPr>
        <w:tc>
          <w:tcPr>
            <w:tcW w:w="732" w:type="dxa"/>
            <w:vMerge/>
            <w:tcBorders>
              <w:top w:val="nil"/>
              <w:left w:val="single" w:sz="4" w:space="0" w:color="auto"/>
              <w:bottom w:val="single" w:sz="4" w:space="0" w:color="000000"/>
              <w:right w:val="single" w:sz="4" w:space="0" w:color="auto"/>
            </w:tcBorders>
            <w:vAlign w:val="center"/>
            <w:hideMark/>
          </w:tcPr>
          <w:p w:rsidR="00377685" w:rsidRPr="00377685" w:rsidRDefault="00377685" w:rsidP="00377685">
            <w:pPr>
              <w:spacing w:after="0" w:line="240" w:lineRule="auto"/>
              <w:rPr>
                <w:rFonts w:ascii="Times New Roman" w:eastAsia="Times New Roman" w:hAnsi="Times New Roman" w:cs="Times New Roman"/>
                <w:b/>
                <w:bCs/>
                <w:color w:val="000000"/>
                <w:sz w:val="20"/>
                <w:szCs w:val="20"/>
              </w:rPr>
            </w:pPr>
          </w:p>
        </w:tc>
        <w:tc>
          <w:tcPr>
            <w:tcW w:w="5508"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both"/>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 xml:space="preserve">      Запослени</w:t>
            </w:r>
          </w:p>
        </w:tc>
        <w:tc>
          <w:tcPr>
            <w:tcW w:w="128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2.5</w:t>
            </w:r>
            <w:r w:rsidR="00782999">
              <w:rPr>
                <w:rFonts w:ascii="Times New Roman" w:eastAsia="Times New Roman" w:hAnsi="Times New Roman" w:cs="Times New Roman"/>
                <w:color w:val="000000"/>
                <w:sz w:val="20"/>
                <w:szCs w:val="20"/>
                <w:lang w:val="sr-Cyrl-CS"/>
              </w:rPr>
              <w:t>34</w:t>
            </w:r>
          </w:p>
        </w:tc>
        <w:tc>
          <w:tcPr>
            <w:tcW w:w="1260" w:type="dxa"/>
            <w:tcBorders>
              <w:top w:val="nil"/>
              <w:left w:val="nil"/>
              <w:bottom w:val="single" w:sz="4" w:space="0" w:color="auto"/>
              <w:right w:val="single" w:sz="4" w:space="0" w:color="auto"/>
            </w:tcBorders>
            <w:shd w:val="clear" w:color="auto" w:fill="auto"/>
            <w:vAlign w:val="bottom"/>
            <w:hideMark/>
          </w:tcPr>
          <w:p w:rsidR="00377685" w:rsidRPr="00377685" w:rsidRDefault="00377685" w:rsidP="00377685">
            <w:pPr>
              <w:spacing w:after="0" w:line="240" w:lineRule="auto"/>
              <w:jc w:val="right"/>
              <w:rPr>
                <w:rFonts w:ascii="Times New Roman" w:eastAsia="Times New Roman" w:hAnsi="Times New Roman" w:cs="Times New Roman"/>
                <w:color w:val="000000"/>
                <w:sz w:val="20"/>
                <w:szCs w:val="20"/>
              </w:rPr>
            </w:pPr>
            <w:r w:rsidRPr="00377685">
              <w:rPr>
                <w:rFonts w:ascii="Times New Roman" w:eastAsia="Times New Roman" w:hAnsi="Times New Roman" w:cs="Times New Roman"/>
                <w:color w:val="000000"/>
                <w:sz w:val="20"/>
                <w:szCs w:val="20"/>
              </w:rPr>
              <w:t>200</w:t>
            </w:r>
          </w:p>
        </w:tc>
        <w:tc>
          <w:tcPr>
            <w:tcW w:w="1360" w:type="dxa"/>
            <w:tcBorders>
              <w:top w:val="nil"/>
              <w:left w:val="nil"/>
              <w:bottom w:val="single" w:sz="4" w:space="0" w:color="auto"/>
              <w:right w:val="single" w:sz="4" w:space="0" w:color="auto"/>
            </w:tcBorders>
            <w:shd w:val="clear" w:color="auto" w:fill="auto"/>
            <w:vAlign w:val="bottom"/>
            <w:hideMark/>
          </w:tcPr>
          <w:p w:rsidR="00377685" w:rsidRPr="00782999" w:rsidRDefault="00377685" w:rsidP="00782999">
            <w:pPr>
              <w:spacing w:after="0" w:line="240" w:lineRule="auto"/>
              <w:jc w:val="right"/>
              <w:rPr>
                <w:rFonts w:ascii="Times New Roman" w:eastAsia="Times New Roman" w:hAnsi="Times New Roman" w:cs="Times New Roman"/>
                <w:color w:val="000000"/>
                <w:sz w:val="20"/>
                <w:szCs w:val="20"/>
                <w:lang w:val="sr-Cyrl-CS"/>
              </w:rPr>
            </w:pPr>
            <w:r w:rsidRPr="00377685">
              <w:rPr>
                <w:rFonts w:ascii="Times New Roman" w:eastAsia="Times New Roman" w:hAnsi="Times New Roman" w:cs="Times New Roman"/>
                <w:color w:val="000000"/>
                <w:sz w:val="20"/>
                <w:szCs w:val="20"/>
              </w:rPr>
              <w:t>2.7</w:t>
            </w:r>
            <w:r w:rsidR="00782999">
              <w:rPr>
                <w:rFonts w:ascii="Times New Roman" w:eastAsia="Times New Roman" w:hAnsi="Times New Roman" w:cs="Times New Roman"/>
                <w:color w:val="000000"/>
                <w:sz w:val="20"/>
                <w:szCs w:val="20"/>
                <w:lang w:val="sr-Cyrl-CS"/>
              </w:rPr>
              <w:t>34</w:t>
            </w:r>
          </w:p>
        </w:tc>
      </w:tr>
    </w:tbl>
    <w:p w:rsidR="00377685" w:rsidRDefault="00377685" w:rsidP="00874D7C">
      <w:pPr>
        <w:spacing w:after="0" w:line="240" w:lineRule="auto"/>
        <w:jc w:val="both"/>
        <w:rPr>
          <w:rFonts w:ascii="Times New Roman" w:hAnsi="Times New Roman" w:cs="Times New Roman"/>
          <w:sz w:val="28"/>
          <w:szCs w:val="28"/>
          <w:lang w:val="sr-Cyrl-CS"/>
        </w:rPr>
      </w:pPr>
    </w:p>
    <w:p w:rsidR="00B801AC" w:rsidRDefault="00B801AC" w:rsidP="00874D7C">
      <w:pPr>
        <w:spacing w:after="0" w:line="240" w:lineRule="auto"/>
        <w:jc w:val="both"/>
        <w:rPr>
          <w:rFonts w:ascii="Times New Roman" w:hAnsi="Times New Roman" w:cs="Times New Roman"/>
          <w:sz w:val="28"/>
          <w:szCs w:val="28"/>
          <w:lang w:val="sr-Cyrl-CS"/>
        </w:rPr>
      </w:pPr>
    </w:p>
    <w:p w:rsidR="00FC196D" w:rsidRPr="00385888" w:rsidRDefault="00FC196D"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sidRPr="00385888">
        <w:rPr>
          <w:rFonts w:ascii="Times New Roman" w:eastAsia="Times New Roman" w:hAnsi="Times New Roman" w:cs="Times New Roman"/>
          <w:sz w:val="28"/>
          <w:szCs w:val="28"/>
          <w:lang w:val="sr-Cyrl-CS" w:eastAsia="sr-Latn-CS"/>
        </w:rPr>
        <w:t>Члан 4</w:t>
      </w:r>
      <w:r w:rsidR="007C51A9">
        <w:rPr>
          <w:rFonts w:ascii="Times New Roman" w:eastAsia="Times New Roman" w:hAnsi="Times New Roman" w:cs="Times New Roman"/>
          <w:sz w:val="28"/>
          <w:szCs w:val="28"/>
          <w:lang w:val="sr-Cyrl-CS" w:eastAsia="sr-Latn-CS"/>
        </w:rPr>
        <w:t>7</w:t>
      </w:r>
      <w:r w:rsidRPr="00385888">
        <w:rPr>
          <w:rFonts w:ascii="Times New Roman" w:eastAsia="Times New Roman" w:hAnsi="Times New Roman" w:cs="Times New Roman"/>
          <w:sz w:val="28"/>
          <w:szCs w:val="28"/>
          <w:lang w:val="sr-Cyrl-CS" w:eastAsia="sr-Latn-CS"/>
        </w:rPr>
        <w:t>.</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D86FCA">
        <w:rPr>
          <w:rFonts w:ascii="Times New Roman" w:eastAsia="Times New Roman" w:hAnsi="Times New Roman" w:cs="Times New Roman"/>
          <w:sz w:val="28"/>
          <w:szCs w:val="28"/>
          <w:lang w:val="sr-Cyrl-CS" w:eastAsia="sr-Latn-CS"/>
        </w:rPr>
        <w:t>Буџет Града Ниша у 201</w:t>
      </w:r>
      <w:r w:rsidR="00734F60">
        <w:rPr>
          <w:rFonts w:ascii="Times New Roman" w:eastAsia="Times New Roman" w:hAnsi="Times New Roman" w:cs="Times New Roman"/>
          <w:sz w:val="28"/>
          <w:szCs w:val="28"/>
          <w:lang w:val="sr-Cyrl-CS" w:eastAsia="sr-Latn-CS"/>
        </w:rPr>
        <w:t>6</w:t>
      </w:r>
      <w:r w:rsidRPr="00D86FCA">
        <w:rPr>
          <w:rFonts w:ascii="Times New Roman" w:eastAsia="Times New Roman" w:hAnsi="Times New Roman" w:cs="Times New Roman"/>
          <w:sz w:val="28"/>
          <w:szCs w:val="28"/>
          <w:lang w:val="sr-Cyrl-CS" w:eastAsia="sr-Latn-CS"/>
        </w:rPr>
        <w:t>. години извршаваће се у складу са Упут</w:t>
      </w:r>
      <w:r>
        <w:rPr>
          <w:rFonts w:ascii="Times New Roman" w:eastAsia="Times New Roman" w:hAnsi="Times New Roman" w:cs="Times New Roman"/>
          <w:sz w:val="28"/>
          <w:szCs w:val="28"/>
          <w:lang w:val="sr-Cyrl-CS" w:eastAsia="sr-Latn-CS"/>
        </w:rPr>
        <w:t xml:space="preserve">ством о раду трезора Града Ниша, које доноси начелник </w:t>
      </w:r>
      <w:r w:rsidR="00EA1591">
        <w:rPr>
          <w:rFonts w:ascii="Times New Roman" w:eastAsia="Times New Roman" w:hAnsi="Times New Roman" w:cs="Times New Roman"/>
          <w:sz w:val="28"/>
          <w:szCs w:val="28"/>
          <w:lang w:val="sr-Cyrl-CS" w:eastAsia="sr-Latn-CS"/>
        </w:rPr>
        <w:t>У</w:t>
      </w:r>
      <w:r>
        <w:rPr>
          <w:rFonts w:ascii="Times New Roman" w:hAnsi="Times New Roman" w:cs="Times New Roman"/>
          <w:sz w:val="28"/>
          <w:szCs w:val="28"/>
          <w:lang w:val="sr-Cyrl-CS"/>
        </w:rPr>
        <w:t>праве за финансије</w:t>
      </w:r>
      <w:r w:rsidR="00EA1591">
        <w:rPr>
          <w:rFonts w:ascii="Times New Roman" w:hAnsi="Times New Roman" w:cs="Times New Roman"/>
          <w:sz w:val="28"/>
          <w:szCs w:val="28"/>
          <w:lang w:val="sr-Cyrl-CS"/>
        </w:rPr>
        <w:t>, изворне приходе локалне самоуправе и јавне набавке</w:t>
      </w:r>
      <w:r>
        <w:rPr>
          <w:rFonts w:ascii="Times New Roman" w:eastAsia="Times New Roman" w:hAnsi="Times New Roman" w:cs="Times New Roman"/>
          <w:sz w:val="28"/>
          <w:szCs w:val="28"/>
          <w:lang w:val="sr-Cyrl-CS" w:eastAsia="sr-Latn-CS"/>
        </w:rPr>
        <w:t xml:space="preserve">. </w:t>
      </w:r>
    </w:p>
    <w:p w:rsidR="00874D7C" w:rsidRDefault="00874D7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B801AC" w:rsidRDefault="00B801A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Pr="00D86FCA" w:rsidRDefault="00FC196D"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4</w:t>
      </w:r>
      <w:r w:rsidR="007C51A9">
        <w:rPr>
          <w:rFonts w:ascii="Times New Roman" w:eastAsia="Times New Roman" w:hAnsi="Times New Roman" w:cs="Times New Roman"/>
          <w:sz w:val="28"/>
          <w:szCs w:val="28"/>
          <w:lang w:val="sr-Cyrl-CS" w:eastAsia="sr-Latn-CS"/>
        </w:rPr>
        <w:t>8</w:t>
      </w:r>
      <w:r w:rsidRPr="00D86FCA">
        <w:rPr>
          <w:rFonts w:ascii="Times New Roman" w:eastAsia="Times New Roman" w:hAnsi="Times New Roman" w:cs="Times New Roman"/>
          <w:sz w:val="28"/>
          <w:szCs w:val="28"/>
          <w:lang w:val="sr-Cyrl-CS" w:eastAsia="sr-Latn-CS"/>
        </w:rPr>
        <w:t>.</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D86FCA">
        <w:rPr>
          <w:rFonts w:ascii="Times New Roman" w:eastAsia="Times New Roman" w:hAnsi="Times New Roman" w:cs="Times New Roman"/>
          <w:sz w:val="28"/>
          <w:szCs w:val="28"/>
          <w:lang w:val="sr-Cyrl-CS" w:eastAsia="sr-Latn-CS"/>
        </w:rPr>
        <w:t>Саставни део одлуке је списак директних и индиректних корисника буџетских средстава.</w:t>
      </w:r>
    </w:p>
    <w:p w:rsidR="00C117C4" w:rsidRDefault="00C117C4"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Pr>
          <w:rFonts w:ascii="Times New Roman" w:eastAsia="Times New Roman" w:hAnsi="Times New Roman" w:cs="Times New Roman"/>
          <w:sz w:val="28"/>
          <w:szCs w:val="28"/>
          <w:lang w:val="sr-Cyrl-CS" w:eastAsia="sr-Latn-CS"/>
        </w:rPr>
        <w:t>У списак директних корисника буџета Града Ниша додаје се нови корисник „Буџетска инспекција Града Ниша“.</w:t>
      </w:r>
    </w:p>
    <w:p w:rsidR="00874D7C" w:rsidRDefault="00C117C4"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Са списка индиректних корисника буџета Града Ниша брише се „ Фонд за развој и самофинансирање заједничких потреба грађана“.</w:t>
      </w:r>
    </w:p>
    <w:p w:rsidR="00C117C4" w:rsidRDefault="00C117C4"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B801AC" w:rsidRDefault="00B801A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B801AC" w:rsidRPr="00874D7C" w:rsidRDefault="00B801A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Pr="00D86FCA" w:rsidRDefault="007C51A9" w:rsidP="00874D7C">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r>
        <w:rPr>
          <w:rFonts w:ascii="Times New Roman" w:eastAsia="Times New Roman" w:hAnsi="Times New Roman" w:cs="Times New Roman"/>
          <w:sz w:val="28"/>
          <w:szCs w:val="28"/>
          <w:lang w:val="sr-Cyrl-CS" w:eastAsia="sr-Latn-CS"/>
        </w:rPr>
        <w:t>Члан 49</w:t>
      </w:r>
      <w:r w:rsidR="00FC196D" w:rsidRPr="00D86FCA">
        <w:rPr>
          <w:rFonts w:ascii="Times New Roman" w:eastAsia="Times New Roman" w:hAnsi="Times New Roman" w:cs="Times New Roman"/>
          <w:sz w:val="28"/>
          <w:szCs w:val="28"/>
          <w:lang w:val="sr-Cyrl-CS" w:eastAsia="sr-Latn-CS"/>
        </w:rPr>
        <w:t xml:space="preserve">. </w:t>
      </w:r>
    </w:p>
    <w:p w:rsidR="00FC196D" w:rsidRPr="00D86FCA"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FC196D" w:rsidRDefault="00FC196D"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r w:rsidRPr="00D86FCA">
        <w:rPr>
          <w:rFonts w:ascii="Times New Roman" w:eastAsia="Times New Roman" w:hAnsi="Times New Roman" w:cs="Times New Roman"/>
          <w:sz w:val="28"/>
          <w:szCs w:val="28"/>
          <w:lang w:val="sr-Cyrl-CS" w:eastAsia="sr-Latn-CS"/>
        </w:rPr>
        <w:t xml:space="preserve">Ову одлуку доставити министру финансија и објавити у </w:t>
      </w:r>
      <w:r w:rsidR="007C51A9">
        <w:rPr>
          <w:rFonts w:ascii="Times New Roman" w:eastAsia="Times New Roman" w:hAnsi="Times New Roman" w:cs="Times New Roman"/>
          <w:sz w:val="28"/>
          <w:szCs w:val="28"/>
          <w:lang w:val="sr-Cyrl-CS" w:eastAsia="sr-Latn-CS"/>
        </w:rPr>
        <w:t>„</w:t>
      </w:r>
      <w:r w:rsidRPr="00D86FCA">
        <w:rPr>
          <w:rFonts w:ascii="Times New Roman" w:eastAsia="Times New Roman" w:hAnsi="Times New Roman" w:cs="Times New Roman"/>
          <w:sz w:val="28"/>
          <w:szCs w:val="28"/>
          <w:lang w:val="sr-Cyrl-CS" w:eastAsia="sr-Latn-CS"/>
        </w:rPr>
        <w:t>Службеном листу Града Ниша</w:t>
      </w:r>
      <w:r>
        <w:rPr>
          <w:rFonts w:ascii="Times New Roman" w:eastAsia="Times New Roman" w:hAnsi="Times New Roman" w:cs="Times New Roman"/>
          <w:sz w:val="28"/>
          <w:szCs w:val="28"/>
          <w:lang w:val="sr-Cyrl-CS" w:eastAsia="sr-Latn-CS"/>
        </w:rPr>
        <w:t>“</w:t>
      </w:r>
      <w:r w:rsidRPr="00D86FCA">
        <w:rPr>
          <w:rFonts w:ascii="Times New Roman" w:eastAsia="Times New Roman" w:hAnsi="Times New Roman" w:cs="Times New Roman"/>
          <w:sz w:val="28"/>
          <w:szCs w:val="28"/>
          <w:lang w:val="sr-Cyrl-CS" w:eastAsia="sr-Latn-CS"/>
        </w:rPr>
        <w:t>.</w:t>
      </w:r>
    </w:p>
    <w:p w:rsidR="00771EB6" w:rsidRPr="00296FB1" w:rsidRDefault="00771EB6"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FC196D" w:rsidRDefault="00853677" w:rsidP="00874D7C">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5</w:t>
      </w:r>
      <w:r w:rsidR="007C51A9">
        <w:rPr>
          <w:rFonts w:ascii="Times New Roman" w:hAnsi="Times New Roman" w:cs="Times New Roman"/>
          <w:sz w:val="28"/>
          <w:szCs w:val="28"/>
          <w:lang w:val="sr-Cyrl-CS"/>
        </w:rPr>
        <w:t>0</w:t>
      </w:r>
      <w:r w:rsidR="00FC196D">
        <w:rPr>
          <w:rFonts w:ascii="Times New Roman" w:hAnsi="Times New Roman" w:cs="Times New Roman"/>
          <w:sz w:val="28"/>
          <w:szCs w:val="28"/>
          <w:lang w:val="sr-Cyrl-CS"/>
        </w:rPr>
        <w:t>.</w:t>
      </w:r>
    </w:p>
    <w:p w:rsidR="00874D7C" w:rsidRDefault="00874D7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Ова одлука ступа на снагу наредног дана од дана објављивања у „Службеном листу Града Ниша“, </w:t>
      </w:r>
      <w:r w:rsidR="005D2BB9">
        <w:rPr>
          <w:rFonts w:ascii="Times New Roman" w:hAnsi="Times New Roman" w:cs="Times New Roman"/>
          <w:sz w:val="28"/>
          <w:szCs w:val="28"/>
          <w:lang w:val="sr-Cyrl-CS"/>
        </w:rPr>
        <w:t>а примењиваће се од 01. 01. 201</w:t>
      </w:r>
      <w:r w:rsidR="00734F60">
        <w:rPr>
          <w:rFonts w:ascii="Times New Roman" w:hAnsi="Times New Roman" w:cs="Times New Roman"/>
          <w:sz w:val="28"/>
          <w:szCs w:val="28"/>
          <w:lang w:val="sr-Cyrl-CS"/>
        </w:rPr>
        <w:t>6</w:t>
      </w:r>
      <w:r>
        <w:rPr>
          <w:rFonts w:ascii="Times New Roman" w:hAnsi="Times New Roman" w:cs="Times New Roman"/>
          <w:sz w:val="28"/>
          <w:szCs w:val="28"/>
          <w:lang w:val="sr-Cyrl-CS"/>
        </w:rPr>
        <w:t>. године.</w:t>
      </w:r>
    </w:p>
    <w:p w:rsidR="00B71EED" w:rsidRDefault="00B71EED"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B801AC" w:rsidRPr="00B801AC" w:rsidRDefault="00B801AC" w:rsidP="00874D7C">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p>
    <w:p w:rsidR="00AF6B65" w:rsidRPr="00AF6B65" w:rsidRDefault="00AF6B65" w:rsidP="00874D7C">
      <w:pPr>
        <w:tabs>
          <w:tab w:val="left" w:pos="1005"/>
        </w:tabs>
        <w:spacing w:after="0" w:line="240" w:lineRule="auto"/>
        <w:ind w:firstLine="709"/>
        <w:jc w:val="both"/>
        <w:rPr>
          <w:rFonts w:ascii="Times New Roman" w:eastAsia="Times New Roman" w:hAnsi="Times New Roman" w:cs="Times New Roman"/>
          <w:sz w:val="28"/>
          <w:szCs w:val="28"/>
          <w:lang w:val="sr-Latn-CS" w:eastAsia="sr-Latn-CS"/>
        </w:rPr>
      </w:pPr>
    </w:p>
    <w:p w:rsidR="00FC196D" w:rsidRDefault="00FC196D" w:rsidP="00874D7C">
      <w:pPr>
        <w:spacing w:after="0"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Cyrl-CS"/>
        </w:rPr>
        <w:t>СКУПШТИНА ГРАДА НИША</w:t>
      </w:r>
    </w:p>
    <w:p w:rsidR="00DE208C" w:rsidRDefault="00DE208C" w:rsidP="00874D7C">
      <w:pPr>
        <w:spacing w:after="0" w:line="240" w:lineRule="auto"/>
        <w:jc w:val="center"/>
        <w:rPr>
          <w:rFonts w:ascii="Times New Roman" w:hAnsi="Times New Roman" w:cs="Times New Roman"/>
          <w:sz w:val="28"/>
          <w:szCs w:val="28"/>
          <w:lang w:val="sr-Cyrl-CS"/>
        </w:rPr>
      </w:pPr>
    </w:p>
    <w:p w:rsidR="00B801AC" w:rsidRPr="00B801AC" w:rsidRDefault="00B801AC" w:rsidP="00874D7C">
      <w:pPr>
        <w:spacing w:after="0" w:line="240" w:lineRule="auto"/>
        <w:jc w:val="center"/>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Број: ___________ </w:t>
      </w: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 Нишу, ____</w:t>
      </w:r>
      <w:r w:rsidR="00F753C2">
        <w:rPr>
          <w:rFonts w:ascii="Times New Roman" w:hAnsi="Times New Roman" w:cs="Times New Roman"/>
          <w:sz w:val="28"/>
          <w:szCs w:val="28"/>
          <w:lang w:val="sr-Latn-CS"/>
        </w:rPr>
        <w:t>__</w:t>
      </w:r>
      <w:r>
        <w:rPr>
          <w:rFonts w:ascii="Times New Roman" w:hAnsi="Times New Roman" w:cs="Times New Roman"/>
          <w:sz w:val="28"/>
          <w:szCs w:val="28"/>
          <w:lang w:val="sr-Cyrl-CS"/>
        </w:rPr>
        <w:t>_ 201</w:t>
      </w:r>
      <w:r w:rsidR="00734F60">
        <w:rPr>
          <w:rFonts w:ascii="Times New Roman" w:hAnsi="Times New Roman" w:cs="Times New Roman"/>
          <w:sz w:val="28"/>
          <w:szCs w:val="28"/>
          <w:lang w:val="sr-Cyrl-CS"/>
        </w:rPr>
        <w:t>5</w:t>
      </w:r>
      <w:r>
        <w:rPr>
          <w:rFonts w:ascii="Times New Roman" w:hAnsi="Times New Roman" w:cs="Times New Roman"/>
          <w:sz w:val="28"/>
          <w:szCs w:val="28"/>
          <w:lang w:val="sr-Cyrl-CS"/>
        </w:rPr>
        <w:t xml:space="preserve">. </w:t>
      </w:r>
      <w:r w:rsidR="006B23B5">
        <w:rPr>
          <w:rFonts w:ascii="Times New Roman" w:hAnsi="Times New Roman" w:cs="Times New Roman"/>
          <w:sz w:val="28"/>
          <w:szCs w:val="28"/>
          <w:lang w:val="sr-Cyrl-CS"/>
        </w:rPr>
        <w:t>г</w:t>
      </w:r>
      <w:r>
        <w:rPr>
          <w:rFonts w:ascii="Times New Roman" w:hAnsi="Times New Roman" w:cs="Times New Roman"/>
          <w:sz w:val="28"/>
          <w:szCs w:val="28"/>
          <w:lang w:val="sr-Cyrl-CS"/>
        </w:rPr>
        <w:t>одине</w:t>
      </w:r>
    </w:p>
    <w:p w:rsidR="00B801AC"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p>
    <w:p w:rsidR="003D735B" w:rsidRPr="00853677"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p>
    <w:p w:rsidR="00FC196D" w:rsidRDefault="00B71EE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00FC196D">
        <w:rPr>
          <w:rFonts w:ascii="Times New Roman" w:hAnsi="Times New Roman" w:cs="Times New Roman"/>
          <w:sz w:val="28"/>
          <w:szCs w:val="28"/>
          <w:lang w:val="sr-Cyrl-CS"/>
        </w:rPr>
        <w:tab/>
        <w:t xml:space="preserve">    </w:t>
      </w:r>
      <w:r>
        <w:rPr>
          <w:rFonts w:ascii="Times New Roman" w:hAnsi="Times New Roman" w:cs="Times New Roman"/>
          <w:sz w:val="28"/>
          <w:szCs w:val="28"/>
          <w:lang w:val="sr-Cyrl-CS"/>
        </w:rPr>
        <w:t xml:space="preserve">   </w:t>
      </w:r>
      <w:r w:rsidR="00FC196D">
        <w:rPr>
          <w:rFonts w:ascii="Times New Roman" w:hAnsi="Times New Roman" w:cs="Times New Roman"/>
          <w:sz w:val="28"/>
          <w:szCs w:val="28"/>
          <w:lang w:val="sr-Cyrl-CS"/>
        </w:rPr>
        <w:t>ПРЕДСЕДНИК</w:t>
      </w:r>
    </w:p>
    <w:p w:rsidR="00874D7C" w:rsidRDefault="00874D7C" w:rsidP="00874D7C">
      <w:pPr>
        <w:spacing w:after="0" w:line="240" w:lineRule="auto"/>
        <w:jc w:val="both"/>
        <w:rPr>
          <w:rFonts w:ascii="Times New Roman" w:hAnsi="Times New Roman" w:cs="Times New Roman"/>
          <w:sz w:val="28"/>
          <w:szCs w:val="28"/>
          <w:lang w:val="sr-Cyrl-CS"/>
        </w:rPr>
      </w:pPr>
    </w:p>
    <w:p w:rsidR="00FC196D" w:rsidRDefault="00FC196D" w:rsidP="00874D7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00B71EED">
        <w:rPr>
          <w:rFonts w:ascii="Times New Roman" w:hAnsi="Times New Roman" w:cs="Times New Roman"/>
          <w:sz w:val="28"/>
          <w:szCs w:val="28"/>
          <w:lang w:val="sr-Cyrl-CS"/>
        </w:rPr>
        <w:t xml:space="preserve">          </w:t>
      </w:r>
      <w:r w:rsidR="00004C2F">
        <w:rPr>
          <w:rFonts w:ascii="Times New Roman" w:hAnsi="Times New Roman" w:cs="Times New Roman"/>
          <w:sz w:val="28"/>
          <w:szCs w:val="28"/>
          <w:lang w:val="sr-Latn-CS"/>
        </w:rPr>
        <w:t xml:space="preserve"> </w:t>
      </w:r>
      <w:r w:rsidR="00B71EED">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Проф. др Миле Илић</w:t>
      </w:r>
    </w:p>
    <w:p w:rsidR="00F83424" w:rsidRPr="00853677" w:rsidRDefault="00E268D8" w:rsidP="00853677">
      <w:pPr>
        <w:jc w:val="center"/>
        <w:rPr>
          <w:rFonts w:ascii="Times New Roman" w:hAnsi="Times New Roman" w:cs="Times New Roman"/>
          <w:sz w:val="28"/>
          <w:szCs w:val="28"/>
          <w:lang w:val="sr-Cyrl-CS"/>
        </w:rPr>
      </w:pPr>
      <w:r>
        <w:rPr>
          <w:rFonts w:ascii="Times New Roman" w:hAnsi="Times New Roman" w:cs="Times New Roman"/>
          <w:sz w:val="28"/>
          <w:szCs w:val="28"/>
          <w:lang w:val="sr-Cyrl-CS"/>
        </w:rPr>
        <w:br w:type="page"/>
      </w:r>
      <w:r w:rsidR="00F83424" w:rsidRPr="0059459C">
        <w:rPr>
          <w:rFonts w:ascii="Times New Roman" w:hAnsi="Times New Roman" w:cs="Times New Roman"/>
          <w:b/>
          <w:sz w:val="26"/>
          <w:szCs w:val="26"/>
          <w:lang w:val="sr-Cyrl-CS"/>
        </w:rPr>
        <w:t>СПИСАК ДИРЕКТНИХ КОРИСНИКА</w:t>
      </w:r>
      <w:r w:rsidR="00F83424">
        <w:rPr>
          <w:rFonts w:ascii="Times New Roman" w:hAnsi="Times New Roman" w:cs="Times New Roman"/>
          <w:b/>
          <w:sz w:val="26"/>
          <w:szCs w:val="26"/>
          <w:lang w:val="sr-Cyrl-CS"/>
        </w:rPr>
        <w:t xml:space="preserve"> </w:t>
      </w:r>
      <w:r w:rsidR="00F83424" w:rsidRPr="0059459C">
        <w:rPr>
          <w:rFonts w:ascii="Times New Roman" w:hAnsi="Times New Roman" w:cs="Times New Roman"/>
          <w:b/>
          <w:sz w:val="26"/>
          <w:szCs w:val="26"/>
          <w:lang w:val="sr-Cyrl-CS"/>
        </w:rPr>
        <w:t>БУЏЕТА ГРАДА НИША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 Скупштина града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2. Градоначелник</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3. Градско веће</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4. Заштитник грађана</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5. </w:t>
      </w:r>
      <w:r w:rsidRPr="0059459C">
        <w:rPr>
          <w:rFonts w:ascii="Times New Roman" w:hAnsi="Times New Roman" w:cs="Times New Roman"/>
          <w:sz w:val="26"/>
          <w:szCs w:val="26"/>
        </w:rPr>
        <w:t xml:space="preserve">Градско </w:t>
      </w:r>
      <w:r w:rsidRPr="0059459C">
        <w:rPr>
          <w:rFonts w:ascii="Times New Roman" w:hAnsi="Times New Roman" w:cs="Times New Roman"/>
          <w:sz w:val="26"/>
          <w:szCs w:val="26"/>
          <w:lang w:val="sr-Cyrl-CS"/>
        </w:rPr>
        <w:t>јавно правобранилаштво</w:t>
      </w:r>
    </w:p>
    <w:p w:rsidR="00F83424" w:rsidRPr="0059459C" w:rsidRDefault="00F83424" w:rsidP="00F83424">
      <w:pPr>
        <w:spacing w:after="0" w:line="240" w:lineRule="auto"/>
        <w:ind w:left="360"/>
        <w:jc w:val="both"/>
        <w:outlineLvl w:val="0"/>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6.</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Управа за грађанска стања и опште послове </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7. Управа за финансије</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изворне приходе локалне самоуправе и јавне набавке</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 xml:space="preserve"> 8. Управа за дечију, социјалну и примарну здравствену заштиту</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 xml:space="preserve">9. </w:t>
      </w:r>
      <w:r w:rsidR="00B56E38">
        <w:rPr>
          <w:rFonts w:ascii="Times New Roman" w:hAnsi="Times New Roman" w:cs="Times New Roman"/>
          <w:sz w:val="26"/>
          <w:szCs w:val="26"/>
          <w:lang w:val="sr-Cyrl-CS"/>
        </w:rPr>
        <w:t>Управа за</w:t>
      </w:r>
      <w:r w:rsidR="00B56E38" w:rsidRPr="0059459C">
        <w:rPr>
          <w:rFonts w:ascii="Times New Roman" w:hAnsi="Times New Roman" w:cs="Times New Roman"/>
          <w:sz w:val="26"/>
          <w:szCs w:val="26"/>
          <w:lang w:val="sr-Cyrl-CS"/>
        </w:rPr>
        <w:t xml:space="preserve"> образовање</w:t>
      </w:r>
    </w:p>
    <w:p w:rsidR="00F83424" w:rsidRDefault="00F83424" w:rsidP="00F83424">
      <w:pPr>
        <w:spacing w:after="0" w:line="240" w:lineRule="auto"/>
        <w:ind w:left="36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10. Управа за </w:t>
      </w:r>
      <w:r w:rsidRPr="0059459C">
        <w:rPr>
          <w:rFonts w:ascii="Times New Roman" w:hAnsi="Times New Roman" w:cs="Times New Roman"/>
          <w:sz w:val="26"/>
          <w:szCs w:val="26"/>
          <w:lang w:val="sr-Cyrl-CS"/>
        </w:rPr>
        <w:t>културу</w:t>
      </w:r>
    </w:p>
    <w:p w:rsidR="00B56E38" w:rsidRDefault="00F83424" w:rsidP="00F83424">
      <w:pPr>
        <w:spacing w:after="0" w:line="240" w:lineRule="auto"/>
        <w:ind w:left="36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11. </w:t>
      </w:r>
      <w:r w:rsidR="00B56E38" w:rsidRPr="0059459C">
        <w:rPr>
          <w:rFonts w:ascii="Times New Roman" w:hAnsi="Times New Roman" w:cs="Times New Roman"/>
          <w:sz w:val="26"/>
          <w:szCs w:val="26"/>
          <w:lang w:val="sr-Cyrl-CS"/>
        </w:rPr>
        <w:t>Управа за</w:t>
      </w:r>
      <w:r w:rsidR="00B56E38" w:rsidRPr="00E02B76">
        <w:rPr>
          <w:rFonts w:ascii="Times New Roman" w:hAnsi="Times New Roman" w:cs="Times New Roman"/>
          <w:sz w:val="26"/>
          <w:szCs w:val="26"/>
          <w:lang w:val="sr-Cyrl-CS"/>
        </w:rPr>
        <w:t xml:space="preserve"> </w:t>
      </w:r>
      <w:r w:rsidR="00B56E38" w:rsidRPr="0059459C">
        <w:rPr>
          <w:rFonts w:ascii="Times New Roman" w:hAnsi="Times New Roman" w:cs="Times New Roman"/>
          <w:sz w:val="26"/>
          <w:szCs w:val="26"/>
          <w:lang w:val="sr-Cyrl-CS"/>
        </w:rPr>
        <w:t>омладину и спорт</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1</w:t>
      </w:r>
      <w:r>
        <w:rPr>
          <w:rFonts w:ascii="Times New Roman" w:hAnsi="Times New Roman" w:cs="Times New Roman"/>
          <w:sz w:val="26"/>
          <w:szCs w:val="26"/>
          <w:lang w:val="sr-Cyrl-CS"/>
        </w:rPr>
        <w:t>2</w:t>
      </w:r>
      <w:r w:rsidRPr="0059459C">
        <w:rPr>
          <w:rFonts w:ascii="Times New Roman" w:hAnsi="Times New Roman" w:cs="Times New Roman"/>
          <w:sz w:val="26"/>
          <w:szCs w:val="26"/>
          <w:lang w:val="sr-Cyrl-CS"/>
        </w:rPr>
        <w:t>. Управа за комуналне делатности,  енергетику и саобраћај</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1</w:t>
      </w:r>
      <w:r>
        <w:rPr>
          <w:rFonts w:ascii="Times New Roman" w:hAnsi="Times New Roman" w:cs="Times New Roman"/>
          <w:sz w:val="26"/>
          <w:szCs w:val="26"/>
          <w:lang w:val="sr-Cyrl-CS"/>
        </w:rPr>
        <w:t>3</w:t>
      </w:r>
      <w:r w:rsidRPr="0059459C">
        <w:rPr>
          <w:rFonts w:ascii="Times New Roman" w:hAnsi="Times New Roman" w:cs="Times New Roman"/>
          <w:sz w:val="26"/>
          <w:szCs w:val="26"/>
          <w:lang w:val="sr-Cyrl-CS"/>
        </w:rPr>
        <w:t>. Управа за планирање и изградњу</w:t>
      </w:r>
    </w:p>
    <w:p w:rsidR="00F83424" w:rsidRPr="0059459C" w:rsidRDefault="00F83424" w:rsidP="00F83424">
      <w:pPr>
        <w:spacing w:after="0" w:line="240" w:lineRule="auto"/>
        <w:ind w:left="360"/>
        <w:jc w:val="both"/>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4</w:t>
      </w:r>
      <w:r w:rsidRPr="0059459C">
        <w:rPr>
          <w:rFonts w:ascii="Times New Roman" w:hAnsi="Times New Roman" w:cs="Times New Roman"/>
          <w:sz w:val="26"/>
          <w:szCs w:val="26"/>
          <w:lang w:val="sr-Cyrl-CS"/>
        </w:rPr>
        <w:t>. Управа за имовину и инспекцијске послове</w:t>
      </w:r>
    </w:p>
    <w:p w:rsidR="00F83424" w:rsidRPr="0059459C" w:rsidRDefault="00F83424" w:rsidP="00F83424">
      <w:pPr>
        <w:spacing w:after="0" w:line="240" w:lineRule="auto"/>
        <w:ind w:left="360"/>
        <w:jc w:val="both"/>
        <w:rPr>
          <w:rFonts w:ascii="Times New Roman" w:hAnsi="Times New Roman" w:cs="Times New Roman"/>
          <w:sz w:val="26"/>
          <w:szCs w:val="26"/>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5</w:t>
      </w:r>
      <w:r w:rsidRPr="0059459C">
        <w:rPr>
          <w:rFonts w:ascii="Times New Roman" w:hAnsi="Times New Roman" w:cs="Times New Roman"/>
          <w:sz w:val="26"/>
          <w:szCs w:val="26"/>
          <w:lang w:val="sr-Cyrl-CS"/>
        </w:rPr>
        <w:t>. Управа за привреду, одрживи развој и заштиту животне средине</w:t>
      </w:r>
    </w:p>
    <w:p w:rsidR="00F83424" w:rsidRPr="0059459C" w:rsidRDefault="00F83424" w:rsidP="00F83424">
      <w:pPr>
        <w:spacing w:after="0" w:line="240" w:lineRule="auto"/>
        <w:ind w:left="360"/>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6</w:t>
      </w:r>
      <w:r w:rsidRPr="0059459C">
        <w:rPr>
          <w:rFonts w:ascii="Times New Roman" w:hAnsi="Times New Roman" w:cs="Times New Roman"/>
          <w:sz w:val="26"/>
          <w:szCs w:val="26"/>
          <w:lang w:val="sr-Cyrl-CS"/>
        </w:rPr>
        <w:t>. Управа за пољопривреду и развој села</w:t>
      </w:r>
    </w:p>
    <w:p w:rsidR="00F83424" w:rsidRPr="0059459C" w:rsidRDefault="00F83424" w:rsidP="00F83424">
      <w:pPr>
        <w:spacing w:after="0" w:line="240" w:lineRule="auto"/>
        <w:ind w:left="360"/>
        <w:outlineLvl w:val="0"/>
        <w:rPr>
          <w:rFonts w:ascii="Times New Roman" w:hAnsi="Times New Roman" w:cs="Times New Roman"/>
          <w:sz w:val="26"/>
          <w:szCs w:val="26"/>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7</w:t>
      </w:r>
      <w:r w:rsidRPr="0059459C">
        <w:rPr>
          <w:rFonts w:ascii="Times New Roman" w:hAnsi="Times New Roman" w:cs="Times New Roman"/>
          <w:sz w:val="26"/>
          <w:szCs w:val="26"/>
          <w:lang w:val="sr-Cyrl-CS"/>
        </w:rPr>
        <w:t>. Служба за одржавање и информатичко-комуникационе технологије</w:t>
      </w:r>
    </w:p>
    <w:p w:rsidR="00F83424" w:rsidRPr="0059459C" w:rsidRDefault="00F83424" w:rsidP="00F83424">
      <w:pPr>
        <w:spacing w:after="0" w:line="240" w:lineRule="auto"/>
        <w:ind w:left="360"/>
        <w:outlineLvl w:val="0"/>
        <w:rPr>
          <w:rFonts w:ascii="Times New Roman" w:hAnsi="Times New Roman" w:cs="Times New Roman"/>
          <w:sz w:val="26"/>
          <w:szCs w:val="26"/>
          <w:lang w:val="sr-Cyrl-CS"/>
        </w:rPr>
      </w:pPr>
      <w:r w:rsidRPr="0059459C">
        <w:rPr>
          <w:rFonts w:ascii="Times New Roman" w:hAnsi="Times New Roman" w:cs="Times New Roman"/>
          <w:sz w:val="26"/>
          <w:szCs w:val="26"/>
        </w:rPr>
        <w:t xml:space="preserve"> 1</w:t>
      </w:r>
      <w:r>
        <w:rPr>
          <w:rFonts w:ascii="Times New Roman" w:hAnsi="Times New Roman" w:cs="Times New Roman"/>
          <w:sz w:val="26"/>
          <w:szCs w:val="26"/>
          <w:lang w:val="sr-Cyrl-CS"/>
        </w:rPr>
        <w:t>8</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Служба за послове Скупштине града</w:t>
      </w:r>
    </w:p>
    <w:p w:rsidR="00F83424" w:rsidRPr="0059459C" w:rsidRDefault="00F83424" w:rsidP="00F83424">
      <w:pPr>
        <w:spacing w:after="0" w:line="240" w:lineRule="auto"/>
        <w:ind w:left="360"/>
        <w:outlineLvl w:val="0"/>
        <w:rPr>
          <w:rFonts w:ascii="Times New Roman" w:hAnsi="Times New Roman" w:cs="Times New Roman"/>
          <w:sz w:val="26"/>
          <w:szCs w:val="26"/>
          <w:lang w:val="sr-Cyrl-CS"/>
        </w:rPr>
      </w:pPr>
      <w:r w:rsidRPr="0059459C">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9</w:t>
      </w:r>
      <w:r w:rsidRPr="0059459C">
        <w:rPr>
          <w:rFonts w:ascii="Times New Roman" w:hAnsi="Times New Roman" w:cs="Times New Roman"/>
          <w:sz w:val="26"/>
          <w:szCs w:val="26"/>
          <w:lang w:val="sr-Cyrl-CS"/>
        </w:rPr>
        <w:t>. Служба за послове Градоначелника</w:t>
      </w:r>
    </w:p>
    <w:p w:rsidR="00F83424" w:rsidRDefault="00F83424" w:rsidP="00F83424">
      <w:pPr>
        <w:spacing w:after="0" w:line="240" w:lineRule="auto"/>
        <w:ind w:left="360"/>
        <w:outlineLvl w:val="0"/>
        <w:rPr>
          <w:rFonts w:ascii="Times New Roman" w:hAnsi="Times New Roman" w:cs="Times New Roman"/>
          <w:sz w:val="26"/>
          <w:szCs w:val="26"/>
          <w:lang w:val="sr-Latn-CS"/>
        </w:rPr>
      </w:pPr>
      <w:r>
        <w:rPr>
          <w:rFonts w:ascii="Times New Roman" w:hAnsi="Times New Roman" w:cs="Times New Roman"/>
          <w:sz w:val="26"/>
          <w:szCs w:val="26"/>
          <w:lang w:val="sr-Cyrl-CS"/>
        </w:rPr>
        <w:t xml:space="preserve"> 20</w:t>
      </w:r>
      <w:r w:rsidRPr="0059459C">
        <w:rPr>
          <w:rFonts w:ascii="Times New Roman" w:hAnsi="Times New Roman" w:cs="Times New Roman"/>
          <w:sz w:val="26"/>
          <w:szCs w:val="26"/>
          <w:lang w:val="sr-Cyrl-CS"/>
        </w:rPr>
        <w:t>. Служба за послове Градског већа</w:t>
      </w:r>
    </w:p>
    <w:p w:rsidR="00C92490" w:rsidRPr="00C92490" w:rsidRDefault="00C92490" w:rsidP="00F83424">
      <w:pPr>
        <w:spacing w:after="0" w:line="240" w:lineRule="auto"/>
        <w:ind w:left="360"/>
        <w:outlineLvl w:val="0"/>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Latn-CS"/>
        </w:rPr>
        <w:t xml:space="preserve">21. </w:t>
      </w:r>
      <w:r>
        <w:rPr>
          <w:rFonts w:ascii="Times New Roman" w:hAnsi="Times New Roman" w:cs="Times New Roman"/>
          <w:sz w:val="26"/>
          <w:szCs w:val="26"/>
          <w:lang w:val="sr-Cyrl-CS"/>
        </w:rPr>
        <w:t>Буџетска инспекција</w:t>
      </w:r>
      <w:r w:rsidR="00226868">
        <w:rPr>
          <w:rFonts w:ascii="Times New Roman" w:hAnsi="Times New Roman" w:cs="Times New Roman"/>
          <w:sz w:val="26"/>
          <w:szCs w:val="26"/>
          <w:lang w:val="sr-Cyrl-CS"/>
        </w:rPr>
        <w:t xml:space="preserve"> Града Ниша</w:t>
      </w:r>
    </w:p>
    <w:p w:rsidR="00F83424" w:rsidRPr="0059459C" w:rsidRDefault="00F83424" w:rsidP="00F83424">
      <w:pPr>
        <w:spacing w:after="0" w:line="240" w:lineRule="auto"/>
        <w:jc w:val="both"/>
        <w:rPr>
          <w:rFonts w:ascii="Times New Roman" w:hAnsi="Times New Roman" w:cs="Times New Roman"/>
          <w:sz w:val="26"/>
          <w:szCs w:val="26"/>
          <w:lang w:val="sr-Cyrl-CS"/>
        </w:rPr>
      </w:pPr>
    </w:p>
    <w:p w:rsidR="00F83424" w:rsidRPr="0059459C" w:rsidRDefault="00F83424" w:rsidP="00F83424">
      <w:pPr>
        <w:spacing w:after="0" w:line="240" w:lineRule="auto"/>
        <w:jc w:val="center"/>
        <w:outlineLvl w:val="0"/>
        <w:rPr>
          <w:rFonts w:ascii="Times New Roman" w:hAnsi="Times New Roman" w:cs="Times New Roman"/>
          <w:b/>
          <w:sz w:val="26"/>
          <w:szCs w:val="26"/>
          <w:lang w:val="sr-Cyrl-CS"/>
        </w:rPr>
      </w:pPr>
      <w:r w:rsidRPr="0059459C">
        <w:rPr>
          <w:rFonts w:ascii="Times New Roman" w:hAnsi="Times New Roman" w:cs="Times New Roman"/>
          <w:b/>
          <w:sz w:val="26"/>
          <w:szCs w:val="26"/>
          <w:lang w:val="sr-Cyrl-CS"/>
        </w:rPr>
        <w:t>СПИСАК ИНДИРЕКТНИХ КОРИСНИКА</w:t>
      </w:r>
      <w:r>
        <w:rPr>
          <w:rFonts w:ascii="Times New Roman" w:hAnsi="Times New Roman" w:cs="Times New Roman"/>
          <w:b/>
          <w:sz w:val="26"/>
          <w:szCs w:val="26"/>
          <w:lang w:val="sr-Cyrl-CS"/>
        </w:rPr>
        <w:t xml:space="preserve"> </w:t>
      </w:r>
      <w:r w:rsidRPr="0059459C">
        <w:rPr>
          <w:rFonts w:ascii="Times New Roman" w:hAnsi="Times New Roman" w:cs="Times New Roman"/>
          <w:b/>
          <w:sz w:val="26"/>
          <w:szCs w:val="26"/>
          <w:lang w:val="sr-Cyrl-CS"/>
        </w:rPr>
        <w:t>БУЏЕТА ГРАДА НИША</w:t>
      </w:r>
    </w:p>
    <w:p w:rsidR="00F83424" w:rsidRPr="0059459C" w:rsidRDefault="00F83424" w:rsidP="00F83424">
      <w:pPr>
        <w:spacing w:after="0" w:line="240" w:lineRule="auto"/>
        <w:jc w:val="center"/>
        <w:rPr>
          <w:rFonts w:ascii="Times New Roman" w:hAnsi="Times New Roman" w:cs="Times New Roman"/>
          <w:sz w:val="26"/>
          <w:szCs w:val="26"/>
          <w:lang w:val="sr-Cyrl-CS"/>
        </w:rPr>
      </w:pPr>
    </w:p>
    <w:p w:rsidR="00F83424"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1. </w:t>
      </w:r>
      <w:r w:rsidRPr="0059459C">
        <w:rPr>
          <w:rFonts w:ascii="Times New Roman" w:hAnsi="Times New Roman" w:cs="Times New Roman"/>
          <w:sz w:val="26"/>
          <w:szCs w:val="26"/>
          <w:lang w:val="sr-Cyrl-CS"/>
        </w:rPr>
        <w:t xml:space="preserve">Центар за дневни боравак деце, омладине и одраслих лица ментално ометених у </w:t>
      </w:r>
      <w:r>
        <w:rPr>
          <w:rFonts w:ascii="Times New Roman" w:hAnsi="Times New Roman" w:cs="Times New Roman"/>
          <w:sz w:val="26"/>
          <w:szCs w:val="26"/>
          <w:lang w:val="sr-Cyrl-CS"/>
        </w:rPr>
        <w:t xml:space="preserve"> </w:t>
      </w:r>
    </w:p>
    <w:p w:rsidR="00F83424" w:rsidRPr="0059459C" w:rsidRDefault="00F83424" w:rsidP="00F8342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развоју  „Мара“</w:t>
      </w:r>
    </w:p>
    <w:p w:rsidR="00F83424" w:rsidRPr="0059459C" w:rsidRDefault="00F83424" w:rsidP="00F83424">
      <w:pPr>
        <w:spacing w:after="0" w:line="240" w:lineRule="auto"/>
        <w:jc w:val="both"/>
        <w:rPr>
          <w:rFonts w:ascii="Times New Roman" w:hAnsi="Times New Roman" w:cs="Times New Roman"/>
          <w:sz w:val="26"/>
          <w:szCs w:val="26"/>
          <w:lang w:val="sr-Cyrl-CS"/>
        </w:rPr>
      </w:pPr>
      <w:r w:rsidRPr="0059459C">
        <w:rPr>
          <w:rFonts w:ascii="Times New Roman" w:hAnsi="Times New Roman" w:cs="Times New Roman"/>
          <w:sz w:val="26"/>
          <w:szCs w:val="26"/>
        </w:rPr>
        <w:t xml:space="preserve">      2. </w:t>
      </w:r>
      <w:r w:rsidRPr="0059459C">
        <w:rPr>
          <w:rFonts w:ascii="Times New Roman" w:hAnsi="Times New Roman" w:cs="Times New Roman"/>
          <w:sz w:val="26"/>
          <w:szCs w:val="26"/>
          <w:lang w:val="sr-Cyrl-CS"/>
        </w:rPr>
        <w:t>Предшколска установа „Пчелица“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3</w:t>
      </w:r>
      <w:r w:rsidRPr="0059459C">
        <w:rPr>
          <w:rFonts w:ascii="Times New Roman" w:hAnsi="Times New Roman" w:cs="Times New Roman"/>
          <w:sz w:val="26"/>
          <w:szCs w:val="26"/>
          <w:lang w:val="sr-Cyrl-CS"/>
        </w:rPr>
        <w:t>.</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Установа „Дечији центар“ Ниш</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4</w:t>
      </w:r>
      <w:r w:rsidRPr="0059459C">
        <w:rPr>
          <w:rFonts w:ascii="Times New Roman" w:hAnsi="Times New Roman" w:cs="Times New Roman"/>
          <w:sz w:val="26"/>
          <w:szCs w:val="26"/>
          <w:lang w:val="sr-Cyrl-CS"/>
        </w:rPr>
        <w:t>. Установа „Народни музеј“</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5. </w:t>
      </w:r>
      <w:r w:rsidRPr="0059459C">
        <w:rPr>
          <w:rFonts w:ascii="Times New Roman" w:hAnsi="Times New Roman" w:cs="Times New Roman"/>
          <w:sz w:val="26"/>
          <w:szCs w:val="26"/>
          <w:lang w:val="sr-Cyrl-CS"/>
        </w:rPr>
        <w:t>Установа „Народна библиотека“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6. </w:t>
      </w:r>
      <w:r w:rsidRPr="0059459C">
        <w:rPr>
          <w:rFonts w:ascii="Times New Roman" w:hAnsi="Times New Roman" w:cs="Times New Roman"/>
          <w:sz w:val="26"/>
          <w:szCs w:val="26"/>
          <w:lang w:val="sr-Cyrl-CS"/>
        </w:rPr>
        <w:t>Установа „Народно позориште“</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7. </w:t>
      </w:r>
      <w:r w:rsidRPr="0059459C">
        <w:rPr>
          <w:rFonts w:ascii="Times New Roman" w:hAnsi="Times New Roman" w:cs="Times New Roman"/>
          <w:sz w:val="26"/>
          <w:szCs w:val="26"/>
          <w:lang w:val="sr-Cyrl-CS"/>
        </w:rPr>
        <w:t>Установа „Позориште лутака“</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8. </w:t>
      </w:r>
      <w:r w:rsidRPr="0059459C">
        <w:rPr>
          <w:rFonts w:ascii="Times New Roman" w:hAnsi="Times New Roman" w:cs="Times New Roman"/>
          <w:sz w:val="26"/>
          <w:szCs w:val="26"/>
          <w:lang w:val="sr-Cyrl-CS"/>
        </w:rPr>
        <w:t>Установа „Нишки симфонијски оркестар“</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9. </w:t>
      </w:r>
      <w:r w:rsidRPr="0059459C">
        <w:rPr>
          <w:rFonts w:ascii="Times New Roman" w:hAnsi="Times New Roman" w:cs="Times New Roman"/>
          <w:sz w:val="26"/>
          <w:szCs w:val="26"/>
          <w:lang w:val="sr-Cyrl-CS"/>
        </w:rPr>
        <w:t>Установа „Галерија савремене ликовне уметности“</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10. </w:t>
      </w:r>
      <w:r w:rsidRPr="0059459C">
        <w:rPr>
          <w:rFonts w:ascii="Times New Roman" w:hAnsi="Times New Roman" w:cs="Times New Roman"/>
          <w:sz w:val="26"/>
          <w:szCs w:val="26"/>
          <w:lang w:val="sr-Cyrl-CS"/>
        </w:rPr>
        <w:t>Установа „Нишки културни центар“</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11. </w:t>
      </w:r>
      <w:r w:rsidRPr="0059459C">
        <w:rPr>
          <w:rFonts w:ascii="Times New Roman" w:hAnsi="Times New Roman" w:cs="Times New Roman"/>
          <w:sz w:val="26"/>
          <w:szCs w:val="26"/>
          <w:lang w:val="sr-Cyrl-CS"/>
        </w:rPr>
        <w:t>Установа „Историјски архив“</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12. </w:t>
      </w:r>
      <w:r w:rsidRPr="0059459C">
        <w:rPr>
          <w:rFonts w:ascii="Times New Roman" w:hAnsi="Times New Roman" w:cs="Times New Roman"/>
          <w:sz w:val="26"/>
          <w:szCs w:val="26"/>
          <w:lang w:val="sr-Cyrl-CS"/>
        </w:rPr>
        <w:t>Установа „Завод за заштиту споменика културе“ Ниш</w:t>
      </w:r>
    </w:p>
    <w:p w:rsidR="00F83424" w:rsidRPr="0059459C" w:rsidRDefault="00F83424" w:rsidP="00F83424">
      <w:pPr>
        <w:spacing w:after="0" w:line="240" w:lineRule="auto"/>
        <w:jc w:val="both"/>
        <w:rPr>
          <w:rFonts w:ascii="Times New Roman" w:hAnsi="Times New Roman" w:cs="Times New Roman"/>
          <w:sz w:val="26"/>
          <w:szCs w:val="26"/>
        </w:rPr>
      </w:pPr>
      <w:r w:rsidRPr="0059459C">
        <w:rPr>
          <w:rFonts w:ascii="Times New Roman" w:hAnsi="Times New Roman" w:cs="Times New Roman"/>
          <w:sz w:val="26"/>
          <w:szCs w:val="26"/>
        </w:rPr>
        <w:t xml:space="preserve">    13. </w:t>
      </w:r>
      <w:r w:rsidRPr="0059459C">
        <w:rPr>
          <w:rFonts w:ascii="Times New Roman" w:hAnsi="Times New Roman" w:cs="Times New Roman"/>
          <w:sz w:val="26"/>
          <w:szCs w:val="26"/>
          <w:lang w:val="sr-Cyrl-CS"/>
        </w:rPr>
        <w:t>Установа за физичку културу СЦ „Чаир“</w:t>
      </w:r>
    </w:p>
    <w:p w:rsidR="00F83424" w:rsidRPr="0059459C" w:rsidRDefault="00F83424" w:rsidP="00F83424">
      <w:pPr>
        <w:spacing w:after="0" w:line="240" w:lineRule="auto"/>
        <w:rPr>
          <w:rFonts w:ascii="Times New Roman" w:hAnsi="Times New Roman" w:cs="Times New Roman"/>
          <w:sz w:val="26"/>
          <w:szCs w:val="26"/>
        </w:rPr>
      </w:pPr>
      <w:r w:rsidRPr="0059459C">
        <w:rPr>
          <w:rFonts w:ascii="Times New Roman" w:hAnsi="Times New Roman" w:cs="Times New Roman"/>
          <w:sz w:val="26"/>
          <w:szCs w:val="26"/>
        </w:rPr>
        <w:t xml:space="preserve">    14. </w:t>
      </w:r>
      <w:r w:rsidRPr="0059459C">
        <w:rPr>
          <w:rFonts w:ascii="Times New Roman" w:hAnsi="Times New Roman" w:cs="Times New Roman"/>
          <w:sz w:val="26"/>
          <w:szCs w:val="26"/>
          <w:lang w:val="sr-Cyrl-CS"/>
        </w:rPr>
        <w:t xml:space="preserve">Регионални центар за професионални развој запослених у </w:t>
      </w: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образовању-Ниш</w:t>
      </w:r>
    </w:p>
    <w:p w:rsidR="00F83424" w:rsidRPr="0059459C" w:rsidRDefault="00F83424" w:rsidP="00F83424">
      <w:pPr>
        <w:spacing w:after="0" w:line="240" w:lineRule="auto"/>
        <w:rPr>
          <w:rFonts w:ascii="Times New Roman" w:hAnsi="Times New Roman" w:cs="Times New Roman"/>
          <w:sz w:val="26"/>
          <w:szCs w:val="26"/>
        </w:rPr>
      </w:pPr>
      <w:r w:rsidRPr="0059459C">
        <w:rPr>
          <w:rFonts w:ascii="Times New Roman" w:hAnsi="Times New Roman" w:cs="Times New Roman"/>
          <w:sz w:val="26"/>
          <w:szCs w:val="26"/>
        </w:rPr>
        <w:t xml:space="preserve">    15.</w:t>
      </w:r>
      <w:r w:rsidRPr="0059459C">
        <w:rPr>
          <w:rFonts w:ascii="Times New Roman" w:hAnsi="Times New Roman" w:cs="Times New Roman"/>
          <w:sz w:val="26"/>
          <w:szCs w:val="26"/>
          <w:lang w:val="sr-Cyrl-CS"/>
        </w:rPr>
        <w:t xml:space="preserve"> ЈП „Дирекција за изградњу града Ниша“</w:t>
      </w:r>
    </w:p>
    <w:p w:rsidR="00F83424" w:rsidRPr="0059459C" w:rsidRDefault="00F83424" w:rsidP="00F83424">
      <w:pPr>
        <w:spacing w:after="0" w:line="240" w:lineRule="auto"/>
        <w:rPr>
          <w:rFonts w:ascii="Times New Roman" w:hAnsi="Times New Roman" w:cs="Times New Roman"/>
          <w:sz w:val="26"/>
          <w:szCs w:val="26"/>
          <w:lang w:val="sr-Cyrl-CS"/>
        </w:rPr>
      </w:pPr>
      <w:r w:rsidRPr="0059459C">
        <w:rPr>
          <w:rFonts w:ascii="Times New Roman" w:hAnsi="Times New Roman" w:cs="Times New Roman"/>
          <w:sz w:val="26"/>
          <w:szCs w:val="26"/>
        </w:rPr>
        <w:t xml:space="preserve">    </w:t>
      </w:r>
      <w:r w:rsidRPr="0059459C">
        <w:rPr>
          <w:rFonts w:ascii="Times New Roman" w:hAnsi="Times New Roman" w:cs="Times New Roman"/>
          <w:sz w:val="26"/>
          <w:szCs w:val="26"/>
          <w:lang w:val="sr-Cyrl-CS"/>
        </w:rPr>
        <w:t>1</w:t>
      </w:r>
      <w:r w:rsidRPr="0059459C">
        <w:rPr>
          <w:rFonts w:ascii="Times New Roman" w:hAnsi="Times New Roman" w:cs="Times New Roman"/>
          <w:sz w:val="26"/>
          <w:szCs w:val="26"/>
        </w:rPr>
        <w:t>6.</w:t>
      </w:r>
      <w:r w:rsidRPr="0059459C">
        <w:rPr>
          <w:rFonts w:ascii="Times New Roman" w:hAnsi="Times New Roman" w:cs="Times New Roman"/>
          <w:sz w:val="26"/>
          <w:szCs w:val="26"/>
          <w:lang w:val="sr-Cyrl-CS"/>
        </w:rPr>
        <w:t xml:space="preserve"> Туристичка организација Ниш</w:t>
      </w:r>
      <w:r w:rsidRPr="0059459C">
        <w:rPr>
          <w:rFonts w:ascii="Times New Roman" w:hAnsi="Times New Roman" w:cs="Times New Roman"/>
          <w:sz w:val="26"/>
          <w:szCs w:val="26"/>
        </w:rPr>
        <w:t xml:space="preserve">    </w:t>
      </w:r>
    </w:p>
    <w:p w:rsidR="00F83424" w:rsidRPr="0059459C" w:rsidRDefault="00F83424" w:rsidP="00F83424">
      <w:pPr>
        <w:spacing w:after="0" w:line="240" w:lineRule="auto"/>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1</w:t>
      </w:r>
      <w:r w:rsidR="00C92490">
        <w:rPr>
          <w:rFonts w:ascii="Times New Roman" w:hAnsi="Times New Roman" w:cs="Times New Roman"/>
          <w:sz w:val="26"/>
          <w:szCs w:val="26"/>
          <w:lang w:val="sr-Latn-CS"/>
        </w:rPr>
        <w:t>7</w:t>
      </w:r>
      <w:r w:rsidRPr="0059459C">
        <w:rPr>
          <w:rFonts w:ascii="Times New Roman" w:hAnsi="Times New Roman" w:cs="Times New Roman"/>
          <w:sz w:val="26"/>
          <w:szCs w:val="26"/>
          <w:lang w:val="sr-Cyrl-CS"/>
        </w:rPr>
        <w:t>. ЈП „Градска стамбена агенција“</w:t>
      </w:r>
    </w:p>
    <w:p w:rsidR="00F83424" w:rsidRDefault="00F83424" w:rsidP="00F83424">
      <w:pPr>
        <w:spacing w:after="0" w:line="240" w:lineRule="auto"/>
        <w:rPr>
          <w:rFonts w:ascii="Times New Roman" w:hAnsi="Times New Roman" w:cs="Times New Roman"/>
          <w:sz w:val="26"/>
          <w:szCs w:val="26"/>
          <w:lang w:val="sr-Latn-CS"/>
        </w:rPr>
      </w:pPr>
      <w:r w:rsidRPr="005945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9459C">
        <w:rPr>
          <w:rFonts w:ascii="Times New Roman" w:hAnsi="Times New Roman" w:cs="Times New Roman"/>
          <w:sz w:val="26"/>
          <w:szCs w:val="26"/>
          <w:lang w:val="sr-Cyrl-CS"/>
        </w:rPr>
        <w:t xml:space="preserve"> 1</w:t>
      </w:r>
      <w:r w:rsidR="00C92490">
        <w:rPr>
          <w:rFonts w:ascii="Times New Roman" w:hAnsi="Times New Roman" w:cs="Times New Roman"/>
          <w:sz w:val="26"/>
          <w:szCs w:val="26"/>
          <w:lang w:val="sr-Latn-CS"/>
        </w:rPr>
        <w:t>8</w:t>
      </w:r>
      <w:r w:rsidRPr="0059459C">
        <w:rPr>
          <w:rFonts w:ascii="Times New Roman" w:hAnsi="Times New Roman" w:cs="Times New Roman"/>
          <w:sz w:val="26"/>
          <w:szCs w:val="26"/>
          <w:lang w:val="sr-Cyrl-CS"/>
        </w:rPr>
        <w:t>. Установа „Сигурна кућа</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за жене и децу жртве породичног насиља</w:t>
      </w:r>
      <w:r w:rsidRPr="0059459C">
        <w:rPr>
          <w:rFonts w:ascii="Times New Roman" w:hAnsi="Times New Roman" w:cs="Times New Roman"/>
          <w:sz w:val="26"/>
          <w:szCs w:val="26"/>
          <w:lang w:val="sr-Cyrl-CS"/>
        </w:rPr>
        <w:t>“</w:t>
      </w:r>
    </w:p>
    <w:p w:rsidR="00E247C6" w:rsidRPr="0062624F" w:rsidRDefault="00E247C6" w:rsidP="00E247C6">
      <w:pPr>
        <w:spacing w:after="0" w:line="240" w:lineRule="auto"/>
        <w:jc w:val="center"/>
        <w:rPr>
          <w:rFonts w:ascii="Times New Roman" w:hAnsi="Times New Roman" w:cs="Times New Roman"/>
          <w:sz w:val="28"/>
          <w:szCs w:val="28"/>
          <w:lang w:val="sr-Cyrl-CS"/>
        </w:rPr>
      </w:pPr>
      <w:r w:rsidRPr="0062624F">
        <w:rPr>
          <w:rFonts w:ascii="Times New Roman" w:hAnsi="Times New Roman" w:cs="Times New Roman"/>
          <w:sz w:val="28"/>
          <w:szCs w:val="28"/>
          <w:lang w:val="sr-Cyrl-CS"/>
        </w:rPr>
        <w:t>О б р а з л о ж е њ е</w:t>
      </w:r>
    </w:p>
    <w:p w:rsidR="00E247C6" w:rsidRDefault="00E247C6" w:rsidP="00E247C6">
      <w:pPr>
        <w:spacing w:after="0"/>
        <w:jc w:val="center"/>
        <w:outlineLvl w:val="0"/>
        <w:rPr>
          <w:rFonts w:ascii="Times New Roman" w:hAnsi="Times New Roman" w:cs="Times New Roman"/>
          <w:sz w:val="28"/>
          <w:szCs w:val="28"/>
          <w:lang w:val="sr-Cyrl-RS"/>
        </w:rPr>
      </w:pPr>
    </w:p>
    <w:p w:rsidR="00E247C6" w:rsidRPr="00E247C6" w:rsidRDefault="00E247C6" w:rsidP="00E247C6">
      <w:pPr>
        <w:spacing w:after="0"/>
        <w:jc w:val="center"/>
        <w:outlineLvl w:val="0"/>
        <w:rPr>
          <w:rFonts w:ascii="Times New Roman" w:hAnsi="Times New Roman" w:cs="Times New Roman"/>
          <w:sz w:val="28"/>
          <w:szCs w:val="28"/>
          <w:lang w:val="sr-Latn-CS"/>
        </w:rPr>
      </w:pPr>
      <w:r w:rsidRPr="00E247C6">
        <w:rPr>
          <w:rFonts w:ascii="Times New Roman" w:hAnsi="Times New Roman" w:cs="Times New Roman"/>
          <w:sz w:val="28"/>
          <w:szCs w:val="28"/>
          <w:lang w:val="sr-Cyrl-RS"/>
        </w:rPr>
        <w:t>ПРАВНИ ОСНОВ ЗА ДОНОШЕЊЕ БУЏЕТА</w:t>
      </w:r>
    </w:p>
    <w:p w:rsidR="00E247C6" w:rsidRPr="00E247C6" w:rsidRDefault="00E247C6" w:rsidP="00E247C6">
      <w:pPr>
        <w:spacing w:after="0"/>
        <w:jc w:val="center"/>
        <w:outlineLvl w:val="0"/>
        <w:rPr>
          <w:rFonts w:ascii="Times New Roman" w:hAnsi="Times New Roman" w:cs="Times New Roman"/>
          <w:b/>
          <w:sz w:val="28"/>
          <w:szCs w:val="28"/>
          <w:lang w:val="sr-Latn-CS"/>
        </w:rPr>
      </w:pPr>
    </w:p>
    <w:p w:rsidR="00E247C6" w:rsidRPr="00E247C6" w:rsidRDefault="00E247C6" w:rsidP="00E247C6">
      <w:pPr>
        <w:spacing w:after="0" w:line="240" w:lineRule="auto"/>
        <w:ind w:firstLine="720"/>
        <w:jc w:val="both"/>
        <w:outlineLvl w:val="0"/>
        <w:rPr>
          <w:rFonts w:ascii="Times New Roman" w:hAnsi="Times New Roman" w:cs="Times New Roman"/>
          <w:sz w:val="28"/>
          <w:szCs w:val="28"/>
          <w:lang w:val="sr-Cyrl-RS"/>
        </w:rPr>
      </w:pPr>
      <w:r w:rsidRPr="00E247C6">
        <w:rPr>
          <w:rFonts w:ascii="Times New Roman" w:hAnsi="Times New Roman" w:cs="Times New Roman"/>
          <w:sz w:val="28"/>
          <w:szCs w:val="28"/>
          <w:lang w:val="sr-Cyrl-RS"/>
        </w:rPr>
        <w:t>Основ за доношење Одлуке о буџету Града Ниша за 2016. годину јесте Закон о буџетском систему („Службени гласник РС“, број 54/09, 73/10, 101/10, 101/11, 93/12, 62/13, 63/13, 108/13, 142/14 и 68/15 – др. закон) који  у члану 43. прописује да скупштина локалне власти доноси одлуку о буџету локалне власти.</w:t>
      </w:r>
    </w:p>
    <w:p w:rsidR="00E247C6" w:rsidRPr="00E247C6" w:rsidRDefault="00E247C6" w:rsidP="00E247C6">
      <w:pPr>
        <w:spacing w:after="0" w:line="240" w:lineRule="auto"/>
        <w:ind w:firstLine="720"/>
        <w:jc w:val="both"/>
        <w:rPr>
          <w:rFonts w:ascii="Times New Roman" w:hAnsi="Times New Roman" w:cs="Times New Roman"/>
          <w:sz w:val="28"/>
          <w:szCs w:val="28"/>
          <w:lang w:val="sr-Latn-CS"/>
        </w:rPr>
      </w:pPr>
      <w:r w:rsidRPr="00E247C6">
        <w:rPr>
          <w:rFonts w:ascii="Times New Roman" w:hAnsi="Times New Roman" w:cs="Times New Roman"/>
          <w:sz w:val="28"/>
          <w:szCs w:val="28"/>
          <w:lang w:val="sr-Cyrl-CS"/>
        </w:rPr>
        <w:t>Припрема и доношење буџета Града Ниша за 2016.  годину врши се у складу са Законом о финансирању локалне самоуправе, Упутством за припрему одлуке о буџету локалне власти за 2016. годину и пројекцијом за 2017. и 2018. годину</w:t>
      </w:r>
      <w:r w:rsidRPr="00E247C6">
        <w:rPr>
          <w:rFonts w:ascii="Times New Roman" w:hAnsi="Times New Roman" w:cs="Times New Roman"/>
          <w:sz w:val="28"/>
          <w:szCs w:val="28"/>
          <w:lang w:val="sr-Latn-CS"/>
        </w:rPr>
        <w:t>,</w:t>
      </w:r>
      <w:r w:rsidRPr="00E247C6">
        <w:rPr>
          <w:rFonts w:ascii="Times New Roman" w:hAnsi="Times New Roman" w:cs="Times New Roman"/>
          <w:sz w:val="28"/>
          <w:szCs w:val="28"/>
          <w:lang w:val="sr-Cyrl-CS"/>
        </w:rPr>
        <w:t xml:space="preserve"> које је донео министар финансија број 401-00-03-075/2015-03 од 23.11.2015. године, Правилником о стандардном класификационом оквиру и контном плану за буџетски систем и Упутством за припрему буџета Града Ниша за 2016. годину</w:t>
      </w:r>
      <w:r w:rsidRPr="00E247C6">
        <w:rPr>
          <w:rFonts w:ascii="Times New Roman" w:hAnsi="Times New Roman" w:cs="Times New Roman"/>
          <w:sz w:val="28"/>
          <w:szCs w:val="28"/>
          <w:lang w:val="sr-Latn-CS"/>
        </w:rPr>
        <w:t>,</w:t>
      </w:r>
      <w:r w:rsidRPr="00E247C6">
        <w:rPr>
          <w:rFonts w:ascii="Times New Roman" w:hAnsi="Times New Roman" w:cs="Times New Roman"/>
          <w:sz w:val="28"/>
          <w:szCs w:val="28"/>
          <w:lang w:val="sr-Cyrl-CS"/>
        </w:rPr>
        <w:t xml:space="preserve"> број 11-1915/201</w:t>
      </w:r>
      <w:r w:rsidRPr="00E247C6">
        <w:rPr>
          <w:rFonts w:ascii="Times New Roman" w:hAnsi="Times New Roman" w:cs="Times New Roman"/>
          <w:sz w:val="28"/>
          <w:szCs w:val="28"/>
          <w:lang w:val="sr-Cyrl-RS"/>
        </w:rPr>
        <w:t>5</w:t>
      </w:r>
      <w:r w:rsidRPr="00E247C6">
        <w:rPr>
          <w:rFonts w:ascii="Times New Roman" w:hAnsi="Times New Roman" w:cs="Times New Roman"/>
          <w:sz w:val="28"/>
          <w:szCs w:val="28"/>
          <w:lang w:val="sr-Cyrl-CS"/>
        </w:rPr>
        <w:t xml:space="preserve"> од 05. 11. 201</w:t>
      </w:r>
      <w:r w:rsidRPr="00E247C6">
        <w:rPr>
          <w:rFonts w:ascii="Times New Roman" w:hAnsi="Times New Roman" w:cs="Times New Roman"/>
          <w:sz w:val="28"/>
          <w:szCs w:val="28"/>
          <w:lang w:val="sr-Cyrl-RS"/>
        </w:rPr>
        <w:t>5</w:t>
      </w:r>
      <w:r w:rsidRPr="00E247C6">
        <w:rPr>
          <w:rFonts w:ascii="Times New Roman" w:hAnsi="Times New Roman" w:cs="Times New Roman"/>
          <w:sz w:val="28"/>
          <w:szCs w:val="28"/>
          <w:lang w:val="sr-Cyrl-CS"/>
        </w:rPr>
        <w:t>. године које је издала Управа за финансије, изворне приходе локалне самоуправе и јавне набавке Града Ниша.</w:t>
      </w:r>
    </w:p>
    <w:p w:rsidR="00E247C6" w:rsidRPr="00E247C6" w:rsidRDefault="00E247C6" w:rsidP="00E247C6">
      <w:pPr>
        <w:spacing w:after="0" w:line="240" w:lineRule="auto"/>
        <w:ind w:firstLine="720"/>
        <w:jc w:val="both"/>
        <w:rPr>
          <w:rFonts w:ascii="Times New Roman" w:hAnsi="Times New Roman" w:cs="Times New Roman"/>
          <w:sz w:val="28"/>
          <w:szCs w:val="28"/>
          <w:lang w:val="sr-Latn-CS"/>
        </w:rPr>
      </w:pPr>
    </w:p>
    <w:p w:rsidR="00E247C6" w:rsidRPr="00E247C6" w:rsidRDefault="00E247C6" w:rsidP="005C711F">
      <w:pPr>
        <w:spacing w:after="0" w:line="240" w:lineRule="auto"/>
        <w:jc w:val="center"/>
        <w:rPr>
          <w:rFonts w:ascii="Times New Roman" w:hAnsi="Times New Roman" w:cs="Times New Roman"/>
          <w:sz w:val="28"/>
          <w:szCs w:val="28"/>
          <w:lang w:val="sr-Cyrl-CS"/>
        </w:rPr>
      </w:pPr>
      <w:r w:rsidRPr="00E247C6">
        <w:rPr>
          <w:rFonts w:ascii="Times New Roman" w:hAnsi="Times New Roman" w:cs="Times New Roman"/>
          <w:sz w:val="28"/>
          <w:szCs w:val="28"/>
          <w:lang w:val="sr-Cyrl-CS"/>
        </w:rPr>
        <w:t>ОСНОВНИ МАКРО-ЕКОНОМСКИ ПОКАЗАТЕЉИ</w:t>
      </w:r>
    </w:p>
    <w:p w:rsidR="00E247C6" w:rsidRPr="00E247C6" w:rsidRDefault="00E247C6" w:rsidP="00E247C6">
      <w:pPr>
        <w:spacing w:after="0"/>
        <w:ind w:firstLine="720"/>
        <w:jc w:val="both"/>
        <w:rPr>
          <w:rFonts w:ascii="Times New Roman" w:hAnsi="Times New Roman" w:cs="Times New Roman"/>
          <w:sz w:val="28"/>
          <w:szCs w:val="28"/>
          <w:lang w:val="sr-Latn-CS"/>
        </w:rPr>
      </w:pPr>
    </w:p>
    <w:p w:rsidR="00E247C6" w:rsidRPr="00E247C6" w:rsidRDefault="00E247C6" w:rsidP="00E247C6">
      <w:pPr>
        <w:spacing w:after="0" w:line="240" w:lineRule="auto"/>
        <w:ind w:firstLine="720"/>
        <w:jc w:val="both"/>
        <w:rPr>
          <w:rFonts w:ascii="Times New Roman" w:eastAsia="Times New Roman" w:hAnsi="Times New Roman" w:cs="Times New Roman"/>
          <w:sz w:val="28"/>
          <w:szCs w:val="28"/>
          <w:lang w:val="sr-Latn-RS" w:eastAsia="sr-Latn-RS"/>
        </w:rPr>
      </w:pPr>
      <w:r w:rsidRPr="00E247C6">
        <w:rPr>
          <w:rFonts w:ascii="Times New Roman" w:eastAsia="Times New Roman" w:hAnsi="Times New Roman" w:cs="Times New Roman"/>
          <w:sz w:val="28"/>
          <w:szCs w:val="28"/>
          <w:lang w:val="sr-Latn-RS" w:eastAsia="sr-Latn-RS"/>
        </w:rPr>
        <w:t>Макроекономске пројекције за период од 2016. до 2018. године указују на убрзану путању опоравка. Пројектована кумулативна стопа раста реалног БДП за наредне три године од 7,7% заснована је на расту домаће тражње, опоравку инвестиционе активности и расту животног</w:t>
      </w:r>
      <w:r w:rsidRPr="00E247C6">
        <w:rPr>
          <w:rFonts w:ascii="Times New Roman" w:eastAsia="Times New Roman" w:hAnsi="Times New Roman" w:cs="Times New Roman"/>
          <w:sz w:val="28"/>
          <w:szCs w:val="28"/>
          <w:lang w:val="sr-Cyrl-RS" w:eastAsia="sr-Latn-RS"/>
        </w:rPr>
        <w:t xml:space="preserve"> </w:t>
      </w:r>
      <w:r w:rsidRPr="00E247C6">
        <w:rPr>
          <w:rFonts w:ascii="Times New Roman" w:eastAsia="Times New Roman" w:hAnsi="Times New Roman" w:cs="Times New Roman"/>
          <w:sz w:val="28"/>
          <w:szCs w:val="28"/>
          <w:lang w:val="sr-Latn-RS" w:eastAsia="sr-Latn-RS"/>
        </w:rPr>
        <w:t>стандарда становништва. Започет инвестициони циклус током 2015. године и у</w:t>
      </w:r>
      <w:r w:rsidRPr="00E247C6">
        <w:rPr>
          <w:rFonts w:ascii="Times New Roman" w:eastAsia="Times New Roman" w:hAnsi="Times New Roman" w:cs="Times New Roman"/>
          <w:sz w:val="28"/>
          <w:szCs w:val="28"/>
          <w:lang w:val="sr-Cyrl-RS" w:eastAsia="sr-Latn-RS"/>
        </w:rPr>
        <w:t xml:space="preserve"> </w:t>
      </w:r>
      <w:r w:rsidRPr="00E247C6">
        <w:rPr>
          <w:rFonts w:ascii="Times New Roman" w:eastAsia="Times New Roman" w:hAnsi="Times New Roman" w:cs="Times New Roman"/>
          <w:sz w:val="28"/>
          <w:szCs w:val="28"/>
          <w:lang w:val="sr-Latn-RS" w:eastAsia="sr-Latn-RS"/>
        </w:rPr>
        <w:t xml:space="preserve">наредним годинама, ће бити носећи развојни фактор који ће, уз реструктурирање привреде омогућити даље смањивање унутрашње и спољне неравнотеже. Убрзање раста БДП у 2017. и 2018. години на 2,2% и 3,5%, респективно засновано је, пре свега, на расту инвестиционе потрошње али и стандарда становништва на реалним основама. Даље спровођење мера фискалне политике и побољшање пословног и инвестиционог окружења омогућиће стварање основе за убрзање раста </w:t>
      </w:r>
      <w:r w:rsidRPr="00E247C6">
        <w:rPr>
          <w:rFonts w:ascii="Times New Roman" w:eastAsia="Times New Roman" w:hAnsi="Times New Roman" w:cs="Times New Roman"/>
          <w:sz w:val="28"/>
          <w:szCs w:val="28"/>
          <w:lang w:val="sr-Cyrl-RS" w:eastAsia="sr-Latn-RS"/>
        </w:rPr>
        <w:t>у наредним годинама.</w:t>
      </w:r>
    </w:p>
    <w:p w:rsidR="00E247C6" w:rsidRPr="00E247C6" w:rsidRDefault="00E247C6" w:rsidP="00E247C6">
      <w:pPr>
        <w:spacing w:after="0" w:line="240" w:lineRule="auto"/>
        <w:jc w:val="center"/>
        <w:rPr>
          <w:rFonts w:ascii="Times New Roman" w:hAnsi="Times New Roman" w:cs="Times New Roman"/>
          <w:sz w:val="28"/>
          <w:szCs w:val="28"/>
          <w:lang w:val="sr-Latn-RS"/>
        </w:rPr>
      </w:pPr>
    </w:p>
    <w:p w:rsidR="00E247C6" w:rsidRPr="00E247C6" w:rsidRDefault="00E247C6" w:rsidP="00E247C6">
      <w:pPr>
        <w:spacing w:after="0" w:line="240" w:lineRule="auto"/>
        <w:jc w:val="center"/>
        <w:rPr>
          <w:rFonts w:ascii="Times New Roman" w:hAnsi="Times New Roman" w:cs="Times New Roman"/>
          <w:sz w:val="28"/>
          <w:szCs w:val="28"/>
          <w:lang w:val="sr-Cyrl-CS"/>
        </w:rPr>
      </w:pPr>
      <w:r w:rsidRPr="00E247C6">
        <w:rPr>
          <w:rFonts w:ascii="Times New Roman" w:hAnsi="Times New Roman" w:cs="Times New Roman"/>
          <w:sz w:val="28"/>
          <w:szCs w:val="28"/>
          <w:lang w:val="sr-Cyrl-RS"/>
        </w:rPr>
        <w:t xml:space="preserve">СТРУКТУРА </w:t>
      </w:r>
      <w:r w:rsidRPr="00E247C6">
        <w:rPr>
          <w:rFonts w:ascii="Times New Roman" w:hAnsi="Times New Roman" w:cs="Times New Roman"/>
          <w:sz w:val="28"/>
          <w:szCs w:val="28"/>
          <w:lang w:val="sr-Cyrl-CS"/>
        </w:rPr>
        <w:t xml:space="preserve"> </w:t>
      </w:r>
      <w:r w:rsidRPr="00E247C6">
        <w:rPr>
          <w:rFonts w:ascii="Times New Roman" w:hAnsi="Times New Roman" w:cs="Times New Roman"/>
          <w:sz w:val="28"/>
          <w:szCs w:val="28"/>
          <w:lang w:val="sr-Latn-RS"/>
        </w:rPr>
        <w:t>ПР</w:t>
      </w:r>
      <w:r w:rsidRPr="00E247C6">
        <w:rPr>
          <w:rFonts w:ascii="Times New Roman" w:hAnsi="Times New Roman" w:cs="Times New Roman"/>
          <w:sz w:val="28"/>
          <w:szCs w:val="28"/>
          <w:lang w:val="sr-Cyrl-CS"/>
        </w:rPr>
        <w:t>ИХОДА И ПРИМАЊА</w:t>
      </w:r>
    </w:p>
    <w:p w:rsidR="00E247C6" w:rsidRPr="00E247C6" w:rsidRDefault="00E247C6" w:rsidP="00E247C6">
      <w:pPr>
        <w:spacing w:after="0" w:line="240" w:lineRule="auto"/>
        <w:ind w:left="720"/>
        <w:contextualSpacing/>
        <w:jc w:val="center"/>
        <w:rPr>
          <w:rFonts w:ascii="Times New Roman" w:hAnsi="Times New Roman" w:cs="Times New Roman"/>
          <w:b/>
          <w:sz w:val="28"/>
          <w:szCs w:val="28"/>
          <w:lang w:val="sr-Cyrl-CS"/>
        </w:rPr>
      </w:pP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 xml:space="preserve">Финансирање надлежности јединица локалне самоуправе, регулисано је чланом 25. Закона о буџетском систему </w:t>
      </w:r>
      <w:r w:rsidRPr="00E247C6">
        <w:rPr>
          <w:rFonts w:ascii="Times New Roman" w:hAnsi="Times New Roman" w:cs="Times New Roman"/>
          <w:sz w:val="28"/>
          <w:szCs w:val="28"/>
          <w:lang w:val="sr-Cyrl-RS"/>
        </w:rPr>
        <w:t xml:space="preserve">(„Службени гласник РС“, број 54/09, 73/10, 101/10, 101/11, 93/12, 62/13, 63/13, 108/13, 142/14 и 68/15 – др. закон) </w:t>
      </w:r>
      <w:r w:rsidRPr="00E247C6">
        <w:rPr>
          <w:rFonts w:ascii="Times New Roman" w:hAnsi="Times New Roman" w:cs="Times New Roman"/>
          <w:sz w:val="28"/>
          <w:szCs w:val="28"/>
          <w:lang w:val="sr-Cyrl-CS"/>
        </w:rPr>
        <w:t>и члановима 6. и 34. Закона о финансирању локалне самоуправе („Службени гласник РС“, број 62/06</w:t>
      </w:r>
      <w:r w:rsidR="00EC594B">
        <w:rPr>
          <w:rFonts w:ascii="Times New Roman" w:hAnsi="Times New Roman" w:cs="Times New Roman"/>
          <w:sz w:val="28"/>
          <w:szCs w:val="28"/>
          <w:lang w:val="sr-Cyrl-CS"/>
        </w:rPr>
        <w:t>, 47/11, 93/12,</w:t>
      </w:r>
      <w:r w:rsidRPr="00E247C6">
        <w:rPr>
          <w:rFonts w:ascii="Times New Roman" w:hAnsi="Times New Roman" w:cs="Times New Roman"/>
          <w:sz w:val="28"/>
          <w:szCs w:val="28"/>
          <w:lang w:val="sr-Cyrl-CS"/>
        </w:rPr>
        <w:t xml:space="preserve"> 99/13</w:t>
      </w:r>
      <w:r w:rsidR="00EC594B">
        <w:rPr>
          <w:rFonts w:ascii="Times New Roman" w:hAnsi="Times New Roman" w:cs="Times New Roman"/>
          <w:sz w:val="28"/>
          <w:szCs w:val="28"/>
          <w:lang w:val="sr-Cyrl-CS"/>
        </w:rPr>
        <w:t xml:space="preserve"> – усклађени дин. изн. и 125/14 – усклађени дин. изн.</w:t>
      </w:r>
      <w:r w:rsidRPr="00E247C6">
        <w:rPr>
          <w:rFonts w:ascii="Times New Roman" w:hAnsi="Times New Roman" w:cs="Times New Roman"/>
          <w:sz w:val="28"/>
          <w:szCs w:val="28"/>
          <w:lang w:val="sr-Cyrl-CS"/>
        </w:rPr>
        <w:t>).</w:t>
      </w:r>
    </w:p>
    <w:p w:rsidR="00E247C6" w:rsidRPr="00E247C6" w:rsidRDefault="00E247C6" w:rsidP="00E247C6">
      <w:pPr>
        <w:spacing w:after="0" w:line="240" w:lineRule="auto"/>
        <w:jc w:val="both"/>
        <w:rPr>
          <w:rFonts w:ascii="Times New Roman" w:eastAsia="Calibri" w:hAnsi="Times New Roman" w:cs="Times New Roman"/>
          <w:sz w:val="28"/>
          <w:szCs w:val="28"/>
          <w:lang w:val="sr-Cyrl-CS"/>
        </w:rPr>
      </w:pPr>
      <w:r w:rsidRPr="00E247C6">
        <w:rPr>
          <w:rFonts w:ascii="Times New Roman" w:hAnsi="Times New Roman" w:cs="Times New Roman"/>
          <w:sz w:val="28"/>
          <w:szCs w:val="28"/>
          <w:lang w:val="sr-Cyrl-CS"/>
        </w:rPr>
        <w:tab/>
        <w:t>За финансирање надлежности јединице локалне самоуправе, на основу чланова 6, 35. и 36. Закона о финансирању локалне самоуправе, буџетима локалне самоуправе припадају изворни приходи остварени на њеној територији, уступљени приходи и трансфери.</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Изворни приходи:</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порез на имовину, осим пореза на пренос апсолутних права и пореза на наслеђе и поклон;</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локалне административне таксе;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локалне комуналне таксе;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боравишне таксе;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уређивање грађевинског земљишта;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заштиту и унапређење животне средине;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од концесионе накнаде за обављање комуналних делатности и приходи од других концесионих послова које јединица локалне самоуправе закључи у складу са законом;</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од давања у закуп, односно на коришћење непокретности и покретних ствари у државној средини,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примања од продаје покретних ствари у државној својини које користе органи, организације и службе јединице локалне самоуправе;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које својом активношћу остваре органи, организације и службе јединице локалне самоуправе;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од камата на средства буџета јединице локалне самоуправе;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по основу донација јединици локалне самоуправе;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по основу самодоприноса и</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други приходи утврђени законом.</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Стопе изворних прихода, као и начине и мерила за одређивање висине локалних такси и накнада, утврђује скупштина јединице локалне самоуправе, својом одлуком, у складу са законом.</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Јединици локалне самоуправе са нивоа Републике припадају:</w:t>
      </w:r>
    </w:p>
    <w:p w:rsidR="00E247C6" w:rsidRPr="00E247C6" w:rsidRDefault="00E247C6" w:rsidP="00E247C6">
      <w:pPr>
        <w:numPr>
          <w:ilvl w:val="0"/>
          <w:numId w:val="3"/>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уступљени приходи и</w:t>
      </w:r>
    </w:p>
    <w:p w:rsidR="00E247C6" w:rsidRPr="00E247C6" w:rsidRDefault="00E247C6" w:rsidP="00E247C6">
      <w:pPr>
        <w:numPr>
          <w:ilvl w:val="0"/>
          <w:numId w:val="3"/>
        </w:numPr>
        <w:spacing w:after="0" w:line="240" w:lineRule="auto"/>
        <w:ind w:left="1077" w:hanging="357"/>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трансфери</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Уступљени приходи:</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порез на доходак грађана (на приход од самосталне делатности, непокретности, давање у закуп покретних ствари, осигурања лица, 80% од пореза на зараде који се плаћа према пребивалишту запосленог и остали приходи у складу са законом);</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порез на наслеђе и поклон;</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порез на пренос апсолутних права;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загађивање животне средине;</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коришћење минералних сировина;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извађени материјал из водотока;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накнаде за коришћење шума;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накнаде за коришћење вода;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промену намене пољопривредног земљишта;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накнада за коришћење природног лековитог фактора;</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туристичка накнада и</w:t>
      </w:r>
    </w:p>
    <w:p w:rsidR="00E247C6" w:rsidRPr="00E247C6" w:rsidRDefault="00E247C6" w:rsidP="00E247C6">
      <w:pPr>
        <w:numPr>
          <w:ilvl w:val="0"/>
          <w:numId w:val="2"/>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друге накнаде у складу са законом.</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 xml:space="preserve">Последњим изменама начина финансирања локалне самоуправе наставља се даља реформа локалних јавних финансија, у циљу децентрализације Србије, а испољава се у три кључна правца деловања: </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смањење зависности општина и градова од републичких трансфера, односно јачање финансијске самосталности и независности локалних буџета;</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усмеравање финансијске подршке према неразвијеним локалним самоуправама;</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већа зависност развоја локалне самоуправе у односу на висину њених изворних прихода.</w:t>
      </w:r>
    </w:p>
    <w:p w:rsidR="00E247C6" w:rsidRPr="00E247C6" w:rsidRDefault="00E247C6" w:rsidP="00E247C6">
      <w:pPr>
        <w:spacing w:after="0" w:line="240" w:lineRule="auto"/>
        <w:jc w:val="both"/>
        <w:rPr>
          <w:rFonts w:ascii="Times New Roman" w:hAnsi="Times New Roman" w:cs="Times New Roman"/>
          <w:color w:val="FF0000"/>
          <w:sz w:val="28"/>
          <w:szCs w:val="28"/>
          <w:lang w:val="sr-Cyrl-CS"/>
        </w:rPr>
      </w:pPr>
      <w:r w:rsidRPr="00E247C6">
        <w:rPr>
          <w:rFonts w:ascii="Times New Roman" w:hAnsi="Times New Roman" w:cs="Times New Roman"/>
          <w:sz w:val="28"/>
          <w:szCs w:val="28"/>
          <w:lang w:val="sr-Cyrl-CS"/>
        </w:rPr>
        <w:tab/>
        <w:t>Што се тиче ненаменског трансфера у 2016. години, упутством министра финансија, утврђено је да Граду Нишу припада општи трансфер у износу од 633.99</w:t>
      </w:r>
      <w:r w:rsidRPr="00E247C6">
        <w:rPr>
          <w:rFonts w:ascii="Times New Roman" w:hAnsi="Times New Roman" w:cs="Times New Roman"/>
          <w:sz w:val="28"/>
          <w:szCs w:val="28"/>
          <w:lang w:val="sr-Latn-RS"/>
        </w:rPr>
        <w:t xml:space="preserve">8.000 </w:t>
      </w:r>
      <w:r w:rsidRPr="00E247C6">
        <w:rPr>
          <w:rFonts w:ascii="Times New Roman" w:hAnsi="Times New Roman" w:cs="Times New Roman"/>
          <w:sz w:val="28"/>
          <w:szCs w:val="28"/>
          <w:lang w:val="sr-Cyrl-CS"/>
        </w:rPr>
        <w:t xml:space="preserve">динара (у истом износу као у 2015. години). </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E247C6" w:rsidRPr="00E247C6" w:rsidRDefault="00E247C6" w:rsidP="00E247C6">
      <w:pPr>
        <w:spacing w:after="0" w:line="240" w:lineRule="auto"/>
        <w:ind w:firstLine="720"/>
        <w:jc w:val="both"/>
        <w:rPr>
          <w:rFonts w:ascii="Times New Roman" w:hAnsi="Times New Roman" w:cs="Times New Roman"/>
          <w:sz w:val="28"/>
          <w:szCs w:val="28"/>
          <w:lang w:val="sr-Latn-CS"/>
        </w:rPr>
      </w:pPr>
      <w:r w:rsidRPr="00E247C6">
        <w:rPr>
          <w:rFonts w:ascii="Times New Roman" w:hAnsi="Times New Roman" w:cs="Times New Roman"/>
          <w:sz w:val="28"/>
          <w:szCs w:val="28"/>
          <w:lang w:val="sr-Cyrl-CS"/>
        </w:rPr>
        <w:t xml:space="preserve">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и на расподелу средстава. </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 xml:space="preserve">Укупни приходи и примања буџета Града Ниша за 2016. годину, без пренетих неутрошених средстава, планирани су у износу од </w:t>
      </w:r>
      <w:r w:rsidRPr="00E247C6">
        <w:rPr>
          <w:rFonts w:ascii="Times New Roman" w:hAnsi="Times New Roman" w:cs="Times New Roman"/>
          <w:sz w:val="28"/>
          <w:szCs w:val="28"/>
          <w:lang w:val="sr-Latn-RS"/>
        </w:rPr>
        <w:t>11.7</w:t>
      </w:r>
      <w:r w:rsidR="000E25D7">
        <w:rPr>
          <w:rFonts w:ascii="Times New Roman" w:hAnsi="Times New Roman" w:cs="Times New Roman"/>
          <w:sz w:val="28"/>
          <w:szCs w:val="28"/>
          <w:lang w:val="sr-Cyrl-CS"/>
        </w:rPr>
        <w:t>6</w:t>
      </w:r>
      <w:r w:rsidRPr="00E247C6">
        <w:rPr>
          <w:rFonts w:ascii="Times New Roman" w:hAnsi="Times New Roman" w:cs="Times New Roman"/>
          <w:sz w:val="28"/>
          <w:szCs w:val="28"/>
          <w:lang w:val="sr-Latn-RS"/>
        </w:rPr>
        <w:t>7.350.000</w:t>
      </w:r>
      <w:r w:rsidRPr="00E247C6">
        <w:rPr>
          <w:rFonts w:ascii="Times New Roman" w:hAnsi="Times New Roman" w:cs="Times New Roman"/>
          <w:sz w:val="28"/>
          <w:szCs w:val="28"/>
          <w:lang w:val="sr-Cyrl-CS"/>
        </w:rPr>
        <w:t xml:space="preserve"> динара, при чему текући приходи износе </w:t>
      </w:r>
      <w:r w:rsidRPr="00E247C6">
        <w:rPr>
          <w:rFonts w:ascii="Times New Roman" w:hAnsi="Times New Roman" w:cs="Times New Roman"/>
          <w:sz w:val="28"/>
          <w:szCs w:val="28"/>
          <w:lang w:val="sr-Latn-RS"/>
        </w:rPr>
        <w:t>8.7</w:t>
      </w:r>
      <w:r w:rsidRPr="00E247C6">
        <w:rPr>
          <w:rFonts w:ascii="Times New Roman" w:hAnsi="Times New Roman" w:cs="Times New Roman"/>
          <w:sz w:val="28"/>
          <w:szCs w:val="28"/>
          <w:lang w:val="sr-Cyrl-RS"/>
        </w:rPr>
        <w:t>8</w:t>
      </w:r>
      <w:r w:rsidRPr="00E247C6">
        <w:rPr>
          <w:rFonts w:ascii="Times New Roman" w:hAnsi="Times New Roman" w:cs="Times New Roman"/>
          <w:sz w:val="28"/>
          <w:szCs w:val="28"/>
          <w:lang w:val="sr-Latn-RS"/>
        </w:rPr>
        <w:t>5.692.000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 xml:space="preserve">динара, примања од продаје нефинансијске имовине </w:t>
      </w:r>
      <w:r w:rsidRPr="00E247C6">
        <w:rPr>
          <w:rFonts w:ascii="Times New Roman" w:hAnsi="Times New Roman" w:cs="Times New Roman"/>
          <w:sz w:val="28"/>
          <w:szCs w:val="28"/>
          <w:lang w:val="sr-Latn-RS"/>
        </w:rPr>
        <w:t>1.</w:t>
      </w:r>
      <w:r w:rsidR="000E25D7">
        <w:rPr>
          <w:rFonts w:ascii="Times New Roman" w:hAnsi="Times New Roman" w:cs="Times New Roman"/>
          <w:sz w:val="28"/>
          <w:szCs w:val="28"/>
          <w:lang w:val="sr-Cyrl-RS"/>
        </w:rPr>
        <w:t>83</w:t>
      </w:r>
      <w:r w:rsidRPr="00E247C6">
        <w:rPr>
          <w:rFonts w:ascii="Times New Roman" w:hAnsi="Times New Roman" w:cs="Times New Roman"/>
          <w:sz w:val="28"/>
          <w:szCs w:val="28"/>
          <w:lang w:val="sr-Cyrl-RS"/>
        </w:rPr>
        <w:t>7</w:t>
      </w:r>
      <w:r w:rsidRPr="00E247C6">
        <w:rPr>
          <w:rFonts w:ascii="Times New Roman" w:hAnsi="Times New Roman" w:cs="Times New Roman"/>
          <w:sz w:val="28"/>
          <w:szCs w:val="28"/>
          <w:lang w:val="sr-Latn-RS"/>
        </w:rPr>
        <w:t>.</w:t>
      </w:r>
      <w:r w:rsidRPr="00E247C6">
        <w:rPr>
          <w:rFonts w:ascii="Times New Roman" w:hAnsi="Times New Roman" w:cs="Times New Roman"/>
          <w:sz w:val="28"/>
          <w:szCs w:val="28"/>
          <w:lang w:val="sr-Cyrl-RS"/>
        </w:rPr>
        <w:t>658</w:t>
      </w:r>
      <w:r w:rsidRPr="00E247C6">
        <w:rPr>
          <w:rFonts w:ascii="Times New Roman" w:hAnsi="Times New Roman" w:cs="Times New Roman"/>
          <w:sz w:val="28"/>
          <w:szCs w:val="28"/>
          <w:lang w:val="sr-Latn-RS"/>
        </w:rPr>
        <w:t>.000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 xml:space="preserve">динара и примања од задуживања и продаје финансијске имовине </w:t>
      </w:r>
      <w:r w:rsidRPr="00E247C6">
        <w:rPr>
          <w:rFonts w:ascii="Times New Roman" w:hAnsi="Times New Roman" w:cs="Times New Roman"/>
          <w:sz w:val="28"/>
          <w:szCs w:val="28"/>
          <w:lang w:val="sr-Latn-RS"/>
        </w:rPr>
        <w:t>1.</w:t>
      </w:r>
      <w:r w:rsidRPr="00E247C6">
        <w:rPr>
          <w:rFonts w:ascii="Times New Roman" w:hAnsi="Times New Roman" w:cs="Times New Roman"/>
          <w:sz w:val="28"/>
          <w:szCs w:val="28"/>
          <w:lang w:val="sr-Cyrl-RS"/>
        </w:rPr>
        <w:t>14</w:t>
      </w:r>
      <w:r w:rsidRPr="00E247C6">
        <w:rPr>
          <w:rFonts w:ascii="Times New Roman" w:hAnsi="Times New Roman" w:cs="Times New Roman"/>
          <w:sz w:val="28"/>
          <w:szCs w:val="28"/>
          <w:lang w:val="sr-Latn-RS"/>
        </w:rPr>
        <w:t>4.000.000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 xml:space="preserve">динара. </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У оквиру текућих прихода нај</w:t>
      </w:r>
      <w:r w:rsidRPr="00E247C6">
        <w:rPr>
          <w:rFonts w:ascii="Times New Roman" w:hAnsi="Times New Roman" w:cs="Times New Roman"/>
          <w:sz w:val="28"/>
          <w:szCs w:val="28"/>
          <w:lang w:val="sr-Latn-RS"/>
        </w:rPr>
        <w:t>значајниј</w:t>
      </w:r>
      <w:r w:rsidRPr="00E247C6">
        <w:rPr>
          <w:rFonts w:ascii="Times New Roman" w:hAnsi="Times New Roman" w:cs="Times New Roman"/>
          <w:sz w:val="28"/>
          <w:szCs w:val="28"/>
          <w:lang w:val="sr-Cyrl-CS"/>
        </w:rPr>
        <w:t xml:space="preserve">и су приходи од пореза на доходак, добит и капиталне добитке са планираним износом од </w:t>
      </w:r>
      <w:r w:rsidRPr="00E247C6">
        <w:rPr>
          <w:rFonts w:ascii="Times New Roman" w:hAnsi="Times New Roman" w:cs="Times New Roman"/>
          <w:sz w:val="28"/>
          <w:szCs w:val="28"/>
          <w:lang w:val="sr-Latn-RS"/>
        </w:rPr>
        <w:t>4.657.500.000</w:t>
      </w:r>
      <w:r w:rsidRPr="00E247C6">
        <w:rPr>
          <w:rFonts w:ascii="Times New Roman" w:hAnsi="Times New Roman" w:cs="Times New Roman"/>
          <w:sz w:val="28"/>
          <w:szCs w:val="28"/>
          <w:lang w:val="sr-Cyrl-CS"/>
        </w:rPr>
        <w:t xml:space="preserve"> динара, приходи од пореза на имовину у износу од </w:t>
      </w:r>
      <w:r w:rsidRPr="00E247C6">
        <w:rPr>
          <w:rFonts w:ascii="Times New Roman" w:hAnsi="Times New Roman" w:cs="Times New Roman"/>
          <w:sz w:val="28"/>
          <w:szCs w:val="28"/>
          <w:lang w:val="sr-Latn-RS"/>
        </w:rPr>
        <w:t>1.480.000.000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 xml:space="preserve">динара и приходи од имовине у износу од </w:t>
      </w:r>
      <w:r w:rsidRPr="00E247C6">
        <w:rPr>
          <w:rFonts w:ascii="Times New Roman" w:hAnsi="Times New Roman" w:cs="Times New Roman"/>
          <w:sz w:val="28"/>
          <w:szCs w:val="28"/>
          <w:lang w:val="sr-Latn-RS"/>
        </w:rPr>
        <w:t>1.160.200.000</w:t>
      </w:r>
      <w:r w:rsidRPr="00E247C6">
        <w:rPr>
          <w:rFonts w:ascii="Times New Roman" w:hAnsi="Times New Roman" w:cs="Times New Roman"/>
          <w:color w:val="FF0000"/>
          <w:sz w:val="28"/>
          <w:szCs w:val="28"/>
          <w:lang w:val="sr-Latn-RS"/>
        </w:rPr>
        <w:t xml:space="preserve"> </w:t>
      </w:r>
      <w:r w:rsidRPr="00E247C6">
        <w:rPr>
          <w:rFonts w:ascii="Times New Roman" w:hAnsi="Times New Roman" w:cs="Times New Roman"/>
          <w:sz w:val="28"/>
          <w:szCs w:val="28"/>
          <w:lang w:val="sr-Cyrl-CS"/>
        </w:rPr>
        <w:t>динара</w:t>
      </w:r>
      <w:r w:rsidRPr="00E247C6">
        <w:rPr>
          <w:rFonts w:ascii="Times New Roman" w:hAnsi="Times New Roman" w:cs="Times New Roman"/>
          <w:sz w:val="28"/>
          <w:szCs w:val="28"/>
          <w:lang w:val="sr-Cyrl-RS"/>
        </w:rPr>
        <w:t>.</w:t>
      </w:r>
      <w:r w:rsidRPr="00E247C6">
        <w:rPr>
          <w:rFonts w:ascii="Times New Roman" w:hAnsi="Times New Roman" w:cs="Times New Roman"/>
          <w:sz w:val="28"/>
          <w:szCs w:val="28"/>
          <w:lang w:val="sr-Cyrl-CS"/>
        </w:rPr>
        <w:t xml:space="preserve"> Трансферна средства из Републике су планирана у износу од 665.790.000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динара и то 633.998.000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динара ненаменски трансфер од Републике и текући наменски трансфери од Републике у износу од 31.792.000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динара. Приходи од продаје добара и услуга износе 3</w:t>
      </w:r>
      <w:r w:rsidR="000E25D7">
        <w:rPr>
          <w:rFonts w:ascii="Times New Roman" w:hAnsi="Times New Roman" w:cs="Times New Roman"/>
          <w:sz w:val="28"/>
          <w:szCs w:val="28"/>
          <w:lang w:val="sr-Cyrl-CS"/>
        </w:rPr>
        <w:t>64</w:t>
      </w:r>
      <w:r w:rsidRPr="00E247C6">
        <w:rPr>
          <w:rFonts w:ascii="Times New Roman" w:hAnsi="Times New Roman" w:cs="Times New Roman"/>
          <w:sz w:val="28"/>
          <w:szCs w:val="28"/>
          <w:lang w:val="sr-Cyrl-CS"/>
        </w:rPr>
        <w:t>.000.000 динара.</w:t>
      </w:r>
      <w:r w:rsidR="000E25D7">
        <w:rPr>
          <w:rFonts w:ascii="Times New Roman" w:hAnsi="Times New Roman" w:cs="Times New Roman"/>
          <w:sz w:val="28"/>
          <w:szCs w:val="28"/>
          <w:lang w:val="sr-Cyrl-CS"/>
        </w:rPr>
        <w:t xml:space="preserve"> П</w:t>
      </w:r>
      <w:r w:rsidR="00E6579E">
        <w:rPr>
          <w:rFonts w:ascii="Times New Roman" w:hAnsi="Times New Roman" w:cs="Times New Roman"/>
          <w:sz w:val="28"/>
          <w:szCs w:val="28"/>
          <w:lang w:val="sr-Cyrl-CS"/>
        </w:rPr>
        <w:t>риходи од пореза на добра и услуге планирани су у износу од 218.500.000 динара.</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Примања од продаје нефинансијске имовине планирана су износу од 1.</w:t>
      </w:r>
      <w:r w:rsidR="000E25D7">
        <w:rPr>
          <w:rFonts w:ascii="Times New Roman" w:hAnsi="Times New Roman" w:cs="Times New Roman"/>
          <w:sz w:val="28"/>
          <w:szCs w:val="28"/>
          <w:lang w:val="sr-Cyrl-CS"/>
        </w:rPr>
        <w:t>83</w:t>
      </w:r>
      <w:r w:rsidRPr="00E247C6">
        <w:rPr>
          <w:rFonts w:ascii="Times New Roman" w:hAnsi="Times New Roman" w:cs="Times New Roman"/>
          <w:sz w:val="28"/>
          <w:szCs w:val="28"/>
          <w:lang w:val="sr-Cyrl-CS"/>
        </w:rPr>
        <w:t>7.658.000 динара.</w:t>
      </w:r>
    </w:p>
    <w:p w:rsidR="00E247C6" w:rsidRPr="00E247C6" w:rsidRDefault="00E247C6" w:rsidP="00E247C6">
      <w:pPr>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Примања од задуживања и продаје финансијске имовине планирана су износу од 1.144.000.000</w:t>
      </w:r>
      <w:r w:rsidRPr="00E247C6">
        <w:rPr>
          <w:rFonts w:ascii="Times New Roman" w:hAnsi="Times New Roman" w:cs="Times New Roman"/>
          <w:color w:val="FF0000"/>
          <w:sz w:val="28"/>
          <w:szCs w:val="28"/>
          <w:lang w:val="sr-Cyrl-CS"/>
        </w:rPr>
        <w:t xml:space="preserve"> </w:t>
      </w:r>
      <w:r w:rsidRPr="00E247C6">
        <w:rPr>
          <w:rFonts w:ascii="Times New Roman" w:hAnsi="Times New Roman" w:cs="Times New Roman"/>
          <w:sz w:val="28"/>
          <w:szCs w:val="28"/>
          <w:lang w:val="sr-Cyrl-CS"/>
        </w:rPr>
        <w:t>динара. Најзначајније примање је планиран прилив средстава од задуживања код домаћих банака у</w:t>
      </w:r>
      <w:r w:rsidR="00066E17">
        <w:rPr>
          <w:rFonts w:ascii="Times New Roman" w:hAnsi="Times New Roman" w:cs="Times New Roman"/>
          <w:sz w:val="28"/>
          <w:szCs w:val="28"/>
          <w:lang w:val="sr-Cyrl-CS"/>
        </w:rPr>
        <w:t xml:space="preserve"> износу од 1.030.000.000 динара, од чега се 600.000.000 динара односи на задуживање за капиталне инвестиционе расходе, а 430.000.000 динара на задуживање за текућу ликвидност.</w:t>
      </w:r>
    </w:p>
    <w:p w:rsidR="00E247C6" w:rsidRPr="00E247C6" w:rsidRDefault="00E247C6" w:rsidP="00E247C6">
      <w:pPr>
        <w:spacing w:after="0" w:line="240" w:lineRule="auto"/>
        <w:jc w:val="center"/>
        <w:rPr>
          <w:rFonts w:ascii="Times New Roman" w:hAnsi="Times New Roman" w:cs="Times New Roman"/>
          <w:b/>
          <w:sz w:val="28"/>
          <w:szCs w:val="28"/>
          <w:lang w:val="sr-Latn-RS"/>
        </w:rPr>
      </w:pPr>
    </w:p>
    <w:p w:rsidR="00E247C6" w:rsidRPr="00E247C6" w:rsidRDefault="00E247C6" w:rsidP="00E247C6">
      <w:pPr>
        <w:spacing w:after="0" w:line="240" w:lineRule="auto"/>
        <w:jc w:val="center"/>
        <w:rPr>
          <w:rFonts w:ascii="Times New Roman" w:hAnsi="Times New Roman" w:cs="Times New Roman"/>
          <w:sz w:val="28"/>
          <w:szCs w:val="28"/>
          <w:lang w:val="sr-Cyrl-RS"/>
        </w:rPr>
      </w:pPr>
      <w:r w:rsidRPr="00E247C6">
        <w:rPr>
          <w:rFonts w:ascii="Times New Roman" w:hAnsi="Times New Roman" w:cs="Times New Roman"/>
          <w:b/>
          <w:sz w:val="28"/>
          <w:szCs w:val="28"/>
          <w:lang w:val="sr-Latn-RS"/>
        </w:rPr>
        <w:t xml:space="preserve">  </w:t>
      </w:r>
      <w:r w:rsidRPr="00E247C6">
        <w:rPr>
          <w:rFonts w:ascii="Times New Roman" w:hAnsi="Times New Roman" w:cs="Times New Roman"/>
          <w:sz w:val="28"/>
          <w:szCs w:val="28"/>
          <w:lang w:val="sr-Cyrl-RS"/>
        </w:rPr>
        <w:t xml:space="preserve">СТРУКТУРА РАСХОДА И ИЗДАТАКА </w:t>
      </w:r>
    </w:p>
    <w:p w:rsidR="00E247C6" w:rsidRPr="00E247C6" w:rsidRDefault="00E247C6" w:rsidP="00E247C6">
      <w:pPr>
        <w:spacing w:after="0" w:line="240" w:lineRule="auto"/>
        <w:jc w:val="center"/>
        <w:rPr>
          <w:rFonts w:ascii="Times New Roman" w:hAnsi="Times New Roman" w:cs="Times New Roman"/>
          <w:b/>
          <w:sz w:val="28"/>
          <w:szCs w:val="28"/>
          <w:lang w:val="sr-Cyrl-RS"/>
        </w:rPr>
      </w:pP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У циљу </w:t>
      </w:r>
      <w:r w:rsidRPr="00E247C6">
        <w:rPr>
          <w:rFonts w:ascii="Times New Roman" w:hAnsi="Times New Roman" w:cs="Times New Roman"/>
          <w:sz w:val="28"/>
          <w:szCs w:val="28"/>
          <w:lang w:val="sr-Latn-RS"/>
        </w:rPr>
        <w:t>омогућавања</w:t>
      </w:r>
      <w:r w:rsidRPr="00E247C6">
        <w:rPr>
          <w:rFonts w:ascii="Times New Roman" w:hAnsi="Times New Roman" w:cs="Times New Roman"/>
          <w:sz w:val="28"/>
          <w:szCs w:val="28"/>
          <w:lang w:val="sr-Cyrl-CS"/>
        </w:rPr>
        <w:t xml:space="preserve"> смањења учешћа јавне потрошње у бруто друштвеном производу, утврђена су ограничења појединих врста расхода, која су примењена у буџету Града за 201</w:t>
      </w:r>
      <w:r w:rsidRPr="00E247C6">
        <w:rPr>
          <w:rFonts w:ascii="Times New Roman" w:hAnsi="Times New Roman" w:cs="Times New Roman"/>
          <w:sz w:val="28"/>
          <w:szCs w:val="28"/>
          <w:lang w:val="sr-Latn-RS"/>
        </w:rPr>
        <w:t>6</w:t>
      </w:r>
      <w:r w:rsidRPr="00E247C6">
        <w:rPr>
          <w:rFonts w:ascii="Times New Roman" w:hAnsi="Times New Roman" w:cs="Times New Roman"/>
          <w:sz w:val="28"/>
          <w:szCs w:val="28"/>
          <w:lang w:val="sr-Cyrl-CS"/>
        </w:rPr>
        <w:t>. годину и то:</w:t>
      </w:r>
    </w:p>
    <w:p w:rsidR="00E247C6" w:rsidRPr="00E247C6" w:rsidRDefault="00E247C6" w:rsidP="00E247C6">
      <w:pPr>
        <w:tabs>
          <w:tab w:val="left" w:pos="0"/>
        </w:tabs>
        <w:spacing w:after="0" w:line="240" w:lineRule="auto"/>
        <w:jc w:val="both"/>
        <w:rPr>
          <w:rFonts w:ascii="Times New Roman" w:hAnsi="Times New Roman" w:cs="Times New Roman"/>
          <w:sz w:val="28"/>
          <w:szCs w:val="28"/>
          <w:lang w:val="sr-Cyrl-RS"/>
        </w:rPr>
      </w:pPr>
      <w:r w:rsidRPr="00E247C6">
        <w:rPr>
          <w:rFonts w:ascii="Times New Roman" w:hAnsi="Times New Roman" w:cs="Times New Roman"/>
          <w:sz w:val="28"/>
          <w:szCs w:val="28"/>
          <w:lang w:val="sr-Cyrl-CS"/>
        </w:rPr>
        <w:tab/>
      </w:r>
      <w:r w:rsidRPr="00E247C6">
        <w:rPr>
          <w:rFonts w:ascii="Times New Roman" w:hAnsi="Times New Roman" w:cs="Times New Roman"/>
          <w:sz w:val="28"/>
          <w:szCs w:val="28"/>
        </w:rPr>
        <w:t xml:space="preserve">Локална власт масу средстава </w:t>
      </w:r>
      <w:r w:rsidRPr="00E247C6">
        <w:rPr>
          <w:rFonts w:ascii="Times New Roman" w:hAnsi="Times New Roman" w:cs="Times New Roman"/>
          <w:sz w:val="28"/>
          <w:szCs w:val="28"/>
          <w:lang w:val="sr-Cyrl-CS"/>
        </w:rPr>
        <w:t>за плате за</w:t>
      </w:r>
      <w:r w:rsidRPr="00E247C6">
        <w:rPr>
          <w:rFonts w:ascii="Times New Roman" w:hAnsi="Times New Roman" w:cs="Times New Roman"/>
          <w:sz w:val="28"/>
          <w:szCs w:val="28"/>
        </w:rPr>
        <w:t xml:space="preserve"> 2016. годин</w:t>
      </w:r>
      <w:r w:rsidRPr="00E247C6">
        <w:rPr>
          <w:rFonts w:ascii="Times New Roman" w:hAnsi="Times New Roman" w:cs="Times New Roman"/>
          <w:sz w:val="28"/>
          <w:szCs w:val="28"/>
          <w:lang w:val="sr-Cyrl-CS"/>
        </w:rPr>
        <w:t>у планира у складу са одредбама Закона о буџету Републике Србије за 201</w:t>
      </w:r>
      <w:r w:rsidRPr="00E247C6">
        <w:rPr>
          <w:rFonts w:ascii="Times New Roman" w:hAnsi="Times New Roman" w:cs="Times New Roman"/>
          <w:sz w:val="28"/>
          <w:szCs w:val="28"/>
          <w:lang w:val="sr-Latn-RS"/>
        </w:rPr>
        <w:t>5</w:t>
      </w:r>
      <w:r w:rsidRPr="00E247C6">
        <w:rPr>
          <w:rFonts w:ascii="Times New Roman" w:hAnsi="Times New Roman" w:cs="Times New Roman"/>
          <w:sz w:val="28"/>
          <w:szCs w:val="28"/>
          <w:lang w:val="sr-Cyrl-CS"/>
        </w:rPr>
        <w:t xml:space="preserve">. годину и у складу са Законом о буџетском систему </w:t>
      </w:r>
      <w:r w:rsidRPr="00E247C6">
        <w:rPr>
          <w:rFonts w:ascii="Times New Roman" w:hAnsi="Times New Roman" w:cs="Times New Roman"/>
          <w:sz w:val="28"/>
          <w:szCs w:val="28"/>
          <w:lang w:val="sr-Cyrl-RS"/>
        </w:rPr>
        <w:t>(„Службени гласник РС“, број 54/09, 73/10, 101/10, 101/11, 93/12, 62/13, 63/13, 108/13, 142/14 и 68/15 – др. закон</w:t>
      </w:r>
      <w:r w:rsidRPr="00E247C6">
        <w:rPr>
          <w:rFonts w:ascii="Times New Roman" w:hAnsi="Times New Roman" w:cs="Times New Roman"/>
          <w:sz w:val="28"/>
          <w:szCs w:val="28"/>
          <w:lang w:val="sr-Latn-RS"/>
        </w:rPr>
        <w:t xml:space="preserve">) </w:t>
      </w:r>
      <w:r w:rsidRPr="00E247C6">
        <w:rPr>
          <w:rFonts w:ascii="Times New Roman" w:hAnsi="Times New Roman" w:cs="Times New Roman"/>
          <w:sz w:val="28"/>
          <w:szCs w:val="28"/>
          <w:lang w:val="sr-Cyrl-RS"/>
        </w:rPr>
        <w:t>и у складу са Упутством министра финансија за израду буџета локалне власти за 2016, 2017 и 2018. годину.</w:t>
      </w:r>
    </w:p>
    <w:p w:rsidR="00E247C6" w:rsidRPr="00E247C6" w:rsidRDefault="00E247C6" w:rsidP="00E247C6">
      <w:pPr>
        <w:tabs>
          <w:tab w:val="left" w:pos="0"/>
        </w:tabs>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 xml:space="preserve">У циљу даљег фискалног прилагођавања плате се планирају у мањем обиму за око </w:t>
      </w:r>
      <w:r w:rsidRPr="00E247C6">
        <w:rPr>
          <w:rFonts w:ascii="Times New Roman" w:hAnsi="Times New Roman" w:cs="Times New Roman"/>
          <w:sz w:val="28"/>
          <w:szCs w:val="28"/>
          <w:lang w:val="sr-Latn-RS"/>
        </w:rPr>
        <w:t>3</w:t>
      </w:r>
      <w:r w:rsidRPr="00E247C6">
        <w:rPr>
          <w:rFonts w:ascii="Times New Roman" w:hAnsi="Times New Roman" w:cs="Times New Roman"/>
          <w:sz w:val="28"/>
          <w:szCs w:val="28"/>
          <w:lang w:val="sr-Cyrl-CS"/>
        </w:rPr>
        <w:t>% као последица одлива броја запослених до кога ће доћи у току 2015. године, а у складу са Програмом Владе Републике Србије, на предлог министарства надлежног за послове државне управе и локалне самоуправе. Ради решавања одлива броја запослених у 2016. години, средства за ове намене се планирају на економској класификацији 414 – Социјална давања запосленима, ради реализације исплате отпремнине запосленима.</w:t>
      </w:r>
    </w:p>
    <w:p w:rsidR="00E247C6" w:rsidRPr="00E247C6" w:rsidRDefault="00E247C6" w:rsidP="00E247C6">
      <w:pPr>
        <w:tabs>
          <w:tab w:val="left" w:pos="0"/>
        </w:tabs>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У буџетској 2016. години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2016. години.</w:t>
      </w:r>
    </w:p>
    <w:p w:rsidR="00E247C6" w:rsidRDefault="00E247C6" w:rsidP="00E247C6">
      <w:pPr>
        <w:spacing w:after="0" w:line="240" w:lineRule="auto"/>
        <w:ind w:firstLine="720"/>
        <w:jc w:val="both"/>
        <w:rPr>
          <w:rFonts w:ascii="Times New Roman" w:hAnsi="Times New Roman" w:cs="Times New Roman"/>
          <w:sz w:val="28"/>
          <w:szCs w:val="28"/>
          <w:lang w:val="sr-Cyrl-RS"/>
        </w:rPr>
      </w:pPr>
      <w:r w:rsidRPr="00E247C6">
        <w:rPr>
          <w:rFonts w:ascii="Times New Roman" w:hAnsi="Times New Roman" w:cs="Times New Roman"/>
          <w:sz w:val="28"/>
          <w:szCs w:val="28"/>
          <w:lang w:val="sr-Cyrl-RS"/>
        </w:rPr>
        <w:t>Расходи и издаци буџета Града Ниша за 2016. годину планирани су у оквиру раздела директних корисника буџета града и то за следеће врсте расхода:</w:t>
      </w:r>
    </w:p>
    <w:p w:rsidR="005F073E" w:rsidRDefault="005F073E" w:rsidP="00E247C6">
      <w:pPr>
        <w:spacing w:after="0" w:line="240" w:lineRule="auto"/>
        <w:ind w:firstLine="720"/>
        <w:jc w:val="both"/>
        <w:rPr>
          <w:rFonts w:ascii="Times New Roman" w:hAnsi="Times New Roman" w:cs="Times New Roman"/>
          <w:sz w:val="28"/>
          <w:szCs w:val="28"/>
          <w:lang w:val="sr-Cyrl-RS"/>
        </w:rPr>
      </w:pPr>
    </w:p>
    <w:tbl>
      <w:tblPr>
        <w:tblW w:w="9406" w:type="dxa"/>
        <w:jc w:val="center"/>
        <w:tblInd w:w="108" w:type="dxa"/>
        <w:tblLook w:val="04A0" w:firstRow="1" w:lastRow="0" w:firstColumn="1" w:lastColumn="0" w:noHBand="0" w:noVBand="1"/>
      </w:tblPr>
      <w:tblGrid>
        <w:gridCol w:w="5576"/>
        <w:gridCol w:w="2612"/>
        <w:gridCol w:w="1218"/>
      </w:tblGrid>
      <w:tr w:rsidR="001A118A" w:rsidRPr="001A118A" w:rsidTr="00226868">
        <w:trPr>
          <w:trHeight w:val="233"/>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center"/>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w:t>
            </w:r>
          </w:p>
        </w:tc>
      </w:tr>
      <w:tr w:rsidR="001A118A" w:rsidRPr="001A118A" w:rsidTr="00226868">
        <w:trPr>
          <w:trHeight w:val="70"/>
          <w:jc w:val="center"/>
        </w:trPr>
        <w:tc>
          <w:tcPr>
            <w:tcW w:w="5576" w:type="dxa"/>
            <w:tcBorders>
              <w:top w:val="nil"/>
              <w:left w:val="nil"/>
              <w:bottom w:val="nil"/>
              <w:right w:val="nil"/>
            </w:tcBorders>
            <w:shd w:val="clear" w:color="auto" w:fill="auto"/>
            <w:noWrap/>
            <w:vAlign w:val="center"/>
            <w:hideMark/>
          </w:tcPr>
          <w:p w:rsidR="001A118A" w:rsidRPr="001A118A" w:rsidRDefault="001A118A" w:rsidP="001A118A">
            <w:pPr>
              <w:spacing w:after="0" w:line="240" w:lineRule="auto"/>
              <w:jc w:val="both"/>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Tекући расходи</w:t>
            </w: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8.857.106.000</w:t>
            </w: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74,92%</w:t>
            </w:r>
          </w:p>
        </w:tc>
      </w:tr>
      <w:tr w:rsidR="001A118A" w:rsidRPr="001A118A" w:rsidTr="00226868">
        <w:trPr>
          <w:trHeight w:val="70"/>
          <w:jc w:val="center"/>
        </w:trPr>
        <w:tc>
          <w:tcPr>
            <w:tcW w:w="5576" w:type="dxa"/>
            <w:tcBorders>
              <w:top w:val="nil"/>
              <w:left w:val="nil"/>
              <w:bottom w:val="nil"/>
              <w:right w:val="nil"/>
            </w:tcBorders>
            <w:shd w:val="clear" w:color="auto" w:fill="auto"/>
            <w:noWrap/>
            <w:vAlign w:val="center"/>
            <w:hideMark/>
          </w:tcPr>
          <w:p w:rsidR="001A118A" w:rsidRPr="001A118A" w:rsidRDefault="001A118A" w:rsidP="001A118A">
            <w:pPr>
              <w:spacing w:after="0" w:line="240" w:lineRule="auto"/>
              <w:jc w:val="both"/>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Издаци за нефинансијску имовину </w:t>
            </w: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2.307.738.000</w:t>
            </w: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19,52%</w:t>
            </w:r>
          </w:p>
        </w:tc>
      </w:tr>
      <w:tr w:rsidR="001A118A" w:rsidRPr="001A118A" w:rsidTr="00226868">
        <w:trPr>
          <w:trHeight w:val="275"/>
          <w:jc w:val="center"/>
        </w:trPr>
        <w:tc>
          <w:tcPr>
            <w:tcW w:w="5576" w:type="dxa"/>
            <w:tcBorders>
              <w:top w:val="nil"/>
              <w:left w:val="nil"/>
              <w:bottom w:val="nil"/>
              <w:right w:val="nil"/>
            </w:tcBorders>
            <w:shd w:val="clear" w:color="auto" w:fill="auto"/>
            <w:noWrap/>
            <w:vAlign w:val="center"/>
            <w:hideMark/>
          </w:tcPr>
          <w:p w:rsidR="001A118A" w:rsidRPr="001A118A" w:rsidRDefault="001A118A" w:rsidP="001A118A">
            <w:pPr>
              <w:spacing w:after="0" w:line="240" w:lineRule="auto"/>
              <w:jc w:val="both"/>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Издаци за отплату главнице и набавку финансијске имовине</w:t>
            </w:r>
          </w:p>
        </w:tc>
        <w:tc>
          <w:tcPr>
            <w:tcW w:w="2612" w:type="dxa"/>
            <w:tcBorders>
              <w:top w:val="nil"/>
              <w:left w:val="nil"/>
              <w:bottom w:val="single" w:sz="4" w:space="0" w:color="auto"/>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657.555.000</w:t>
            </w:r>
          </w:p>
        </w:tc>
        <w:tc>
          <w:tcPr>
            <w:tcW w:w="1218" w:type="dxa"/>
            <w:tcBorders>
              <w:top w:val="nil"/>
              <w:left w:val="nil"/>
              <w:bottom w:val="single" w:sz="4" w:space="0" w:color="auto"/>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5,56%</w:t>
            </w: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11.822.399.000</w:t>
            </w: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100,00%</w:t>
            </w: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77696" behindDoc="0" locked="0" layoutInCell="1" allowOverlap="1" wp14:anchorId="73D0BBFA" wp14:editId="29C84CD9">
                  <wp:simplePos x="0" y="0"/>
                  <wp:positionH relativeFrom="column">
                    <wp:posOffset>189230</wp:posOffset>
                  </wp:positionH>
                  <wp:positionV relativeFrom="paragraph">
                    <wp:posOffset>135255</wp:posOffset>
                  </wp:positionV>
                  <wp:extent cx="5597525" cy="3911600"/>
                  <wp:effectExtent l="0" t="0" r="22225" b="1270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00"/>
            </w:tblGrid>
            <w:tr w:rsidR="001A118A" w:rsidRPr="001A118A">
              <w:trPr>
                <w:trHeight w:val="315"/>
                <w:tblCellSpacing w:w="0" w:type="dxa"/>
              </w:trPr>
              <w:tc>
                <w:tcPr>
                  <w:tcW w:w="4500"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bl>
          <w:p w:rsidR="001A118A" w:rsidRPr="001A118A" w:rsidRDefault="001A118A" w:rsidP="001A118A">
            <w:pPr>
              <w:spacing w:after="0" w:line="240" w:lineRule="auto"/>
              <w:rPr>
                <w:rFonts w:ascii="Arial" w:eastAsia="Times New Roman" w:hAnsi="Arial" w:cs="Arial"/>
                <w:sz w:val="20"/>
                <w:szCs w:val="20"/>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226868">
        <w:trPr>
          <w:trHeight w:val="315"/>
          <w:jc w:val="center"/>
        </w:trPr>
        <w:tc>
          <w:tcPr>
            <w:tcW w:w="55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61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218"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bl>
    <w:p w:rsidR="001A118A" w:rsidRDefault="001A118A" w:rsidP="00E247C6">
      <w:pPr>
        <w:spacing w:after="0" w:line="240" w:lineRule="auto"/>
        <w:ind w:firstLine="720"/>
        <w:jc w:val="both"/>
        <w:rPr>
          <w:rFonts w:ascii="Times New Roman" w:hAnsi="Times New Roman" w:cs="Times New Roman"/>
          <w:sz w:val="28"/>
          <w:szCs w:val="28"/>
          <w:lang w:val="sr-Cyrl-RS"/>
        </w:rPr>
      </w:pPr>
    </w:p>
    <w:p w:rsidR="001A118A" w:rsidRDefault="001A118A" w:rsidP="00E247C6">
      <w:pPr>
        <w:spacing w:after="0" w:line="240" w:lineRule="auto"/>
        <w:ind w:firstLine="720"/>
        <w:jc w:val="both"/>
        <w:rPr>
          <w:rFonts w:ascii="Times New Roman" w:hAnsi="Times New Roman" w:cs="Times New Roman"/>
          <w:sz w:val="28"/>
          <w:szCs w:val="28"/>
          <w:lang w:val="sr-Cyrl-RS"/>
        </w:rPr>
      </w:pPr>
    </w:p>
    <w:p w:rsidR="001A118A" w:rsidRDefault="001A118A" w:rsidP="00E247C6">
      <w:pPr>
        <w:spacing w:after="0" w:line="240" w:lineRule="auto"/>
        <w:ind w:firstLine="720"/>
        <w:jc w:val="both"/>
        <w:rPr>
          <w:rFonts w:ascii="Times New Roman" w:hAnsi="Times New Roman" w:cs="Times New Roman"/>
          <w:sz w:val="28"/>
          <w:szCs w:val="28"/>
          <w:lang w:val="sr-Cyrl-RS"/>
        </w:rPr>
      </w:pPr>
    </w:p>
    <w:p w:rsidR="00E247C6" w:rsidRDefault="00E247C6" w:rsidP="00E247C6">
      <w:pPr>
        <w:spacing w:after="0" w:line="240" w:lineRule="auto"/>
        <w:ind w:firstLine="720"/>
        <w:jc w:val="both"/>
        <w:rPr>
          <w:rFonts w:ascii="Times New Roman" w:hAnsi="Times New Roman" w:cs="Times New Roman"/>
          <w:sz w:val="28"/>
          <w:szCs w:val="28"/>
          <w:lang w:val="sr-Cyrl-RS"/>
        </w:rPr>
      </w:pPr>
      <w:r w:rsidRPr="00E247C6">
        <w:rPr>
          <w:rFonts w:ascii="Times New Roman" w:hAnsi="Times New Roman" w:cs="Times New Roman"/>
          <w:sz w:val="28"/>
          <w:szCs w:val="28"/>
          <w:lang w:val="sr-Cyrl-RS"/>
        </w:rPr>
        <w:t>Буџетом Града Ниша за 2016.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951658" w:rsidRDefault="00951658" w:rsidP="00E247C6">
      <w:pPr>
        <w:spacing w:after="0" w:line="240" w:lineRule="auto"/>
        <w:ind w:firstLine="720"/>
        <w:jc w:val="both"/>
        <w:rPr>
          <w:rFonts w:ascii="Times New Roman" w:hAnsi="Times New Roman" w:cs="Times New Roman"/>
          <w:sz w:val="28"/>
          <w:szCs w:val="28"/>
          <w:lang w:val="sr-Cyrl-RS"/>
        </w:rPr>
      </w:pPr>
    </w:p>
    <w:p w:rsidR="001A118A" w:rsidRDefault="001A118A" w:rsidP="00E247C6">
      <w:pPr>
        <w:spacing w:after="0" w:line="240" w:lineRule="auto"/>
        <w:ind w:firstLine="720"/>
        <w:jc w:val="both"/>
        <w:rPr>
          <w:rFonts w:ascii="Times New Roman" w:hAnsi="Times New Roman" w:cs="Times New Roman"/>
          <w:sz w:val="28"/>
          <w:szCs w:val="28"/>
          <w:lang w:val="sr-Cyrl-RS"/>
        </w:rPr>
      </w:pPr>
    </w:p>
    <w:p w:rsidR="00E247C6" w:rsidRPr="00E247C6" w:rsidRDefault="00E247C6" w:rsidP="00951658">
      <w:pPr>
        <w:jc w:val="center"/>
        <w:rPr>
          <w:rFonts w:ascii="Times New Roman" w:hAnsi="Times New Roman" w:cs="Times New Roman"/>
          <w:sz w:val="28"/>
          <w:szCs w:val="28"/>
          <w:lang w:val="sr-Cyrl-RS"/>
        </w:rPr>
      </w:pPr>
      <w:r w:rsidRPr="00E247C6">
        <w:rPr>
          <w:rFonts w:ascii="Times New Roman" w:hAnsi="Times New Roman" w:cs="Times New Roman"/>
          <w:sz w:val="28"/>
          <w:szCs w:val="28"/>
          <w:lang w:val="sr-Cyrl-RS"/>
        </w:rPr>
        <w:t>Текући расходи</w:t>
      </w:r>
    </w:p>
    <w:p w:rsidR="00E247C6" w:rsidRDefault="00E247C6" w:rsidP="00E247C6">
      <w:pPr>
        <w:spacing w:after="0" w:line="240" w:lineRule="auto"/>
        <w:ind w:firstLine="720"/>
        <w:jc w:val="both"/>
        <w:rPr>
          <w:rFonts w:ascii="Times New Roman" w:hAnsi="Times New Roman" w:cs="Times New Roman"/>
          <w:sz w:val="28"/>
          <w:szCs w:val="28"/>
          <w:lang w:val="sr-Cyrl-RS"/>
        </w:rPr>
      </w:pPr>
      <w:r w:rsidRPr="00E247C6">
        <w:rPr>
          <w:rFonts w:ascii="Times New Roman" w:hAnsi="Times New Roman" w:cs="Times New Roman"/>
          <w:sz w:val="28"/>
          <w:szCs w:val="28"/>
          <w:lang w:val="sr-Cyrl-RS"/>
        </w:rPr>
        <w:t>У оквиру текућих расхода планирани су следећи расходи:</w:t>
      </w:r>
    </w:p>
    <w:p w:rsidR="001A118A" w:rsidRDefault="001A118A" w:rsidP="00E247C6">
      <w:pPr>
        <w:spacing w:after="0" w:line="240" w:lineRule="auto"/>
        <w:ind w:firstLine="720"/>
        <w:jc w:val="both"/>
        <w:rPr>
          <w:rFonts w:ascii="Times New Roman" w:hAnsi="Times New Roman" w:cs="Times New Roman"/>
          <w:sz w:val="28"/>
          <w:szCs w:val="28"/>
          <w:lang w:val="sr-Cyrl-RS"/>
        </w:rPr>
      </w:pPr>
    </w:p>
    <w:tbl>
      <w:tblPr>
        <w:tblW w:w="9900" w:type="dxa"/>
        <w:tblInd w:w="108" w:type="dxa"/>
        <w:tblLook w:val="04A0" w:firstRow="1" w:lastRow="0" w:firstColumn="1" w:lastColumn="0" w:noHBand="0" w:noVBand="1"/>
      </w:tblPr>
      <w:tblGrid>
        <w:gridCol w:w="1176"/>
        <w:gridCol w:w="4452"/>
        <w:gridCol w:w="2916"/>
        <w:gridCol w:w="1356"/>
      </w:tblGrid>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Расходи за запослене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2.024.038.000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22,85%</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Коришћење услуга и роба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3.318.238.000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37,46%</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117.304.000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1,32%</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Субвенције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183.300.000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2,07%</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Донације, дотације и трансфери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1.668.464.000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18,84%</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Социјално осигурање и социјална заштита </w:t>
            </w: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771.060.000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8,71%</w:t>
            </w:r>
          </w:p>
        </w:tc>
      </w:tr>
      <w:tr w:rsidR="001A118A" w:rsidRPr="001A118A" w:rsidTr="001A118A">
        <w:trPr>
          <w:trHeight w:val="20"/>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916" w:type="dxa"/>
            <w:tcBorders>
              <w:top w:val="nil"/>
              <w:left w:val="nil"/>
              <w:bottom w:val="single" w:sz="4" w:space="0" w:color="auto"/>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774.702.000</w:t>
            </w:r>
          </w:p>
        </w:tc>
        <w:tc>
          <w:tcPr>
            <w:tcW w:w="1356" w:type="dxa"/>
            <w:tcBorders>
              <w:top w:val="nil"/>
              <w:left w:val="nil"/>
              <w:bottom w:val="single" w:sz="4" w:space="0" w:color="auto"/>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8,75%</w:t>
            </w: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8.857.106.000</w:t>
            </w: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jc w:val="right"/>
              <w:rPr>
                <w:rFonts w:ascii="Times New Roman" w:eastAsia="Times New Roman" w:hAnsi="Times New Roman" w:cs="Times New Roman"/>
                <w:color w:val="000000"/>
                <w:sz w:val="24"/>
                <w:szCs w:val="24"/>
              </w:rPr>
            </w:pPr>
            <w:r w:rsidRPr="001A118A">
              <w:rPr>
                <w:rFonts w:ascii="Times New Roman" w:eastAsia="Times New Roman" w:hAnsi="Times New Roman" w:cs="Times New Roman"/>
                <w:color w:val="000000"/>
                <w:sz w:val="24"/>
                <w:szCs w:val="24"/>
              </w:rPr>
              <w:t>100,00%</w:t>
            </w: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r w:rsidRPr="001A118A">
              <w:rPr>
                <w:rFonts w:ascii="Arial" w:eastAsia="Times New Roman" w:hAnsi="Arial" w:cs="Arial"/>
                <w:noProof/>
                <w:sz w:val="24"/>
                <w:szCs w:val="24"/>
              </w:rPr>
              <w:drawing>
                <wp:anchor distT="0" distB="0" distL="114300" distR="114300" simplePos="0" relativeHeight="251679744" behindDoc="0" locked="0" layoutInCell="1" allowOverlap="1" wp14:anchorId="0438F162" wp14:editId="1790FA32">
                  <wp:simplePos x="0" y="0"/>
                  <wp:positionH relativeFrom="column">
                    <wp:posOffset>45720</wp:posOffset>
                  </wp:positionH>
                  <wp:positionV relativeFrom="paragraph">
                    <wp:posOffset>118745</wp:posOffset>
                  </wp:positionV>
                  <wp:extent cx="6137910" cy="2416810"/>
                  <wp:effectExtent l="0" t="0" r="15240" b="2159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1A118A" w:rsidRPr="001A118A">
              <w:trPr>
                <w:trHeight w:val="315"/>
                <w:tblCellSpacing w:w="0" w:type="dxa"/>
              </w:trPr>
              <w:tc>
                <w:tcPr>
                  <w:tcW w:w="960"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r>
          </w:tbl>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r w:rsidR="001A118A" w:rsidRPr="001A118A" w:rsidTr="001A118A">
        <w:trPr>
          <w:trHeight w:val="315"/>
        </w:trPr>
        <w:tc>
          <w:tcPr>
            <w:tcW w:w="117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1A118A" w:rsidRPr="001A118A" w:rsidRDefault="001A118A" w:rsidP="001A118A">
            <w:pPr>
              <w:spacing w:after="0" w:line="240" w:lineRule="auto"/>
              <w:rPr>
                <w:rFonts w:ascii="Times New Roman" w:eastAsia="Times New Roman" w:hAnsi="Times New Roman" w:cs="Times New Roman"/>
                <w:color w:val="000000"/>
                <w:sz w:val="24"/>
                <w:szCs w:val="24"/>
              </w:rPr>
            </w:pPr>
          </w:p>
        </w:tc>
      </w:tr>
    </w:tbl>
    <w:p w:rsidR="001A118A" w:rsidRDefault="001A118A" w:rsidP="00E247C6">
      <w:pPr>
        <w:spacing w:after="0" w:line="240" w:lineRule="auto"/>
        <w:jc w:val="center"/>
        <w:rPr>
          <w:rFonts w:ascii="Times New Roman" w:hAnsi="Times New Roman" w:cs="Times New Roman"/>
          <w:sz w:val="28"/>
          <w:szCs w:val="28"/>
          <w:lang w:val="sr-Cyrl-CS"/>
        </w:rPr>
      </w:pPr>
    </w:p>
    <w:p w:rsidR="00E247C6" w:rsidRPr="00E247C6" w:rsidRDefault="00E247C6" w:rsidP="00E247C6">
      <w:pPr>
        <w:spacing w:after="0" w:line="240" w:lineRule="auto"/>
        <w:jc w:val="center"/>
        <w:rPr>
          <w:rFonts w:ascii="Times New Roman" w:hAnsi="Times New Roman" w:cs="Times New Roman"/>
          <w:sz w:val="28"/>
          <w:szCs w:val="28"/>
          <w:lang w:val="sr-Cyrl-CS"/>
        </w:rPr>
      </w:pPr>
      <w:r w:rsidRPr="00E247C6">
        <w:rPr>
          <w:rFonts w:ascii="Times New Roman" w:hAnsi="Times New Roman" w:cs="Times New Roman"/>
          <w:sz w:val="28"/>
          <w:szCs w:val="28"/>
          <w:lang w:val="sr-Cyrl-CS"/>
        </w:rPr>
        <w:t>Расходи за запослене</w:t>
      </w:r>
    </w:p>
    <w:p w:rsidR="00E247C6" w:rsidRPr="00E247C6" w:rsidRDefault="00E247C6" w:rsidP="00E247C6">
      <w:pPr>
        <w:spacing w:after="0" w:line="240" w:lineRule="auto"/>
        <w:ind w:firstLine="720"/>
        <w:jc w:val="both"/>
        <w:rPr>
          <w:rFonts w:ascii="Times New Roman" w:hAnsi="Times New Roman" w:cs="Times New Roman"/>
          <w:sz w:val="28"/>
          <w:szCs w:val="28"/>
          <w:lang w:val="sr-Latn-CS"/>
        </w:rPr>
      </w:pPr>
    </w:p>
    <w:p w:rsidR="00E247C6" w:rsidRPr="00E247C6" w:rsidRDefault="00E247C6" w:rsidP="00E247C6">
      <w:pPr>
        <w:spacing w:after="0" w:line="240" w:lineRule="auto"/>
        <w:ind w:firstLine="720"/>
        <w:jc w:val="both"/>
        <w:rPr>
          <w:rFonts w:ascii="Times New Roman" w:hAnsi="Times New Roman" w:cs="Times New Roman"/>
          <w:sz w:val="28"/>
          <w:szCs w:val="28"/>
          <w:lang w:val="sr-Cyrl-RS"/>
        </w:rPr>
      </w:pPr>
      <w:r w:rsidRPr="00E247C6">
        <w:rPr>
          <w:rFonts w:ascii="Times New Roman" w:hAnsi="Times New Roman" w:cs="Times New Roman"/>
          <w:sz w:val="28"/>
          <w:szCs w:val="28"/>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951658" w:rsidRPr="00E247C6" w:rsidRDefault="00E247C6" w:rsidP="00E247C6">
      <w:pPr>
        <w:spacing w:after="0" w:line="240" w:lineRule="auto"/>
        <w:ind w:firstLine="720"/>
        <w:jc w:val="both"/>
        <w:rPr>
          <w:rFonts w:ascii="Times New Roman" w:hAnsi="Times New Roman" w:cs="Times New Roman"/>
          <w:sz w:val="28"/>
          <w:szCs w:val="28"/>
          <w:lang w:val="sr-Cyrl-RS"/>
        </w:rPr>
      </w:pPr>
      <w:r w:rsidRPr="00E247C6">
        <w:rPr>
          <w:rFonts w:ascii="Times New Roman" w:hAnsi="Times New Roman" w:cs="Times New Roman"/>
          <w:sz w:val="28"/>
          <w:szCs w:val="28"/>
          <w:lang w:val="sr-Cyrl-RS"/>
        </w:rPr>
        <w:t>Средства за зараде запослених код директних и индиректних корисника буџета града планирана су у складу са Законом о буџетском систему („Службени гласник РС“, број 54/09, 73/10, 101/10, 101/11, 93/12, 62/13, 63/13, 108/13, 142/14 и 68/15 – др. закон).</w:t>
      </w:r>
    </w:p>
    <w:p w:rsidR="00C958CC" w:rsidRDefault="00E247C6" w:rsidP="00E247C6">
      <w:pPr>
        <w:tabs>
          <w:tab w:val="left" w:pos="0"/>
        </w:tabs>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ab/>
        <w:t>У складу са Упутством за припрему одлуке о буџету локалне власти за 2016. годину и појекцијама за 2017. и 2018. годину које је д</w:t>
      </w:r>
      <w:r w:rsidR="00AD7DA1">
        <w:rPr>
          <w:rFonts w:ascii="Times New Roman" w:hAnsi="Times New Roman" w:cs="Times New Roman"/>
          <w:sz w:val="28"/>
          <w:szCs w:val="28"/>
          <w:lang w:val="sr-Cyrl-CS"/>
        </w:rPr>
        <w:t>онео М</w:t>
      </w:r>
      <w:r w:rsidRPr="00E247C6">
        <w:rPr>
          <w:rFonts w:ascii="Times New Roman" w:hAnsi="Times New Roman" w:cs="Times New Roman"/>
          <w:sz w:val="28"/>
          <w:szCs w:val="28"/>
          <w:lang w:val="sr-Cyrl-CS"/>
        </w:rPr>
        <w:t xml:space="preserve">инистар финансија, исказује се број запослених и </w:t>
      </w:r>
      <w:r w:rsidR="006A54B1">
        <w:rPr>
          <w:rFonts w:ascii="Times New Roman" w:hAnsi="Times New Roman" w:cs="Times New Roman"/>
          <w:sz w:val="28"/>
          <w:szCs w:val="28"/>
          <w:lang w:val="sr-Cyrl-CS"/>
        </w:rPr>
        <w:t xml:space="preserve">маса средстава за плате у 2016. години </w:t>
      </w:r>
      <w:r w:rsidR="006A54B1" w:rsidRPr="00E247C6">
        <w:rPr>
          <w:rFonts w:ascii="Times New Roman" w:hAnsi="Times New Roman" w:cs="Times New Roman"/>
          <w:sz w:val="28"/>
          <w:szCs w:val="28"/>
          <w:lang w:val="sr-Cyrl-CS"/>
        </w:rPr>
        <w:t>из буџета Града Ниша</w:t>
      </w:r>
      <w:r w:rsidR="00D41CE4">
        <w:rPr>
          <w:rFonts w:ascii="Times New Roman" w:hAnsi="Times New Roman" w:cs="Times New Roman"/>
          <w:sz w:val="28"/>
          <w:szCs w:val="28"/>
          <w:lang w:val="sr-Cyrl-CS"/>
        </w:rPr>
        <w:t xml:space="preserve"> </w:t>
      </w:r>
      <w:r w:rsidR="006A54B1" w:rsidRPr="00E247C6">
        <w:rPr>
          <w:rFonts w:ascii="Times New Roman" w:hAnsi="Times New Roman" w:cs="Times New Roman"/>
          <w:sz w:val="28"/>
          <w:szCs w:val="28"/>
          <w:lang w:val="sr-Cyrl-CS"/>
        </w:rPr>
        <w:t>у следећој табели</w:t>
      </w:r>
      <w:r w:rsidRPr="00E247C6">
        <w:rPr>
          <w:rFonts w:ascii="Times New Roman" w:hAnsi="Times New Roman" w:cs="Times New Roman"/>
          <w:sz w:val="28"/>
          <w:szCs w:val="28"/>
          <w:lang w:val="sr-Cyrl-CS"/>
        </w:rPr>
        <w:t>:</w:t>
      </w:r>
    </w:p>
    <w:p w:rsidR="00435C1C" w:rsidRDefault="00435C1C" w:rsidP="00D41CE4">
      <w:pPr>
        <w:tabs>
          <w:tab w:val="left" w:pos="0"/>
        </w:tabs>
        <w:spacing w:after="0" w:line="240" w:lineRule="auto"/>
        <w:jc w:val="right"/>
        <w:rPr>
          <w:rFonts w:ascii="Times New Roman" w:eastAsia="Times New Roman" w:hAnsi="Times New Roman" w:cs="Times New Roman"/>
          <w:b/>
          <w:bCs/>
          <w:color w:val="000000"/>
          <w:sz w:val="20"/>
          <w:szCs w:val="20"/>
          <w:lang w:val="sr-Cyrl-CS"/>
        </w:rPr>
      </w:pPr>
    </w:p>
    <w:p w:rsidR="009B066F" w:rsidRDefault="00D41CE4" w:rsidP="00D41CE4">
      <w:pPr>
        <w:tabs>
          <w:tab w:val="left" w:pos="0"/>
        </w:tabs>
        <w:spacing w:after="0" w:line="240" w:lineRule="auto"/>
        <w:jc w:val="right"/>
        <w:rPr>
          <w:rFonts w:ascii="Times New Roman" w:eastAsia="Times New Roman" w:hAnsi="Times New Roman" w:cs="Times New Roman"/>
          <w:b/>
          <w:bCs/>
          <w:color w:val="000000"/>
          <w:sz w:val="20"/>
          <w:szCs w:val="20"/>
          <w:lang w:val="sr-Cyrl-CS"/>
        </w:rPr>
      </w:pPr>
      <w:r w:rsidRPr="00D41CE4">
        <w:rPr>
          <w:rFonts w:ascii="Times New Roman" w:eastAsia="Times New Roman" w:hAnsi="Times New Roman" w:cs="Times New Roman"/>
          <w:b/>
          <w:bCs/>
          <w:color w:val="000000"/>
          <w:sz w:val="20"/>
          <w:szCs w:val="20"/>
        </w:rPr>
        <w:t>Табела 1.</w:t>
      </w:r>
    </w:p>
    <w:p w:rsidR="009B066F" w:rsidRPr="009B066F" w:rsidRDefault="009B066F" w:rsidP="00D41CE4">
      <w:pPr>
        <w:tabs>
          <w:tab w:val="left" w:pos="0"/>
        </w:tabs>
        <w:spacing w:after="0" w:line="240" w:lineRule="auto"/>
        <w:jc w:val="right"/>
        <w:rPr>
          <w:rFonts w:ascii="Times New Roman" w:eastAsia="Times New Roman" w:hAnsi="Times New Roman" w:cs="Times New Roman"/>
          <w:b/>
          <w:bCs/>
          <w:color w:val="000000"/>
          <w:sz w:val="20"/>
          <w:szCs w:val="20"/>
          <w:lang w:val="sr-Cyrl-CS"/>
        </w:rPr>
      </w:pPr>
    </w:p>
    <w:tbl>
      <w:tblPr>
        <w:tblW w:w="11464" w:type="dxa"/>
        <w:jc w:val="center"/>
        <w:tblInd w:w="103" w:type="dxa"/>
        <w:tblLook w:val="04A0" w:firstRow="1" w:lastRow="0" w:firstColumn="1" w:lastColumn="0" w:noHBand="0" w:noVBand="1"/>
      </w:tblPr>
      <w:tblGrid>
        <w:gridCol w:w="629"/>
        <w:gridCol w:w="3289"/>
        <w:gridCol w:w="1030"/>
        <w:gridCol w:w="989"/>
        <w:gridCol w:w="989"/>
        <w:gridCol w:w="1187"/>
        <w:gridCol w:w="1118"/>
        <w:gridCol w:w="1217"/>
        <w:gridCol w:w="1016"/>
      </w:tblGrid>
      <w:tr w:rsidR="009B066F" w:rsidRPr="009B066F" w:rsidTr="009B066F">
        <w:trPr>
          <w:trHeight w:val="20"/>
          <w:tblHeade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Редни број</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Директни и индиректни корисници буџетских средстава локалне власти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b/>
                <w:bCs/>
                <w:color w:val="000000"/>
                <w:sz w:val="16"/>
                <w:szCs w:val="16"/>
              </w:rPr>
              <w:t>Број</w:t>
            </w:r>
            <w:r w:rsidRPr="009B066F">
              <w:rPr>
                <w:rFonts w:ascii="Times New Roman" w:eastAsia="Times New Roman" w:hAnsi="Times New Roman" w:cs="Times New Roman"/>
                <w:color w:val="000000"/>
                <w:sz w:val="16"/>
                <w:szCs w:val="16"/>
              </w:rPr>
              <w:t xml:space="preserve"> запослених на </w:t>
            </w:r>
            <w:r w:rsidRPr="009B066F">
              <w:rPr>
                <w:rFonts w:ascii="Times New Roman" w:eastAsia="Times New Roman" w:hAnsi="Times New Roman" w:cs="Times New Roman"/>
                <w:b/>
                <w:bCs/>
                <w:color w:val="000000"/>
                <w:sz w:val="16"/>
                <w:szCs w:val="16"/>
              </w:rPr>
              <w:t xml:space="preserve">неодређено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b/>
                <w:bCs/>
                <w:color w:val="000000"/>
                <w:sz w:val="16"/>
                <w:szCs w:val="16"/>
              </w:rPr>
              <w:t>Број</w:t>
            </w:r>
            <w:r w:rsidRPr="009B066F">
              <w:rPr>
                <w:rFonts w:ascii="Times New Roman" w:eastAsia="Times New Roman" w:hAnsi="Times New Roman" w:cs="Times New Roman"/>
                <w:color w:val="000000"/>
                <w:sz w:val="16"/>
                <w:szCs w:val="16"/>
              </w:rPr>
              <w:t xml:space="preserve"> запослених на </w:t>
            </w:r>
            <w:r w:rsidRPr="009B066F">
              <w:rPr>
                <w:rFonts w:ascii="Times New Roman" w:eastAsia="Times New Roman" w:hAnsi="Times New Roman" w:cs="Times New Roman"/>
                <w:b/>
                <w:bCs/>
                <w:color w:val="000000"/>
                <w:sz w:val="16"/>
                <w:szCs w:val="16"/>
              </w:rPr>
              <w:t>одређено</w:t>
            </w:r>
            <w:r w:rsidRPr="009B066F">
              <w:rPr>
                <w:rFonts w:ascii="Times New Roman" w:eastAsia="Times New Roman" w:hAnsi="Times New Roman" w:cs="Times New Roman"/>
                <w:color w:val="000000"/>
                <w:sz w:val="16"/>
                <w:szCs w:val="16"/>
              </w:rPr>
              <w:t xml:space="preserve">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b/>
                <w:bCs/>
                <w:color w:val="000000"/>
                <w:sz w:val="16"/>
                <w:szCs w:val="16"/>
              </w:rPr>
              <w:t xml:space="preserve">Укупан број </w:t>
            </w:r>
            <w:r w:rsidRPr="009B066F">
              <w:rPr>
                <w:rFonts w:ascii="Times New Roman" w:eastAsia="Times New Roman" w:hAnsi="Times New Roman" w:cs="Times New Roman"/>
                <w:color w:val="000000"/>
                <w:sz w:val="16"/>
                <w:szCs w:val="16"/>
              </w:rPr>
              <w:t>запослених</w:t>
            </w:r>
          </w:p>
        </w:tc>
        <w:tc>
          <w:tcPr>
            <w:tcW w:w="2305" w:type="dxa"/>
            <w:gridSpan w:val="2"/>
            <w:tcBorders>
              <w:top w:val="single" w:sz="4" w:space="0" w:color="auto"/>
              <w:left w:val="nil"/>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b/>
                <w:bCs/>
                <w:color w:val="000000"/>
                <w:sz w:val="16"/>
                <w:szCs w:val="16"/>
              </w:rPr>
              <w:t>Маса</w:t>
            </w:r>
            <w:r w:rsidRPr="009B066F">
              <w:rPr>
                <w:rFonts w:ascii="Times New Roman" w:eastAsia="Times New Roman" w:hAnsi="Times New Roman" w:cs="Times New Roman"/>
                <w:color w:val="000000"/>
                <w:sz w:val="16"/>
                <w:szCs w:val="16"/>
              </w:rPr>
              <w:t xml:space="preserve"> средстава за </w:t>
            </w:r>
            <w:r w:rsidRPr="009B066F">
              <w:rPr>
                <w:rFonts w:ascii="Times New Roman" w:eastAsia="Times New Roman" w:hAnsi="Times New Roman" w:cs="Times New Roman"/>
                <w:b/>
                <w:bCs/>
                <w:color w:val="000000"/>
                <w:sz w:val="16"/>
                <w:szCs w:val="16"/>
              </w:rPr>
              <w:t>плате</w:t>
            </w:r>
            <w:r w:rsidRPr="009B066F">
              <w:rPr>
                <w:rFonts w:ascii="Times New Roman" w:eastAsia="Times New Roman" w:hAnsi="Times New Roman" w:cs="Times New Roman"/>
                <w:color w:val="000000"/>
                <w:sz w:val="16"/>
                <w:szCs w:val="16"/>
              </w:rPr>
              <w:t xml:space="preserve"> </w:t>
            </w:r>
            <w:r w:rsidRPr="009B066F">
              <w:rPr>
                <w:rFonts w:ascii="Times New Roman" w:eastAsia="Times New Roman" w:hAnsi="Times New Roman" w:cs="Times New Roman"/>
                <w:sz w:val="16"/>
                <w:szCs w:val="16"/>
              </w:rPr>
              <w:t xml:space="preserve">планирана за </w:t>
            </w:r>
            <w:r w:rsidRPr="009B066F">
              <w:rPr>
                <w:rFonts w:ascii="Times New Roman" w:eastAsia="Times New Roman" w:hAnsi="Times New Roman" w:cs="Times New Roman"/>
                <w:b/>
                <w:bCs/>
                <w:sz w:val="16"/>
                <w:szCs w:val="16"/>
              </w:rPr>
              <w:t>2015</w:t>
            </w:r>
            <w:r w:rsidRPr="009B066F">
              <w:rPr>
                <w:rFonts w:ascii="Times New Roman" w:eastAsia="Times New Roman" w:hAnsi="Times New Roman" w:cs="Times New Roman"/>
                <w:b/>
                <w:bCs/>
                <w:color w:val="000000"/>
                <w:sz w:val="16"/>
                <w:szCs w:val="16"/>
              </w:rPr>
              <w:t>.</w:t>
            </w:r>
            <w:r w:rsidRPr="009B066F">
              <w:rPr>
                <w:rFonts w:ascii="Times New Roman" w:eastAsia="Times New Roman" w:hAnsi="Times New Roman" w:cs="Times New Roman"/>
                <w:color w:val="000000"/>
                <w:sz w:val="16"/>
                <w:szCs w:val="16"/>
              </w:rPr>
              <w:t xml:space="preserve"> годину на економским класификацијама </w:t>
            </w:r>
            <w:r w:rsidRPr="009B066F">
              <w:rPr>
                <w:rFonts w:ascii="Times New Roman" w:eastAsia="Times New Roman" w:hAnsi="Times New Roman" w:cs="Times New Roman"/>
                <w:b/>
                <w:bCs/>
                <w:color w:val="000000"/>
                <w:sz w:val="16"/>
                <w:szCs w:val="16"/>
              </w:rPr>
              <w:t>411</w:t>
            </w:r>
            <w:r w:rsidRPr="009B066F">
              <w:rPr>
                <w:rFonts w:ascii="Times New Roman" w:eastAsia="Times New Roman" w:hAnsi="Times New Roman" w:cs="Times New Roman"/>
                <w:color w:val="000000"/>
                <w:sz w:val="16"/>
                <w:szCs w:val="16"/>
              </w:rPr>
              <w:t xml:space="preserve"> и </w:t>
            </w:r>
            <w:r w:rsidRPr="009B066F">
              <w:rPr>
                <w:rFonts w:ascii="Times New Roman" w:eastAsia="Times New Roman" w:hAnsi="Times New Roman" w:cs="Times New Roman"/>
                <w:b/>
                <w:bCs/>
                <w:color w:val="000000"/>
                <w:sz w:val="16"/>
                <w:szCs w:val="16"/>
              </w:rPr>
              <w:t>412</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b/>
                <w:bCs/>
                <w:color w:val="000000"/>
                <w:sz w:val="16"/>
                <w:szCs w:val="16"/>
              </w:rPr>
              <w:t>Маса</w:t>
            </w:r>
            <w:r w:rsidRPr="009B066F">
              <w:rPr>
                <w:rFonts w:ascii="Times New Roman" w:eastAsia="Times New Roman" w:hAnsi="Times New Roman" w:cs="Times New Roman"/>
                <w:color w:val="000000"/>
                <w:sz w:val="16"/>
                <w:szCs w:val="16"/>
              </w:rPr>
              <w:t xml:space="preserve"> средстава за </w:t>
            </w:r>
            <w:r w:rsidRPr="009B066F">
              <w:rPr>
                <w:rFonts w:ascii="Times New Roman" w:eastAsia="Times New Roman" w:hAnsi="Times New Roman" w:cs="Times New Roman"/>
                <w:b/>
                <w:bCs/>
                <w:color w:val="000000"/>
                <w:sz w:val="16"/>
                <w:szCs w:val="16"/>
              </w:rPr>
              <w:t>плате</w:t>
            </w:r>
            <w:r w:rsidRPr="009B066F">
              <w:rPr>
                <w:rFonts w:ascii="Times New Roman" w:eastAsia="Times New Roman" w:hAnsi="Times New Roman" w:cs="Times New Roman"/>
                <w:color w:val="000000"/>
                <w:sz w:val="16"/>
                <w:szCs w:val="16"/>
              </w:rPr>
              <w:t xml:space="preserve"> планирана за </w:t>
            </w:r>
            <w:r w:rsidRPr="009B066F">
              <w:rPr>
                <w:rFonts w:ascii="Times New Roman" w:eastAsia="Times New Roman" w:hAnsi="Times New Roman" w:cs="Times New Roman"/>
                <w:b/>
                <w:bCs/>
                <w:color w:val="000000"/>
                <w:sz w:val="16"/>
                <w:szCs w:val="16"/>
              </w:rPr>
              <w:t>2016.</w:t>
            </w:r>
            <w:r w:rsidRPr="009B066F">
              <w:rPr>
                <w:rFonts w:ascii="Times New Roman" w:eastAsia="Times New Roman" w:hAnsi="Times New Roman" w:cs="Times New Roman"/>
                <w:color w:val="000000"/>
                <w:sz w:val="16"/>
                <w:szCs w:val="16"/>
              </w:rPr>
              <w:t xml:space="preserve"> годину на економским класификацијама </w:t>
            </w:r>
            <w:r w:rsidRPr="009B066F">
              <w:rPr>
                <w:rFonts w:ascii="Times New Roman" w:eastAsia="Times New Roman" w:hAnsi="Times New Roman" w:cs="Times New Roman"/>
                <w:b/>
                <w:bCs/>
                <w:color w:val="000000"/>
                <w:sz w:val="16"/>
                <w:szCs w:val="16"/>
              </w:rPr>
              <w:t>411</w:t>
            </w:r>
            <w:r w:rsidRPr="009B066F">
              <w:rPr>
                <w:rFonts w:ascii="Times New Roman" w:eastAsia="Times New Roman" w:hAnsi="Times New Roman" w:cs="Times New Roman"/>
                <w:color w:val="000000"/>
                <w:sz w:val="16"/>
                <w:szCs w:val="16"/>
              </w:rPr>
              <w:t xml:space="preserve"> и </w:t>
            </w:r>
            <w:r w:rsidRPr="009B066F">
              <w:rPr>
                <w:rFonts w:ascii="Times New Roman" w:eastAsia="Times New Roman" w:hAnsi="Times New Roman" w:cs="Times New Roman"/>
                <w:b/>
                <w:bCs/>
                <w:color w:val="000000"/>
                <w:sz w:val="16"/>
                <w:szCs w:val="16"/>
              </w:rPr>
              <w:t>412</w:t>
            </w:r>
          </w:p>
        </w:tc>
      </w:tr>
      <w:tr w:rsidR="009B066F" w:rsidRPr="009B066F" w:rsidTr="009B066F">
        <w:trPr>
          <w:trHeight w:val="20"/>
          <w:tblHeader/>
          <w:jc w:val="center"/>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1</w:t>
            </w:r>
          </w:p>
        </w:tc>
        <w:tc>
          <w:tcPr>
            <w:tcW w:w="3289" w:type="dxa"/>
            <w:vMerge w:val="restart"/>
            <w:tcBorders>
              <w:top w:val="nil"/>
              <w:left w:val="single" w:sz="4" w:space="0" w:color="auto"/>
              <w:bottom w:val="single" w:sz="4" w:space="0" w:color="000000"/>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2</w:t>
            </w:r>
          </w:p>
        </w:tc>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3</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4</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5(3+4)</w:t>
            </w:r>
          </w:p>
        </w:tc>
        <w:tc>
          <w:tcPr>
            <w:tcW w:w="1187"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Извор 01 </w:t>
            </w:r>
          </w:p>
        </w:tc>
        <w:tc>
          <w:tcPr>
            <w:tcW w:w="1118"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Извор 04</w:t>
            </w:r>
          </w:p>
        </w:tc>
        <w:tc>
          <w:tcPr>
            <w:tcW w:w="1217"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Извор 01 </w:t>
            </w:r>
          </w:p>
        </w:tc>
        <w:tc>
          <w:tcPr>
            <w:tcW w:w="1016"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Извор 04</w:t>
            </w:r>
          </w:p>
        </w:tc>
      </w:tr>
      <w:tr w:rsidR="009B066F" w:rsidRPr="009B066F" w:rsidTr="009B066F">
        <w:trPr>
          <w:trHeight w:val="20"/>
          <w:tblHeader/>
          <w:jc w:val="center"/>
        </w:trPr>
        <w:tc>
          <w:tcPr>
            <w:tcW w:w="629" w:type="dxa"/>
            <w:vMerge/>
            <w:tcBorders>
              <w:top w:val="nil"/>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i/>
                <w:iCs/>
                <w:color w:val="000000"/>
                <w:sz w:val="16"/>
                <w:szCs w:val="16"/>
              </w:rPr>
            </w:pPr>
          </w:p>
        </w:tc>
        <w:tc>
          <w:tcPr>
            <w:tcW w:w="328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i/>
                <w:iCs/>
                <w:color w:val="000000"/>
                <w:sz w:val="16"/>
                <w:szCs w:val="16"/>
              </w:rPr>
            </w:pPr>
          </w:p>
        </w:tc>
        <w:tc>
          <w:tcPr>
            <w:tcW w:w="1030"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i/>
                <w:iCs/>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i/>
                <w:iCs/>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i/>
                <w:iCs/>
                <w:color w:val="000000"/>
                <w:sz w:val="16"/>
                <w:szCs w:val="16"/>
              </w:rPr>
            </w:pPr>
          </w:p>
        </w:tc>
        <w:tc>
          <w:tcPr>
            <w:tcW w:w="1187" w:type="dxa"/>
            <w:tcBorders>
              <w:top w:val="nil"/>
              <w:left w:val="nil"/>
              <w:bottom w:val="single" w:sz="4" w:space="0" w:color="auto"/>
              <w:right w:val="nil"/>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6</w:t>
            </w:r>
          </w:p>
        </w:tc>
        <w:tc>
          <w:tcPr>
            <w:tcW w:w="1118" w:type="dxa"/>
            <w:tcBorders>
              <w:top w:val="nil"/>
              <w:left w:val="single" w:sz="4" w:space="0" w:color="auto"/>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7</w:t>
            </w:r>
          </w:p>
        </w:tc>
        <w:tc>
          <w:tcPr>
            <w:tcW w:w="1217" w:type="dxa"/>
            <w:tcBorders>
              <w:top w:val="nil"/>
              <w:left w:val="single" w:sz="4" w:space="0" w:color="auto"/>
              <w:bottom w:val="single" w:sz="4" w:space="0" w:color="auto"/>
              <w:right w:val="nil"/>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11</w:t>
            </w:r>
          </w:p>
        </w:tc>
        <w:tc>
          <w:tcPr>
            <w:tcW w:w="1016" w:type="dxa"/>
            <w:tcBorders>
              <w:top w:val="nil"/>
              <w:left w:val="single" w:sz="4" w:space="0" w:color="auto"/>
              <w:bottom w:val="single" w:sz="4" w:space="0" w:color="auto"/>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i/>
                <w:iCs/>
                <w:color w:val="000000"/>
                <w:sz w:val="16"/>
                <w:szCs w:val="16"/>
              </w:rPr>
            </w:pPr>
            <w:r w:rsidRPr="009B066F">
              <w:rPr>
                <w:rFonts w:ascii="Times New Roman" w:eastAsia="Times New Roman" w:hAnsi="Times New Roman" w:cs="Times New Roman"/>
                <w:i/>
                <w:iCs/>
                <w:color w:val="000000"/>
                <w:sz w:val="16"/>
                <w:szCs w:val="16"/>
              </w:rPr>
              <w:t>12</w:t>
            </w:r>
          </w:p>
        </w:tc>
      </w:tr>
      <w:tr w:rsidR="009B066F" w:rsidRPr="009B066F" w:rsidTr="009B066F">
        <w:trPr>
          <w:trHeight w:val="20"/>
          <w:jc w:val="center"/>
        </w:trPr>
        <w:tc>
          <w:tcPr>
            <w:tcW w:w="629" w:type="dxa"/>
            <w:vMerge w:val="restart"/>
            <w:tcBorders>
              <w:top w:val="nil"/>
              <w:left w:val="single" w:sz="4" w:space="0" w:color="auto"/>
              <w:bottom w:val="nil"/>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w:t>
            </w: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Органи и организације локалне власти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717</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769</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720.569.000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700.772.000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36</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36</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717</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720</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xml:space="preserve">Установе културе                                                                                                                                                        </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406</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426</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319.744.000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8.780.000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310.959.000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7.764.000</w:t>
            </w:r>
          </w:p>
        </w:tc>
      </w:tr>
      <w:tr w:rsidR="009B066F" w:rsidRPr="009B066F" w:rsidTr="009B066F">
        <w:trPr>
          <w:trHeight w:val="20"/>
          <w:jc w:val="cent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4</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9</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402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417</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single" w:sz="4" w:space="0" w:color="auto"/>
              <w:left w:val="single" w:sz="4" w:space="0" w:color="auto"/>
              <w:bottom w:val="nil"/>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w:t>
            </w:r>
          </w:p>
        </w:tc>
        <w:tc>
          <w:tcPr>
            <w:tcW w:w="3289" w:type="dxa"/>
            <w:tcBorders>
              <w:top w:val="single" w:sz="4" w:space="0" w:color="auto"/>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xml:space="preserve">Остале установе из области јавних служби које се финансирају из буџета </w:t>
            </w:r>
            <w:r w:rsidRPr="009B066F">
              <w:rPr>
                <w:rFonts w:ascii="Times New Roman" w:eastAsia="Times New Roman" w:hAnsi="Times New Roman" w:cs="Times New Roman"/>
                <w:color w:val="000000"/>
                <w:sz w:val="16"/>
                <w:szCs w:val="16"/>
              </w:rPr>
              <w:t>(навести нази</w:t>
            </w:r>
            <w:r w:rsidRPr="009B066F">
              <w:rPr>
                <w:rFonts w:ascii="Times New Roman" w:eastAsia="Times New Roman" w:hAnsi="Times New Roman" w:cs="Times New Roman"/>
                <w:sz w:val="16"/>
                <w:szCs w:val="16"/>
              </w:rPr>
              <w:t>в установе)</w:t>
            </w:r>
            <w:r w:rsidRPr="009B066F">
              <w:rPr>
                <w:rFonts w:ascii="Times New Roman" w:eastAsia="Times New Roman" w:hAnsi="Times New Roman" w:cs="Times New Roman"/>
                <w:b/>
                <w:bCs/>
                <w:color w:val="000000"/>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251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261</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129.981.000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44.057.000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131.894.000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44.607.000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 Установа за физичку културу СЦ "Чаир"</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134</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55.230.000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31.491.000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54.947.000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31.600.000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132</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134</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 Туристичка организација Ниш</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16</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13.266.000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631.000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12.902.000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1.180.000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15</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15</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 Регионални центар за професионални развој запослених у образовању"</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18</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6</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24</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5.853.000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10.167.000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5.693.000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10.059.000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18</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6</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24</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 Установа "Дечији центар" Ниш</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52</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29.128.000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1.768.000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28.329.000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1.768.000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51</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 Центар за дневни боравак деце, омладине и одраслих лица ментално ометених у развоју "Мара"</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34</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35</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23.226.000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30.023.000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34</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34</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6. Фонд за развој и самофинансирање заједничких потреба грађана</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3.278.000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w:t>
            </w: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Дирекције основане од стране локалне власти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136</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138</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119.086.000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115.814.000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single" w:sz="4" w:space="0" w:color="000000"/>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 ЈП "Дирекција за изградњу града Ниша"</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136</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138</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119.086.000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115.814.000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r>
      <w:tr w:rsidR="009B066F" w:rsidRPr="009B066F" w:rsidTr="009B066F">
        <w:trPr>
          <w:trHeight w:val="20"/>
          <w:jc w:val="center"/>
        </w:trPr>
        <w:tc>
          <w:tcPr>
            <w:tcW w:w="629" w:type="dxa"/>
            <w:vMerge/>
            <w:tcBorders>
              <w:top w:val="single" w:sz="4" w:space="0" w:color="000000"/>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single" w:sz="4" w:space="0" w:color="000000"/>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136</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137</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5.</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Месне заједнице</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0</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0</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0</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Изабрана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6.</w:t>
            </w: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xml:space="preserve">Предшколске установе </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803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165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968</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415.469.000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136.813.000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404.053.000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141.480.000</w:t>
            </w:r>
          </w:p>
        </w:tc>
      </w:tr>
      <w:tr w:rsidR="009B066F" w:rsidRPr="009B066F" w:rsidTr="009B066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Постављена лица</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Запослени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803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165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968</w:t>
            </w:r>
          </w:p>
        </w:tc>
        <w:tc>
          <w:tcPr>
            <w:tcW w:w="1187"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val="restart"/>
            <w:tcBorders>
              <w:top w:val="nil"/>
              <w:left w:val="single" w:sz="4" w:space="0" w:color="auto"/>
              <w:bottom w:val="nil"/>
              <w:right w:val="single" w:sz="4" w:space="0" w:color="auto"/>
            </w:tcBorders>
            <w:shd w:val="clear" w:color="auto" w:fill="auto"/>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7.</w:t>
            </w: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xml:space="preserve">Нове установе и органи </w:t>
            </w:r>
            <w:r w:rsidRPr="009B066F">
              <w:rPr>
                <w:rFonts w:ascii="Times New Roman" w:eastAsia="Times New Roman" w:hAnsi="Times New Roman" w:cs="Times New Roman"/>
                <w:color w:val="000000"/>
                <w:sz w:val="16"/>
                <w:szCs w:val="16"/>
              </w:rPr>
              <w:t>(навести назив установа и органа)</w:t>
            </w:r>
            <w:r w:rsidRPr="009B066F">
              <w:rPr>
                <w:rFonts w:ascii="Times New Roman" w:eastAsia="Times New Roman" w:hAnsi="Times New Roman" w:cs="Times New Roman"/>
                <w:b/>
                <w:bCs/>
                <w:color w:val="000000"/>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4</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25</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24.883.000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134.000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25.870.000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134.000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 Установа "Сигурна кућа за жене и децу жртве породичног насиља"</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7</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10</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8.157.000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134.000</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9.230.000</w:t>
            </w:r>
          </w:p>
        </w:tc>
        <w:tc>
          <w:tcPr>
            <w:tcW w:w="1016"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134.000</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7</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3</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 ЈП "Градска стамбена агенција"</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14</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15</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16.726.000</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16.640.000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nil"/>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14</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14</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8.</w:t>
            </w: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rPr>
                <w:rFonts w:ascii="Times New Roman" w:eastAsia="Times New Roman" w:hAnsi="Times New Roman" w:cs="Times New Roman"/>
                <w:b/>
                <w:bCs/>
                <w:i/>
                <w:iCs/>
                <w:color w:val="000000"/>
                <w:sz w:val="16"/>
                <w:szCs w:val="16"/>
              </w:rPr>
            </w:pPr>
            <w:r w:rsidRPr="009B066F">
              <w:rPr>
                <w:rFonts w:ascii="Times New Roman" w:eastAsia="Times New Roman" w:hAnsi="Times New Roman" w:cs="Times New Roman"/>
                <w:b/>
                <w:bCs/>
                <w:i/>
                <w:iCs/>
                <w:color w:val="000000"/>
                <w:sz w:val="16"/>
                <w:szCs w:val="16"/>
              </w:rPr>
              <w:t>Укупно за све кориснике буџетa који се финансирају  са економских класификација 411 и 412</w:t>
            </w:r>
          </w:p>
        </w:tc>
        <w:tc>
          <w:tcPr>
            <w:tcW w:w="1030"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2.334</w:t>
            </w:r>
          </w:p>
        </w:tc>
        <w:tc>
          <w:tcPr>
            <w:tcW w:w="989"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253</w:t>
            </w:r>
          </w:p>
        </w:tc>
        <w:tc>
          <w:tcPr>
            <w:tcW w:w="989"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2.587</w:t>
            </w:r>
          </w:p>
        </w:tc>
        <w:tc>
          <w:tcPr>
            <w:tcW w:w="1187"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1.729.732.000</w:t>
            </w:r>
          </w:p>
        </w:tc>
        <w:tc>
          <w:tcPr>
            <w:tcW w:w="1118"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189.784.000</w:t>
            </w:r>
          </w:p>
        </w:tc>
        <w:tc>
          <w:tcPr>
            <w:tcW w:w="1217"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1.689.362.000</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jc w:val="right"/>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193.985.000</w:t>
            </w:r>
          </w:p>
        </w:tc>
      </w:tr>
      <w:tr w:rsidR="009B066F" w:rsidRPr="009B066F" w:rsidTr="009B066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66F" w:rsidRPr="009B066F" w:rsidRDefault="009B066F" w:rsidP="009B066F">
            <w:pPr>
              <w:spacing w:after="0" w:line="240" w:lineRule="auto"/>
              <w:jc w:val="center"/>
              <w:rPr>
                <w:rFonts w:ascii="Times New Roman" w:eastAsia="Times New Roman" w:hAnsi="Times New Roman" w:cs="Times New Roman"/>
                <w:b/>
                <w:bCs/>
                <w:color w:val="000000"/>
                <w:sz w:val="16"/>
                <w:szCs w:val="16"/>
              </w:rPr>
            </w:pPr>
            <w:r w:rsidRPr="009B066F">
              <w:rPr>
                <w:rFonts w:ascii="Times New Roman" w:eastAsia="Times New Roman" w:hAnsi="Times New Roman" w:cs="Times New Roman"/>
                <w:b/>
                <w:bCs/>
                <w:color w:val="000000"/>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13</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45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50</w:t>
            </w:r>
          </w:p>
        </w:tc>
        <w:tc>
          <w:tcPr>
            <w:tcW w:w="118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000000" w:fill="BFBFBF"/>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000000" w:fill="BFBFBF"/>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r w:rsidR="009B066F" w:rsidRPr="009B066F" w:rsidTr="009B066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9B066F" w:rsidRPr="009B066F" w:rsidRDefault="009B066F" w:rsidP="009B066F">
            <w:pPr>
              <w:spacing w:after="0" w:line="240" w:lineRule="auto"/>
              <w:rPr>
                <w:rFonts w:ascii="Times New Roman" w:eastAsia="Times New Roman" w:hAnsi="Times New Roman" w:cs="Times New Roman"/>
                <w:b/>
                <w:bCs/>
                <w:color w:val="000000"/>
                <w:sz w:val="16"/>
                <w:szCs w:val="16"/>
              </w:rPr>
            </w:pPr>
          </w:p>
        </w:tc>
        <w:tc>
          <w:tcPr>
            <w:tcW w:w="32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both"/>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2.329</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195</w:t>
            </w:r>
          </w:p>
        </w:tc>
        <w:tc>
          <w:tcPr>
            <w:tcW w:w="989"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2.524</w:t>
            </w:r>
          </w:p>
        </w:tc>
        <w:tc>
          <w:tcPr>
            <w:tcW w:w="118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118"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217" w:type="dxa"/>
            <w:tcBorders>
              <w:top w:val="nil"/>
              <w:left w:val="nil"/>
              <w:bottom w:val="single" w:sz="4" w:space="0" w:color="auto"/>
              <w:right w:val="single" w:sz="4" w:space="0" w:color="auto"/>
            </w:tcBorders>
            <w:shd w:val="clear" w:color="auto" w:fill="auto"/>
            <w:vAlign w:val="bottom"/>
            <w:hideMark/>
          </w:tcPr>
          <w:p w:rsidR="009B066F" w:rsidRPr="009B066F" w:rsidRDefault="009B066F" w:rsidP="009B066F">
            <w:pPr>
              <w:spacing w:after="0" w:line="240" w:lineRule="auto"/>
              <w:jc w:val="right"/>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B066F" w:rsidRPr="009B066F" w:rsidRDefault="009B066F" w:rsidP="009B066F">
            <w:pPr>
              <w:spacing w:after="0" w:line="240" w:lineRule="auto"/>
              <w:rPr>
                <w:rFonts w:ascii="Times New Roman" w:eastAsia="Times New Roman" w:hAnsi="Times New Roman" w:cs="Times New Roman"/>
                <w:color w:val="000000"/>
                <w:sz w:val="16"/>
                <w:szCs w:val="16"/>
              </w:rPr>
            </w:pPr>
            <w:r w:rsidRPr="009B066F">
              <w:rPr>
                <w:rFonts w:ascii="Times New Roman" w:eastAsia="Times New Roman" w:hAnsi="Times New Roman" w:cs="Times New Roman"/>
                <w:color w:val="000000"/>
                <w:sz w:val="16"/>
                <w:szCs w:val="16"/>
              </w:rPr>
              <w:t> </w:t>
            </w:r>
          </w:p>
        </w:tc>
      </w:tr>
    </w:tbl>
    <w:p w:rsidR="009B066F" w:rsidRDefault="009B066F" w:rsidP="00D41CE4">
      <w:pPr>
        <w:tabs>
          <w:tab w:val="left" w:pos="0"/>
        </w:tabs>
        <w:spacing w:after="0" w:line="240" w:lineRule="auto"/>
        <w:jc w:val="right"/>
        <w:rPr>
          <w:rFonts w:ascii="Times New Roman" w:eastAsia="Times New Roman" w:hAnsi="Times New Roman" w:cs="Times New Roman"/>
          <w:b/>
          <w:bCs/>
          <w:color w:val="000000"/>
          <w:sz w:val="20"/>
          <w:szCs w:val="20"/>
          <w:lang w:val="sr-Cyrl-CS"/>
        </w:rPr>
      </w:pPr>
    </w:p>
    <w:p w:rsidR="00E247C6" w:rsidRDefault="00E247C6" w:rsidP="00E247C6">
      <w:pPr>
        <w:tabs>
          <w:tab w:val="left" w:pos="0"/>
        </w:tabs>
        <w:spacing w:after="0" w:line="240" w:lineRule="auto"/>
        <w:jc w:val="both"/>
        <w:rPr>
          <w:rFonts w:ascii="Times New Roman" w:hAnsi="Times New Roman" w:cs="Times New Roman"/>
          <w:sz w:val="28"/>
          <w:szCs w:val="28"/>
          <w:lang w:val="sr-Cyrl-CS"/>
        </w:rPr>
      </w:pPr>
      <w:r w:rsidRPr="00E247C6">
        <w:rPr>
          <w:rFonts w:ascii="Times New Roman" w:hAnsi="Times New Roman" w:cs="Times New Roman"/>
          <w:color w:val="FF0000"/>
          <w:sz w:val="28"/>
          <w:szCs w:val="28"/>
          <w:lang w:val="sr-Cyrl-CS"/>
        </w:rPr>
        <w:tab/>
      </w:r>
      <w:r w:rsidR="006A54B1">
        <w:rPr>
          <w:rFonts w:ascii="Times New Roman" w:hAnsi="Times New Roman" w:cs="Times New Roman"/>
          <w:sz w:val="28"/>
          <w:szCs w:val="28"/>
          <w:lang w:val="sr-Cyrl-CS"/>
        </w:rPr>
        <w:t>Број запослених и п</w:t>
      </w:r>
      <w:r w:rsidRPr="00E247C6">
        <w:rPr>
          <w:rFonts w:ascii="Times New Roman" w:hAnsi="Times New Roman" w:cs="Times New Roman"/>
          <w:sz w:val="28"/>
          <w:szCs w:val="28"/>
          <w:lang w:val="sr-Cyrl-CS"/>
        </w:rPr>
        <w:t>ланирана маса средстава за плате за 2016. годину, упоредо по корисницима укупно из буџета Града Ниша и буџета пет градских општина, дата је у следећој табели:</w:t>
      </w:r>
    </w:p>
    <w:p w:rsidR="00435C1C" w:rsidRDefault="00435C1C" w:rsidP="00435C1C">
      <w:pPr>
        <w:tabs>
          <w:tab w:val="left" w:pos="0"/>
        </w:tabs>
        <w:spacing w:after="0" w:line="240" w:lineRule="auto"/>
        <w:jc w:val="right"/>
        <w:rPr>
          <w:rFonts w:ascii="Times New Roman" w:eastAsia="Times New Roman" w:hAnsi="Times New Roman" w:cs="Times New Roman"/>
          <w:b/>
          <w:bCs/>
          <w:color w:val="000000"/>
          <w:sz w:val="20"/>
          <w:szCs w:val="20"/>
          <w:lang w:val="sr-Cyrl-CS"/>
        </w:rPr>
      </w:pPr>
      <w:r w:rsidRPr="00D41CE4">
        <w:rPr>
          <w:rFonts w:ascii="Times New Roman" w:eastAsia="Times New Roman" w:hAnsi="Times New Roman" w:cs="Times New Roman"/>
          <w:b/>
          <w:bCs/>
          <w:color w:val="000000"/>
          <w:sz w:val="20"/>
          <w:szCs w:val="20"/>
        </w:rPr>
        <w:t>Табела 1.</w:t>
      </w:r>
    </w:p>
    <w:p w:rsidR="00435C1C" w:rsidRDefault="00435C1C" w:rsidP="00E247C6">
      <w:pPr>
        <w:spacing w:after="0" w:line="240" w:lineRule="auto"/>
        <w:rPr>
          <w:rFonts w:ascii="Times New Roman" w:hAnsi="Times New Roman" w:cs="Times New Roman"/>
          <w:b/>
          <w:sz w:val="20"/>
          <w:szCs w:val="20"/>
          <w:lang w:val="sr-Cyrl-CS"/>
        </w:rPr>
      </w:pPr>
    </w:p>
    <w:tbl>
      <w:tblPr>
        <w:tblW w:w="11793" w:type="dxa"/>
        <w:jc w:val="center"/>
        <w:tblInd w:w="103" w:type="dxa"/>
        <w:tblLook w:val="04A0" w:firstRow="1" w:lastRow="0" w:firstColumn="1" w:lastColumn="0" w:noHBand="0" w:noVBand="1"/>
      </w:tblPr>
      <w:tblGrid>
        <w:gridCol w:w="642"/>
        <w:gridCol w:w="3364"/>
        <w:gridCol w:w="1030"/>
        <w:gridCol w:w="989"/>
        <w:gridCol w:w="989"/>
        <w:gridCol w:w="1248"/>
        <w:gridCol w:w="1123"/>
        <w:gridCol w:w="1292"/>
        <w:gridCol w:w="1116"/>
      </w:tblGrid>
      <w:tr w:rsidR="005D3087" w:rsidRPr="005D3087" w:rsidTr="00A142A2">
        <w:trPr>
          <w:trHeight w:val="20"/>
          <w:tblHeade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Редни број</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Директни и индиректни корисници буџетских средстава локалне власти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b/>
                <w:bCs/>
                <w:color w:val="000000"/>
                <w:sz w:val="16"/>
                <w:szCs w:val="16"/>
              </w:rPr>
              <w:t>Број</w:t>
            </w:r>
            <w:r w:rsidRPr="005D3087">
              <w:rPr>
                <w:rFonts w:ascii="Times New Roman" w:eastAsia="Times New Roman" w:hAnsi="Times New Roman" w:cs="Times New Roman"/>
                <w:color w:val="000000"/>
                <w:sz w:val="16"/>
                <w:szCs w:val="16"/>
              </w:rPr>
              <w:t xml:space="preserve"> запослених на </w:t>
            </w:r>
            <w:r w:rsidRPr="005D3087">
              <w:rPr>
                <w:rFonts w:ascii="Times New Roman" w:eastAsia="Times New Roman" w:hAnsi="Times New Roman" w:cs="Times New Roman"/>
                <w:b/>
                <w:bCs/>
                <w:color w:val="000000"/>
                <w:sz w:val="16"/>
                <w:szCs w:val="16"/>
              </w:rPr>
              <w:t xml:space="preserve">неодређено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b/>
                <w:bCs/>
                <w:color w:val="000000"/>
                <w:sz w:val="16"/>
                <w:szCs w:val="16"/>
              </w:rPr>
              <w:t>Број</w:t>
            </w:r>
            <w:r w:rsidRPr="005D3087">
              <w:rPr>
                <w:rFonts w:ascii="Times New Roman" w:eastAsia="Times New Roman" w:hAnsi="Times New Roman" w:cs="Times New Roman"/>
                <w:color w:val="000000"/>
                <w:sz w:val="16"/>
                <w:szCs w:val="16"/>
              </w:rPr>
              <w:t xml:space="preserve"> запослених на </w:t>
            </w:r>
            <w:r w:rsidRPr="005D3087">
              <w:rPr>
                <w:rFonts w:ascii="Times New Roman" w:eastAsia="Times New Roman" w:hAnsi="Times New Roman" w:cs="Times New Roman"/>
                <w:b/>
                <w:bCs/>
                <w:color w:val="000000"/>
                <w:sz w:val="16"/>
                <w:szCs w:val="16"/>
              </w:rPr>
              <w:t>одређено</w:t>
            </w:r>
            <w:r w:rsidRPr="005D3087">
              <w:rPr>
                <w:rFonts w:ascii="Times New Roman" w:eastAsia="Times New Roman" w:hAnsi="Times New Roman" w:cs="Times New Roman"/>
                <w:color w:val="000000"/>
                <w:sz w:val="16"/>
                <w:szCs w:val="16"/>
              </w:rPr>
              <w:t xml:space="preserve">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b/>
                <w:bCs/>
                <w:color w:val="000000"/>
                <w:sz w:val="16"/>
                <w:szCs w:val="16"/>
              </w:rPr>
              <w:t xml:space="preserve">Укупан број </w:t>
            </w:r>
            <w:r w:rsidRPr="005D3087">
              <w:rPr>
                <w:rFonts w:ascii="Times New Roman" w:eastAsia="Times New Roman" w:hAnsi="Times New Roman" w:cs="Times New Roman"/>
                <w:color w:val="000000"/>
                <w:sz w:val="16"/>
                <w:szCs w:val="16"/>
              </w:rPr>
              <w:t>запослених</w:t>
            </w:r>
          </w:p>
        </w:tc>
        <w:tc>
          <w:tcPr>
            <w:tcW w:w="2371" w:type="dxa"/>
            <w:gridSpan w:val="2"/>
            <w:tcBorders>
              <w:top w:val="single" w:sz="4" w:space="0" w:color="auto"/>
              <w:left w:val="nil"/>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b/>
                <w:bCs/>
                <w:color w:val="000000"/>
                <w:sz w:val="16"/>
                <w:szCs w:val="16"/>
              </w:rPr>
              <w:t>Маса</w:t>
            </w:r>
            <w:r w:rsidRPr="005D3087">
              <w:rPr>
                <w:rFonts w:ascii="Times New Roman" w:eastAsia="Times New Roman" w:hAnsi="Times New Roman" w:cs="Times New Roman"/>
                <w:color w:val="000000"/>
                <w:sz w:val="16"/>
                <w:szCs w:val="16"/>
              </w:rPr>
              <w:t xml:space="preserve"> средстава за </w:t>
            </w:r>
            <w:r w:rsidRPr="005D3087">
              <w:rPr>
                <w:rFonts w:ascii="Times New Roman" w:eastAsia="Times New Roman" w:hAnsi="Times New Roman" w:cs="Times New Roman"/>
                <w:b/>
                <w:bCs/>
                <w:color w:val="000000"/>
                <w:sz w:val="16"/>
                <w:szCs w:val="16"/>
              </w:rPr>
              <w:t>плате</w:t>
            </w:r>
            <w:r w:rsidRPr="005D3087">
              <w:rPr>
                <w:rFonts w:ascii="Times New Roman" w:eastAsia="Times New Roman" w:hAnsi="Times New Roman" w:cs="Times New Roman"/>
                <w:color w:val="000000"/>
                <w:sz w:val="16"/>
                <w:szCs w:val="16"/>
              </w:rPr>
              <w:t xml:space="preserve"> </w:t>
            </w:r>
            <w:r w:rsidRPr="005D3087">
              <w:rPr>
                <w:rFonts w:ascii="Times New Roman" w:eastAsia="Times New Roman" w:hAnsi="Times New Roman" w:cs="Times New Roman"/>
                <w:sz w:val="16"/>
                <w:szCs w:val="16"/>
              </w:rPr>
              <w:t xml:space="preserve">планирана за </w:t>
            </w:r>
            <w:r w:rsidRPr="005D3087">
              <w:rPr>
                <w:rFonts w:ascii="Times New Roman" w:eastAsia="Times New Roman" w:hAnsi="Times New Roman" w:cs="Times New Roman"/>
                <w:b/>
                <w:bCs/>
                <w:sz w:val="16"/>
                <w:szCs w:val="16"/>
              </w:rPr>
              <w:t>2015</w:t>
            </w:r>
            <w:r w:rsidRPr="005D3087">
              <w:rPr>
                <w:rFonts w:ascii="Times New Roman" w:eastAsia="Times New Roman" w:hAnsi="Times New Roman" w:cs="Times New Roman"/>
                <w:b/>
                <w:bCs/>
                <w:color w:val="000000"/>
                <w:sz w:val="16"/>
                <w:szCs w:val="16"/>
              </w:rPr>
              <w:t>.</w:t>
            </w:r>
            <w:r w:rsidRPr="005D3087">
              <w:rPr>
                <w:rFonts w:ascii="Times New Roman" w:eastAsia="Times New Roman" w:hAnsi="Times New Roman" w:cs="Times New Roman"/>
                <w:color w:val="000000"/>
                <w:sz w:val="16"/>
                <w:szCs w:val="16"/>
              </w:rPr>
              <w:t xml:space="preserve"> годину на економским класификацијама </w:t>
            </w:r>
            <w:r w:rsidRPr="005D3087">
              <w:rPr>
                <w:rFonts w:ascii="Times New Roman" w:eastAsia="Times New Roman" w:hAnsi="Times New Roman" w:cs="Times New Roman"/>
                <w:b/>
                <w:bCs/>
                <w:color w:val="000000"/>
                <w:sz w:val="16"/>
                <w:szCs w:val="16"/>
              </w:rPr>
              <w:t>411</w:t>
            </w:r>
            <w:r w:rsidRPr="005D3087">
              <w:rPr>
                <w:rFonts w:ascii="Times New Roman" w:eastAsia="Times New Roman" w:hAnsi="Times New Roman" w:cs="Times New Roman"/>
                <w:color w:val="000000"/>
                <w:sz w:val="16"/>
                <w:szCs w:val="16"/>
              </w:rPr>
              <w:t xml:space="preserve"> и </w:t>
            </w:r>
            <w:r w:rsidRPr="005D3087">
              <w:rPr>
                <w:rFonts w:ascii="Times New Roman" w:eastAsia="Times New Roman" w:hAnsi="Times New Roman" w:cs="Times New Roman"/>
                <w:b/>
                <w:bCs/>
                <w:color w:val="000000"/>
                <w:sz w:val="16"/>
                <w:szCs w:val="16"/>
              </w:rPr>
              <w:t>412</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b/>
                <w:bCs/>
                <w:color w:val="000000"/>
                <w:sz w:val="16"/>
                <w:szCs w:val="16"/>
              </w:rPr>
              <w:t>Маса</w:t>
            </w:r>
            <w:r w:rsidRPr="005D3087">
              <w:rPr>
                <w:rFonts w:ascii="Times New Roman" w:eastAsia="Times New Roman" w:hAnsi="Times New Roman" w:cs="Times New Roman"/>
                <w:color w:val="000000"/>
                <w:sz w:val="16"/>
                <w:szCs w:val="16"/>
              </w:rPr>
              <w:t xml:space="preserve"> средстава за </w:t>
            </w:r>
            <w:r w:rsidRPr="005D3087">
              <w:rPr>
                <w:rFonts w:ascii="Times New Roman" w:eastAsia="Times New Roman" w:hAnsi="Times New Roman" w:cs="Times New Roman"/>
                <w:b/>
                <w:bCs/>
                <w:color w:val="000000"/>
                <w:sz w:val="16"/>
                <w:szCs w:val="16"/>
              </w:rPr>
              <w:t>плате</w:t>
            </w:r>
            <w:r w:rsidRPr="005D3087">
              <w:rPr>
                <w:rFonts w:ascii="Times New Roman" w:eastAsia="Times New Roman" w:hAnsi="Times New Roman" w:cs="Times New Roman"/>
                <w:color w:val="000000"/>
                <w:sz w:val="16"/>
                <w:szCs w:val="16"/>
              </w:rPr>
              <w:t xml:space="preserve"> планирана за </w:t>
            </w:r>
            <w:r w:rsidRPr="005D3087">
              <w:rPr>
                <w:rFonts w:ascii="Times New Roman" w:eastAsia="Times New Roman" w:hAnsi="Times New Roman" w:cs="Times New Roman"/>
                <w:b/>
                <w:bCs/>
                <w:color w:val="000000"/>
                <w:sz w:val="16"/>
                <w:szCs w:val="16"/>
              </w:rPr>
              <w:t>2016.</w:t>
            </w:r>
            <w:r w:rsidRPr="005D3087">
              <w:rPr>
                <w:rFonts w:ascii="Times New Roman" w:eastAsia="Times New Roman" w:hAnsi="Times New Roman" w:cs="Times New Roman"/>
                <w:color w:val="000000"/>
                <w:sz w:val="16"/>
                <w:szCs w:val="16"/>
              </w:rPr>
              <w:t xml:space="preserve"> годину на економским класификацијама </w:t>
            </w:r>
            <w:r w:rsidRPr="005D3087">
              <w:rPr>
                <w:rFonts w:ascii="Times New Roman" w:eastAsia="Times New Roman" w:hAnsi="Times New Roman" w:cs="Times New Roman"/>
                <w:b/>
                <w:bCs/>
                <w:color w:val="000000"/>
                <w:sz w:val="16"/>
                <w:szCs w:val="16"/>
              </w:rPr>
              <w:t>411</w:t>
            </w:r>
            <w:r w:rsidRPr="005D3087">
              <w:rPr>
                <w:rFonts w:ascii="Times New Roman" w:eastAsia="Times New Roman" w:hAnsi="Times New Roman" w:cs="Times New Roman"/>
                <w:color w:val="000000"/>
                <w:sz w:val="16"/>
                <w:szCs w:val="16"/>
              </w:rPr>
              <w:t xml:space="preserve"> и </w:t>
            </w:r>
            <w:r w:rsidRPr="005D3087">
              <w:rPr>
                <w:rFonts w:ascii="Times New Roman" w:eastAsia="Times New Roman" w:hAnsi="Times New Roman" w:cs="Times New Roman"/>
                <w:b/>
                <w:bCs/>
                <w:color w:val="000000"/>
                <w:sz w:val="16"/>
                <w:szCs w:val="16"/>
              </w:rPr>
              <w:t>412</w:t>
            </w:r>
          </w:p>
        </w:tc>
      </w:tr>
      <w:tr w:rsidR="005D3087" w:rsidRPr="005D3087" w:rsidTr="00A142A2">
        <w:trPr>
          <w:trHeight w:val="20"/>
          <w:tblHeader/>
          <w:jc w:val="center"/>
        </w:trPr>
        <w:tc>
          <w:tcPr>
            <w:tcW w:w="642" w:type="dxa"/>
            <w:vMerge w:val="restart"/>
            <w:tcBorders>
              <w:top w:val="nil"/>
              <w:left w:val="single" w:sz="4" w:space="0" w:color="auto"/>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1</w:t>
            </w:r>
          </w:p>
        </w:tc>
        <w:tc>
          <w:tcPr>
            <w:tcW w:w="3364"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2</w:t>
            </w:r>
          </w:p>
        </w:tc>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3</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4</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5(3+4)</w:t>
            </w:r>
          </w:p>
        </w:tc>
        <w:tc>
          <w:tcPr>
            <w:tcW w:w="1248"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Извор 01 </w:t>
            </w:r>
          </w:p>
        </w:tc>
        <w:tc>
          <w:tcPr>
            <w:tcW w:w="1123"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Извор 04</w:t>
            </w:r>
          </w:p>
        </w:tc>
        <w:tc>
          <w:tcPr>
            <w:tcW w:w="1292"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Извор 01 </w:t>
            </w:r>
          </w:p>
        </w:tc>
        <w:tc>
          <w:tcPr>
            <w:tcW w:w="1116"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Извор 04</w:t>
            </w:r>
          </w:p>
        </w:tc>
      </w:tr>
      <w:tr w:rsidR="005D3087" w:rsidRPr="005D3087" w:rsidTr="00A142A2">
        <w:trPr>
          <w:trHeight w:val="20"/>
          <w:tblHeader/>
          <w:jc w:val="center"/>
        </w:trPr>
        <w:tc>
          <w:tcPr>
            <w:tcW w:w="642" w:type="dxa"/>
            <w:vMerge/>
            <w:tcBorders>
              <w:top w:val="nil"/>
              <w:left w:val="single" w:sz="4" w:space="0" w:color="auto"/>
              <w:bottom w:val="single" w:sz="4" w:space="0" w:color="auto"/>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i/>
                <w:iCs/>
                <w:color w:val="000000"/>
                <w:sz w:val="16"/>
                <w:szCs w:val="16"/>
              </w:rPr>
            </w:pPr>
          </w:p>
        </w:tc>
        <w:tc>
          <w:tcPr>
            <w:tcW w:w="3364"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i/>
                <w:iCs/>
                <w:color w:val="000000"/>
                <w:sz w:val="16"/>
                <w:szCs w:val="16"/>
              </w:rPr>
            </w:pPr>
          </w:p>
        </w:tc>
        <w:tc>
          <w:tcPr>
            <w:tcW w:w="1030"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i/>
                <w:iCs/>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i/>
                <w:iCs/>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i/>
                <w:iCs/>
                <w:color w:val="000000"/>
                <w:sz w:val="16"/>
                <w:szCs w:val="16"/>
              </w:rPr>
            </w:pPr>
          </w:p>
        </w:tc>
        <w:tc>
          <w:tcPr>
            <w:tcW w:w="1248" w:type="dxa"/>
            <w:tcBorders>
              <w:top w:val="nil"/>
              <w:left w:val="nil"/>
              <w:bottom w:val="single" w:sz="4" w:space="0" w:color="auto"/>
              <w:right w:val="nil"/>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6</w:t>
            </w:r>
          </w:p>
        </w:tc>
        <w:tc>
          <w:tcPr>
            <w:tcW w:w="1123" w:type="dxa"/>
            <w:tcBorders>
              <w:top w:val="nil"/>
              <w:left w:val="single" w:sz="4" w:space="0" w:color="auto"/>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7</w:t>
            </w:r>
          </w:p>
        </w:tc>
        <w:tc>
          <w:tcPr>
            <w:tcW w:w="1292" w:type="dxa"/>
            <w:tcBorders>
              <w:top w:val="nil"/>
              <w:left w:val="single" w:sz="4" w:space="0" w:color="auto"/>
              <w:bottom w:val="single" w:sz="4" w:space="0" w:color="auto"/>
              <w:right w:val="nil"/>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11</w:t>
            </w:r>
          </w:p>
        </w:tc>
        <w:tc>
          <w:tcPr>
            <w:tcW w:w="1116" w:type="dxa"/>
            <w:tcBorders>
              <w:top w:val="nil"/>
              <w:left w:val="single" w:sz="4" w:space="0" w:color="auto"/>
              <w:bottom w:val="single" w:sz="4" w:space="0" w:color="auto"/>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i/>
                <w:iCs/>
                <w:color w:val="000000"/>
                <w:sz w:val="16"/>
                <w:szCs w:val="16"/>
              </w:rPr>
            </w:pPr>
            <w:r w:rsidRPr="005D3087">
              <w:rPr>
                <w:rFonts w:ascii="Times New Roman" w:eastAsia="Times New Roman" w:hAnsi="Times New Roman" w:cs="Times New Roman"/>
                <w:i/>
                <w:iCs/>
                <w:color w:val="000000"/>
                <w:sz w:val="16"/>
                <w:szCs w:val="16"/>
              </w:rPr>
              <w:t>12</w:t>
            </w:r>
          </w:p>
        </w:tc>
      </w:tr>
      <w:tr w:rsidR="005D3087" w:rsidRPr="005D3087" w:rsidTr="00A142A2">
        <w:trPr>
          <w:trHeight w:val="20"/>
          <w:jc w:val="center"/>
        </w:trPr>
        <w:tc>
          <w:tcPr>
            <w:tcW w:w="642"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w:t>
            </w: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Органи и организације локалне власти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908</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115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1.023</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986.463.022</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959.075.423</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 БУЏЕТ ГРАДА НИША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717</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769</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720.569.000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700.772.000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36</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717</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720</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 ГО ПАЛИЛУЛА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58</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59.421.600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57.299.400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51</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 ГО МЕДИЈАНА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19</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61</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60.965.000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60.674.000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16</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18.153.000</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20.151.000</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2.770.000</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2.756.000</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43</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40.042.000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37.767.000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 ГО ПАНТЕЛЕЈ</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56.983.900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53.252.600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8</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8</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 ГО ЦРВЕНИ КРСТ</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46</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51.495.522</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51.199.423</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9</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9</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34</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 ГО НИШКА БАЊА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34</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37.028.000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35.878.000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22</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nil"/>
              <w:left w:val="single" w:sz="4" w:space="0" w:color="auto"/>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w:t>
            </w: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xml:space="preserve">Установе културе                                                                                                                                                        </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406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426</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319.744.000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8.780.000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310.959.000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7.764.000</w:t>
            </w:r>
          </w:p>
        </w:tc>
      </w:tr>
      <w:tr w:rsidR="005D3087" w:rsidRPr="005D3087" w:rsidTr="00A142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9</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402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417</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w:t>
            </w:r>
          </w:p>
        </w:tc>
        <w:tc>
          <w:tcPr>
            <w:tcW w:w="3364" w:type="dxa"/>
            <w:tcBorders>
              <w:top w:val="single" w:sz="4" w:space="0" w:color="auto"/>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xml:space="preserve">Остале установе из области јавних служби које се финансирају из буџета </w:t>
            </w:r>
            <w:r w:rsidRPr="005D3087">
              <w:rPr>
                <w:rFonts w:ascii="Times New Roman" w:eastAsia="Times New Roman" w:hAnsi="Times New Roman" w:cs="Times New Roman"/>
                <w:color w:val="000000"/>
                <w:sz w:val="16"/>
                <w:szCs w:val="16"/>
              </w:rPr>
              <w:t>(навести нази</w:t>
            </w:r>
            <w:r w:rsidRPr="005D3087">
              <w:rPr>
                <w:rFonts w:ascii="Times New Roman" w:eastAsia="Times New Roman" w:hAnsi="Times New Roman" w:cs="Times New Roman"/>
                <w:sz w:val="16"/>
                <w:szCs w:val="16"/>
              </w:rPr>
              <w:t>в установе)</w:t>
            </w:r>
            <w:r w:rsidRPr="005D3087">
              <w:rPr>
                <w:rFonts w:ascii="Times New Roman" w:eastAsia="Times New Roman" w:hAnsi="Times New Roman" w:cs="Times New Roman"/>
                <w:b/>
                <w:bCs/>
                <w:color w:val="000000"/>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251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261</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129.981.000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44.057.000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131.894.000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44.607.000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 Установа за физичку културу СЦ "Чаир"</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134</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55.230.000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31.491.000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54.947.000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31.600.000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132</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134</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 Туристичка организација Ниш</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16</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13.266.000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631.000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12.902.000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1.180.000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 Регионални центар за професионални развој запослених у образовању"</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18</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24</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5.853.000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10.167.000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5.693.000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10.059.000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18</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24</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 Установа "Дечији центар" Ниш</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52</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29.128.000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1.768.000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28.329.000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1.768.000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51</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 Центар за дневни боравак деце, омладине и одраслих лица ментално ометених у развоју "Мара"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23.226.000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30.023.000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34</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34</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 Фонд за развој и самофинансирање заједничких потреба грађана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3.278.000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w:t>
            </w: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Дирекције основане од стране локалне власти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150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153</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131.696.000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128.075.600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 ЈП "Дирекција за изградњу града Ниша"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136</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138</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119.086.000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115.814.000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136</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137</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 ЈП "Дирекција за управљање и развој Нишке Бање"</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12.610.000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12.261.600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14</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nil"/>
              <w:left w:val="single" w:sz="4" w:space="0" w:color="auto"/>
              <w:bottom w:val="single" w:sz="4" w:space="0" w:color="000000"/>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5.</w:t>
            </w:r>
          </w:p>
        </w:tc>
        <w:tc>
          <w:tcPr>
            <w:tcW w:w="3364"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Месне заједнице</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0</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nil"/>
              <w:left w:val="single" w:sz="4" w:space="0" w:color="auto"/>
              <w:bottom w:val="single" w:sz="4" w:space="0" w:color="auto"/>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6.</w:t>
            </w: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xml:space="preserve">Предшколске установе </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803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165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968</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415.469.000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136.813.000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404.053.000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141.480.000</w:t>
            </w:r>
          </w:p>
        </w:tc>
      </w:tr>
      <w:tr w:rsidR="005D3087" w:rsidRPr="005D3087" w:rsidTr="00A142A2">
        <w:trPr>
          <w:trHeight w:val="20"/>
          <w:jc w:val="center"/>
        </w:trPr>
        <w:tc>
          <w:tcPr>
            <w:tcW w:w="642" w:type="dxa"/>
            <w:vMerge/>
            <w:tcBorders>
              <w:top w:val="nil"/>
              <w:left w:val="single" w:sz="4" w:space="0" w:color="auto"/>
              <w:bottom w:val="single" w:sz="4" w:space="0" w:color="auto"/>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Постављена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auto"/>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803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165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968</w:t>
            </w:r>
          </w:p>
        </w:tc>
        <w:tc>
          <w:tcPr>
            <w:tcW w:w="1248"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val="restart"/>
            <w:tcBorders>
              <w:top w:val="nil"/>
              <w:left w:val="single" w:sz="4" w:space="0" w:color="auto"/>
              <w:bottom w:val="nil"/>
              <w:right w:val="single" w:sz="4" w:space="0" w:color="auto"/>
            </w:tcBorders>
            <w:shd w:val="clear" w:color="auto" w:fill="auto"/>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7.</w:t>
            </w: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xml:space="preserve">Нове установе и органи </w:t>
            </w:r>
            <w:r w:rsidRPr="005D3087">
              <w:rPr>
                <w:rFonts w:ascii="Times New Roman" w:eastAsia="Times New Roman" w:hAnsi="Times New Roman" w:cs="Times New Roman"/>
                <w:color w:val="000000"/>
                <w:sz w:val="16"/>
                <w:szCs w:val="16"/>
              </w:rPr>
              <w:t>(навести назив установа и органа)</w:t>
            </w:r>
            <w:r w:rsidRPr="005D3087">
              <w:rPr>
                <w:rFonts w:ascii="Times New Roman" w:eastAsia="Times New Roman" w:hAnsi="Times New Roman" w:cs="Times New Roman"/>
                <w:b/>
                <w:bCs/>
                <w:color w:val="000000"/>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24.883.000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134.000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25.870.000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134.000</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 Установа "Сигурна кућа за жене и децу жртве породичног насиља"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7</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10</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8.157.000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134.000</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9.230.000</w:t>
            </w:r>
          </w:p>
        </w:tc>
        <w:tc>
          <w:tcPr>
            <w:tcW w:w="1116"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134.000</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7</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3</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10</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 ЈП "Градска стамбена агенција"</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15</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16.726.000</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16.640.000</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nil"/>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14</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989" w:type="dxa"/>
            <w:tcBorders>
              <w:top w:val="nil"/>
              <w:left w:val="nil"/>
              <w:bottom w:val="single" w:sz="8"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14</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8.</w:t>
            </w: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rPr>
                <w:rFonts w:ascii="Times New Roman" w:eastAsia="Times New Roman" w:hAnsi="Times New Roman" w:cs="Times New Roman"/>
                <w:b/>
                <w:bCs/>
                <w:i/>
                <w:iCs/>
                <w:color w:val="000000"/>
                <w:sz w:val="16"/>
                <w:szCs w:val="16"/>
              </w:rPr>
            </w:pPr>
            <w:r w:rsidRPr="005D3087">
              <w:rPr>
                <w:rFonts w:ascii="Times New Roman" w:eastAsia="Times New Roman" w:hAnsi="Times New Roman" w:cs="Times New Roman"/>
                <w:b/>
                <w:bCs/>
                <w:i/>
                <w:iCs/>
                <w:color w:val="000000"/>
                <w:sz w:val="16"/>
                <w:szCs w:val="16"/>
              </w:rPr>
              <w:t>Укупно за све кориснике буџетa који се финансирају  са економских класификација 411 и 412</w:t>
            </w:r>
          </w:p>
        </w:tc>
        <w:tc>
          <w:tcPr>
            <w:tcW w:w="1030"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2.539</w:t>
            </w:r>
          </w:p>
        </w:tc>
        <w:tc>
          <w:tcPr>
            <w:tcW w:w="989"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317</w:t>
            </w:r>
          </w:p>
        </w:tc>
        <w:tc>
          <w:tcPr>
            <w:tcW w:w="989"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2.856</w:t>
            </w:r>
          </w:p>
        </w:tc>
        <w:tc>
          <w:tcPr>
            <w:tcW w:w="1248"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2.008.236.022</w:t>
            </w:r>
          </w:p>
        </w:tc>
        <w:tc>
          <w:tcPr>
            <w:tcW w:w="1123"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189.784.000</w:t>
            </w:r>
          </w:p>
        </w:tc>
        <w:tc>
          <w:tcPr>
            <w:tcW w:w="1292"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1.959.927.023</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jc w:val="right"/>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193.985.000</w:t>
            </w:r>
          </w:p>
        </w:tc>
      </w:tr>
      <w:tr w:rsidR="005D3087" w:rsidRPr="005D3087" w:rsidTr="00A142A2">
        <w:trPr>
          <w:trHeight w:val="20"/>
          <w:jc w:val="center"/>
        </w:trPr>
        <w:tc>
          <w:tcPr>
            <w:tcW w:w="6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3087" w:rsidRPr="005D3087" w:rsidRDefault="005D3087" w:rsidP="005D3087">
            <w:pPr>
              <w:spacing w:after="0" w:line="240" w:lineRule="auto"/>
              <w:jc w:val="center"/>
              <w:rPr>
                <w:rFonts w:ascii="Times New Roman" w:eastAsia="Times New Roman" w:hAnsi="Times New Roman" w:cs="Times New Roman"/>
                <w:b/>
                <w:bCs/>
                <w:color w:val="000000"/>
                <w:sz w:val="16"/>
                <w:szCs w:val="16"/>
              </w:rPr>
            </w:pPr>
            <w:r w:rsidRPr="005D3087">
              <w:rPr>
                <w:rFonts w:ascii="Times New Roman" w:eastAsia="Times New Roman" w:hAnsi="Times New Roman" w:cs="Times New Roman"/>
                <w:b/>
                <w:bCs/>
                <w:color w:val="000000"/>
                <w:sz w:val="16"/>
                <w:szCs w:val="16"/>
              </w:rPr>
              <w:t> </w:t>
            </w: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57</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57</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5</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65</w:t>
            </w:r>
          </w:p>
        </w:tc>
        <w:tc>
          <w:tcPr>
            <w:tcW w:w="1248"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000000" w:fill="BFBFBF"/>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000000" w:fill="BFBFBF"/>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r w:rsidR="005D3087" w:rsidRPr="005D3087" w:rsidTr="00A142A2">
        <w:trPr>
          <w:trHeight w:val="20"/>
          <w:jc w:val="center"/>
        </w:trPr>
        <w:tc>
          <w:tcPr>
            <w:tcW w:w="642" w:type="dxa"/>
            <w:vMerge/>
            <w:tcBorders>
              <w:top w:val="nil"/>
              <w:left w:val="single" w:sz="4" w:space="0" w:color="auto"/>
              <w:bottom w:val="single" w:sz="4" w:space="0" w:color="000000"/>
              <w:right w:val="single" w:sz="4" w:space="0" w:color="auto"/>
            </w:tcBorders>
            <w:vAlign w:val="center"/>
            <w:hideMark/>
          </w:tcPr>
          <w:p w:rsidR="005D3087" w:rsidRPr="005D3087" w:rsidRDefault="005D3087" w:rsidP="005D3087">
            <w:pPr>
              <w:spacing w:after="0" w:line="240" w:lineRule="auto"/>
              <w:rPr>
                <w:rFonts w:ascii="Times New Roman" w:eastAsia="Times New Roman" w:hAnsi="Times New Roman" w:cs="Times New Roman"/>
                <w:b/>
                <w:bCs/>
                <w:color w:val="000000"/>
                <w:sz w:val="16"/>
                <w:szCs w:val="16"/>
              </w:rPr>
            </w:pPr>
          </w:p>
        </w:tc>
        <w:tc>
          <w:tcPr>
            <w:tcW w:w="3364"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both"/>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2.534</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200</w:t>
            </w:r>
          </w:p>
        </w:tc>
        <w:tc>
          <w:tcPr>
            <w:tcW w:w="989"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2.734</w:t>
            </w:r>
          </w:p>
        </w:tc>
        <w:tc>
          <w:tcPr>
            <w:tcW w:w="1248"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23"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292" w:type="dxa"/>
            <w:tcBorders>
              <w:top w:val="nil"/>
              <w:left w:val="nil"/>
              <w:bottom w:val="single" w:sz="4" w:space="0" w:color="auto"/>
              <w:right w:val="single" w:sz="4" w:space="0" w:color="auto"/>
            </w:tcBorders>
            <w:shd w:val="clear" w:color="auto" w:fill="auto"/>
            <w:vAlign w:val="bottom"/>
            <w:hideMark/>
          </w:tcPr>
          <w:p w:rsidR="005D3087" w:rsidRPr="005D3087" w:rsidRDefault="005D3087" w:rsidP="005D3087">
            <w:pPr>
              <w:spacing w:after="0" w:line="240" w:lineRule="auto"/>
              <w:jc w:val="right"/>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rsidR="005D3087" w:rsidRPr="005D3087" w:rsidRDefault="005D3087" w:rsidP="005D3087">
            <w:pPr>
              <w:spacing w:after="0" w:line="240" w:lineRule="auto"/>
              <w:rPr>
                <w:rFonts w:ascii="Times New Roman" w:eastAsia="Times New Roman" w:hAnsi="Times New Roman" w:cs="Times New Roman"/>
                <w:color w:val="000000"/>
                <w:sz w:val="16"/>
                <w:szCs w:val="16"/>
              </w:rPr>
            </w:pPr>
            <w:r w:rsidRPr="005D3087">
              <w:rPr>
                <w:rFonts w:ascii="Times New Roman" w:eastAsia="Times New Roman" w:hAnsi="Times New Roman" w:cs="Times New Roman"/>
                <w:color w:val="000000"/>
                <w:sz w:val="16"/>
                <w:szCs w:val="16"/>
              </w:rPr>
              <w:t> </w:t>
            </w:r>
          </w:p>
        </w:tc>
      </w:tr>
    </w:tbl>
    <w:p w:rsidR="005D3087" w:rsidRDefault="005D3087" w:rsidP="00E247C6">
      <w:pPr>
        <w:spacing w:after="0" w:line="240" w:lineRule="auto"/>
        <w:rPr>
          <w:rFonts w:ascii="Times New Roman" w:hAnsi="Times New Roman" w:cs="Times New Roman"/>
          <w:b/>
          <w:sz w:val="20"/>
          <w:szCs w:val="20"/>
          <w:lang w:val="sr-Cyrl-CS"/>
        </w:rPr>
      </w:pPr>
    </w:p>
    <w:p w:rsidR="00C241AA" w:rsidRDefault="00E247C6" w:rsidP="00E247C6">
      <w:pPr>
        <w:spacing w:after="0" w:line="240" w:lineRule="auto"/>
        <w:rPr>
          <w:rFonts w:ascii="Times New Roman" w:eastAsia="Times New Roman" w:hAnsi="Times New Roman" w:cs="Times New Roman"/>
          <w:sz w:val="20"/>
          <w:szCs w:val="20"/>
          <w:lang w:val="sr-Cyrl-CS"/>
        </w:rPr>
      </w:pPr>
      <w:r w:rsidRPr="00C241AA">
        <w:rPr>
          <w:rFonts w:ascii="Times New Roman" w:hAnsi="Times New Roman" w:cs="Times New Roman"/>
          <w:b/>
          <w:sz w:val="20"/>
          <w:szCs w:val="20"/>
          <w:lang w:val="sr-Cyrl-CS"/>
        </w:rPr>
        <w:t>Напомена</w:t>
      </w:r>
      <w:r w:rsidRPr="00C241AA">
        <w:rPr>
          <w:rFonts w:ascii="Times New Roman" w:hAnsi="Times New Roman" w:cs="Times New Roman"/>
          <w:sz w:val="20"/>
          <w:szCs w:val="20"/>
          <w:lang w:val="sr-Cyrl-CS"/>
        </w:rPr>
        <w:t xml:space="preserve">: </w:t>
      </w:r>
      <w:r w:rsidRPr="00C241AA">
        <w:rPr>
          <w:rFonts w:ascii="Times New Roman" w:eastAsia="Times New Roman" w:hAnsi="Times New Roman" w:cs="Times New Roman"/>
          <w:sz w:val="20"/>
          <w:szCs w:val="20"/>
        </w:rPr>
        <w:t xml:space="preserve">Нови индиректни корисници </w:t>
      </w:r>
      <w:r w:rsidRPr="00C241AA">
        <w:rPr>
          <w:rFonts w:ascii="Times New Roman" w:eastAsia="Times New Roman" w:hAnsi="Times New Roman" w:cs="Times New Roman"/>
          <w:sz w:val="20"/>
          <w:szCs w:val="20"/>
          <w:lang w:val="sr-Cyrl-CS"/>
        </w:rPr>
        <w:t>буџета Града Ниша</w:t>
      </w:r>
      <w:r w:rsidRPr="00C241AA">
        <w:rPr>
          <w:rFonts w:ascii="Times New Roman" w:eastAsia="Times New Roman" w:hAnsi="Times New Roman" w:cs="Times New Roman"/>
          <w:sz w:val="20"/>
          <w:szCs w:val="20"/>
        </w:rPr>
        <w:t xml:space="preserve"> </w:t>
      </w:r>
      <w:r w:rsidRPr="00C241AA">
        <w:rPr>
          <w:rFonts w:ascii="Times New Roman" w:eastAsia="Times New Roman" w:hAnsi="Times New Roman" w:cs="Times New Roman"/>
          <w:sz w:val="20"/>
          <w:szCs w:val="20"/>
          <w:lang w:val="sr-Cyrl-CS"/>
        </w:rPr>
        <w:t xml:space="preserve">после августа 2012. године </w:t>
      </w:r>
      <w:r w:rsidRPr="00C241AA">
        <w:rPr>
          <w:rFonts w:ascii="Times New Roman" w:eastAsia="Times New Roman" w:hAnsi="Times New Roman" w:cs="Times New Roman"/>
          <w:sz w:val="20"/>
          <w:szCs w:val="20"/>
        </w:rPr>
        <w:t xml:space="preserve">су: </w:t>
      </w:r>
    </w:p>
    <w:p w:rsidR="00C241AA" w:rsidRDefault="00C241AA" w:rsidP="00C241AA">
      <w:pPr>
        <w:spacing w:after="0" w:line="240" w:lineRule="auto"/>
        <w:ind w:firstLine="720"/>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   </w:t>
      </w:r>
      <w:r w:rsidR="00435C1C">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ЈП "Градска</w:t>
      </w:r>
      <w:r w:rsidR="00E247C6" w:rsidRPr="00C241AA">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 xml:space="preserve">стамбена </w:t>
      </w:r>
      <w:r w:rsidR="00E247C6" w:rsidRPr="00C241AA">
        <w:rPr>
          <w:rFonts w:ascii="Times New Roman" w:eastAsia="Times New Roman" w:hAnsi="Times New Roman" w:cs="Times New Roman"/>
          <w:sz w:val="20"/>
          <w:szCs w:val="20"/>
          <w:lang w:val="sr-Cyrl-CS"/>
        </w:rPr>
        <w:t>а</w:t>
      </w:r>
      <w:r w:rsidR="00E247C6" w:rsidRPr="00C241AA">
        <w:rPr>
          <w:rFonts w:ascii="Times New Roman" w:eastAsia="Times New Roman" w:hAnsi="Times New Roman" w:cs="Times New Roman"/>
          <w:sz w:val="20"/>
          <w:szCs w:val="20"/>
        </w:rPr>
        <w:t xml:space="preserve">генција" од 01. 5. 2013. </w:t>
      </w:r>
      <w:r w:rsidR="00E247C6" w:rsidRPr="00C241AA">
        <w:rPr>
          <w:rFonts w:ascii="Times New Roman" w:eastAsia="Times New Roman" w:hAnsi="Times New Roman" w:cs="Times New Roman"/>
          <w:sz w:val="20"/>
          <w:szCs w:val="20"/>
          <w:lang w:val="sr-Cyrl-CS"/>
        </w:rPr>
        <w:t>го</w:t>
      </w:r>
      <w:r w:rsidR="00E247C6" w:rsidRPr="00C241AA">
        <w:rPr>
          <w:rFonts w:ascii="Times New Roman" w:eastAsia="Times New Roman" w:hAnsi="Times New Roman" w:cs="Times New Roman"/>
          <w:sz w:val="20"/>
          <w:szCs w:val="20"/>
        </w:rPr>
        <w:t>дине</w:t>
      </w:r>
      <w:r w:rsidR="00E247C6" w:rsidRPr="00C241AA">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 xml:space="preserve"> и Установа "Сигурна кућа</w:t>
      </w:r>
    </w:p>
    <w:p w:rsidR="00E247C6" w:rsidRPr="00C241AA" w:rsidRDefault="00C241AA" w:rsidP="00C241AA">
      <w:pPr>
        <w:spacing w:after="0" w:line="240" w:lineRule="auto"/>
        <w:ind w:firstLine="720"/>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 xml:space="preserve">за </w:t>
      </w:r>
      <w:r w:rsidR="00E247C6" w:rsidRPr="00C241AA">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 xml:space="preserve">жене и децу жртве породичног </w:t>
      </w:r>
      <w:r w:rsidR="00E247C6" w:rsidRPr="00C241AA">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 xml:space="preserve">насиља" </w:t>
      </w:r>
      <w:r>
        <w:rPr>
          <w:rFonts w:ascii="Times New Roman" w:eastAsia="Times New Roman" w:hAnsi="Times New Roman" w:cs="Times New Roman"/>
          <w:sz w:val="20"/>
          <w:szCs w:val="20"/>
          <w:lang w:val="sr-Cyrl-CS"/>
        </w:rPr>
        <w:t xml:space="preserve"> </w:t>
      </w:r>
      <w:r w:rsidR="00E247C6" w:rsidRPr="00C241AA">
        <w:rPr>
          <w:rFonts w:ascii="Times New Roman" w:eastAsia="Times New Roman" w:hAnsi="Times New Roman" w:cs="Times New Roman"/>
          <w:sz w:val="20"/>
          <w:szCs w:val="20"/>
        </w:rPr>
        <w:t>од 01. 01. 2014. године.</w:t>
      </w:r>
    </w:p>
    <w:p w:rsidR="005F073E" w:rsidRDefault="005F073E" w:rsidP="00E247C6">
      <w:pPr>
        <w:spacing w:after="0" w:line="240" w:lineRule="auto"/>
        <w:rPr>
          <w:rFonts w:ascii="Times New Roman" w:eastAsia="Times New Roman" w:hAnsi="Times New Roman" w:cs="Times New Roman"/>
          <w:sz w:val="28"/>
          <w:szCs w:val="28"/>
          <w:lang w:val="sr-Cyrl-CS"/>
        </w:rPr>
      </w:pPr>
    </w:p>
    <w:p w:rsidR="00E247C6" w:rsidRDefault="00E247C6" w:rsidP="00E247C6">
      <w:pPr>
        <w:spacing w:after="0" w:line="240" w:lineRule="auto"/>
        <w:jc w:val="center"/>
        <w:rPr>
          <w:rFonts w:ascii="Times New Roman" w:hAnsi="Times New Roman" w:cs="Times New Roman"/>
          <w:sz w:val="28"/>
          <w:szCs w:val="28"/>
          <w:lang w:val="sr-Cyrl-CS"/>
        </w:rPr>
      </w:pPr>
      <w:r w:rsidRPr="00E247C6">
        <w:rPr>
          <w:rFonts w:ascii="Times New Roman" w:hAnsi="Times New Roman" w:cs="Times New Roman"/>
          <w:sz w:val="28"/>
          <w:szCs w:val="28"/>
          <w:lang w:val="sr-Cyrl-CS"/>
        </w:rPr>
        <w:t>Издаци за нефинансијску имовину</w:t>
      </w:r>
    </w:p>
    <w:p w:rsidR="00D41CE4" w:rsidRDefault="00D41CE4" w:rsidP="00E247C6">
      <w:pPr>
        <w:spacing w:after="0" w:line="240" w:lineRule="auto"/>
        <w:jc w:val="center"/>
        <w:rPr>
          <w:rFonts w:ascii="Times New Roman" w:hAnsi="Times New Roman" w:cs="Times New Roman"/>
          <w:sz w:val="28"/>
          <w:szCs w:val="28"/>
          <w:lang w:val="sr-Cyrl-CS"/>
        </w:rPr>
      </w:pPr>
    </w:p>
    <w:tbl>
      <w:tblPr>
        <w:tblW w:w="8988" w:type="dxa"/>
        <w:jc w:val="center"/>
        <w:tblInd w:w="108" w:type="dxa"/>
        <w:tblLook w:val="04A0" w:firstRow="1" w:lastRow="0" w:firstColumn="1" w:lastColumn="0" w:noHBand="0" w:noVBand="1"/>
      </w:tblPr>
      <w:tblGrid>
        <w:gridCol w:w="4716"/>
        <w:gridCol w:w="2916"/>
        <w:gridCol w:w="1356"/>
      </w:tblGrid>
      <w:tr w:rsidR="00C241AA" w:rsidRPr="00C241AA" w:rsidTr="00226868">
        <w:trPr>
          <w:trHeight w:val="20"/>
          <w:jc w:val="center"/>
        </w:trPr>
        <w:tc>
          <w:tcPr>
            <w:tcW w:w="4716" w:type="dxa"/>
            <w:tcBorders>
              <w:top w:val="nil"/>
              <w:left w:val="nil"/>
              <w:bottom w:val="nil"/>
              <w:right w:val="nil"/>
            </w:tcBorders>
            <w:shd w:val="clear" w:color="auto" w:fill="auto"/>
            <w:noWrap/>
            <w:vAlign w:val="center"/>
            <w:hideMark/>
          </w:tcPr>
          <w:p w:rsidR="00C241AA" w:rsidRPr="00C241AA" w:rsidRDefault="00C241AA" w:rsidP="00C241AA">
            <w:pPr>
              <w:spacing w:after="0" w:line="240" w:lineRule="auto"/>
              <w:jc w:val="both"/>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Издаци за основна средства</w:t>
            </w: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1.888.862.000</w:t>
            </w: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81,85%</w:t>
            </w:r>
          </w:p>
        </w:tc>
      </w:tr>
      <w:tr w:rsidR="00C241AA" w:rsidRPr="00C241AA" w:rsidTr="00226868">
        <w:trPr>
          <w:trHeight w:val="20"/>
          <w:jc w:val="center"/>
        </w:trPr>
        <w:tc>
          <w:tcPr>
            <w:tcW w:w="4716" w:type="dxa"/>
            <w:tcBorders>
              <w:top w:val="nil"/>
              <w:left w:val="nil"/>
              <w:bottom w:val="nil"/>
              <w:right w:val="nil"/>
            </w:tcBorders>
            <w:shd w:val="clear" w:color="auto" w:fill="auto"/>
            <w:noWrap/>
            <w:vAlign w:val="center"/>
            <w:hideMark/>
          </w:tcPr>
          <w:p w:rsidR="00C241AA" w:rsidRPr="00C241AA" w:rsidRDefault="00C241AA" w:rsidP="00C241AA">
            <w:pPr>
              <w:spacing w:after="0" w:line="240" w:lineRule="auto"/>
              <w:jc w:val="both"/>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Залихе</w:t>
            </w: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105.450.000</w:t>
            </w:r>
          </w:p>
        </w:tc>
        <w:tc>
          <w:tcPr>
            <w:tcW w:w="1356" w:type="dxa"/>
            <w:tcBorders>
              <w:top w:val="nil"/>
              <w:left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4,57%</w:t>
            </w: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Природна имовина</w:t>
            </w:r>
          </w:p>
        </w:tc>
        <w:tc>
          <w:tcPr>
            <w:tcW w:w="2916" w:type="dxa"/>
            <w:tcBorders>
              <w:top w:val="nil"/>
              <w:left w:val="nil"/>
              <w:bottom w:val="single" w:sz="4" w:space="0" w:color="auto"/>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313.426.000</w:t>
            </w:r>
          </w:p>
        </w:tc>
        <w:tc>
          <w:tcPr>
            <w:tcW w:w="1356" w:type="dxa"/>
            <w:tcBorders>
              <w:top w:val="nil"/>
              <w:left w:val="nil"/>
              <w:bottom w:val="single" w:sz="4" w:space="0" w:color="auto"/>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13,58%</w:t>
            </w: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2.307.738.000</w:t>
            </w:r>
          </w:p>
        </w:tc>
        <w:tc>
          <w:tcPr>
            <w:tcW w:w="1356" w:type="dxa"/>
            <w:tcBorders>
              <w:top w:val="single" w:sz="4" w:space="0" w:color="auto"/>
              <w:left w:val="nil"/>
              <w:bottom w:val="nil"/>
              <w:right w:val="nil"/>
            </w:tcBorders>
            <w:shd w:val="clear" w:color="auto" w:fill="auto"/>
            <w:noWrap/>
            <w:vAlign w:val="bottom"/>
            <w:hideMark/>
          </w:tcPr>
          <w:p w:rsidR="00C241AA" w:rsidRPr="00C241AA" w:rsidRDefault="00C241AA" w:rsidP="00C241AA">
            <w:pPr>
              <w:spacing w:after="0" w:line="240" w:lineRule="auto"/>
              <w:jc w:val="right"/>
              <w:rPr>
                <w:rFonts w:ascii="Times New Roman" w:eastAsia="Times New Roman" w:hAnsi="Times New Roman" w:cs="Times New Roman"/>
                <w:color w:val="000000"/>
                <w:sz w:val="24"/>
                <w:szCs w:val="24"/>
              </w:rPr>
            </w:pPr>
            <w:r w:rsidRPr="00C241AA">
              <w:rPr>
                <w:rFonts w:ascii="Times New Roman" w:eastAsia="Times New Roman" w:hAnsi="Times New Roman" w:cs="Times New Roman"/>
                <w:color w:val="000000"/>
                <w:sz w:val="24"/>
                <w:szCs w:val="24"/>
              </w:rPr>
              <w:t>100,00%</w:t>
            </w: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r>
      <w:tr w:rsidR="00C241AA" w:rsidRPr="00C241AA" w:rsidTr="00226868">
        <w:trPr>
          <w:trHeight w:val="20"/>
          <w:jc w:val="center"/>
        </w:trPr>
        <w:tc>
          <w:tcPr>
            <w:tcW w:w="47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C241AA" w:rsidRPr="00C241AA" w:rsidRDefault="00C241AA" w:rsidP="00C241AA">
            <w:pPr>
              <w:spacing w:after="0" w:line="240" w:lineRule="auto"/>
              <w:rPr>
                <w:rFonts w:ascii="Times New Roman" w:eastAsia="Times New Roman" w:hAnsi="Times New Roman" w:cs="Times New Roman"/>
                <w:color w:val="000000"/>
                <w:sz w:val="24"/>
                <w:szCs w:val="24"/>
              </w:rPr>
            </w:pPr>
          </w:p>
        </w:tc>
      </w:tr>
    </w:tbl>
    <w:p w:rsidR="00C241AA" w:rsidRDefault="00A142A2" w:rsidP="00E247C6">
      <w:pPr>
        <w:spacing w:after="0" w:line="240" w:lineRule="auto"/>
        <w:jc w:val="center"/>
        <w:rPr>
          <w:rFonts w:ascii="Times New Roman" w:hAnsi="Times New Roman" w:cs="Times New Roman"/>
          <w:sz w:val="28"/>
          <w:szCs w:val="28"/>
          <w:lang w:val="sr-Cyrl-CS"/>
        </w:rPr>
      </w:pPr>
      <w:r w:rsidRPr="00C241AA">
        <w:rPr>
          <w:rFonts w:ascii="Arial" w:eastAsia="Times New Roman" w:hAnsi="Arial" w:cs="Arial"/>
          <w:noProof/>
          <w:sz w:val="24"/>
          <w:szCs w:val="24"/>
        </w:rPr>
        <w:drawing>
          <wp:anchor distT="0" distB="0" distL="114300" distR="114300" simplePos="0" relativeHeight="251681792" behindDoc="0" locked="0" layoutInCell="1" allowOverlap="1" wp14:anchorId="4FE5C86A" wp14:editId="3D465BE1">
            <wp:simplePos x="0" y="0"/>
            <wp:positionH relativeFrom="column">
              <wp:posOffset>168275</wp:posOffset>
            </wp:positionH>
            <wp:positionV relativeFrom="paragraph">
              <wp:posOffset>59055</wp:posOffset>
            </wp:positionV>
            <wp:extent cx="5565775" cy="2106930"/>
            <wp:effectExtent l="0" t="0" r="15875" b="2667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241AA" w:rsidRDefault="00C241AA" w:rsidP="00E247C6">
      <w:pPr>
        <w:spacing w:after="0" w:line="240" w:lineRule="auto"/>
        <w:jc w:val="center"/>
        <w:rPr>
          <w:rFonts w:ascii="Times New Roman" w:hAnsi="Times New Roman" w:cs="Times New Roman"/>
          <w:sz w:val="28"/>
          <w:szCs w:val="28"/>
          <w:lang w:val="sr-Cyrl-CS"/>
        </w:rPr>
      </w:pPr>
    </w:p>
    <w:p w:rsidR="00C241AA" w:rsidRDefault="00C241AA" w:rsidP="00E247C6">
      <w:pPr>
        <w:spacing w:after="0" w:line="240" w:lineRule="auto"/>
        <w:jc w:val="center"/>
        <w:rPr>
          <w:rFonts w:ascii="Times New Roman" w:hAnsi="Times New Roman" w:cs="Times New Roman"/>
          <w:sz w:val="28"/>
          <w:szCs w:val="28"/>
          <w:lang w:val="sr-Cyrl-CS"/>
        </w:rPr>
      </w:pPr>
    </w:p>
    <w:p w:rsidR="00E247C6" w:rsidRPr="00E247C6" w:rsidRDefault="00E247C6" w:rsidP="00E247C6">
      <w:pPr>
        <w:spacing w:after="0" w:line="240" w:lineRule="auto"/>
        <w:jc w:val="center"/>
        <w:rPr>
          <w:rFonts w:ascii="Times New Roman" w:hAnsi="Times New Roman" w:cs="Times New Roman"/>
          <w:b/>
          <w:sz w:val="28"/>
          <w:szCs w:val="28"/>
          <w:lang w:val="sr-Cyrl-CS"/>
        </w:rPr>
      </w:pPr>
    </w:p>
    <w:p w:rsidR="00C241AA" w:rsidRDefault="00C241AA" w:rsidP="00E247C6">
      <w:pPr>
        <w:spacing w:after="0" w:line="240" w:lineRule="auto"/>
        <w:ind w:firstLine="720"/>
        <w:jc w:val="both"/>
        <w:rPr>
          <w:rFonts w:ascii="Times New Roman" w:hAnsi="Times New Roman" w:cs="Times New Roman"/>
          <w:sz w:val="28"/>
          <w:szCs w:val="28"/>
          <w:lang w:val="sr-Cyrl-CS"/>
        </w:rPr>
      </w:pPr>
    </w:p>
    <w:p w:rsidR="00C241AA" w:rsidRDefault="00C241AA" w:rsidP="00E247C6">
      <w:pPr>
        <w:spacing w:after="0" w:line="240" w:lineRule="auto"/>
        <w:ind w:firstLine="720"/>
        <w:jc w:val="both"/>
        <w:rPr>
          <w:rFonts w:ascii="Times New Roman" w:hAnsi="Times New Roman" w:cs="Times New Roman"/>
          <w:sz w:val="28"/>
          <w:szCs w:val="28"/>
          <w:lang w:val="sr-Cyrl-CS"/>
        </w:rPr>
      </w:pPr>
    </w:p>
    <w:p w:rsidR="00C241AA" w:rsidRDefault="00C241AA" w:rsidP="00E247C6">
      <w:pPr>
        <w:spacing w:after="0" w:line="240" w:lineRule="auto"/>
        <w:ind w:firstLine="720"/>
        <w:jc w:val="both"/>
        <w:rPr>
          <w:rFonts w:ascii="Times New Roman" w:hAnsi="Times New Roman" w:cs="Times New Roman"/>
          <w:sz w:val="28"/>
          <w:szCs w:val="28"/>
          <w:lang w:val="sr-Cyrl-CS"/>
        </w:rPr>
      </w:pPr>
    </w:p>
    <w:p w:rsidR="00C241AA" w:rsidRDefault="00C241AA" w:rsidP="00E247C6">
      <w:pPr>
        <w:spacing w:after="0" w:line="240" w:lineRule="auto"/>
        <w:ind w:firstLine="720"/>
        <w:jc w:val="both"/>
        <w:rPr>
          <w:rFonts w:ascii="Times New Roman" w:hAnsi="Times New Roman" w:cs="Times New Roman"/>
          <w:sz w:val="28"/>
          <w:szCs w:val="28"/>
          <w:lang w:val="sr-Cyrl-CS"/>
        </w:rPr>
      </w:pPr>
    </w:p>
    <w:p w:rsidR="00A142A2" w:rsidRDefault="00A142A2" w:rsidP="00E247C6">
      <w:pPr>
        <w:spacing w:after="0" w:line="240" w:lineRule="auto"/>
        <w:ind w:firstLine="720"/>
        <w:jc w:val="both"/>
        <w:rPr>
          <w:rFonts w:ascii="Times New Roman" w:hAnsi="Times New Roman" w:cs="Times New Roman"/>
          <w:sz w:val="28"/>
          <w:szCs w:val="28"/>
          <w:lang w:val="sr-Cyrl-CS"/>
        </w:rPr>
      </w:pP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У оквиру издатака за нефинансијску имовину, планирана су средства</w:t>
      </w:r>
      <w:r w:rsidRPr="00E247C6">
        <w:rPr>
          <w:rFonts w:ascii="Times New Roman" w:hAnsi="Times New Roman" w:cs="Times New Roman"/>
          <w:b/>
          <w:i/>
          <w:sz w:val="28"/>
          <w:szCs w:val="28"/>
          <w:lang w:val="sr-Cyrl-CS"/>
        </w:rPr>
        <w:t xml:space="preserve"> </w:t>
      </w:r>
      <w:r w:rsidRPr="00E247C6">
        <w:rPr>
          <w:rFonts w:ascii="Times New Roman" w:hAnsi="Times New Roman" w:cs="Times New Roman"/>
          <w:sz w:val="28"/>
          <w:szCs w:val="28"/>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7C6" w:rsidRDefault="00E247C6" w:rsidP="00E247C6">
      <w:pPr>
        <w:numPr>
          <w:ilvl w:val="0"/>
          <w:numId w:val="4"/>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Спорт и рекреација, </w:t>
      </w:r>
    </w:p>
    <w:p w:rsidR="00E247C6" w:rsidRPr="00E247C6" w:rsidRDefault="00E247C6" w:rsidP="00E247C6">
      <w:pPr>
        <w:numPr>
          <w:ilvl w:val="0"/>
          <w:numId w:val="4"/>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Култура, </w:t>
      </w:r>
    </w:p>
    <w:p w:rsidR="00E247C6" w:rsidRPr="00E247C6" w:rsidRDefault="00E247C6" w:rsidP="00E247C6">
      <w:pPr>
        <w:numPr>
          <w:ilvl w:val="0"/>
          <w:numId w:val="4"/>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Предшколско образовање, </w:t>
      </w:r>
    </w:p>
    <w:p w:rsidR="00E247C6" w:rsidRPr="00E247C6" w:rsidRDefault="00E247C6" w:rsidP="00E247C6">
      <w:pPr>
        <w:numPr>
          <w:ilvl w:val="0"/>
          <w:numId w:val="4"/>
        </w:numPr>
        <w:spacing w:after="0" w:line="240" w:lineRule="auto"/>
        <w:contextualSpacing/>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Социјално становање и </w:t>
      </w:r>
    </w:p>
    <w:p w:rsidR="00E247C6" w:rsidRPr="00E247C6" w:rsidRDefault="00E247C6" w:rsidP="00E247C6">
      <w:pPr>
        <w:numPr>
          <w:ilvl w:val="0"/>
          <w:numId w:val="4"/>
        </w:numPr>
        <w:spacing w:after="0" w:line="240" w:lineRule="auto"/>
        <w:contextualSpacing/>
        <w:jc w:val="both"/>
        <w:rPr>
          <w:rFonts w:ascii="Times New Roman" w:hAnsi="Times New Roman" w:cs="Times New Roman"/>
          <w:b/>
          <w:sz w:val="28"/>
          <w:szCs w:val="28"/>
          <w:lang w:val="sr-Cyrl-CS"/>
        </w:rPr>
      </w:pPr>
      <w:r w:rsidRPr="00E247C6">
        <w:rPr>
          <w:rFonts w:ascii="Times New Roman" w:hAnsi="Times New Roman" w:cs="Times New Roman"/>
          <w:sz w:val="28"/>
          <w:szCs w:val="28"/>
          <w:lang w:val="sr-Cyrl-CS"/>
        </w:rPr>
        <w:t>Комунална инфраструктура</w:t>
      </w:r>
      <w:r w:rsidRPr="00E247C6">
        <w:rPr>
          <w:rFonts w:ascii="Times New Roman" w:hAnsi="Times New Roman" w:cs="Times New Roman"/>
          <w:b/>
          <w:sz w:val="28"/>
          <w:szCs w:val="28"/>
          <w:lang w:val="sr-Cyrl-CS"/>
        </w:rPr>
        <w:t xml:space="preserve">. </w:t>
      </w:r>
    </w:p>
    <w:p w:rsidR="00E247C6" w:rsidRPr="00E247C6" w:rsidRDefault="00E247C6" w:rsidP="00E247C6">
      <w:pPr>
        <w:spacing w:after="0" w:line="240" w:lineRule="auto"/>
        <w:ind w:firstLine="720"/>
        <w:jc w:val="both"/>
        <w:rPr>
          <w:rFonts w:ascii="Times New Roman" w:hAnsi="Times New Roman" w:cs="Times New Roman"/>
          <w:sz w:val="28"/>
          <w:szCs w:val="28"/>
          <w:lang w:val="sr-Cyrl-CS"/>
        </w:rPr>
      </w:pPr>
      <w:r w:rsidRPr="00E247C6">
        <w:rPr>
          <w:rFonts w:ascii="Times New Roman" w:hAnsi="Times New Roman" w:cs="Times New Roman"/>
          <w:sz w:val="28"/>
          <w:szCs w:val="28"/>
          <w:lang w:val="sr-Cyrl-CS"/>
        </w:rPr>
        <w:t>Планирана су и средства за набавку</w:t>
      </w:r>
      <w:r w:rsidRPr="00E247C6">
        <w:rPr>
          <w:rFonts w:ascii="Times New Roman" w:hAnsi="Times New Roman" w:cs="Times New Roman"/>
          <w:b/>
          <w:i/>
          <w:sz w:val="28"/>
          <w:szCs w:val="28"/>
          <w:lang w:val="sr-Cyrl-CS"/>
        </w:rPr>
        <w:t xml:space="preserve"> </w:t>
      </w:r>
      <w:r w:rsidRPr="00E247C6">
        <w:rPr>
          <w:rFonts w:ascii="Times New Roman" w:hAnsi="Times New Roman" w:cs="Times New Roman"/>
          <w:sz w:val="28"/>
          <w:szCs w:val="28"/>
          <w:lang w:val="sr-Cyrl-CS"/>
        </w:rPr>
        <w:t>машина и опреме</w:t>
      </w:r>
      <w:r w:rsidRPr="00E247C6">
        <w:rPr>
          <w:rFonts w:ascii="Times New Roman" w:hAnsi="Times New Roman" w:cs="Times New Roman"/>
          <w:b/>
          <w:i/>
          <w:sz w:val="28"/>
          <w:szCs w:val="28"/>
          <w:lang w:val="sr-Cyrl-CS"/>
        </w:rPr>
        <w:t xml:space="preserve"> </w:t>
      </w:r>
      <w:r w:rsidRPr="00E247C6">
        <w:rPr>
          <w:rFonts w:ascii="Times New Roman" w:hAnsi="Times New Roman" w:cs="Times New Roman"/>
          <w:sz w:val="28"/>
          <w:szCs w:val="28"/>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7C6" w:rsidRDefault="00E247C6" w:rsidP="00E247C6">
      <w:pPr>
        <w:spacing w:after="0" w:line="240" w:lineRule="auto"/>
        <w:ind w:firstLine="720"/>
        <w:jc w:val="both"/>
        <w:rPr>
          <w:rFonts w:ascii="Times New Roman" w:hAnsi="Times New Roman" w:cs="Times New Roman"/>
          <w:sz w:val="28"/>
          <w:szCs w:val="28"/>
          <w:lang w:val="sr-Latn-CS"/>
        </w:rPr>
      </w:pPr>
      <w:r w:rsidRPr="00E247C6">
        <w:rPr>
          <w:rFonts w:ascii="Times New Roman" w:hAnsi="Times New Roman" w:cs="Times New Roman"/>
          <w:sz w:val="28"/>
          <w:szCs w:val="28"/>
          <w:lang w:val="sr-Cyrl-CS"/>
        </w:rPr>
        <w:t>Буџетом града, планирани су и</w:t>
      </w:r>
      <w:r w:rsidRPr="00E247C6">
        <w:rPr>
          <w:rFonts w:ascii="Times New Roman" w:hAnsi="Times New Roman" w:cs="Times New Roman"/>
          <w:b/>
          <w:sz w:val="28"/>
          <w:szCs w:val="28"/>
          <w:lang w:val="sr-Cyrl-CS"/>
        </w:rPr>
        <w:t xml:space="preserve"> </w:t>
      </w:r>
      <w:r w:rsidRPr="00E247C6">
        <w:rPr>
          <w:rFonts w:ascii="Times New Roman" w:hAnsi="Times New Roman" w:cs="Times New Roman"/>
          <w:sz w:val="28"/>
          <w:szCs w:val="28"/>
          <w:lang w:val="sr-Cyrl-CS"/>
        </w:rPr>
        <w:t>Издаци за отплату главнице и набавку финансијске имовине у оквиру којих су планирана средства за</w:t>
      </w:r>
      <w:r w:rsidRPr="00E247C6">
        <w:rPr>
          <w:rFonts w:ascii="Times New Roman" w:hAnsi="Times New Roman" w:cs="Times New Roman"/>
          <w:b/>
          <w:i/>
          <w:sz w:val="28"/>
          <w:szCs w:val="28"/>
          <w:lang w:val="sr-Cyrl-CS"/>
        </w:rPr>
        <w:t xml:space="preserve"> </w:t>
      </w:r>
      <w:r w:rsidRPr="00E247C6">
        <w:rPr>
          <w:rFonts w:ascii="Times New Roman" w:hAnsi="Times New Roman" w:cs="Times New Roman"/>
          <w:sz w:val="28"/>
          <w:szCs w:val="28"/>
          <w:lang w:val="sr-Cyrl-CS"/>
        </w:rPr>
        <w:t xml:space="preserve">отплату главнице домаћим и страним кредиторима, као и за набавку домаће финансијске имовине. </w:t>
      </w:r>
    </w:p>
    <w:p w:rsidR="00866952" w:rsidRPr="008F7C58" w:rsidRDefault="00E247C6" w:rsidP="008F7C58">
      <w:pPr>
        <w:spacing w:after="0" w:line="240" w:lineRule="auto"/>
        <w:rPr>
          <w:rFonts w:ascii="Times New Roman" w:hAnsi="Times New Roman" w:cs="Times New Roman"/>
          <w:sz w:val="28"/>
          <w:szCs w:val="28"/>
          <w:lang w:val="sr-Cyrl-CS"/>
        </w:rPr>
      </w:pPr>
      <w:r w:rsidRPr="00E247C6">
        <w:rPr>
          <w:rFonts w:ascii="Times New Roman" w:hAnsi="Times New Roman" w:cs="Times New Roman"/>
          <w:sz w:val="28"/>
          <w:szCs w:val="28"/>
          <w:lang w:val="sr-Cyrl-CS"/>
        </w:rPr>
        <w:t xml:space="preserve">   </w:t>
      </w:r>
      <w:r w:rsidRPr="00E247C6">
        <w:rPr>
          <w:rFonts w:ascii="Times New Roman" w:hAnsi="Times New Roman" w:cs="Times New Roman"/>
          <w:sz w:val="28"/>
          <w:szCs w:val="28"/>
          <w:lang w:val="sr-Cyrl-CS"/>
        </w:rPr>
        <w:tab/>
        <w:t xml:space="preserve">     </w:t>
      </w:r>
      <w:r w:rsidR="00866952" w:rsidRPr="00866952">
        <w:rPr>
          <w:rFonts w:ascii="Times New Roman" w:hAnsi="Times New Roman" w:cs="Times New Roman"/>
          <w:sz w:val="28"/>
          <w:szCs w:val="28"/>
          <w:lang w:val="sr-Cyrl-CS"/>
        </w:rPr>
        <w:t xml:space="preserve">    </w:t>
      </w:r>
      <w:r w:rsidR="00866952" w:rsidRPr="00866952">
        <w:rPr>
          <w:rFonts w:ascii="Times New Roman" w:hAnsi="Times New Roman" w:cs="Times New Roman"/>
          <w:sz w:val="28"/>
          <w:szCs w:val="28"/>
          <w:lang w:val="sr-Cyrl-CS"/>
        </w:rPr>
        <w:tab/>
        <w:t xml:space="preserve">     </w:t>
      </w:r>
    </w:p>
    <w:p w:rsidR="00C7300E" w:rsidRDefault="00866952" w:rsidP="00874D7C">
      <w:pPr>
        <w:spacing w:after="0" w:line="240" w:lineRule="auto"/>
        <w:jc w:val="center"/>
        <w:rPr>
          <w:rFonts w:ascii="Times New Roman" w:hAnsi="Times New Roman" w:cs="Times New Roman"/>
          <w:b/>
          <w:sz w:val="28"/>
          <w:szCs w:val="28"/>
          <w:lang w:val="sr-Cyrl-CS"/>
        </w:rPr>
      </w:pPr>
      <w:r w:rsidRPr="00C241AA">
        <w:rPr>
          <w:rFonts w:ascii="Times New Roman" w:hAnsi="Times New Roman" w:cs="Times New Roman"/>
          <w:sz w:val="24"/>
          <w:szCs w:val="24"/>
          <w:lang w:val="sr-Cyrl-RS"/>
        </w:rPr>
        <w:t>СТРУКТУРА РАСХОДА</w:t>
      </w:r>
      <w:r w:rsidR="008F7C58" w:rsidRPr="00C241AA">
        <w:rPr>
          <w:rFonts w:ascii="Times New Roman" w:hAnsi="Times New Roman" w:cs="Times New Roman"/>
          <w:sz w:val="24"/>
          <w:szCs w:val="24"/>
          <w:lang w:val="sr-Cyrl-RS"/>
        </w:rPr>
        <w:t xml:space="preserve"> </w:t>
      </w:r>
      <w:r w:rsidR="008F7C58" w:rsidRPr="00C241AA">
        <w:rPr>
          <w:rFonts w:ascii="Times New Roman" w:hAnsi="Times New Roman" w:cs="Times New Roman"/>
          <w:sz w:val="24"/>
          <w:szCs w:val="24"/>
        </w:rPr>
        <w:t>ПО КОРИСНИЦИМА</w:t>
      </w:r>
    </w:p>
    <w:tbl>
      <w:tblPr>
        <w:tblW w:w="10746" w:type="dxa"/>
        <w:jc w:val="center"/>
        <w:tblInd w:w="103" w:type="dxa"/>
        <w:tblLook w:val="04A0" w:firstRow="1" w:lastRow="0" w:firstColumn="1" w:lastColumn="0" w:noHBand="0" w:noVBand="1"/>
      </w:tblPr>
      <w:tblGrid>
        <w:gridCol w:w="843"/>
        <w:gridCol w:w="7242"/>
        <w:gridCol w:w="1620"/>
        <w:gridCol w:w="1041"/>
      </w:tblGrid>
      <w:tr w:rsidR="00C241AA" w:rsidRPr="00B11F2B" w:rsidTr="00B11F2B">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Раздео</w:t>
            </w:r>
          </w:p>
        </w:tc>
        <w:tc>
          <w:tcPr>
            <w:tcW w:w="7242" w:type="dxa"/>
            <w:tcBorders>
              <w:top w:val="single" w:sz="4" w:space="0" w:color="auto"/>
              <w:left w:val="nil"/>
              <w:bottom w:val="single" w:sz="4" w:space="0" w:color="auto"/>
              <w:right w:val="nil"/>
            </w:tcBorders>
            <w:shd w:val="clear" w:color="auto" w:fill="auto"/>
            <w:noWrap/>
            <w:vAlign w:val="center"/>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Назив директног корисника</w:t>
            </w:r>
          </w:p>
        </w:tc>
        <w:tc>
          <w:tcPr>
            <w:tcW w:w="1620" w:type="dxa"/>
            <w:tcBorders>
              <w:top w:val="single" w:sz="4" w:space="0" w:color="auto"/>
              <w:left w:val="nil"/>
              <w:bottom w:val="single" w:sz="4" w:space="0" w:color="auto"/>
              <w:right w:val="nil"/>
            </w:tcBorders>
            <w:shd w:val="clear" w:color="auto" w:fill="auto"/>
            <w:vAlign w:val="center"/>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План за 2016. годину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Учешће у % </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1</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Скупштина града Ниша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61.902.000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0,52%</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1.1 </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Служба за послове Скупштине града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826.000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0,01%</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2</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Градоначелник и Градско веће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60.989.000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0,52%</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2.1</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Градоначелник </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24.985.000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0,21%</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2.2</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Градско веће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25.057.000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0,21%</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2.3</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Буџетска инспекција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622.000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0,01%</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2.4</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Служба за послове Градоначелника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8.994.000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0,08%</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2.5</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Служба за послове Градског већа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1.331.000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0,01%</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3</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Управа града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11.632.095.000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98,39%</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3.1</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грађанска стања и опште послове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44.154.000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0,37%</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3.2</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финансије, изворне приходе локалне самоуправе и јавне набавке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2.344.304.000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19,83%</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3.3</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дечију, социјалну и примарну здравствену заштиту</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981.471.000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8,30%</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3.4</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образовање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1.937.395.000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16,39%</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Предшколско образовање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731.068.000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6,18%</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Основно образовање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722.909.000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6,11%</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Средње образовање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375.152.000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3,17%</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Образовање које није дефинисано нивоом</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43.950.000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0,37%</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Помоћне услуге у образовању</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50.975.000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0,43%</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Образовање некласификовано на другом месту</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12.093.000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0,10%</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 xml:space="preserve"> - Опште услуге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1.248.000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0,01%</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3.5</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културу</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666.760.000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5,64%</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3.6</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омлaдину и спорт</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371.530.000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3,14%</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3.7</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комуналне делатности, енергетику и саобраћај</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3.637.900.000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30,77%</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3.8</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планирање и изградњу</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110.000.000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0,93%</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3.9</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имовину и инспекцијске послове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450.000.000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3,81%</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3.10</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привреду, одрживи развој и заштиту животне средине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643.381.000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5,44%</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3.11</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Управа за пољопривреду и развој села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197.000.000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1,67%</w:t>
            </w:r>
          </w:p>
        </w:tc>
      </w:tr>
      <w:tr w:rsidR="00C241AA" w:rsidRPr="00B11F2B" w:rsidTr="00B11F2B">
        <w:trPr>
          <w:trHeight w:val="20"/>
          <w:jc w:val="center"/>
        </w:trPr>
        <w:tc>
          <w:tcPr>
            <w:tcW w:w="843" w:type="dxa"/>
            <w:tcBorders>
              <w:top w:val="nil"/>
              <w:left w:val="nil"/>
              <w:bottom w:val="nil"/>
              <w:right w:val="nil"/>
            </w:tcBorders>
            <w:shd w:val="clear" w:color="auto" w:fill="auto"/>
            <w:noWrap/>
            <w:hideMark/>
          </w:tcPr>
          <w:p w:rsidR="00C241AA" w:rsidRPr="00B11F2B" w:rsidRDefault="00C241AA" w:rsidP="00C241AA">
            <w:pPr>
              <w:spacing w:after="0" w:line="240" w:lineRule="auto"/>
              <w:jc w:val="center"/>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3.12</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Служба за одржавање и информатичко-комуникационе технологије</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i/>
                <w:iCs/>
                <w:sz w:val="21"/>
                <w:szCs w:val="21"/>
              </w:rPr>
            </w:pPr>
            <w:r w:rsidRPr="00B11F2B">
              <w:rPr>
                <w:rFonts w:ascii="Times New Roman" w:eastAsia="Times New Roman" w:hAnsi="Times New Roman" w:cs="Times New Roman"/>
                <w:i/>
                <w:iCs/>
                <w:sz w:val="21"/>
                <w:szCs w:val="21"/>
              </w:rPr>
              <w:t>248.200.000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sz w:val="21"/>
                <w:szCs w:val="21"/>
              </w:rPr>
            </w:pPr>
            <w:r w:rsidRPr="00B11F2B">
              <w:rPr>
                <w:rFonts w:ascii="Times New Roman" w:eastAsia="Times New Roman" w:hAnsi="Times New Roman" w:cs="Times New Roman"/>
                <w:sz w:val="21"/>
                <w:szCs w:val="21"/>
              </w:rPr>
              <w:t>2,10%</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4</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Заштитник грађана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5.682.000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0,05%</w:t>
            </w:r>
          </w:p>
        </w:tc>
      </w:tr>
      <w:tr w:rsidR="00C241AA" w:rsidRPr="00B11F2B" w:rsidTr="00B11F2B">
        <w:trPr>
          <w:trHeight w:val="20"/>
          <w:jc w:val="center"/>
        </w:trPr>
        <w:tc>
          <w:tcPr>
            <w:tcW w:w="843"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center"/>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5</w:t>
            </w:r>
          </w:p>
        </w:tc>
        <w:tc>
          <w:tcPr>
            <w:tcW w:w="7242" w:type="dxa"/>
            <w:tcBorders>
              <w:top w:val="nil"/>
              <w:left w:val="nil"/>
              <w:bottom w:val="nil"/>
              <w:right w:val="nil"/>
            </w:tcBorders>
            <w:shd w:val="clear" w:color="auto" w:fill="auto"/>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Правобранилаштво Града Ниша</w:t>
            </w:r>
          </w:p>
        </w:tc>
        <w:tc>
          <w:tcPr>
            <w:tcW w:w="1620"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60.905.000</w:t>
            </w:r>
          </w:p>
        </w:tc>
        <w:tc>
          <w:tcPr>
            <w:tcW w:w="1041" w:type="dxa"/>
            <w:tcBorders>
              <w:top w:val="nil"/>
              <w:left w:val="nil"/>
              <w:bottom w:val="nil"/>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0,52%</w:t>
            </w:r>
          </w:p>
        </w:tc>
      </w:tr>
      <w:tr w:rsidR="00C241AA" w:rsidRPr="00B11F2B" w:rsidTr="00B11F2B">
        <w:trPr>
          <w:trHeight w:val="20"/>
          <w:jc w:val="center"/>
        </w:trPr>
        <w:tc>
          <w:tcPr>
            <w:tcW w:w="843" w:type="dxa"/>
            <w:tcBorders>
              <w:top w:val="single" w:sz="4" w:space="0" w:color="auto"/>
              <w:left w:val="single" w:sz="4" w:space="0" w:color="auto"/>
              <w:bottom w:val="single" w:sz="4" w:space="0" w:color="auto"/>
              <w:right w:val="nil"/>
            </w:tcBorders>
            <w:shd w:val="clear" w:color="auto" w:fill="auto"/>
            <w:noWrap/>
            <w:vAlign w:val="bottom"/>
            <w:hideMark/>
          </w:tcPr>
          <w:p w:rsidR="00C241AA" w:rsidRPr="00B11F2B" w:rsidRDefault="00C241AA" w:rsidP="00C241AA">
            <w:pPr>
              <w:spacing w:after="0" w:line="240" w:lineRule="auto"/>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 </w:t>
            </w:r>
          </w:p>
        </w:tc>
        <w:tc>
          <w:tcPr>
            <w:tcW w:w="7242" w:type="dxa"/>
            <w:tcBorders>
              <w:top w:val="single" w:sz="4" w:space="0" w:color="auto"/>
              <w:left w:val="nil"/>
              <w:bottom w:val="single" w:sz="4" w:space="0" w:color="auto"/>
              <w:right w:val="nil"/>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Укупно:</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11.822.399.000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241AA" w:rsidRPr="00B11F2B" w:rsidRDefault="00C241AA" w:rsidP="00C241AA">
            <w:pPr>
              <w:spacing w:after="0" w:line="240" w:lineRule="auto"/>
              <w:jc w:val="right"/>
              <w:rPr>
                <w:rFonts w:ascii="Times New Roman" w:eastAsia="Times New Roman" w:hAnsi="Times New Roman" w:cs="Times New Roman"/>
                <w:b/>
                <w:bCs/>
                <w:sz w:val="21"/>
                <w:szCs w:val="21"/>
              </w:rPr>
            </w:pPr>
            <w:r w:rsidRPr="00B11F2B">
              <w:rPr>
                <w:rFonts w:ascii="Times New Roman" w:eastAsia="Times New Roman" w:hAnsi="Times New Roman" w:cs="Times New Roman"/>
                <w:b/>
                <w:bCs/>
                <w:sz w:val="21"/>
                <w:szCs w:val="21"/>
              </w:rPr>
              <w:t>100,00%</w:t>
            </w:r>
          </w:p>
        </w:tc>
      </w:tr>
    </w:tbl>
    <w:p w:rsidR="00951658" w:rsidRDefault="00951658" w:rsidP="00874D7C">
      <w:pPr>
        <w:spacing w:after="0" w:line="240" w:lineRule="auto"/>
        <w:jc w:val="center"/>
        <w:rPr>
          <w:rFonts w:ascii="Times New Roman" w:hAnsi="Times New Roman" w:cs="Times New Roman"/>
          <w:b/>
          <w:sz w:val="28"/>
          <w:szCs w:val="28"/>
          <w:lang w:val="sr-Cyrl-CS"/>
        </w:rPr>
      </w:pPr>
    </w:p>
    <w:p w:rsidR="008E093C" w:rsidRPr="00C557BF" w:rsidRDefault="008E093C" w:rsidP="008E093C">
      <w:pPr>
        <w:spacing w:after="0"/>
        <w:ind w:left="720"/>
        <w:jc w:val="both"/>
        <w:outlineLvl w:val="0"/>
        <w:rPr>
          <w:rFonts w:ascii="Times New Roman" w:hAnsi="Times New Roman" w:cs="Times New Roman"/>
          <w:sz w:val="28"/>
          <w:szCs w:val="28"/>
          <w:lang w:val="sr-Latn-CS"/>
        </w:rPr>
      </w:pPr>
      <w:r w:rsidRPr="00C557BF">
        <w:rPr>
          <w:rFonts w:ascii="Times New Roman" w:hAnsi="Times New Roman" w:cs="Times New Roman"/>
          <w:sz w:val="28"/>
          <w:szCs w:val="28"/>
          <w:lang w:val="sr-Cyrl-CS"/>
        </w:rPr>
        <w:t>РАЗДЕО 1 – СКУПШТИНА ГРАДА НИША</w:t>
      </w:r>
    </w:p>
    <w:p w:rsidR="008E093C" w:rsidRPr="00C557BF" w:rsidRDefault="008E093C" w:rsidP="008E093C">
      <w:pPr>
        <w:spacing w:after="0" w:line="240" w:lineRule="auto"/>
        <w:jc w:val="both"/>
        <w:rPr>
          <w:rFonts w:ascii="Times New Roman" w:hAnsi="Times New Roman" w:cs="Times New Roman"/>
          <w:sz w:val="28"/>
          <w:szCs w:val="28"/>
          <w:lang w:val="sr-Cyrl-CS"/>
        </w:rPr>
      </w:pPr>
    </w:p>
    <w:p w:rsidR="008E093C" w:rsidRPr="00B31F41" w:rsidRDefault="008E093C" w:rsidP="008E093C">
      <w:pPr>
        <w:spacing w:after="0" w:line="240" w:lineRule="auto"/>
        <w:ind w:firstLine="720"/>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 xml:space="preserve">У Разделу 1 - Скупштина Града Ниша - Програм 15. Локална самоуправа </w:t>
      </w:r>
      <w:r w:rsidRPr="00B31F41">
        <w:rPr>
          <w:rFonts w:ascii="Times New Roman" w:hAnsi="Times New Roman" w:cs="Times New Roman"/>
          <w:sz w:val="28"/>
          <w:szCs w:val="28"/>
          <w:lang w:val="sr-Cyrl-CS"/>
        </w:rPr>
        <w:t>исказани су расходи неопходни з</w:t>
      </w:r>
      <w:r>
        <w:rPr>
          <w:rFonts w:ascii="Times New Roman" w:hAnsi="Times New Roman" w:cs="Times New Roman"/>
          <w:sz w:val="28"/>
          <w:szCs w:val="28"/>
          <w:lang w:val="sr-Cyrl-CS"/>
        </w:rPr>
        <w:t>а функционисање Скупштине града</w:t>
      </w:r>
      <w:r w:rsidRPr="00B31F41">
        <w:rPr>
          <w:rFonts w:ascii="Times New Roman" w:hAnsi="Times New Roman" w:cs="Times New Roman"/>
          <w:sz w:val="28"/>
          <w:szCs w:val="28"/>
          <w:lang w:val="sr-Cyrl-CS"/>
        </w:rPr>
        <w:t xml:space="preserve"> и скупштинских тела</w:t>
      </w:r>
      <w:r>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Планиране су плате секретара и заменика секретара С</w:t>
      </w:r>
      <w:r>
        <w:rPr>
          <w:rFonts w:ascii="Times New Roman" w:hAnsi="Times New Roman" w:cs="Times New Roman"/>
          <w:sz w:val="28"/>
          <w:szCs w:val="28"/>
          <w:lang w:val="sr-Cyrl-CS"/>
        </w:rPr>
        <w:t>купштине Града Ниша, председника</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радних тела, </w:t>
      </w:r>
      <w:r w:rsidRPr="00B31F41">
        <w:rPr>
          <w:rFonts w:ascii="Times New Roman" w:hAnsi="Times New Roman" w:cs="Times New Roman"/>
          <w:sz w:val="28"/>
          <w:szCs w:val="28"/>
          <w:lang w:val="sr-Cyrl-CS"/>
        </w:rPr>
        <w:t xml:space="preserve">социјална давања запосленима на сталном раду у складу са Правилником о платама именованих и постављених лица који је донео Административни одбор. </w:t>
      </w:r>
    </w:p>
    <w:p w:rsidR="008E093C" w:rsidRPr="00B31F41"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Награде, бонуси и остали посебни расходи планирани су за наград</w:t>
      </w:r>
      <w:r w:rsidRPr="00B31F41">
        <w:rPr>
          <w:rFonts w:ascii="Times New Roman" w:hAnsi="Times New Roman" w:cs="Times New Roman"/>
          <w:sz w:val="28"/>
          <w:szCs w:val="28"/>
        </w:rPr>
        <w:t>у</w:t>
      </w:r>
      <w:r w:rsidRPr="00B31F41">
        <w:rPr>
          <w:rFonts w:ascii="Times New Roman" w:hAnsi="Times New Roman" w:cs="Times New Roman"/>
          <w:sz w:val="28"/>
          <w:szCs w:val="28"/>
          <w:lang w:val="sr-Cyrl-CS"/>
        </w:rPr>
        <w:t xml:space="preserve">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11. Јануар</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у складу са Одлуком о јавним признањима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xml:space="preserve">, број </w:t>
      </w:r>
      <w:r>
        <w:rPr>
          <w:rFonts w:ascii="Times New Roman" w:hAnsi="Times New Roman" w:cs="Times New Roman"/>
          <w:sz w:val="28"/>
          <w:szCs w:val="28"/>
          <w:lang w:val="sr-Cyrl-CS"/>
        </w:rPr>
        <w:t>96/2013</w:t>
      </w:r>
      <w:r w:rsidRPr="00B31F41">
        <w:rPr>
          <w:rFonts w:ascii="Times New Roman" w:hAnsi="Times New Roman" w:cs="Times New Roman"/>
          <w:sz w:val="28"/>
          <w:szCs w:val="28"/>
          <w:lang w:val="sr-Cyrl-CS"/>
        </w:rPr>
        <w:t xml:space="preserve">). </w:t>
      </w:r>
    </w:p>
    <w:p w:rsidR="008E093C" w:rsidRPr="00B31F41"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посланички додатак планирана су средства за паушал и превоз 61 одборника, присуство седницама Скупштине Града Ниша и разлику зараде за именована и изабрана лица која нису на сталном раду у Скупштини Града</w:t>
      </w:r>
      <w:r>
        <w:rPr>
          <w:rFonts w:ascii="Times New Roman" w:hAnsi="Times New Roman" w:cs="Times New Roman"/>
          <w:sz w:val="28"/>
          <w:szCs w:val="28"/>
          <w:lang w:val="sr-Cyrl-CS"/>
        </w:rPr>
        <w:t xml:space="preserve"> и накнаду за техничке секретаре</w:t>
      </w:r>
      <w:r w:rsidRPr="00B31F41">
        <w:rPr>
          <w:rFonts w:ascii="Times New Roman" w:hAnsi="Times New Roman" w:cs="Times New Roman"/>
          <w:sz w:val="28"/>
          <w:szCs w:val="28"/>
          <w:lang w:val="sr-Cyrl-CS"/>
        </w:rPr>
        <w:t xml:space="preserve">. </w:t>
      </w:r>
    </w:p>
    <w:p w:rsidR="008E093C" w:rsidRPr="00B31F41"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Средства </w:t>
      </w:r>
      <w:r>
        <w:rPr>
          <w:rFonts w:ascii="Times New Roman" w:hAnsi="Times New Roman" w:cs="Times New Roman"/>
          <w:sz w:val="28"/>
          <w:szCs w:val="28"/>
          <w:lang w:val="sr-Cyrl-CS"/>
        </w:rPr>
        <w:t xml:space="preserve">су планирана </w:t>
      </w:r>
      <w:r w:rsidRPr="00B31F41">
        <w:rPr>
          <w:rFonts w:ascii="Times New Roman" w:hAnsi="Times New Roman" w:cs="Times New Roman"/>
          <w:sz w:val="28"/>
          <w:szCs w:val="28"/>
          <w:lang w:val="sr-Cyrl-CS"/>
        </w:rPr>
        <w:t>за трошкове путовања</w:t>
      </w:r>
      <w:r>
        <w:rPr>
          <w:rFonts w:ascii="Times New Roman" w:hAnsi="Times New Roman" w:cs="Times New Roman"/>
          <w:sz w:val="28"/>
          <w:szCs w:val="28"/>
          <w:lang w:val="sr-Cyrl-CS"/>
        </w:rPr>
        <w:t xml:space="preserve"> у земљи и иностранству,</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услуге по уговору</w:t>
      </w:r>
      <w:r>
        <w:rPr>
          <w:rFonts w:ascii="Times New Roman" w:hAnsi="Times New Roman" w:cs="Times New Roman"/>
          <w:sz w:val="28"/>
          <w:szCs w:val="28"/>
          <w:lang w:val="sr-Cyrl-CS"/>
        </w:rPr>
        <w:t>, за редован рад</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за рад скупштинских комисија</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и средства за рад Градске изборне комисије</w:t>
      </w:r>
      <w:r w:rsidRPr="00B31F41">
        <w:rPr>
          <w:rFonts w:ascii="Times New Roman" w:hAnsi="Times New Roman" w:cs="Times New Roman"/>
          <w:sz w:val="28"/>
          <w:szCs w:val="28"/>
          <w:lang w:val="sr-Cyrl-CS"/>
        </w:rPr>
        <w:t>.</w:t>
      </w:r>
    </w:p>
    <w:p w:rsidR="008E093C"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редован рад политичких странака чији су кандидати изабрани за одборнике планирана су средства</w:t>
      </w:r>
      <w:r w:rsidRPr="0072057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на основу Закона о финан</w:t>
      </w:r>
      <w:r w:rsidRPr="00B31F41">
        <w:rPr>
          <w:rFonts w:ascii="Times New Roman" w:hAnsi="Times New Roman" w:cs="Times New Roman"/>
          <w:sz w:val="28"/>
          <w:szCs w:val="28"/>
          <w:lang w:val="sr-Cyrl-CS"/>
        </w:rPr>
        <w:t>с</w:t>
      </w:r>
      <w:r>
        <w:rPr>
          <w:rFonts w:ascii="Times New Roman" w:hAnsi="Times New Roman" w:cs="Times New Roman"/>
          <w:sz w:val="28"/>
          <w:szCs w:val="28"/>
          <w:lang w:val="sr-Cyrl-CS"/>
        </w:rPr>
        <w:t>и</w:t>
      </w:r>
      <w:r w:rsidRPr="00B31F41">
        <w:rPr>
          <w:rFonts w:ascii="Times New Roman" w:hAnsi="Times New Roman" w:cs="Times New Roman"/>
          <w:sz w:val="28"/>
          <w:szCs w:val="28"/>
          <w:lang w:val="sr-Cyrl-CS"/>
        </w:rPr>
        <w:t>рању политичких активности („Службени гласник РС</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број 43/2011</w:t>
      </w:r>
      <w:r>
        <w:rPr>
          <w:rFonts w:ascii="Times New Roman" w:hAnsi="Times New Roman" w:cs="Times New Roman"/>
          <w:sz w:val="28"/>
          <w:szCs w:val="28"/>
          <w:lang w:val="sr-Cyrl-CS"/>
        </w:rPr>
        <w:t xml:space="preserve"> и </w:t>
      </w:r>
      <w:r>
        <w:rPr>
          <w:rFonts w:ascii="Times New Roman" w:hAnsi="Times New Roman" w:cs="Times New Roman"/>
          <w:sz w:val="28"/>
          <w:szCs w:val="28"/>
          <w:lang w:val="sr-Latn-CS"/>
        </w:rPr>
        <w:t>123</w:t>
      </w:r>
      <w:r>
        <w:rPr>
          <w:rFonts w:ascii="Times New Roman" w:hAnsi="Times New Roman" w:cs="Times New Roman"/>
          <w:sz w:val="28"/>
          <w:szCs w:val="28"/>
          <w:lang w:val="sr-Cyrl-CS"/>
        </w:rPr>
        <w:t>/2014</w:t>
      </w:r>
      <w:r w:rsidRPr="00B31F41">
        <w:rPr>
          <w:rFonts w:ascii="Times New Roman" w:hAnsi="Times New Roman" w:cs="Times New Roman"/>
          <w:sz w:val="28"/>
          <w:szCs w:val="28"/>
          <w:lang w:val="sr-Cyrl-CS"/>
        </w:rPr>
        <w:t>)</w:t>
      </w:r>
      <w:r>
        <w:rPr>
          <w:rFonts w:ascii="Times New Roman" w:hAnsi="Times New Roman" w:cs="Times New Roman"/>
          <w:sz w:val="28"/>
          <w:szCs w:val="28"/>
          <w:lang w:val="sr-Cyrl-CS"/>
        </w:rPr>
        <w:t>,</w:t>
      </w:r>
      <w:r>
        <w:rPr>
          <w:rFonts w:ascii="Times New Roman" w:hAnsi="Times New Roman" w:cs="Times New Roman"/>
          <w:sz w:val="28"/>
          <w:szCs w:val="28"/>
          <w:lang w:val="sr-Latn-CS"/>
        </w:rPr>
        <w:t xml:space="preserve"> </w:t>
      </w:r>
      <w:r w:rsidRPr="00B31F41">
        <w:rPr>
          <w:rFonts w:ascii="Times New Roman" w:hAnsi="Times New Roman" w:cs="Times New Roman"/>
          <w:sz w:val="28"/>
          <w:szCs w:val="28"/>
          <w:lang w:val="sr-Cyrl-CS"/>
        </w:rPr>
        <w:t>односно 0,1</w:t>
      </w:r>
      <w:r>
        <w:rPr>
          <w:rFonts w:ascii="Times New Roman" w:hAnsi="Times New Roman" w:cs="Times New Roman"/>
          <w:sz w:val="28"/>
          <w:szCs w:val="28"/>
          <w:lang w:val="sr-Cyrl-CS"/>
        </w:rPr>
        <w:t>05</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пореских прихода </w:t>
      </w:r>
      <w:r w:rsidRPr="00B31F41">
        <w:rPr>
          <w:rFonts w:ascii="Times New Roman" w:hAnsi="Times New Roman" w:cs="Times New Roman"/>
          <w:sz w:val="28"/>
          <w:szCs w:val="28"/>
          <w:lang w:val="sr-Cyrl-CS"/>
        </w:rPr>
        <w:t xml:space="preserve">буџета </w:t>
      </w:r>
      <w:r>
        <w:rPr>
          <w:rFonts w:ascii="Times New Roman" w:hAnsi="Times New Roman" w:cs="Times New Roman"/>
          <w:sz w:val="28"/>
          <w:szCs w:val="28"/>
          <w:lang w:val="sr-Cyrl-CS"/>
        </w:rPr>
        <w:t xml:space="preserve">јединице локалне самоуправе и 0,07% пореских прихода буџета јединице локалне самоуправе  за покриће трошкова изборне кампање.         </w:t>
      </w:r>
    </w:p>
    <w:p w:rsidR="008E093C" w:rsidRPr="00985641" w:rsidRDefault="008E093C" w:rsidP="008E093C">
      <w:pPr>
        <w:spacing w:after="0" w:line="240" w:lineRule="auto"/>
        <w:ind w:firstLine="720"/>
        <w:jc w:val="both"/>
        <w:rPr>
          <w:rFonts w:ascii="Times New Roman" w:hAnsi="Times New Roman" w:cs="Times New Roman"/>
          <w:sz w:val="28"/>
          <w:szCs w:val="28"/>
          <w:lang w:val="sr-Cyrl-CS"/>
        </w:rPr>
      </w:pPr>
      <w:r w:rsidRPr="00985641">
        <w:rPr>
          <w:rFonts w:ascii="Times New Roman" w:hAnsi="Times New Roman" w:cs="Times New Roman"/>
          <w:sz w:val="28"/>
          <w:szCs w:val="28"/>
          <w:lang w:val="sr-Cyrl-CS"/>
        </w:rPr>
        <w:t>У оквиру овог раздела планирана су средства за Службу за послове  Скупштине Града</w:t>
      </w:r>
      <w:r>
        <w:rPr>
          <w:rFonts w:ascii="Times New Roman" w:hAnsi="Times New Roman" w:cs="Times New Roman"/>
          <w:sz w:val="28"/>
          <w:szCs w:val="28"/>
          <w:lang w:val="sr-Cyrl-CS"/>
        </w:rPr>
        <w:t>.</w:t>
      </w:r>
    </w:p>
    <w:p w:rsidR="008E093C" w:rsidRDefault="008E093C" w:rsidP="008E093C">
      <w:pPr>
        <w:spacing w:after="0" w:line="240" w:lineRule="auto"/>
        <w:ind w:firstLine="720"/>
        <w:jc w:val="both"/>
        <w:rPr>
          <w:rFonts w:ascii="Times New Roman" w:hAnsi="Times New Roman" w:cs="Times New Roman"/>
          <w:sz w:val="28"/>
          <w:szCs w:val="28"/>
          <w:lang w:val="sr-Cyrl-CS"/>
        </w:rPr>
      </w:pPr>
    </w:p>
    <w:p w:rsidR="008E093C" w:rsidRPr="00C557BF" w:rsidRDefault="008E093C" w:rsidP="008E093C">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РАЗДЕО 2 – ГРАДОНАЧЕЛНИК И ГРАДСКО ВЕЋЕ</w:t>
      </w:r>
    </w:p>
    <w:p w:rsidR="008E093C" w:rsidRPr="00C557BF" w:rsidRDefault="008E093C" w:rsidP="008E093C">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ГЛАВА 2.1 – ГРАДОНАЧЕЛНИК</w:t>
      </w:r>
    </w:p>
    <w:p w:rsidR="008E093C" w:rsidRPr="00C557BF" w:rsidRDefault="008E093C" w:rsidP="008E093C">
      <w:pPr>
        <w:spacing w:after="0" w:line="240" w:lineRule="auto"/>
        <w:jc w:val="both"/>
        <w:rPr>
          <w:rFonts w:ascii="Times New Roman" w:hAnsi="Times New Roman" w:cs="Times New Roman"/>
          <w:sz w:val="28"/>
          <w:szCs w:val="28"/>
          <w:lang w:val="sr-Latn-CS"/>
        </w:rPr>
      </w:pPr>
    </w:p>
    <w:p w:rsidR="008E093C" w:rsidRPr="00B31F41" w:rsidRDefault="008E093C" w:rsidP="008E093C">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Разделу 2, Глава 2.1 – Градоначелник - Програм 15. Локална самоуправа планирана су сре</w:t>
      </w:r>
      <w:r w:rsidRPr="00B31F41">
        <w:rPr>
          <w:rFonts w:ascii="Times New Roman" w:hAnsi="Times New Roman" w:cs="Times New Roman"/>
          <w:sz w:val="28"/>
          <w:szCs w:val="28"/>
          <w:lang w:val="sr-Cyrl-CS"/>
        </w:rPr>
        <w:t>дства за рад Градоначелника и то: за</w:t>
      </w:r>
      <w:r>
        <w:rPr>
          <w:rFonts w:ascii="Times New Roman" w:hAnsi="Times New Roman" w:cs="Times New Roman"/>
          <w:sz w:val="28"/>
          <w:szCs w:val="28"/>
          <w:lang w:val="sr-Cyrl-CS"/>
        </w:rPr>
        <w:t xml:space="preserve"> плате градоначелника и заменика </w:t>
      </w:r>
      <w:r w:rsidRPr="00B31F41">
        <w:rPr>
          <w:rFonts w:ascii="Times New Roman" w:hAnsi="Times New Roman" w:cs="Times New Roman"/>
          <w:sz w:val="28"/>
          <w:szCs w:val="28"/>
          <w:lang w:val="sr-Cyrl-CS"/>
        </w:rPr>
        <w:t>градоначелника, социјална давања, посланички додатак (накнада за</w:t>
      </w:r>
      <w:r>
        <w:rPr>
          <w:rFonts w:ascii="Times New Roman" w:hAnsi="Times New Roman" w:cs="Times New Roman"/>
          <w:sz w:val="28"/>
          <w:szCs w:val="28"/>
          <w:lang w:val="sr-Cyrl-CS"/>
        </w:rPr>
        <w:t xml:space="preserve"> рад помоћника градоначелника), </w:t>
      </w:r>
      <w:r w:rsidRPr="00B31F41">
        <w:rPr>
          <w:rFonts w:ascii="Times New Roman" w:hAnsi="Times New Roman" w:cs="Times New Roman"/>
          <w:sz w:val="28"/>
          <w:szCs w:val="28"/>
          <w:lang w:val="sr-Cyrl-CS"/>
        </w:rPr>
        <w:t>трошкове путовања</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услуге по уговору</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и то за редовну активност, Канцеларију за дијаспору и Комисију за родну равноправност. </w:t>
      </w:r>
    </w:p>
    <w:p w:rsidR="008E093C" w:rsidRDefault="008E093C" w:rsidP="008E093C">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 xml:space="preserve">У оквиру пројекта „Потребно нам је више подршке“ отворена је Канцеларија за младе која је задужена за креирање и спровођење омладинске политике на нивоу града Ниша.    </w:t>
      </w:r>
    </w:p>
    <w:p w:rsidR="008E093C" w:rsidRDefault="008E093C" w:rsidP="008E093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5A3FCA">
        <w:rPr>
          <w:rFonts w:ascii="Times New Roman" w:hAnsi="Times New Roman" w:cs="Times New Roman"/>
          <w:color w:val="333333"/>
          <w:sz w:val="28"/>
          <w:szCs w:val="28"/>
        </w:rPr>
        <w:t>Један од најважнијих задатака Канцеларије за сарадњу са дијаспором Града Ниша јесте прикупљање и презентовање инвестици</w:t>
      </w:r>
      <w:r>
        <w:rPr>
          <w:rFonts w:ascii="Times New Roman" w:hAnsi="Times New Roman" w:cs="Times New Roman"/>
          <w:color w:val="333333"/>
          <w:sz w:val="28"/>
          <w:szCs w:val="28"/>
        </w:rPr>
        <w:t>оних потенцијала Града Ниша из</w:t>
      </w:r>
      <w:r w:rsidRPr="005A3FCA">
        <w:rPr>
          <w:rFonts w:ascii="Times New Roman" w:hAnsi="Times New Roman" w:cs="Times New Roman"/>
          <w:color w:val="333333"/>
          <w:sz w:val="28"/>
          <w:szCs w:val="28"/>
        </w:rPr>
        <w:t xml:space="preserve"> свих области и за то је неопходна сарадња са свим градским институцијама које ће достављати податке од важности за Србе у дијаспори.</w:t>
      </w:r>
      <w:r w:rsidRPr="005A3FCA">
        <w:rPr>
          <w:rFonts w:ascii="Times New Roman" w:hAnsi="Times New Roman" w:cs="Times New Roman"/>
          <w:sz w:val="28"/>
          <w:szCs w:val="28"/>
          <w:lang w:val="sr-Cyrl-CS"/>
        </w:rPr>
        <w:t xml:space="preserve">  </w:t>
      </w:r>
    </w:p>
    <w:p w:rsidR="008E093C" w:rsidRPr="00AB2D72" w:rsidRDefault="008E093C" w:rsidP="008E093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Град Ниш је потписао Европску повељу о родној равноправности, један од стратешких докумената у области људских мањинских права, са посебним освртом на питања положаја жена. Комисија за родну равноправност и једнаке могућности прати остваривање равноправних полова, предлаже активности и предузимање мера, посебно оних којима се остварује политика једнаких могућности на нивоу града.</w:t>
      </w:r>
    </w:p>
    <w:p w:rsidR="008E093C" w:rsidRDefault="008E093C" w:rsidP="008E093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Н</w:t>
      </w:r>
      <w:r w:rsidRPr="00B31F41">
        <w:rPr>
          <w:rFonts w:ascii="Times New Roman" w:hAnsi="Times New Roman" w:cs="Times New Roman"/>
          <w:sz w:val="28"/>
          <w:szCs w:val="28"/>
          <w:lang w:val="sr-Cyrl-CS"/>
        </w:rPr>
        <w:t>а позицији Трансфери осталим нивоима власти</w:t>
      </w:r>
      <w:r>
        <w:rPr>
          <w:rFonts w:ascii="Times New Roman" w:hAnsi="Times New Roman" w:cs="Times New Roman"/>
          <w:sz w:val="28"/>
          <w:szCs w:val="28"/>
          <w:lang w:val="sr-Cyrl-CS"/>
        </w:rPr>
        <w:t>, п</w:t>
      </w:r>
      <w:r w:rsidRPr="00B31F41">
        <w:rPr>
          <w:rFonts w:ascii="Times New Roman" w:hAnsi="Times New Roman" w:cs="Times New Roman"/>
          <w:sz w:val="28"/>
          <w:szCs w:val="28"/>
          <w:lang w:val="sr-Cyrl-CS"/>
        </w:rPr>
        <w:t xml:space="preserve">ланирана </w:t>
      </w:r>
      <w:r>
        <w:rPr>
          <w:rFonts w:ascii="Times New Roman" w:hAnsi="Times New Roman" w:cs="Times New Roman"/>
          <w:sz w:val="28"/>
          <w:szCs w:val="28"/>
          <w:lang w:val="sr-Cyrl-CS"/>
        </w:rPr>
        <w:t xml:space="preserve">су </w:t>
      </w:r>
      <w:r w:rsidRPr="00B31F41">
        <w:rPr>
          <w:rFonts w:ascii="Times New Roman" w:hAnsi="Times New Roman" w:cs="Times New Roman"/>
          <w:sz w:val="28"/>
          <w:szCs w:val="28"/>
          <w:lang w:val="sr-Cyrl-CS"/>
        </w:rPr>
        <w:t>с</w:t>
      </w:r>
      <w:r>
        <w:rPr>
          <w:rFonts w:ascii="Times New Roman" w:hAnsi="Times New Roman" w:cs="Times New Roman"/>
          <w:sz w:val="28"/>
          <w:szCs w:val="28"/>
          <w:lang w:val="sr-Cyrl-CS"/>
        </w:rPr>
        <w:t>редства  за Универзитет – Студентски парламент.</w:t>
      </w:r>
      <w:r w:rsidRPr="00B31F41">
        <w:rPr>
          <w:rFonts w:ascii="Times New Roman" w:hAnsi="Times New Roman" w:cs="Times New Roman"/>
          <w:sz w:val="28"/>
          <w:szCs w:val="28"/>
          <w:lang w:val="sr-Cyrl-CS"/>
        </w:rPr>
        <w:tab/>
      </w:r>
    </w:p>
    <w:p w:rsidR="008E093C" w:rsidRDefault="008E093C" w:rsidP="008E093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sidRPr="00B31F41">
        <w:rPr>
          <w:rFonts w:ascii="Times New Roman" w:hAnsi="Times New Roman" w:cs="Times New Roman"/>
          <w:sz w:val="28"/>
          <w:szCs w:val="28"/>
          <w:lang w:val="sr-Cyrl-CS"/>
        </w:rPr>
        <w:t>На позицији Дотације невладиним органи</w:t>
      </w:r>
      <w:r>
        <w:rPr>
          <w:rFonts w:ascii="Times New Roman" w:hAnsi="Times New Roman" w:cs="Times New Roman"/>
          <w:sz w:val="28"/>
          <w:szCs w:val="28"/>
          <w:lang w:val="sr-Cyrl-CS"/>
        </w:rPr>
        <w:t xml:space="preserve">зацијама планирана су средства </w:t>
      </w:r>
      <w:r w:rsidRPr="00B31F41">
        <w:rPr>
          <w:rFonts w:ascii="Times New Roman" w:hAnsi="Times New Roman" w:cs="Times New Roman"/>
          <w:sz w:val="28"/>
          <w:szCs w:val="28"/>
          <w:lang w:val="sr-Cyrl-CS"/>
        </w:rPr>
        <w:t xml:space="preserve"> за реализацију програмских активности и пројеката невладиних организација у складу са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Правилником о ближим кри</w:t>
      </w:r>
      <w:r>
        <w:rPr>
          <w:rFonts w:ascii="Times New Roman" w:hAnsi="Times New Roman" w:cs="Times New Roman"/>
          <w:sz w:val="28"/>
          <w:szCs w:val="28"/>
          <w:lang w:val="sr-Cyrl-CS"/>
        </w:rPr>
        <w:t>теријумима, начину и поступку  доделе</w:t>
      </w:r>
      <w:r w:rsidRPr="00B31F41">
        <w:rPr>
          <w:rFonts w:ascii="Times New Roman" w:hAnsi="Times New Roman" w:cs="Times New Roman"/>
          <w:sz w:val="28"/>
          <w:szCs w:val="28"/>
          <w:lang w:val="sr-Cyrl-CS"/>
        </w:rPr>
        <w:t xml:space="preserve"> средстава</w:t>
      </w:r>
      <w:r>
        <w:rPr>
          <w:rFonts w:ascii="Times New Roman" w:hAnsi="Times New Roman" w:cs="Times New Roman"/>
          <w:sz w:val="28"/>
          <w:szCs w:val="28"/>
          <w:lang w:val="sr-Cyrl-CS"/>
        </w:rPr>
        <w:t xml:space="preserve"> или недостајућег дела средстава</w:t>
      </w:r>
      <w:r w:rsidRPr="00B31F41">
        <w:rPr>
          <w:rFonts w:ascii="Times New Roman" w:hAnsi="Times New Roman" w:cs="Times New Roman"/>
          <w:sz w:val="28"/>
          <w:szCs w:val="28"/>
          <w:lang w:val="sr-Cyrl-CS"/>
        </w:rPr>
        <w:t xml:space="preserve"> из буџета Града Ниша за </w:t>
      </w:r>
      <w:r>
        <w:rPr>
          <w:rFonts w:ascii="Times New Roman" w:hAnsi="Times New Roman" w:cs="Times New Roman"/>
          <w:sz w:val="28"/>
          <w:szCs w:val="28"/>
          <w:lang w:val="sr-Cyrl-CS"/>
        </w:rPr>
        <w:t>подстицање програма и пројеката од јавног интереса која реализују удружења</w:t>
      </w:r>
      <w:r w:rsidRPr="00B31F41">
        <w:rPr>
          <w:rFonts w:ascii="Times New Roman" w:hAnsi="Times New Roman" w:cs="Times New Roman"/>
          <w:sz w:val="28"/>
          <w:szCs w:val="28"/>
          <w:lang w:val="sr-Cyrl-CS"/>
        </w:rPr>
        <w:t xml:space="preserve">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Pr>
          <w:rFonts w:ascii="Times New Roman" w:hAnsi="Times New Roman" w:cs="Times New Roman"/>
          <w:sz w:val="28"/>
          <w:szCs w:val="28"/>
          <w:lang w:val="sr-Cyrl-CS"/>
        </w:rPr>
        <w:t>, број 82/2014) и за хуманитарне организације.</w:t>
      </w:r>
    </w:p>
    <w:p w:rsidR="008E093C" w:rsidRDefault="008E093C" w:rsidP="008E093C">
      <w:pPr>
        <w:spacing w:after="0" w:line="240" w:lineRule="auto"/>
        <w:ind w:firstLine="708"/>
        <w:jc w:val="both"/>
        <w:outlineLvl w:val="0"/>
        <w:rPr>
          <w:rFonts w:ascii="Times New Roman" w:hAnsi="Times New Roman" w:cs="Times New Roman"/>
          <w:sz w:val="28"/>
          <w:szCs w:val="28"/>
          <w:lang w:val="sr-Cyrl-CS"/>
        </w:rPr>
      </w:pPr>
    </w:p>
    <w:p w:rsidR="008E093C" w:rsidRPr="00C557BF" w:rsidRDefault="008E093C" w:rsidP="008E093C">
      <w:pPr>
        <w:spacing w:after="0" w:line="240" w:lineRule="auto"/>
        <w:ind w:firstLine="708"/>
        <w:jc w:val="both"/>
        <w:outlineLvl w:val="0"/>
        <w:rPr>
          <w:rFonts w:ascii="Times New Roman" w:hAnsi="Times New Roman" w:cs="Times New Roman"/>
          <w:sz w:val="28"/>
          <w:szCs w:val="28"/>
          <w:lang w:val="sr-Latn-CS"/>
        </w:rPr>
      </w:pPr>
      <w:r w:rsidRPr="00C557BF">
        <w:rPr>
          <w:rFonts w:ascii="Times New Roman" w:hAnsi="Times New Roman" w:cs="Times New Roman"/>
          <w:sz w:val="28"/>
          <w:szCs w:val="28"/>
          <w:lang w:val="sr-Cyrl-CS"/>
        </w:rPr>
        <w:t>ГЛАВА 2.2 – ГРАДСКО ВЕЋЕ</w:t>
      </w:r>
    </w:p>
    <w:p w:rsidR="008E093C" w:rsidRPr="00C557BF" w:rsidRDefault="008E093C" w:rsidP="008E093C">
      <w:pPr>
        <w:spacing w:after="0" w:line="240" w:lineRule="auto"/>
        <w:ind w:firstLine="708"/>
        <w:jc w:val="both"/>
        <w:outlineLvl w:val="0"/>
        <w:rPr>
          <w:rFonts w:ascii="Times New Roman" w:hAnsi="Times New Roman" w:cs="Times New Roman"/>
          <w:sz w:val="28"/>
          <w:szCs w:val="28"/>
          <w:lang w:val="sr-Latn-CS"/>
        </w:rPr>
      </w:pPr>
    </w:p>
    <w:p w:rsidR="008E093C" w:rsidRPr="008F748C" w:rsidRDefault="008E093C" w:rsidP="008E093C">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За рад Градског већа – Програм 15. Локална самоуправа</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планирана су средства </w:t>
      </w:r>
      <w:r>
        <w:rPr>
          <w:rFonts w:ascii="Times New Roman" w:hAnsi="Times New Roman" w:cs="Times New Roman"/>
          <w:sz w:val="28"/>
          <w:szCs w:val="28"/>
          <w:lang w:val="sr-Cyrl-CS"/>
        </w:rPr>
        <w:t>за</w:t>
      </w:r>
      <w:r w:rsidRPr="00B31F41">
        <w:rPr>
          <w:rFonts w:ascii="Times New Roman" w:hAnsi="Times New Roman" w:cs="Times New Roman"/>
          <w:sz w:val="28"/>
          <w:szCs w:val="28"/>
          <w:lang w:val="sr-Cyrl-CS"/>
        </w:rPr>
        <w:t xml:space="preserve"> плате и накнаде већника, секретара и заменика секретара Градског већа, накнаде у натури, социјална дава</w:t>
      </w:r>
      <w:r>
        <w:rPr>
          <w:rFonts w:ascii="Times New Roman" w:hAnsi="Times New Roman" w:cs="Times New Roman"/>
          <w:sz w:val="28"/>
          <w:szCs w:val="28"/>
          <w:lang w:val="sr-Cyrl-CS"/>
        </w:rPr>
        <w:t>ња, посланички додатак, трошков</w:t>
      </w:r>
      <w:r>
        <w:rPr>
          <w:rFonts w:ascii="Times New Roman" w:hAnsi="Times New Roman" w:cs="Times New Roman"/>
          <w:sz w:val="28"/>
          <w:szCs w:val="28"/>
          <w:lang w:val="sr-Latn-CS"/>
        </w:rPr>
        <w:t>e</w:t>
      </w:r>
      <w:r w:rsidRPr="00B31F41">
        <w:rPr>
          <w:rFonts w:ascii="Times New Roman" w:hAnsi="Times New Roman" w:cs="Times New Roman"/>
          <w:sz w:val="28"/>
          <w:szCs w:val="28"/>
          <w:lang w:val="sr-Cyrl-CS"/>
        </w:rPr>
        <w:t xml:space="preserve"> путовања и услуге по уговору</w:t>
      </w:r>
      <w:r>
        <w:rPr>
          <w:rFonts w:ascii="Times New Roman" w:hAnsi="Times New Roman" w:cs="Times New Roman"/>
          <w:sz w:val="28"/>
          <w:szCs w:val="28"/>
          <w:lang w:val="sr-Cyrl-CS"/>
        </w:rPr>
        <w:t xml:space="preserve">. </w:t>
      </w:r>
    </w:p>
    <w:p w:rsidR="008E093C" w:rsidRDefault="008E093C" w:rsidP="008E093C">
      <w:pPr>
        <w:spacing w:after="0" w:line="240" w:lineRule="auto"/>
        <w:ind w:firstLine="708"/>
        <w:jc w:val="both"/>
        <w:outlineLvl w:val="0"/>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У оквиру раздела 2. Градоначелник и Градско веће планирана су средства за рад Буџетске инспекције, Службе за послове Градоначелника и Службе за послове Градског већа.</w:t>
      </w:r>
    </w:p>
    <w:p w:rsidR="008E093C" w:rsidRDefault="008E093C" w:rsidP="008E093C">
      <w:pPr>
        <w:spacing w:after="0" w:line="240" w:lineRule="auto"/>
        <w:jc w:val="both"/>
        <w:outlineLvl w:val="0"/>
        <w:rPr>
          <w:rFonts w:ascii="Times New Roman" w:hAnsi="Times New Roman" w:cs="Times New Roman"/>
          <w:sz w:val="28"/>
          <w:szCs w:val="28"/>
          <w:lang w:val="sr-Cyrl-CS"/>
        </w:rPr>
      </w:pPr>
    </w:p>
    <w:p w:rsidR="008E093C" w:rsidRPr="00C557BF" w:rsidRDefault="008E093C" w:rsidP="008E093C">
      <w:pPr>
        <w:spacing w:after="0" w:line="240" w:lineRule="auto"/>
        <w:jc w:val="both"/>
        <w:outlineLvl w:val="0"/>
        <w:rPr>
          <w:rFonts w:ascii="Times New Roman" w:hAnsi="Times New Roman" w:cs="Times New Roman"/>
          <w:sz w:val="28"/>
          <w:szCs w:val="28"/>
          <w:lang w:val="sr-Latn-CS"/>
        </w:rPr>
      </w:pPr>
      <w:r w:rsidRPr="00C557BF">
        <w:rPr>
          <w:rFonts w:ascii="Times New Roman" w:hAnsi="Times New Roman" w:cs="Times New Roman"/>
          <w:b/>
          <w:sz w:val="28"/>
          <w:szCs w:val="28"/>
          <w:lang w:val="sr-Cyrl-CS"/>
        </w:rPr>
        <w:t xml:space="preserve">         </w:t>
      </w:r>
      <w:r w:rsidRPr="00C557BF">
        <w:rPr>
          <w:rFonts w:ascii="Times New Roman" w:hAnsi="Times New Roman" w:cs="Times New Roman"/>
          <w:sz w:val="28"/>
          <w:szCs w:val="28"/>
          <w:lang w:val="sr-Cyrl-CS"/>
        </w:rPr>
        <w:t>РАЗДЕО 3 – УПРАВА ГРАДА</w:t>
      </w:r>
    </w:p>
    <w:p w:rsidR="008E093C" w:rsidRPr="00C557BF" w:rsidRDefault="008E093C" w:rsidP="008E093C">
      <w:pPr>
        <w:spacing w:after="0" w:line="240" w:lineRule="auto"/>
        <w:jc w:val="both"/>
        <w:outlineLvl w:val="0"/>
        <w:rPr>
          <w:rFonts w:ascii="Times New Roman" w:hAnsi="Times New Roman" w:cs="Times New Roman"/>
          <w:sz w:val="28"/>
          <w:szCs w:val="28"/>
          <w:lang w:val="sr-Latn-CS"/>
        </w:rPr>
      </w:pPr>
    </w:p>
    <w:p w:rsidR="008E093C" w:rsidRDefault="008E093C" w:rsidP="008E093C">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оквиру Раздела 3 – Управа града,</w:t>
      </w:r>
      <w:r w:rsidRPr="00B31F41">
        <w:rPr>
          <w:rFonts w:ascii="Times New Roman" w:hAnsi="Times New Roman" w:cs="Times New Roman"/>
          <w:sz w:val="28"/>
          <w:szCs w:val="28"/>
          <w:lang w:val="sr-Cyrl-CS"/>
        </w:rPr>
        <w:t xml:space="preserve"> планирана су средства по управама и службама за финансирање текућих расхода, програмских активности, капиталних инвестиција директних и индиректних корисника буџета, текуће и капиталне субвенције јавним предузећима чији је оснивач Град, дотације и трансфере осталим нивоима власти у оквиру надлежности управа и служби Града у складу са Одлуком о организацији градских управа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Pr>
          <w:rFonts w:ascii="Times New Roman" w:hAnsi="Times New Roman" w:cs="Times New Roman"/>
          <w:sz w:val="28"/>
          <w:szCs w:val="28"/>
          <w:lang w:val="sr-Cyrl-CS"/>
        </w:rPr>
        <w:t>, број 3/2014</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пречишћен текст</w:t>
      </w:r>
      <w:r w:rsidRPr="00B31F41">
        <w:rPr>
          <w:rFonts w:ascii="Times New Roman" w:hAnsi="Times New Roman" w:cs="Times New Roman"/>
          <w:sz w:val="28"/>
          <w:szCs w:val="28"/>
          <w:lang w:val="sr-Cyrl-CS"/>
        </w:rPr>
        <w:t>) и Статутом Града Ниша (</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Службени лист Града Ниша</w:t>
      </w:r>
      <w:r w:rsidRPr="00B31F41">
        <w:rPr>
          <w:rFonts w:ascii="Times New Roman" w:hAnsi="Times New Roman" w:cs="Times New Roman"/>
          <w:sz w:val="28"/>
          <w:szCs w:val="28"/>
        </w:rPr>
        <w:t>“</w:t>
      </w:r>
      <w:r w:rsidRPr="00B31F41">
        <w:rPr>
          <w:rFonts w:ascii="Times New Roman" w:hAnsi="Times New Roman" w:cs="Times New Roman"/>
          <w:sz w:val="28"/>
          <w:szCs w:val="28"/>
          <w:lang w:val="sr-Cyrl-CS"/>
        </w:rPr>
        <w:t>, број 88/2008).</w:t>
      </w:r>
    </w:p>
    <w:p w:rsidR="008E093C" w:rsidRDefault="008E093C" w:rsidP="008E093C">
      <w:pPr>
        <w:spacing w:after="0" w:line="240" w:lineRule="auto"/>
        <w:jc w:val="both"/>
        <w:rPr>
          <w:rFonts w:ascii="Times New Roman" w:hAnsi="Times New Roman" w:cs="Times New Roman"/>
          <w:sz w:val="28"/>
          <w:szCs w:val="28"/>
          <w:lang w:val="sr-Cyrl-CS"/>
        </w:rPr>
      </w:pPr>
    </w:p>
    <w:p w:rsidR="008E093C" w:rsidRPr="00C557BF" w:rsidRDefault="008E093C" w:rsidP="008E093C">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b/>
          <w:sz w:val="28"/>
          <w:szCs w:val="28"/>
          <w:lang w:val="sr-Cyrl-CS"/>
        </w:rPr>
        <w:tab/>
      </w:r>
      <w:r w:rsidRPr="00C557BF">
        <w:rPr>
          <w:rFonts w:ascii="Times New Roman" w:hAnsi="Times New Roman" w:cs="Times New Roman"/>
          <w:sz w:val="28"/>
          <w:szCs w:val="28"/>
          <w:lang w:val="sr-Cyrl-CS"/>
        </w:rPr>
        <w:t xml:space="preserve">ГЛАВА 3.1 – УПРАВА ЗА ГРАЂАНСКА СТАЊА </w:t>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rPr>
        <w:t xml:space="preserve">             </w:t>
      </w:r>
      <w:r w:rsidRPr="00C557BF">
        <w:rPr>
          <w:rFonts w:ascii="Times New Roman" w:hAnsi="Times New Roman" w:cs="Times New Roman"/>
          <w:sz w:val="28"/>
          <w:szCs w:val="28"/>
          <w:lang w:val="sr-Cyrl-CS"/>
        </w:rPr>
        <w:t>И ОПШТЕ ПОСЛОВЕ</w:t>
      </w:r>
    </w:p>
    <w:p w:rsidR="008E093C" w:rsidRPr="00C557BF" w:rsidRDefault="008E093C" w:rsidP="008E093C">
      <w:pPr>
        <w:spacing w:after="0" w:line="240" w:lineRule="auto"/>
        <w:jc w:val="both"/>
        <w:rPr>
          <w:rFonts w:ascii="Times New Roman" w:hAnsi="Times New Roman" w:cs="Times New Roman"/>
          <w:sz w:val="28"/>
          <w:szCs w:val="28"/>
          <w:lang w:val="sr-Latn-CS"/>
        </w:rPr>
      </w:pPr>
    </w:p>
    <w:p w:rsidR="008E093C" w:rsidRPr="00E156FC" w:rsidRDefault="008E093C" w:rsidP="008E093C">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За Управу за грађанска стања и опште послове - Програм 15. Локална самоуправа планирана су средства  за сталне трошков</w:t>
      </w:r>
      <w:r w:rsidRPr="00B31F41">
        <w:rPr>
          <w:rFonts w:ascii="Times New Roman" w:hAnsi="Times New Roman" w:cs="Times New Roman"/>
          <w:sz w:val="28"/>
          <w:szCs w:val="28"/>
          <w:lang w:val="sr-Cyrl-CS"/>
        </w:rPr>
        <w:t xml:space="preserve">е </w:t>
      </w:r>
      <w:r>
        <w:rPr>
          <w:rFonts w:ascii="Times New Roman" w:hAnsi="Times New Roman" w:cs="Times New Roman"/>
          <w:sz w:val="28"/>
          <w:szCs w:val="28"/>
          <w:lang w:val="sr-Cyrl-CS"/>
        </w:rPr>
        <w:t xml:space="preserve">доставе редовне поште и трошкове брзе поште - </w:t>
      </w:r>
      <w:r w:rsidRPr="00B31F41">
        <w:rPr>
          <w:rFonts w:ascii="Times New Roman" w:hAnsi="Times New Roman" w:cs="Times New Roman"/>
          <w:sz w:val="28"/>
          <w:szCs w:val="28"/>
          <w:lang w:val="sr-Cyrl-CS"/>
        </w:rPr>
        <w:t xml:space="preserve">пост експрес </w:t>
      </w:r>
      <w:r>
        <w:rPr>
          <w:rFonts w:ascii="Times New Roman" w:hAnsi="Times New Roman" w:cs="Times New Roman"/>
          <w:sz w:val="28"/>
          <w:szCs w:val="28"/>
          <w:lang w:val="sr-Cyrl-CS"/>
        </w:rPr>
        <w:t>поште, трошкове путовања за потребе спровођења избора одборника у Скупштини Града Ниша,</w:t>
      </w:r>
      <w:r w:rsidRPr="00B31F41">
        <w:rPr>
          <w:rFonts w:ascii="Times New Roman" w:hAnsi="Times New Roman" w:cs="Times New Roman"/>
          <w:sz w:val="28"/>
          <w:szCs w:val="28"/>
          <w:lang w:val="sr-Cyrl-CS"/>
        </w:rPr>
        <w:t xml:space="preserve"> услуге по уговору </w:t>
      </w:r>
      <w:r>
        <w:rPr>
          <w:rFonts w:ascii="Times New Roman" w:hAnsi="Times New Roman" w:cs="Times New Roman"/>
          <w:sz w:val="28"/>
          <w:szCs w:val="28"/>
          <w:lang w:val="sr-Cyrl-CS"/>
        </w:rPr>
        <w:t>за полагање посебног стручног испита за матичара,</w:t>
      </w:r>
      <w:r w:rsidRPr="00E156FC">
        <w:rPr>
          <w:rFonts w:ascii="Times New Roman" w:hAnsi="Times New Roman" w:cs="Times New Roman"/>
          <w:sz w:val="28"/>
          <w:szCs w:val="28"/>
          <w:lang w:val="sr-Cyrl-CS"/>
        </w:rPr>
        <w:t xml:space="preserve"> у</w:t>
      </w:r>
      <w:r>
        <w:rPr>
          <w:rFonts w:ascii="Times New Roman" w:hAnsi="Times New Roman" w:cs="Times New Roman"/>
          <w:sz w:val="28"/>
          <w:szCs w:val="28"/>
          <w:lang w:val="sr-Cyrl-CS"/>
        </w:rPr>
        <w:t>слуге сахрањивања мртворођених и преминулих новорођенчади</w:t>
      </w:r>
      <w:r w:rsidRPr="00E156FC">
        <w:rPr>
          <w:rFonts w:ascii="Times New Roman" w:hAnsi="Times New Roman" w:cs="Times New Roman"/>
          <w:sz w:val="28"/>
          <w:szCs w:val="28"/>
          <w:lang w:val="sr-Cyrl-CS"/>
        </w:rPr>
        <w:t>, за које је Град Ниш преузео обавезу измирења трошкова</w:t>
      </w:r>
      <w:r>
        <w:rPr>
          <w:rFonts w:ascii="Times New Roman" w:hAnsi="Times New Roman" w:cs="Times New Roman"/>
          <w:sz w:val="28"/>
          <w:szCs w:val="28"/>
          <w:lang w:val="sr-Cyrl-CS"/>
        </w:rPr>
        <w:t xml:space="preserve"> и трошкове штампања гласачких листића</w:t>
      </w:r>
      <w:r w:rsidRPr="00E156FC">
        <w:rPr>
          <w:rFonts w:ascii="Times New Roman" w:hAnsi="Times New Roman" w:cs="Times New Roman"/>
          <w:sz w:val="28"/>
          <w:szCs w:val="28"/>
          <w:lang w:val="sr-Cyrl-CS"/>
        </w:rPr>
        <w:t>.</w:t>
      </w:r>
    </w:p>
    <w:p w:rsidR="008E093C"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трошкове материјала пла</w:t>
      </w:r>
      <w:r>
        <w:rPr>
          <w:rFonts w:ascii="Times New Roman" w:hAnsi="Times New Roman" w:cs="Times New Roman"/>
          <w:sz w:val="28"/>
          <w:szCs w:val="28"/>
          <w:lang w:val="sr-Cyrl-CS"/>
        </w:rPr>
        <w:t xml:space="preserve">нирана су средства </w:t>
      </w:r>
      <w:r w:rsidRPr="00B31F41">
        <w:rPr>
          <w:rFonts w:ascii="Times New Roman" w:hAnsi="Times New Roman" w:cs="Times New Roman"/>
          <w:sz w:val="28"/>
          <w:szCs w:val="28"/>
          <w:lang w:val="sr-Cyrl-CS"/>
        </w:rPr>
        <w:t>за набавку материјала за рад управе</w:t>
      </w:r>
      <w:r>
        <w:rPr>
          <w:rFonts w:ascii="Times New Roman" w:hAnsi="Times New Roman" w:cs="Times New Roman"/>
          <w:sz w:val="28"/>
          <w:szCs w:val="28"/>
          <w:lang w:val="sr-Cyrl-CS"/>
        </w:rPr>
        <w:t xml:space="preserve"> - </w:t>
      </w:r>
      <w:r w:rsidRPr="00B31F41">
        <w:rPr>
          <w:rFonts w:ascii="Times New Roman" w:hAnsi="Times New Roman" w:cs="Times New Roman"/>
          <w:sz w:val="28"/>
          <w:szCs w:val="28"/>
          <w:lang w:val="sr-Cyrl-CS"/>
        </w:rPr>
        <w:t>изводи из матичних књига и интернационалних извода</w:t>
      </w:r>
      <w:r>
        <w:rPr>
          <w:rFonts w:ascii="Times New Roman" w:hAnsi="Times New Roman" w:cs="Times New Roman"/>
          <w:sz w:val="28"/>
          <w:szCs w:val="28"/>
          <w:lang w:val="sr-Cyrl-CS"/>
        </w:rPr>
        <w:t xml:space="preserve"> код Народне банке Србије и за трошкове</w:t>
      </w:r>
      <w:r w:rsidRPr="00DE1722">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спровођења избора.</w:t>
      </w:r>
    </w:p>
    <w:p w:rsidR="008E093C" w:rsidRDefault="008E093C" w:rsidP="008E093C">
      <w:pPr>
        <w:spacing w:after="0" w:line="240" w:lineRule="auto"/>
        <w:jc w:val="both"/>
        <w:rPr>
          <w:rFonts w:ascii="Times New Roman" w:hAnsi="Times New Roman" w:cs="Times New Roman"/>
          <w:sz w:val="28"/>
          <w:szCs w:val="28"/>
          <w:lang w:val="sr-Cyrl-CS"/>
        </w:rPr>
      </w:pPr>
    </w:p>
    <w:p w:rsidR="008E093C" w:rsidRPr="00C557BF" w:rsidRDefault="008E093C" w:rsidP="008E093C">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ГЛАВА 3.2 – УПРАВА ЗА ФИНАНСИЈЕ, ИЗВОРНЕ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t xml:space="preserve">  </w:t>
      </w:r>
      <w:r w:rsidRPr="00C557BF">
        <w:rPr>
          <w:rFonts w:ascii="Times New Roman" w:hAnsi="Times New Roman" w:cs="Times New Roman"/>
          <w:sz w:val="28"/>
          <w:szCs w:val="28"/>
          <w:lang w:val="sr-Cyrl-CS"/>
        </w:rPr>
        <w:tab/>
        <w:t xml:space="preserve">   </w:t>
      </w:r>
      <w:r w:rsidRPr="00C557BF">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 xml:space="preserve">ПРИХОДЕ ЛОКАЛНЕ САМОУПРАВЕ </w:t>
      </w:r>
    </w:p>
    <w:p w:rsidR="008E093C" w:rsidRPr="00C557BF" w:rsidRDefault="008E093C" w:rsidP="008E093C">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r>
      <w:r w:rsidRPr="00C557BF">
        <w:rPr>
          <w:rFonts w:ascii="Times New Roman" w:hAnsi="Times New Roman" w:cs="Times New Roman"/>
          <w:sz w:val="28"/>
          <w:szCs w:val="28"/>
          <w:lang w:val="sr-Cyrl-CS"/>
        </w:rPr>
        <w:tab/>
        <w:t xml:space="preserve"> </w:t>
      </w:r>
      <w:r>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И ЈАВНЕ НАБАВКЕ</w:t>
      </w:r>
    </w:p>
    <w:p w:rsidR="008E093C" w:rsidRPr="00C557BF" w:rsidRDefault="008E093C" w:rsidP="008E093C">
      <w:pPr>
        <w:spacing w:after="0" w:line="240" w:lineRule="auto"/>
        <w:jc w:val="both"/>
        <w:rPr>
          <w:rFonts w:ascii="Times New Roman" w:hAnsi="Times New Roman" w:cs="Times New Roman"/>
          <w:sz w:val="28"/>
          <w:szCs w:val="28"/>
          <w:lang w:val="sr-Latn-CS"/>
        </w:rPr>
      </w:pPr>
    </w:p>
    <w:p w:rsidR="008E093C" w:rsidRPr="00B31F41" w:rsidRDefault="008E093C" w:rsidP="008E093C">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У Управи за финансије, изворне приходе локалне самоуправе и јавне набавке - Програм 15. Локална самоуправа</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планирана</w:t>
      </w:r>
      <w:r>
        <w:rPr>
          <w:rFonts w:ascii="Times New Roman" w:hAnsi="Times New Roman" w:cs="Times New Roman"/>
          <w:sz w:val="28"/>
          <w:szCs w:val="28"/>
          <w:lang w:val="sr-Cyrl-CS"/>
        </w:rPr>
        <w:t xml:space="preserve"> су</w:t>
      </w:r>
      <w:r w:rsidRPr="00B31F41">
        <w:rPr>
          <w:rFonts w:ascii="Times New Roman" w:hAnsi="Times New Roman" w:cs="Times New Roman"/>
          <w:sz w:val="28"/>
          <w:szCs w:val="28"/>
          <w:lang w:val="sr-Cyrl-CS"/>
        </w:rPr>
        <w:t xml:space="preserve"> средства </w:t>
      </w:r>
      <w:r>
        <w:rPr>
          <w:rFonts w:ascii="Times New Roman" w:hAnsi="Times New Roman" w:cs="Times New Roman"/>
          <w:sz w:val="28"/>
          <w:szCs w:val="28"/>
          <w:lang w:val="sr-Cyrl-CS"/>
        </w:rPr>
        <w:t>за</w:t>
      </w:r>
      <w:r w:rsidRPr="00B31F41">
        <w:rPr>
          <w:rFonts w:ascii="Times New Roman" w:hAnsi="Times New Roman" w:cs="Times New Roman"/>
          <w:sz w:val="28"/>
          <w:szCs w:val="28"/>
          <w:lang w:val="sr-Cyrl-CS"/>
        </w:rPr>
        <w:t xml:space="preserve"> плате запослених у управама и службама града </w:t>
      </w:r>
      <w:r>
        <w:rPr>
          <w:rFonts w:ascii="Times New Roman" w:hAnsi="Times New Roman" w:cs="Times New Roman"/>
          <w:sz w:val="28"/>
          <w:szCs w:val="28"/>
          <w:lang w:val="sr-Cyrl-CS"/>
        </w:rPr>
        <w:t xml:space="preserve">и </w:t>
      </w:r>
      <w:r w:rsidRPr="00B31F41">
        <w:rPr>
          <w:rFonts w:ascii="Times New Roman" w:hAnsi="Times New Roman" w:cs="Times New Roman"/>
          <w:sz w:val="28"/>
          <w:szCs w:val="28"/>
          <w:lang w:val="sr-Cyrl-CS"/>
        </w:rPr>
        <w:t xml:space="preserve"> обрачунате </w:t>
      </w:r>
      <w:r>
        <w:rPr>
          <w:rFonts w:ascii="Times New Roman" w:hAnsi="Times New Roman" w:cs="Times New Roman"/>
          <w:sz w:val="28"/>
          <w:szCs w:val="28"/>
          <w:lang w:val="sr-Cyrl-CS"/>
        </w:rPr>
        <w:t xml:space="preserve">су </w:t>
      </w:r>
      <w:r w:rsidRPr="00B31F41">
        <w:rPr>
          <w:rFonts w:ascii="Times New Roman" w:hAnsi="Times New Roman" w:cs="Times New Roman"/>
          <w:sz w:val="28"/>
          <w:szCs w:val="28"/>
          <w:lang w:val="sr-Cyrl-CS"/>
        </w:rPr>
        <w:t>у складу са Законом о буџетском систему</w:t>
      </w:r>
      <w:r>
        <w:rPr>
          <w:rFonts w:ascii="Times New Roman" w:hAnsi="Times New Roman" w:cs="Times New Roman"/>
          <w:sz w:val="28"/>
          <w:szCs w:val="28"/>
          <w:lang w:val="sr-Cyrl-CS"/>
        </w:rPr>
        <w:t xml:space="preserve">, Упутством за припрему </w:t>
      </w:r>
      <w:r>
        <w:rPr>
          <w:rFonts w:ascii="Times New Roman" w:hAnsi="Times New Roman" w:cs="Times New Roman"/>
          <w:sz w:val="28"/>
          <w:szCs w:val="28"/>
          <w:lang w:val="sr-Latn-CS"/>
        </w:rPr>
        <w:t>o</w:t>
      </w:r>
      <w:r>
        <w:rPr>
          <w:rFonts w:ascii="Times New Roman" w:hAnsi="Times New Roman" w:cs="Times New Roman"/>
          <w:sz w:val="28"/>
          <w:szCs w:val="28"/>
          <w:lang w:val="sr-Cyrl-CS"/>
        </w:rPr>
        <w:t>длуке о буџету локалне власти за 2016. годину и пројекцијама за 2017</w:t>
      </w:r>
      <w:r w:rsidR="00226868">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и 2018. годину </w:t>
      </w:r>
      <w:r w:rsidRPr="00B31F41">
        <w:rPr>
          <w:rFonts w:ascii="Times New Roman" w:hAnsi="Times New Roman" w:cs="Times New Roman"/>
          <w:sz w:val="28"/>
          <w:szCs w:val="28"/>
          <w:lang w:val="sr-Cyrl-CS"/>
        </w:rPr>
        <w:t>и правилницима надлежних органа и служби Града.</w:t>
      </w:r>
    </w:p>
    <w:p w:rsidR="008E093C" w:rsidRPr="00FF20B0"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Планирана су средства за накнаде у натури, социјална давања запосленима, награде запосленима – јубиларне награде за раднике запослене у управи града, сталне трошкове (трошкови платног промета), трошкове  путовања, услуге по уговору, материјал и специјализоване услуге (трошкови обједињене наплате на основу Одлуке о утврђивању висине накнаде за обављање послова обједињене наплате за комунално-стамбене усл</w:t>
      </w:r>
      <w:r>
        <w:rPr>
          <w:rFonts w:ascii="Times New Roman" w:hAnsi="Times New Roman" w:cs="Times New Roman"/>
          <w:sz w:val="28"/>
          <w:szCs w:val="28"/>
          <w:lang w:val="sr-Cyrl-CS"/>
        </w:rPr>
        <w:t>уге, које плаћају јавна и јавно-</w:t>
      </w:r>
      <w:r w:rsidRPr="00B31F41">
        <w:rPr>
          <w:rFonts w:ascii="Times New Roman" w:hAnsi="Times New Roman" w:cs="Times New Roman"/>
          <w:sz w:val="28"/>
          <w:szCs w:val="28"/>
          <w:lang w:val="sr-Cyrl-CS"/>
        </w:rPr>
        <w:t xml:space="preserve">комунална предузећа </w:t>
      </w:r>
      <w:r w:rsidRPr="00B31F41">
        <w:rPr>
          <w:rFonts w:ascii="Times New Roman" w:hAnsi="Times New Roman" w:cs="Times New Roman"/>
          <w:sz w:val="28"/>
          <w:szCs w:val="28"/>
        </w:rPr>
        <w:t>(„</w:t>
      </w:r>
      <w:r w:rsidRPr="00FF20B0">
        <w:rPr>
          <w:rFonts w:ascii="Times New Roman" w:hAnsi="Times New Roman" w:cs="Times New Roman"/>
          <w:sz w:val="28"/>
          <w:szCs w:val="28"/>
          <w:lang w:val="sr-Cyrl-CS"/>
        </w:rPr>
        <w:t>Службени лист Града Ниша</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број 94/2006</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и за накнаду трошкова за обрачун и наплату ЕКО таксе на основу Одлуке о накнади за заштиту и унапређење животне средине Града Ниша </w:t>
      </w:r>
      <w:r w:rsidRPr="00B31F41">
        <w:rPr>
          <w:rFonts w:ascii="Times New Roman" w:hAnsi="Times New Roman" w:cs="Times New Roman"/>
          <w:sz w:val="28"/>
          <w:szCs w:val="28"/>
        </w:rPr>
        <w:t>(„</w:t>
      </w:r>
      <w:r w:rsidRPr="00FF20B0">
        <w:rPr>
          <w:rFonts w:ascii="Times New Roman" w:hAnsi="Times New Roman" w:cs="Times New Roman"/>
          <w:sz w:val="28"/>
          <w:szCs w:val="28"/>
          <w:lang w:val="sr-Cyrl-CS"/>
        </w:rPr>
        <w:t>Службени лист Града Ниша</w:t>
      </w:r>
      <w:r w:rsidRPr="00FF20B0">
        <w:rPr>
          <w:rFonts w:ascii="Times New Roman" w:hAnsi="Times New Roman" w:cs="Times New Roman"/>
          <w:sz w:val="28"/>
          <w:szCs w:val="28"/>
        </w:rPr>
        <w:t>“</w:t>
      </w:r>
      <w:r w:rsidRPr="00FF20B0">
        <w:rPr>
          <w:rFonts w:ascii="Times New Roman" w:hAnsi="Times New Roman" w:cs="Times New Roman"/>
          <w:sz w:val="28"/>
          <w:szCs w:val="28"/>
          <w:lang w:val="sr-Cyrl-CS"/>
        </w:rPr>
        <w:t>, број 53/2009).</w:t>
      </w:r>
    </w:p>
    <w:p w:rsidR="008E093C" w:rsidRPr="00B31F41"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За трошкове међународних чланарина, планирана су средства </w:t>
      </w:r>
      <w:r>
        <w:rPr>
          <w:rFonts w:ascii="Times New Roman" w:hAnsi="Times New Roman" w:cs="Times New Roman"/>
          <w:sz w:val="28"/>
          <w:szCs w:val="28"/>
          <w:lang w:val="sr-Cyrl-CS"/>
        </w:rPr>
        <w:t>на позицији дотације међународним организацијама.</w:t>
      </w:r>
    </w:p>
    <w:p w:rsidR="008E093C" w:rsidRPr="00B31F41"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За порезе, обавезне таксе</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казне</w:t>
      </w:r>
      <w:r>
        <w:rPr>
          <w:rFonts w:ascii="Times New Roman" w:hAnsi="Times New Roman" w:cs="Times New Roman"/>
          <w:sz w:val="28"/>
          <w:szCs w:val="28"/>
          <w:lang w:val="sr-Cyrl-CS"/>
        </w:rPr>
        <w:t xml:space="preserve"> и пенале</w:t>
      </w:r>
      <w:r w:rsidRPr="00B31F41">
        <w:rPr>
          <w:rFonts w:ascii="Times New Roman" w:hAnsi="Times New Roman" w:cs="Times New Roman"/>
          <w:sz w:val="28"/>
          <w:szCs w:val="28"/>
          <w:lang w:val="sr-Cyrl-CS"/>
        </w:rPr>
        <w:t xml:space="preserve"> планирана су средства </w:t>
      </w:r>
      <w:r>
        <w:rPr>
          <w:rFonts w:ascii="Times New Roman" w:hAnsi="Times New Roman" w:cs="Times New Roman"/>
          <w:sz w:val="28"/>
          <w:szCs w:val="28"/>
          <w:lang w:val="sr-Cyrl-CS"/>
        </w:rPr>
        <w:t>за републичке, судске таксе и регистрацију возила</w:t>
      </w:r>
      <w:r w:rsidRPr="00B31F41">
        <w:rPr>
          <w:rFonts w:ascii="Times New Roman" w:hAnsi="Times New Roman" w:cs="Times New Roman"/>
          <w:sz w:val="28"/>
          <w:szCs w:val="28"/>
          <w:lang w:val="sr-Cyrl-CS"/>
        </w:rPr>
        <w:t>.</w:t>
      </w:r>
    </w:p>
    <w:p w:rsidR="008E093C"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Средства резерви планирана су за текућу буџетску резерву, која ће се користити у складу са одредбама Закона о буџетском систему („Службени гласник РС“, број 54/2009, 73/2010</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101/2010</w:t>
      </w:r>
      <w:r>
        <w:rPr>
          <w:rFonts w:ascii="Times New Roman" w:hAnsi="Times New Roman" w:cs="Times New Roman"/>
          <w:sz w:val="28"/>
          <w:szCs w:val="28"/>
          <w:lang w:val="sr-Cyrl-CS"/>
        </w:rPr>
        <w:t>, 101/2011</w:t>
      </w:r>
      <w:r>
        <w:rPr>
          <w:rFonts w:ascii="Times New Roman" w:hAnsi="Times New Roman" w:cs="Times New Roman"/>
          <w:sz w:val="28"/>
          <w:szCs w:val="28"/>
          <w:lang w:val="sr-Latn-CS"/>
        </w:rPr>
        <w:t>,</w:t>
      </w:r>
      <w:r>
        <w:rPr>
          <w:rFonts w:ascii="Times New Roman" w:hAnsi="Times New Roman" w:cs="Times New Roman"/>
          <w:sz w:val="28"/>
          <w:szCs w:val="28"/>
          <w:lang w:val="sr-Cyrl-CS"/>
        </w:rPr>
        <w:t xml:space="preserve"> 93/2012</w:t>
      </w:r>
      <w:r>
        <w:rPr>
          <w:rFonts w:ascii="Times New Roman" w:hAnsi="Times New Roman" w:cs="Times New Roman"/>
          <w:sz w:val="28"/>
          <w:szCs w:val="28"/>
          <w:lang w:val="sr-Latn-CS"/>
        </w:rPr>
        <w:t>, 62/2013</w:t>
      </w:r>
      <w:r>
        <w:rPr>
          <w:rFonts w:ascii="Times New Roman" w:hAnsi="Times New Roman" w:cs="Times New Roman"/>
          <w:sz w:val="28"/>
          <w:szCs w:val="28"/>
          <w:lang w:val="sr-Cyrl-CS"/>
        </w:rPr>
        <w:t>, 63/2013, 108/2013, 142/2014 и 68/2015 – др. закон</w:t>
      </w:r>
      <w:r w:rsidRPr="00B31F41">
        <w:rPr>
          <w:rFonts w:ascii="Times New Roman" w:hAnsi="Times New Roman" w:cs="Times New Roman"/>
          <w:sz w:val="28"/>
          <w:szCs w:val="28"/>
          <w:lang w:val="sr-Cyrl-CS"/>
        </w:rPr>
        <w:t xml:space="preserve">) за непланиране сврхе за које нису утврђене апропријације, или за сврхе за које се у току године покаже да апропријације нису биле довољне. Текућа буџетска резерва опредељује се највише до </w:t>
      </w:r>
      <w:r>
        <w:rPr>
          <w:rFonts w:ascii="Times New Roman" w:hAnsi="Times New Roman" w:cs="Times New Roman"/>
          <w:sz w:val="28"/>
          <w:szCs w:val="28"/>
          <w:lang w:val="sr-Cyrl-CS"/>
        </w:rPr>
        <w:t>2</w:t>
      </w:r>
      <w:r w:rsidRPr="00B31F41">
        <w:rPr>
          <w:rFonts w:ascii="Times New Roman" w:hAnsi="Times New Roman" w:cs="Times New Roman"/>
          <w:sz w:val="28"/>
          <w:szCs w:val="28"/>
          <w:lang w:val="sr-Cyrl-CS"/>
        </w:rPr>
        <w:t>% укупних прихода и примања од продаје нефинанси</w:t>
      </w:r>
      <w:r>
        <w:rPr>
          <w:rFonts w:ascii="Times New Roman" w:hAnsi="Times New Roman" w:cs="Times New Roman"/>
          <w:sz w:val="28"/>
          <w:szCs w:val="28"/>
          <w:lang w:val="sr-Cyrl-CS"/>
        </w:rPr>
        <w:t>јске имовине за буџетску годину. Стална буџетска резерва планирана је у</w:t>
      </w:r>
      <w:r w:rsidRPr="00B31F41">
        <w:rPr>
          <w:rFonts w:ascii="Times New Roman" w:hAnsi="Times New Roman" w:cs="Times New Roman"/>
          <w:sz w:val="28"/>
          <w:szCs w:val="28"/>
          <w:lang w:val="sr-Cyrl-CS"/>
        </w:rPr>
        <w:t xml:space="preserve"> складу са одредбама наведеног закона, којим је утврђено да се у сталну буџетску резерву издваја највише </w:t>
      </w:r>
      <w:r>
        <w:rPr>
          <w:rFonts w:ascii="Times New Roman" w:hAnsi="Times New Roman" w:cs="Times New Roman"/>
          <w:sz w:val="28"/>
          <w:szCs w:val="28"/>
          <w:lang w:val="sr-Cyrl-CS"/>
        </w:rPr>
        <w:t xml:space="preserve">до </w:t>
      </w:r>
      <w:r w:rsidRPr="00B31F41">
        <w:rPr>
          <w:rFonts w:ascii="Times New Roman" w:hAnsi="Times New Roman" w:cs="Times New Roman"/>
          <w:sz w:val="28"/>
          <w:szCs w:val="28"/>
          <w:lang w:val="sr-Cyrl-CS"/>
        </w:rPr>
        <w:t>0,5% укупних прихода и примања од продаје нефинансијске имовине за буџетску годину</w:t>
      </w: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ab/>
      </w:r>
    </w:p>
    <w:p w:rsidR="008E093C" w:rsidRPr="00D05CBD" w:rsidRDefault="008E093C" w:rsidP="008E093C">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Средства на позицији Зграде и грађевински објекти намењена су за учешће града у реализацији пројекта реконструкције и доградње градског стадиона „Чаир“.</w:t>
      </w:r>
    </w:p>
    <w:p w:rsidR="008E093C" w:rsidRPr="0030665B" w:rsidRDefault="008E093C" w:rsidP="008E093C">
      <w:pPr>
        <w:spacing w:after="0" w:line="240" w:lineRule="auto"/>
        <w:jc w:val="both"/>
        <w:rPr>
          <w:rFonts w:ascii="Times New Roman" w:hAnsi="Times New Roman" w:cs="Times New Roman"/>
          <w:color w:val="000000" w:themeColor="text1"/>
          <w:sz w:val="28"/>
          <w:szCs w:val="28"/>
          <w:lang w:val="sr-Cyrl-CS"/>
        </w:rPr>
      </w:pPr>
      <w:r>
        <w:rPr>
          <w:rFonts w:ascii="Times New Roman" w:hAnsi="Times New Roman" w:cs="Times New Roman"/>
          <w:sz w:val="28"/>
          <w:szCs w:val="28"/>
          <w:lang w:val="sr-Cyrl-CS"/>
        </w:rPr>
        <w:tab/>
      </w:r>
      <w:r w:rsidRPr="0030665B">
        <w:rPr>
          <w:rFonts w:ascii="Times New Roman" w:hAnsi="Times New Roman" w:cs="Times New Roman"/>
          <w:color w:val="000000" w:themeColor="text1"/>
          <w:sz w:val="28"/>
          <w:szCs w:val="28"/>
          <w:lang w:val="sr-Cyrl-CS"/>
        </w:rPr>
        <w:t>За отплату главнице и камате домаћим кредиторима, планирана су средства на основу донетих скупштинских одлука о задуживању за инфраструктурне пројекте</w:t>
      </w:r>
      <w:r w:rsidRPr="0030665B">
        <w:rPr>
          <w:rFonts w:ascii="Times New Roman" w:hAnsi="Times New Roman" w:cs="Times New Roman"/>
          <w:color w:val="000000" w:themeColor="text1"/>
          <w:sz w:val="28"/>
          <w:szCs w:val="28"/>
          <w:lang w:val="sr-Latn-CS"/>
        </w:rPr>
        <w:t xml:space="preserve"> </w:t>
      </w:r>
      <w:r w:rsidRPr="0030665B">
        <w:rPr>
          <w:rFonts w:ascii="Times New Roman" w:hAnsi="Times New Roman" w:cs="Times New Roman"/>
          <w:color w:val="000000" w:themeColor="text1"/>
          <w:sz w:val="28"/>
          <w:szCs w:val="28"/>
          <w:lang w:val="sr-Cyrl-CS"/>
        </w:rPr>
        <w:t>и за обавезе за кредит за текућу ликвидност.</w:t>
      </w:r>
    </w:p>
    <w:p w:rsidR="008E093C" w:rsidRDefault="008E093C" w:rsidP="008E093C">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t xml:space="preserve">За измирење обавеза по кредиту ЕБРД који је одобрен Граду Нишу планирана су средства за отплату главнице </w:t>
      </w:r>
      <w:r>
        <w:rPr>
          <w:rFonts w:ascii="Times New Roman" w:hAnsi="Times New Roman" w:cs="Times New Roman"/>
          <w:sz w:val="28"/>
          <w:szCs w:val="28"/>
          <w:lang w:val="sr-Cyrl-CS"/>
        </w:rPr>
        <w:t xml:space="preserve"> и</w:t>
      </w:r>
      <w:r w:rsidRPr="00B31F41">
        <w:rPr>
          <w:rFonts w:ascii="Times New Roman" w:hAnsi="Times New Roman" w:cs="Times New Roman"/>
          <w:sz w:val="28"/>
          <w:szCs w:val="28"/>
          <w:lang w:val="sr-Cyrl-CS"/>
        </w:rPr>
        <w:t xml:space="preserve"> отплату камате,</w:t>
      </w:r>
      <w:r>
        <w:rPr>
          <w:rFonts w:ascii="Times New Roman" w:hAnsi="Times New Roman" w:cs="Times New Roman"/>
          <w:sz w:val="28"/>
          <w:szCs w:val="28"/>
          <w:lang w:val="sr-Cyrl-CS"/>
        </w:rPr>
        <w:t xml:space="preserve"> односно за обавезу према Министарству финансија.</w:t>
      </w:r>
    </w:p>
    <w:p w:rsidR="008E093C" w:rsidRPr="008F748C" w:rsidRDefault="008E093C" w:rsidP="008E093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ab/>
      </w:r>
      <w:r w:rsidRPr="00B31F41">
        <w:rPr>
          <w:rFonts w:ascii="Times New Roman" w:hAnsi="Times New Roman" w:cs="Times New Roman"/>
          <w:sz w:val="28"/>
          <w:szCs w:val="28"/>
          <w:lang w:val="sr-Cyrl-CS"/>
        </w:rPr>
        <w:t>Расподела средстава општинама врши се у складу са посебном одлуком Скупштине града</w:t>
      </w:r>
      <w:r>
        <w:rPr>
          <w:rFonts w:ascii="Times New Roman" w:hAnsi="Times New Roman" w:cs="Times New Roman"/>
          <w:sz w:val="28"/>
          <w:szCs w:val="28"/>
          <w:lang w:val="sr-Cyrl-CS"/>
        </w:rPr>
        <w:t xml:space="preserve"> и преноси се за редован рад градским општинама</w:t>
      </w:r>
      <w:r w:rsidRPr="00B31F41">
        <w:rPr>
          <w:rFonts w:ascii="Times New Roman" w:hAnsi="Times New Roman" w:cs="Times New Roman"/>
          <w:sz w:val="28"/>
          <w:szCs w:val="28"/>
          <w:lang w:val="sr-Cyrl-CS"/>
        </w:rPr>
        <w:t xml:space="preserve">. </w:t>
      </w:r>
    </w:p>
    <w:p w:rsidR="008E093C" w:rsidRPr="004163F8" w:rsidRDefault="008E093C" w:rsidP="00BD3C53">
      <w:pPr>
        <w:spacing w:after="0" w:line="240" w:lineRule="auto"/>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p>
    <w:p w:rsidR="00BD3C53" w:rsidRDefault="00BD3C53" w:rsidP="00BD3C53">
      <w:pPr>
        <w:spacing w:after="0"/>
        <w:ind w:firstLine="720"/>
        <w:jc w:val="both"/>
        <w:outlineLvl w:val="0"/>
        <w:rPr>
          <w:rFonts w:ascii="Times New Roman" w:hAnsi="Times New Roman" w:cs="Times New Roman"/>
          <w:sz w:val="28"/>
          <w:szCs w:val="28"/>
          <w:lang w:val="sr-Cyrl-CS"/>
        </w:rPr>
      </w:pPr>
      <w:r w:rsidRPr="004163F8">
        <w:rPr>
          <w:rFonts w:ascii="Times New Roman" w:hAnsi="Times New Roman" w:cs="Times New Roman"/>
          <w:sz w:val="28"/>
          <w:szCs w:val="28"/>
        </w:rPr>
        <w:t>Г</w:t>
      </w:r>
      <w:r w:rsidRPr="004163F8">
        <w:rPr>
          <w:rFonts w:ascii="Times New Roman" w:hAnsi="Times New Roman" w:cs="Times New Roman"/>
          <w:sz w:val="28"/>
          <w:szCs w:val="28"/>
          <w:lang w:val="sr-Cyrl-CS"/>
        </w:rPr>
        <w:t>ЛАВА</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rPr>
        <w:t>3.</w:t>
      </w:r>
      <w:r w:rsidRPr="004163F8">
        <w:rPr>
          <w:rFonts w:ascii="Times New Roman" w:hAnsi="Times New Roman" w:cs="Times New Roman"/>
          <w:sz w:val="28"/>
          <w:szCs w:val="28"/>
          <w:lang w:val="sr-Cyrl-CS"/>
        </w:rPr>
        <w:t>3</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w:t>
      </w:r>
      <w:r w:rsidRPr="004163F8">
        <w:rPr>
          <w:rFonts w:ascii="Times New Roman" w:hAnsi="Times New Roman" w:cs="Times New Roman"/>
          <w:sz w:val="28"/>
          <w:szCs w:val="28"/>
        </w:rPr>
        <w:t xml:space="preserve"> УПРАВА </w:t>
      </w:r>
      <w:r w:rsidRPr="004163F8">
        <w:rPr>
          <w:rFonts w:ascii="Times New Roman" w:hAnsi="Times New Roman" w:cs="Times New Roman"/>
          <w:sz w:val="28"/>
          <w:szCs w:val="28"/>
          <w:lang w:val="sr-Cyrl-CS"/>
        </w:rPr>
        <w:t xml:space="preserve">ЗА ДЕЧИЈУ, СОЦИЈАЛНУ И </w:t>
      </w:r>
    </w:p>
    <w:p w:rsidR="00BD3C53" w:rsidRDefault="00BD3C53" w:rsidP="00BD3C53">
      <w:pPr>
        <w:spacing w:after="0"/>
        <w:jc w:val="both"/>
        <w:outlineLvl w:val="0"/>
        <w:rPr>
          <w:rFonts w:ascii="Times New Roman" w:hAnsi="Times New Roman" w:cs="Times New Roman"/>
          <w:sz w:val="28"/>
          <w:szCs w:val="28"/>
          <w:lang w:val="sr-Cyrl-CS"/>
        </w:rPr>
      </w:pPr>
      <w:r w:rsidRPr="004163F8">
        <w:rPr>
          <w:rFonts w:ascii="Times New Roman" w:hAnsi="Times New Roman" w:cs="Times New Roman"/>
          <w:sz w:val="28"/>
          <w:szCs w:val="28"/>
        </w:rPr>
        <w:tab/>
        <w:t xml:space="preserve">  </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Latn-CS"/>
        </w:rPr>
        <w:t xml:space="preserve">          </w:t>
      </w:r>
      <w:r w:rsidRPr="004163F8">
        <w:rPr>
          <w:rFonts w:ascii="Times New Roman" w:hAnsi="Times New Roman" w:cs="Times New Roman"/>
          <w:sz w:val="28"/>
          <w:szCs w:val="28"/>
        </w:rPr>
        <w:t xml:space="preserve"> </w:t>
      </w:r>
      <w:r>
        <w:rPr>
          <w:rFonts w:ascii="Times New Roman" w:hAnsi="Times New Roman" w:cs="Times New Roman"/>
          <w:sz w:val="28"/>
          <w:szCs w:val="28"/>
          <w:lang w:val="sr-Cyrl-CS"/>
        </w:rPr>
        <w:t>ПРИМАРНУ ЗДРАВСТВЕНУ ЗАШТИТУ</w:t>
      </w:r>
    </w:p>
    <w:p w:rsidR="00BD3C53" w:rsidRPr="004163F8" w:rsidRDefault="00BD3C53" w:rsidP="00BD3C53">
      <w:pPr>
        <w:spacing w:after="0"/>
        <w:jc w:val="both"/>
        <w:outlineLvl w:val="0"/>
        <w:rPr>
          <w:rFonts w:ascii="Times New Roman" w:hAnsi="Times New Roman" w:cs="Times New Roman"/>
          <w:sz w:val="28"/>
          <w:szCs w:val="28"/>
          <w:lang w:val="sr-Cyrl-CS"/>
        </w:rPr>
      </w:pP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На основу Одлуке о правима из области социјалне заштите на територији града Ниша („</w:t>
      </w:r>
      <w:r>
        <w:rPr>
          <w:rFonts w:ascii="Times New Roman" w:hAnsi="Times New Roman" w:cs="Times New Roman"/>
          <w:sz w:val="28"/>
          <w:szCs w:val="28"/>
          <w:lang w:val="sr-Cyrl-CS"/>
        </w:rPr>
        <w:t xml:space="preserve">Службени лист Града Ниша“, бр. </w:t>
      </w:r>
      <w:r w:rsidRPr="004163F8">
        <w:rPr>
          <w:rFonts w:ascii="Times New Roman" w:hAnsi="Times New Roman" w:cs="Times New Roman"/>
          <w:sz w:val="28"/>
          <w:szCs w:val="28"/>
          <w:lang w:val="sr-Cyrl-CS"/>
        </w:rPr>
        <w:t>101/2012,</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96/2013 и 44/2014) и Одлуке о финансијској подршци породици са децом  на територији Града Ниша (</w:t>
      </w:r>
      <w:r>
        <w:rPr>
          <w:rFonts w:ascii="Times New Roman" w:hAnsi="Times New Roman" w:cs="Times New Roman"/>
          <w:sz w:val="28"/>
          <w:szCs w:val="28"/>
          <w:lang w:val="sr-Cyrl-CS"/>
        </w:rPr>
        <w:t xml:space="preserve">„Службени лист Града Ниша“, бр. 66/2010, </w:t>
      </w:r>
      <w:r w:rsidRPr="004163F8">
        <w:rPr>
          <w:rFonts w:ascii="Times New Roman" w:hAnsi="Times New Roman" w:cs="Times New Roman"/>
          <w:sz w:val="28"/>
          <w:szCs w:val="28"/>
          <w:lang w:val="sr-Cyrl-CS"/>
        </w:rPr>
        <w:t>71/2010 и 2/2012),</w:t>
      </w:r>
      <w:r>
        <w:rPr>
          <w:rFonts w:ascii="Times New Roman" w:hAnsi="Times New Roman" w:cs="Times New Roman"/>
          <w:sz w:val="28"/>
          <w:szCs w:val="28"/>
          <w:lang w:val="sr-Cyrl-CS"/>
        </w:rPr>
        <w:t xml:space="preserve"> планирана су средства за  следеће видове</w:t>
      </w:r>
      <w:r w:rsidRPr="004163F8">
        <w:rPr>
          <w:rFonts w:ascii="Times New Roman" w:hAnsi="Times New Roman" w:cs="Times New Roman"/>
          <w:sz w:val="28"/>
          <w:szCs w:val="28"/>
          <w:lang w:val="sr-Cyrl-CS"/>
        </w:rPr>
        <w:t xml:space="preserve"> социјалне и дечије заштите:</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Помоћ у кући</w:t>
      </w:r>
      <w:r>
        <w:rPr>
          <w:rFonts w:ascii="Times New Roman" w:hAnsi="Times New Roman" w:cs="Times New Roman"/>
          <w:sz w:val="28"/>
          <w:szCs w:val="28"/>
          <w:lang w:val="sr-Cyrl-CS"/>
        </w:rPr>
        <w:t xml:space="preserve">  обухвата пружање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медицинских и занатских услуга </w:t>
      </w:r>
      <w:r w:rsidRPr="004163F8">
        <w:rPr>
          <w:rFonts w:ascii="Times New Roman" w:hAnsi="Times New Roman" w:cs="Times New Roman"/>
          <w:sz w:val="28"/>
          <w:szCs w:val="28"/>
          <w:lang w:val="sr-Cyrl-CS"/>
        </w:rPr>
        <w:t xml:space="preserve">лицима која услед старости, хроничне болести или инвалидитета имају ограничене физичке и психичке способности </w:t>
      </w:r>
      <w:r>
        <w:rPr>
          <w:rFonts w:ascii="Times New Roman" w:hAnsi="Times New Roman" w:cs="Times New Roman"/>
          <w:sz w:val="28"/>
          <w:szCs w:val="28"/>
          <w:lang w:val="sr-Cyrl-CS"/>
        </w:rPr>
        <w:t xml:space="preserve"> да задовоље свакодневне и личне</w:t>
      </w:r>
      <w:r w:rsidRPr="004163F8">
        <w:rPr>
          <w:rFonts w:ascii="Times New Roman" w:hAnsi="Times New Roman" w:cs="Times New Roman"/>
          <w:sz w:val="28"/>
          <w:szCs w:val="28"/>
          <w:lang w:val="sr-Cyrl-CS"/>
        </w:rPr>
        <w:t xml:space="preserve"> животне потребе</w:t>
      </w:r>
      <w:r>
        <w:rPr>
          <w:rFonts w:ascii="Times New Roman" w:hAnsi="Times New Roman" w:cs="Times New Roman"/>
          <w:sz w:val="28"/>
          <w:szCs w:val="28"/>
          <w:lang w:val="sr-Cyrl-CS"/>
        </w:rPr>
        <w:t>,</w:t>
      </w:r>
      <w:r w:rsidRPr="004163F8">
        <w:rPr>
          <w:rFonts w:ascii="Times New Roman" w:hAnsi="Times New Roman" w:cs="Times New Roman"/>
          <w:sz w:val="28"/>
          <w:szCs w:val="28"/>
          <w:lang w:val="sr-Cyrl-CS"/>
        </w:rPr>
        <w:t xml:space="preserve"> </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Финансирање припремања и допремања  хране за децу ометену у развоју и стара изнемогла лица</w:t>
      </w:r>
      <w:r>
        <w:rPr>
          <w:rFonts w:ascii="Times New Roman" w:hAnsi="Times New Roman" w:cs="Times New Roman"/>
          <w:sz w:val="28"/>
          <w:szCs w:val="28"/>
          <w:lang w:val="sr-Cyrl-CS"/>
        </w:rPr>
        <w:t>, обухвата помоћ у кући од стране Геронтолошког центра  старим, инвалидним и хроничним оболелим лицима која живе сама у домаћинству или са другим лицима неспособним за пружање помоћи и то у виду допремања хране у стан корисника сваког дана у години као и  припремање и допремање хране за кориснике дневног боравка у Центру „Мара“ коју врши Установа „Пчелица“,</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Дневни боравак за старе особе у дневним центрима и клубовима за одрасла и стара лица</w:t>
      </w:r>
      <w:r>
        <w:rPr>
          <w:rFonts w:ascii="Times New Roman" w:hAnsi="Times New Roman" w:cs="Times New Roman"/>
          <w:sz w:val="28"/>
          <w:szCs w:val="28"/>
          <w:lang w:val="sr-Cyrl-CS"/>
        </w:rPr>
        <w:t>,</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ab/>
        <w:t>- Ј</w:t>
      </w:r>
      <w:r>
        <w:rPr>
          <w:rFonts w:ascii="Times New Roman" w:hAnsi="Times New Roman" w:cs="Times New Roman"/>
          <w:sz w:val="28"/>
          <w:szCs w:val="28"/>
          <w:lang w:val="sr-Cyrl-CS"/>
        </w:rPr>
        <w:t>еднократна помоћ</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која се пружа у новчаном износу, обезбеђивању</w:t>
      </w:r>
      <w:r w:rsidRPr="004163F8">
        <w:rPr>
          <w:rFonts w:ascii="Times New Roman" w:hAnsi="Times New Roman" w:cs="Times New Roman"/>
          <w:sz w:val="28"/>
          <w:szCs w:val="28"/>
          <w:lang w:val="sr-Cyrl-CS"/>
        </w:rPr>
        <w:t xml:space="preserve"> потребних ствари или у виду новчане накнаде за добровољно радно ангажо</w:t>
      </w:r>
      <w:r>
        <w:rPr>
          <w:rFonts w:ascii="Times New Roman" w:hAnsi="Times New Roman" w:cs="Times New Roman"/>
          <w:sz w:val="28"/>
          <w:szCs w:val="28"/>
          <w:lang w:val="sr-Cyrl-CS"/>
        </w:rPr>
        <w:t>вање радно способних појединаца,</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Интервентна новчана помоћ,</w:t>
      </w:r>
      <w:r>
        <w:rPr>
          <w:rFonts w:ascii="Times New Roman" w:hAnsi="Times New Roman" w:cs="Times New Roman"/>
          <w:sz w:val="28"/>
          <w:szCs w:val="28"/>
          <w:lang w:val="sr-Cyrl-CS"/>
        </w:rPr>
        <w:t xml:space="preserve"> право на интервентну једнократну новчану помоћ обезбеђује се појединцу и породици који се налазе у стању тренутне и изузетно тешке ситуације и стамбене угрожености, изазване пожаром, поплавом или другом непогодом у којој је потпуно уништен или знатно оштећен стамбени објекат који користе, смрћу или тешком инвалидношћу члана породице и другим ситуацијама према процени Центра за социјални рад,</w:t>
      </w:r>
    </w:p>
    <w:p w:rsidR="00BD3C53"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Делимично, односно потпун</w:t>
      </w:r>
      <w:r>
        <w:rPr>
          <w:rFonts w:ascii="Times New Roman" w:hAnsi="Times New Roman" w:cs="Times New Roman"/>
          <w:sz w:val="28"/>
          <w:szCs w:val="28"/>
          <w:lang w:val="sr-Cyrl-CS"/>
        </w:rPr>
        <w:t>о ослобађање од плаћања стамбено</w:t>
      </w:r>
      <w:r w:rsidRPr="004163F8">
        <w:rPr>
          <w:rFonts w:ascii="Times New Roman" w:hAnsi="Times New Roman" w:cs="Times New Roman"/>
          <w:sz w:val="28"/>
          <w:szCs w:val="28"/>
          <w:lang w:val="sr-Cyrl-CS"/>
        </w:rPr>
        <w:t>-комуналних услуга (</w:t>
      </w:r>
      <w:r>
        <w:rPr>
          <w:rFonts w:ascii="Times New Roman" w:hAnsi="Times New Roman" w:cs="Times New Roman"/>
          <w:sz w:val="28"/>
          <w:szCs w:val="28"/>
          <w:lang w:val="sr-Cyrl-CS"/>
        </w:rPr>
        <w:t>односи се на накнаде</w:t>
      </w:r>
      <w:r w:rsidRPr="004163F8">
        <w:rPr>
          <w:rFonts w:ascii="Times New Roman" w:hAnsi="Times New Roman" w:cs="Times New Roman"/>
          <w:sz w:val="28"/>
          <w:szCs w:val="28"/>
          <w:lang w:val="sr-Cyrl-CS"/>
        </w:rPr>
        <w:t xml:space="preserve"> за испоручену топлотну енергију, </w:t>
      </w:r>
      <w:r>
        <w:rPr>
          <w:rFonts w:ascii="Times New Roman" w:hAnsi="Times New Roman" w:cs="Times New Roman"/>
          <w:sz w:val="28"/>
          <w:szCs w:val="28"/>
          <w:lang w:val="sr-Cyrl-CS"/>
        </w:rPr>
        <w:t>утрошену воду и изношење смећа),</w:t>
      </w:r>
    </w:p>
    <w:p w:rsidR="00BD3C53" w:rsidRDefault="00BD3C53" w:rsidP="00BD3C53">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Угрожени купац топлотне енергије, средства су планирана у складу са Одлуком о условима и начину производње, дистрибуције и снабдевања топлотном енергијом („Службени лист Града Ниша“, бр. 74/2015). </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Бесплатна ужина за децу основношколск</w:t>
      </w:r>
      <w:r>
        <w:rPr>
          <w:rFonts w:ascii="Times New Roman" w:hAnsi="Times New Roman" w:cs="Times New Roman"/>
          <w:sz w:val="28"/>
          <w:szCs w:val="28"/>
          <w:lang w:val="sr-Cyrl-CS"/>
        </w:rPr>
        <w:t>ог узраста, односи се на децу која похађају основну школу</w:t>
      </w:r>
      <w:r w:rsidRPr="004163F8">
        <w:rPr>
          <w:rFonts w:ascii="Times New Roman" w:hAnsi="Times New Roman" w:cs="Times New Roman"/>
          <w:sz w:val="28"/>
          <w:szCs w:val="28"/>
          <w:lang w:val="sr-Cyrl-CS"/>
        </w:rPr>
        <w:t xml:space="preserve"> на територији града Ниша</w:t>
      </w:r>
      <w:r>
        <w:rPr>
          <w:rFonts w:ascii="Times New Roman" w:hAnsi="Times New Roman" w:cs="Times New Roman"/>
          <w:sz w:val="28"/>
          <w:szCs w:val="28"/>
          <w:lang w:val="sr-Cyrl-CS"/>
        </w:rPr>
        <w:t xml:space="preserve">, а </w:t>
      </w:r>
      <w:r w:rsidRPr="004163F8">
        <w:rPr>
          <w:rFonts w:ascii="Times New Roman" w:hAnsi="Times New Roman" w:cs="Times New Roman"/>
          <w:sz w:val="28"/>
          <w:szCs w:val="28"/>
          <w:lang w:val="sr-Cyrl-CS"/>
        </w:rPr>
        <w:t>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w:t>
      </w:r>
      <w:r>
        <w:rPr>
          <w:rFonts w:ascii="Times New Roman" w:hAnsi="Times New Roman" w:cs="Times New Roman"/>
          <w:sz w:val="28"/>
          <w:szCs w:val="28"/>
          <w:lang w:val="sr-Cyrl-CS"/>
        </w:rPr>
        <w:t>ног нивоа социјалне сигурности,</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Бесплатна ужина за децу ометену у развоју у школи за основно и средње образовање "14. Октоб</w:t>
      </w:r>
      <w:r>
        <w:rPr>
          <w:rFonts w:ascii="Times New Roman" w:hAnsi="Times New Roman" w:cs="Times New Roman"/>
          <w:sz w:val="28"/>
          <w:szCs w:val="28"/>
          <w:lang w:val="sr-Cyrl-CS"/>
        </w:rPr>
        <w:t>ар" у Нишу,</w:t>
      </w:r>
      <w:r w:rsidRPr="004163F8">
        <w:rPr>
          <w:rFonts w:ascii="Times New Roman" w:hAnsi="Times New Roman" w:cs="Times New Roman"/>
          <w:sz w:val="28"/>
          <w:szCs w:val="28"/>
          <w:lang w:val="sr-Cyrl-CS"/>
        </w:rPr>
        <w:tab/>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Регресирање трошкова исхране </w:t>
      </w:r>
      <w:r>
        <w:rPr>
          <w:rFonts w:ascii="Times New Roman" w:hAnsi="Times New Roman" w:cs="Times New Roman"/>
          <w:sz w:val="28"/>
          <w:szCs w:val="28"/>
          <w:lang w:val="sr-Cyrl-CS"/>
        </w:rPr>
        <w:t xml:space="preserve">у продуженом боравку </w:t>
      </w:r>
      <w:r w:rsidRPr="004163F8">
        <w:rPr>
          <w:rFonts w:ascii="Times New Roman" w:hAnsi="Times New Roman" w:cs="Times New Roman"/>
          <w:sz w:val="28"/>
          <w:szCs w:val="28"/>
          <w:lang w:val="sr-Cyrl-CS"/>
        </w:rPr>
        <w:t>за децу основношколско</w:t>
      </w:r>
      <w:r>
        <w:rPr>
          <w:rFonts w:ascii="Times New Roman" w:hAnsi="Times New Roman" w:cs="Times New Roman"/>
          <w:sz w:val="28"/>
          <w:szCs w:val="28"/>
          <w:lang w:val="sr-Cyrl-CS"/>
        </w:rPr>
        <w:t>г узраста до 10 година старости</w:t>
      </w:r>
      <w:r w:rsidRPr="004163F8">
        <w:rPr>
          <w:rFonts w:ascii="Times New Roman" w:hAnsi="Times New Roman" w:cs="Times New Roman"/>
          <w:sz w:val="28"/>
          <w:szCs w:val="28"/>
          <w:lang w:val="sr-Cyrl-CS"/>
        </w:rPr>
        <w:t xml:space="preserve"> у школама у којима је организован продужени боравак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w:t>
      </w:r>
      <w:r>
        <w:rPr>
          <w:rFonts w:ascii="Times New Roman" w:hAnsi="Times New Roman" w:cs="Times New Roman"/>
          <w:sz w:val="28"/>
          <w:szCs w:val="28"/>
          <w:lang w:val="sr-Cyrl-CS"/>
        </w:rPr>
        <w:t>оа социјалне сигурности),</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Регресирање трошкова боравка деце основношколског узраста у деч</w:t>
      </w:r>
      <w:r>
        <w:rPr>
          <w:rFonts w:ascii="Times New Roman" w:hAnsi="Times New Roman" w:cs="Times New Roman"/>
          <w:sz w:val="28"/>
          <w:szCs w:val="28"/>
          <w:lang w:val="sr-Cyrl-CS"/>
        </w:rPr>
        <w:t xml:space="preserve">ијем одмаралишту Дивљана </w:t>
      </w:r>
      <w:r w:rsidRPr="004163F8">
        <w:rPr>
          <w:rFonts w:ascii="Times New Roman" w:hAnsi="Times New Roman" w:cs="Times New Roman"/>
          <w:sz w:val="28"/>
          <w:szCs w:val="28"/>
          <w:lang w:val="sr-Cyrl-CS"/>
        </w:rPr>
        <w:t xml:space="preserve"> узраста од </w:t>
      </w:r>
      <w:r w:rsidRPr="004163F8">
        <w:rPr>
          <w:rFonts w:ascii="Times New Roman" w:hAnsi="Times New Roman" w:cs="Times New Roman"/>
          <w:sz w:val="28"/>
          <w:szCs w:val="28"/>
          <w:lang w:val="sr-Latn-CS"/>
        </w:rPr>
        <w:t>I</w:t>
      </w:r>
      <w:r w:rsidRPr="004163F8">
        <w:rPr>
          <w:rFonts w:ascii="Times New Roman" w:hAnsi="Times New Roman" w:cs="Times New Roman"/>
          <w:sz w:val="28"/>
          <w:szCs w:val="28"/>
          <w:lang w:val="sr-Cyrl-CS"/>
        </w:rPr>
        <w:t xml:space="preserve"> до </w:t>
      </w:r>
      <w:r w:rsidRPr="004163F8">
        <w:rPr>
          <w:rFonts w:ascii="Times New Roman" w:hAnsi="Times New Roman" w:cs="Times New Roman"/>
          <w:sz w:val="28"/>
          <w:szCs w:val="28"/>
          <w:lang w:val="sr-Latn-CS"/>
        </w:rPr>
        <w:t>IV</w:t>
      </w:r>
      <w:r w:rsidRPr="004163F8">
        <w:rPr>
          <w:rFonts w:ascii="Times New Roman" w:hAnsi="Times New Roman" w:cs="Times New Roman"/>
          <w:sz w:val="28"/>
          <w:szCs w:val="28"/>
          <w:lang w:val="sr-Cyrl-CS"/>
        </w:rPr>
        <w:t xml:space="preserve"> разреда основне школе (организује се боравак </w:t>
      </w:r>
      <w:r>
        <w:rPr>
          <w:rFonts w:ascii="Times New Roman" w:hAnsi="Times New Roman" w:cs="Times New Roman"/>
          <w:sz w:val="28"/>
          <w:szCs w:val="28"/>
          <w:lang w:val="sr-Cyrl-CS"/>
        </w:rPr>
        <w:t xml:space="preserve">деце </w:t>
      </w:r>
      <w:r w:rsidRPr="004163F8">
        <w:rPr>
          <w:rFonts w:ascii="Times New Roman" w:hAnsi="Times New Roman" w:cs="Times New Roman"/>
          <w:sz w:val="28"/>
          <w:szCs w:val="28"/>
          <w:lang w:val="sr-Cyrl-CS"/>
        </w:rPr>
        <w:t>у природи, васпитно-образовни рад, здравствена заштита, исхрана, спортско-рекреативни и други садржаји,  једном годишње у трајању од 7 дана)</w:t>
      </w:r>
      <w:r>
        <w:rPr>
          <w:rFonts w:ascii="Times New Roman" w:hAnsi="Times New Roman" w:cs="Times New Roman"/>
          <w:sz w:val="28"/>
          <w:szCs w:val="28"/>
          <w:lang w:val="sr-Cyrl-CS"/>
        </w:rPr>
        <w:t xml:space="preserve">.Такође, организује се </w:t>
      </w:r>
      <w:r w:rsidRPr="004163F8">
        <w:rPr>
          <w:rFonts w:ascii="Times New Roman" w:hAnsi="Times New Roman" w:cs="Times New Roman"/>
          <w:sz w:val="28"/>
          <w:szCs w:val="28"/>
          <w:lang w:val="sr-Cyrl-CS"/>
        </w:rPr>
        <w:t xml:space="preserve">боравак и настава у природи  за талентовану децу узраста од </w:t>
      </w:r>
      <w:r w:rsidRPr="004163F8">
        <w:rPr>
          <w:rFonts w:ascii="Times New Roman" w:hAnsi="Times New Roman" w:cs="Times New Roman"/>
          <w:sz w:val="28"/>
          <w:szCs w:val="28"/>
          <w:lang w:val="sr-Latn-CS"/>
        </w:rPr>
        <w:t>V</w:t>
      </w:r>
      <w:r w:rsidRPr="004163F8">
        <w:rPr>
          <w:rFonts w:ascii="Times New Roman" w:hAnsi="Times New Roman" w:cs="Times New Roman"/>
          <w:sz w:val="28"/>
          <w:szCs w:val="28"/>
          <w:lang w:val="sr-Cyrl-CS"/>
        </w:rPr>
        <w:t xml:space="preserve"> до </w:t>
      </w:r>
      <w:r w:rsidRPr="004163F8">
        <w:rPr>
          <w:rFonts w:ascii="Times New Roman" w:hAnsi="Times New Roman" w:cs="Times New Roman"/>
          <w:sz w:val="28"/>
          <w:szCs w:val="28"/>
          <w:lang w:val="sr-Latn-CS"/>
        </w:rPr>
        <w:t>VIII</w:t>
      </w:r>
      <w:r>
        <w:rPr>
          <w:rFonts w:ascii="Times New Roman" w:hAnsi="Times New Roman" w:cs="Times New Roman"/>
          <w:sz w:val="28"/>
          <w:szCs w:val="28"/>
          <w:lang w:val="sr-Cyrl-CS"/>
        </w:rPr>
        <w:t xml:space="preserve"> разреда основне школе,</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Једнократна новчана помоћ за незапослене породиље</w:t>
      </w:r>
      <w:r>
        <w:rPr>
          <w:rFonts w:ascii="Times New Roman" w:hAnsi="Times New Roman" w:cs="Times New Roman"/>
          <w:sz w:val="28"/>
          <w:szCs w:val="28"/>
          <w:lang w:val="sr-Cyrl-CS"/>
        </w:rPr>
        <w:t xml:space="preserve"> (право може остварити свака незапослена породиља која има пребивалиште односно боравиште на територији Града Ниша, ако је избеглица или расељено лице са територије Косова и Метихије, најмање годину дана пре порођаја), </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Latn-CS"/>
        </w:rPr>
        <w:t>J</w:t>
      </w:r>
      <w:r w:rsidRPr="004163F8">
        <w:rPr>
          <w:rFonts w:ascii="Times New Roman" w:hAnsi="Times New Roman" w:cs="Times New Roman"/>
          <w:sz w:val="28"/>
          <w:szCs w:val="28"/>
          <w:lang w:val="sr-Cyrl-CS"/>
        </w:rPr>
        <w:t>еднократн</w:t>
      </w:r>
      <w:r w:rsidRPr="004163F8">
        <w:rPr>
          <w:rFonts w:ascii="Times New Roman" w:hAnsi="Times New Roman" w:cs="Times New Roman"/>
          <w:sz w:val="28"/>
          <w:szCs w:val="28"/>
          <w:lang w:val="sr-Latn-CS"/>
        </w:rPr>
        <w:t>a</w:t>
      </w:r>
      <w:r w:rsidRPr="004163F8">
        <w:rPr>
          <w:rFonts w:ascii="Times New Roman" w:hAnsi="Times New Roman" w:cs="Times New Roman"/>
          <w:sz w:val="28"/>
          <w:szCs w:val="28"/>
          <w:lang w:val="sr-Cyrl-CS"/>
        </w:rPr>
        <w:t xml:space="preserve"> новчан</w:t>
      </w:r>
      <w:r w:rsidRPr="004163F8">
        <w:rPr>
          <w:rFonts w:ascii="Times New Roman" w:hAnsi="Times New Roman" w:cs="Times New Roman"/>
          <w:sz w:val="28"/>
          <w:szCs w:val="28"/>
          <w:lang w:val="sr-Latn-CS"/>
        </w:rPr>
        <w:t>a</w:t>
      </w:r>
      <w:r w:rsidRPr="004163F8">
        <w:rPr>
          <w:rFonts w:ascii="Times New Roman" w:hAnsi="Times New Roman" w:cs="Times New Roman"/>
          <w:sz w:val="28"/>
          <w:szCs w:val="28"/>
          <w:lang w:val="sr-Cyrl-CS"/>
        </w:rPr>
        <w:t xml:space="preserve"> помоћ</w:t>
      </w:r>
      <w:r>
        <w:rPr>
          <w:rFonts w:ascii="Times New Roman" w:hAnsi="Times New Roman" w:cs="Times New Roman"/>
          <w:sz w:val="28"/>
          <w:szCs w:val="28"/>
          <w:lang w:val="sr-Cyrl-CS"/>
        </w:rPr>
        <w:t xml:space="preserve"> за поступак вантелесне оплодње,</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Социјално становање у заштићеним условима</w:t>
      </w:r>
      <w:r>
        <w:rPr>
          <w:rFonts w:ascii="Times New Roman" w:hAnsi="Times New Roman" w:cs="Times New Roman"/>
          <w:sz w:val="28"/>
          <w:szCs w:val="28"/>
          <w:lang w:val="sr-Cyrl-CS"/>
        </w:rPr>
        <w:t>,</w:t>
      </w:r>
      <w:r w:rsidRPr="004163F8">
        <w:rPr>
          <w:rFonts w:ascii="Times New Roman" w:hAnsi="Times New Roman" w:cs="Times New Roman"/>
          <w:sz w:val="28"/>
          <w:szCs w:val="28"/>
          <w:lang w:val="sr-Cyrl-CS"/>
        </w:rPr>
        <w:t xml:space="preserve"> организује </w:t>
      </w:r>
      <w:r>
        <w:rPr>
          <w:rFonts w:ascii="Times New Roman" w:hAnsi="Times New Roman" w:cs="Times New Roman"/>
          <w:sz w:val="28"/>
          <w:szCs w:val="28"/>
          <w:lang w:val="sr-Cyrl-CS"/>
        </w:rPr>
        <w:t>се на подручју Града Ниша, 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w:t>
      </w:r>
      <w:r w:rsidRPr="004163F8">
        <w:rPr>
          <w:rFonts w:ascii="Times New Roman" w:hAnsi="Times New Roman" w:cs="Times New Roman"/>
          <w:sz w:val="28"/>
          <w:szCs w:val="28"/>
          <w:lang w:val="sr-Cyrl-CS"/>
        </w:rPr>
        <w:t>раво на смештај у објектима социјалног становања имају социјалн</w:t>
      </w:r>
      <w:r>
        <w:rPr>
          <w:rFonts w:ascii="Times New Roman" w:hAnsi="Times New Roman" w:cs="Times New Roman"/>
          <w:sz w:val="28"/>
          <w:szCs w:val="28"/>
          <w:lang w:val="sr-Cyrl-CS"/>
        </w:rPr>
        <w:t>о угрожене породице и појединци</w:t>
      </w:r>
      <w:r w:rsidRPr="004163F8">
        <w:rPr>
          <w:rFonts w:ascii="Times New Roman" w:hAnsi="Times New Roman" w:cs="Times New Roman"/>
          <w:sz w:val="28"/>
          <w:szCs w:val="28"/>
          <w:lang w:val="sr-Cyrl-CS"/>
        </w:rPr>
        <w:t xml:space="preserve"> који су корисници права на новчану социјалну помоћ по основу неспособности за привређивање</w:t>
      </w:r>
      <w:r>
        <w:rPr>
          <w:rFonts w:ascii="Times New Roman" w:hAnsi="Times New Roman" w:cs="Times New Roman"/>
          <w:sz w:val="28"/>
          <w:szCs w:val="28"/>
          <w:lang w:val="sr-Cyrl-CS"/>
        </w:rPr>
        <w:t xml:space="preserve"> и</w:t>
      </w:r>
      <w:r w:rsidRPr="004163F8">
        <w:rPr>
          <w:rFonts w:ascii="Times New Roman" w:hAnsi="Times New Roman" w:cs="Times New Roman"/>
          <w:sz w:val="28"/>
          <w:szCs w:val="28"/>
          <w:lang w:val="sr-Cyrl-CS"/>
        </w:rPr>
        <w:t xml:space="preserve"> који су стамбено угрожени</w:t>
      </w:r>
      <w:r>
        <w:rPr>
          <w:rFonts w:ascii="Times New Roman" w:hAnsi="Times New Roman" w:cs="Times New Roman"/>
          <w:sz w:val="28"/>
          <w:szCs w:val="28"/>
          <w:lang w:val="sr-Cyrl-CS"/>
        </w:rPr>
        <w:t>,</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Трошкови  </w:t>
      </w:r>
      <w:r>
        <w:rPr>
          <w:rFonts w:ascii="Times New Roman" w:hAnsi="Times New Roman" w:cs="Times New Roman"/>
          <w:sz w:val="28"/>
          <w:szCs w:val="28"/>
          <w:lang w:val="sr-Cyrl-CS"/>
        </w:rPr>
        <w:t>бесплатног сахрањивања лица без прихода која су смештена у установу социјалне заштите или другу породицу за чији смештај трошкове сноси надлежно министарство, лица без пребивалишта која се у тренутку смрти нађу на подручју Града Ниша, корисници права на новчану социјалну помоћ у складу са Законом о социјалној заштити као и друга лица без прихода у домаћинству која немају сроднике или имају сроднике за које Центар за социјални рад утврди да нису у могућности да сносе трошкове сахране.</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Latn-CS"/>
        </w:rPr>
        <w:t xml:space="preserve">         </w:t>
      </w:r>
      <w:r w:rsidRPr="004163F8">
        <w:rPr>
          <w:rFonts w:ascii="Times New Roman" w:hAnsi="Times New Roman" w:cs="Times New Roman"/>
          <w:sz w:val="28"/>
          <w:szCs w:val="28"/>
          <w:lang w:val="sr-Cyrl-CS"/>
        </w:rPr>
        <w:t xml:space="preserve">У буџету града планирана су средства за помоћ избеглим и расељеним лицима на територији Града Ниша </w:t>
      </w:r>
      <w:r>
        <w:rPr>
          <w:rFonts w:ascii="Times New Roman" w:hAnsi="Times New Roman" w:cs="Times New Roman"/>
          <w:sz w:val="28"/>
          <w:szCs w:val="28"/>
          <w:lang w:val="sr-Cyrl-CS"/>
        </w:rPr>
        <w:t>а на основу Уговора између  Града Ниша и Комесаријата за избеглице и миграције Републике Србије за помоћ избеглим и интерно расељеним лицима у економском оснаживању (помоћ у грађевинском материјалу, откуп сеоских домаћинстава са окућницом, набавка огрева, социјалне помоћи).</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З</w:t>
      </w:r>
      <w:r w:rsidRPr="004163F8">
        <w:rPr>
          <w:rFonts w:ascii="Times New Roman" w:hAnsi="Times New Roman" w:cs="Times New Roman"/>
          <w:sz w:val="28"/>
          <w:szCs w:val="28"/>
          <w:lang w:val="sr-Cyrl-CS"/>
        </w:rPr>
        <w:t xml:space="preserve">а </w:t>
      </w:r>
      <w:r>
        <w:rPr>
          <w:rFonts w:ascii="Times New Roman" w:hAnsi="Times New Roman" w:cs="Times New Roman"/>
          <w:sz w:val="28"/>
          <w:szCs w:val="28"/>
          <w:lang w:val="sr-Cyrl-CS"/>
        </w:rPr>
        <w:t>У</w:t>
      </w:r>
      <w:r w:rsidRPr="004163F8">
        <w:rPr>
          <w:rFonts w:ascii="Times New Roman" w:hAnsi="Times New Roman" w:cs="Times New Roman"/>
          <w:sz w:val="28"/>
          <w:szCs w:val="28"/>
          <w:lang w:val="sr-Cyrl-CS"/>
        </w:rPr>
        <w:t xml:space="preserve">станову „Сигурна кућа за жене и децу жртве породичног насиља“ </w:t>
      </w:r>
      <w:r>
        <w:rPr>
          <w:rFonts w:ascii="Times New Roman" w:hAnsi="Times New Roman" w:cs="Times New Roman"/>
          <w:sz w:val="28"/>
          <w:szCs w:val="28"/>
          <w:lang w:val="sr-Cyrl-CS"/>
        </w:rPr>
        <w:t>планирана су средства</w:t>
      </w:r>
      <w:r w:rsidRPr="004163F8">
        <w:rPr>
          <w:rFonts w:ascii="Times New Roman" w:hAnsi="Times New Roman" w:cs="Times New Roman"/>
          <w:sz w:val="28"/>
          <w:szCs w:val="28"/>
          <w:lang w:val="sr-Cyrl-CS"/>
        </w:rPr>
        <w:t xml:space="preserve"> за следеће намене: за плате и превоз запослених,</w:t>
      </w:r>
      <w:r>
        <w:rPr>
          <w:rFonts w:ascii="Times New Roman" w:hAnsi="Times New Roman" w:cs="Times New Roman"/>
          <w:sz w:val="28"/>
          <w:szCs w:val="28"/>
          <w:lang w:val="sr-Cyrl-CS"/>
        </w:rPr>
        <w:t xml:space="preserve"> за социјална давања запосленима,</w:t>
      </w:r>
      <w:r w:rsidRPr="004163F8">
        <w:rPr>
          <w:rFonts w:ascii="Times New Roman" w:hAnsi="Times New Roman" w:cs="Times New Roman"/>
          <w:sz w:val="28"/>
          <w:szCs w:val="28"/>
          <w:lang w:val="sr-Cyrl-CS"/>
        </w:rPr>
        <w:t xml:space="preserve"> за трошкове </w:t>
      </w:r>
      <w:r>
        <w:rPr>
          <w:rFonts w:ascii="Times New Roman" w:hAnsi="Times New Roman" w:cs="Times New Roman"/>
          <w:sz w:val="28"/>
          <w:szCs w:val="28"/>
          <w:lang w:val="sr-Cyrl-CS"/>
        </w:rPr>
        <w:t>енергетских и комуналних</w:t>
      </w:r>
      <w:r w:rsidRPr="004163F8">
        <w:rPr>
          <w:rFonts w:ascii="Times New Roman" w:hAnsi="Times New Roman" w:cs="Times New Roman"/>
          <w:sz w:val="28"/>
          <w:szCs w:val="28"/>
          <w:lang w:val="sr-Cyrl-CS"/>
        </w:rPr>
        <w:t xml:space="preserve"> услуга</w:t>
      </w:r>
      <w:r>
        <w:rPr>
          <w:rFonts w:ascii="Times New Roman" w:hAnsi="Times New Roman" w:cs="Times New Roman"/>
          <w:sz w:val="28"/>
          <w:szCs w:val="28"/>
          <w:lang w:val="sr-Cyrl-CS"/>
        </w:rPr>
        <w:t xml:space="preserve">, за услуге комуникација, </w:t>
      </w:r>
      <w:r w:rsidRPr="004163F8">
        <w:rPr>
          <w:rFonts w:ascii="Times New Roman" w:hAnsi="Times New Roman" w:cs="Times New Roman"/>
          <w:sz w:val="28"/>
          <w:szCs w:val="28"/>
          <w:lang w:val="sr-Cyrl-CS"/>
        </w:rPr>
        <w:t xml:space="preserve"> за </w:t>
      </w:r>
      <w:r>
        <w:rPr>
          <w:rFonts w:ascii="Times New Roman" w:hAnsi="Times New Roman" w:cs="Times New Roman"/>
          <w:sz w:val="28"/>
          <w:szCs w:val="28"/>
          <w:lang w:val="sr-Cyrl-CS"/>
        </w:rPr>
        <w:t>уговорене услуге које се односе на</w:t>
      </w:r>
      <w:r w:rsidRPr="004163F8">
        <w:rPr>
          <w:rFonts w:ascii="Times New Roman" w:hAnsi="Times New Roman" w:cs="Times New Roman"/>
          <w:sz w:val="28"/>
          <w:szCs w:val="28"/>
          <w:lang w:val="sr-Cyrl-CS"/>
        </w:rPr>
        <w:t xml:space="preserve"> оброке корисника, за </w:t>
      </w:r>
      <w:r>
        <w:rPr>
          <w:rFonts w:ascii="Times New Roman" w:hAnsi="Times New Roman" w:cs="Times New Roman"/>
          <w:sz w:val="28"/>
          <w:szCs w:val="28"/>
          <w:lang w:val="sr-Cyrl-CS"/>
        </w:rPr>
        <w:t xml:space="preserve">текуће поправке и одржавање, за </w:t>
      </w:r>
      <w:r w:rsidRPr="004163F8">
        <w:rPr>
          <w:rFonts w:ascii="Times New Roman" w:hAnsi="Times New Roman" w:cs="Times New Roman"/>
          <w:sz w:val="28"/>
          <w:szCs w:val="28"/>
          <w:lang w:val="sr-Cyrl-CS"/>
        </w:rPr>
        <w:t>трошко</w:t>
      </w:r>
      <w:r>
        <w:rPr>
          <w:rFonts w:ascii="Times New Roman" w:hAnsi="Times New Roman" w:cs="Times New Roman"/>
          <w:sz w:val="28"/>
          <w:szCs w:val="28"/>
          <w:lang w:val="sr-Cyrl-CS"/>
        </w:rPr>
        <w:t>ве материјала.</w:t>
      </w:r>
      <w:r w:rsidRPr="004163F8">
        <w:rPr>
          <w:rFonts w:ascii="Times New Roman" w:hAnsi="Times New Roman" w:cs="Times New Roman"/>
          <w:sz w:val="28"/>
          <w:szCs w:val="28"/>
          <w:lang w:val="sr-Cyrl-CS"/>
        </w:rPr>
        <w:t xml:space="preserve"> </w:t>
      </w:r>
    </w:p>
    <w:p w:rsidR="00BD3C53"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 складу са Законом о социјалној заштити („Службени гласник Републике Србије“, бр. 24/2011) и Правилником о ближим условима и стандардима за пружање услуга социјалне заштите („Службени гласник Републике Србије“, бр. 42/2013), планирана су средства за п</w:t>
      </w:r>
      <w:r w:rsidRPr="004163F8">
        <w:rPr>
          <w:rFonts w:ascii="Times New Roman" w:hAnsi="Times New Roman" w:cs="Times New Roman"/>
          <w:sz w:val="28"/>
          <w:szCs w:val="28"/>
          <w:lang w:val="sr-Cyrl-CS"/>
        </w:rPr>
        <w:t>ривремени смештај у прихватилишта и прихватне станице, као об</w:t>
      </w:r>
      <w:r>
        <w:rPr>
          <w:rFonts w:ascii="Times New Roman" w:hAnsi="Times New Roman" w:cs="Times New Roman"/>
          <w:sz w:val="28"/>
          <w:szCs w:val="28"/>
          <w:lang w:val="sr-Cyrl-CS"/>
        </w:rPr>
        <w:t>лик привременог збрињавања лица</w:t>
      </w:r>
      <w:r w:rsidRPr="004163F8">
        <w:rPr>
          <w:rFonts w:ascii="Times New Roman" w:hAnsi="Times New Roman" w:cs="Times New Roman"/>
          <w:sz w:val="28"/>
          <w:szCs w:val="28"/>
          <w:lang w:val="sr-Cyrl-CS"/>
        </w:rPr>
        <w:t xml:space="preserve"> која су изненада остала без смештаја или из других разлога морају да буду збринута ван своје породице</w:t>
      </w:r>
      <w:r>
        <w:rPr>
          <w:rFonts w:ascii="Times New Roman" w:hAnsi="Times New Roman" w:cs="Times New Roman"/>
          <w:sz w:val="28"/>
          <w:szCs w:val="28"/>
          <w:lang w:val="sr-Cyrl-CS"/>
        </w:rPr>
        <w:t>. Средства су планирана као трансфер средстава за вршење услуга прихватних станица и прихватилишта Геронтолошком центру Ниш, Заводу за васпитање омладине Ниш и Дому „Душко Радовић“ Ниш.</w:t>
      </w:r>
    </w:p>
    <w:p w:rsidR="00BD3C53" w:rsidRDefault="00BD3C53" w:rsidP="00BD3C53">
      <w:pPr>
        <w:spacing w:after="0" w:line="240" w:lineRule="auto"/>
        <w:ind w:firstLine="708"/>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 спречавање сексуалног насиља над децом.</w:t>
      </w:r>
    </w:p>
    <w:p w:rsidR="00BD3C53" w:rsidRPr="004163F8" w:rsidRDefault="00BD3C53" w:rsidP="00BD3C53">
      <w:pPr>
        <w:spacing w:after="0" w:line="240" w:lineRule="auto"/>
        <w:ind w:firstLine="708"/>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За установу Центар з</w:t>
      </w:r>
      <w:r>
        <w:rPr>
          <w:rFonts w:ascii="Times New Roman" w:hAnsi="Times New Roman" w:cs="Times New Roman"/>
          <w:sz w:val="28"/>
          <w:szCs w:val="28"/>
          <w:lang w:val="sr-Cyrl-CS"/>
        </w:rPr>
        <w:t>а дневни боравак деце, омладине</w:t>
      </w:r>
      <w:r w:rsidRPr="004163F8">
        <w:rPr>
          <w:rFonts w:ascii="Times New Roman" w:hAnsi="Times New Roman" w:cs="Times New Roman"/>
          <w:sz w:val="28"/>
          <w:szCs w:val="28"/>
          <w:lang w:val="sr-Cyrl-CS"/>
        </w:rPr>
        <w:t xml:space="preserve"> и одраслих лица ментално ометених у развоју „Мара“ планирана су средства за следеће намене: за плате и превоз запослених,</w:t>
      </w:r>
      <w:r>
        <w:rPr>
          <w:rFonts w:ascii="Times New Roman" w:hAnsi="Times New Roman" w:cs="Times New Roman"/>
          <w:sz w:val="28"/>
          <w:szCs w:val="28"/>
          <w:lang w:val="sr-Cyrl-CS"/>
        </w:rPr>
        <w:t xml:space="preserve"> за социјална давања запосленима (отпремнине),</w:t>
      </w:r>
      <w:r w:rsidRPr="004163F8">
        <w:rPr>
          <w:rFonts w:ascii="Times New Roman" w:hAnsi="Times New Roman" w:cs="Times New Roman"/>
          <w:sz w:val="28"/>
          <w:szCs w:val="28"/>
          <w:lang w:val="sr-Cyrl-CS"/>
        </w:rPr>
        <w:t xml:space="preserve"> за </w:t>
      </w:r>
      <w:r>
        <w:rPr>
          <w:rFonts w:ascii="Times New Roman" w:hAnsi="Times New Roman" w:cs="Times New Roman"/>
          <w:sz w:val="28"/>
          <w:szCs w:val="28"/>
          <w:lang w:val="sr-Cyrl-CS"/>
        </w:rPr>
        <w:t>енергетске и</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комуналне </w:t>
      </w:r>
      <w:r w:rsidRPr="004163F8">
        <w:rPr>
          <w:rFonts w:ascii="Times New Roman" w:hAnsi="Times New Roman" w:cs="Times New Roman"/>
          <w:sz w:val="28"/>
          <w:szCs w:val="28"/>
          <w:lang w:val="sr-Cyrl-CS"/>
        </w:rPr>
        <w:t xml:space="preserve">услуге </w:t>
      </w:r>
      <w:r>
        <w:rPr>
          <w:rFonts w:ascii="Times New Roman" w:hAnsi="Times New Roman" w:cs="Times New Roman"/>
          <w:sz w:val="28"/>
          <w:szCs w:val="28"/>
          <w:lang w:val="sr-Cyrl-CS"/>
        </w:rPr>
        <w:t xml:space="preserve">и услуге </w:t>
      </w:r>
      <w:r w:rsidRPr="004163F8">
        <w:rPr>
          <w:rFonts w:ascii="Times New Roman" w:hAnsi="Times New Roman" w:cs="Times New Roman"/>
          <w:sz w:val="28"/>
          <w:szCs w:val="28"/>
          <w:lang w:val="sr-Cyrl-CS"/>
        </w:rPr>
        <w:t>комуникација,</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за текуће поправке и одржавање, трошкове материјала и друге трошкове.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На основу Одлуке о проширеном обиму заштите ЦИР-а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бр.45/2001) планирана су средства за борачко-инвалидску</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заштиту која се пружа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 виду сталних месечних новчаних</w:t>
      </w:r>
      <w:r w:rsidRPr="004163F8">
        <w:rPr>
          <w:rFonts w:ascii="Times New Roman" w:hAnsi="Times New Roman" w:cs="Times New Roman"/>
          <w:sz w:val="28"/>
          <w:szCs w:val="28"/>
          <w:lang w:val="sr-Cyrl-CS"/>
        </w:rPr>
        <w:t xml:space="preserve"> примања, једнократне новчане помоћи, новчане помоћи за школовање деце, превоз деце погинули</w:t>
      </w:r>
      <w:r>
        <w:rPr>
          <w:rFonts w:ascii="Times New Roman" w:hAnsi="Times New Roman" w:cs="Times New Roman"/>
          <w:sz w:val="28"/>
          <w:szCs w:val="28"/>
          <w:lang w:val="sr-Cyrl-CS"/>
        </w:rPr>
        <w:t>х бораца и помоћ у случају смрти.</w:t>
      </w:r>
    </w:p>
    <w:p w:rsidR="00BD3C53"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w:t>
      </w:r>
      <w:r w:rsidRPr="004163F8">
        <w:rPr>
          <w:rFonts w:ascii="Times New Roman" w:hAnsi="Times New Roman" w:cs="Times New Roman"/>
          <w:sz w:val="28"/>
          <w:szCs w:val="28"/>
          <w:lang w:val="sr-Cyrl-CS"/>
        </w:rPr>
        <w:t xml:space="preserve"> складу са Законом о социјалној заштити и обезбеђива</w:t>
      </w:r>
      <w:r>
        <w:rPr>
          <w:rFonts w:ascii="Times New Roman" w:hAnsi="Times New Roman" w:cs="Times New Roman"/>
          <w:sz w:val="28"/>
          <w:szCs w:val="28"/>
          <w:lang w:val="sr-Cyrl-CS"/>
        </w:rPr>
        <w:t>њу социјалне сигурности грађана, планирана су средства за ф</w:t>
      </w:r>
      <w:r w:rsidRPr="004163F8">
        <w:rPr>
          <w:rFonts w:ascii="Times New Roman" w:hAnsi="Times New Roman" w:cs="Times New Roman"/>
          <w:sz w:val="28"/>
          <w:szCs w:val="28"/>
          <w:lang w:val="sr-Cyrl-CS"/>
        </w:rPr>
        <w:t xml:space="preserve">инансирање програмских активности </w:t>
      </w:r>
      <w:r>
        <w:rPr>
          <w:rFonts w:ascii="Times New Roman" w:hAnsi="Times New Roman" w:cs="Times New Roman"/>
          <w:sz w:val="28"/>
          <w:szCs w:val="28"/>
          <w:lang w:val="sr-Cyrl-CS"/>
        </w:rPr>
        <w:t xml:space="preserve"> удружења </w:t>
      </w:r>
      <w:r w:rsidRPr="004163F8">
        <w:rPr>
          <w:rFonts w:ascii="Times New Roman" w:hAnsi="Times New Roman" w:cs="Times New Roman"/>
          <w:sz w:val="28"/>
          <w:szCs w:val="28"/>
          <w:lang w:val="sr-Cyrl-CS"/>
        </w:rPr>
        <w:t xml:space="preserve"> и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организација </w:t>
      </w:r>
      <w:r>
        <w:rPr>
          <w:rFonts w:ascii="Times New Roman" w:hAnsi="Times New Roman" w:cs="Times New Roman"/>
          <w:sz w:val="28"/>
          <w:szCs w:val="28"/>
          <w:lang w:val="sr-Cyrl-CS"/>
        </w:rPr>
        <w:t xml:space="preserve">особа са инвалидитетом. </w:t>
      </w:r>
    </w:p>
    <w:p w:rsidR="00BD3C53"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С обзиром да су локалне заједнице у обавези да требују паркинг карте (налепнице) од стране Удружења паркиралишта Србије по основу права за бесплатно паркирање, планирана су средства за</w:t>
      </w:r>
      <w:r w:rsidRPr="0010243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инвалидску паркирну карту.</w:t>
      </w:r>
    </w:p>
    <w:p w:rsidR="00BD3C53"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Планирана су средства за </w:t>
      </w:r>
      <w:r w:rsidRPr="004163F8">
        <w:rPr>
          <w:rFonts w:ascii="Times New Roman" w:hAnsi="Times New Roman" w:cs="Times New Roman"/>
          <w:sz w:val="28"/>
          <w:szCs w:val="28"/>
          <w:lang w:val="sr-Cyrl-CS"/>
        </w:rPr>
        <w:t>установу „Центар за социјални рад“ за врше</w:t>
      </w:r>
      <w:r>
        <w:rPr>
          <w:rFonts w:ascii="Times New Roman" w:hAnsi="Times New Roman" w:cs="Times New Roman"/>
          <w:sz w:val="28"/>
          <w:szCs w:val="28"/>
          <w:lang w:val="sr-Cyrl-CS"/>
        </w:rPr>
        <w:t>ње поверених послова.</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 складу са Одлуком</w:t>
      </w:r>
      <w:r w:rsidRPr="004163F8">
        <w:rPr>
          <w:rFonts w:ascii="Times New Roman" w:hAnsi="Times New Roman" w:cs="Times New Roman"/>
          <w:sz w:val="28"/>
          <w:szCs w:val="28"/>
          <w:lang w:val="sr-Cyrl-CS"/>
        </w:rPr>
        <w:t xml:space="preserve"> о правима из области социјалне заштите на територији Града Ниша („Службени лист Града Ниша</w:t>
      </w:r>
      <w:r>
        <w:rPr>
          <w:rFonts w:ascii="Times New Roman" w:hAnsi="Times New Roman" w:cs="Times New Roman"/>
          <w:sz w:val="28"/>
          <w:szCs w:val="28"/>
          <w:lang w:val="sr-Cyrl-CS"/>
        </w:rPr>
        <w:t>“, бр. 101/2012, 96/2013 и 44/2014</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планирана су средства з</w:t>
      </w:r>
      <w:r w:rsidRPr="004163F8">
        <w:rPr>
          <w:rFonts w:ascii="Times New Roman" w:hAnsi="Times New Roman" w:cs="Times New Roman"/>
          <w:sz w:val="28"/>
          <w:szCs w:val="28"/>
          <w:lang w:val="sr-Cyrl-CS"/>
        </w:rPr>
        <w:t xml:space="preserve">а установу „Геронтолошки центар“  </w:t>
      </w:r>
      <w:r>
        <w:rPr>
          <w:rFonts w:ascii="Times New Roman" w:hAnsi="Times New Roman" w:cs="Times New Roman"/>
          <w:sz w:val="28"/>
          <w:szCs w:val="28"/>
          <w:lang w:val="sr-Cyrl-CS"/>
        </w:rPr>
        <w:t>за обављање послова везаних за остваривање и реализацију права лицима која користе услуге дневног боравка за стара лица у оквиру клуба Геронтолошког центра Ниш као и за вршење услуга социјалног рада   у складу са Законом о социјалној заштити („Службени гласник Републике Србије“, број 24/2011) и Правилником о ближим условима и стандардима за пружање услуга социјалне заштите („Службени гласник Републике Србије“, бр. 42/2013).</w:t>
      </w:r>
    </w:p>
    <w:p w:rsidR="00BD3C53" w:rsidRDefault="00BD3C53" w:rsidP="00BD3C53">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 складу са Законом о социјалној заштити („Службени гласник Републике Србије“, бр. 24/2011) и Правилником о ближим условима и стандардима за пружање услуга социјалне заштите („Службени гласник Републике Србије“, бр. 42/2013) планирана су средства  за прихватне станице и прихватилишта  у Установи „Геронтолошки центар“, Установи „Центар за социјални рад“, Дому за децу и омладину „Душко Радовић“ Ниш и Заводу за васпитање омладине Ниш, за вршење услуга социјалног рада и за пружање услуга социјалне заштите.</w:t>
      </w:r>
    </w:p>
    <w:p w:rsidR="00BD3C53" w:rsidRPr="004163F8" w:rsidRDefault="00BD3C53" w:rsidP="00BD3C53">
      <w:pPr>
        <w:spacing w:after="0" w:line="240" w:lineRule="auto"/>
        <w:jc w:val="both"/>
        <w:rPr>
          <w:rFonts w:ascii="Times New Roman" w:hAnsi="Times New Roman" w:cs="Times New Roman"/>
          <w:sz w:val="28"/>
          <w:szCs w:val="28"/>
          <w:lang w:val="sr-Latn-CS"/>
        </w:rPr>
      </w:pPr>
      <w:r w:rsidRPr="00E55A9B">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ab/>
        <w:t xml:space="preserve"> Планирана су средства за ф</w:t>
      </w:r>
      <w:r w:rsidRPr="004163F8">
        <w:rPr>
          <w:rFonts w:ascii="Times New Roman" w:hAnsi="Times New Roman" w:cs="Times New Roman"/>
          <w:sz w:val="28"/>
          <w:szCs w:val="28"/>
          <w:lang w:val="sr-Cyrl-CS"/>
        </w:rPr>
        <w:t>инансирање програмских активности Црвеног крста Ниш.</w:t>
      </w:r>
    </w:p>
    <w:p w:rsidR="00BD3C53" w:rsidRPr="004163F8"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 ф</w:t>
      </w:r>
      <w:r w:rsidRPr="004163F8">
        <w:rPr>
          <w:rFonts w:ascii="Times New Roman" w:hAnsi="Times New Roman" w:cs="Times New Roman"/>
          <w:sz w:val="28"/>
          <w:szCs w:val="28"/>
          <w:lang w:val="sr-Cyrl-CS"/>
        </w:rPr>
        <w:t xml:space="preserve">инансирање накнада за рад </w:t>
      </w:r>
      <w:r>
        <w:rPr>
          <w:rFonts w:ascii="Times New Roman" w:hAnsi="Times New Roman" w:cs="Times New Roman"/>
          <w:sz w:val="28"/>
          <w:szCs w:val="28"/>
          <w:lang w:val="sr-Cyrl-CS"/>
        </w:rPr>
        <w:t>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4163F8">
        <w:rPr>
          <w:rFonts w:ascii="Times New Roman" w:hAnsi="Times New Roman" w:cs="Times New Roman"/>
          <w:sz w:val="28"/>
          <w:szCs w:val="28"/>
          <w:lang w:val="sr-Cyrl-CS"/>
        </w:rPr>
        <w:t>.</w:t>
      </w:r>
    </w:p>
    <w:p w:rsidR="00BD3C53" w:rsidRDefault="00BD3C53" w:rsidP="00BD3C53">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Планирана су средства за следеће видове дечије и социјалне заштите: </w:t>
      </w:r>
    </w:p>
    <w:p w:rsidR="00BD3C53" w:rsidRPr="004163F8"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Једнократна н</w:t>
      </w:r>
      <w:r>
        <w:rPr>
          <w:rFonts w:ascii="Times New Roman" w:hAnsi="Times New Roman" w:cs="Times New Roman"/>
          <w:sz w:val="28"/>
          <w:szCs w:val="28"/>
          <w:lang w:val="sr-Cyrl-CS"/>
        </w:rPr>
        <w:t>овчана помоћ за прворођено дете;</w:t>
      </w:r>
    </w:p>
    <w:p w:rsidR="00BD3C53" w:rsidRPr="004163F8"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Пакет за</w:t>
      </w:r>
      <w:r>
        <w:rPr>
          <w:rFonts w:ascii="Times New Roman" w:hAnsi="Times New Roman" w:cs="Times New Roman"/>
          <w:sz w:val="28"/>
          <w:szCs w:val="28"/>
          <w:lang w:val="sr-Cyrl-CS"/>
        </w:rPr>
        <w:t xml:space="preserve"> новрођенче -</w:t>
      </w:r>
      <w:r w:rsidRPr="004163F8">
        <w:rPr>
          <w:rFonts w:ascii="Times New Roman" w:hAnsi="Times New Roman" w:cs="Times New Roman"/>
          <w:sz w:val="28"/>
          <w:szCs w:val="28"/>
          <w:lang w:val="sr-Cyrl-CS"/>
        </w:rPr>
        <w:t xml:space="preserve"> ово право остварује родитељ, хранитељ или старатељ за свако новорођено дете под условом да има пребивалиште, односно бор</w:t>
      </w:r>
      <w:r>
        <w:rPr>
          <w:rFonts w:ascii="Times New Roman" w:hAnsi="Times New Roman" w:cs="Times New Roman"/>
          <w:sz w:val="28"/>
          <w:szCs w:val="28"/>
          <w:lang w:val="sr-Cyrl-CS"/>
        </w:rPr>
        <w:t>авиште на територији града Ниша;</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Новчана помоћ за дупле близанце, тројке и четворке исплаћује се корисницима једном месечно у висини износа просечне за</w:t>
      </w:r>
      <w:r>
        <w:rPr>
          <w:rFonts w:ascii="Times New Roman" w:hAnsi="Times New Roman" w:cs="Times New Roman"/>
          <w:sz w:val="28"/>
          <w:szCs w:val="28"/>
          <w:lang w:val="sr-Cyrl-CS"/>
        </w:rPr>
        <w:t>раде без пореза и доприноса за Г</w:t>
      </w:r>
      <w:r w:rsidRPr="004163F8">
        <w:rPr>
          <w:rFonts w:ascii="Times New Roman" w:hAnsi="Times New Roman" w:cs="Times New Roman"/>
          <w:sz w:val="28"/>
          <w:szCs w:val="28"/>
          <w:lang w:val="sr-Cyrl-CS"/>
        </w:rPr>
        <w:t>рад Ниш за месец који претходи исплати</w:t>
      </w:r>
      <w:r>
        <w:rPr>
          <w:rFonts w:ascii="Times New Roman" w:hAnsi="Times New Roman" w:cs="Times New Roman"/>
          <w:sz w:val="28"/>
          <w:szCs w:val="28"/>
          <w:lang w:val="sr-Cyrl-CS"/>
        </w:rPr>
        <w:t>;</w:t>
      </w:r>
    </w:p>
    <w:p w:rsidR="00BD3C53" w:rsidRPr="004163F8" w:rsidRDefault="00BD3C53" w:rsidP="00BD3C53">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Пакет за ђака првака -</w:t>
      </w:r>
      <w:r w:rsidRPr="004163F8">
        <w:rPr>
          <w:rFonts w:ascii="Times New Roman" w:hAnsi="Times New Roman" w:cs="Times New Roman"/>
          <w:sz w:val="28"/>
          <w:szCs w:val="28"/>
          <w:lang w:val="sr-Cyrl-CS"/>
        </w:rPr>
        <w:t xml:space="preserve"> ово право припада сваком детету које први пут уписује први разред основне школе под условом да има пребивалиште, односно бор</w:t>
      </w:r>
      <w:r>
        <w:rPr>
          <w:rFonts w:ascii="Times New Roman" w:hAnsi="Times New Roman" w:cs="Times New Roman"/>
          <w:sz w:val="28"/>
          <w:szCs w:val="28"/>
          <w:lang w:val="sr-Cyrl-CS"/>
        </w:rPr>
        <w:t>авиште на територији Града Ниша;</w:t>
      </w:r>
      <w:r w:rsidRPr="004163F8">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На основу Одлуке о субвенцији за запошљавање трудница на територији града Ниша („Службени лист Града Ниша“, број 84/2009), планирана су средства за накнаде послодавцима за запошљавање трудница које се налазе на евиденцији Националне службе за</w:t>
      </w:r>
      <w:r>
        <w:rPr>
          <w:rFonts w:ascii="Times New Roman" w:hAnsi="Times New Roman" w:cs="Times New Roman"/>
          <w:sz w:val="28"/>
          <w:szCs w:val="28"/>
          <w:lang w:val="sr-Cyrl-CS"/>
        </w:rPr>
        <w:t xml:space="preserve"> запошљавање</w:t>
      </w:r>
      <w:r w:rsidRPr="004163F8">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 накнаде дела трошкова боравка деце у предшколским установама чији је оснивач правно или физичко лице.</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w:t>
      </w:r>
      <w:r w:rsidRPr="004163F8">
        <w:rPr>
          <w:rFonts w:ascii="Times New Roman" w:hAnsi="Times New Roman" w:cs="Times New Roman"/>
          <w:sz w:val="28"/>
          <w:szCs w:val="28"/>
          <w:lang w:val="sr-Cyrl-CS"/>
        </w:rPr>
        <w:t xml:space="preserve"> Бесплатан оброк (Народна кухиња), који се састоји у издавању једног оброка дневно за појединце или породице из категорије најугроженијих грађана</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Ниша који нису у могућности да самостално обезбеде средства за задовољење основних животних потреба;</w:t>
      </w:r>
    </w:p>
    <w:p w:rsidR="00BD3C53" w:rsidRDefault="00BD3C53" w:rsidP="00BD3C53">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Планирана су средства за реализацију</w:t>
      </w:r>
      <w:r w:rsidRPr="004163F8">
        <w:rPr>
          <w:rFonts w:ascii="Times New Roman" w:hAnsi="Times New Roman" w:cs="Times New Roman"/>
          <w:sz w:val="28"/>
          <w:szCs w:val="28"/>
          <w:lang w:val="sr-Cyrl-CS"/>
        </w:rPr>
        <w:t xml:space="preserve"> пројекта „Сервис персоналних асистената Ниш“ - СПАН, који има за циљ унапређење положаја особа са инвалидитетом на територији града Ниша.</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У складу са Одлуком о мртвозорској служби на територији Града Ниша („Службени лист Града Ниша“, број 10/2012), планирана су средства за рад мртвозорске службе - услуге прегледа умрлих по Уговору са Домом  здравља Ниш.  </w:t>
      </w:r>
    </w:p>
    <w:p w:rsidR="00BD3C53" w:rsidRPr="004163F8" w:rsidRDefault="00BD3C53" w:rsidP="00BD3C53">
      <w:pPr>
        <w:spacing w:after="0" w:line="240" w:lineRule="auto"/>
        <w:jc w:val="both"/>
        <w:rPr>
          <w:rFonts w:ascii="Times New Roman" w:hAnsi="Times New Roman" w:cs="Times New Roman"/>
          <w:sz w:val="28"/>
          <w:szCs w:val="28"/>
          <w:lang w:val="sr-Latn-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У области здравства, планирана  су  средства за финансирање боље кадровске обезбеђености здравствених установа</w:t>
      </w:r>
      <w:r>
        <w:rPr>
          <w:rFonts w:ascii="Times New Roman" w:hAnsi="Times New Roman" w:cs="Times New Roman"/>
          <w:sz w:val="28"/>
          <w:szCs w:val="28"/>
          <w:lang w:val="sr-Cyrl-CS"/>
        </w:rPr>
        <w:t xml:space="preserve"> и извршавање обавеза здравствених установа, а по извршним судским одлукама</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ab/>
      </w:r>
      <w:r w:rsidRPr="004163F8">
        <w:rPr>
          <w:rFonts w:ascii="Times New Roman" w:hAnsi="Times New Roman" w:cs="Times New Roman"/>
          <w:sz w:val="28"/>
          <w:szCs w:val="28"/>
          <w:lang w:val="sr-Cyrl-CS"/>
        </w:rPr>
        <w:tab/>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rPr>
        <w:t xml:space="preserve">         </w:t>
      </w:r>
      <w:r w:rsidRPr="004163F8">
        <w:rPr>
          <w:rFonts w:ascii="Times New Roman" w:hAnsi="Times New Roman" w:cs="Times New Roman"/>
          <w:sz w:val="28"/>
          <w:szCs w:val="28"/>
          <w:lang w:val="sr-Cyrl-CS"/>
        </w:rPr>
        <w:t>На основу Закона о здравственој заштити („Службени гласник Р</w:t>
      </w:r>
      <w:r>
        <w:rPr>
          <w:rFonts w:ascii="Times New Roman" w:hAnsi="Times New Roman" w:cs="Times New Roman"/>
          <w:sz w:val="28"/>
          <w:szCs w:val="28"/>
          <w:lang w:val="sr-Cyrl-CS"/>
        </w:rPr>
        <w:t xml:space="preserve">епублике </w:t>
      </w:r>
      <w:r w:rsidRPr="004163F8">
        <w:rPr>
          <w:rFonts w:ascii="Times New Roman" w:hAnsi="Times New Roman" w:cs="Times New Roman"/>
          <w:sz w:val="28"/>
          <w:szCs w:val="28"/>
          <w:lang w:val="sr-Cyrl-CS"/>
        </w:rPr>
        <w:t>С</w:t>
      </w:r>
      <w:r>
        <w:rPr>
          <w:rFonts w:ascii="Times New Roman" w:hAnsi="Times New Roman" w:cs="Times New Roman"/>
          <w:sz w:val="28"/>
          <w:szCs w:val="28"/>
          <w:lang w:val="sr-Cyrl-CS"/>
        </w:rPr>
        <w:t>рбије</w:t>
      </w:r>
      <w:r w:rsidRPr="004163F8">
        <w:rPr>
          <w:rFonts w:ascii="Times New Roman" w:hAnsi="Times New Roman" w:cs="Times New Roman"/>
          <w:sz w:val="28"/>
          <w:szCs w:val="28"/>
          <w:lang w:val="sr-Cyrl-CS"/>
        </w:rPr>
        <w:t xml:space="preserve">“, број 107/2005, 72/2009 - др. закон, 88/2010, 99/2010 и 57/2011), планирана су средства за финансирање изградње, </w:t>
      </w:r>
      <w:r w:rsidRPr="004163F8">
        <w:rPr>
          <w:rFonts w:ascii="Times New Roman" w:hAnsi="Times New Roman" w:cs="Times New Roman"/>
          <w:sz w:val="28"/>
          <w:szCs w:val="28"/>
        </w:rPr>
        <w:t>одржавањ</w:t>
      </w:r>
      <w:r w:rsidRPr="004163F8">
        <w:rPr>
          <w:rFonts w:ascii="Times New Roman" w:hAnsi="Times New Roman" w:cs="Times New Roman"/>
          <w:sz w:val="28"/>
          <w:szCs w:val="28"/>
          <w:lang w:val="sr-Cyrl-CS"/>
        </w:rPr>
        <w:t>е</w:t>
      </w:r>
      <w:r w:rsidRPr="004163F8">
        <w:rPr>
          <w:rFonts w:ascii="Times New Roman" w:hAnsi="Times New Roman" w:cs="Times New Roman"/>
          <w:sz w:val="28"/>
          <w:szCs w:val="28"/>
        </w:rPr>
        <w:t xml:space="preserve"> и опремањ</w:t>
      </w:r>
      <w:r w:rsidRPr="004163F8">
        <w:rPr>
          <w:rFonts w:ascii="Times New Roman" w:hAnsi="Times New Roman" w:cs="Times New Roman"/>
          <w:sz w:val="28"/>
          <w:szCs w:val="28"/>
          <w:lang w:val="sr-Cyrl-CS"/>
        </w:rPr>
        <w:t xml:space="preserve">е </w:t>
      </w:r>
      <w:r w:rsidRPr="004163F8">
        <w:rPr>
          <w:rFonts w:ascii="Times New Roman" w:hAnsi="Times New Roman" w:cs="Times New Roman"/>
          <w:sz w:val="28"/>
          <w:szCs w:val="28"/>
        </w:rPr>
        <w:t>здравствених установа</w:t>
      </w:r>
      <w:r w:rsidRPr="004163F8">
        <w:rPr>
          <w:rFonts w:ascii="Times New Roman" w:hAnsi="Times New Roman" w:cs="Times New Roman"/>
          <w:sz w:val="28"/>
          <w:szCs w:val="28"/>
          <w:lang w:val="sr-Cyrl-CS"/>
        </w:rPr>
        <w:t>.</w:t>
      </w:r>
    </w:p>
    <w:p w:rsidR="00BD3C53" w:rsidRPr="00382E84"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p>
    <w:p w:rsidR="00BD3C53" w:rsidRDefault="00BD3C53" w:rsidP="00BD3C53">
      <w:pPr>
        <w:spacing w:after="0" w:line="240" w:lineRule="auto"/>
        <w:ind w:firstLine="720"/>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ГЛАВА  3.</w:t>
      </w:r>
      <w:r w:rsidRPr="004163F8">
        <w:rPr>
          <w:rFonts w:ascii="Times New Roman" w:hAnsi="Times New Roman" w:cs="Times New Roman"/>
          <w:sz w:val="28"/>
          <w:szCs w:val="28"/>
          <w:lang w:val="sr-Latn-CS"/>
        </w:rPr>
        <w:t>4</w:t>
      </w:r>
      <w:r>
        <w:rPr>
          <w:rFonts w:ascii="Times New Roman" w:hAnsi="Times New Roman" w:cs="Times New Roman"/>
          <w:sz w:val="28"/>
          <w:szCs w:val="28"/>
          <w:lang w:val="sr-Cyrl-CS"/>
        </w:rPr>
        <w:t xml:space="preserve"> </w:t>
      </w:r>
      <w:r>
        <w:rPr>
          <w:rFonts w:ascii="Times New Roman" w:hAnsi="Times New Roman" w:cs="Times New Roman"/>
          <w:sz w:val="28"/>
          <w:szCs w:val="28"/>
          <w:lang w:val="sr-Latn-CS"/>
        </w:rPr>
        <w:t>-</w:t>
      </w:r>
      <w:r w:rsidRPr="004163F8">
        <w:rPr>
          <w:rFonts w:ascii="Times New Roman" w:hAnsi="Times New Roman" w:cs="Times New Roman"/>
          <w:sz w:val="28"/>
          <w:szCs w:val="28"/>
          <w:lang w:val="sr-Cyrl-CS"/>
        </w:rPr>
        <w:t xml:space="preserve"> УПРАВА ЗА</w:t>
      </w:r>
      <w:r w:rsidRPr="004163F8">
        <w:rPr>
          <w:rFonts w:ascii="Times New Roman" w:hAnsi="Times New Roman" w:cs="Times New Roman"/>
          <w:sz w:val="28"/>
          <w:szCs w:val="28"/>
        </w:rPr>
        <w:t xml:space="preserve"> </w:t>
      </w:r>
      <w:r>
        <w:rPr>
          <w:rFonts w:ascii="Times New Roman" w:hAnsi="Times New Roman" w:cs="Times New Roman"/>
          <w:sz w:val="28"/>
          <w:szCs w:val="28"/>
          <w:lang w:val="sr-Cyrl-CS"/>
        </w:rPr>
        <w:t xml:space="preserve">ОБРАЗОВАЊЕ </w:t>
      </w:r>
    </w:p>
    <w:p w:rsidR="00BD3C53" w:rsidRPr="00103391" w:rsidRDefault="00BD3C53" w:rsidP="00BD3C53">
      <w:pPr>
        <w:spacing w:after="0" w:line="240" w:lineRule="auto"/>
        <w:ind w:firstLine="720"/>
        <w:outlineLvl w:val="0"/>
        <w:rPr>
          <w:rFonts w:ascii="Times New Roman" w:hAnsi="Times New Roman" w:cs="Times New Roman"/>
          <w:sz w:val="28"/>
          <w:szCs w:val="28"/>
          <w:lang w:val="sr-Cyrl-CS"/>
        </w:rPr>
      </w:pP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У оквиру Управе за образовање планирана су средства за </w:t>
      </w:r>
      <w:r>
        <w:rPr>
          <w:rFonts w:ascii="Times New Roman" w:hAnsi="Times New Roman" w:cs="Times New Roman"/>
          <w:sz w:val="28"/>
          <w:szCs w:val="28"/>
          <w:lang w:val="sr-Cyrl-CS"/>
        </w:rPr>
        <w:t>п</w:t>
      </w:r>
      <w:r w:rsidRPr="004163F8">
        <w:rPr>
          <w:rFonts w:ascii="Times New Roman" w:hAnsi="Times New Roman" w:cs="Times New Roman"/>
          <w:sz w:val="28"/>
          <w:szCs w:val="28"/>
          <w:lang w:val="sr-Cyrl-CS"/>
        </w:rPr>
        <w:t xml:space="preserve">редшколско образовање,  у складу са Законом о </w:t>
      </w:r>
      <w:r>
        <w:rPr>
          <w:rFonts w:ascii="Times New Roman" w:hAnsi="Times New Roman" w:cs="Times New Roman"/>
          <w:sz w:val="28"/>
          <w:szCs w:val="28"/>
          <w:lang w:val="sr-Cyrl-CS"/>
        </w:rPr>
        <w:t>предшколском васпитању и образовању</w:t>
      </w:r>
      <w:r w:rsidRPr="004163F8">
        <w:rPr>
          <w:rFonts w:ascii="Times New Roman" w:hAnsi="Times New Roman" w:cs="Times New Roman"/>
          <w:sz w:val="28"/>
          <w:szCs w:val="28"/>
          <w:lang w:val="sr-Cyrl-CS"/>
        </w:rPr>
        <w:t xml:space="preserve"> („Службени</w:t>
      </w:r>
      <w:r>
        <w:rPr>
          <w:rFonts w:ascii="Times New Roman" w:hAnsi="Times New Roman" w:cs="Times New Roman"/>
          <w:sz w:val="28"/>
          <w:szCs w:val="28"/>
          <w:lang w:val="sr-Cyrl-CS"/>
        </w:rPr>
        <w:t xml:space="preserve"> гласник Републике Србије“, бр. 18/2010) и Закону о основама система образовања и васпитања </w:t>
      </w:r>
      <w:r w:rsidRPr="004163F8">
        <w:rPr>
          <w:rFonts w:ascii="Times New Roman" w:hAnsi="Times New Roman" w:cs="Times New Roman"/>
          <w:sz w:val="28"/>
          <w:szCs w:val="28"/>
          <w:lang w:val="sr-Cyrl-CS"/>
        </w:rPr>
        <w:t>(„Службени</w:t>
      </w:r>
      <w:r>
        <w:rPr>
          <w:rFonts w:ascii="Times New Roman" w:hAnsi="Times New Roman" w:cs="Times New Roman"/>
          <w:sz w:val="28"/>
          <w:szCs w:val="28"/>
          <w:lang w:val="sr-Cyrl-CS"/>
        </w:rPr>
        <w:t xml:space="preserve"> гласник Републике Србије“, бр. 72/2009, 52/2011-други закон, 55/2013, 35/2015 и 68/2015) </w:t>
      </w:r>
      <w:r w:rsidRPr="004163F8">
        <w:rPr>
          <w:rFonts w:ascii="Times New Roman" w:hAnsi="Times New Roman" w:cs="Times New Roman"/>
          <w:sz w:val="28"/>
          <w:szCs w:val="28"/>
          <w:lang w:val="sr-Cyrl-CS"/>
        </w:rPr>
        <w:t>којим</w:t>
      </w:r>
      <w:r>
        <w:rPr>
          <w:rFonts w:ascii="Times New Roman" w:hAnsi="Times New Roman" w:cs="Times New Roman"/>
          <w:sz w:val="28"/>
          <w:szCs w:val="28"/>
          <w:lang w:val="sr-Cyrl-CS"/>
        </w:rPr>
        <w:t>а</w:t>
      </w:r>
      <w:r w:rsidRPr="004163F8">
        <w:rPr>
          <w:rFonts w:ascii="Times New Roman" w:hAnsi="Times New Roman" w:cs="Times New Roman"/>
          <w:sz w:val="28"/>
          <w:szCs w:val="28"/>
          <w:lang w:val="sr-Cyrl-CS"/>
        </w:rPr>
        <w:t xml:space="preserve"> су прописане обавезе локалне самоуправе за </w:t>
      </w:r>
      <w:r>
        <w:rPr>
          <w:rFonts w:ascii="Times New Roman" w:hAnsi="Times New Roman" w:cs="Times New Roman"/>
          <w:sz w:val="28"/>
          <w:szCs w:val="28"/>
          <w:lang w:val="sr-Cyrl-CS"/>
        </w:rPr>
        <w:t xml:space="preserve">обезбеђење средстава за остваривање делатности предшколског васпитања и образовања (полудневни и целодневни боравак деце у вртићима, исхрана, нега и превентивна заштита деце предшколског узраста) у висини </w:t>
      </w:r>
      <w:r w:rsidRPr="004163F8">
        <w:rPr>
          <w:rFonts w:ascii="Times New Roman" w:hAnsi="Times New Roman" w:cs="Times New Roman"/>
          <w:sz w:val="28"/>
          <w:szCs w:val="28"/>
          <w:lang w:val="sr-Cyrl-CS"/>
        </w:rPr>
        <w:t xml:space="preserve"> 80% од економске цене по детету</w:t>
      </w:r>
      <w:r>
        <w:rPr>
          <w:rFonts w:ascii="Times New Roman" w:hAnsi="Times New Roman" w:cs="Times New Roman"/>
          <w:sz w:val="28"/>
          <w:szCs w:val="28"/>
          <w:lang w:val="sr-Cyrl-CS"/>
        </w:rPr>
        <w:t xml:space="preserve">, </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Планирана с</w:t>
      </w:r>
      <w:r w:rsidRPr="004163F8">
        <w:rPr>
          <w:rFonts w:ascii="Times New Roman" w:hAnsi="Times New Roman" w:cs="Times New Roman"/>
          <w:sz w:val="28"/>
          <w:szCs w:val="28"/>
          <w:lang w:val="sr-Cyrl-CS"/>
        </w:rPr>
        <w:t xml:space="preserve">редства </w:t>
      </w:r>
      <w:r>
        <w:rPr>
          <w:rFonts w:ascii="Times New Roman" w:hAnsi="Times New Roman" w:cs="Times New Roman"/>
          <w:sz w:val="28"/>
          <w:szCs w:val="28"/>
          <w:lang w:val="sr-Cyrl-CS"/>
        </w:rPr>
        <w:t>преносиће се  предшколској</w:t>
      </w:r>
      <w:r w:rsidRPr="004163F8">
        <w:rPr>
          <w:rFonts w:ascii="Times New Roman" w:hAnsi="Times New Roman" w:cs="Times New Roman"/>
          <w:sz w:val="28"/>
          <w:szCs w:val="28"/>
          <w:lang w:val="sr-Cyrl-CS"/>
        </w:rPr>
        <w:t xml:space="preserve"> установ</w:t>
      </w:r>
      <w:r>
        <w:rPr>
          <w:rFonts w:ascii="Times New Roman" w:hAnsi="Times New Roman" w:cs="Times New Roman"/>
          <w:sz w:val="28"/>
          <w:szCs w:val="28"/>
          <w:lang w:val="sr-Cyrl-CS"/>
        </w:rPr>
        <w:t>и</w:t>
      </w:r>
      <w:r w:rsidRPr="004163F8">
        <w:rPr>
          <w:rFonts w:ascii="Times New Roman" w:hAnsi="Times New Roman" w:cs="Times New Roman"/>
          <w:sz w:val="28"/>
          <w:szCs w:val="28"/>
          <w:lang w:val="sr-Cyrl-CS"/>
        </w:rPr>
        <w:t xml:space="preserve">  „Пчелица“ </w:t>
      </w:r>
      <w:r>
        <w:rPr>
          <w:rFonts w:ascii="Times New Roman" w:hAnsi="Times New Roman" w:cs="Times New Roman"/>
          <w:sz w:val="28"/>
          <w:szCs w:val="28"/>
          <w:lang w:val="sr-Cyrl-CS"/>
        </w:rPr>
        <w:t>за следеће намене: плате и превоз запослених, социјална давања запосленима (отпремнине), јубиларне награде, за енергетске и комуналне услуге, ПТТ трошкове, трошкове осигурања запослених, трошкове материјала (намирнице за припремање хране, канцеларијски, дидактички материјал, хемијска средства), текуће поправке и одржавање,</w:t>
      </w:r>
      <w:r w:rsidRPr="004163F8">
        <w:rPr>
          <w:rFonts w:ascii="Times New Roman" w:hAnsi="Times New Roman" w:cs="Times New Roman"/>
          <w:sz w:val="28"/>
          <w:szCs w:val="28"/>
          <w:lang w:val="sr-Cyrl-CS"/>
        </w:rPr>
        <w:t xml:space="preserve"> зграде и грађевинске објекте</w:t>
      </w:r>
      <w:r>
        <w:rPr>
          <w:rFonts w:ascii="Times New Roman" w:hAnsi="Times New Roman" w:cs="Times New Roman"/>
          <w:sz w:val="28"/>
          <w:szCs w:val="28"/>
          <w:lang w:val="sr-Cyrl-CS"/>
        </w:rPr>
        <w:t xml:space="preserve"> и то за: реконстукцију вртића „Тина“, реконструкцију косог крова кухиње „Младост“ и реконструкцију вртића „Невен“,</w:t>
      </w:r>
      <w:r w:rsidRPr="004163F8">
        <w:rPr>
          <w:rFonts w:ascii="Times New Roman" w:hAnsi="Times New Roman" w:cs="Times New Roman"/>
          <w:sz w:val="28"/>
          <w:szCs w:val="28"/>
          <w:lang w:val="sr-Cyrl-CS"/>
        </w:rPr>
        <w:t xml:space="preserve"> за </w:t>
      </w:r>
      <w:r>
        <w:rPr>
          <w:rFonts w:ascii="Times New Roman" w:hAnsi="Times New Roman" w:cs="Times New Roman"/>
          <w:sz w:val="28"/>
          <w:szCs w:val="28"/>
          <w:lang w:val="sr-Cyrl-CS"/>
        </w:rPr>
        <w:t xml:space="preserve">набавку опреме (доставно возило, намештај у вртићима, опрема за производњу и медицинска опрема).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За основно образовање, с</w:t>
      </w:r>
      <w:r w:rsidRPr="004163F8">
        <w:rPr>
          <w:rFonts w:ascii="Times New Roman" w:hAnsi="Times New Roman" w:cs="Times New Roman"/>
          <w:sz w:val="28"/>
          <w:szCs w:val="28"/>
          <w:lang w:val="sr-Cyrl-CS"/>
        </w:rPr>
        <w:t>редства су намењена з</w:t>
      </w:r>
      <w:r>
        <w:rPr>
          <w:rFonts w:ascii="Times New Roman" w:hAnsi="Times New Roman" w:cs="Times New Roman"/>
          <w:sz w:val="28"/>
          <w:szCs w:val="28"/>
          <w:lang w:val="sr-Cyrl-CS"/>
        </w:rPr>
        <w:t>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72/2009, 52/2011- други закон, 55/2013, 35/2015 и 68/2015).</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Код основног образовања планирана су</w:t>
      </w:r>
      <w:r w:rsidRPr="004163F8">
        <w:rPr>
          <w:rFonts w:ascii="Times New Roman" w:hAnsi="Times New Roman" w:cs="Times New Roman"/>
          <w:sz w:val="28"/>
          <w:szCs w:val="28"/>
          <w:lang w:val="sr-Cyrl-CS"/>
        </w:rPr>
        <w:t xml:space="preserve"> средства </w:t>
      </w:r>
      <w:r>
        <w:rPr>
          <w:rFonts w:ascii="Times New Roman" w:hAnsi="Times New Roman" w:cs="Times New Roman"/>
          <w:sz w:val="28"/>
          <w:szCs w:val="28"/>
          <w:lang w:val="sr-Cyrl-CS"/>
        </w:rPr>
        <w:t xml:space="preserve">у буџету града </w:t>
      </w:r>
      <w:r w:rsidRPr="004163F8">
        <w:rPr>
          <w:rFonts w:ascii="Times New Roman" w:hAnsi="Times New Roman" w:cs="Times New Roman"/>
          <w:sz w:val="28"/>
          <w:szCs w:val="28"/>
          <w:lang w:val="sr-Cyrl-CS"/>
        </w:rPr>
        <w:t>за</w:t>
      </w:r>
      <w:r>
        <w:rPr>
          <w:rFonts w:ascii="Times New Roman" w:hAnsi="Times New Roman" w:cs="Times New Roman"/>
          <w:sz w:val="28"/>
          <w:szCs w:val="28"/>
          <w:lang w:val="sr-Cyrl-CS"/>
        </w:rPr>
        <w:t xml:space="preserve"> финансирање</w:t>
      </w:r>
      <w:r w:rsidRPr="004163F8">
        <w:rPr>
          <w:rFonts w:ascii="Times New Roman" w:hAnsi="Times New Roman" w:cs="Times New Roman"/>
          <w:sz w:val="28"/>
          <w:szCs w:val="28"/>
          <w:lang w:val="sr-Cyrl-CS"/>
        </w:rPr>
        <w:t xml:space="preserve"> текући</w:t>
      </w:r>
      <w:r>
        <w:rPr>
          <w:rFonts w:ascii="Times New Roman" w:hAnsi="Times New Roman" w:cs="Times New Roman"/>
          <w:sz w:val="28"/>
          <w:szCs w:val="28"/>
          <w:lang w:val="sr-Cyrl-CS"/>
        </w:rPr>
        <w:t>х расхода основних школа и то:</w:t>
      </w:r>
      <w:r w:rsidRPr="004163F8">
        <w:rPr>
          <w:rFonts w:ascii="Times New Roman" w:hAnsi="Times New Roman" w:cs="Times New Roman"/>
          <w:sz w:val="28"/>
          <w:szCs w:val="28"/>
          <w:lang w:val="sr-Cyrl-CS"/>
        </w:rPr>
        <w:t xml:space="preserve"> трошкови превоза</w:t>
      </w:r>
      <w:r>
        <w:rPr>
          <w:rFonts w:ascii="Times New Roman" w:hAnsi="Times New Roman" w:cs="Times New Roman"/>
          <w:sz w:val="28"/>
          <w:szCs w:val="28"/>
          <w:lang w:val="sr-Cyrl-CS"/>
        </w:rPr>
        <w:t xml:space="preserve"> запослених на посао и са посла,</w:t>
      </w:r>
      <w:r w:rsidRPr="004163F8">
        <w:rPr>
          <w:rFonts w:ascii="Times New Roman" w:hAnsi="Times New Roman" w:cs="Times New Roman"/>
          <w:sz w:val="28"/>
          <w:szCs w:val="28"/>
          <w:lang w:val="sr-Cyrl-CS"/>
        </w:rPr>
        <w:t xml:space="preserve"> социјална давања </w:t>
      </w:r>
      <w:r>
        <w:rPr>
          <w:rFonts w:ascii="Times New Roman" w:hAnsi="Times New Roman" w:cs="Times New Roman"/>
          <w:sz w:val="28"/>
          <w:szCs w:val="28"/>
          <w:lang w:val="sr-Cyrl-CS"/>
        </w:rPr>
        <w:t>запосленима, јубиларне награде, трошкови</w:t>
      </w:r>
      <w:r w:rsidRPr="004163F8">
        <w:rPr>
          <w:rFonts w:ascii="Times New Roman" w:hAnsi="Times New Roman" w:cs="Times New Roman"/>
          <w:sz w:val="28"/>
          <w:szCs w:val="28"/>
          <w:lang w:val="sr-Cyrl-CS"/>
        </w:rPr>
        <w:t xml:space="preserve"> платног промета, енергетске услуге (трошкови електричне енергије,</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w:t>
      </w:r>
      <w:r>
        <w:rPr>
          <w:rFonts w:ascii="Times New Roman" w:hAnsi="Times New Roman" w:cs="Times New Roman"/>
          <w:sz w:val="28"/>
          <w:szCs w:val="28"/>
          <w:lang w:val="sr-Cyrl-CS"/>
        </w:rPr>
        <w:t>нет времена, трошкови доставе), трошкови</w:t>
      </w:r>
      <w:r w:rsidRPr="004163F8">
        <w:rPr>
          <w:rFonts w:ascii="Times New Roman" w:hAnsi="Times New Roman" w:cs="Times New Roman"/>
          <w:sz w:val="28"/>
          <w:szCs w:val="28"/>
          <w:lang w:val="sr-Cyrl-CS"/>
        </w:rPr>
        <w:t xml:space="preserve"> осигурања (осигурање запосле</w:t>
      </w:r>
      <w:r>
        <w:rPr>
          <w:rFonts w:ascii="Times New Roman" w:hAnsi="Times New Roman" w:cs="Times New Roman"/>
          <w:sz w:val="28"/>
          <w:szCs w:val="28"/>
          <w:lang w:val="sr-Cyrl-CS"/>
        </w:rPr>
        <w:t xml:space="preserve">них у школама и ученика). </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оквир</w:t>
      </w:r>
      <w:r>
        <w:rPr>
          <w:rFonts w:ascii="Times New Roman" w:hAnsi="Times New Roman" w:cs="Times New Roman"/>
          <w:sz w:val="28"/>
          <w:szCs w:val="28"/>
          <w:lang w:val="sr-Cyrl-CS"/>
        </w:rPr>
        <w:t>у текућих расхода  планирана су</w:t>
      </w:r>
      <w:r w:rsidRPr="004163F8">
        <w:rPr>
          <w:rFonts w:ascii="Times New Roman" w:hAnsi="Times New Roman" w:cs="Times New Roman"/>
          <w:sz w:val="28"/>
          <w:szCs w:val="28"/>
          <w:lang w:val="sr-Cyrl-CS"/>
        </w:rPr>
        <w:t xml:space="preserve"> средства </w:t>
      </w:r>
      <w:r>
        <w:rPr>
          <w:rFonts w:ascii="Times New Roman" w:hAnsi="Times New Roman" w:cs="Times New Roman"/>
          <w:sz w:val="28"/>
          <w:szCs w:val="28"/>
          <w:lang w:val="sr-Cyrl-CS"/>
        </w:rPr>
        <w:t xml:space="preserve">и </w:t>
      </w:r>
      <w:r w:rsidRPr="004163F8">
        <w:rPr>
          <w:rFonts w:ascii="Times New Roman" w:hAnsi="Times New Roman" w:cs="Times New Roman"/>
          <w:sz w:val="28"/>
          <w:szCs w:val="28"/>
          <w:lang w:val="sr-Cyrl-CS"/>
        </w:rPr>
        <w:t xml:space="preserve">за </w:t>
      </w:r>
      <w:r>
        <w:rPr>
          <w:rFonts w:ascii="Times New Roman" w:hAnsi="Times New Roman" w:cs="Times New Roman"/>
          <w:sz w:val="28"/>
          <w:szCs w:val="28"/>
          <w:lang w:val="sr-Cyrl-CS"/>
        </w:rPr>
        <w:t xml:space="preserve">услуге </w:t>
      </w:r>
      <w:r w:rsidRPr="004163F8">
        <w:rPr>
          <w:rFonts w:ascii="Times New Roman" w:hAnsi="Times New Roman" w:cs="Times New Roman"/>
          <w:sz w:val="28"/>
          <w:szCs w:val="28"/>
          <w:lang w:val="sr-Cyrl-CS"/>
        </w:rPr>
        <w:t>по уговору</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w:t>
      </w:r>
      <w:r w:rsidRPr="004163F8">
        <w:rPr>
          <w:rFonts w:ascii="Times New Roman" w:hAnsi="Times New Roman" w:cs="Times New Roman"/>
          <w:i/>
          <w:sz w:val="28"/>
          <w:szCs w:val="28"/>
          <w:lang w:val="sr-Cyrl-CS"/>
        </w:rPr>
        <w:t xml:space="preserve"> </w:t>
      </w:r>
      <w:r>
        <w:rPr>
          <w:rFonts w:ascii="Times New Roman" w:hAnsi="Times New Roman" w:cs="Times New Roman"/>
          <w:sz w:val="28"/>
          <w:szCs w:val="28"/>
          <w:lang w:val="sr-Cyrl-CS"/>
        </w:rPr>
        <w:t xml:space="preserve"> административне и </w:t>
      </w:r>
      <w:r w:rsidRPr="004163F8">
        <w:rPr>
          <w:rFonts w:ascii="Times New Roman" w:hAnsi="Times New Roman" w:cs="Times New Roman"/>
          <w:sz w:val="28"/>
          <w:szCs w:val="28"/>
          <w:lang w:val="sr-Cyrl-CS"/>
        </w:rPr>
        <w:t>компјутерске услуге (набавка и одржавање софтвера), услуге образовања и у</w:t>
      </w:r>
      <w:r>
        <w:rPr>
          <w:rFonts w:ascii="Times New Roman" w:hAnsi="Times New Roman" w:cs="Times New Roman"/>
          <w:sz w:val="28"/>
          <w:szCs w:val="28"/>
          <w:lang w:val="sr-Cyrl-CS"/>
        </w:rPr>
        <w:t>савршавања запослених</w:t>
      </w:r>
      <w:r w:rsidRPr="004163F8">
        <w:rPr>
          <w:rFonts w:ascii="Times New Roman" w:hAnsi="Times New Roman" w:cs="Times New Roman"/>
          <w:sz w:val="28"/>
          <w:szCs w:val="28"/>
        </w:rPr>
        <w:t>,</w:t>
      </w:r>
      <w:r w:rsidRPr="004163F8">
        <w:rPr>
          <w:rFonts w:ascii="Times New Roman" w:hAnsi="Times New Roman" w:cs="Times New Roman"/>
          <w:sz w:val="28"/>
          <w:szCs w:val="28"/>
          <w:lang w:val="sr-Cyrl-CS"/>
        </w:rPr>
        <w:t xml:space="preserve"> услу</w:t>
      </w:r>
      <w:r>
        <w:rPr>
          <w:rFonts w:ascii="Times New Roman" w:hAnsi="Times New Roman" w:cs="Times New Roman"/>
          <w:sz w:val="28"/>
          <w:szCs w:val="28"/>
          <w:lang w:val="sr-Cyrl-CS"/>
        </w:rPr>
        <w:t xml:space="preserve">ге информисања, стручне услуге, </w:t>
      </w:r>
      <w:r w:rsidRPr="004163F8">
        <w:rPr>
          <w:rFonts w:ascii="Times New Roman" w:hAnsi="Times New Roman" w:cs="Times New Roman"/>
          <w:sz w:val="28"/>
          <w:szCs w:val="28"/>
          <w:lang w:val="sr-Cyrl-CS"/>
        </w:rPr>
        <w:t xml:space="preserve"> превоз пратиоца за ученике специјалних школ</w:t>
      </w:r>
      <w:r>
        <w:rPr>
          <w:rFonts w:ascii="Times New Roman" w:hAnsi="Times New Roman" w:cs="Times New Roman"/>
          <w:sz w:val="28"/>
          <w:szCs w:val="28"/>
          <w:lang w:val="sr-Cyrl-CS"/>
        </w:rPr>
        <w:t>а за децу са сметњама у развоју,</w:t>
      </w:r>
      <w:r w:rsidRPr="004163F8">
        <w:rPr>
          <w:rFonts w:ascii="Times New Roman" w:hAnsi="Times New Roman" w:cs="Times New Roman"/>
          <w:sz w:val="28"/>
          <w:szCs w:val="28"/>
          <w:lang w:val="sr-Cyrl-CS"/>
        </w:rPr>
        <w:t xml:space="preserve"> специјализоване услуге </w:t>
      </w:r>
      <w:r>
        <w:rPr>
          <w:rFonts w:ascii="Times New Roman" w:hAnsi="Times New Roman" w:cs="Times New Roman"/>
          <w:sz w:val="28"/>
          <w:szCs w:val="28"/>
          <w:lang w:val="sr-Cyrl-CS"/>
        </w:rPr>
        <w:t xml:space="preserve">које се односе </w:t>
      </w:r>
      <w:r w:rsidRPr="004163F8">
        <w:rPr>
          <w:rFonts w:ascii="Times New Roman" w:hAnsi="Times New Roman" w:cs="Times New Roman"/>
          <w:sz w:val="28"/>
          <w:szCs w:val="28"/>
          <w:lang w:val="sr-Cyrl-CS"/>
        </w:rPr>
        <w:t xml:space="preserve"> на медицинске услуге (санитарни преглед запослених),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услуге очувања животне средине, науке, геодетске услуге и остале специјализоване услуге.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Средства планирана за</w:t>
      </w:r>
      <w:r>
        <w:rPr>
          <w:rFonts w:ascii="Times New Roman" w:hAnsi="Times New Roman" w:cs="Times New Roman"/>
          <w:sz w:val="28"/>
          <w:szCs w:val="28"/>
          <w:lang w:val="sr-Cyrl-CS"/>
        </w:rPr>
        <w:t xml:space="preserve"> трошкове</w:t>
      </w:r>
      <w:r w:rsidRPr="004163F8">
        <w:rPr>
          <w:rFonts w:ascii="Times New Roman" w:hAnsi="Times New Roman" w:cs="Times New Roman"/>
          <w:sz w:val="28"/>
          <w:szCs w:val="28"/>
          <w:lang w:val="sr-Cyrl-CS"/>
        </w:rPr>
        <w:t xml:space="preserve"> материјал</w:t>
      </w:r>
      <w:r>
        <w:rPr>
          <w:rFonts w:ascii="Times New Roman" w:hAnsi="Times New Roman" w:cs="Times New Roman"/>
          <w:sz w:val="28"/>
          <w:szCs w:val="28"/>
          <w:lang w:val="sr-Cyrl-CS"/>
        </w:rPr>
        <w:t>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предвиђена су за набавку  административног материјала</w:t>
      </w:r>
      <w:r w:rsidRPr="004163F8">
        <w:rPr>
          <w:rFonts w:ascii="Times New Roman" w:hAnsi="Times New Roman" w:cs="Times New Roman"/>
          <w:sz w:val="28"/>
          <w:szCs w:val="28"/>
          <w:lang w:val="sr-Cyrl-CS"/>
        </w:rPr>
        <w:t>, материјала за образовање и усавршавање запослених (стручни часописи и публикације), мат</w:t>
      </w:r>
      <w:r>
        <w:rPr>
          <w:rFonts w:ascii="Times New Roman" w:hAnsi="Times New Roman" w:cs="Times New Roman"/>
          <w:sz w:val="28"/>
          <w:szCs w:val="28"/>
          <w:lang w:val="sr-Cyrl-CS"/>
        </w:rPr>
        <w:t>еријал</w:t>
      </w:r>
      <w:r w:rsidRPr="004163F8">
        <w:rPr>
          <w:rFonts w:ascii="Times New Roman" w:hAnsi="Times New Roman" w:cs="Times New Roman"/>
          <w:sz w:val="28"/>
          <w:szCs w:val="28"/>
          <w:lang w:val="sr-Cyrl-CS"/>
        </w:rPr>
        <w:t xml:space="preserve"> за образовање, културу и спорт (у </w:t>
      </w:r>
      <w:r>
        <w:rPr>
          <w:rFonts w:ascii="Times New Roman" w:hAnsi="Times New Roman" w:cs="Times New Roman"/>
          <w:sz w:val="28"/>
          <w:szCs w:val="28"/>
          <w:lang w:val="sr-Cyrl-CS"/>
        </w:rPr>
        <w:t xml:space="preserve">сврху извођења наставе),  материјал </w:t>
      </w:r>
      <w:r w:rsidRPr="004163F8">
        <w:rPr>
          <w:rFonts w:ascii="Times New Roman" w:hAnsi="Times New Roman" w:cs="Times New Roman"/>
          <w:sz w:val="28"/>
          <w:szCs w:val="28"/>
          <w:lang w:val="sr-Cyrl-CS"/>
        </w:rPr>
        <w:t xml:space="preserve"> за домаћинство и хигијену и други материјал неопходан за несметан</w:t>
      </w:r>
      <w:r>
        <w:rPr>
          <w:rFonts w:ascii="Times New Roman" w:hAnsi="Times New Roman" w:cs="Times New Roman"/>
          <w:sz w:val="28"/>
          <w:szCs w:val="28"/>
          <w:lang w:val="sr-Cyrl-CS"/>
        </w:rPr>
        <w:t xml:space="preserve">о функционисање основних школа. </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Такође, п</w:t>
      </w:r>
      <w:r w:rsidRPr="004163F8">
        <w:rPr>
          <w:rFonts w:ascii="Times New Roman" w:hAnsi="Times New Roman" w:cs="Times New Roman"/>
          <w:sz w:val="28"/>
          <w:szCs w:val="28"/>
          <w:lang w:val="sr-Cyrl-CS"/>
        </w:rPr>
        <w:t xml:space="preserve">ланирана </w:t>
      </w:r>
      <w:r>
        <w:rPr>
          <w:rFonts w:ascii="Times New Roman" w:hAnsi="Times New Roman" w:cs="Times New Roman"/>
          <w:sz w:val="28"/>
          <w:szCs w:val="28"/>
          <w:lang w:val="sr-Cyrl-CS"/>
        </w:rPr>
        <w:t xml:space="preserve">су </w:t>
      </w:r>
      <w:r w:rsidRPr="004163F8">
        <w:rPr>
          <w:rFonts w:ascii="Times New Roman" w:hAnsi="Times New Roman" w:cs="Times New Roman"/>
          <w:sz w:val="28"/>
          <w:szCs w:val="28"/>
          <w:lang w:val="sr-Cyrl-CS"/>
        </w:rPr>
        <w:t xml:space="preserve">средства </w:t>
      </w:r>
      <w:r>
        <w:rPr>
          <w:rFonts w:ascii="Times New Roman" w:hAnsi="Times New Roman" w:cs="Times New Roman"/>
          <w:sz w:val="28"/>
          <w:szCs w:val="28"/>
          <w:lang w:val="sr-Cyrl-CS"/>
        </w:rPr>
        <w:t>за текуће поправке и одржавање код</w:t>
      </w:r>
      <w:r w:rsidRPr="004163F8">
        <w:rPr>
          <w:rFonts w:ascii="Times New Roman" w:hAnsi="Times New Roman" w:cs="Times New Roman"/>
          <w:sz w:val="28"/>
          <w:szCs w:val="28"/>
          <w:lang w:val="sr-Cyrl-CS"/>
        </w:rPr>
        <w:t xml:space="preserve"> основни</w:t>
      </w:r>
      <w:r>
        <w:rPr>
          <w:rFonts w:ascii="Times New Roman" w:hAnsi="Times New Roman" w:cs="Times New Roman"/>
          <w:sz w:val="28"/>
          <w:szCs w:val="28"/>
          <w:lang w:val="sr-Cyrl-CS"/>
        </w:rPr>
        <w:t>х школа</w:t>
      </w:r>
      <w:r w:rsidRPr="004163F8">
        <w:rPr>
          <w:rFonts w:ascii="Times New Roman" w:hAnsi="Times New Roman" w:cs="Times New Roman"/>
          <w:sz w:val="28"/>
          <w:szCs w:val="28"/>
          <w:lang w:val="sr-Cyrl-CS"/>
        </w:rPr>
        <w:t>.</w:t>
      </w:r>
    </w:p>
    <w:p w:rsidR="00BD3C53" w:rsidRPr="004163F8" w:rsidRDefault="00BD3C53" w:rsidP="00BD3C53">
      <w:pPr>
        <w:spacing w:after="0" w:line="240" w:lineRule="auto"/>
        <w:ind w:firstLine="709"/>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За зграде и грађев</w:t>
      </w:r>
      <w:r>
        <w:rPr>
          <w:rFonts w:ascii="Times New Roman" w:hAnsi="Times New Roman" w:cs="Times New Roman"/>
          <w:sz w:val="28"/>
          <w:szCs w:val="28"/>
          <w:lang w:val="sr-Cyrl-CS"/>
        </w:rPr>
        <w:t>инске објекте</w:t>
      </w:r>
      <w:r w:rsidRPr="004163F8">
        <w:rPr>
          <w:rFonts w:ascii="Times New Roman" w:hAnsi="Times New Roman" w:cs="Times New Roman"/>
          <w:sz w:val="28"/>
          <w:szCs w:val="28"/>
          <w:lang w:val="sr-Cyrl-CS"/>
        </w:rPr>
        <w:t xml:space="preserve"> планиран</w:t>
      </w:r>
      <w:r>
        <w:rPr>
          <w:rFonts w:ascii="Times New Roman" w:hAnsi="Times New Roman" w:cs="Times New Roman"/>
          <w:sz w:val="28"/>
          <w:szCs w:val="28"/>
          <w:lang w:val="sr-Cyrl-CS"/>
        </w:rPr>
        <w:t>а су средства намењена за капитално одржавање  и то за најнужније радове и хитне интервенције и одржавање минимума услова за функционисање основних школа (поправка кровова, инсталација, хитне интервенције и друго). Код ОШ „Вук Караџић“ планира се извођење радова на инсталацијама за грејање на гас, јер је отказано пружање услуга грејања од досадашњег испоручиоца АД „Нишекспрес“.</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Pr>
          <w:rFonts w:ascii="Times New Roman" w:hAnsi="Times New Roman" w:cs="Times New Roman"/>
          <w:sz w:val="28"/>
          <w:szCs w:val="28"/>
          <w:lang w:val="sr-Cyrl-CS"/>
        </w:rPr>
        <w:t xml:space="preserve"> Планирана су средства за </w:t>
      </w:r>
      <w:r w:rsidRPr="004163F8">
        <w:rPr>
          <w:rFonts w:ascii="Times New Roman" w:hAnsi="Times New Roman" w:cs="Times New Roman"/>
          <w:sz w:val="28"/>
          <w:szCs w:val="28"/>
          <w:lang w:val="sr-Cyrl-CS"/>
        </w:rPr>
        <w:t xml:space="preserve">набавку машина и опреме </w:t>
      </w:r>
      <w:r>
        <w:rPr>
          <w:rFonts w:ascii="Times New Roman" w:hAnsi="Times New Roman" w:cs="Times New Roman"/>
          <w:sz w:val="28"/>
          <w:szCs w:val="28"/>
          <w:lang w:val="sr-Cyrl-CS"/>
        </w:rPr>
        <w:t xml:space="preserve">неопходне за нормално функционисање основних школа. </w:t>
      </w:r>
      <w:r w:rsidRPr="004163F8">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За средње образовање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планирана су средства за функционисање 19 средњих школа са територије Града Ниша, а у складу са Законом о основама система образовања и васпитања („Службени гласник Републике Србије“, бр. 72/2009, 52/2011-други закон, 55/2013, 35/2015 и 68/2015).</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 текуће расходе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средњих </w:t>
      </w:r>
      <w:r w:rsidRPr="004163F8">
        <w:rPr>
          <w:rFonts w:ascii="Times New Roman" w:hAnsi="Times New Roman" w:cs="Times New Roman"/>
          <w:sz w:val="28"/>
          <w:szCs w:val="28"/>
          <w:lang w:val="sr-Cyrl-CS"/>
        </w:rPr>
        <w:t>школ</w:t>
      </w:r>
      <w:r>
        <w:rPr>
          <w:rFonts w:ascii="Times New Roman" w:hAnsi="Times New Roman" w:cs="Times New Roman"/>
          <w:sz w:val="28"/>
          <w:szCs w:val="28"/>
          <w:lang w:val="sr-Cyrl-CS"/>
        </w:rPr>
        <w:t>а и то:</w:t>
      </w:r>
      <w:r w:rsidRPr="004163F8">
        <w:rPr>
          <w:rFonts w:ascii="Times New Roman" w:hAnsi="Times New Roman" w:cs="Times New Roman"/>
          <w:sz w:val="28"/>
          <w:szCs w:val="28"/>
          <w:lang w:val="sr-Cyrl-CS"/>
        </w:rPr>
        <w:t xml:space="preserve"> финанси</w:t>
      </w:r>
      <w:r>
        <w:rPr>
          <w:rFonts w:ascii="Times New Roman" w:hAnsi="Times New Roman" w:cs="Times New Roman"/>
          <w:sz w:val="28"/>
          <w:szCs w:val="28"/>
          <w:lang w:val="sr-Cyrl-CS"/>
        </w:rPr>
        <w:t>раће се</w:t>
      </w:r>
      <w:r w:rsidRPr="004163F8">
        <w:rPr>
          <w:rFonts w:ascii="Times New Roman" w:hAnsi="Times New Roman" w:cs="Times New Roman"/>
          <w:sz w:val="28"/>
          <w:szCs w:val="28"/>
          <w:lang w:val="sr-Cyrl-CS"/>
        </w:rPr>
        <w:t xml:space="preserve"> накнаде за запослене (превоз на посао и са посла); социјална давања запосленима</w:t>
      </w:r>
      <w:r>
        <w:rPr>
          <w:rFonts w:ascii="Times New Roman" w:hAnsi="Times New Roman" w:cs="Times New Roman"/>
          <w:sz w:val="28"/>
          <w:szCs w:val="28"/>
          <w:lang w:val="sr-Cyrl-CS"/>
        </w:rPr>
        <w:t>, јубиларне награде, стални трошкови</w:t>
      </w:r>
      <w:r w:rsidRPr="004163F8">
        <w:rPr>
          <w:rFonts w:ascii="Times New Roman" w:hAnsi="Times New Roman" w:cs="Times New Roman"/>
          <w:sz w:val="28"/>
          <w:szCs w:val="28"/>
          <w:lang w:val="sr-Cyrl-CS"/>
        </w:rPr>
        <w:t xml:space="preserve"> који обухватају трошкове платног промета, енергетске услуге (електрична енергија, даљинско грејање, услуге грејања, лож уље, угаљ, дрва и друго),  кому</w:t>
      </w:r>
      <w:r>
        <w:rPr>
          <w:rFonts w:ascii="Times New Roman" w:hAnsi="Times New Roman" w:cs="Times New Roman"/>
          <w:sz w:val="28"/>
          <w:szCs w:val="28"/>
          <w:lang w:val="sr-Cyrl-CS"/>
        </w:rPr>
        <w:t xml:space="preserve">налне услуге </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(трошкови воде, одвоз смећа, дератизација</w:t>
      </w:r>
      <w:r w:rsidRPr="004163F8">
        <w:rPr>
          <w:rFonts w:ascii="Times New Roman" w:hAnsi="Times New Roman" w:cs="Times New Roman"/>
          <w:sz w:val="28"/>
          <w:szCs w:val="28"/>
          <w:lang w:val="sr-Cyrl-CS"/>
        </w:rPr>
        <w:t>), услуге комуникација (ПТТ трошкови, интернет, трошкови доставе), трошкови ос</w:t>
      </w:r>
      <w:r>
        <w:rPr>
          <w:rFonts w:ascii="Times New Roman" w:hAnsi="Times New Roman" w:cs="Times New Roman"/>
          <w:sz w:val="28"/>
          <w:szCs w:val="28"/>
          <w:lang w:val="sr-Cyrl-CS"/>
        </w:rPr>
        <w:t>игурања (запослених и ученика),</w:t>
      </w:r>
      <w:r w:rsidRPr="004163F8">
        <w:rPr>
          <w:rFonts w:ascii="Times New Roman" w:hAnsi="Times New Roman" w:cs="Times New Roman"/>
          <w:sz w:val="28"/>
          <w:szCs w:val="28"/>
          <w:lang w:val="sr-Cyrl-CS"/>
        </w:rPr>
        <w:t xml:space="preserve"> услуге по уговору (административне и компјутерске услуге, услуге образовања и усавршавања запослених, услуге информисања, стручн</w:t>
      </w:r>
      <w:r>
        <w:rPr>
          <w:rFonts w:ascii="Times New Roman" w:hAnsi="Times New Roman" w:cs="Times New Roman"/>
          <w:sz w:val="28"/>
          <w:szCs w:val="28"/>
          <w:lang w:val="sr-Cyrl-CS"/>
        </w:rPr>
        <w:t>е услуге и остале опште услуге -</w:t>
      </w:r>
      <w:r w:rsidRPr="004163F8">
        <w:rPr>
          <w:rFonts w:ascii="Times New Roman" w:hAnsi="Times New Roman" w:cs="Times New Roman"/>
          <w:sz w:val="28"/>
          <w:szCs w:val="28"/>
          <w:lang w:val="sr-Cyrl-CS"/>
        </w:rPr>
        <w:t xml:space="preserve"> превоз пратиоца ученика школе</w:t>
      </w:r>
      <w:r>
        <w:rPr>
          <w:rFonts w:ascii="Times New Roman" w:hAnsi="Times New Roman" w:cs="Times New Roman"/>
          <w:sz w:val="28"/>
          <w:szCs w:val="28"/>
          <w:lang w:val="sr-Cyrl-CS"/>
        </w:rPr>
        <w:t xml:space="preserve"> за децу са сметњама у развоју),</w:t>
      </w:r>
      <w:r w:rsidRPr="004163F8">
        <w:rPr>
          <w:rFonts w:ascii="Times New Roman" w:hAnsi="Times New Roman" w:cs="Times New Roman"/>
          <w:sz w:val="28"/>
          <w:szCs w:val="28"/>
          <w:lang w:val="sr-Cyrl-CS"/>
        </w:rPr>
        <w:t xml:space="preserve"> специјализоване услуге (медицинске услуге, услуге очувања животне средине, науке, геодетске услуге и</w:t>
      </w:r>
      <w:r>
        <w:rPr>
          <w:rFonts w:ascii="Times New Roman" w:hAnsi="Times New Roman" w:cs="Times New Roman"/>
          <w:sz w:val="28"/>
          <w:szCs w:val="28"/>
          <w:lang w:val="sr-Cyrl-CS"/>
        </w:rPr>
        <w:t xml:space="preserve"> остале специјализоване услуге),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трошкови </w:t>
      </w:r>
      <w:r w:rsidRPr="004163F8">
        <w:rPr>
          <w:rFonts w:ascii="Times New Roman" w:hAnsi="Times New Roman" w:cs="Times New Roman"/>
          <w:sz w:val="28"/>
          <w:szCs w:val="28"/>
          <w:lang w:val="sr-Cyrl-CS"/>
        </w:rPr>
        <w:t>материјал</w:t>
      </w:r>
      <w:r>
        <w:rPr>
          <w:rFonts w:ascii="Times New Roman" w:hAnsi="Times New Roman" w:cs="Times New Roman"/>
          <w:sz w:val="28"/>
          <w:szCs w:val="28"/>
          <w:lang w:val="sr-Cyrl-CS"/>
        </w:rPr>
        <w:t xml:space="preserve">а </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(административни материјал, материјал</w:t>
      </w:r>
      <w:r w:rsidRPr="004163F8">
        <w:rPr>
          <w:rFonts w:ascii="Times New Roman" w:hAnsi="Times New Roman" w:cs="Times New Roman"/>
          <w:sz w:val="28"/>
          <w:szCs w:val="28"/>
          <w:lang w:val="sr-Cyrl-CS"/>
        </w:rPr>
        <w:t xml:space="preserve"> за образовање и усавршавање запослених, материјала з</w:t>
      </w:r>
      <w:r>
        <w:rPr>
          <w:rFonts w:ascii="Times New Roman" w:hAnsi="Times New Roman" w:cs="Times New Roman"/>
          <w:sz w:val="28"/>
          <w:szCs w:val="28"/>
          <w:lang w:val="sr-Cyrl-CS"/>
        </w:rPr>
        <w:t>а одржавање хигијене,</w:t>
      </w:r>
      <w:r w:rsidRPr="004163F8">
        <w:rPr>
          <w:rFonts w:ascii="Times New Roman" w:hAnsi="Times New Roman" w:cs="Times New Roman"/>
          <w:sz w:val="28"/>
          <w:szCs w:val="28"/>
          <w:lang w:val="sr-Cyrl-CS"/>
        </w:rPr>
        <w:t xml:space="preserve"> материјала за образовање који омогућава одржавање наставе у складу са специфичним потребама школа).</w:t>
      </w:r>
      <w:r w:rsidRPr="004163F8">
        <w:rPr>
          <w:rFonts w:ascii="Times New Roman" w:hAnsi="Times New Roman" w:cs="Times New Roman"/>
          <w:sz w:val="28"/>
          <w:szCs w:val="28"/>
          <w:lang w:val="sr-Cyrl-CS"/>
        </w:rPr>
        <w:tab/>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Код средњих школа </w:t>
      </w:r>
      <w:r w:rsidRPr="004163F8">
        <w:rPr>
          <w:rFonts w:ascii="Times New Roman" w:hAnsi="Times New Roman" w:cs="Times New Roman"/>
          <w:sz w:val="28"/>
          <w:szCs w:val="28"/>
          <w:lang w:val="sr-Cyrl-CS"/>
        </w:rPr>
        <w:t xml:space="preserve"> планира</w:t>
      </w:r>
      <w:r>
        <w:rPr>
          <w:rFonts w:ascii="Times New Roman" w:hAnsi="Times New Roman" w:cs="Times New Roman"/>
          <w:sz w:val="28"/>
          <w:szCs w:val="28"/>
          <w:lang w:val="sr-Cyrl-CS"/>
        </w:rPr>
        <w:t>на су средства за текуће поправке и одржавање</w:t>
      </w:r>
      <w:r w:rsidRPr="004163F8">
        <w:rPr>
          <w:rFonts w:ascii="Times New Roman" w:hAnsi="Times New Roman" w:cs="Times New Roman"/>
          <w:sz w:val="28"/>
          <w:szCs w:val="28"/>
          <w:lang w:val="sr-Cyrl-CS"/>
        </w:rPr>
        <w:t>.</w:t>
      </w:r>
    </w:p>
    <w:p w:rsidR="00BD3C53"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За зграде и грађевинске објекте код средњег образовања </w:t>
      </w:r>
      <w:r>
        <w:rPr>
          <w:rFonts w:ascii="Times New Roman" w:hAnsi="Times New Roman" w:cs="Times New Roman"/>
          <w:sz w:val="28"/>
          <w:szCs w:val="28"/>
          <w:lang w:val="sr-Cyrl-CS"/>
        </w:rPr>
        <w:t xml:space="preserve">планирана су </w:t>
      </w:r>
      <w:r w:rsidRPr="004163F8">
        <w:rPr>
          <w:rFonts w:ascii="Times New Roman" w:hAnsi="Times New Roman" w:cs="Times New Roman"/>
          <w:sz w:val="28"/>
          <w:szCs w:val="28"/>
          <w:lang w:val="sr-Cyrl-CS"/>
        </w:rPr>
        <w:t xml:space="preserve">средства </w:t>
      </w:r>
      <w:r>
        <w:rPr>
          <w:rFonts w:ascii="Times New Roman" w:hAnsi="Times New Roman" w:cs="Times New Roman"/>
          <w:sz w:val="28"/>
          <w:szCs w:val="28"/>
          <w:lang w:val="sr-Cyrl-CS"/>
        </w:rPr>
        <w:t>за капитлно одржавање и то за најнужније радове и хитне интервенције и одржавање минимума услова за функционисње средњих школа (поправка кровова, инсталација, хитне интервенције).</w:t>
      </w:r>
      <w:r w:rsidRPr="0024128F">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Pr>
          <w:rFonts w:ascii="Times New Roman" w:hAnsi="Times New Roman" w:cs="Times New Roman"/>
          <w:sz w:val="28"/>
          <w:szCs w:val="28"/>
          <w:lang w:val="sr-Cyrl-CS"/>
        </w:rPr>
        <w:t>Такође,</w:t>
      </w:r>
      <w:r w:rsidRPr="004163F8">
        <w:rPr>
          <w:rFonts w:ascii="Times New Roman" w:hAnsi="Times New Roman" w:cs="Times New Roman"/>
          <w:sz w:val="28"/>
          <w:szCs w:val="28"/>
          <w:lang w:val="sr-Cyrl-CS"/>
        </w:rPr>
        <w:t xml:space="preserve"> планирана су средства за набавку машина и опреме </w:t>
      </w:r>
      <w:r>
        <w:rPr>
          <w:rFonts w:ascii="Times New Roman" w:hAnsi="Times New Roman" w:cs="Times New Roman"/>
          <w:sz w:val="28"/>
          <w:szCs w:val="28"/>
          <w:lang w:val="sr-Cyrl-CS"/>
        </w:rPr>
        <w:t>неопходне за нормално функционисање средњих школа.</w:t>
      </w:r>
    </w:p>
    <w:p w:rsidR="00BD3C53" w:rsidRPr="004163F8" w:rsidRDefault="00BD3C53" w:rsidP="00BD3C53">
      <w:pPr>
        <w:spacing w:after="0" w:line="240" w:lineRule="auto"/>
        <w:jc w:val="both"/>
        <w:rPr>
          <w:rFonts w:ascii="Times New Roman" w:hAnsi="Times New Roman" w:cs="Times New Roman"/>
          <w:sz w:val="28"/>
          <w:szCs w:val="28"/>
          <w:lang w:val="sr-Cyrl-CS"/>
        </w:rPr>
      </w:pP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Pr>
          <w:rFonts w:ascii="Times New Roman" w:hAnsi="Times New Roman" w:cs="Times New Roman"/>
          <w:sz w:val="28"/>
          <w:szCs w:val="28"/>
          <w:lang w:val="sr-Cyrl-CS"/>
        </w:rPr>
        <w:t>Планирана су средства за о</w:t>
      </w:r>
      <w:r w:rsidRPr="004163F8">
        <w:rPr>
          <w:rFonts w:ascii="Times New Roman" w:hAnsi="Times New Roman" w:cs="Times New Roman"/>
          <w:sz w:val="28"/>
          <w:szCs w:val="28"/>
          <w:lang w:val="sr-Cyrl-CS"/>
        </w:rPr>
        <w:t>бразовање које није дефинисано нивоом и то</w:t>
      </w:r>
      <w:r>
        <w:rPr>
          <w:rFonts w:ascii="Times New Roman" w:hAnsi="Times New Roman" w:cs="Times New Roman"/>
          <w:sz w:val="28"/>
          <w:szCs w:val="28"/>
          <w:lang w:val="sr-Cyrl-CS"/>
        </w:rPr>
        <w:t xml:space="preserve"> за следеће намене:</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трошкове путовања </w:t>
      </w:r>
      <w:r>
        <w:rPr>
          <w:rFonts w:ascii="Times New Roman" w:hAnsi="Times New Roman" w:cs="Times New Roman"/>
          <w:sz w:val="28"/>
          <w:szCs w:val="28"/>
          <w:lang w:val="sr-Cyrl-CS"/>
        </w:rPr>
        <w:t>ученика на такмичења</w:t>
      </w:r>
      <w:r w:rsidRPr="004163F8">
        <w:rPr>
          <w:rFonts w:ascii="Times New Roman" w:hAnsi="Times New Roman" w:cs="Times New Roman"/>
          <w:sz w:val="28"/>
          <w:szCs w:val="28"/>
          <w:lang w:val="sr-Cyrl-CS"/>
        </w:rPr>
        <w:t xml:space="preserve"> по Одлуци </w:t>
      </w:r>
      <w:r>
        <w:rPr>
          <w:rFonts w:ascii="Times New Roman" w:hAnsi="Times New Roman" w:cs="Times New Roman"/>
          <w:sz w:val="28"/>
          <w:szCs w:val="28"/>
          <w:lang w:val="sr-Cyrl-CS"/>
        </w:rPr>
        <w:t xml:space="preserve"> и Закону;</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 трансфер Универзитету у Н</w:t>
      </w:r>
      <w:r>
        <w:rPr>
          <w:rFonts w:ascii="Times New Roman" w:hAnsi="Times New Roman" w:cs="Times New Roman"/>
          <w:sz w:val="28"/>
          <w:szCs w:val="28"/>
          <w:lang w:val="sr-Cyrl-CS"/>
        </w:rPr>
        <w:t>ишу по Протоколу о сарадњи између Града Ниша и Универзитета у Нишу, а у складу са Одлуком о успостављању сарадње Града Ниша и Универзитета у Нишу („Службени лист Града Ниша“, бр.29/13)</w:t>
      </w:r>
      <w:r w:rsidRPr="004163F8">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подстицај развоја талентованих ученика и студената (за стипендије, видовданске награде, једнократне новчане помоћи и друге мере подстицаја развоја талентованих ученика и студената)</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награде најбољим студентима Универзитета у Нишу, а у складу са Одлуком о јавним признањима Града Ниша („Службени лист Града Ниша“, бр.96/13).</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Pr>
          <w:rFonts w:ascii="Times New Roman" w:hAnsi="Times New Roman" w:cs="Times New Roman"/>
          <w:sz w:val="28"/>
          <w:szCs w:val="28"/>
          <w:lang w:val="sr-Cyrl-CS"/>
        </w:rPr>
        <w:t xml:space="preserve">  З</w:t>
      </w:r>
      <w:r w:rsidRPr="004163F8">
        <w:rPr>
          <w:rFonts w:ascii="Times New Roman" w:hAnsi="Times New Roman" w:cs="Times New Roman"/>
          <w:sz w:val="28"/>
          <w:szCs w:val="28"/>
          <w:lang w:val="sr-Cyrl-CS"/>
        </w:rPr>
        <w:t>а</w:t>
      </w:r>
      <w:r>
        <w:rPr>
          <w:rFonts w:ascii="Times New Roman" w:hAnsi="Times New Roman" w:cs="Times New Roman"/>
          <w:sz w:val="28"/>
          <w:szCs w:val="28"/>
          <w:lang w:val="sr-Cyrl-CS"/>
        </w:rPr>
        <w:t xml:space="preserve"> Помоћне услуге у образовању с</w:t>
      </w:r>
      <w:r w:rsidRPr="004163F8">
        <w:rPr>
          <w:rFonts w:ascii="Times New Roman" w:hAnsi="Times New Roman" w:cs="Times New Roman"/>
          <w:sz w:val="28"/>
          <w:szCs w:val="28"/>
          <w:lang w:val="sr-Cyrl-CS"/>
        </w:rPr>
        <w:t xml:space="preserve">редства </w:t>
      </w:r>
      <w:r>
        <w:rPr>
          <w:rFonts w:ascii="Times New Roman" w:hAnsi="Times New Roman" w:cs="Times New Roman"/>
          <w:sz w:val="28"/>
          <w:szCs w:val="28"/>
          <w:lang w:val="sr-Cyrl-CS"/>
        </w:rPr>
        <w:t xml:space="preserve">су планирана за следеће намене: </w:t>
      </w:r>
      <w:r w:rsidRPr="004163F8">
        <w:rPr>
          <w:rFonts w:ascii="Times New Roman" w:hAnsi="Times New Roman" w:cs="Times New Roman"/>
          <w:sz w:val="28"/>
          <w:szCs w:val="28"/>
          <w:lang w:val="sr-Cyrl-CS"/>
        </w:rPr>
        <w:t xml:space="preserve">за плате и превоз запослених, </w:t>
      </w:r>
      <w:r>
        <w:rPr>
          <w:rFonts w:ascii="Times New Roman" w:hAnsi="Times New Roman" w:cs="Times New Roman"/>
          <w:sz w:val="28"/>
          <w:szCs w:val="28"/>
          <w:lang w:val="sr-Cyrl-CS"/>
        </w:rPr>
        <w:t xml:space="preserve">за социјална давања запосленима (отпремнине), </w:t>
      </w:r>
      <w:r w:rsidRPr="004163F8">
        <w:rPr>
          <w:rFonts w:ascii="Times New Roman" w:hAnsi="Times New Roman" w:cs="Times New Roman"/>
          <w:sz w:val="28"/>
          <w:szCs w:val="28"/>
          <w:lang w:val="sr-Cyrl-CS"/>
        </w:rPr>
        <w:t>за трошкове</w:t>
      </w:r>
      <w:r>
        <w:rPr>
          <w:rFonts w:ascii="Times New Roman" w:hAnsi="Times New Roman" w:cs="Times New Roman"/>
          <w:sz w:val="28"/>
          <w:szCs w:val="28"/>
          <w:lang w:val="sr-Cyrl-CS"/>
        </w:rPr>
        <w:t xml:space="preserve"> енергетских и комуналних услуга, услуге комуникација,</w:t>
      </w:r>
      <w:r w:rsidRPr="004163F8">
        <w:rPr>
          <w:rFonts w:ascii="Times New Roman" w:hAnsi="Times New Roman" w:cs="Times New Roman"/>
          <w:sz w:val="28"/>
          <w:szCs w:val="28"/>
          <w:lang w:val="sr-Cyrl-CS"/>
        </w:rPr>
        <w:t xml:space="preserve"> трошкове </w:t>
      </w:r>
      <w:r>
        <w:rPr>
          <w:rFonts w:ascii="Times New Roman" w:hAnsi="Times New Roman" w:cs="Times New Roman"/>
          <w:sz w:val="28"/>
          <w:szCs w:val="28"/>
          <w:lang w:val="sr-Cyrl-CS"/>
        </w:rPr>
        <w:t>материјала,</w:t>
      </w:r>
      <w:r w:rsidRPr="004163F8">
        <w:rPr>
          <w:rFonts w:ascii="Times New Roman" w:hAnsi="Times New Roman" w:cs="Times New Roman"/>
          <w:sz w:val="28"/>
          <w:szCs w:val="28"/>
          <w:lang w:val="sr-Cyrl-CS"/>
        </w:rPr>
        <w:t xml:space="preserve"> за текуће поправке и одржавање и друге трошкове.</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 организацији установе Дечији центар, планирана су средства за дечији музички фестивал „Мајска песма“.</w:t>
      </w:r>
      <w:r w:rsidRPr="004163F8">
        <w:rPr>
          <w:rFonts w:ascii="Times New Roman" w:hAnsi="Times New Roman" w:cs="Times New Roman"/>
          <w:sz w:val="28"/>
          <w:szCs w:val="28"/>
          <w:lang w:val="sr-Cyrl-CS"/>
        </w:rPr>
        <w:t xml:space="preserve"> </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Планирна су средства за новчане казне и пенале, а највећи део средстава односи се на пренете обавезе из претходне године.</w:t>
      </w:r>
    </w:p>
    <w:p w:rsidR="00BD3C53" w:rsidRPr="004163F8" w:rsidRDefault="00BD3C53" w:rsidP="00BD3C53">
      <w:pPr>
        <w:spacing w:after="0" w:line="240" w:lineRule="auto"/>
        <w:ind w:firstLine="720"/>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За установу Дечији центар планирана су</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средства за зграде и грађевинске објекте и набавку неопходне опреме за потребе установе. </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p>
    <w:p w:rsidR="00BD3C53" w:rsidRPr="0048417A"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rPr>
        <w:tab/>
      </w:r>
      <w:r w:rsidRPr="004163F8">
        <w:rPr>
          <w:rFonts w:ascii="Times New Roman" w:hAnsi="Times New Roman" w:cs="Times New Roman"/>
          <w:sz w:val="28"/>
          <w:szCs w:val="28"/>
          <w:lang w:val="sr-Cyrl-CS"/>
        </w:rPr>
        <w:t>За Образовање некласификовано на дру</w:t>
      </w:r>
      <w:r>
        <w:rPr>
          <w:rFonts w:ascii="Times New Roman" w:hAnsi="Times New Roman" w:cs="Times New Roman"/>
          <w:sz w:val="28"/>
          <w:szCs w:val="28"/>
          <w:lang w:val="sr-Cyrl-CS"/>
        </w:rPr>
        <w:t>гом месту планирана су средства за</w:t>
      </w:r>
      <w:r w:rsidRPr="004163F8">
        <w:rPr>
          <w:rFonts w:ascii="Times New Roman" w:hAnsi="Times New Roman" w:cs="Times New Roman"/>
          <w:sz w:val="28"/>
          <w:szCs w:val="28"/>
          <w:lang w:val="sr-Cyrl-CS"/>
        </w:rPr>
        <w:t xml:space="preserve"> финансирање установе Регионални центар за професионални развој запослених у образовању</w:t>
      </w:r>
      <w:r>
        <w:rPr>
          <w:rFonts w:ascii="Times New Roman" w:hAnsi="Times New Roman" w:cs="Times New Roman"/>
          <w:sz w:val="28"/>
          <w:szCs w:val="28"/>
          <w:lang w:val="sr-Cyrl-CS"/>
        </w:rPr>
        <w:t xml:space="preserve"> и то за плате и превоз запослених, за социјална давања запосленима (отпремнине), за јубиларне награде, за текуће расходе (енергетске  услуге, комуналне услуге, услуге комуникација),  за трошкове материјала,  за услуге по уговору које се односе на организовање различитих активности за ученике које доприносе развоју даровитости, креативности нових стилова учења, предузетништва и превенције насиља.</w:t>
      </w:r>
      <w:r w:rsidRPr="004163F8">
        <w:rPr>
          <w:rFonts w:ascii="Times New Roman" w:hAnsi="Times New Roman" w:cs="Times New Roman"/>
          <w:sz w:val="28"/>
          <w:szCs w:val="28"/>
          <w:lang w:val="sr-Cyrl-CS"/>
        </w:rPr>
        <w:t xml:space="preserve"> </w:t>
      </w:r>
    </w:p>
    <w:p w:rsidR="00BD3C53" w:rsidRPr="004163F8" w:rsidRDefault="00BD3C53" w:rsidP="00BD3C53">
      <w:pPr>
        <w:spacing w:after="0" w:line="240" w:lineRule="auto"/>
        <w:jc w:val="both"/>
        <w:rPr>
          <w:rFonts w:ascii="Times New Roman" w:hAnsi="Times New Roman" w:cs="Times New Roman"/>
          <w:sz w:val="28"/>
          <w:szCs w:val="28"/>
          <w:lang w:val="sr-Latn-CS"/>
        </w:rPr>
      </w:pPr>
    </w:p>
    <w:p w:rsidR="00BD3C53" w:rsidRDefault="00BD3C53" w:rsidP="00BD3C53">
      <w:pPr>
        <w:spacing w:after="0" w:line="240" w:lineRule="auto"/>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ГЛАВА  3.5 - УПРАВА ЗА</w:t>
      </w:r>
      <w:r w:rsidRPr="004163F8">
        <w:rPr>
          <w:rFonts w:ascii="Times New Roman" w:hAnsi="Times New Roman" w:cs="Times New Roman"/>
          <w:sz w:val="28"/>
          <w:szCs w:val="28"/>
        </w:rPr>
        <w:t xml:space="preserve"> </w:t>
      </w:r>
      <w:r>
        <w:rPr>
          <w:rFonts w:ascii="Times New Roman" w:hAnsi="Times New Roman" w:cs="Times New Roman"/>
          <w:sz w:val="28"/>
          <w:szCs w:val="28"/>
          <w:lang w:val="sr-Cyrl-CS"/>
        </w:rPr>
        <w:t>КУЛТУРУ</w:t>
      </w:r>
    </w:p>
    <w:p w:rsidR="00BD3C53" w:rsidRPr="0048417A" w:rsidRDefault="00BD3C53" w:rsidP="00BD3C53">
      <w:pPr>
        <w:spacing w:after="0" w:line="240" w:lineRule="auto"/>
        <w:outlineLvl w:val="0"/>
        <w:rPr>
          <w:rFonts w:ascii="Times New Roman" w:hAnsi="Times New Roman" w:cs="Times New Roman"/>
          <w:sz w:val="28"/>
          <w:szCs w:val="28"/>
          <w:lang w:val="sr-Cyrl-CS"/>
        </w:rPr>
      </w:pP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С</w:t>
      </w:r>
      <w:r w:rsidRPr="004163F8">
        <w:rPr>
          <w:rFonts w:ascii="Times New Roman" w:hAnsi="Times New Roman" w:cs="Times New Roman"/>
          <w:sz w:val="28"/>
          <w:szCs w:val="28"/>
          <w:lang w:val="sr-Cyrl-CS"/>
        </w:rPr>
        <w:t xml:space="preserve">редства </w:t>
      </w:r>
      <w:r>
        <w:rPr>
          <w:rFonts w:ascii="Times New Roman" w:hAnsi="Times New Roman" w:cs="Times New Roman"/>
          <w:sz w:val="28"/>
          <w:szCs w:val="28"/>
          <w:lang w:val="sr-Cyrl-CS"/>
        </w:rPr>
        <w:t>су планирана за установе</w:t>
      </w:r>
      <w:r w:rsidRPr="004163F8">
        <w:rPr>
          <w:rFonts w:ascii="Times New Roman" w:hAnsi="Times New Roman" w:cs="Times New Roman"/>
          <w:sz w:val="28"/>
          <w:szCs w:val="28"/>
          <w:lang w:val="sr-Cyrl-CS"/>
        </w:rPr>
        <w:t xml:space="preserve"> културе</w:t>
      </w:r>
      <w:r>
        <w:rPr>
          <w:rFonts w:ascii="Times New Roman" w:hAnsi="Times New Roman" w:cs="Times New Roman"/>
          <w:sz w:val="28"/>
          <w:szCs w:val="28"/>
          <w:lang w:val="sr-Cyrl-CS"/>
        </w:rPr>
        <w:t xml:space="preserve"> за обављање делатности у области културе</w:t>
      </w:r>
      <w:r w:rsidRPr="004163F8">
        <w:rPr>
          <w:rFonts w:ascii="Times New Roman" w:hAnsi="Times New Roman" w:cs="Times New Roman"/>
          <w:sz w:val="28"/>
          <w:szCs w:val="28"/>
          <w:lang w:val="sr-Cyrl-CS"/>
        </w:rPr>
        <w:t>: „Народни музеј“, „Народна библиотека“, „Народно позориште“, „Нишки симфонијски оркестар“, „Позориште лутака“, „Нишки културни центар“, „Галерија савремене ликовне уметности“, „Историјски архив“ и „Завод за заштиту споменика културе“.</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Установама културе планирана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средства преносиће се </w:t>
      </w:r>
      <w:r w:rsidRPr="004163F8">
        <w:rPr>
          <w:rFonts w:ascii="Times New Roman" w:hAnsi="Times New Roman" w:cs="Times New Roman"/>
          <w:sz w:val="28"/>
          <w:szCs w:val="28"/>
          <w:lang w:val="sr-Cyrl-CS"/>
        </w:rPr>
        <w:t xml:space="preserve">за следеће намене: </w:t>
      </w:r>
      <w:r>
        <w:rPr>
          <w:rFonts w:ascii="Times New Roman" w:hAnsi="Times New Roman" w:cs="Times New Roman"/>
          <w:sz w:val="28"/>
          <w:szCs w:val="28"/>
          <w:lang w:val="sr-Cyrl-CS"/>
        </w:rPr>
        <w:t xml:space="preserve">за </w:t>
      </w:r>
      <w:r w:rsidRPr="004163F8">
        <w:rPr>
          <w:rFonts w:ascii="Times New Roman" w:hAnsi="Times New Roman" w:cs="Times New Roman"/>
          <w:sz w:val="28"/>
          <w:szCs w:val="28"/>
          <w:lang w:val="sr-Cyrl-CS"/>
        </w:rPr>
        <w:t xml:space="preserve">плате и превоз запослених, </w:t>
      </w:r>
      <w:r>
        <w:rPr>
          <w:rFonts w:ascii="Times New Roman" w:hAnsi="Times New Roman" w:cs="Times New Roman"/>
          <w:sz w:val="28"/>
          <w:szCs w:val="28"/>
          <w:lang w:val="sr-Cyrl-CS"/>
        </w:rPr>
        <w:t xml:space="preserve">за </w:t>
      </w:r>
      <w:r w:rsidRPr="004163F8">
        <w:rPr>
          <w:rFonts w:ascii="Times New Roman" w:hAnsi="Times New Roman" w:cs="Times New Roman"/>
          <w:sz w:val="28"/>
          <w:szCs w:val="28"/>
          <w:lang w:val="sr-Cyrl-CS"/>
        </w:rPr>
        <w:t xml:space="preserve">отпремнине </w:t>
      </w:r>
      <w:r>
        <w:rPr>
          <w:rFonts w:ascii="Times New Roman" w:hAnsi="Times New Roman" w:cs="Times New Roman"/>
          <w:sz w:val="28"/>
          <w:szCs w:val="28"/>
          <w:lang w:val="sr-Cyrl-CS"/>
        </w:rPr>
        <w:t>радницима који остварују право на</w:t>
      </w:r>
      <w:r w:rsidRPr="004163F8">
        <w:rPr>
          <w:rFonts w:ascii="Times New Roman" w:hAnsi="Times New Roman" w:cs="Times New Roman"/>
          <w:sz w:val="28"/>
          <w:szCs w:val="28"/>
          <w:lang w:val="sr-Cyrl-CS"/>
        </w:rPr>
        <w:t xml:space="preserve"> пензију, </w:t>
      </w:r>
      <w:r>
        <w:rPr>
          <w:rFonts w:ascii="Times New Roman" w:hAnsi="Times New Roman" w:cs="Times New Roman"/>
          <w:sz w:val="28"/>
          <w:szCs w:val="28"/>
          <w:lang w:val="sr-Cyrl-CS"/>
        </w:rPr>
        <w:t>за</w:t>
      </w:r>
      <w:r w:rsidRPr="004163F8">
        <w:rPr>
          <w:rFonts w:ascii="Times New Roman" w:hAnsi="Times New Roman" w:cs="Times New Roman"/>
          <w:sz w:val="28"/>
          <w:szCs w:val="28"/>
          <w:lang w:val="sr-Cyrl-CS"/>
        </w:rPr>
        <w:t xml:space="preserve">  јубила</w:t>
      </w:r>
      <w:r>
        <w:rPr>
          <w:rFonts w:ascii="Times New Roman" w:hAnsi="Times New Roman" w:cs="Times New Roman"/>
          <w:sz w:val="28"/>
          <w:szCs w:val="28"/>
          <w:lang w:val="sr-Cyrl-CS"/>
        </w:rPr>
        <w:t>рне награде за запослене,</w:t>
      </w:r>
      <w:r w:rsidRPr="004163F8">
        <w:rPr>
          <w:rFonts w:ascii="Times New Roman" w:hAnsi="Times New Roman" w:cs="Times New Roman"/>
          <w:sz w:val="28"/>
          <w:szCs w:val="28"/>
          <w:lang w:val="sr-Cyrl-CS"/>
        </w:rPr>
        <w:t xml:space="preserve"> за </w:t>
      </w:r>
      <w:r>
        <w:rPr>
          <w:rFonts w:ascii="Times New Roman" w:hAnsi="Times New Roman" w:cs="Times New Roman"/>
          <w:sz w:val="28"/>
          <w:szCs w:val="28"/>
          <w:lang w:val="sr-Cyrl-CS"/>
        </w:rPr>
        <w:t>енергетске  и</w:t>
      </w:r>
      <w:r w:rsidRPr="004163F8">
        <w:rPr>
          <w:rFonts w:ascii="Times New Roman" w:hAnsi="Times New Roman" w:cs="Times New Roman"/>
          <w:sz w:val="28"/>
          <w:szCs w:val="28"/>
          <w:lang w:val="sr-Cyrl-CS"/>
        </w:rPr>
        <w:t xml:space="preserve"> комуналне услуге, услуге комуникација, трошкове осигурања, трошкове заку</w:t>
      </w:r>
      <w:r>
        <w:rPr>
          <w:rFonts w:ascii="Times New Roman" w:hAnsi="Times New Roman" w:cs="Times New Roman"/>
          <w:sz w:val="28"/>
          <w:szCs w:val="28"/>
          <w:lang w:val="sr-Cyrl-CS"/>
        </w:rPr>
        <w:t>па,</w:t>
      </w:r>
      <w:r w:rsidRPr="004163F8">
        <w:rPr>
          <w:rFonts w:ascii="Times New Roman" w:hAnsi="Times New Roman" w:cs="Times New Roman"/>
          <w:sz w:val="28"/>
          <w:szCs w:val="28"/>
          <w:lang w:val="sr-Cyrl-CS"/>
        </w:rPr>
        <w:t xml:space="preserve"> трошкове материјала</w:t>
      </w:r>
      <w:r>
        <w:rPr>
          <w:rFonts w:ascii="Times New Roman" w:hAnsi="Times New Roman" w:cs="Times New Roman"/>
          <w:sz w:val="28"/>
          <w:szCs w:val="28"/>
          <w:lang w:val="sr-Cyrl-CS"/>
        </w:rPr>
        <w:t>,</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трошкове</w:t>
      </w:r>
      <w:r>
        <w:rPr>
          <w:rFonts w:ascii="Times New Roman" w:hAnsi="Times New Roman" w:cs="Times New Roman"/>
          <w:sz w:val="28"/>
          <w:szCs w:val="28"/>
          <w:lang w:val="sr-Cyrl-CS"/>
        </w:rPr>
        <w:t xml:space="preserve"> службених</w:t>
      </w:r>
      <w:r w:rsidRPr="004163F8">
        <w:rPr>
          <w:rFonts w:ascii="Times New Roman" w:hAnsi="Times New Roman" w:cs="Times New Roman"/>
          <w:sz w:val="28"/>
          <w:szCs w:val="28"/>
          <w:lang w:val="sr-Cyrl-CS"/>
        </w:rPr>
        <w:t xml:space="preserve"> путовања, трошкове образовања и усавршавања запослених, трошкове информисања, за текуће поправке </w:t>
      </w:r>
      <w:r>
        <w:rPr>
          <w:rFonts w:ascii="Times New Roman" w:hAnsi="Times New Roman" w:cs="Times New Roman"/>
          <w:sz w:val="28"/>
          <w:szCs w:val="28"/>
          <w:lang w:val="sr-Cyrl-CS"/>
        </w:rPr>
        <w:t xml:space="preserve">и одржавање и друге трошкове, као и за редовне програмске активности у области културе.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У складу са Одлуком о манифестацијама и програмима у области културе од значаја за град („Службени лист Града Ниша“, број 7/2012 - пречишћен текст), планирана су средства за Градске  манифестације: „Филмски сусрети“</w:t>
      </w:r>
      <w:r>
        <w:rPr>
          <w:rFonts w:ascii="Times New Roman" w:hAnsi="Times New Roman" w:cs="Times New Roman"/>
          <w:sz w:val="28"/>
          <w:szCs w:val="28"/>
          <w:lang w:val="sr-Cyrl-CS"/>
        </w:rPr>
        <w:t>, НИМУС</w:t>
      </w:r>
      <w:r w:rsidRPr="004163F8">
        <w:rPr>
          <w:rFonts w:ascii="Times New Roman" w:hAnsi="Times New Roman" w:cs="Times New Roman"/>
          <w:sz w:val="28"/>
          <w:szCs w:val="28"/>
          <w:lang w:val="sr-Cyrl-CS"/>
        </w:rPr>
        <w:t>, Ликовна колонија „Сићево“, Књижевна колонија „Сићево“,</w:t>
      </w:r>
      <w:r>
        <w:rPr>
          <w:rFonts w:ascii="Times New Roman" w:hAnsi="Times New Roman" w:cs="Times New Roman"/>
          <w:sz w:val="28"/>
          <w:szCs w:val="28"/>
          <w:lang w:val="sr-Cyrl-CS"/>
        </w:rPr>
        <w:t xml:space="preserve"> Нисомнија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Хорске свечаности,</w:t>
      </w:r>
      <w:r w:rsidRPr="004163F8">
        <w:rPr>
          <w:rFonts w:ascii="Times New Roman" w:hAnsi="Times New Roman" w:cs="Times New Roman"/>
          <w:sz w:val="28"/>
          <w:szCs w:val="28"/>
          <w:lang w:val="sr-Cyrl-CS"/>
        </w:rPr>
        <w:t xml:space="preserve"> Цар Константин</w:t>
      </w:r>
      <w:r>
        <w:rPr>
          <w:rFonts w:ascii="Times New Roman" w:hAnsi="Times New Roman" w:cs="Times New Roman"/>
          <w:sz w:val="28"/>
          <w:szCs w:val="28"/>
          <w:lang w:val="sr-Cyrl-CS"/>
        </w:rPr>
        <w:t xml:space="preserve"> - градска слава,</w:t>
      </w:r>
      <w:r w:rsidRPr="004163F8">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Latn-CS"/>
        </w:rPr>
        <w:t xml:space="preserve">NIŠVILLE </w:t>
      </w:r>
      <w:r w:rsidRPr="004163F8">
        <w:rPr>
          <w:rFonts w:ascii="Times New Roman" w:hAnsi="Times New Roman" w:cs="Times New Roman"/>
          <w:sz w:val="28"/>
          <w:szCs w:val="28"/>
          <w:lang w:val="sr-Cyrl-CS"/>
        </w:rPr>
        <w:t>џез фестив</w:t>
      </w:r>
      <w:r>
        <w:rPr>
          <w:rFonts w:ascii="Times New Roman" w:hAnsi="Times New Roman" w:cs="Times New Roman"/>
          <w:sz w:val="28"/>
          <w:szCs w:val="28"/>
          <w:lang w:val="sr-Cyrl-CS"/>
        </w:rPr>
        <w:t>ал,</w:t>
      </w:r>
      <w:r w:rsidRPr="004163F8">
        <w:rPr>
          <w:rFonts w:ascii="Times New Roman" w:hAnsi="Times New Roman" w:cs="Times New Roman"/>
          <w:sz w:val="28"/>
          <w:szCs w:val="28"/>
          <w:lang w:val="sr-Cyrl-CS"/>
        </w:rPr>
        <w:t xml:space="preserve"> Новогодишњи концерт</w:t>
      </w:r>
      <w:r>
        <w:rPr>
          <w:rFonts w:ascii="Times New Roman" w:hAnsi="Times New Roman" w:cs="Times New Roman"/>
          <w:sz w:val="28"/>
          <w:szCs w:val="28"/>
          <w:lang w:val="sr-Cyrl-CS"/>
        </w:rPr>
        <w:t>.</w:t>
      </w:r>
      <w:r w:rsidRPr="006F2A7D">
        <w:rPr>
          <w:rFonts w:ascii="Times New Roman" w:hAnsi="Times New Roman" w:cs="Times New Roman"/>
          <w:sz w:val="28"/>
          <w:szCs w:val="28"/>
          <w:lang w:val="sr-Cyrl-CS"/>
        </w:rPr>
        <w:t xml:space="preserve"> </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w:t>
      </w:r>
      <w:r w:rsidRPr="004163F8">
        <w:rPr>
          <w:rFonts w:ascii="Times New Roman" w:hAnsi="Times New Roman" w:cs="Times New Roman"/>
          <w:sz w:val="28"/>
          <w:szCs w:val="28"/>
          <w:lang w:val="sr-Cyrl-CS"/>
        </w:rPr>
        <w:t>за финансирање и су</w:t>
      </w:r>
      <w:r>
        <w:rPr>
          <w:rFonts w:ascii="Times New Roman" w:hAnsi="Times New Roman" w:cs="Times New Roman"/>
          <w:sz w:val="28"/>
          <w:szCs w:val="28"/>
          <w:lang w:val="sr-Cyrl-CS"/>
        </w:rPr>
        <w:t>финансирање пројеката у култури</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по конкурсу </w:t>
      </w:r>
      <w:r w:rsidRPr="004163F8">
        <w:rPr>
          <w:rFonts w:ascii="Times New Roman" w:hAnsi="Times New Roman" w:cs="Times New Roman"/>
          <w:sz w:val="28"/>
          <w:szCs w:val="28"/>
          <w:lang w:val="sr-Cyrl-CS"/>
        </w:rPr>
        <w:t xml:space="preserve">за </w:t>
      </w:r>
      <w:r>
        <w:rPr>
          <w:rFonts w:ascii="Times New Roman" w:hAnsi="Times New Roman" w:cs="Times New Roman"/>
          <w:sz w:val="28"/>
          <w:szCs w:val="28"/>
          <w:lang w:val="sr-Cyrl-CS"/>
        </w:rPr>
        <w:t xml:space="preserve">физичка лица и удружења као и средства за </w:t>
      </w:r>
      <w:r w:rsidRPr="004163F8">
        <w:rPr>
          <w:rFonts w:ascii="Times New Roman" w:hAnsi="Times New Roman" w:cs="Times New Roman"/>
          <w:sz w:val="28"/>
          <w:szCs w:val="28"/>
          <w:lang w:val="sr-Cyrl-CS"/>
        </w:rPr>
        <w:t>социјалн</w:t>
      </w:r>
      <w:r>
        <w:rPr>
          <w:rFonts w:ascii="Times New Roman" w:hAnsi="Times New Roman" w:cs="Times New Roman"/>
          <w:sz w:val="28"/>
          <w:szCs w:val="28"/>
          <w:lang w:val="sr-Cyrl-CS"/>
        </w:rPr>
        <w:t xml:space="preserve">о осигурање самосталних уметника, средства за </w:t>
      </w:r>
      <w:r w:rsidRPr="004163F8">
        <w:rPr>
          <w:rFonts w:ascii="Times New Roman" w:hAnsi="Times New Roman" w:cs="Times New Roman"/>
          <w:sz w:val="28"/>
          <w:szCs w:val="28"/>
          <w:lang w:val="sr-Cyrl-CS"/>
        </w:rPr>
        <w:t>пројекат</w:t>
      </w:r>
      <w:r w:rsidR="00002873">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w:t>
      </w:r>
      <w:r w:rsidRPr="004163F8">
        <w:rPr>
          <w:rFonts w:ascii="Times New Roman" w:hAnsi="Times New Roman" w:cs="Times New Roman"/>
          <w:sz w:val="28"/>
          <w:szCs w:val="28"/>
          <w:lang w:val="sr-Cyrl-CS"/>
        </w:rPr>
        <w:t xml:space="preserve"> Критичко издање</w:t>
      </w:r>
      <w:r>
        <w:rPr>
          <w:rFonts w:ascii="Times New Roman" w:hAnsi="Times New Roman" w:cs="Times New Roman"/>
          <w:sz w:val="28"/>
          <w:szCs w:val="28"/>
          <w:lang w:val="sr-Cyrl-CS"/>
        </w:rPr>
        <w:t xml:space="preserve"> Сабраних дела Бранка Миљковића у организацији установе Нишки културни центар. </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Pr>
          <w:rFonts w:ascii="Times New Roman" w:hAnsi="Times New Roman" w:cs="Times New Roman"/>
          <w:sz w:val="28"/>
          <w:szCs w:val="28"/>
          <w:lang w:val="sr-Cyrl-CS"/>
        </w:rPr>
        <w:t>За</w:t>
      </w:r>
      <w:r w:rsidRPr="004163F8">
        <w:rPr>
          <w:rFonts w:ascii="Times New Roman" w:hAnsi="Times New Roman" w:cs="Times New Roman"/>
          <w:sz w:val="28"/>
          <w:szCs w:val="28"/>
          <w:lang w:val="sr-Cyrl-CS"/>
        </w:rPr>
        <w:t xml:space="preserve"> зграде и грађевинске објекте</w:t>
      </w:r>
      <w:r>
        <w:rPr>
          <w:rFonts w:ascii="Times New Roman" w:hAnsi="Times New Roman" w:cs="Times New Roman"/>
          <w:sz w:val="28"/>
          <w:szCs w:val="28"/>
          <w:lang w:val="sr-Cyrl-CS"/>
        </w:rPr>
        <w:t xml:space="preserve"> у области културе планирана су средства за:                                                   Установу Народни музеј (подстаница за грејање, по налогу Топлане, пројектна документација за сређивање ентеријера собе Бранко Миљковић и Стеван Сремац и за логор „12 Фебруар“),</w:t>
      </w:r>
      <w:r w:rsidR="00330D0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Установу Народно позориште (пројектна документација за реконструкцију сале Народног позоришта), Установу Позориште лутака (пројектна документација за адаптацију зграде Позоришта лутака), Установу Симфонојски оркестар (подстаница за грејање по налогу </w:t>
      </w:r>
      <w:r w:rsidR="00002873">
        <w:rPr>
          <w:rFonts w:ascii="Times New Roman" w:hAnsi="Times New Roman" w:cs="Times New Roman"/>
          <w:sz w:val="28"/>
          <w:szCs w:val="28"/>
          <w:lang w:val="sr-Cyrl-CS"/>
        </w:rPr>
        <w:t>„Градске т</w:t>
      </w:r>
      <w:r>
        <w:rPr>
          <w:rFonts w:ascii="Times New Roman" w:hAnsi="Times New Roman" w:cs="Times New Roman"/>
          <w:sz w:val="28"/>
          <w:szCs w:val="28"/>
          <w:lang w:val="sr-Cyrl-CS"/>
        </w:rPr>
        <w:t>оплане</w:t>
      </w:r>
      <w:r w:rsidR="00002873">
        <w:rPr>
          <w:rFonts w:ascii="Times New Roman" w:hAnsi="Times New Roman" w:cs="Times New Roman"/>
          <w:sz w:val="28"/>
          <w:szCs w:val="28"/>
          <w:lang w:val="sr-Cyrl-CS"/>
        </w:rPr>
        <w:t>“</w:t>
      </w:r>
      <w:r>
        <w:rPr>
          <w:rFonts w:ascii="Times New Roman" w:hAnsi="Times New Roman" w:cs="Times New Roman"/>
          <w:sz w:val="28"/>
          <w:szCs w:val="28"/>
          <w:lang w:val="sr-Cyrl-CS"/>
        </w:rPr>
        <w:t>), Установу Нишки културни центар (систем за гашење пожара, кровни покривач и пројектна документација за напонску мрежу).</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Планирана су средства за набавку опреме неопходне</w:t>
      </w:r>
      <w:r w:rsidRPr="004163F8">
        <w:rPr>
          <w:rFonts w:ascii="Times New Roman" w:hAnsi="Times New Roman" w:cs="Times New Roman"/>
          <w:sz w:val="28"/>
          <w:szCs w:val="28"/>
          <w:lang w:val="sr-Cyrl-CS"/>
        </w:rPr>
        <w:t xml:space="preserve"> за редовно</w:t>
      </w:r>
      <w:r>
        <w:rPr>
          <w:rFonts w:ascii="Times New Roman" w:hAnsi="Times New Roman" w:cs="Times New Roman"/>
          <w:sz w:val="28"/>
          <w:szCs w:val="28"/>
          <w:lang w:val="sr-Cyrl-CS"/>
        </w:rPr>
        <w:t xml:space="preserve"> функционисање установа културе и средства</w:t>
      </w:r>
      <w:r w:rsidRPr="004163F8">
        <w:rPr>
          <w:rFonts w:ascii="Times New Roman" w:hAnsi="Times New Roman" w:cs="Times New Roman"/>
          <w:sz w:val="28"/>
          <w:szCs w:val="28"/>
          <w:lang w:val="sr-Cyrl-CS"/>
        </w:rPr>
        <w:t xml:space="preserve"> за </w:t>
      </w:r>
      <w:r>
        <w:rPr>
          <w:rFonts w:ascii="Times New Roman" w:hAnsi="Times New Roman" w:cs="Times New Roman"/>
          <w:sz w:val="28"/>
          <w:szCs w:val="28"/>
          <w:lang w:val="sr-Cyrl-CS"/>
        </w:rPr>
        <w:t>набавку књига за Народну библиотеку, а по библиотечком стандарду.</w:t>
      </w:r>
    </w:p>
    <w:p w:rsidR="00BD3C53" w:rsidRPr="004163F8"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Планирана су средства за</w:t>
      </w:r>
      <w:r w:rsidRPr="004163F8">
        <w:rPr>
          <w:rFonts w:ascii="Times New Roman" w:hAnsi="Times New Roman" w:cs="Times New Roman"/>
          <w:sz w:val="28"/>
          <w:szCs w:val="28"/>
          <w:lang w:val="sr-Cyrl-CS"/>
        </w:rPr>
        <w:t>:</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Услуге информисања и суфинансирање пројеката у области јавног информисања и</w:t>
      </w:r>
      <w:r w:rsidRPr="004163F8">
        <w:rPr>
          <w:rFonts w:ascii="Times New Roman" w:hAnsi="Times New Roman" w:cs="Times New Roman"/>
          <w:sz w:val="28"/>
          <w:szCs w:val="28"/>
          <w:lang w:val="sr-Cyrl-CS"/>
        </w:rPr>
        <w:t xml:space="preserve"> </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Су</w:t>
      </w:r>
      <w:r w:rsidRPr="004163F8">
        <w:rPr>
          <w:rFonts w:ascii="Times New Roman" w:hAnsi="Times New Roman" w:cs="Times New Roman"/>
          <w:sz w:val="28"/>
          <w:szCs w:val="28"/>
          <w:lang w:val="sr-Cyrl-CS"/>
        </w:rPr>
        <w:t>фин</w:t>
      </w:r>
      <w:r>
        <w:rPr>
          <w:rFonts w:ascii="Times New Roman" w:hAnsi="Times New Roman" w:cs="Times New Roman"/>
          <w:sz w:val="28"/>
          <w:szCs w:val="28"/>
          <w:lang w:val="sr-Cyrl-CS"/>
        </w:rPr>
        <w:t>ансирање пројеката од јавног интереса у области јавног информисања.</w:t>
      </w:r>
    </w:p>
    <w:p w:rsidR="00BD3C53" w:rsidRDefault="00BD3C53" w:rsidP="00BD3C53">
      <w:pPr>
        <w:spacing w:after="0" w:line="240" w:lineRule="auto"/>
        <w:jc w:val="both"/>
        <w:rPr>
          <w:rFonts w:ascii="Times New Roman" w:hAnsi="Times New Roman" w:cs="Times New Roman"/>
          <w:sz w:val="28"/>
          <w:szCs w:val="28"/>
          <w:lang w:val="sr-Cyrl-CS"/>
        </w:rPr>
      </w:pPr>
    </w:p>
    <w:p w:rsidR="00BD3C53" w:rsidRDefault="00BD3C53" w:rsidP="00BD3C53">
      <w:pPr>
        <w:spacing w:after="0" w:line="240" w:lineRule="auto"/>
        <w:outlineLvl w:val="0"/>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 xml:space="preserve"> </w:t>
      </w:r>
      <w:r w:rsidRPr="004163F8">
        <w:rPr>
          <w:rFonts w:ascii="Times New Roman" w:hAnsi="Times New Roman" w:cs="Times New Roman"/>
          <w:sz w:val="28"/>
          <w:szCs w:val="28"/>
          <w:lang w:val="sr-Cyrl-CS"/>
        </w:rPr>
        <w:tab/>
        <w:t>ГЛАВА  3.</w:t>
      </w:r>
      <w:r w:rsidRPr="004163F8">
        <w:rPr>
          <w:rFonts w:ascii="Times New Roman" w:hAnsi="Times New Roman" w:cs="Times New Roman"/>
          <w:sz w:val="28"/>
          <w:szCs w:val="28"/>
          <w:lang w:val="sr-Latn-CS"/>
        </w:rPr>
        <w:t>6</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УПРАВА ЗА ОМЛАДИНУ И СПОРТ</w:t>
      </w:r>
    </w:p>
    <w:p w:rsidR="00002873" w:rsidRPr="00F52135" w:rsidRDefault="00002873" w:rsidP="00BD3C53">
      <w:pPr>
        <w:spacing w:after="0" w:line="240" w:lineRule="auto"/>
        <w:outlineLvl w:val="0"/>
        <w:rPr>
          <w:rFonts w:ascii="Times New Roman" w:hAnsi="Times New Roman" w:cs="Times New Roman"/>
          <w:sz w:val="28"/>
          <w:szCs w:val="28"/>
          <w:lang w:val="sr-Cyrl-CS"/>
        </w:rPr>
      </w:pP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С</w:t>
      </w:r>
      <w:r w:rsidRPr="004163F8">
        <w:rPr>
          <w:rFonts w:ascii="Times New Roman" w:hAnsi="Times New Roman" w:cs="Times New Roman"/>
          <w:sz w:val="28"/>
          <w:szCs w:val="28"/>
          <w:lang w:val="sr-Cyrl-CS"/>
        </w:rPr>
        <w:t xml:space="preserve">редства </w:t>
      </w:r>
      <w:r>
        <w:rPr>
          <w:rFonts w:ascii="Times New Roman" w:hAnsi="Times New Roman" w:cs="Times New Roman"/>
          <w:sz w:val="28"/>
          <w:szCs w:val="28"/>
          <w:lang w:val="sr-Cyrl-CS"/>
        </w:rPr>
        <w:t xml:space="preserve">су планирана </w:t>
      </w:r>
      <w:r w:rsidRPr="004163F8">
        <w:rPr>
          <w:rFonts w:ascii="Times New Roman" w:hAnsi="Times New Roman" w:cs="Times New Roman"/>
          <w:sz w:val="28"/>
          <w:szCs w:val="28"/>
          <w:lang w:val="sr-Cyrl-CS"/>
        </w:rPr>
        <w:t>за</w:t>
      </w:r>
      <w:r>
        <w:rPr>
          <w:rFonts w:ascii="Times New Roman" w:hAnsi="Times New Roman" w:cs="Times New Roman"/>
          <w:sz w:val="28"/>
          <w:szCs w:val="28"/>
          <w:lang w:val="sr-Cyrl-CS"/>
        </w:rPr>
        <w:t xml:space="preserve"> следеће намене:</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 На основу Одлуке о младима („Службени лист Града Ниша“, бр.15/13), планирана су средства за реализацију и финансирање пројеката превенције зависности и програма везаних за популаризацију омладине, а у складу са циљевима утврђеним у Стратегији безбедности младих Града Ниша („Службени лист Града Ниша“, бр. 102/13), Стратегији за бригу о младима Града Ниша 2015-2020 и Локалном акционом плану за младе Града Ниша 2015-2020 („Службени лист Града Ниша“, бр. 103/14).</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Такође, у 2016. години  планира се реализација програмских активности везаних за превенцију вршњачког насиља међу младима, као једног од приоритетних проблема међу младима, који тражи неодложну акцију локалне заједнице у циљу његовог решавања.</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 складу са Одлуком о младима планирана су средства за суфинансирање програма рада Омладинског савета Ниша,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Стратегијом за бригу о младима Града Ниша 2015-2020, а које реализују регистрована удружења младих и неформалне групе које се баве младима са територије Града Ниша.</w:t>
      </w:r>
    </w:p>
    <w:p w:rsidR="00BD3C53" w:rsidRDefault="00BD3C53" w:rsidP="00BD3C53">
      <w:pPr>
        <w:spacing w:after="0" w:line="240" w:lineRule="auto"/>
        <w:jc w:val="both"/>
        <w:rPr>
          <w:rFonts w:ascii="Times New Roman" w:hAnsi="Times New Roman" w:cs="Times New Roman"/>
          <w:sz w:val="28"/>
          <w:szCs w:val="28"/>
          <w:lang w:val="sr-Cyrl-CS"/>
        </w:rPr>
      </w:pPr>
    </w:p>
    <w:p w:rsidR="00BD3C53" w:rsidRDefault="00BD3C53" w:rsidP="00BD3C53">
      <w:pPr>
        <w:spacing w:after="0" w:line="240" w:lineRule="auto"/>
        <w:jc w:val="both"/>
        <w:rPr>
          <w:rFonts w:ascii="Times New Roman" w:hAnsi="Times New Roman" w:cs="Times New Roman"/>
          <w:sz w:val="28"/>
          <w:szCs w:val="28"/>
          <w:lang w:val="sr-Cyrl-CS"/>
        </w:rPr>
      </w:pP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У складу са Законом о спорту („Службени гласник Р</w:t>
      </w:r>
      <w:r w:rsidR="00963555">
        <w:rPr>
          <w:rFonts w:ascii="Times New Roman" w:hAnsi="Times New Roman" w:cs="Times New Roman"/>
          <w:sz w:val="28"/>
          <w:szCs w:val="28"/>
          <w:lang w:val="sr-Cyrl-CS"/>
        </w:rPr>
        <w:t xml:space="preserve">епублике </w:t>
      </w:r>
      <w:r>
        <w:rPr>
          <w:rFonts w:ascii="Times New Roman" w:hAnsi="Times New Roman" w:cs="Times New Roman"/>
          <w:sz w:val="28"/>
          <w:szCs w:val="28"/>
          <w:lang w:val="sr-Cyrl-CS"/>
        </w:rPr>
        <w:t>С</w:t>
      </w:r>
      <w:r w:rsidR="00963555">
        <w:rPr>
          <w:rFonts w:ascii="Times New Roman" w:hAnsi="Times New Roman" w:cs="Times New Roman"/>
          <w:sz w:val="28"/>
          <w:szCs w:val="28"/>
          <w:lang w:val="sr-Cyrl-CS"/>
        </w:rPr>
        <w:t>рбије</w:t>
      </w:r>
      <w:r>
        <w:rPr>
          <w:rFonts w:ascii="Times New Roman" w:hAnsi="Times New Roman" w:cs="Times New Roman"/>
          <w:sz w:val="28"/>
          <w:szCs w:val="28"/>
          <w:lang w:val="sr-Cyrl-CS"/>
        </w:rPr>
        <w:t>“, бр. 24/11 и 99/11), Правилником о одобравању и финансирању програма којима се остварује општи интерес у области спорта („Службени гласник Р</w:t>
      </w:r>
      <w:r w:rsidR="00963555">
        <w:rPr>
          <w:rFonts w:ascii="Times New Roman" w:hAnsi="Times New Roman" w:cs="Times New Roman"/>
          <w:sz w:val="28"/>
          <w:szCs w:val="28"/>
          <w:lang w:val="sr-Cyrl-CS"/>
        </w:rPr>
        <w:t xml:space="preserve">епублике </w:t>
      </w:r>
      <w:r>
        <w:rPr>
          <w:rFonts w:ascii="Times New Roman" w:hAnsi="Times New Roman" w:cs="Times New Roman"/>
          <w:sz w:val="28"/>
          <w:szCs w:val="28"/>
          <w:lang w:val="sr-Cyrl-CS"/>
        </w:rPr>
        <w:t>С</w:t>
      </w:r>
      <w:r w:rsidR="00963555">
        <w:rPr>
          <w:rFonts w:ascii="Times New Roman" w:hAnsi="Times New Roman" w:cs="Times New Roman"/>
          <w:sz w:val="28"/>
          <w:szCs w:val="28"/>
          <w:lang w:val="sr-Cyrl-CS"/>
        </w:rPr>
        <w:t>рбије</w:t>
      </w:r>
      <w:r>
        <w:rPr>
          <w:rFonts w:ascii="Times New Roman" w:hAnsi="Times New Roman" w:cs="Times New Roman"/>
          <w:sz w:val="28"/>
          <w:szCs w:val="28"/>
          <w:lang w:val="sr-Cyrl-CS"/>
        </w:rPr>
        <w:t xml:space="preserve">“, бр. 49/12) и Одлуком о остваривању потреба и интереса грађана у области спорта у Граду Нишу („Службени лист Града Ниша“, бр. 83/12 и 67/13), а на основу Програма расподеле средстава за остваривање потреба и интереса грађана у области спорта, који доноси Градоначелник Града Ниша, планирана су </w:t>
      </w:r>
      <w:r w:rsidRPr="004163F8">
        <w:rPr>
          <w:rFonts w:ascii="Times New Roman" w:hAnsi="Times New Roman" w:cs="Times New Roman"/>
          <w:sz w:val="28"/>
          <w:szCs w:val="28"/>
          <w:lang w:val="sr-Cyrl-CS"/>
        </w:rPr>
        <w:t>средства за суфинансирање</w:t>
      </w:r>
      <w:r>
        <w:rPr>
          <w:rFonts w:ascii="Times New Roman" w:hAnsi="Times New Roman" w:cs="Times New Roman"/>
          <w:sz w:val="28"/>
          <w:szCs w:val="28"/>
          <w:lang w:val="sr-Cyrl-CS"/>
        </w:rPr>
        <w:t xml:space="preserve"> годишњих и посебних програма спортских организација и удружења.</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На основу Одлуке о остваривању потреба и интереса грађана у области спорта у Граду Нишу („Службени лист Града Ниша“, бр. 83/12 и 67/13), Одлуке о расписивању јавног позива за стипендирање талентованих спортиста и Одлуке о избору кандидата које се доносе сваке године, планирана су средства за стипендије талентованим спортистима.</w:t>
      </w:r>
    </w:p>
    <w:p w:rsidR="00BD3C53" w:rsidRPr="004163F8" w:rsidRDefault="00BD3C53" w:rsidP="00BD3C53">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 оквиру програмске активности Подршка предшколском, школском и рекреативном спорту и масовној физичкој култури, планирана су средства за </w:t>
      </w:r>
      <w:r w:rsidRPr="004163F8">
        <w:rPr>
          <w:rFonts w:ascii="Times New Roman" w:hAnsi="Times New Roman" w:cs="Times New Roman"/>
          <w:sz w:val="28"/>
          <w:szCs w:val="28"/>
          <w:lang w:val="sr-Cyrl-CS"/>
        </w:rPr>
        <w:t>суфинансирање програма који се односе на школски и рекреативни спорт и масовну физичку културу.</w:t>
      </w:r>
    </w:p>
    <w:p w:rsidR="00BD3C53" w:rsidRDefault="00BD3C53" w:rsidP="00BD3C53">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t>У буџету града планир</w:t>
      </w:r>
      <w:r>
        <w:rPr>
          <w:rFonts w:ascii="Times New Roman" w:hAnsi="Times New Roman" w:cs="Times New Roman"/>
          <w:sz w:val="28"/>
          <w:szCs w:val="28"/>
          <w:lang w:val="sr-Cyrl-CS"/>
        </w:rPr>
        <w:t>ана су средства за Установу</w:t>
      </w:r>
      <w:r w:rsidRPr="004163F8">
        <w:rPr>
          <w:rFonts w:ascii="Times New Roman" w:hAnsi="Times New Roman" w:cs="Times New Roman"/>
          <w:sz w:val="28"/>
          <w:szCs w:val="28"/>
          <w:lang w:val="sr-Cyrl-CS"/>
        </w:rPr>
        <w:t xml:space="preserve"> за физичку културу Спортски центар „Чаир“</w:t>
      </w:r>
      <w:r>
        <w:rPr>
          <w:rFonts w:ascii="Times New Roman" w:hAnsi="Times New Roman" w:cs="Times New Roman"/>
          <w:sz w:val="28"/>
          <w:szCs w:val="28"/>
          <w:lang w:val="sr-Cyrl-CS"/>
        </w:rPr>
        <w:t xml:space="preserve"> и то за следеће намене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за плате запослених, за отпремнине радницима који остварују право на пензију, за </w:t>
      </w:r>
      <w:r w:rsidRPr="004163F8">
        <w:rPr>
          <w:rFonts w:ascii="Times New Roman" w:hAnsi="Times New Roman" w:cs="Times New Roman"/>
          <w:sz w:val="28"/>
          <w:szCs w:val="28"/>
          <w:lang w:val="sr-Cyrl-CS"/>
        </w:rPr>
        <w:t>енергетске и комун</w:t>
      </w:r>
      <w:r>
        <w:rPr>
          <w:rFonts w:ascii="Times New Roman" w:hAnsi="Times New Roman" w:cs="Times New Roman"/>
          <w:sz w:val="28"/>
          <w:szCs w:val="28"/>
          <w:lang w:val="sr-Cyrl-CS"/>
        </w:rPr>
        <w:t xml:space="preserve">алне услуге, за </w:t>
      </w:r>
      <w:r w:rsidRPr="004163F8">
        <w:rPr>
          <w:rFonts w:ascii="Times New Roman" w:hAnsi="Times New Roman" w:cs="Times New Roman"/>
          <w:sz w:val="28"/>
          <w:szCs w:val="28"/>
          <w:lang w:val="sr-Cyrl-CS"/>
        </w:rPr>
        <w:t>трошкове осигурања, трошкове одржавања хигијене</w:t>
      </w:r>
      <w:r>
        <w:rPr>
          <w:rFonts w:ascii="Times New Roman" w:hAnsi="Times New Roman" w:cs="Times New Roman"/>
          <w:sz w:val="28"/>
          <w:szCs w:val="28"/>
          <w:lang w:val="sr-Cyrl-CS"/>
        </w:rPr>
        <w:t>, за услуге обезбеђења, услуге хемијске и бактериолошке анализе воде у базенима,</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4163F8">
        <w:rPr>
          <w:rFonts w:ascii="Times New Roman" w:hAnsi="Times New Roman" w:cs="Times New Roman"/>
          <w:sz w:val="28"/>
          <w:szCs w:val="28"/>
          <w:lang w:val="sr-Cyrl-CS"/>
        </w:rPr>
        <w:t>за текуће поправке и одржавање, трошкове материјала.</w:t>
      </w:r>
    </w:p>
    <w:p w:rsidR="00BD3C53"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За зграде и грађевинске објекте</w:t>
      </w:r>
      <w:r w:rsidRPr="004163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 области спорта </w:t>
      </w:r>
      <w:r w:rsidRPr="004163F8">
        <w:rPr>
          <w:rFonts w:ascii="Times New Roman" w:hAnsi="Times New Roman" w:cs="Times New Roman"/>
          <w:sz w:val="28"/>
          <w:szCs w:val="28"/>
          <w:lang w:val="sr-Cyrl-CS"/>
        </w:rPr>
        <w:t>планирана су с</w:t>
      </w:r>
      <w:r>
        <w:rPr>
          <w:rFonts w:ascii="Times New Roman" w:hAnsi="Times New Roman" w:cs="Times New Roman"/>
          <w:sz w:val="28"/>
          <w:szCs w:val="28"/>
          <w:lang w:val="sr-Cyrl-CS"/>
        </w:rPr>
        <w:t xml:space="preserve">редства за  израду ограде око помоћног терена Фудбалског клуба „Железничар“ и за израду  теретане на отвореном простору. </w:t>
      </w:r>
    </w:p>
    <w:p w:rsidR="00BD3C53" w:rsidRPr="004163F8" w:rsidRDefault="00BD3C53" w:rsidP="00BD3C53">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За потребе установе  СЦ „Чаир“ планирана су средства за набавку опреме и то: набавку фреквентног уређаја за пумпе, набавку ултразвучног уређаја за уништење алги за нови рекреациони базен, набавку опреме за спорт-стазе за пливање и набавку пумпи и електро-мотора за потребе куглане, клизалишта и осталих објеката које користи установа.</w:t>
      </w:r>
    </w:p>
    <w:p w:rsidR="00BE75ED" w:rsidRDefault="00BD3C53" w:rsidP="00963555">
      <w:pPr>
        <w:spacing w:after="0" w:line="240" w:lineRule="auto"/>
        <w:jc w:val="both"/>
        <w:rPr>
          <w:rFonts w:ascii="Times New Roman" w:hAnsi="Times New Roman" w:cs="Times New Roman"/>
          <w:sz w:val="28"/>
          <w:szCs w:val="28"/>
          <w:lang w:val="sr-Cyrl-CS"/>
        </w:rPr>
      </w:pPr>
      <w:r w:rsidRPr="004163F8">
        <w:rPr>
          <w:rFonts w:ascii="Times New Roman" w:hAnsi="Times New Roman" w:cs="Times New Roman"/>
          <w:sz w:val="28"/>
          <w:szCs w:val="28"/>
          <w:lang w:val="sr-Cyrl-CS"/>
        </w:rPr>
        <w:tab/>
      </w:r>
      <w:r w:rsidR="00C7300E" w:rsidRPr="00B31F41">
        <w:rPr>
          <w:rFonts w:ascii="Times New Roman" w:hAnsi="Times New Roman" w:cs="Times New Roman"/>
          <w:sz w:val="28"/>
          <w:szCs w:val="28"/>
          <w:lang w:val="sr-Cyrl-CS"/>
        </w:rPr>
        <w:tab/>
      </w:r>
    </w:p>
    <w:p w:rsidR="00F52219" w:rsidRPr="00C557BF" w:rsidRDefault="00874D7C" w:rsidP="00F52219">
      <w:pPr>
        <w:spacing w:after="0" w:line="240" w:lineRule="auto"/>
        <w:jc w:val="both"/>
        <w:rPr>
          <w:rFonts w:ascii="Times New Roman" w:hAnsi="Times New Roman" w:cs="Times New Roman"/>
          <w:sz w:val="28"/>
          <w:szCs w:val="28"/>
          <w:lang w:val="sr-Latn-CS"/>
        </w:rPr>
      </w:pPr>
      <w:r w:rsidRPr="00B31F41">
        <w:rPr>
          <w:rFonts w:ascii="Times New Roman" w:hAnsi="Times New Roman" w:cs="Times New Roman"/>
          <w:b/>
          <w:sz w:val="28"/>
          <w:szCs w:val="28"/>
          <w:lang w:val="sr-Cyrl-CS"/>
        </w:rPr>
        <w:tab/>
      </w:r>
      <w:r w:rsidR="00F52219" w:rsidRPr="00C557BF">
        <w:rPr>
          <w:rFonts w:ascii="Times New Roman" w:hAnsi="Times New Roman" w:cs="Times New Roman"/>
          <w:sz w:val="28"/>
          <w:szCs w:val="28"/>
          <w:lang w:val="sr-Cyrl-CS"/>
        </w:rPr>
        <w:t>ГЛАВА 3.</w:t>
      </w:r>
      <w:r w:rsidR="00F52219" w:rsidRPr="00C557BF">
        <w:rPr>
          <w:rFonts w:ascii="Times New Roman" w:hAnsi="Times New Roman" w:cs="Times New Roman"/>
          <w:sz w:val="28"/>
          <w:szCs w:val="28"/>
          <w:lang w:val="sr-Latn-CS"/>
        </w:rPr>
        <w:t>7</w:t>
      </w:r>
      <w:r w:rsidR="00F52219" w:rsidRPr="00C557BF">
        <w:rPr>
          <w:rFonts w:ascii="Times New Roman" w:hAnsi="Times New Roman" w:cs="Times New Roman"/>
          <w:sz w:val="28"/>
          <w:szCs w:val="28"/>
          <w:lang w:val="sr-Cyrl-CS"/>
        </w:rPr>
        <w:t xml:space="preserve"> – УПРАВА ЗА КОМУНАЛНЕ ДЕЛАТНОСТИ,</w:t>
      </w:r>
      <w:r w:rsidR="00F52219" w:rsidRPr="00C557BF">
        <w:rPr>
          <w:rFonts w:ascii="Times New Roman" w:hAnsi="Times New Roman" w:cs="Times New Roman"/>
          <w:sz w:val="28"/>
          <w:szCs w:val="28"/>
          <w:lang w:val="sr-Cyrl-CS"/>
        </w:rPr>
        <w:tab/>
      </w:r>
      <w:r w:rsidR="00F52219" w:rsidRPr="00C557BF">
        <w:rPr>
          <w:rFonts w:ascii="Times New Roman" w:hAnsi="Times New Roman" w:cs="Times New Roman"/>
          <w:sz w:val="28"/>
          <w:szCs w:val="28"/>
          <w:lang w:val="sr-Cyrl-CS"/>
        </w:rPr>
        <w:tab/>
      </w:r>
      <w:r w:rsidR="00F52219" w:rsidRPr="00C557BF">
        <w:rPr>
          <w:rFonts w:ascii="Times New Roman" w:hAnsi="Times New Roman" w:cs="Times New Roman"/>
          <w:sz w:val="28"/>
          <w:szCs w:val="28"/>
          <w:lang w:val="sr-Cyrl-CS"/>
        </w:rPr>
        <w:tab/>
      </w:r>
      <w:r w:rsidR="00F52219" w:rsidRPr="00C557BF">
        <w:rPr>
          <w:rFonts w:ascii="Times New Roman" w:hAnsi="Times New Roman" w:cs="Times New Roman"/>
          <w:sz w:val="28"/>
          <w:szCs w:val="28"/>
          <w:lang w:val="sr-Cyrl-CS"/>
        </w:rPr>
        <w:tab/>
        <w:t xml:space="preserve">     </w:t>
      </w:r>
      <w:r w:rsidR="00F52219" w:rsidRPr="00C557BF">
        <w:rPr>
          <w:rFonts w:ascii="Times New Roman" w:hAnsi="Times New Roman" w:cs="Times New Roman"/>
          <w:sz w:val="28"/>
          <w:szCs w:val="28"/>
          <w:lang w:val="sr-Latn-CS"/>
        </w:rPr>
        <w:t xml:space="preserve">         </w:t>
      </w:r>
      <w:r w:rsidR="00F52219">
        <w:rPr>
          <w:rFonts w:ascii="Times New Roman" w:hAnsi="Times New Roman" w:cs="Times New Roman"/>
          <w:sz w:val="28"/>
          <w:szCs w:val="28"/>
          <w:lang w:val="sr-Cyrl-CS"/>
        </w:rPr>
        <w:t xml:space="preserve">        </w:t>
      </w:r>
      <w:r w:rsidR="00F52219" w:rsidRPr="00C557BF">
        <w:rPr>
          <w:rFonts w:ascii="Times New Roman" w:hAnsi="Times New Roman" w:cs="Times New Roman"/>
          <w:sz w:val="28"/>
          <w:szCs w:val="28"/>
          <w:lang w:val="sr-Cyrl-CS"/>
        </w:rPr>
        <w:t>ЕНЕРГЕТИКУ И САОБРАЋАЈ</w:t>
      </w:r>
    </w:p>
    <w:p w:rsidR="00F52219" w:rsidRPr="00C557BF" w:rsidRDefault="00F52219" w:rsidP="00F52219">
      <w:pPr>
        <w:spacing w:after="0" w:line="240" w:lineRule="auto"/>
        <w:jc w:val="both"/>
        <w:rPr>
          <w:rFonts w:ascii="Times New Roman" w:hAnsi="Times New Roman" w:cs="Times New Roman"/>
          <w:sz w:val="28"/>
          <w:szCs w:val="28"/>
          <w:lang w:val="sr-Latn-CS"/>
        </w:rPr>
      </w:pPr>
    </w:p>
    <w:p w:rsidR="00F52219" w:rsidRPr="00C557BF" w:rsidRDefault="00F52219" w:rsidP="00F52219">
      <w:pPr>
        <w:spacing w:after="0" w:line="240" w:lineRule="auto"/>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ab/>
        <w:t>Код Управе за комуналне делатности, енергетику и саобраћај планирана су средства за финансирање:</w:t>
      </w:r>
    </w:p>
    <w:p w:rsidR="00F52219" w:rsidRDefault="00F52219" w:rsidP="00F52219">
      <w:pPr>
        <w:spacing w:after="0" w:line="240" w:lineRule="auto"/>
        <w:ind w:firstLine="720"/>
        <w:jc w:val="both"/>
        <w:rPr>
          <w:rFonts w:ascii="Times New Roman" w:hAnsi="Times New Roman" w:cs="Times New Roman"/>
          <w:b/>
          <w:sz w:val="28"/>
          <w:szCs w:val="28"/>
          <w:lang w:val="sr-Cyrl-CS"/>
        </w:rPr>
      </w:pPr>
      <w:r w:rsidRPr="00C557BF">
        <w:rPr>
          <w:rFonts w:ascii="Times New Roman" w:hAnsi="Times New Roman" w:cs="Times New Roman"/>
          <w:sz w:val="28"/>
          <w:szCs w:val="28"/>
          <w:lang w:val="sr-Cyrl-CS"/>
        </w:rPr>
        <w:t>Програм 1. Локални развој и просторно планирање</w:t>
      </w:r>
    </w:p>
    <w:p w:rsidR="00F52219" w:rsidRPr="00B31F41" w:rsidRDefault="00F52219" w:rsidP="00F52219">
      <w:pPr>
        <w:spacing w:after="0"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 xml:space="preserve">         - </w:t>
      </w:r>
      <w:r>
        <w:rPr>
          <w:rFonts w:ascii="Times New Roman" w:hAnsi="Times New Roman" w:cs="Times New Roman"/>
          <w:sz w:val="28"/>
          <w:szCs w:val="28"/>
          <w:lang w:val="sr-Cyrl-CS"/>
        </w:rPr>
        <w:t>Зграда</w:t>
      </w:r>
      <w:r w:rsidRPr="00B46EDF">
        <w:rPr>
          <w:rFonts w:ascii="Times New Roman" w:hAnsi="Times New Roman" w:cs="Times New Roman"/>
          <w:sz w:val="28"/>
          <w:szCs w:val="28"/>
          <w:lang w:val="sr-Cyrl-CS"/>
        </w:rPr>
        <w:t xml:space="preserve"> и грађевински</w:t>
      </w:r>
      <w:r>
        <w:rPr>
          <w:rFonts w:ascii="Times New Roman" w:hAnsi="Times New Roman" w:cs="Times New Roman"/>
          <w:sz w:val="28"/>
          <w:szCs w:val="28"/>
          <w:lang w:val="sr-Cyrl-CS"/>
        </w:rPr>
        <w:t>х објеката</w:t>
      </w:r>
      <w:r>
        <w:rPr>
          <w:rFonts w:ascii="Times New Roman" w:hAnsi="Times New Roman" w:cs="Times New Roman"/>
          <w:b/>
          <w:sz w:val="28"/>
          <w:szCs w:val="28"/>
          <w:lang w:val="sr-Cyrl-CS"/>
        </w:rPr>
        <w:t xml:space="preserve"> –</w:t>
      </w:r>
      <w:r w:rsidR="005D04F8">
        <w:rPr>
          <w:rFonts w:ascii="Times New Roman" w:hAnsi="Times New Roman" w:cs="Times New Roman"/>
          <w:b/>
          <w:sz w:val="28"/>
          <w:szCs w:val="28"/>
          <w:lang w:val="sr-Cyrl-CS"/>
        </w:rPr>
        <w:t xml:space="preserve"> </w:t>
      </w:r>
      <w:r w:rsidRPr="002C06CB">
        <w:rPr>
          <w:rFonts w:ascii="Times New Roman" w:hAnsi="Times New Roman" w:cs="Times New Roman"/>
          <w:sz w:val="28"/>
          <w:szCs w:val="28"/>
          <w:lang w:val="sr-Cyrl-CS"/>
        </w:rPr>
        <w:t>Стр</w:t>
      </w:r>
      <w:r>
        <w:rPr>
          <w:rFonts w:ascii="Times New Roman" w:hAnsi="Times New Roman" w:cs="Times New Roman"/>
          <w:sz w:val="28"/>
          <w:szCs w:val="28"/>
          <w:lang w:val="sr-Cyrl-CS"/>
        </w:rPr>
        <w:t>атешко</w:t>
      </w:r>
      <w:r w:rsidRPr="002C06CB">
        <w:rPr>
          <w:rFonts w:ascii="Times New Roman" w:hAnsi="Times New Roman" w:cs="Times New Roman"/>
          <w:sz w:val="28"/>
          <w:szCs w:val="28"/>
          <w:lang w:val="sr-Cyrl-CS"/>
        </w:rPr>
        <w:t>, просторно и урбанистичк</w:t>
      </w:r>
      <w:r>
        <w:rPr>
          <w:rFonts w:ascii="Times New Roman" w:hAnsi="Times New Roman" w:cs="Times New Roman"/>
          <w:sz w:val="28"/>
          <w:szCs w:val="28"/>
          <w:lang w:val="sr-Cyrl-CS"/>
        </w:rPr>
        <w:t>о</w:t>
      </w:r>
      <w:r w:rsidRPr="002C06CB">
        <w:rPr>
          <w:rFonts w:ascii="Times New Roman" w:hAnsi="Times New Roman" w:cs="Times New Roman"/>
          <w:sz w:val="28"/>
          <w:szCs w:val="28"/>
          <w:lang w:val="sr-Cyrl-CS"/>
        </w:rPr>
        <w:t xml:space="preserve"> планирање у оквиру </w:t>
      </w:r>
      <w:r>
        <w:rPr>
          <w:rFonts w:ascii="Times New Roman" w:hAnsi="Times New Roman" w:cs="Times New Roman"/>
          <w:sz w:val="28"/>
          <w:szCs w:val="28"/>
          <w:lang w:val="sr-Cyrl-CS"/>
        </w:rPr>
        <w:t>П</w:t>
      </w:r>
      <w:r w:rsidRPr="002C06CB">
        <w:rPr>
          <w:rFonts w:ascii="Times New Roman" w:hAnsi="Times New Roman" w:cs="Times New Roman"/>
          <w:sz w:val="28"/>
          <w:szCs w:val="28"/>
          <w:lang w:val="sr-Cyrl-CS"/>
        </w:rPr>
        <w:t>рограма за уређивање градског грађевинског земљишта</w:t>
      </w:r>
      <w:r>
        <w:rPr>
          <w:rFonts w:ascii="Times New Roman" w:hAnsi="Times New Roman" w:cs="Times New Roman"/>
          <w:sz w:val="28"/>
          <w:szCs w:val="28"/>
          <w:lang w:val="sr-Cyrl-CS"/>
        </w:rPr>
        <w:t>,</w:t>
      </w:r>
      <w:r>
        <w:rPr>
          <w:rFonts w:ascii="Times New Roman" w:hAnsi="Times New Roman" w:cs="Times New Roman"/>
          <w:sz w:val="28"/>
          <w:szCs w:val="28"/>
          <w:lang w:val="sr-Cyrl-CS"/>
        </w:rPr>
        <w:tab/>
        <w:t>-</w:t>
      </w:r>
      <w:r w:rsidRPr="002C06CB">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 xml:space="preserve">Расхода у оквиру </w:t>
      </w:r>
      <w:r>
        <w:rPr>
          <w:rFonts w:ascii="Times New Roman" w:hAnsi="Times New Roman" w:cs="Times New Roman"/>
          <w:sz w:val="28"/>
          <w:szCs w:val="28"/>
          <w:lang w:val="sr-Cyrl-CS"/>
        </w:rPr>
        <w:t xml:space="preserve">програмске активности – Уређивање грађевинског земљишта, </w:t>
      </w:r>
      <w:r w:rsidRPr="00B31F41">
        <w:rPr>
          <w:rFonts w:ascii="Times New Roman" w:hAnsi="Times New Roman" w:cs="Times New Roman"/>
          <w:sz w:val="28"/>
          <w:szCs w:val="28"/>
          <w:lang w:val="sr-Cyrl-CS"/>
        </w:rPr>
        <w:t xml:space="preserve">функције </w:t>
      </w:r>
      <w:r>
        <w:rPr>
          <w:rFonts w:ascii="Times New Roman" w:hAnsi="Times New Roman" w:cs="Times New Roman"/>
          <w:sz w:val="28"/>
          <w:szCs w:val="28"/>
          <w:lang w:val="sr-Cyrl-CS"/>
        </w:rPr>
        <w:t xml:space="preserve"> </w:t>
      </w:r>
      <w:r w:rsidRPr="0094362A">
        <w:rPr>
          <w:rFonts w:ascii="Times New Roman" w:hAnsi="Times New Roman" w:cs="Times New Roman"/>
          <w:sz w:val="28"/>
          <w:szCs w:val="28"/>
          <w:lang w:val="sr-Cyrl-CS"/>
        </w:rPr>
        <w:t>620</w:t>
      </w:r>
      <w:r w:rsidRPr="00B31F4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Развој заједнице </w:t>
      </w:r>
      <w:r w:rsidRPr="00B31F41">
        <w:rPr>
          <w:rFonts w:ascii="Times New Roman" w:hAnsi="Times New Roman" w:cs="Times New Roman"/>
          <w:sz w:val="28"/>
          <w:szCs w:val="28"/>
          <w:lang w:val="sr-Cyrl-CS"/>
        </w:rPr>
        <w:t>– ЈП „Дирекција за изградњу града Ниша“ Ниш</w:t>
      </w:r>
      <w:r>
        <w:rPr>
          <w:rFonts w:ascii="Times New Roman" w:hAnsi="Times New Roman" w:cs="Times New Roman"/>
          <w:sz w:val="28"/>
          <w:szCs w:val="28"/>
          <w:lang w:val="sr-Cyrl-CS"/>
        </w:rPr>
        <w:t>,</w:t>
      </w:r>
      <w:r w:rsidRPr="00B31F41">
        <w:rPr>
          <w:rFonts w:ascii="Times New Roman" w:hAnsi="Times New Roman" w:cs="Times New Roman"/>
          <w:sz w:val="28"/>
          <w:szCs w:val="28"/>
          <w:lang w:val="sr-Cyrl-CS"/>
        </w:rPr>
        <w:t xml:space="preserve"> на име текућег пословања, као индиректног корисника буџетских средстава. </w:t>
      </w: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Pr="00B31F41">
        <w:rPr>
          <w:rFonts w:ascii="Times New Roman" w:hAnsi="Times New Roman" w:cs="Times New Roman"/>
          <w:sz w:val="28"/>
          <w:szCs w:val="28"/>
          <w:lang w:val="sr-Cyrl-CS"/>
        </w:rPr>
        <w:t xml:space="preserve"> </w:t>
      </w:r>
    </w:p>
    <w:p w:rsidR="00F52219" w:rsidRDefault="00F52219" w:rsidP="00F52219">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2. Комунална делатност</w:t>
      </w:r>
      <w:r>
        <w:rPr>
          <w:rFonts w:ascii="Times New Roman" w:hAnsi="Times New Roman" w:cs="Times New Roman"/>
          <w:b/>
          <w:sz w:val="28"/>
          <w:szCs w:val="28"/>
          <w:lang w:val="sr-Cyrl-CS"/>
        </w:rPr>
        <w:t xml:space="preserve"> - </w:t>
      </w:r>
      <w:r w:rsidRPr="00E57739">
        <w:rPr>
          <w:rFonts w:ascii="Times New Roman" w:hAnsi="Times New Roman" w:cs="Times New Roman"/>
          <w:sz w:val="28"/>
          <w:szCs w:val="28"/>
          <w:lang w:val="sr-Cyrl-CS"/>
        </w:rPr>
        <w:t>средства су планирана за програмск</w:t>
      </w:r>
      <w:r>
        <w:rPr>
          <w:rFonts w:ascii="Times New Roman" w:hAnsi="Times New Roman" w:cs="Times New Roman"/>
          <w:sz w:val="28"/>
          <w:szCs w:val="28"/>
          <w:lang w:val="sr-Cyrl-CS"/>
        </w:rPr>
        <w:t>е</w:t>
      </w:r>
      <w:r w:rsidRPr="00E57739">
        <w:rPr>
          <w:rFonts w:ascii="Times New Roman" w:hAnsi="Times New Roman" w:cs="Times New Roman"/>
          <w:sz w:val="28"/>
          <w:szCs w:val="28"/>
          <w:lang w:val="sr-Cyrl-CS"/>
        </w:rPr>
        <w:t xml:space="preserve"> активност</w:t>
      </w:r>
      <w:r>
        <w:rPr>
          <w:rFonts w:ascii="Times New Roman" w:hAnsi="Times New Roman" w:cs="Times New Roman"/>
          <w:sz w:val="28"/>
          <w:szCs w:val="28"/>
          <w:lang w:val="sr-Cyrl-CS"/>
        </w:rPr>
        <w:t>и:</w:t>
      </w:r>
      <w:r w:rsidRPr="00DA7D9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Управљање отпадним водама, Одржавање депонија, Јавни превоз, Јавна хигијена, Уређење и одржавање зеленила, Јавна расвета, Одржавање гробаља и погребне услуге, Ауто-такси превоз путника, </w:t>
      </w:r>
      <w:r w:rsidR="00C7153C">
        <w:rPr>
          <w:rFonts w:ascii="Times New Roman" w:hAnsi="Times New Roman" w:cs="Times New Roman"/>
          <w:sz w:val="28"/>
          <w:szCs w:val="28"/>
          <w:lang w:val="sr-Cyrl-CS"/>
        </w:rPr>
        <w:t>Остале комуналне услуге (Пројек</w:t>
      </w:r>
      <w:r>
        <w:rPr>
          <w:rFonts w:ascii="Times New Roman" w:hAnsi="Times New Roman" w:cs="Times New Roman"/>
          <w:sz w:val="28"/>
          <w:szCs w:val="28"/>
          <w:lang w:val="sr-Cyrl-CS"/>
        </w:rPr>
        <w:t>ти: Снабдевање корисника водом цистернама, Интервентно чишћење атмосферске канализације, Програм енергетске ефикасности, Нови систем продаје карата и контроле,</w:t>
      </w:r>
      <w:r w:rsidRPr="004C7FF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Набавка ГПС/ГПРС система за праћење возила у јавном градском и приградском превозу на територији града Ниша,</w:t>
      </w:r>
      <w:r w:rsidRPr="00080A5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Спровођење системске дератизације, Тарифни систем у јавном градском, приградском и ауто такси превозу путника на територији града Ниша).</w:t>
      </w:r>
      <w:r w:rsidRPr="00DB47D2">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Елаборат – анализа оптималне организације са предлогом цена такси превоза на територији Града Ниша.</w:t>
      </w:r>
      <w:r>
        <w:rPr>
          <w:rFonts w:ascii="Times New Roman" w:hAnsi="Times New Roman" w:cs="Times New Roman"/>
          <w:sz w:val="28"/>
          <w:szCs w:val="28"/>
          <w:lang w:val="sr-Cyrl-CS"/>
        </w:rPr>
        <w:tab/>
        <w:t xml:space="preserve"> </w:t>
      </w:r>
    </w:p>
    <w:p w:rsidR="00F52219" w:rsidRPr="00C557BF" w:rsidRDefault="00F52219" w:rsidP="00F52219">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Програм </w:t>
      </w:r>
      <w:r w:rsidRPr="00C557BF">
        <w:rPr>
          <w:rFonts w:ascii="Times New Roman" w:hAnsi="Times New Roman" w:cs="Times New Roman"/>
          <w:sz w:val="28"/>
          <w:szCs w:val="28"/>
          <w:lang w:val="sr-Cyrl-CS"/>
        </w:rPr>
        <w:t>3. Локални економски развој - средства су планирана за програмске активности: Унапређење привредног амбијента</w:t>
      </w:r>
      <w:r>
        <w:rPr>
          <w:rFonts w:ascii="Times New Roman" w:hAnsi="Times New Roman" w:cs="Times New Roman"/>
          <w:sz w:val="28"/>
          <w:szCs w:val="28"/>
          <w:lang w:val="sr-Cyrl-CS"/>
        </w:rPr>
        <w:t>, Програмска активност – Ваздушни саобраћај и пројекат</w:t>
      </w:r>
      <w:r w:rsidRPr="00C557BF">
        <w:rPr>
          <w:rFonts w:ascii="Times New Roman" w:hAnsi="Times New Roman" w:cs="Times New Roman"/>
          <w:sz w:val="28"/>
          <w:szCs w:val="28"/>
          <w:lang w:val="sr-Cyrl-CS"/>
        </w:rPr>
        <w:t xml:space="preserve"> Зона унапређеног пословања – Нишка варош (Бид Зона).</w:t>
      </w:r>
    </w:p>
    <w:p w:rsidR="00F52219" w:rsidRDefault="00F52219" w:rsidP="00F52219">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Програм 6. Заштита животне средине</w:t>
      </w:r>
      <w:r>
        <w:rPr>
          <w:rFonts w:ascii="Times New Roman" w:hAnsi="Times New Roman" w:cs="Times New Roman"/>
          <w:sz w:val="28"/>
          <w:szCs w:val="28"/>
          <w:lang w:val="sr-Cyrl-CS"/>
        </w:rPr>
        <w:t xml:space="preserve"> – Програмска активност – Управљање комуналним отпадом, Пројекат формирања еколошке зоне у Нишу и Пројекат уређивања и спречавања дивљих депонија.</w:t>
      </w:r>
    </w:p>
    <w:p w:rsidR="00F52219" w:rsidRDefault="00F52219" w:rsidP="00F52219">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7. Путна инфраструктура – средства су планирана за програмску активност</w:t>
      </w:r>
      <w:r>
        <w:rPr>
          <w:rFonts w:ascii="Times New Roman" w:hAnsi="Times New Roman" w:cs="Times New Roman"/>
          <w:sz w:val="28"/>
          <w:szCs w:val="28"/>
          <w:lang w:val="sr-Cyrl-CS"/>
        </w:rPr>
        <w:t xml:space="preserve">: Одржавање путева – Пројекат </w:t>
      </w:r>
      <w:r w:rsidRPr="00C557BF">
        <w:rPr>
          <w:rFonts w:ascii="Times New Roman" w:hAnsi="Times New Roman" w:cs="Times New Roman"/>
          <w:sz w:val="28"/>
          <w:szCs w:val="28"/>
          <w:lang w:val="sr-Cyrl-CS"/>
        </w:rPr>
        <w:t xml:space="preserve"> Реализација програма за бе</w:t>
      </w:r>
      <w:r>
        <w:rPr>
          <w:rFonts w:ascii="Times New Roman" w:hAnsi="Times New Roman" w:cs="Times New Roman"/>
          <w:sz w:val="28"/>
          <w:szCs w:val="28"/>
          <w:lang w:val="sr-Cyrl-CS"/>
        </w:rPr>
        <w:t xml:space="preserve">збедност саобраћаја, Пројекат </w:t>
      </w:r>
      <w:r w:rsidRPr="00C557BF">
        <w:rPr>
          <w:rFonts w:ascii="Times New Roman" w:hAnsi="Times New Roman" w:cs="Times New Roman"/>
          <w:sz w:val="28"/>
          <w:szCs w:val="28"/>
          <w:lang w:val="sr-Cyrl-CS"/>
        </w:rPr>
        <w:t xml:space="preserve"> Набавка и постављање табли са називима улица и тргова.</w:t>
      </w:r>
      <w:r w:rsidRPr="00C557BF">
        <w:rPr>
          <w:rFonts w:ascii="Times New Roman" w:hAnsi="Times New Roman" w:cs="Times New Roman"/>
          <w:sz w:val="28"/>
          <w:szCs w:val="28"/>
          <w:lang w:val="sr-Cyrl-CS"/>
        </w:rPr>
        <w:tab/>
        <w:t>Програм 15. Локална самоуправа</w:t>
      </w:r>
      <w:r>
        <w:rPr>
          <w:rFonts w:ascii="Times New Roman" w:hAnsi="Times New Roman" w:cs="Times New Roman"/>
          <w:b/>
          <w:sz w:val="28"/>
          <w:szCs w:val="28"/>
          <w:lang w:val="sr-Cyrl-CS"/>
        </w:rPr>
        <w:t xml:space="preserve"> - </w:t>
      </w:r>
      <w:r>
        <w:rPr>
          <w:rFonts w:ascii="Times New Roman" w:hAnsi="Times New Roman" w:cs="Times New Roman"/>
          <w:sz w:val="28"/>
          <w:szCs w:val="28"/>
          <w:lang w:val="sr-Cyrl-CS"/>
        </w:rPr>
        <w:t>средства су планирана за програмску активност: Функционисање локалне самоуправе и градских општина.</w:t>
      </w:r>
    </w:p>
    <w:p w:rsidR="00F52219" w:rsidRPr="00526107" w:rsidRDefault="00F52219" w:rsidP="00F52219">
      <w:pPr>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 xml:space="preserve">         </w:t>
      </w:r>
      <w:r w:rsidRPr="002C06CB">
        <w:rPr>
          <w:rFonts w:ascii="Times New Roman" w:hAnsi="Times New Roman" w:cs="Times New Roman"/>
          <w:sz w:val="28"/>
          <w:szCs w:val="28"/>
          <w:lang w:val="sr-Cyrl-CS"/>
        </w:rPr>
        <w:t xml:space="preserve"> </w:t>
      </w:r>
    </w:p>
    <w:p w:rsidR="00F52219" w:rsidRPr="00C557BF" w:rsidRDefault="00F52219" w:rsidP="00F52219">
      <w:pPr>
        <w:spacing w:after="0" w:line="240" w:lineRule="auto"/>
        <w:ind w:firstLine="720"/>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8</w:t>
      </w:r>
      <w:r w:rsidRPr="00C557BF">
        <w:rPr>
          <w:rFonts w:ascii="Times New Roman" w:hAnsi="Times New Roman" w:cs="Times New Roman"/>
          <w:sz w:val="28"/>
          <w:szCs w:val="28"/>
          <w:lang w:val="sr-Cyrl-CS"/>
        </w:rPr>
        <w:t xml:space="preserve"> – УПРАВА ЗА ПЛАНИРАЊЕ И ИЗГРАДЊУ</w:t>
      </w:r>
    </w:p>
    <w:p w:rsidR="00F52219" w:rsidRPr="00C557BF" w:rsidRDefault="00F52219" w:rsidP="00F52219">
      <w:pPr>
        <w:spacing w:after="0" w:line="240" w:lineRule="auto"/>
        <w:ind w:firstLine="708"/>
        <w:jc w:val="both"/>
        <w:rPr>
          <w:rFonts w:ascii="Times New Roman" w:hAnsi="Times New Roman" w:cs="Times New Roman"/>
          <w:sz w:val="28"/>
          <w:szCs w:val="28"/>
          <w:lang w:val="sr-Latn-CS"/>
        </w:rPr>
      </w:pPr>
    </w:p>
    <w:p w:rsidR="00F52219" w:rsidRPr="00C557BF" w:rsidRDefault="00F52219" w:rsidP="00F52219">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З</w:t>
      </w:r>
      <w:r w:rsidRPr="00C557BF">
        <w:rPr>
          <w:rFonts w:ascii="Times New Roman" w:hAnsi="Times New Roman" w:cs="Times New Roman"/>
          <w:sz w:val="28"/>
          <w:szCs w:val="28"/>
          <w:lang w:val="sr-Cyrl-CS"/>
        </w:rPr>
        <w:t>а рад Управе за планирање и изградњу</w:t>
      </w:r>
      <w:r>
        <w:rPr>
          <w:rFonts w:ascii="Times New Roman" w:hAnsi="Times New Roman" w:cs="Times New Roman"/>
          <w:sz w:val="28"/>
          <w:szCs w:val="28"/>
          <w:lang w:val="sr-Cyrl-CS"/>
        </w:rPr>
        <w:t xml:space="preserve"> средства су планирана за: </w:t>
      </w:r>
      <w:r w:rsidRPr="00C557BF">
        <w:rPr>
          <w:rFonts w:ascii="Times New Roman" w:hAnsi="Times New Roman" w:cs="Times New Roman"/>
          <w:sz w:val="28"/>
          <w:szCs w:val="28"/>
          <w:lang w:val="sr-Cyrl-CS"/>
        </w:rPr>
        <w:t xml:space="preserve"> </w:t>
      </w:r>
    </w:p>
    <w:p w:rsidR="00F52219" w:rsidRDefault="00F52219" w:rsidP="00F52219">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Програм 1</w:t>
      </w:r>
      <w:r>
        <w:rPr>
          <w:rFonts w:ascii="Times New Roman" w:hAnsi="Times New Roman" w:cs="Times New Roman"/>
          <w:sz w:val="28"/>
          <w:szCs w:val="28"/>
          <w:lang w:val="sr-Cyrl-CS"/>
        </w:rPr>
        <w:t>. Локални развој и просторно планирање, Програмска активност - Уређивање грађевинског земљишта</w:t>
      </w:r>
      <w:r w:rsidR="005D04F8">
        <w:rPr>
          <w:rFonts w:ascii="Times New Roman" w:hAnsi="Times New Roman" w:cs="Times New Roman"/>
          <w:sz w:val="28"/>
          <w:szCs w:val="28"/>
          <w:lang w:val="sr-Cyrl-CS"/>
        </w:rPr>
        <w:t>;</w:t>
      </w:r>
    </w:p>
    <w:p w:rsidR="00F52219" w:rsidRPr="00181B6D" w:rsidRDefault="00F52219" w:rsidP="00F52219">
      <w:pPr>
        <w:spacing w:after="0" w:line="240" w:lineRule="auto"/>
        <w:jc w:val="both"/>
        <w:rPr>
          <w:rFonts w:ascii="Times New Roman" w:hAnsi="Times New Roman" w:cs="Times New Roman"/>
          <w:b/>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15. Локална самоуправа</w:t>
      </w:r>
      <w:r>
        <w:rPr>
          <w:rFonts w:ascii="Times New Roman" w:hAnsi="Times New Roman" w:cs="Times New Roman"/>
          <w:sz w:val="28"/>
          <w:szCs w:val="28"/>
          <w:lang w:val="sr-Cyrl-CS"/>
        </w:rPr>
        <w:t>,</w:t>
      </w:r>
      <w:r>
        <w:rPr>
          <w:rFonts w:ascii="Times New Roman" w:hAnsi="Times New Roman" w:cs="Times New Roman"/>
          <w:b/>
          <w:sz w:val="28"/>
          <w:szCs w:val="28"/>
          <w:lang w:val="sr-Cyrl-CS"/>
        </w:rPr>
        <w:t xml:space="preserve"> </w:t>
      </w:r>
      <w:r w:rsidRPr="00FC2767">
        <w:rPr>
          <w:rFonts w:ascii="Times New Roman" w:hAnsi="Times New Roman" w:cs="Times New Roman"/>
          <w:sz w:val="28"/>
          <w:szCs w:val="28"/>
          <w:lang w:val="sr-Cyrl-CS"/>
        </w:rPr>
        <w:t>средства су</w:t>
      </w:r>
      <w:r>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 xml:space="preserve">намењена </w:t>
      </w:r>
      <w:r w:rsidRPr="00937EAB">
        <w:rPr>
          <w:rFonts w:ascii="Times New Roman" w:hAnsi="Times New Roman" w:cs="Times New Roman"/>
          <w:sz w:val="28"/>
          <w:szCs w:val="28"/>
          <w:lang w:val="sr-Cyrl-CS"/>
        </w:rPr>
        <w:t>за</w:t>
      </w:r>
      <w:r>
        <w:rPr>
          <w:rFonts w:ascii="Times New Roman" w:hAnsi="Times New Roman" w:cs="Times New Roman"/>
          <w:sz w:val="28"/>
          <w:szCs w:val="28"/>
          <w:lang w:val="sr-Cyrl-CS"/>
        </w:rPr>
        <w:t xml:space="preserve"> финансирање:</w:t>
      </w:r>
    </w:p>
    <w:p w:rsidR="00F52219" w:rsidRPr="00937EAB" w:rsidRDefault="00F52219" w:rsidP="00F52219">
      <w:pPr>
        <w:spacing w:after="0" w:line="240" w:lineRule="auto"/>
        <w:jc w:val="both"/>
        <w:rPr>
          <w:rFonts w:ascii="Times New Roman" w:hAnsi="Times New Roman" w:cs="Times New Roman"/>
          <w:sz w:val="28"/>
          <w:szCs w:val="28"/>
          <w:lang w:val="sr-Cyrl-CS"/>
        </w:rPr>
      </w:pPr>
      <w:r w:rsidRPr="00181B6D">
        <w:rPr>
          <w:rFonts w:ascii="Times New Roman" w:hAnsi="Times New Roman" w:cs="Times New Roman"/>
          <w:b/>
          <w:sz w:val="28"/>
          <w:szCs w:val="28"/>
          <w:lang w:val="sr-Cyrl-CS"/>
        </w:rPr>
        <w:tab/>
        <w:t xml:space="preserve">- </w:t>
      </w:r>
      <w:r>
        <w:rPr>
          <w:rFonts w:ascii="Times New Roman" w:hAnsi="Times New Roman" w:cs="Times New Roman"/>
          <w:sz w:val="28"/>
          <w:szCs w:val="28"/>
          <w:lang w:val="sr-Cyrl-CS"/>
        </w:rPr>
        <w:t>Т</w:t>
      </w:r>
      <w:r w:rsidRPr="00937EAB">
        <w:rPr>
          <w:rFonts w:ascii="Times New Roman" w:hAnsi="Times New Roman" w:cs="Times New Roman"/>
          <w:sz w:val="28"/>
          <w:szCs w:val="28"/>
          <w:lang w:val="sr-Cyrl-CS"/>
        </w:rPr>
        <w:t>екућег пословања ЈП „Градска стамбена агенција“, као индиректног корисника (плате запослених, стални трошкови, услуге по уговору, материјал, порези, обавезне таксе и казне и сл.);</w:t>
      </w:r>
    </w:p>
    <w:p w:rsidR="00F52219" w:rsidRDefault="00F52219" w:rsidP="00F52219">
      <w:pPr>
        <w:spacing w:after="0" w:line="240" w:lineRule="auto"/>
        <w:jc w:val="both"/>
        <w:rPr>
          <w:rFonts w:ascii="Times New Roman" w:hAnsi="Times New Roman" w:cs="Times New Roman"/>
          <w:b/>
          <w:sz w:val="28"/>
          <w:szCs w:val="28"/>
          <w:lang w:val="sr-Cyrl-CS"/>
        </w:rPr>
      </w:pPr>
      <w:r w:rsidRPr="00181B6D">
        <w:rPr>
          <w:rFonts w:ascii="Times New Roman" w:hAnsi="Times New Roman" w:cs="Times New Roman"/>
          <w:b/>
          <w:sz w:val="28"/>
          <w:szCs w:val="28"/>
          <w:lang w:val="sr-Cyrl-CS"/>
        </w:rPr>
        <w:tab/>
        <w:t xml:space="preserve">- </w:t>
      </w:r>
      <w:r w:rsidRPr="00937EAB">
        <w:rPr>
          <w:rFonts w:ascii="Times New Roman" w:hAnsi="Times New Roman" w:cs="Times New Roman"/>
          <w:sz w:val="28"/>
          <w:szCs w:val="28"/>
          <w:lang w:val="sr-Cyrl-CS"/>
        </w:rPr>
        <w:t xml:space="preserve">Зграде и грађевински објекти - </w:t>
      </w:r>
      <w:r w:rsidRPr="004B3168">
        <w:rPr>
          <w:rFonts w:ascii="Times New Roman" w:hAnsi="Times New Roman" w:cs="Times New Roman"/>
          <w:sz w:val="28"/>
          <w:szCs w:val="28"/>
          <w:lang w:val="sr-Cyrl-CS"/>
        </w:rPr>
        <w:t xml:space="preserve">за </w:t>
      </w:r>
      <w:r>
        <w:rPr>
          <w:rFonts w:ascii="Times New Roman" w:hAnsi="Times New Roman" w:cs="Times New Roman"/>
          <w:sz w:val="28"/>
          <w:szCs w:val="28"/>
          <w:lang w:val="sr-Cyrl-CS"/>
        </w:rPr>
        <w:t>инфраструктурно опремање на локацији у</w:t>
      </w:r>
      <w:r w:rsidRPr="004B3168">
        <w:rPr>
          <w:rFonts w:ascii="Times New Roman" w:hAnsi="Times New Roman" w:cs="Times New Roman"/>
          <w:sz w:val="28"/>
          <w:szCs w:val="28"/>
          <w:lang w:val="sr-Cyrl-CS"/>
        </w:rPr>
        <w:t xml:space="preserve"> ул. Мајаковског</w:t>
      </w:r>
      <w:r w:rsidRPr="00114CC4">
        <w:rPr>
          <w:rFonts w:ascii="Times New Roman" w:hAnsi="Times New Roman" w:cs="Times New Roman"/>
          <w:sz w:val="28"/>
          <w:szCs w:val="28"/>
          <w:lang w:val="sr-Cyrl-CS"/>
        </w:rPr>
        <w:t xml:space="preserve"> </w:t>
      </w:r>
      <w:r w:rsidRPr="004B3168">
        <w:rPr>
          <w:rFonts w:ascii="Times New Roman" w:hAnsi="Times New Roman" w:cs="Times New Roman"/>
          <w:sz w:val="28"/>
          <w:szCs w:val="28"/>
          <w:lang w:val="sr-Cyrl-CS"/>
        </w:rPr>
        <w:t>ламела Л-5 и Л-6</w:t>
      </w:r>
      <w:r>
        <w:rPr>
          <w:rFonts w:ascii="Times New Roman" w:hAnsi="Times New Roman" w:cs="Times New Roman"/>
          <w:sz w:val="28"/>
          <w:szCs w:val="28"/>
          <w:lang w:val="sr-Cyrl-CS"/>
        </w:rPr>
        <w:t>, израду пројектне документације ради изградње ламела</w:t>
      </w:r>
      <w:r w:rsidRPr="004B316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Л-7 и Л-9 у</w:t>
      </w:r>
      <w:r w:rsidRPr="004B3168">
        <w:rPr>
          <w:rFonts w:ascii="Times New Roman" w:hAnsi="Times New Roman" w:cs="Times New Roman"/>
          <w:sz w:val="28"/>
          <w:szCs w:val="28"/>
          <w:lang w:val="sr-Cyrl-CS"/>
        </w:rPr>
        <w:t xml:space="preserve"> ул. Мајаковског</w:t>
      </w:r>
      <w:r>
        <w:rPr>
          <w:rFonts w:ascii="Times New Roman" w:hAnsi="Times New Roman" w:cs="Times New Roman"/>
          <w:sz w:val="28"/>
          <w:szCs w:val="28"/>
          <w:lang w:val="sr-Cyrl-CS"/>
        </w:rPr>
        <w:t>,</w:t>
      </w:r>
      <w:r w:rsidRPr="00181B6D">
        <w:rPr>
          <w:rFonts w:ascii="Times New Roman" w:hAnsi="Times New Roman" w:cs="Times New Roman"/>
          <w:b/>
          <w:sz w:val="28"/>
          <w:szCs w:val="28"/>
          <w:lang w:val="sr-Cyrl-CS"/>
        </w:rPr>
        <w:t xml:space="preserve"> </w:t>
      </w:r>
      <w:r w:rsidRPr="00937EAB">
        <w:rPr>
          <w:rFonts w:ascii="Times New Roman" w:hAnsi="Times New Roman" w:cs="Times New Roman"/>
          <w:sz w:val="28"/>
          <w:szCs w:val="28"/>
          <w:lang w:val="sr-Cyrl-CS"/>
        </w:rPr>
        <w:t>учешћа града у реализацији пројекта решавања егзистенцијалног питања грађана погођених елементарном непогодом – клизиштем у селу Мрамор</w:t>
      </w:r>
      <w:r>
        <w:rPr>
          <w:rFonts w:ascii="Times New Roman" w:hAnsi="Times New Roman" w:cs="Times New Roman"/>
          <w:sz w:val="28"/>
          <w:szCs w:val="28"/>
          <w:lang w:val="sr-Cyrl-CS"/>
        </w:rPr>
        <w:t>, израду пројек</w:t>
      </w:r>
      <w:r w:rsidR="005D04F8">
        <w:rPr>
          <w:rFonts w:ascii="Times New Roman" w:hAnsi="Times New Roman" w:cs="Times New Roman"/>
          <w:sz w:val="28"/>
          <w:szCs w:val="28"/>
          <w:lang w:val="sr-Cyrl-CS"/>
        </w:rPr>
        <w:t>т</w:t>
      </w:r>
      <w:r>
        <w:rPr>
          <w:rFonts w:ascii="Times New Roman" w:hAnsi="Times New Roman" w:cs="Times New Roman"/>
          <w:sz w:val="28"/>
          <w:szCs w:val="28"/>
          <w:lang w:val="sr-Cyrl-CS"/>
        </w:rPr>
        <w:t>не документације.</w:t>
      </w:r>
      <w:r w:rsidRPr="00181B6D">
        <w:rPr>
          <w:rFonts w:ascii="Times New Roman" w:hAnsi="Times New Roman" w:cs="Times New Roman"/>
          <w:b/>
          <w:sz w:val="28"/>
          <w:szCs w:val="28"/>
          <w:lang w:val="sr-Cyrl-CS"/>
        </w:rPr>
        <w:t xml:space="preserve"> </w:t>
      </w:r>
    </w:p>
    <w:p w:rsidR="00F52219" w:rsidRDefault="00F52219" w:rsidP="00F52219">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Cyrl-CS"/>
        </w:rPr>
        <w:t xml:space="preserve">         -  </w:t>
      </w:r>
      <w:r w:rsidRPr="00DD6B75">
        <w:rPr>
          <w:rFonts w:ascii="Times New Roman" w:hAnsi="Times New Roman" w:cs="Times New Roman"/>
          <w:sz w:val="28"/>
          <w:szCs w:val="28"/>
          <w:lang w:val="sr-Cyrl-CS"/>
        </w:rPr>
        <w:t>Залихе робе за даљу продају</w:t>
      </w:r>
      <w:r>
        <w:rPr>
          <w:rFonts w:ascii="Times New Roman" w:hAnsi="Times New Roman" w:cs="Times New Roman"/>
          <w:sz w:val="28"/>
          <w:szCs w:val="28"/>
          <w:lang w:val="sr-Cyrl-CS"/>
        </w:rPr>
        <w:t xml:space="preserve">  - за изградњу станова за социјално становање</w:t>
      </w:r>
      <w:r w:rsidRPr="00DD6B75">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на локацији у </w:t>
      </w:r>
      <w:r w:rsidRPr="004B3168">
        <w:rPr>
          <w:rFonts w:ascii="Times New Roman" w:hAnsi="Times New Roman" w:cs="Times New Roman"/>
          <w:sz w:val="28"/>
          <w:szCs w:val="28"/>
          <w:lang w:val="sr-Cyrl-CS"/>
        </w:rPr>
        <w:t>ул. Мајаковског</w:t>
      </w:r>
      <w:r w:rsidRPr="004B1E32">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у Нишу, на објектима </w:t>
      </w:r>
      <w:r w:rsidRPr="004B3168">
        <w:rPr>
          <w:rFonts w:ascii="Times New Roman" w:hAnsi="Times New Roman" w:cs="Times New Roman"/>
          <w:sz w:val="28"/>
          <w:szCs w:val="28"/>
          <w:lang w:val="sr-Cyrl-CS"/>
        </w:rPr>
        <w:t>ламе</w:t>
      </w:r>
      <w:r>
        <w:rPr>
          <w:rFonts w:ascii="Times New Roman" w:hAnsi="Times New Roman" w:cs="Times New Roman"/>
          <w:sz w:val="28"/>
          <w:szCs w:val="28"/>
          <w:lang w:val="sr-Cyrl-CS"/>
        </w:rPr>
        <w:t>ле</w:t>
      </w:r>
      <w:r w:rsidRPr="004B3168">
        <w:rPr>
          <w:rFonts w:ascii="Times New Roman" w:hAnsi="Times New Roman" w:cs="Times New Roman"/>
          <w:sz w:val="28"/>
          <w:szCs w:val="28"/>
          <w:lang w:val="sr-Cyrl-CS"/>
        </w:rPr>
        <w:t xml:space="preserve"> Л-5 и Л-6</w:t>
      </w:r>
      <w:r>
        <w:rPr>
          <w:rFonts w:ascii="Times New Roman" w:hAnsi="Times New Roman" w:cs="Times New Roman"/>
          <w:sz w:val="28"/>
          <w:szCs w:val="28"/>
          <w:lang w:val="sr-Cyrl-CS"/>
        </w:rPr>
        <w:t>.</w:t>
      </w:r>
    </w:p>
    <w:p w:rsidR="00F52219" w:rsidRDefault="00F52219" w:rsidP="00F52219">
      <w:pPr>
        <w:spacing w:after="0" w:line="240" w:lineRule="auto"/>
        <w:jc w:val="both"/>
        <w:rPr>
          <w:rFonts w:ascii="Times New Roman" w:hAnsi="Times New Roman" w:cs="Times New Roman"/>
          <w:sz w:val="28"/>
          <w:szCs w:val="28"/>
          <w:lang w:val="sr-Latn-CS"/>
        </w:rPr>
      </w:pPr>
    </w:p>
    <w:p w:rsidR="00F52219" w:rsidRPr="00C557BF" w:rsidRDefault="00F52219" w:rsidP="00E033E9">
      <w:pPr>
        <w:spacing w:after="0" w:line="240" w:lineRule="auto"/>
        <w:ind w:firstLine="708"/>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 ГЛАВА 3.</w:t>
      </w:r>
      <w:r w:rsidRPr="00C557BF">
        <w:rPr>
          <w:rFonts w:ascii="Times New Roman" w:hAnsi="Times New Roman" w:cs="Times New Roman"/>
          <w:sz w:val="28"/>
          <w:szCs w:val="28"/>
          <w:lang w:val="sr-Latn-CS"/>
        </w:rPr>
        <w:t>9</w:t>
      </w:r>
      <w:r w:rsidRPr="00C557BF">
        <w:rPr>
          <w:rFonts w:ascii="Times New Roman" w:hAnsi="Times New Roman" w:cs="Times New Roman"/>
          <w:sz w:val="28"/>
          <w:szCs w:val="28"/>
          <w:lang w:val="sr-Cyrl-CS"/>
        </w:rPr>
        <w:t xml:space="preserve"> – УПРАВА ЗА ИМОВИНУ И</w:t>
      </w:r>
      <w:r w:rsidR="00E033E9">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ИНСПЕКЦИЈСКЕ ПОСЛОВЕ</w:t>
      </w:r>
    </w:p>
    <w:p w:rsidR="00F52219" w:rsidRPr="00B31F41" w:rsidRDefault="00F52219" w:rsidP="00F52219">
      <w:pPr>
        <w:spacing w:after="0" w:line="240" w:lineRule="auto"/>
        <w:jc w:val="both"/>
        <w:rPr>
          <w:rFonts w:ascii="Times New Roman" w:hAnsi="Times New Roman" w:cs="Times New Roman"/>
          <w:sz w:val="28"/>
          <w:szCs w:val="28"/>
          <w:lang w:val="sr-Cyrl-CS"/>
        </w:rPr>
      </w:pPr>
    </w:p>
    <w:p w:rsidR="00F52219" w:rsidRDefault="00F52219" w:rsidP="00F52219">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З</w:t>
      </w:r>
      <w:r w:rsidRPr="00B31F41">
        <w:rPr>
          <w:rFonts w:ascii="Times New Roman" w:hAnsi="Times New Roman" w:cs="Times New Roman"/>
          <w:sz w:val="28"/>
          <w:szCs w:val="28"/>
          <w:lang w:val="sr-Cyrl-CS"/>
        </w:rPr>
        <w:t xml:space="preserve">а рад </w:t>
      </w:r>
      <w:r w:rsidRPr="00C557BF">
        <w:rPr>
          <w:rFonts w:ascii="Times New Roman" w:hAnsi="Times New Roman" w:cs="Times New Roman"/>
          <w:sz w:val="28"/>
          <w:szCs w:val="28"/>
          <w:lang w:val="sr-Cyrl-CS"/>
        </w:rPr>
        <w:t>Управе за имовину и инспекцијске послове</w:t>
      </w:r>
      <w:r>
        <w:rPr>
          <w:rFonts w:ascii="Times New Roman" w:hAnsi="Times New Roman" w:cs="Times New Roman"/>
          <w:sz w:val="28"/>
          <w:szCs w:val="28"/>
          <w:lang w:val="sr-Cyrl-CS"/>
        </w:rPr>
        <w:t>, средства су планирана за:</w:t>
      </w: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1. Локални развој и просторно планирање</w:t>
      </w:r>
      <w:r>
        <w:rPr>
          <w:rFonts w:ascii="Times New Roman" w:hAnsi="Times New Roman" w:cs="Times New Roman"/>
          <w:sz w:val="28"/>
          <w:szCs w:val="28"/>
          <w:lang w:val="sr-Cyrl-CS"/>
        </w:rPr>
        <w:t xml:space="preserve"> – средства су намењена за</w:t>
      </w:r>
      <w:r w:rsidRPr="00B31F41">
        <w:rPr>
          <w:rFonts w:ascii="Times New Roman" w:hAnsi="Times New Roman" w:cs="Times New Roman"/>
          <w:sz w:val="28"/>
          <w:szCs w:val="28"/>
          <w:lang w:val="sr-Cyrl-CS"/>
        </w:rPr>
        <w:t xml:space="preserve">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w:t>
      </w:r>
      <w:r>
        <w:rPr>
          <w:rFonts w:ascii="Times New Roman" w:hAnsi="Times New Roman" w:cs="Times New Roman"/>
          <w:sz w:val="28"/>
          <w:szCs w:val="28"/>
          <w:lang w:val="sr-Cyrl-CS"/>
        </w:rPr>
        <w:t>.</w:t>
      </w:r>
    </w:p>
    <w:p w:rsidR="00F52219" w:rsidRPr="00FF7F02" w:rsidRDefault="00F52219" w:rsidP="00F52219">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15. Локална самоуправа</w:t>
      </w:r>
      <w:r w:rsidRPr="003827F0">
        <w:rPr>
          <w:rFonts w:ascii="Times New Roman" w:hAnsi="Times New Roman" w:cs="Times New Roman"/>
          <w:b/>
          <w:sz w:val="28"/>
          <w:szCs w:val="28"/>
          <w:lang w:val="sr-Cyrl-CS"/>
        </w:rPr>
        <w:t xml:space="preserve"> </w:t>
      </w:r>
      <w:r w:rsidRPr="003827F0">
        <w:rPr>
          <w:rFonts w:ascii="Times New Roman" w:hAnsi="Times New Roman" w:cs="Times New Roman"/>
          <w:sz w:val="28"/>
          <w:szCs w:val="28"/>
          <w:lang w:val="sr-Cyrl-CS"/>
        </w:rPr>
        <w:t>средства су намењена за</w:t>
      </w:r>
      <w:r>
        <w:rPr>
          <w:rFonts w:ascii="Times New Roman" w:hAnsi="Times New Roman" w:cs="Times New Roman"/>
          <w:sz w:val="28"/>
          <w:szCs w:val="28"/>
          <w:lang w:val="sr-Cyrl-CS"/>
        </w:rPr>
        <w:t>:</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С</w:t>
      </w:r>
      <w:r w:rsidRPr="003827F0">
        <w:rPr>
          <w:rFonts w:ascii="Times New Roman" w:hAnsi="Times New Roman" w:cs="Times New Roman"/>
          <w:sz w:val="28"/>
          <w:szCs w:val="28"/>
          <w:lang w:val="sr-Cyrl-CS"/>
        </w:rPr>
        <w:t>талне трошкове (енергетске услуге</w:t>
      </w:r>
      <w:r>
        <w:rPr>
          <w:rFonts w:ascii="Times New Roman" w:hAnsi="Times New Roman" w:cs="Times New Roman"/>
          <w:sz w:val="28"/>
          <w:szCs w:val="28"/>
          <w:lang w:val="sr-Cyrl-CS"/>
        </w:rPr>
        <w:t>, комуналне услуге, закуп имовине, остали трошкови),</w:t>
      </w:r>
      <w:r w:rsidRPr="003827F0">
        <w:rPr>
          <w:rFonts w:ascii="Times New Roman" w:hAnsi="Times New Roman" w:cs="Times New Roman"/>
          <w:sz w:val="28"/>
          <w:szCs w:val="28"/>
          <w:lang w:val="sr-Cyrl-CS"/>
        </w:rPr>
        <w:t xml:space="preserve"> за празан пословни простор</w:t>
      </w:r>
      <w:r>
        <w:rPr>
          <w:rFonts w:ascii="Times New Roman" w:hAnsi="Times New Roman" w:cs="Times New Roman"/>
          <w:sz w:val="28"/>
          <w:szCs w:val="28"/>
          <w:lang w:val="sr-Cyrl-CS"/>
        </w:rPr>
        <w:t xml:space="preserve"> којим управља и располаже Град Ниш, и обавезе по захтевима који нису реализовани,</w:t>
      </w:r>
      <w:r w:rsidRPr="003827F0">
        <w:rPr>
          <w:rFonts w:ascii="Times New Roman" w:hAnsi="Times New Roman" w:cs="Times New Roman"/>
          <w:sz w:val="28"/>
          <w:szCs w:val="28"/>
          <w:lang w:val="sr-Cyrl-CS"/>
        </w:rPr>
        <w:t xml:space="preserve"> </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У</w:t>
      </w:r>
      <w:r w:rsidRPr="003827F0">
        <w:rPr>
          <w:rFonts w:ascii="Times New Roman" w:hAnsi="Times New Roman" w:cs="Times New Roman"/>
          <w:sz w:val="28"/>
          <w:szCs w:val="28"/>
          <w:lang w:val="sr-Cyrl-CS"/>
        </w:rPr>
        <w:t>слуге по уговору (услуге</w:t>
      </w:r>
      <w:r>
        <w:rPr>
          <w:rFonts w:ascii="Times New Roman" w:hAnsi="Times New Roman" w:cs="Times New Roman"/>
          <w:sz w:val="28"/>
          <w:szCs w:val="28"/>
          <w:lang w:val="sr-Cyrl-CS"/>
        </w:rPr>
        <w:t xml:space="preserve"> информисања, стручне услуге - за услуге </w:t>
      </w:r>
      <w:r w:rsidRPr="003827F0">
        <w:rPr>
          <w:rFonts w:ascii="Times New Roman" w:hAnsi="Times New Roman" w:cs="Times New Roman"/>
          <w:sz w:val="28"/>
          <w:szCs w:val="28"/>
          <w:lang w:val="sr-Cyrl-CS"/>
        </w:rPr>
        <w:t xml:space="preserve"> вештачења из економско-финансијских области</w:t>
      </w:r>
      <w:r>
        <w:rPr>
          <w:rFonts w:ascii="Times New Roman" w:hAnsi="Times New Roman" w:cs="Times New Roman"/>
          <w:sz w:val="28"/>
          <w:szCs w:val="28"/>
          <w:lang w:val="sr-Cyrl-CS"/>
        </w:rPr>
        <w:t xml:space="preserve"> и области грађевинске струке</w:t>
      </w:r>
      <w:r w:rsidRPr="003827F0">
        <w:rPr>
          <w:rFonts w:ascii="Times New Roman" w:hAnsi="Times New Roman" w:cs="Times New Roman"/>
          <w:sz w:val="28"/>
          <w:szCs w:val="28"/>
          <w:lang w:val="sr-Cyrl-CS"/>
        </w:rPr>
        <w:t xml:space="preserve"> и услуге </w:t>
      </w:r>
      <w:r>
        <w:rPr>
          <w:rFonts w:ascii="Times New Roman" w:hAnsi="Times New Roman" w:cs="Times New Roman"/>
          <w:sz w:val="28"/>
          <w:szCs w:val="28"/>
          <w:lang w:val="sr-Cyrl-CS"/>
        </w:rPr>
        <w:t xml:space="preserve">превоза </w:t>
      </w:r>
      <w:r w:rsidRPr="003827F0">
        <w:rPr>
          <w:rFonts w:ascii="Times New Roman" w:hAnsi="Times New Roman" w:cs="Times New Roman"/>
          <w:sz w:val="28"/>
          <w:szCs w:val="28"/>
          <w:lang w:val="sr-Cyrl-CS"/>
        </w:rPr>
        <w:t>преуз</w:t>
      </w:r>
      <w:r>
        <w:rPr>
          <w:rFonts w:ascii="Times New Roman" w:hAnsi="Times New Roman" w:cs="Times New Roman"/>
          <w:sz w:val="28"/>
          <w:szCs w:val="28"/>
          <w:lang w:val="sr-Cyrl-CS"/>
        </w:rPr>
        <w:t>етих ствари, шлеповање возила</w:t>
      </w:r>
      <w:r w:rsidRPr="003827F0">
        <w:rPr>
          <w:rFonts w:ascii="Times New Roman" w:hAnsi="Times New Roman" w:cs="Times New Roman"/>
          <w:sz w:val="28"/>
          <w:szCs w:val="28"/>
          <w:lang w:val="sr-Cyrl-CS"/>
        </w:rPr>
        <w:t xml:space="preserve"> и привременог чувања ствари у државној својини), </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С</w:t>
      </w:r>
      <w:r w:rsidRPr="003827F0">
        <w:rPr>
          <w:rFonts w:ascii="Times New Roman" w:hAnsi="Times New Roman" w:cs="Times New Roman"/>
          <w:sz w:val="28"/>
          <w:szCs w:val="28"/>
          <w:lang w:val="sr-Cyrl-CS"/>
        </w:rPr>
        <w:t xml:space="preserve">пецијализоване услуге (геодетске услуге и средства намењена за реализацију послова градске инспекције), </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Т</w:t>
      </w:r>
      <w:r w:rsidRPr="003827F0">
        <w:rPr>
          <w:rFonts w:ascii="Times New Roman" w:hAnsi="Times New Roman" w:cs="Times New Roman"/>
          <w:sz w:val="28"/>
          <w:szCs w:val="28"/>
          <w:lang w:val="sr-Cyrl-CS"/>
        </w:rPr>
        <w:t xml:space="preserve">екуће поправке и одржавање, за инвестиционо и текуће одржавање стамбеног простора којим располаже Град Ниш, </w:t>
      </w:r>
      <w:r>
        <w:rPr>
          <w:rFonts w:ascii="Times New Roman" w:hAnsi="Times New Roman" w:cs="Times New Roman"/>
          <w:sz w:val="28"/>
          <w:szCs w:val="28"/>
          <w:lang w:val="sr-Cyrl-CS"/>
        </w:rPr>
        <w:t>за санирање празног стамбеног простора до његовог поновног стављања у функцију,</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П</w:t>
      </w:r>
      <w:r w:rsidRPr="003827F0">
        <w:rPr>
          <w:rFonts w:ascii="Times New Roman" w:hAnsi="Times New Roman" w:cs="Times New Roman"/>
          <w:sz w:val="28"/>
          <w:szCs w:val="28"/>
          <w:lang w:val="sr-Cyrl-CS"/>
        </w:rPr>
        <w:t xml:space="preserve">орезе и таксе (ПДВ </w:t>
      </w:r>
      <w:r>
        <w:rPr>
          <w:rFonts w:ascii="Times New Roman" w:hAnsi="Times New Roman" w:cs="Times New Roman"/>
          <w:sz w:val="28"/>
          <w:szCs w:val="28"/>
          <w:lang w:val="sr-Cyrl-CS"/>
        </w:rPr>
        <w:t xml:space="preserve">по основу фактурисане закупнине за </w:t>
      </w:r>
      <w:r w:rsidRPr="003827F0">
        <w:rPr>
          <w:rFonts w:ascii="Times New Roman" w:hAnsi="Times New Roman" w:cs="Times New Roman"/>
          <w:sz w:val="28"/>
          <w:szCs w:val="28"/>
          <w:lang w:val="sr-Cyrl-CS"/>
        </w:rPr>
        <w:t>пословн</w:t>
      </w:r>
      <w:r>
        <w:rPr>
          <w:rFonts w:ascii="Times New Roman" w:hAnsi="Times New Roman" w:cs="Times New Roman"/>
          <w:sz w:val="28"/>
          <w:szCs w:val="28"/>
          <w:lang w:val="sr-Cyrl-CS"/>
        </w:rPr>
        <w:t xml:space="preserve">и простор којим управља и располаже Град Ниш, као и за плаћање </w:t>
      </w:r>
      <w:r w:rsidRPr="003827F0">
        <w:rPr>
          <w:rFonts w:ascii="Times New Roman" w:hAnsi="Times New Roman" w:cs="Times New Roman"/>
          <w:sz w:val="28"/>
          <w:szCs w:val="28"/>
          <w:lang w:val="sr-Cyrl-CS"/>
        </w:rPr>
        <w:t>ПДВ</w:t>
      </w:r>
      <w:r>
        <w:rPr>
          <w:rFonts w:ascii="Times New Roman" w:hAnsi="Times New Roman" w:cs="Times New Roman"/>
          <w:sz w:val="28"/>
          <w:szCs w:val="28"/>
          <w:lang w:val="sr-Cyrl-CS"/>
        </w:rPr>
        <w:t>-а за префактурисане трошкове утрошене електричне енергије закупцима и корисницима пословног простора, као и за плаћање ПДВ-а за префактурисане комуналне трошкове закупцима и корисницима пословног простора у објектима месних канцеларија</w:t>
      </w:r>
      <w:r w:rsidRPr="003827F0">
        <w:rPr>
          <w:rFonts w:ascii="Times New Roman" w:hAnsi="Times New Roman" w:cs="Times New Roman"/>
          <w:sz w:val="28"/>
          <w:szCs w:val="28"/>
          <w:lang w:val="sr-Cyrl-CS"/>
        </w:rPr>
        <w:t>)</w:t>
      </w:r>
      <w:r>
        <w:rPr>
          <w:rFonts w:ascii="Times New Roman" w:hAnsi="Times New Roman" w:cs="Times New Roman"/>
          <w:sz w:val="28"/>
          <w:szCs w:val="28"/>
          <w:lang w:val="sr-Cyrl-CS"/>
        </w:rPr>
        <w:t>,</w:t>
      </w:r>
    </w:p>
    <w:p w:rsidR="00F52219" w:rsidRPr="003827F0"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Накнаду штете за повреду или штету нанету од стране државних органа (планирана су средства за исплату закупнине у 2016. години за пословни простор који се на основу правоснажних решења Агенције за реституцију Града Ниша враћа ранијим власницима, односно наследницима ранијих власника, на којима је утврђено право својине законским наследницима бивших власника, као и за пословни простор за који је на основу правоснажног решења Агенције</w:t>
      </w:r>
      <w:r w:rsidRPr="003827F0">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за реституцију утврђено право власништва ранијим власницима).</w:t>
      </w:r>
    </w:p>
    <w:p w:rsidR="00F52219" w:rsidRDefault="00F52219" w:rsidP="00F52219">
      <w:pPr>
        <w:spacing w:after="0" w:line="240" w:lineRule="auto"/>
        <w:ind w:left="720"/>
        <w:jc w:val="both"/>
        <w:rPr>
          <w:rFonts w:ascii="Times New Roman" w:hAnsi="Times New Roman" w:cs="Times New Roman"/>
          <w:sz w:val="28"/>
          <w:szCs w:val="28"/>
          <w:lang w:val="sr-Cyrl-CS"/>
        </w:rPr>
      </w:pPr>
    </w:p>
    <w:p w:rsidR="00F52219" w:rsidRPr="00C557BF" w:rsidRDefault="00F52219" w:rsidP="00F52219">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b/>
          <w:sz w:val="28"/>
          <w:szCs w:val="28"/>
        </w:rPr>
        <w:tab/>
      </w: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10</w:t>
      </w:r>
      <w:r w:rsidRPr="00C557BF">
        <w:rPr>
          <w:rFonts w:ascii="Times New Roman" w:hAnsi="Times New Roman" w:cs="Times New Roman"/>
          <w:sz w:val="28"/>
          <w:szCs w:val="28"/>
          <w:lang w:val="sr-Cyrl-CS"/>
        </w:rPr>
        <w:t xml:space="preserve"> – УПРАВА ЗА ПРИВРЕДУ, ОДРЖИВИ </w:t>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ab/>
      </w:r>
      <w:r w:rsidRPr="00C557BF">
        <w:rPr>
          <w:rFonts w:ascii="Times New Roman" w:hAnsi="Times New Roman" w:cs="Times New Roman"/>
          <w:sz w:val="28"/>
          <w:szCs w:val="28"/>
        </w:rPr>
        <w:tab/>
      </w:r>
      <w:r w:rsidRPr="00C557BF">
        <w:rPr>
          <w:rFonts w:ascii="Times New Roman" w:hAnsi="Times New Roman" w:cs="Times New Roman"/>
          <w:sz w:val="28"/>
          <w:szCs w:val="28"/>
          <w:lang w:val="sr-Cyrl-CS"/>
        </w:rPr>
        <w:t xml:space="preserve"> </w:t>
      </w:r>
      <w:r w:rsidRPr="00C557BF">
        <w:rPr>
          <w:rFonts w:ascii="Times New Roman" w:hAnsi="Times New Roman" w:cs="Times New Roman"/>
          <w:sz w:val="28"/>
          <w:szCs w:val="28"/>
        </w:rPr>
        <w:t xml:space="preserve">             </w:t>
      </w:r>
      <w:r>
        <w:rPr>
          <w:rFonts w:ascii="Times New Roman" w:hAnsi="Times New Roman" w:cs="Times New Roman"/>
          <w:sz w:val="28"/>
          <w:szCs w:val="28"/>
          <w:lang w:val="sr-Cyrl-CS"/>
        </w:rPr>
        <w:t xml:space="preserve">        </w:t>
      </w:r>
      <w:r w:rsidRPr="00C557BF">
        <w:rPr>
          <w:rFonts w:ascii="Times New Roman" w:hAnsi="Times New Roman" w:cs="Times New Roman"/>
          <w:sz w:val="28"/>
          <w:szCs w:val="28"/>
        </w:rPr>
        <w:t xml:space="preserve">  </w:t>
      </w:r>
      <w:r w:rsidRPr="00C557BF">
        <w:rPr>
          <w:rFonts w:ascii="Times New Roman" w:hAnsi="Times New Roman" w:cs="Times New Roman"/>
          <w:sz w:val="28"/>
          <w:szCs w:val="28"/>
          <w:lang w:val="sr-Cyrl-CS"/>
        </w:rPr>
        <w:t>РАЗВОЈ И ЗАШТИТУ ЖИВОТНЕ СРЕДИНЕ</w:t>
      </w:r>
    </w:p>
    <w:p w:rsidR="00F52219" w:rsidRPr="00C557BF" w:rsidRDefault="00F52219" w:rsidP="00F52219">
      <w:pPr>
        <w:spacing w:after="0" w:line="240" w:lineRule="auto"/>
        <w:jc w:val="both"/>
        <w:rPr>
          <w:rFonts w:ascii="Times New Roman" w:hAnsi="Times New Roman" w:cs="Times New Roman"/>
          <w:sz w:val="28"/>
          <w:szCs w:val="28"/>
          <w:lang w:val="sr-Cyrl-CS"/>
        </w:rPr>
      </w:pPr>
    </w:p>
    <w:p w:rsidR="00F52219" w:rsidRDefault="00F52219" w:rsidP="00F52219">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Код Управе </w:t>
      </w:r>
      <w:r w:rsidRPr="00C557BF">
        <w:rPr>
          <w:rFonts w:ascii="Times New Roman" w:hAnsi="Times New Roman" w:cs="Times New Roman"/>
          <w:sz w:val="28"/>
          <w:szCs w:val="28"/>
          <w:lang w:val="sr-Cyrl-CS"/>
        </w:rPr>
        <w:t xml:space="preserve">за привреду, одрживи развој и заштиту животне средине </w:t>
      </w:r>
      <w:r>
        <w:rPr>
          <w:rFonts w:ascii="Times New Roman" w:hAnsi="Times New Roman" w:cs="Times New Roman"/>
          <w:sz w:val="28"/>
          <w:szCs w:val="28"/>
          <w:lang w:val="sr-Cyrl-CS"/>
        </w:rPr>
        <w:t>средства су планирана за:</w:t>
      </w:r>
      <w:r w:rsidRPr="00C557BF">
        <w:rPr>
          <w:rFonts w:ascii="Times New Roman" w:hAnsi="Times New Roman" w:cs="Times New Roman"/>
          <w:sz w:val="28"/>
          <w:szCs w:val="28"/>
          <w:lang w:val="sr-Cyrl-CS"/>
        </w:rPr>
        <w:t xml:space="preserve">    </w:t>
      </w:r>
    </w:p>
    <w:p w:rsidR="00F52219" w:rsidRDefault="00F52219" w:rsidP="00F52219">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Програм 2. Комунална делатност</w:t>
      </w:r>
      <w:r>
        <w:rPr>
          <w:rFonts w:ascii="Times New Roman" w:hAnsi="Times New Roman" w:cs="Times New Roman"/>
          <w:sz w:val="28"/>
          <w:szCs w:val="28"/>
          <w:lang w:val="sr-Cyrl-CS"/>
        </w:rPr>
        <w:t xml:space="preserve"> –</w:t>
      </w:r>
      <w:r>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средства су намењена за реконструкцију водосистема Кнежица-Ћурлина-Перутина, реконструкцију водосистема Врело и изградњу колектора од пута Доње Међурово до нишавског колектора у радној зони “</w:t>
      </w:r>
      <w:r w:rsidRPr="002A784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Доње Међурово“. </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 xml:space="preserve">Програмом 3. Локални економски развој намењена су средства за </w:t>
      </w:r>
      <w:r>
        <w:rPr>
          <w:rFonts w:ascii="Times New Roman" w:hAnsi="Times New Roman" w:cs="Times New Roman"/>
          <w:sz w:val="28"/>
          <w:szCs w:val="28"/>
          <w:lang w:val="sr-Cyrl-CS"/>
        </w:rPr>
        <w:t>Услуг</w:t>
      </w:r>
      <w:r w:rsidR="00AD764C">
        <w:rPr>
          <w:rFonts w:ascii="Times New Roman" w:hAnsi="Times New Roman" w:cs="Times New Roman"/>
          <w:sz w:val="28"/>
          <w:szCs w:val="28"/>
          <w:lang w:val="sr-Cyrl-CS"/>
        </w:rPr>
        <w:t>е по уговору, за организацију „</w:t>
      </w:r>
      <w:r>
        <w:rPr>
          <w:rFonts w:ascii="Times New Roman" w:hAnsi="Times New Roman" w:cs="Times New Roman"/>
          <w:sz w:val="28"/>
          <w:szCs w:val="28"/>
          <w:lang w:val="sr-Cyrl-CS"/>
        </w:rPr>
        <w:t>Форума</w:t>
      </w:r>
      <w:r w:rsidR="00E02005">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Потенцијали Града Ниша“ и Трансфере</w:t>
      </w:r>
      <w:r w:rsidRPr="00C557BF">
        <w:rPr>
          <w:rFonts w:ascii="Times New Roman" w:hAnsi="Times New Roman" w:cs="Times New Roman"/>
          <w:sz w:val="28"/>
          <w:szCs w:val="28"/>
          <w:lang w:val="sr-Cyrl-CS"/>
        </w:rPr>
        <w:t xml:space="preserve"> осталим нивоима власти – реализација пројекта са тржиштем рада.</w:t>
      </w:r>
    </w:p>
    <w:p w:rsidR="00E033E9" w:rsidRDefault="00F52219" w:rsidP="00E033E9">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4. Развој туризма</w:t>
      </w:r>
    </w:p>
    <w:p w:rsidR="00F52219" w:rsidRPr="00F52219" w:rsidRDefault="00F52219" w:rsidP="00C7153C">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И</w:t>
      </w:r>
      <w:r w:rsidRPr="00F52219">
        <w:rPr>
          <w:rFonts w:ascii="Times New Roman" w:hAnsi="Times New Roman" w:cs="Times New Roman"/>
          <w:sz w:val="28"/>
          <w:szCs w:val="28"/>
          <w:lang w:val="sr-Cyrl-CS"/>
        </w:rPr>
        <w:t xml:space="preserve">з буџета Града Ниша у 2016. години за потребе Туристичке организације Ниш издвојиће се средства за реализацију програмских активности у области туризма. У оквиру програма планирана су средства за туристичку промоцију и  кроз пројекат Међународни сајам туризма у Нишу.  </w:t>
      </w:r>
    </w:p>
    <w:p w:rsidR="00F52219"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6. Заштита животне средине</w:t>
      </w:r>
      <w:r>
        <w:rPr>
          <w:rFonts w:ascii="Times New Roman" w:hAnsi="Times New Roman" w:cs="Times New Roman"/>
          <w:b/>
          <w:sz w:val="28"/>
          <w:szCs w:val="28"/>
          <w:lang w:val="sr-Cyrl-CS"/>
        </w:rPr>
        <w:t xml:space="preserve"> - </w:t>
      </w:r>
      <w:r w:rsidRPr="005F073F">
        <w:rPr>
          <w:rFonts w:ascii="Times New Roman" w:hAnsi="Times New Roman" w:cs="Times New Roman"/>
          <w:sz w:val="28"/>
          <w:szCs w:val="28"/>
          <w:lang w:val="sr-Cyrl-CS"/>
        </w:rPr>
        <w:t>средства су планирана</w:t>
      </w:r>
      <w:r>
        <w:rPr>
          <w:rFonts w:ascii="Times New Roman" w:hAnsi="Times New Roman" w:cs="Times New Roman"/>
          <w:sz w:val="28"/>
          <w:szCs w:val="28"/>
          <w:lang w:val="sr-Cyrl-CS"/>
        </w:rPr>
        <w:t xml:space="preserve"> за реализацију програмских активности: Управљање заштитом животне средине и природних вредности са пројектима и Праћење квалитета елемената животне средине са пројектима.</w:t>
      </w:r>
    </w:p>
    <w:p w:rsidR="00F52219" w:rsidRPr="00C557BF"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7. Путна инфраструктура</w:t>
      </w:r>
      <w:r>
        <w:rPr>
          <w:rFonts w:ascii="Times New Roman" w:hAnsi="Times New Roman" w:cs="Times New Roman"/>
          <w:sz w:val="28"/>
          <w:szCs w:val="28"/>
          <w:lang w:val="sr-Cyrl-CS"/>
        </w:rPr>
        <w:t xml:space="preserve"> - с</w:t>
      </w:r>
      <w:r w:rsidRPr="00C557BF">
        <w:rPr>
          <w:rFonts w:ascii="Times New Roman" w:hAnsi="Times New Roman" w:cs="Times New Roman"/>
          <w:sz w:val="28"/>
          <w:szCs w:val="28"/>
          <w:lang w:val="sr-Cyrl-CS"/>
        </w:rPr>
        <w:t xml:space="preserve">редства су планирана за </w:t>
      </w:r>
      <w:r>
        <w:rPr>
          <w:rFonts w:ascii="Times New Roman" w:hAnsi="Times New Roman" w:cs="Times New Roman"/>
          <w:sz w:val="28"/>
          <w:szCs w:val="28"/>
          <w:lang w:val="sr-Cyrl-CS"/>
        </w:rPr>
        <w:t>реконструкцију</w:t>
      </w:r>
      <w:r w:rsidRPr="00C557BF">
        <w:rPr>
          <w:rFonts w:ascii="Times New Roman" w:hAnsi="Times New Roman" w:cs="Times New Roman"/>
          <w:sz w:val="28"/>
          <w:szCs w:val="28"/>
          <w:lang w:val="sr-Cyrl-CS"/>
        </w:rPr>
        <w:t xml:space="preserve"> улица у граду Нишу</w:t>
      </w:r>
      <w:r>
        <w:rPr>
          <w:rFonts w:ascii="Times New Roman" w:hAnsi="Times New Roman" w:cs="Times New Roman"/>
          <w:sz w:val="28"/>
          <w:szCs w:val="28"/>
          <w:lang w:val="sr-Cyrl-CS"/>
        </w:rPr>
        <w:t xml:space="preserve"> и изградњу Булевара Сомборска</w:t>
      </w:r>
      <w:r w:rsidRPr="00C557BF">
        <w:rPr>
          <w:rFonts w:ascii="Times New Roman" w:hAnsi="Times New Roman" w:cs="Times New Roman"/>
          <w:sz w:val="28"/>
          <w:szCs w:val="28"/>
          <w:lang w:val="sr-Cyrl-CS"/>
        </w:rPr>
        <w:t>.</w:t>
      </w:r>
    </w:p>
    <w:p w:rsidR="00F52219" w:rsidRPr="00C557BF" w:rsidRDefault="00F52219" w:rsidP="00F52219">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Програм 9. Основно образовање - с</w:t>
      </w:r>
      <w:r w:rsidRPr="00C557BF">
        <w:rPr>
          <w:rFonts w:ascii="Times New Roman" w:hAnsi="Times New Roman" w:cs="Times New Roman"/>
          <w:sz w:val="28"/>
          <w:szCs w:val="28"/>
          <w:lang w:val="sr-Cyrl-CS"/>
        </w:rPr>
        <w:t>редства су планирана за реконструкцију и доградњу ОШ „Бранко Миљковић“</w:t>
      </w:r>
      <w:r w:rsidR="00E033E9">
        <w:rPr>
          <w:rFonts w:ascii="Times New Roman" w:hAnsi="Times New Roman" w:cs="Times New Roman"/>
          <w:sz w:val="28"/>
          <w:szCs w:val="28"/>
          <w:lang w:val="sr-Cyrl-CS"/>
        </w:rPr>
        <w:t xml:space="preserve"> и ОШ „Мирослав Антић“</w:t>
      </w:r>
      <w:r>
        <w:rPr>
          <w:rFonts w:ascii="Times New Roman" w:hAnsi="Times New Roman" w:cs="Times New Roman"/>
          <w:sz w:val="28"/>
          <w:szCs w:val="28"/>
          <w:lang w:val="sr-Cyrl-CS"/>
        </w:rPr>
        <w:t>.</w:t>
      </w:r>
      <w:r w:rsidRPr="00C557BF">
        <w:rPr>
          <w:rFonts w:ascii="Times New Roman" w:hAnsi="Times New Roman" w:cs="Times New Roman"/>
          <w:sz w:val="28"/>
          <w:szCs w:val="28"/>
          <w:lang w:val="sr-Cyrl-CS"/>
        </w:rPr>
        <w:t xml:space="preserve"> </w:t>
      </w:r>
    </w:p>
    <w:p w:rsidR="00F52219" w:rsidRDefault="00F52219" w:rsidP="00F52219">
      <w:pPr>
        <w:pStyle w:val="ListParagraph"/>
        <w:spacing w:after="0" w:line="240" w:lineRule="auto"/>
        <w:ind w:left="0" w:firstLine="709"/>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15. Локална самоуправа</w:t>
      </w:r>
      <w:r>
        <w:rPr>
          <w:rFonts w:ascii="Times New Roman" w:hAnsi="Times New Roman" w:cs="Times New Roman"/>
          <w:b/>
          <w:sz w:val="28"/>
          <w:szCs w:val="28"/>
          <w:lang w:val="sr-Cyrl-CS"/>
        </w:rPr>
        <w:t xml:space="preserve"> - </w:t>
      </w:r>
      <w:r w:rsidRPr="00F52219">
        <w:rPr>
          <w:rFonts w:ascii="Times New Roman" w:hAnsi="Times New Roman" w:cs="Times New Roman"/>
          <w:sz w:val="28"/>
          <w:szCs w:val="28"/>
          <w:lang w:val="sr-Cyrl-CS"/>
        </w:rPr>
        <w:t>у</w:t>
      </w:r>
      <w:r w:rsidRPr="00FD7445">
        <w:rPr>
          <w:rFonts w:ascii="Times New Roman" w:hAnsi="Times New Roman" w:cs="Times New Roman"/>
          <w:sz w:val="28"/>
          <w:szCs w:val="28"/>
          <w:lang w:val="sr-Cyrl-CS"/>
        </w:rPr>
        <w:t>слуге по уговору</w:t>
      </w:r>
      <w:r>
        <w:rPr>
          <w:rFonts w:ascii="Times New Roman" w:hAnsi="Times New Roman" w:cs="Times New Roman"/>
          <w:b/>
          <w:sz w:val="28"/>
          <w:szCs w:val="28"/>
          <w:lang w:val="sr-Cyrl-CS"/>
        </w:rPr>
        <w:t xml:space="preserve">, </w:t>
      </w:r>
      <w:r w:rsidRPr="00FD7445">
        <w:rPr>
          <w:rFonts w:ascii="Times New Roman" w:hAnsi="Times New Roman" w:cs="Times New Roman"/>
          <w:sz w:val="28"/>
          <w:szCs w:val="28"/>
          <w:lang w:val="sr-Cyrl-CS"/>
        </w:rPr>
        <w:t xml:space="preserve">за ангажовање координатора за безбедност и извођење радова, </w:t>
      </w:r>
      <w:r>
        <w:rPr>
          <w:rFonts w:ascii="Times New Roman" w:hAnsi="Times New Roman" w:cs="Times New Roman"/>
          <w:sz w:val="28"/>
          <w:szCs w:val="28"/>
          <w:lang w:val="sr-Cyrl-CS"/>
        </w:rPr>
        <w:t>штампање статистичког годишњака,</w:t>
      </w:r>
      <w:r w:rsidRPr="00FD7445">
        <w:rPr>
          <w:rFonts w:ascii="Times New Roman" w:hAnsi="Times New Roman" w:cs="Times New Roman"/>
          <w:sz w:val="28"/>
          <w:szCs w:val="28"/>
          <w:lang w:val="sr-Cyrl-CS"/>
        </w:rPr>
        <w:t xml:space="preserve"> за трошкове стручних услуга, вештачења приликом продаје робе из робних резерви. </w:t>
      </w:r>
    </w:p>
    <w:p w:rsidR="00F52219" w:rsidRPr="00F52219" w:rsidRDefault="00F52219" w:rsidP="00F52219">
      <w:pPr>
        <w:spacing w:after="0" w:line="240" w:lineRule="auto"/>
        <w:ind w:firstLine="709"/>
        <w:jc w:val="both"/>
        <w:rPr>
          <w:rFonts w:ascii="Times New Roman" w:hAnsi="Times New Roman" w:cs="Times New Roman"/>
          <w:sz w:val="28"/>
          <w:szCs w:val="28"/>
          <w:lang w:val="sr-Cyrl-CS"/>
        </w:rPr>
      </w:pPr>
      <w:r w:rsidRPr="00F52219">
        <w:rPr>
          <w:rFonts w:ascii="Times New Roman" w:hAnsi="Times New Roman" w:cs="Times New Roman"/>
          <w:sz w:val="28"/>
          <w:szCs w:val="28"/>
          <w:lang w:val="sr-Cyrl-CS"/>
        </w:rPr>
        <w:t>Специјализоване услуге</w:t>
      </w:r>
      <w:r w:rsidRPr="00F52219">
        <w:rPr>
          <w:rFonts w:ascii="Times New Roman" w:hAnsi="Times New Roman" w:cs="Times New Roman"/>
          <w:b/>
          <w:sz w:val="28"/>
          <w:szCs w:val="28"/>
          <w:lang w:val="sr-Cyrl-CS"/>
        </w:rPr>
        <w:t xml:space="preserve"> -</w:t>
      </w:r>
      <w:r w:rsidRPr="00F52219">
        <w:rPr>
          <w:rFonts w:ascii="Times New Roman" w:hAnsi="Times New Roman" w:cs="Times New Roman"/>
          <w:sz w:val="28"/>
          <w:szCs w:val="28"/>
          <w:lang w:val="sr-Cyrl-CS"/>
        </w:rPr>
        <w:t xml:space="preserve"> за реализацију пројеката које финансирају стране државе, међународне организације, други ниво власти и град и пројеката и студија изводљивости које финансира Град Ниш. </w:t>
      </w:r>
    </w:p>
    <w:p w:rsidR="00F52219" w:rsidRPr="00F52219" w:rsidRDefault="00F52219" w:rsidP="00F52219">
      <w:pPr>
        <w:spacing w:after="0" w:line="240" w:lineRule="auto"/>
        <w:ind w:firstLine="709"/>
        <w:jc w:val="both"/>
        <w:rPr>
          <w:rFonts w:ascii="Times New Roman" w:hAnsi="Times New Roman" w:cs="Times New Roman"/>
          <w:sz w:val="28"/>
          <w:szCs w:val="28"/>
          <w:lang w:val="sr-Cyrl-CS"/>
        </w:rPr>
      </w:pPr>
      <w:r w:rsidRPr="00F52219">
        <w:rPr>
          <w:rFonts w:ascii="Times New Roman" w:hAnsi="Times New Roman" w:cs="Times New Roman"/>
          <w:sz w:val="28"/>
          <w:szCs w:val="28"/>
          <w:lang w:val="sr-Cyrl-CS"/>
        </w:rPr>
        <w:t xml:space="preserve">Трансфери осталим нивоима власти – за реализацију пројекта и студија изводљивости које финансира Град Ниш. </w:t>
      </w:r>
    </w:p>
    <w:p w:rsidR="00F52219" w:rsidRPr="006B2018" w:rsidRDefault="00F52219" w:rsidP="006B2018">
      <w:pPr>
        <w:spacing w:after="0" w:line="240" w:lineRule="auto"/>
        <w:ind w:firstLine="709"/>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 xml:space="preserve">Зграде и грађевински објекти – за реализацију пројекта и студија изводљивости које финансира Град Ниш. </w:t>
      </w:r>
    </w:p>
    <w:p w:rsidR="00F52219" w:rsidRPr="006B2018" w:rsidRDefault="00F52219" w:rsidP="006B2018">
      <w:pPr>
        <w:spacing w:after="0" w:line="240" w:lineRule="auto"/>
        <w:ind w:firstLine="720"/>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 xml:space="preserve">Машине и опрема – </w:t>
      </w:r>
      <w:r w:rsidR="006B2018">
        <w:rPr>
          <w:rFonts w:ascii="Times New Roman" w:hAnsi="Times New Roman" w:cs="Times New Roman"/>
          <w:sz w:val="28"/>
          <w:szCs w:val="28"/>
          <w:lang w:val="sr-Cyrl-CS"/>
        </w:rPr>
        <w:t xml:space="preserve">за </w:t>
      </w:r>
      <w:r w:rsidRPr="006B2018">
        <w:rPr>
          <w:rFonts w:ascii="Times New Roman" w:hAnsi="Times New Roman" w:cs="Times New Roman"/>
          <w:sz w:val="28"/>
          <w:szCs w:val="28"/>
          <w:lang w:val="sr-Cyrl-CS"/>
        </w:rPr>
        <w:t>набавк</w:t>
      </w:r>
      <w:r w:rsidR="006B2018">
        <w:rPr>
          <w:rFonts w:ascii="Times New Roman" w:hAnsi="Times New Roman" w:cs="Times New Roman"/>
          <w:sz w:val="28"/>
          <w:szCs w:val="28"/>
          <w:lang w:val="sr-Cyrl-CS"/>
        </w:rPr>
        <w:t>у</w:t>
      </w:r>
      <w:r w:rsidRPr="006B2018">
        <w:rPr>
          <w:rFonts w:ascii="Times New Roman" w:hAnsi="Times New Roman" w:cs="Times New Roman"/>
          <w:sz w:val="28"/>
          <w:szCs w:val="28"/>
          <w:lang w:val="sr-Cyrl-CS"/>
        </w:rPr>
        <w:t xml:space="preserve"> административне  опреме.</w:t>
      </w:r>
    </w:p>
    <w:p w:rsidR="00F52219" w:rsidRPr="00C557BF" w:rsidRDefault="00F52219" w:rsidP="00F52219">
      <w:pPr>
        <w:pStyle w:val="ListParagraph"/>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Робне резерве</w:t>
      </w:r>
      <w:r>
        <w:rPr>
          <w:rFonts w:ascii="Times New Roman" w:hAnsi="Times New Roman" w:cs="Times New Roman"/>
          <w:sz w:val="28"/>
          <w:szCs w:val="28"/>
          <w:lang w:val="sr-Cyrl-CS"/>
        </w:rPr>
        <w:t xml:space="preserve"> – за потребе робних резерви планирана су средства за:</w:t>
      </w:r>
    </w:p>
    <w:p w:rsidR="00F52219" w:rsidRPr="006B2018" w:rsidRDefault="00F52219" w:rsidP="006B2018">
      <w:pPr>
        <w:spacing w:after="0" w:line="240" w:lineRule="auto"/>
        <w:ind w:firstLine="720"/>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 xml:space="preserve">Сталне трошкове (трошкови складишнине),  </w:t>
      </w:r>
    </w:p>
    <w:p w:rsidR="00F52219" w:rsidRPr="006B2018" w:rsidRDefault="00F52219" w:rsidP="006B2018">
      <w:pPr>
        <w:spacing w:after="0" w:line="240" w:lineRule="auto"/>
        <w:ind w:firstLine="720"/>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 xml:space="preserve">Специјализоване услуге - трошкови евапорације </w:t>
      </w:r>
      <w:r w:rsidR="006B2018">
        <w:rPr>
          <w:rFonts w:ascii="Times New Roman" w:hAnsi="Times New Roman" w:cs="Times New Roman"/>
          <w:sz w:val="28"/>
          <w:szCs w:val="28"/>
          <w:lang w:val="sr-Cyrl-CS"/>
        </w:rPr>
        <w:t>(</w:t>
      </w:r>
      <w:r w:rsidRPr="006B2018">
        <w:rPr>
          <w:rFonts w:ascii="Times New Roman" w:hAnsi="Times New Roman" w:cs="Times New Roman"/>
          <w:sz w:val="28"/>
          <w:szCs w:val="28"/>
          <w:lang w:val="sr-Cyrl-CS"/>
        </w:rPr>
        <w:t>надокнада за испарење нафтних деривата</w:t>
      </w:r>
      <w:r w:rsidR="006B2018">
        <w:rPr>
          <w:rFonts w:ascii="Times New Roman" w:hAnsi="Times New Roman" w:cs="Times New Roman"/>
          <w:sz w:val="28"/>
          <w:szCs w:val="28"/>
          <w:lang w:val="sr-Cyrl-CS"/>
        </w:rPr>
        <w:t>)</w:t>
      </w:r>
      <w:r w:rsidRPr="006B2018">
        <w:rPr>
          <w:rFonts w:ascii="Times New Roman" w:hAnsi="Times New Roman" w:cs="Times New Roman"/>
          <w:sz w:val="28"/>
          <w:szCs w:val="28"/>
          <w:lang w:val="sr-Cyrl-CS"/>
        </w:rPr>
        <w:t xml:space="preserve">, </w:t>
      </w:r>
    </w:p>
    <w:p w:rsidR="00F52219" w:rsidRPr="006B2018" w:rsidRDefault="00F52219" w:rsidP="006B2018">
      <w:pPr>
        <w:spacing w:after="0" w:line="240" w:lineRule="auto"/>
        <w:ind w:firstLine="720"/>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Порезе, обавезне таксе и казне - за плаћање пореза због продаје робе из робних резерви,</w:t>
      </w:r>
    </w:p>
    <w:p w:rsidR="00F52219" w:rsidRPr="006B2018" w:rsidRDefault="00F52219" w:rsidP="006B2018">
      <w:pPr>
        <w:spacing w:after="0" w:line="240" w:lineRule="auto"/>
        <w:ind w:firstLine="720"/>
        <w:jc w:val="both"/>
        <w:rPr>
          <w:rFonts w:ascii="Times New Roman" w:hAnsi="Times New Roman" w:cs="Times New Roman"/>
          <w:sz w:val="28"/>
          <w:szCs w:val="28"/>
          <w:lang w:val="sr-Cyrl-CS"/>
        </w:rPr>
      </w:pPr>
      <w:r w:rsidRPr="006B2018">
        <w:rPr>
          <w:rFonts w:ascii="Times New Roman" w:hAnsi="Times New Roman" w:cs="Times New Roman"/>
          <w:sz w:val="28"/>
          <w:szCs w:val="28"/>
          <w:lang w:val="sr-Cyrl-CS"/>
        </w:rPr>
        <w:t>Робне резерве – средства за набавку робе за робне резерве за потребе града обезбедиће се продајом робе и реализацијом извршних судских пресуда.</w:t>
      </w:r>
    </w:p>
    <w:p w:rsidR="00F52219" w:rsidRDefault="00F52219" w:rsidP="00F52219">
      <w:pPr>
        <w:spacing w:after="0" w:line="240" w:lineRule="auto"/>
        <w:jc w:val="both"/>
        <w:rPr>
          <w:rFonts w:ascii="Times New Roman" w:hAnsi="Times New Roman" w:cs="Times New Roman"/>
          <w:sz w:val="28"/>
          <w:szCs w:val="28"/>
          <w:lang w:val="sr-Cyrl-CS"/>
        </w:rPr>
      </w:pPr>
    </w:p>
    <w:p w:rsidR="00F52219" w:rsidRPr="00C557BF" w:rsidRDefault="00F52219" w:rsidP="00F52219">
      <w:pPr>
        <w:spacing w:after="0" w:line="240" w:lineRule="auto"/>
        <w:jc w:val="both"/>
        <w:rPr>
          <w:rFonts w:ascii="Times New Roman" w:hAnsi="Times New Roman" w:cs="Times New Roman"/>
          <w:sz w:val="28"/>
          <w:szCs w:val="28"/>
          <w:lang w:val="sr-Cyrl-CS"/>
        </w:rPr>
      </w:pPr>
      <w:r w:rsidRPr="00B31F41">
        <w:rPr>
          <w:rFonts w:ascii="Times New Roman" w:hAnsi="Times New Roman" w:cs="Times New Roman"/>
          <w:sz w:val="28"/>
          <w:szCs w:val="28"/>
          <w:lang w:val="sr-Cyrl-CS"/>
        </w:rPr>
        <w:tab/>
      </w:r>
      <w:r w:rsidRPr="00C557BF">
        <w:rPr>
          <w:rFonts w:ascii="Times New Roman" w:hAnsi="Times New Roman" w:cs="Times New Roman"/>
          <w:sz w:val="28"/>
          <w:szCs w:val="28"/>
          <w:lang w:val="sr-Cyrl-CS"/>
        </w:rPr>
        <w:t>ГЛАВА 3.</w:t>
      </w:r>
      <w:r w:rsidRPr="00C557BF">
        <w:rPr>
          <w:rFonts w:ascii="Times New Roman" w:hAnsi="Times New Roman" w:cs="Times New Roman"/>
          <w:sz w:val="28"/>
          <w:szCs w:val="28"/>
          <w:lang w:val="sr-Latn-CS"/>
        </w:rPr>
        <w:t>11</w:t>
      </w:r>
      <w:r w:rsidRPr="00C557BF">
        <w:rPr>
          <w:rFonts w:ascii="Times New Roman" w:hAnsi="Times New Roman" w:cs="Times New Roman"/>
          <w:sz w:val="28"/>
          <w:szCs w:val="28"/>
          <w:lang w:val="sr-Cyrl-CS"/>
        </w:rPr>
        <w:t xml:space="preserve"> – УПРАВА ЗА ПОЉОПРИВРЕДУ И РАЗВОЈ СЕЛА</w:t>
      </w:r>
    </w:p>
    <w:p w:rsidR="00F52219" w:rsidRPr="00C557BF" w:rsidRDefault="00F52219" w:rsidP="00F52219">
      <w:pPr>
        <w:spacing w:after="0" w:line="240" w:lineRule="auto"/>
        <w:jc w:val="both"/>
        <w:rPr>
          <w:rFonts w:ascii="Times New Roman" w:hAnsi="Times New Roman" w:cs="Times New Roman"/>
          <w:sz w:val="28"/>
          <w:szCs w:val="28"/>
          <w:lang w:val="sr-Cyrl-CS"/>
        </w:rPr>
      </w:pPr>
    </w:p>
    <w:p w:rsidR="00F52219" w:rsidRDefault="00F52219" w:rsidP="00F52219">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r>
      <w:r>
        <w:rPr>
          <w:rFonts w:ascii="Times New Roman" w:hAnsi="Times New Roman" w:cs="Times New Roman"/>
          <w:sz w:val="28"/>
          <w:szCs w:val="28"/>
          <w:lang w:val="sr-Cyrl-CS"/>
        </w:rPr>
        <w:t>П</w:t>
      </w:r>
      <w:r w:rsidRPr="00C557BF">
        <w:rPr>
          <w:rFonts w:ascii="Times New Roman" w:hAnsi="Times New Roman" w:cs="Times New Roman"/>
          <w:sz w:val="28"/>
          <w:szCs w:val="28"/>
          <w:lang w:val="sr-Cyrl-CS"/>
        </w:rPr>
        <w:t xml:space="preserve">ланирана средства за рад Управе за пољопривреду и развој села   намењена су за: </w:t>
      </w:r>
    </w:p>
    <w:p w:rsidR="00F52219" w:rsidRPr="00C557BF" w:rsidRDefault="00F52219" w:rsidP="00F52219">
      <w:pPr>
        <w:spacing w:after="0" w:line="240" w:lineRule="auto"/>
        <w:ind w:firstLine="720"/>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Програм 2 – Комунална делатност</w:t>
      </w:r>
    </w:p>
    <w:p w:rsidR="00F52219" w:rsidRDefault="00F52219" w:rsidP="00CD503E">
      <w:pPr>
        <w:pStyle w:val="ListParagraph"/>
        <w:spacing w:after="0" w:line="240" w:lineRule="auto"/>
        <w:ind w:left="0" w:firstLine="720"/>
        <w:jc w:val="both"/>
        <w:rPr>
          <w:rFonts w:ascii="Times New Roman" w:hAnsi="Times New Roman" w:cs="Times New Roman"/>
          <w:sz w:val="28"/>
          <w:szCs w:val="28"/>
          <w:lang w:val="sr-Cyrl-CS"/>
        </w:rPr>
      </w:pPr>
      <w:r w:rsidRPr="004726D7">
        <w:rPr>
          <w:rFonts w:ascii="Times New Roman" w:hAnsi="Times New Roman" w:cs="Times New Roman"/>
          <w:sz w:val="28"/>
          <w:szCs w:val="28"/>
          <w:lang w:val="sr-Cyrl-CS"/>
        </w:rPr>
        <w:t>Водоснабдевање</w:t>
      </w:r>
      <w:r>
        <w:rPr>
          <w:rFonts w:ascii="Times New Roman" w:hAnsi="Times New Roman" w:cs="Times New Roman"/>
          <w:sz w:val="28"/>
          <w:szCs w:val="28"/>
          <w:lang w:val="sr-Cyrl-CS"/>
        </w:rPr>
        <w:t xml:space="preserve"> – услуге израде катастарско-топографских планова и друге услуге које се јављају при изради пројектно техничке документације у складу са Законом о планирању и изградњи, изградња водоводне мреже у Бреници, израда пројектно – техничке документације за водоводну мрежу у селима Хум, Мрамор, Лалинац, Крушце, Међурово, Белотинац. </w:t>
      </w:r>
    </w:p>
    <w:p w:rsidR="00F52219" w:rsidRDefault="00F52219" w:rsidP="00CD503E">
      <w:pPr>
        <w:pStyle w:val="ListParagraph"/>
        <w:spacing w:after="0" w:line="240" w:lineRule="auto"/>
        <w:ind w:left="0"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Управљање отпадним водама - услуге израде катастарско-топографских планова и друге услуге које се јављају при изради пројектно техничке документације у складу са Законом о планирању и изградњи, изградња</w:t>
      </w:r>
      <w:r w:rsidR="00CD503E">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Поповачког колектора и канализационе мреже у Горњем Комрену,</w:t>
      </w:r>
      <w:r w:rsidRPr="00A96AFA">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израда </w:t>
      </w:r>
      <w:r w:rsidR="00CD503E">
        <w:rPr>
          <w:rFonts w:ascii="Times New Roman" w:hAnsi="Times New Roman" w:cs="Times New Roman"/>
          <w:sz w:val="28"/>
          <w:szCs w:val="28"/>
          <w:lang w:val="sr-Cyrl-CS"/>
        </w:rPr>
        <w:t>п</w:t>
      </w:r>
      <w:r>
        <w:rPr>
          <w:rFonts w:ascii="Times New Roman" w:hAnsi="Times New Roman" w:cs="Times New Roman"/>
          <w:sz w:val="28"/>
          <w:szCs w:val="28"/>
          <w:lang w:val="sr-Cyrl-CS"/>
        </w:rPr>
        <w:t>ројектно техничке документације за Јелашницу и Влашке шуме, Каменицу, Кнез Село и Горњу Врежину.</w:t>
      </w:r>
    </w:p>
    <w:p w:rsidR="00F52219" w:rsidRDefault="00F52219" w:rsidP="00F52219">
      <w:pPr>
        <w:spacing w:after="0" w:line="240" w:lineRule="auto"/>
        <w:ind w:firstLine="720"/>
        <w:jc w:val="both"/>
        <w:rPr>
          <w:rFonts w:ascii="Times New Roman" w:hAnsi="Times New Roman" w:cs="Times New Roman"/>
          <w:sz w:val="28"/>
          <w:szCs w:val="28"/>
          <w:lang w:val="sr-Latn-CS"/>
        </w:rPr>
      </w:pPr>
      <w:r w:rsidRPr="00C557BF">
        <w:rPr>
          <w:rFonts w:ascii="Times New Roman" w:hAnsi="Times New Roman" w:cs="Times New Roman"/>
          <w:sz w:val="28"/>
          <w:szCs w:val="28"/>
          <w:lang w:val="sr-Cyrl-CS"/>
        </w:rPr>
        <w:t>Програм  5. Развој пољопривреде</w:t>
      </w:r>
    </w:p>
    <w:p w:rsidR="00F52219" w:rsidRPr="00CF35DA" w:rsidRDefault="00F52219" w:rsidP="00F52219">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Програмска активност - Унапређење услова за пољопривредну делатност:</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Услуге по уговору - финансирање рада пољочуварске службе на основу Одлуке о заштити пољопривредног земљишта и организовању пољочуварске службе на територији Града Ниша („Службени лист Града Ниша“, број 22/2010), спровођење мера сузбијања и уништавања коровске биљке амброзија на  територији Града Ниша и израду планских докумената из делокруга Управе;</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Специјализоване услуге – израда планских докумената из делокруга Управе, стручни радови над увођењем радова по оперативном плану одбране од поплава,  финансирање рада пољочуварске службе, спровођење мера сузбијања и уништавања коровске биљке амброзија на територији Града Ниша, израда елабората о резервама подземних вода за истражно поље Горња Трнава</w:t>
      </w:r>
      <w:r w:rsidR="00AD764C">
        <w:rPr>
          <w:rFonts w:ascii="Times New Roman" w:hAnsi="Times New Roman" w:cs="Times New Roman"/>
          <w:sz w:val="28"/>
          <w:szCs w:val="28"/>
          <w:lang w:val="sr-Cyrl-CS"/>
        </w:rPr>
        <w:t xml:space="preserve"> </w:t>
      </w:r>
      <w:r w:rsidRPr="00CD503E">
        <w:rPr>
          <w:rFonts w:ascii="Times New Roman" w:hAnsi="Times New Roman" w:cs="Times New Roman"/>
          <w:sz w:val="28"/>
          <w:szCs w:val="28"/>
          <w:lang w:val="sr-Cyrl-CS"/>
        </w:rPr>
        <w:t>-</w:t>
      </w:r>
      <w:r w:rsidR="00AD764C">
        <w:rPr>
          <w:rFonts w:ascii="Times New Roman" w:hAnsi="Times New Roman" w:cs="Times New Roman"/>
          <w:sz w:val="28"/>
          <w:szCs w:val="28"/>
          <w:lang w:val="sr-Cyrl-CS"/>
        </w:rPr>
        <w:t xml:space="preserve"> </w:t>
      </w:r>
      <w:r w:rsidRPr="00CD503E">
        <w:rPr>
          <w:rFonts w:ascii="Times New Roman" w:hAnsi="Times New Roman" w:cs="Times New Roman"/>
          <w:sz w:val="28"/>
          <w:szCs w:val="28"/>
          <w:lang w:val="sr-Cyrl-CS"/>
        </w:rPr>
        <w:t>Хум, Д.</w:t>
      </w:r>
      <w:r w:rsidR="00E033E9">
        <w:rPr>
          <w:rFonts w:ascii="Times New Roman" w:hAnsi="Times New Roman" w:cs="Times New Roman"/>
          <w:sz w:val="28"/>
          <w:szCs w:val="28"/>
          <w:lang w:val="sr-Cyrl-CS"/>
        </w:rPr>
        <w:t xml:space="preserve"> </w:t>
      </w:r>
      <w:r w:rsidRPr="00CD503E">
        <w:rPr>
          <w:rFonts w:ascii="Times New Roman" w:hAnsi="Times New Roman" w:cs="Times New Roman"/>
          <w:sz w:val="28"/>
          <w:szCs w:val="28"/>
          <w:lang w:val="sr-Cyrl-CS"/>
        </w:rPr>
        <w:t>Матејевац</w:t>
      </w:r>
      <w:r w:rsidR="00E033E9">
        <w:rPr>
          <w:rFonts w:ascii="Times New Roman" w:hAnsi="Times New Roman" w:cs="Times New Roman"/>
          <w:sz w:val="28"/>
          <w:szCs w:val="28"/>
          <w:lang w:val="sr-Cyrl-CS"/>
        </w:rPr>
        <w:t xml:space="preserve"> и др.</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Текуће поправке и одржавање – за одржавање атарских путева и спровођење радова на уређењу водотока, радови на претварању необрадивог пољопривредног земљишта у обрадиво;</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Материјал – набавка противградних ракета и успостављање магацина за одбрану од поплава;</w:t>
      </w:r>
    </w:p>
    <w:p w:rsidR="00F52219" w:rsidRDefault="00F52219" w:rsidP="00F52219">
      <w:pPr>
        <w:pStyle w:val="ListParagraph"/>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Програмска активност –</w:t>
      </w:r>
      <w:r w:rsidR="00E033E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Подстицаји пољопривредној производњи:</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 xml:space="preserve">Субвенције </w:t>
      </w:r>
      <w:r w:rsidRPr="00CD503E">
        <w:rPr>
          <w:rFonts w:ascii="Times New Roman" w:hAnsi="Times New Roman" w:cs="Times New Roman"/>
          <w:sz w:val="28"/>
          <w:szCs w:val="28"/>
          <w:lang w:val="sr-Latn-CS"/>
        </w:rPr>
        <w:t xml:space="preserve"> - </w:t>
      </w:r>
      <w:r w:rsidRPr="00CD503E">
        <w:rPr>
          <w:rFonts w:ascii="Times New Roman" w:hAnsi="Times New Roman" w:cs="Times New Roman"/>
          <w:sz w:val="28"/>
          <w:szCs w:val="28"/>
          <w:lang w:val="sr-Cyrl-CS"/>
        </w:rPr>
        <w:t>по програму мера подршке за спровођење пољопривредне политике и политике руралног развоја на територији Града Ниша.</w:t>
      </w:r>
    </w:p>
    <w:p w:rsidR="00F52219" w:rsidRDefault="00F52219" w:rsidP="00F52219">
      <w:pPr>
        <w:pStyle w:val="ListParagraph"/>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Програмска активност –</w:t>
      </w:r>
      <w:r w:rsidR="00E033E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Рурални развој:</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Услуге по уговору – Медијско праћење у виду емитовања обавештења, информација, препорука која су од значаја за пољопривредне произвођаче са територије града Ниша,</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Специјализоване услуге – унапређење и обука у области пољопривреде и руралног развоја за финансирање увођења основних принципа  интегралне производње и заштите биља на одабраним културама,</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Субвенције – средства намењена за подршку и финансирање манифестација везаних за презентовање постигнутих резултата и развојних потенцијала села,</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Порези, обавезне таксе, казне и пенали – таксе за добијање</w:t>
      </w:r>
      <w:r w:rsidR="00CD503E" w:rsidRPr="00CD503E">
        <w:rPr>
          <w:rFonts w:ascii="Times New Roman" w:hAnsi="Times New Roman" w:cs="Times New Roman"/>
          <w:sz w:val="28"/>
          <w:szCs w:val="28"/>
          <w:lang w:val="sr-Cyrl-CS"/>
        </w:rPr>
        <w:t xml:space="preserve"> дозволе за </w:t>
      </w:r>
      <w:r w:rsidRPr="00CD503E">
        <w:rPr>
          <w:rFonts w:ascii="Times New Roman" w:hAnsi="Times New Roman" w:cs="Times New Roman"/>
          <w:sz w:val="28"/>
          <w:szCs w:val="28"/>
          <w:lang w:val="sr-Cyrl-CS"/>
        </w:rPr>
        <w:t>реализацију активности на реконструкцији и адаптацији Задружног дома у Д. Матејевцу,</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Зграде и грађевински објекти - реконструкцији и адаптацији задружног дома у Д. Матејевцу,</w:t>
      </w:r>
    </w:p>
    <w:p w:rsidR="00F52219" w:rsidRPr="00CD503E" w:rsidRDefault="00E033E9" w:rsidP="00CD503E">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Машине и оп</w:t>
      </w:r>
      <w:r w:rsidR="00F52219" w:rsidRPr="00CD503E">
        <w:rPr>
          <w:rFonts w:ascii="Times New Roman" w:hAnsi="Times New Roman" w:cs="Times New Roman"/>
          <w:sz w:val="28"/>
          <w:szCs w:val="28"/>
          <w:lang w:val="sr-Cyrl-CS"/>
        </w:rPr>
        <w:t>рема – опремање мултифункционалног агроресурс центра у Д. Матејевцу.</w:t>
      </w:r>
    </w:p>
    <w:p w:rsidR="00F52219" w:rsidRDefault="00F52219" w:rsidP="00F52219">
      <w:pPr>
        <w:pStyle w:val="ListParagraph"/>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Програм 15. Локална самоуправ</w:t>
      </w:r>
      <w:r w:rsidR="00330D09">
        <w:rPr>
          <w:rFonts w:ascii="Times New Roman" w:hAnsi="Times New Roman" w:cs="Times New Roman"/>
          <w:sz w:val="28"/>
          <w:szCs w:val="28"/>
          <w:lang w:val="sr-Cyrl-CS"/>
        </w:rPr>
        <w:t>а</w:t>
      </w:r>
    </w:p>
    <w:p w:rsidR="00F52219" w:rsidRPr="00CD503E" w:rsidRDefault="00F52219" w:rsidP="00CD503E">
      <w:pPr>
        <w:spacing w:after="0" w:line="240" w:lineRule="auto"/>
        <w:ind w:firstLine="720"/>
        <w:jc w:val="both"/>
        <w:rPr>
          <w:rFonts w:ascii="Times New Roman" w:hAnsi="Times New Roman" w:cs="Times New Roman"/>
          <w:sz w:val="28"/>
          <w:szCs w:val="28"/>
          <w:lang w:val="sr-Cyrl-CS"/>
        </w:rPr>
      </w:pPr>
      <w:r w:rsidRPr="00CD503E">
        <w:rPr>
          <w:rFonts w:ascii="Times New Roman" w:hAnsi="Times New Roman" w:cs="Times New Roman"/>
          <w:sz w:val="28"/>
          <w:szCs w:val="28"/>
          <w:lang w:val="sr-Cyrl-CS"/>
        </w:rPr>
        <w:t>Социјална давања, стални трошкови – трошкови платног промета, услуге по уговору – трошкови књиговодствених услуга,</w:t>
      </w:r>
      <w:r w:rsidRPr="00CD503E">
        <w:rPr>
          <w:rFonts w:ascii="Times New Roman" w:hAnsi="Times New Roman" w:cs="Times New Roman"/>
          <w:sz w:val="28"/>
          <w:szCs w:val="28"/>
          <w:lang w:val="sr-Cyrl-RS"/>
        </w:rPr>
        <w:t xml:space="preserve"> порези, обавезне таксе, казне и пенали – судске таксе и </w:t>
      </w:r>
      <w:r w:rsidRPr="00CD503E">
        <w:rPr>
          <w:rFonts w:ascii="Times New Roman" w:hAnsi="Times New Roman" w:cs="Times New Roman"/>
          <w:sz w:val="28"/>
          <w:szCs w:val="28"/>
          <w:lang w:val="sr-Cyrl-CS"/>
        </w:rPr>
        <w:t>остале обавезе које проистичу по основу престанка рада Фонда за развој и финансирање заједничких потреба грађана.</w:t>
      </w:r>
    </w:p>
    <w:p w:rsidR="00F52219" w:rsidRPr="006F29E1" w:rsidRDefault="00F52219" w:rsidP="00F52219">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ab/>
      </w:r>
      <w:r>
        <w:rPr>
          <w:rFonts w:ascii="Times New Roman" w:hAnsi="Times New Roman" w:cs="Times New Roman"/>
          <w:sz w:val="28"/>
          <w:szCs w:val="28"/>
          <w:lang w:val="sr-Cyrl-RS"/>
        </w:rPr>
        <w:t>Индиректни корисник буџетских средстава „</w:t>
      </w:r>
      <w:r>
        <w:rPr>
          <w:rFonts w:ascii="Times New Roman" w:hAnsi="Times New Roman" w:cs="Times New Roman"/>
          <w:sz w:val="28"/>
          <w:szCs w:val="28"/>
          <w:lang w:val="sr-Cyrl-CS"/>
        </w:rPr>
        <w:t>Фонд</w:t>
      </w:r>
      <w:r w:rsidRPr="00544FD4">
        <w:rPr>
          <w:rFonts w:ascii="Times New Roman" w:hAnsi="Times New Roman" w:cs="Times New Roman"/>
          <w:sz w:val="28"/>
          <w:szCs w:val="28"/>
          <w:lang w:val="sr-Cyrl-CS"/>
        </w:rPr>
        <w:t xml:space="preserve"> за </w:t>
      </w:r>
      <w:r w:rsidRPr="00D62363">
        <w:rPr>
          <w:rFonts w:ascii="Times New Roman" w:hAnsi="Times New Roman" w:cs="Times New Roman"/>
          <w:sz w:val="28"/>
          <w:szCs w:val="28"/>
          <w:lang w:val="sr-Cyrl-CS"/>
        </w:rPr>
        <w:t>развој и самофинансирање заједничких п</w:t>
      </w:r>
      <w:r>
        <w:rPr>
          <w:rFonts w:ascii="Times New Roman" w:hAnsi="Times New Roman" w:cs="Times New Roman"/>
          <w:sz w:val="28"/>
          <w:szCs w:val="28"/>
          <w:lang w:val="sr-Cyrl-CS"/>
        </w:rPr>
        <w:t>отреба грађана“ брише се са списка корисника због престанка рада од 01.01.2016. године.</w:t>
      </w:r>
      <w:r w:rsidRPr="007B5BE4">
        <w:rPr>
          <w:rFonts w:ascii="Times New Roman" w:hAnsi="Times New Roman" w:cs="Times New Roman"/>
          <w:b/>
          <w:sz w:val="28"/>
          <w:szCs w:val="28"/>
          <w:lang w:val="sr-Latn-CS"/>
        </w:rPr>
        <w:t xml:space="preserve"> </w:t>
      </w:r>
    </w:p>
    <w:p w:rsidR="00F52219" w:rsidRDefault="00F52219" w:rsidP="00F52219">
      <w:pPr>
        <w:spacing w:after="0" w:line="240" w:lineRule="auto"/>
        <w:ind w:firstLine="720"/>
        <w:rPr>
          <w:rFonts w:ascii="Times New Roman" w:hAnsi="Times New Roman" w:cs="Times New Roman"/>
          <w:sz w:val="28"/>
          <w:szCs w:val="28"/>
          <w:lang w:val="sr-Cyrl-RS"/>
        </w:rPr>
      </w:pPr>
    </w:p>
    <w:p w:rsidR="00F52219" w:rsidRPr="00C557BF" w:rsidRDefault="00F52219" w:rsidP="00F52219">
      <w:pPr>
        <w:spacing w:after="0" w:line="240" w:lineRule="auto"/>
        <w:ind w:firstLine="720"/>
        <w:rPr>
          <w:rFonts w:ascii="Times New Roman" w:hAnsi="Times New Roman" w:cs="Times New Roman"/>
          <w:sz w:val="28"/>
          <w:szCs w:val="28"/>
          <w:lang w:val="sr-Cyrl-RS"/>
        </w:rPr>
      </w:pPr>
      <w:r w:rsidRPr="00C557BF">
        <w:rPr>
          <w:rFonts w:ascii="Times New Roman" w:hAnsi="Times New Roman" w:cs="Times New Roman"/>
          <w:sz w:val="28"/>
          <w:szCs w:val="28"/>
          <w:lang w:val="sr-Cyrl-RS"/>
        </w:rPr>
        <w:t>ГЛАВА 3.1</w:t>
      </w:r>
      <w:r w:rsidRPr="00C557BF">
        <w:rPr>
          <w:rFonts w:ascii="Times New Roman" w:hAnsi="Times New Roman" w:cs="Times New Roman"/>
          <w:sz w:val="28"/>
          <w:szCs w:val="28"/>
          <w:lang w:val="sr-Latn-CS"/>
        </w:rPr>
        <w:t>2</w:t>
      </w:r>
      <w:r w:rsidRPr="00C557BF">
        <w:rPr>
          <w:rFonts w:ascii="Times New Roman" w:hAnsi="Times New Roman" w:cs="Times New Roman"/>
          <w:sz w:val="28"/>
          <w:szCs w:val="28"/>
          <w:lang w:val="sr-Cyrl-RS"/>
        </w:rPr>
        <w:t xml:space="preserve"> – СЛУЖБА ЗА ОДРЖАВАЊЕ И  </w:t>
      </w:r>
    </w:p>
    <w:p w:rsidR="00C7153C" w:rsidRDefault="00F52219" w:rsidP="00E033E9">
      <w:pPr>
        <w:spacing w:after="0" w:line="240" w:lineRule="auto"/>
        <w:ind w:firstLine="720"/>
        <w:rPr>
          <w:rFonts w:ascii="Times New Roman" w:hAnsi="Times New Roman" w:cs="Times New Roman"/>
          <w:sz w:val="28"/>
          <w:szCs w:val="28"/>
          <w:lang w:val="sr-Cyrl-RS"/>
        </w:rPr>
      </w:pPr>
      <w:r w:rsidRPr="00C557BF">
        <w:rPr>
          <w:rFonts w:ascii="Times New Roman" w:hAnsi="Times New Roman" w:cs="Times New Roman"/>
          <w:sz w:val="28"/>
          <w:szCs w:val="28"/>
          <w:lang w:val="sr-Cyrl-RS"/>
        </w:rPr>
        <w:t xml:space="preserve">                         ИНФОРМАТИЧКО-КОМУНИКАЦИОНЕ</w:t>
      </w:r>
    </w:p>
    <w:p w:rsidR="00F52219" w:rsidRPr="00C557BF" w:rsidRDefault="00C7153C" w:rsidP="00E033E9">
      <w:pPr>
        <w:spacing w:after="0" w:line="240" w:lineRule="auto"/>
        <w:ind w:firstLine="720"/>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r w:rsidR="00F52219" w:rsidRPr="00C557BF">
        <w:rPr>
          <w:rFonts w:ascii="Times New Roman" w:hAnsi="Times New Roman" w:cs="Times New Roman"/>
          <w:sz w:val="28"/>
          <w:szCs w:val="28"/>
          <w:lang w:val="sr-Cyrl-RS"/>
        </w:rPr>
        <w:t>ТЕХНОЛОГИЈЕ</w:t>
      </w:r>
    </w:p>
    <w:p w:rsidR="00F52219" w:rsidRPr="00C557BF" w:rsidRDefault="00F52219" w:rsidP="00F52219">
      <w:pPr>
        <w:spacing w:after="0" w:line="240" w:lineRule="auto"/>
        <w:ind w:left="2524"/>
        <w:rPr>
          <w:rFonts w:ascii="Times New Roman" w:hAnsi="Times New Roman" w:cs="Times New Roman"/>
          <w:sz w:val="28"/>
          <w:szCs w:val="28"/>
          <w:lang w:val="sr-Cyrl-CS"/>
        </w:rPr>
      </w:pPr>
    </w:p>
    <w:p w:rsidR="00F52219" w:rsidRDefault="00F52219" w:rsidP="00F52219">
      <w:pPr>
        <w:spacing w:after="0" w:line="240" w:lineRule="auto"/>
        <w:ind w:firstLine="709"/>
        <w:jc w:val="both"/>
        <w:rPr>
          <w:rFonts w:ascii="Times New Roman" w:hAnsi="Times New Roman" w:cs="Times New Roman"/>
          <w:sz w:val="28"/>
          <w:szCs w:val="28"/>
          <w:lang w:val="sr-Cyrl-RS"/>
        </w:rPr>
      </w:pPr>
      <w:r w:rsidRPr="00C557BF">
        <w:rPr>
          <w:rFonts w:ascii="Times New Roman" w:hAnsi="Times New Roman" w:cs="Times New Roman"/>
          <w:sz w:val="28"/>
          <w:szCs w:val="28"/>
          <w:lang w:val="sr-Cyrl-CS"/>
        </w:rPr>
        <w:t xml:space="preserve">За рад </w:t>
      </w:r>
      <w:r w:rsidRPr="00C557BF">
        <w:rPr>
          <w:rFonts w:ascii="Times New Roman" w:hAnsi="Times New Roman" w:cs="Times New Roman"/>
          <w:sz w:val="28"/>
          <w:szCs w:val="28"/>
          <w:lang w:val="sr-Cyrl-RS"/>
        </w:rPr>
        <w:t>Службе за одржавање и информатичко-комуникационе технологије</w:t>
      </w:r>
      <w:r>
        <w:rPr>
          <w:rFonts w:ascii="Times New Roman" w:hAnsi="Times New Roman" w:cs="Times New Roman"/>
          <w:sz w:val="28"/>
          <w:szCs w:val="28"/>
          <w:lang w:val="sr-Cyrl-RS"/>
        </w:rPr>
        <w:t xml:space="preserve"> планирана су средства за:</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r w:rsidRPr="00C557BF">
        <w:rPr>
          <w:rFonts w:ascii="Times New Roman" w:hAnsi="Times New Roman" w:cs="Times New Roman"/>
          <w:sz w:val="28"/>
          <w:szCs w:val="28"/>
          <w:lang w:val="sr-Cyrl-RS"/>
        </w:rPr>
        <w:t xml:space="preserve"> </w:t>
      </w:r>
      <w:r>
        <w:rPr>
          <w:rFonts w:ascii="Times New Roman" w:hAnsi="Times New Roman" w:cs="Times New Roman"/>
          <w:sz w:val="28"/>
          <w:szCs w:val="28"/>
          <w:lang w:val="sr-Cyrl-CS"/>
        </w:rPr>
        <w:t xml:space="preserve">Програм 15. Локална самоуправа - </w:t>
      </w:r>
      <w:r>
        <w:rPr>
          <w:rFonts w:ascii="Times New Roman" w:hAnsi="Times New Roman" w:cs="Times New Roman"/>
          <w:sz w:val="28"/>
          <w:szCs w:val="28"/>
          <w:lang w:val="sr-Cyrl-RS"/>
        </w:rPr>
        <w:t>за накнаде у натури, набавку пакетића за децу радника запослених у Градској управи,  сталне трошкове - енергетске услуге (електрична енергија, даљинско грејање, набавка лож уља), комуналне услуге (трошкови воде, одвоза смећа), услуге комуникација (услуге фиксне и мобилне телефоније и интернета), трошкове осигурања (обавезно и каско осигурање службених возила), остале трошкове за објекте у власништву града које користе управе и службе Града Ниша.</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На економској класификацији - Услуге по уговору, планирана средства   односе се на компјутерске услуге, односно одржавање и набавку компјутерских софтвера за потребе функсионисања укупног рачунарског и комуникационог система управа и служби града, услуге информисања (објављивање тендера и информативних огласа), услуге образовања и усавршавања запослених (обука радника ПП заштита), стручне и остале опште услуге. У оквиру специјализованих услуга планирана су средства за медицинске услуге (санитарни и систематски преглед радника), услуге очувања животне средине, науке и геодетске услуге.</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 За текуће поправке и одржавање објеката и опреме планирају се средства  за плаћање обавеза по уговору о текућем одржавању објеката града са јавним предузећем „Нишстан“ и одржавање пословног и стамбеног простора у власништву града (кровопокривачке, електро, браварске, водоводно-канализационе, молерско-фарбарске, стаклорезачке, столарске и друге услуге; радове на инсталацијама грејања) и за одржавање опреме у власништву града (одржавање аутомобила, свих уређаја и апарата, укупне рачунарске, електронске, мрежне и комуникационе опреме).</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Набавка материјала планира се за извршавање основних активности и потреба свих управа и служби: административног материјала (канцеларијски материјал, тонери, службена одећа), материјала за саобраћај (набавка бензина, дизела, течног нафтног гаса и ауто козметике), материјала за одржавање хигијене и угоститељство (опрема и средства за хигијену и хране и пића за потребе управа и служби) и материјала за посебне намене.</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Средства планирана за инвестиције у објекте Града  намењена су за Главни пројекат, надзор радова  и изградњу лифта у згради Градске управе ул. Никола Пшића 24, санација водоводне шахте и адаптација простора у МК „Никола Тесла“, адаптација објекта  у МК „Медошевац“, рушење склонопадног објеката у МК „Ратко Јовић“, израду инсталације система за дојаву пожара за објекат Градске управе. </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За набавку машина и опреме планирају се средства за набавку  аутомобила, набавку рачунарске, електронске, мрежне,  фотографске  опреме и опреме за јавну безбедност.</w:t>
      </w:r>
    </w:p>
    <w:p w:rsidR="00F52219" w:rsidRDefault="00F52219" w:rsidP="00F52219">
      <w:pPr>
        <w:spacing w:after="0" w:line="240" w:lineRule="auto"/>
        <w:ind w:firstLine="709"/>
        <w:jc w:val="both"/>
        <w:rPr>
          <w:rFonts w:ascii="Times New Roman" w:hAnsi="Times New Roman" w:cs="Times New Roman"/>
          <w:sz w:val="28"/>
          <w:szCs w:val="28"/>
          <w:lang w:val="sr-Cyrl-CS"/>
        </w:rPr>
      </w:pPr>
      <w:r>
        <w:rPr>
          <w:rFonts w:ascii="Times New Roman" w:hAnsi="Times New Roman" w:cs="Times New Roman"/>
          <w:sz w:val="28"/>
          <w:szCs w:val="28"/>
          <w:lang w:val="sr-Cyrl-RS"/>
        </w:rPr>
        <w:t xml:space="preserve">Средства планирана за нематеријалну имовину намењена су за набавку </w:t>
      </w:r>
      <w:r>
        <w:rPr>
          <w:rFonts w:ascii="Times New Roman" w:hAnsi="Times New Roman" w:cs="Times New Roman"/>
          <w:sz w:val="28"/>
          <w:szCs w:val="28"/>
          <w:lang w:val="sr-Cyrl-CS"/>
        </w:rPr>
        <w:t xml:space="preserve">компјутерских софтвера </w:t>
      </w:r>
      <w:r>
        <w:rPr>
          <w:rFonts w:ascii="Times New Roman" w:hAnsi="Times New Roman" w:cs="Times New Roman"/>
          <w:sz w:val="28"/>
          <w:szCs w:val="28"/>
          <w:lang w:val="sr-Cyrl-RS"/>
        </w:rPr>
        <w:t xml:space="preserve">за потребе функционисања информационог система Градске управе (антивирус софтвер, </w:t>
      </w:r>
      <w:r>
        <w:rPr>
          <w:rFonts w:ascii="Times New Roman" w:hAnsi="Times New Roman" w:cs="Times New Roman"/>
          <w:sz w:val="28"/>
          <w:szCs w:val="28"/>
          <w:lang w:val="sr-Latn-CS"/>
        </w:rPr>
        <w:t xml:space="preserve">CAD </w:t>
      </w:r>
      <w:r>
        <w:rPr>
          <w:rFonts w:ascii="Times New Roman" w:hAnsi="Times New Roman" w:cs="Times New Roman"/>
          <w:sz w:val="28"/>
          <w:szCs w:val="28"/>
          <w:lang w:val="sr-Cyrl-CS"/>
        </w:rPr>
        <w:t xml:space="preserve">софтвер). </w:t>
      </w:r>
    </w:p>
    <w:p w:rsidR="00F52219" w:rsidRDefault="00F52219" w:rsidP="00F52219">
      <w:pPr>
        <w:spacing w:after="0" w:line="240" w:lineRule="auto"/>
        <w:ind w:firstLine="709"/>
        <w:jc w:val="both"/>
        <w:rPr>
          <w:rFonts w:ascii="Times New Roman" w:hAnsi="Times New Roman" w:cs="Times New Roman"/>
          <w:sz w:val="28"/>
          <w:szCs w:val="28"/>
          <w:lang w:val="sr-Cyrl-RS"/>
        </w:rPr>
      </w:pPr>
      <w:r>
        <w:rPr>
          <w:rFonts w:ascii="Times New Roman" w:hAnsi="Times New Roman" w:cs="Times New Roman"/>
          <w:sz w:val="28"/>
          <w:szCs w:val="28"/>
          <w:lang w:val="sr-Cyrl-RS"/>
        </w:rPr>
        <w:t>Средства планирана за зграде и грађевинске објекте, набавку машина и опреме и нематеријалне имовине биће детаљно распоређена Програмом капиталног инвестирања Службе за одржавање и информатичко-комуникационе технологије за 2016. годину.</w:t>
      </w:r>
    </w:p>
    <w:p w:rsidR="00C7153C" w:rsidRDefault="00C7153C" w:rsidP="00F52219">
      <w:pPr>
        <w:spacing w:after="0" w:line="240" w:lineRule="auto"/>
        <w:ind w:firstLine="709"/>
        <w:jc w:val="both"/>
        <w:rPr>
          <w:rFonts w:ascii="Times New Roman" w:hAnsi="Times New Roman" w:cs="Times New Roman"/>
          <w:sz w:val="28"/>
          <w:szCs w:val="28"/>
          <w:lang w:val="sr-Cyrl-RS"/>
        </w:rPr>
      </w:pPr>
    </w:p>
    <w:p w:rsidR="00C7153C" w:rsidRPr="004669B6" w:rsidRDefault="00C7153C" w:rsidP="00F52219">
      <w:pPr>
        <w:spacing w:after="0" w:line="240" w:lineRule="auto"/>
        <w:ind w:firstLine="709"/>
        <w:jc w:val="both"/>
        <w:rPr>
          <w:rFonts w:ascii="Times New Roman" w:hAnsi="Times New Roman" w:cs="Times New Roman"/>
          <w:sz w:val="28"/>
          <w:szCs w:val="28"/>
          <w:lang w:val="sr-Cyrl-RS"/>
        </w:rPr>
      </w:pPr>
    </w:p>
    <w:p w:rsidR="00F52219" w:rsidRDefault="00F52219" w:rsidP="00F52219">
      <w:pPr>
        <w:spacing w:after="0" w:line="240" w:lineRule="auto"/>
        <w:jc w:val="both"/>
        <w:outlineLvl w:val="0"/>
        <w:rPr>
          <w:rFonts w:ascii="Times New Roman" w:hAnsi="Times New Roman" w:cs="Times New Roman"/>
          <w:sz w:val="28"/>
          <w:szCs w:val="28"/>
          <w:lang w:val="sr-Cyrl-CS"/>
        </w:rPr>
      </w:pPr>
    </w:p>
    <w:p w:rsidR="00F52219" w:rsidRPr="00C557BF" w:rsidRDefault="00F52219" w:rsidP="00F52219">
      <w:pPr>
        <w:spacing w:after="0" w:line="240" w:lineRule="auto"/>
        <w:jc w:val="both"/>
        <w:outlineLvl w:val="0"/>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sidRPr="00C557BF">
        <w:rPr>
          <w:rFonts w:ascii="Times New Roman" w:hAnsi="Times New Roman" w:cs="Times New Roman"/>
          <w:sz w:val="28"/>
          <w:szCs w:val="28"/>
          <w:lang w:val="sr-Cyrl-CS"/>
        </w:rPr>
        <w:t>РАЗДЕО 4 – ЗАШТИТНИК ГРАЂАНА</w:t>
      </w:r>
    </w:p>
    <w:p w:rsidR="00F52219" w:rsidRPr="00C557BF" w:rsidRDefault="00F52219" w:rsidP="00F52219">
      <w:pPr>
        <w:spacing w:after="0" w:line="240" w:lineRule="auto"/>
        <w:jc w:val="both"/>
        <w:outlineLvl w:val="0"/>
        <w:rPr>
          <w:rFonts w:ascii="Times New Roman" w:hAnsi="Times New Roman" w:cs="Times New Roman"/>
          <w:sz w:val="28"/>
          <w:szCs w:val="28"/>
          <w:lang w:val="sr-Cyrl-CS"/>
        </w:rPr>
      </w:pPr>
    </w:p>
    <w:p w:rsidR="00F52219" w:rsidRDefault="00F52219" w:rsidP="00F52219">
      <w:pPr>
        <w:spacing w:after="0" w:line="240" w:lineRule="auto"/>
        <w:jc w:val="both"/>
        <w:rPr>
          <w:rFonts w:ascii="Times New Roman" w:hAnsi="Times New Roman" w:cs="Times New Roman"/>
          <w:sz w:val="28"/>
          <w:szCs w:val="28"/>
          <w:lang w:val="sr-Cyrl-CS"/>
        </w:rPr>
      </w:pPr>
      <w:r w:rsidRPr="00C557BF">
        <w:rPr>
          <w:rFonts w:ascii="Times New Roman" w:hAnsi="Times New Roman" w:cs="Times New Roman"/>
          <w:sz w:val="28"/>
          <w:szCs w:val="28"/>
          <w:lang w:val="sr-Cyrl-CS"/>
        </w:rPr>
        <w:tab/>
        <w:t>За рад Заштитника грађана - Програм 15. Локална самоуправа</w:t>
      </w:r>
      <w:r>
        <w:rPr>
          <w:rFonts w:ascii="Times New Roman" w:hAnsi="Times New Roman" w:cs="Times New Roman"/>
          <w:sz w:val="28"/>
          <w:szCs w:val="28"/>
          <w:lang w:val="sr-Cyrl-CS"/>
        </w:rPr>
        <w:t xml:space="preserve"> планирана су средства за: плате, накнаде у натури, социјална давања, трошкове путовања и услуге по уговору.</w:t>
      </w:r>
    </w:p>
    <w:p w:rsidR="00F52219" w:rsidRDefault="00F52219" w:rsidP="00F52219">
      <w:pPr>
        <w:spacing w:after="0" w:line="240" w:lineRule="auto"/>
        <w:rPr>
          <w:rFonts w:ascii="Times New Roman" w:hAnsi="Times New Roman" w:cs="Times New Roman"/>
          <w:sz w:val="28"/>
          <w:szCs w:val="28"/>
          <w:lang w:val="sr-Cyrl-CS"/>
        </w:rPr>
      </w:pPr>
    </w:p>
    <w:p w:rsidR="00F52219" w:rsidRPr="00C557BF" w:rsidRDefault="00F52219" w:rsidP="00F52219">
      <w:pPr>
        <w:spacing w:after="0" w:line="240" w:lineRule="auto"/>
        <w:rPr>
          <w:rFonts w:ascii="Times New Roman" w:hAnsi="Times New Roman" w:cs="Times New Roman"/>
          <w:sz w:val="28"/>
          <w:szCs w:val="28"/>
          <w:lang w:val="sr-Cyrl-CS"/>
        </w:rPr>
      </w:pPr>
      <w:r>
        <w:rPr>
          <w:rFonts w:ascii="Times New Roman" w:hAnsi="Times New Roman" w:cs="Times New Roman"/>
          <w:sz w:val="28"/>
          <w:szCs w:val="28"/>
          <w:lang w:val="sr-Cyrl-CS"/>
        </w:rPr>
        <w:tab/>
      </w:r>
      <w:r w:rsidRPr="00C557BF">
        <w:rPr>
          <w:rFonts w:ascii="Times New Roman" w:hAnsi="Times New Roman" w:cs="Times New Roman"/>
          <w:sz w:val="28"/>
          <w:szCs w:val="28"/>
          <w:lang w:val="sr-Cyrl-CS"/>
        </w:rPr>
        <w:t xml:space="preserve">РАЗДЕО 5 </w:t>
      </w:r>
      <w:r>
        <w:rPr>
          <w:rFonts w:ascii="Times New Roman" w:hAnsi="Times New Roman" w:cs="Times New Roman"/>
          <w:sz w:val="28"/>
          <w:szCs w:val="28"/>
          <w:lang w:val="sr-Cyrl-CS"/>
        </w:rPr>
        <w:t>–</w:t>
      </w:r>
      <w:r w:rsidRPr="00C557BF">
        <w:rPr>
          <w:rFonts w:ascii="Times New Roman" w:hAnsi="Times New Roman" w:cs="Times New Roman"/>
          <w:sz w:val="28"/>
          <w:szCs w:val="28"/>
          <w:lang w:val="sr-Cyrl-CS"/>
        </w:rPr>
        <w:t xml:space="preserve"> ПРАВОБРАНИЛАШТВО</w:t>
      </w:r>
      <w:r>
        <w:rPr>
          <w:rFonts w:ascii="Times New Roman" w:hAnsi="Times New Roman" w:cs="Times New Roman"/>
          <w:sz w:val="28"/>
          <w:szCs w:val="28"/>
          <w:lang w:val="sr-Cyrl-CS"/>
        </w:rPr>
        <w:t xml:space="preserve">  ГРАДА НИША</w:t>
      </w:r>
    </w:p>
    <w:p w:rsidR="00F52219" w:rsidRPr="00C557BF" w:rsidRDefault="00F52219" w:rsidP="00F52219">
      <w:pPr>
        <w:spacing w:after="0" w:line="240" w:lineRule="auto"/>
        <w:jc w:val="both"/>
        <w:rPr>
          <w:rFonts w:ascii="Times New Roman" w:hAnsi="Times New Roman" w:cs="Times New Roman"/>
          <w:sz w:val="28"/>
          <w:szCs w:val="28"/>
          <w:lang w:val="sr-Cyrl-CS"/>
        </w:rPr>
      </w:pPr>
    </w:p>
    <w:p w:rsidR="00F52219" w:rsidRDefault="00F52219" w:rsidP="00F52219">
      <w:pPr>
        <w:spacing w:after="0" w:line="240" w:lineRule="auto"/>
        <w:jc w:val="both"/>
      </w:pPr>
      <w:r w:rsidRPr="00C557BF">
        <w:rPr>
          <w:rFonts w:ascii="Times New Roman" w:hAnsi="Times New Roman" w:cs="Times New Roman"/>
          <w:sz w:val="28"/>
          <w:szCs w:val="28"/>
          <w:lang w:val="sr-Cyrl-CS"/>
        </w:rPr>
        <w:tab/>
        <w:t xml:space="preserve">За рад </w:t>
      </w:r>
      <w:r>
        <w:rPr>
          <w:rFonts w:ascii="Times New Roman" w:hAnsi="Times New Roman" w:cs="Times New Roman"/>
          <w:sz w:val="28"/>
          <w:szCs w:val="28"/>
          <w:lang w:val="sr-Cyrl-CS"/>
        </w:rPr>
        <w:t>П</w:t>
      </w:r>
      <w:r w:rsidRPr="00C557BF">
        <w:rPr>
          <w:rFonts w:ascii="Times New Roman" w:hAnsi="Times New Roman" w:cs="Times New Roman"/>
          <w:sz w:val="28"/>
          <w:szCs w:val="28"/>
          <w:lang w:val="sr-Cyrl-CS"/>
        </w:rPr>
        <w:t>равобранилаштва</w:t>
      </w:r>
      <w:r>
        <w:rPr>
          <w:rFonts w:ascii="Times New Roman" w:hAnsi="Times New Roman" w:cs="Times New Roman"/>
          <w:sz w:val="28"/>
          <w:szCs w:val="28"/>
          <w:lang w:val="sr-Cyrl-CS"/>
        </w:rPr>
        <w:t xml:space="preserve"> Града Ниша</w:t>
      </w:r>
      <w:r w:rsidRPr="00C557BF">
        <w:rPr>
          <w:rFonts w:ascii="Times New Roman" w:hAnsi="Times New Roman" w:cs="Times New Roman"/>
          <w:sz w:val="28"/>
          <w:szCs w:val="28"/>
          <w:lang w:val="sr-Cyrl-CS"/>
        </w:rPr>
        <w:t xml:space="preserve"> - Програм 15. Локална самоуправа</w:t>
      </w:r>
      <w:r w:rsidRPr="00E86480">
        <w:rPr>
          <w:rFonts w:ascii="Times New Roman" w:hAnsi="Times New Roman" w:cs="Times New Roman"/>
          <w:b/>
          <w:sz w:val="28"/>
          <w:szCs w:val="28"/>
          <w:lang w:val="sr-Cyrl-CS"/>
        </w:rPr>
        <w:t xml:space="preserve"> </w:t>
      </w:r>
      <w:r>
        <w:rPr>
          <w:rFonts w:ascii="Times New Roman" w:hAnsi="Times New Roman" w:cs="Times New Roman"/>
          <w:sz w:val="28"/>
          <w:szCs w:val="28"/>
          <w:lang w:val="sr-Cyrl-CS"/>
        </w:rPr>
        <w:t xml:space="preserve">планирана су средства за плате и социјалне доприносе, накнаде у натури, социјална давања,  награде запосленима, трошкове путовања, услуге по уговору специјализоване услуге, текуће поправке и одржавање и новчане казне и пенале по решењу судова. </w:t>
      </w:r>
    </w:p>
    <w:p w:rsidR="00F52219" w:rsidRDefault="00F52219" w:rsidP="00F52219">
      <w:pPr>
        <w:spacing w:after="0" w:line="240" w:lineRule="auto"/>
        <w:rPr>
          <w:lang w:val="sr-Cyrl-CS"/>
        </w:rPr>
      </w:pPr>
    </w:p>
    <w:p w:rsidR="00F52219" w:rsidRPr="00851411" w:rsidRDefault="00F52219" w:rsidP="00F52219">
      <w:pPr>
        <w:spacing w:after="0" w:line="240" w:lineRule="auto"/>
        <w:rPr>
          <w:lang w:val="sr-Cyrl-CS"/>
        </w:rPr>
      </w:pPr>
    </w:p>
    <w:p w:rsidR="00C7300E" w:rsidRPr="00851411" w:rsidRDefault="00C7300E" w:rsidP="00C7300E">
      <w:pPr>
        <w:spacing w:after="0" w:line="240" w:lineRule="auto"/>
        <w:rPr>
          <w:lang w:val="sr-Cyrl-CS"/>
        </w:rPr>
      </w:pPr>
    </w:p>
    <w:p w:rsidR="00C7300E" w:rsidRPr="00B31F41" w:rsidRDefault="00C7300E" w:rsidP="00C7300E">
      <w:pPr>
        <w:spacing w:after="0" w:line="240" w:lineRule="auto"/>
        <w:ind w:left="6480"/>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sidRPr="00B31F41">
        <w:rPr>
          <w:rFonts w:ascii="Times New Roman" w:hAnsi="Times New Roman" w:cs="Times New Roman"/>
          <w:sz w:val="28"/>
          <w:szCs w:val="28"/>
          <w:lang w:val="sr-Cyrl-CS"/>
        </w:rPr>
        <w:t>НАЧЕЛНИК</w:t>
      </w:r>
    </w:p>
    <w:p w:rsidR="00C7300E" w:rsidRPr="00B31F41" w:rsidRDefault="00C7300E" w:rsidP="00C7300E">
      <w:pPr>
        <w:spacing w:after="0" w:line="240" w:lineRule="auto"/>
        <w:jc w:val="both"/>
        <w:rPr>
          <w:rFonts w:ascii="Times New Roman" w:hAnsi="Times New Roman" w:cs="Times New Roman"/>
          <w:sz w:val="28"/>
          <w:szCs w:val="28"/>
          <w:lang w:val="sr-Cyrl-CS"/>
        </w:rPr>
      </w:pPr>
    </w:p>
    <w:p w:rsidR="00C7300E" w:rsidRDefault="00C7300E" w:rsidP="00C7300E">
      <w:pPr>
        <w:spacing w:after="0" w:line="240" w:lineRule="auto"/>
        <w:jc w:val="both"/>
      </w:pP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sidRPr="00B31F41">
        <w:rPr>
          <w:rFonts w:ascii="Times New Roman" w:hAnsi="Times New Roman" w:cs="Times New Roman"/>
          <w:sz w:val="28"/>
          <w:szCs w:val="28"/>
          <w:lang w:val="sr-Cyrl-CS"/>
        </w:rPr>
        <w:tab/>
      </w:r>
      <w:r>
        <w:rPr>
          <w:rFonts w:ascii="Times New Roman" w:hAnsi="Times New Roman" w:cs="Times New Roman"/>
          <w:sz w:val="28"/>
          <w:szCs w:val="28"/>
          <w:lang w:val="sr-Cyrl-CS"/>
        </w:rPr>
        <w:t xml:space="preserve">  Миљан Стевановић</w:t>
      </w:r>
    </w:p>
    <w:p w:rsidR="00C7300E" w:rsidRDefault="00C7300E" w:rsidP="00C7300E"/>
    <w:p w:rsidR="00866952" w:rsidRDefault="00866952" w:rsidP="00C7300E">
      <w:pPr>
        <w:spacing w:after="0" w:line="240" w:lineRule="auto"/>
        <w:jc w:val="both"/>
      </w:pPr>
    </w:p>
    <w:sectPr w:rsidR="00866952" w:rsidSect="00D033D0">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A7" w:rsidRDefault="00B867A7" w:rsidP="00A16B8E">
      <w:pPr>
        <w:spacing w:after="0" w:line="240" w:lineRule="auto"/>
      </w:pPr>
      <w:r>
        <w:separator/>
      </w:r>
    </w:p>
  </w:endnote>
  <w:endnote w:type="continuationSeparator" w:id="0">
    <w:p w:rsidR="00B867A7" w:rsidRDefault="00B867A7"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81611"/>
      <w:docPartObj>
        <w:docPartGallery w:val="Page Numbers (Bottom of Page)"/>
        <w:docPartUnique/>
      </w:docPartObj>
    </w:sdtPr>
    <w:sdtEndPr>
      <w:rPr>
        <w:noProof/>
      </w:rPr>
    </w:sdtEndPr>
    <w:sdtContent>
      <w:p w:rsidR="001E3640" w:rsidRDefault="001E3640">
        <w:pPr>
          <w:pStyle w:val="Footer"/>
          <w:jc w:val="center"/>
        </w:pPr>
        <w:r>
          <w:fldChar w:fldCharType="begin"/>
        </w:r>
        <w:r>
          <w:instrText xml:space="preserve"> PAGE   \* MERGEFORMAT </w:instrText>
        </w:r>
        <w:r>
          <w:fldChar w:fldCharType="separate"/>
        </w:r>
        <w:r w:rsidR="008C3F03">
          <w:rPr>
            <w:noProof/>
          </w:rPr>
          <w:t>26</w:t>
        </w:r>
        <w:r>
          <w:rPr>
            <w:noProof/>
          </w:rPr>
          <w:fldChar w:fldCharType="end"/>
        </w:r>
      </w:p>
    </w:sdtContent>
  </w:sdt>
  <w:p w:rsidR="001E3640" w:rsidRDefault="001E3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A7" w:rsidRDefault="00B867A7" w:rsidP="00A16B8E">
      <w:pPr>
        <w:spacing w:after="0" w:line="240" w:lineRule="auto"/>
      </w:pPr>
      <w:r>
        <w:separator/>
      </w:r>
    </w:p>
  </w:footnote>
  <w:footnote w:type="continuationSeparator" w:id="0">
    <w:p w:rsidR="00B867A7" w:rsidRDefault="00B867A7"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2259"/>
    <w:rsid w:val="00002873"/>
    <w:rsid w:val="000036F6"/>
    <w:rsid w:val="00004C2F"/>
    <w:rsid w:val="00007F2E"/>
    <w:rsid w:val="00012350"/>
    <w:rsid w:val="00030F13"/>
    <w:rsid w:val="00030FAB"/>
    <w:rsid w:val="00033500"/>
    <w:rsid w:val="00040AD8"/>
    <w:rsid w:val="000474CE"/>
    <w:rsid w:val="000537AF"/>
    <w:rsid w:val="0005491E"/>
    <w:rsid w:val="00055F57"/>
    <w:rsid w:val="0006491F"/>
    <w:rsid w:val="00066E17"/>
    <w:rsid w:val="00072402"/>
    <w:rsid w:val="00073C0E"/>
    <w:rsid w:val="00075A5A"/>
    <w:rsid w:val="00077458"/>
    <w:rsid w:val="000804D7"/>
    <w:rsid w:val="00081AA0"/>
    <w:rsid w:val="000849DA"/>
    <w:rsid w:val="00092BD4"/>
    <w:rsid w:val="000A0CDB"/>
    <w:rsid w:val="000A27D6"/>
    <w:rsid w:val="000A3037"/>
    <w:rsid w:val="000A485F"/>
    <w:rsid w:val="000A4DC2"/>
    <w:rsid w:val="000A7E2F"/>
    <w:rsid w:val="000B1BE9"/>
    <w:rsid w:val="000B57F9"/>
    <w:rsid w:val="000C0D61"/>
    <w:rsid w:val="000C1841"/>
    <w:rsid w:val="000C602F"/>
    <w:rsid w:val="000D1BD4"/>
    <w:rsid w:val="000D4BE1"/>
    <w:rsid w:val="000E1A42"/>
    <w:rsid w:val="000E22BC"/>
    <w:rsid w:val="000E25D7"/>
    <w:rsid w:val="000E774D"/>
    <w:rsid w:val="000F150D"/>
    <w:rsid w:val="000F271C"/>
    <w:rsid w:val="000F4B0B"/>
    <w:rsid w:val="000F628F"/>
    <w:rsid w:val="0010585D"/>
    <w:rsid w:val="0010765D"/>
    <w:rsid w:val="001113EF"/>
    <w:rsid w:val="00112887"/>
    <w:rsid w:val="00130951"/>
    <w:rsid w:val="0013399D"/>
    <w:rsid w:val="00134DC1"/>
    <w:rsid w:val="00136F2A"/>
    <w:rsid w:val="0013769F"/>
    <w:rsid w:val="00142EFF"/>
    <w:rsid w:val="001467FE"/>
    <w:rsid w:val="00155ECD"/>
    <w:rsid w:val="00155EDC"/>
    <w:rsid w:val="00156425"/>
    <w:rsid w:val="00162762"/>
    <w:rsid w:val="00174BEE"/>
    <w:rsid w:val="00176BCD"/>
    <w:rsid w:val="001875D8"/>
    <w:rsid w:val="00191C0A"/>
    <w:rsid w:val="001921A9"/>
    <w:rsid w:val="00195409"/>
    <w:rsid w:val="001A118A"/>
    <w:rsid w:val="001A61FA"/>
    <w:rsid w:val="001A620C"/>
    <w:rsid w:val="001B031E"/>
    <w:rsid w:val="001C7179"/>
    <w:rsid w:val="001C7FE1"/>
    <w:rsid w:val="001D5560"/>
    <w:rsid w:val="001E11EE"/>
    <w:rsid w:val="001E2EAC"/>
    <w:rsid w:val="001E3640"/>
    <w:rsid w:val="001E6221"/>
    <w:rsid w:val="001F0FB1"/>
    <w:rsid w:val="001F2302"/>
    <w:rsid w:val="001F4B2D"/>
    <w:rsid w:val="001F515B"/>
    <w:rsid w:val="00204A4D"/>
    <w:rsid w:val="00207483"/>
    <w:rsid w:val="0021037E"/>
    <w:rsid w:val="00211301"/>
    <w:rsid w:val="002140D8"/>
    <w:rsid w:val="00220012"/>
    <w:rsid w:val="00221A40"/>
    <w:rsid w:val="002234AE"/>
    <w:rsid w:val="00224998"/>
    <w:rsid w:val="00226868"/>
    <w:rsid w:val="00226AAA"/>
    <w:rsid w:val="0024261F"/>
    <w:rsid w:val="0024279F"/>
    <w:rsid w:val="0024305F"/>
    <w:rsid w:val="002431A5"/>
    <w:rsid w:val="00243482"/>
    <w:rsid w:val="00254342"/>
    <w:rsid w:val="0026262A"/>
    <w:rsid w:val="00262B9C"/>
    <w:rsid w:val="00262ECA"/>
    <w:rsid w:val="0026579B"/>
    <w:rsid w:val="00265AD1"/>
    <w:rsid w:val="00266F27"/>
    <w:rsid w:val="0027155D"/>
    <w:rsid w:val="00281E58"/>
    <w:rsid w:val="00281EC2"/>
    <w:rsid w:val="00285A6A"/>
    <w:rsid w:val="00287909"/>
    <w:rsid w:val="00294586"/>
    <w:rsid w:val="002958FA"/>
    <w:rsid w:val="00296268"/>
    <w:rsid w:val="00296FB1"/>
    <w:rsid w:val="002976F7"/>
    <w:rsid w:val="002A7123"/>
    <w:rsid w:val="002B18BE"/>
    <w:rsid w:val="002C0906"/>
    <w:rsid w:val="002C5FD9"/>
    <w:rsid w:val="002D2F07"/>
    <w:rsid w:val="002E48A7"/>
    <w:rsid w:val="002E5D8F"/>
    <w:rsid w:val="002E5E50"/>
    <w:rsid w:val="002F1BEB"/>
    <w:rsid w:val="002F4EC9"/>
    <w:rsid w:val="002F6966"/>
    <w:rsid w:val="00301E5C"/>
    <w:rsid w:val="003029F1"/>
    <w:rsid w:val="00305B4C"/>
    <w:rsid w:val="00307958"/>
    <w:rsid w:val="00310112"/>
    <w:rsid w:val="00314E5F"/>
    <w:rsid w:val="00317E84"/>
    <w:rsid w:val="003222DE"/>
    <w:rsid w:val="003250C7"/>
    <w:rsid w:val="00325BAA"/>
    <w:rsid w:val="00325E0D"/>
    <w:rsid w:val="00326F8F"/>
    <w:rsid w:val="00330D09"/>
    <w:rsid w:val="00332664"/>
    <w:rsid w:val="00334894"/>
    <w:rsid w:val="003365A7"/>
    <w:rsid w:val="00340328"/>
    <w:rsid w:val="00341C97"/>
    <w:rsid w:val="00343F09"/>
    <w:rsid w:val="003441D9"/>
    <w:rsid w:val="003455FB"/>
    <w:rsid w:val="00346E6E"/>
    <w:rsid w:val="00347517"/>
    <w:rsid w:val="00350031"/>
    <w:rsid w:val="003500BD"/>
    <w:rsid w:val="00351531"/>
    <w:rsid w:val="003547D5"/>
    <w:rsid w:val="00366703"/>
    <w:rsid w:val="00366E84"/>
    <w:rsid w:val="003710AC"/>
    <w:rsid w:val="003735B9"/>
    <w:rsid w:val="00377685"/>
    <w:rsid w:val="00380654"/>
    <w:rsid w:val="00385888"/>
    <w:rsid w:val="003868E9"/>
    <w:rsid w:val="003944C8"/>
    <w:rsid w:val="00396146"/>
    <w:rsid w:val="00397532"/>
    <w:rsid w:val="00397DA4"/>
    <w:rsid w:val="003A2DD7"/>
    <w:rsid w:val="003A6788"/>
    <w:rsid w:val="003B0360"/>
    <w:rsid w:val="003B37F0"/>
    <w:rsid w:val="003B3903"/>
    <w:rsid w:val="003B3C6B"/>
    <w:rsid w:val="003B7FDF"/>
    <w:rsid w:val="003C1C75"/>
    <w:rsid w:val="003C2156"/>
    <w:rsid w:val="003C57D5"/>
    <w:rsid w:val="003C7153"/>
    <w:rsid w:val="003D026F"/>
    <w:rsid w:val="003D735B"/>
    <w:rsid w:val="003D7B99"/>
    <w:rsid w:val="003E0ACA"/>
    <w:rsid w:val="003E1D92"/>
    <w:rsid w:val="003E304D"/>
    <w:rsid w:val="003E44C0"/>
    <w:rsid w:val="003F4141"/>
    <w:rsid w:val="003F75D9"/>
    <w:rsid w:val="003F7BE1"/>
    <w:rsid w:val="00407E63"/>
    <w:rsid w:val="00411AB4"/>
    <w:rsid w:val="004165BD"/>
    <w:rsid w:val="00417A12"/>
    <w:rsid w:val="00417C9C"/>
    <w:rsid w:val="00420A3C"/>
    <w:rsid w:val="00421140"/>
    <w:rsid w:val="004236EC"/>
    <w:rsid w:val="00424E35"/>
    <w:rsid w:val="00427F8E"/>
    <w:rsid w:val="004320ED"/>
    <w:rsid w:val="00432E54"/>
    <w:rsid w:val="00433DC7"/>
    <w:rsid w:val="00434224"/>
    <w:rsid w:val="00435C1C"/>
    <w:rsid w:val="00436EF1"/>
    <w:rsid w:val="0044223B"/>
    <w:rsid w:val="00442881"/>
    <w:rsid w:val="00443EB6"/>
    <w:rsid w:val="004455C6"/>
    <w:rsid w:val="004465FC"/>
    <w:rsid w:val="004555DF"/>
    <w:rsid w:val="00456098"/>
    <w:rsid w:val="00457E02"/>
    <w:rsid w:val="0046055B"/>
    <w:rsid w:val="004631EA"/>
    <w:rsid w:val="004647AE"/>
    <w:rsid w:val="00466C85"/>
    <w:rsid w:val="00472506"/>
    <w:rsid w:val="0047378C"/>
    <w:rsid w:val="0047444D"/>
    <w:rsid w:val="0047602A"/>
    <w:rsid w:val="0047667D"/>
    <w:rsid w:val="004806AC"/>
    <w:rsid w:val="00482CC6"/>
    <w:rsid w:val="004843EB"/>
    <w:rsid w:val="00490E45"/>
    <w:rsid w:val="00492240"/>
    <w:rsid w:val="00493EE9"/>
    <w:rsid w:val="004A1E7F"/>
    <w:rsid w:val="004A572C"/>
    <w:rsid w:val="004A5F9A"/>
    <w:rsid w:val="004C1F43"/>
    <w:rsid w:val="004C648A"/>
    <w:rsid w:val="004C774F"/>
    <w:rsid w:val="004D1C0A"/>
    <w:rsid w:val="004D43D1"/>
    <w:rsid w:val="004D6C8A"/>
    <w:rsid w:val="004E0134"/>
    <w:rsid w:val="004E14B2"/>
    <w:rsid w:val="004E2D37"/>
    <w:rsid w:val="004E672A"/>
    <w:rsid w:val="004F5691"/>
    <w:rsid w:val="004F57DF"/>
    <w:rsid w:val="004F59E5"/>
    <w:rsid w:val="004F6741"/>
    <w:rsid w:val="00502AC5"/>
    <w:rsid w:val="00510B55"/>
    <w:rsid w:val="00511669"/>
    <w:rsid w:val="0052358F"/>
    <w:rsid w:val="00525A83"/>
    <w:rsid w:val="00526107"/>
    <w:rsid w:val="00526435"/>
    <w:rsid w:val="00530D67"/>
    <w:rsid w:val="00537197"/>
    <w:rsid w:val="005442A6"/>
    <w:rsid w:val="00546AA8"/>
    <w:rsid w:val="005537CC"/>
    <w:rsid w:val="00555927"/>
    <w:rsid w:val="00556298"/>
    <w:rsid w:val="00557BCF"/>
    <w:rsid w:val="0056243C"/>
    <w:rsid w:val="0056395A"/>
    <w:rsid w:val="00566A85"/>
    <w:rsid w:val="00567FE4"/>
    <w:rsid w:val="00570108"/>
    <w:rsid w:val="00573FE4"/>
    <w:rsid w:val="005747DA"/>
    <w:rsid w:val="00576310"/>
    <w:rsid w:val="0057793D"/>
    <w:rsid w:val="0058303B"/>
    <w:rsid w:val="005868CF"/>
    <w:rsid w:val="005924C9"/>
    <w:rsid w:val="005A28FF"/>
    <w:rsid w:val="005A563B"/>
    <w:rsid w:val="005B01FA"/>
    <w:rsid w:val="005B0730"/>
    <w:rsid w:val="005B324C"/>
    <w:rsid w:val="005B3466"/>
    <w:rsid w:val="005B3A42"/>
    <w:rsid w:val="005B3CC0"/>
    <w:rsid w:val="005B5F60"/>
    <w:rsid w:val="005B63A0"/>
    <w:rsid w:val="005C0258"/>
    <w:rsid w:val="005C0441"/>
    <w:rsid w:val="005C1E1A"/>
    <w:rsid w:val="005C26FD"/>
    <w:rsid w:val="005C711F"/>
    <w:rsid w:val="005C7BDC"/>
    <w:rsid w:val="005D0160"/>
    <w:rsid w:val="005D01EF"/>
    <w:rsid w:val="005D04F8"/>
    <w:rsid w:val="005D07DA"/>
    <w:rsid w:val="005D2BB9"/>
    <w:rsid w:val="005D3087"/>
    <w:rsid w:val="005F073E"/>
    <w:rsid w:val="005F125C"/>
    <w:rsid w:val="005F187D"/>
    <w:rsid w:val="005F38BC"/>
    <w:rsid w:val="005F6EFA"/>
    <w:rsid w:val="005F7F39"/>
    <w:rsid w:val="006011EB"/>
    <w:rsid w:val="00606153"/>
    <w:rsid w:val="00606436"/>
    <w:rsid w:val="0061252B"/>
    <w:rsid w:val="00613979"/>
    <w:rsid w:val="0061446C"/>
    <w:rsid w:val="006248BD"/>
    <w:rsid w:val="00625096"/>
    <w:rsid w:val="00625906"/>
    <w:rsid w:val="0062624F"/>
    <w:rsid w:val="00631304"/>
    <w:rsid w:val="00631306"/>
    <w:rsid w:val="00632366"/>
    <w:rsid w:val="00633F4D"/>
    <w:rsid w:val="006367E8"/>
    <w:rsid w:val="0064205F"/>
    <w:rsid w:val="0064673E"/>
    <w:rsid w:val="006467FE"/>
    <w:rsid w:val="00647F67"/>
    <w:rsid w:val="006518C5"/>
    <w:rsid w:val="006523D3"/>
    <w:rsid w:val="0065612D"/>
    <w:rsid w:val="00660244"/>
    <w:rsid w:val="00660984"/>
    <w:rsid w:val="00663F2E"/>
    <w:rsid w:val="00664AAE"/>
    <w:rsid w:val="006653A8"/>
    <w:rsid w:val="006653B3"/>
    <w:rsid w:val="00667911"/>
    <w:rsid w:val="00671E80"/>
    <w:rsid w:val="00677CC3"/>
    <w:rsid w:val="00680E31"/>
    <w:rsid w:val="00683F11"/>
    <w:rsid w:val="00685604"/>
    <w:rsid w:val="00685FB8"/>
    <w:rsid w:val="00686995"/>
    <w:rsid w:val="00691993"/>
    <w:rsid w:val="00697190"/>
    <w:rsid w:val="006A30A8"/>
    <w:rsid w:val="006A3851"/>
    <w:rsid w:val="006A38D9"/>
    <w:rsid w:val="006A54B1"/>
    <w:rsid w:val="006B0FD6"/>
    <w:rsid w:val="006B2018"/>
    <w:rsid w:val="006B23B5"/>
    <w:rsid w:val="006B4509"/>
    <w:rsid w:val="006B636C"/>
    <w:rsid w:val="006C1F4B"/>
    <w:rsid w:val="006D1256"/>
    <w:rsid w:val="006D425D"/>
    <w:rsid w:val="006D52DE"/>
    <w:rsid w:val="006D59E6"/>
    <w:rsid w:val="006E07F2"/>
    <w:rsid w:val="006E1215"/>
    <w:rsid w:val="006E3546"/>
    <w:rsid w:val="006E4F63"/>
    <w:rsid w:val="006E5D3C"/>
    <w:rsid w:val="006E673E"/>
    <w:rsid w:val="006F3563"/>
    <w:rsid w:val="006F3AD0"/>
    <w:rsid w:val="006F7E75"/>
    <w:rsid w:val="007102AE"/>
    <w:rsid w:val="00714089"/>
    <w:rsid w:val="00720304"/>
    <w:rsid w:val="00720A97"/>
    <w:rsid w:val="00724BCB"/>
    <w:rsid w:val="00731679"/>
    <w:rsid w:val="00733293"/>
    <w:rsid w:val="007333BC"/>
    <w:rsid w:val="00734C71"/>
    <w:rsid w:val="00734F60"/>
    <w:rsid w:val="00740D92"/>
    <w:rsid w:val="007411BA"/>
    <w:rsid w:val="00741787"/>
    <w:rsid w:val="00742B0B"/>
    <w:rsid w:val="00744C85"/>
    <w:rsid w:val="00747F78"/>
    <w:rsid w:val="00751FCE"/>
    <w:rsid w:val="00755735"/>
    <w:rsid w:val="0075652D"/>
    <w:rsid w:val="00756BC4"/>
    <w:rsid w:val="0075772A"/>
    <w:rsid w:val="00757B5C"/>
    <w:rsid w:val="0076294E"/>
    <w:rsid w:val="00762CC1"/>
    <w:rsid w:val="00770E25"/>
    <w:rsid w:val="00771EB6"/>
    <w:rsid w:val="007745AA"/>
    <w:rsid w:val="00775E87"/>
    <w:rsid w:val="0077713C"/>
    <w:rsid w:val="00782999"/>
    <w:rsid w:val="00791515"/>
    <w:rsid w:val="0079404F"/>
    <w:rsid w:val="007A2846"/>
    <w:rsid w:val="007A660D"/>
    <w:rsid w:val="007A7D51"/>
    <w:rsid w:val="007B19C1"/>
    <w:rsid w:val="007B406E"/>
    <w:rsid w:val="007B5BE4"/>
    <w:rsid w:val="007B7D5F"/>
    <w:rsid w:val="007C1E56"/>
    <w:rsid w:val="007C1F9B"/>
    <w:rsid w:val="007C338E"/>
    <w:rsid w:val="007C40D7"/>
    <w:rsid w:val="007C416C"/>
    <w:rsid w:val="007C51A9"/>
    <w:rsid w:val="007C7AAF"/>
    <w:rsid w:val="007D51CD"/>
    <w:rsid w:val="007D65A7"/>
    <w:rsid w:val="007D71BF"/>
    <w:rsid w:val="007E42DA"/>
    <w:rsid w:val="007E7802"/>
    <w:rsid w:val="008015B1"/>
    <w:rsid w:val="00803B43"/>
    <w:rsid w:val="00823A39"/>
    <w:rsid w:val="00827973"/>
    <w:rsid w:val="00832A92"/>
    <w:rsid w:val="008334C2"/>
    <w:rsid w:val="00834E2D"/>
    <w:rsid w:val="00836B72"/>
    <w:rsid w:val="008418F4"/>
    <w:rsid w:val="00847E05"/>
    <w:rsid w:val="00853677"/>
    <w:rsid w:val="00853BDE"/>
    <w:rsid w:val="00854564"/>
    <w:rsid w:val="008550A3"/>
    <w:rsid w:val="00855AE0"/>
    <w:rsid w:val="00856C7A"/>
    <w:rsid w:val="0086049C"/>
    <w:rsid w:val="00862055"/>
    <w:rsid w:val="008644C3"/>
    <w:rsid w:val="008646AD"/>
    <w:rsid w:val="00865727"/>
    <w:rsid w:val="0086597E"/>
    <w:rsid w:val="00866952"/>
    <w:rsid w:val="008678DB"/>
    <w:rsid w:val="008728CF"/>
    <w:rsid w:val="00873AD9"/>
    <w:rsid w:val="00874D7C"/>
    <w:rsid w:val="00877518"/>
    <w:rsid w:val="008901E5"/>
    <w:rsid w:val="00895FCD"/>
    <w:rsid w:val="00896DB2"/>
    <w:rsid w:val="008A1CC5"/>
    <w:rsid w:val="008A3580"/>
    <w:rsid w:val="008A4F8F"/>
    <w:rsid w:val="008B5832"/>
    <w:rsid w:val="008B76A1"/>
    <w:rsid w:val="008C2152"/>
    <w:rsid w:val="008C3F03"/>
    <w:rsid w:val="008C6A7E"/>
    <w:rsid w:val="008C7B2F"/>
    <w:rsid w:val="008D360B"/>
    <w:rsid w:val="008D5F25"/>
    <w:rsid w:val="008D610D"/>
    <w:rsid w:val="008D652A"/>
    <w:rsid w:val="008E093C"/>
    <w:rsid w:val="008E1886"/>
    <w:rsid w:val="008E21FD"/>
    <w:rsid w:val="008E48A8"/>
    <w:rsid w:val="008E4965"/>
    <w:rsid w:val="008E6F24"/>
    <w:rsid w:val="008F7A49"/>
    <w:rsid w:val="008F7C58"/>
    <w:rsid w:val="009023CA"/>
    <w:rsid w:val="009032AD"/>
    <w:rsid w:val="009032BD"/>
    <w:rsid w:val="00913B76"/>
    <w:rsid w:val="00915F1B"/>
    <w:rsid w:val="009217A5"/>
    <w:rsid w:val="0092417C"/>
    <w:rsid w:val="00924745"/>
    <w:rsid w:val="00925AD6"/>
    <w:rsid w:val="009304A1"/>
    <w:rsid w:val="0093161E"/>
    <w:rsid w:val="009337BE"/>
    <w:rsid w:val="00933EFA"/>
    <w:rsid w:val="00941219"/>
    <w:rsid w:val="00942B74"/>
    <w:rsid w:val="009432C1"/>
    <w:rsid w:val="0094346A"/>
    <w:rsid w:val="00943830"/>
    <w:rsid w:val="009472D8"/>
    <w:rsid w:val="009507C5"/>
    <w:rsid w:val="00950D83"/>
    <w:rsid w:val="00951658"/>
    <w:rsid w:val="009529E6"/>
    <w:rsid w:val="00961B7B"/>
    <w:rsid w:val="00961C71"/>
    <w:rsid w:val="00963555"/>
    <w:rsid w:val="00964D52"/>
    <w:rsid w:val="009657C2"/>
    <w:rsid w:val="009743E2"/>
    <w:rsid w:val="009745C9"/>
    <w:rsid w:val="0097690A"/>
    <w:rsid w:val="00976AF8"/>
    <w:rsid w:val="009774DC"/>
    <w:rsid w:val="00985A97"/>
    <w:rsid w:val="009864A3"/>
    <w:rsid w:val="009867C3"/>
    <w:rsid w:val="0099167D"/>
    <w:rsid w:val="00995B64"/>
    <w:rsid w:val="009A0A7E"/>
    <w:rsid w:val="009A13E3"/>
    <w:rsid w:val="009A4DD9"/>
    <w:rsid w:val="009A51EC"/>
    <w:rsid w:val="009A64C0"/>
    <w:rsid w:val="009A69CB"/>
    <w:rsid w:val="009B066F"/>
    <w:rsid w:val="009B1535"/>
    <w:rsid w:val="009B38D0"/>
    <w:rsid w:val="009C54C4"/>
    <w:rsid w:val="009C5765"/>
    <w:rsid w:val="009D01EB"/>
    <w:rsid w:val="009D19DD"/>
    <w:rsid w:val="009D4EAB"/>
    <w:rsid w:val="009E28D1"/>
    <w:rsid w:val="009E2E0B"/>
    <w:rsid w:val="00A0486E"/>
    <w:rsid w:val="00A111A3"/>
    <w:rsid w:val="00A1129B"/>
    <w:rsid w:val="00A11FE7"/>
    <w:rsid w:val="00A12076"/>
    <w:rsid w:val="00A132A6"/>
    <w:rsid w:val="00A142A2"/>
    <w:rsid w:val="00A14453"/>
    <w:rsid w:val="00A169E4"/>
    <w:rsid w:val="00A16B8E"/>
    <w:rsid w:val="00A2008F"/>
    <w:rsid w:val="00A20D98"/>
    <w:rsid w:val="00A22BDC"/>
    <w:rsid w:val="00A23049"/>
    <w:rsid w:val="00A248FE"/>
    <w:rsid w:val="00A24B03"/>
    <w:rsid w:val="00A25FAF"/>
    <w:rsid w:val="00A26207"/>
    <w:rsid w:val="00A30AED"/>
    <w:rsid w:val="00A314F1"/>
    <w:rsid w:val="00A33167"/>
    <w:rsid w:val="00A4437A"/>
    <w:rsid w:val="00A46F6F"/>
    <w:rsid w:val="00A52AF9"/>
    <w:rsid w:val="00A53846"/>
    <w:rsid w:val="00A53AC6"/>
    <w:rsid w:val="00A543A4"/>
    <w:rsid w:val="00A664D4"/>
    <w:rsid w:val="00A665EA"/>
    <w:rsid w:val="00A70DBD"/>
    <w:rsid w:val="00A712D7"/>
    <w:rsid w:val="00A7242F"/>
    <w:rsid w:val="00A72976"/>
    <w:rsid w:val="00A72E59"/>
    <w:rsid w:val="00A74FCA"/>
    <w:rsid w:val="00A828A2"/>
    <w:rsid w:val="00A83A27"/>
    <w:rsid w:val="00A842DC"/>
    <w:rsid w:val="00A90B02"/>
    <w:rsid w:val="00A95592"/>
    <w:rsid w:val="00A97149"/>
    <w:rsid w:val="00A97C9B"/>
    <w:rsid w:val="00AA0437"/>
    <w:rsid w:val="00AA0B36"/>
    <w:rsid w:val="00AA19FF"/>
    <w:rsid w:val="00AA5696"/>
    <w:rsid w:val="00AB1042"/>
    <w:rsid w:val="00AB2D72"/>
    <w:rsid w:val="00AB3B5C"/>
    <w:rsid w:val="00AB64C0"/>
    <w:rsid w:val="00AC0C17"/>
    <w:rsid w:val="00AC11BC"/>
    <w:rsid w:val="00AC125C"/>
    <w:rsid w:val="00AC25F9"/>
    <w:rsid w:val="00AC4524"/>
    <w:rsid w:val="00AC662B"/>
    <w:rsid w:val="00AD1215"/>
    <w:rsid w:val="00AD2741"/>
    <w:rsid w:val="00AD70F7"/>
    <w:rsid w:val="00AD764C"/>
    <w:rsid w:val="00AD7DA1"/>
    <w:rsid w:val="00AE0427"/>
    <w:rsid w:val="00AE0D44"/>
    <w:rsid w:val="00AE20C1"/>
    <w:rsid w:val="00AE3425"/>
    <w:rsid w:val="00AE7AA6"/>
    <w:rsid w:val="00AE7E6A"/>
    <w:rsid w:val="00AF6B65"/>
    <w:rsid w:val="00AF6D6A"/>
    <w:rsid w:val="00AF7BB4"/>
    <w:rsid w:val="00B0026F"/>
    <w:rsid w:val="00B02938"/>
    <w:rsid w:val="00B05A7C"/>
    <w:rsid w:val="00B10647"/>
    <w:rsid w:val="00B11F2B"/>
    <w:rsid w:val="00B1684B"/>
    <w:rsid w:val="00B17C3F"/>
    <w:rsid w:val="00B3004F"/>
    <w:rsid w:val="00B30F56"/>
    <w:rsid w:val="00B31947"/>
    <w:rsid w:val="00B3203A"/>
    <w:rsid w:val="00B34339"/>
    <w:rsid w:val="00B35731"/>
    <w:rsid w:val="00B445D5"/>
    <w:rsid w:val="00B47D3C"/>
    <w:rsid w:val="00B51D87"/>
    <w:rsid w:val="00B54806"/>
    <w:rsid w:val="00B56E38"/>
    <w:rsid w:val="00B56F54"/>
    <w:rsid w:val="00B57E57"/>
    <w:rsid w:val="00B61AFF"/>
    <w:rsid w:val="00B62C48"/>
    <w:rsid w:val="00B6451B"/>
    <w:rsid w:val="00B65117"/>
    <w:rsid w:val="00B70B25"/>
    <w:rsid w:val="00B7137B"/>
    <w:rsid w:val="00B71EED"/>
    <w:rsid w:val="00B801AC"/>
    <w:rsid w:val="00B847CD"/>
    <w:rsid w:val="00B867A7"/>
    <w:rsid w:val="00B87D7F"/>
    <w:rsid w:val="00B90300"/>
    <w:rsid w:val="00B94B23"/>
    <w:rsid w:val="00BA2701"/>
    <w:rsid w:val="00BB1590"/>
    <w:rsid w:val="00BC0D69"/>
    <w:rsid w:val="00BC2E62"/>
    <w:rsid w:val="00BC4684"/>
    <w:rsid w:val="00BC5C83"/>
    <w:rsid w:val="00BD3C53"/>
    <w:rsid w:val="00BD6AB6"/>
    <w:rsid w:val="00BE0129"/>
    <w:rsid w:val="00BE1434"/>
    <w:rsid w:val="00BE75ED"/>
    <w:rsid w:val="00BF0937"/>
    <w:rsid w:val="00BF57F8"/>
    <w:rsid w:val="00C06759"/>
    <w:rsid w:val="00C117C4"/>
    <w:rsid w:val="00C13269"/>
    <w:rsid w:val="00C1391B"/>
    <w:rsid w:val="00C20832"/>
    <w:rsid w:val="00C241AA"/>
    <w:rsid w:val="00C249C8"/>
    <w:rsid w:val="00C33259"/>
    <w:rsid w:val="00C33799"/>
    <w:rsid w:val="00C34C88"/>
    <w:rsid w:val="00C358F9"/>
    <w:rsid w:val="00C364BC"/>
    <w:rsid w:val="00C37E0F"/>
    <w:rsid w:val="00C44234"/>
    <w:rsid w:val="00C51475"/>
    <w:rsid w:val="00C557BF"/>
    <w:rsid w:val="00C57E6A"/>
    <w:rsid w:val="00C60264"/>
    <w:rsid w:val="00C67221"/>
    <w:rsid w:val="00C7153C"/>
    <w:rsid w:val="00C7300E"/>
    <w:rsid w:val="00C745D0"/>
    <w:rsid w:val="00C7779D"/>
    <w:rsid w:val="00C81050"/>
    <w:rsid w:val="00C83B80"/>
    <w:rsid w:val="00C92490"/>
    <w:rsid w:val="00C93CA2"/>
    <w:rsid w:val="00C958CC"/>
    <w:rsid w:val="00C960F3"/>
    <w:rsid w:val="00CA2D99"/>
    <w:rsid w:val="00CA4421"/>
    <w:rsid w:val="00CA7C8A"/>
    <w:rsid w:val="00CC51EF"/>
    <w:rsid w:val="00CC78CE"/>
    <w:rsid w:val="00CD1191"/>
    <w:rsid w:val="00CD4436"/>
    <w:rsid w:val="00CD503E"/>
    <w:rsid w:val="00CD7377"/>
    <w:rsid w:val="00CE1827"/>
    <w:rsid w:val="00CE40F7"/>
    <w:rsid w:val="00CE7229"/>
    <w:rsid w:val="00CE7B6C"/>
    <w:rsid w:val="00CF70C4"/>
    <w:rsid w:val="00D009FD"/>
    <w:rsid w:val="00D033D0"/>
    <w:rsid w:val="00D04E1B"/>
    <w:rsid w:val="00D05B23"/>
    <w:rsid w:val="00D07BF3"/>
    <w:rsid w:val="00D11CE6"/>
    <w:rsid w:val="00D146E1"/>
    <w:rsid w:val="00D14D15"/>
    <w:rsid w:val="00D2376C"/>
    <w:rsid w:val="00D37B10"/>
    <w:rsid w:val="00D41CE4"/>
    <w:rsid w:val="00D46D7D"/>
    <w:rsid w:val="00D51B58"/>
    <w:rsid w:val="00D5549A"/>
    <w:rsid w:val="00D62EA9"/>
    <w:rsid w:val="00D62F29"/>
    <w:rsid w:val="00D66B73"/>
    <w:rsid w:val="00D70010"/>
    <w:rsid w:val="00D7415D"/>
    <w:rsid w:val="00D75C61"/>
    <w:rsid w:val="00D81975"/>
    <w:rsid w:val="00D81E32"/>
    <w:rsid w:val="00D8597B"/>
    <w:rsid w:val="00D9145A"/>
    <w:rsid w:val="00D91F82"/>
    <w:rsid w:val="00D96EA2"/>
    <w:rsid w:val="00DA0444"/>
    <w:rsid w:val="00DA6613"/>
    <w:rsid w:val="00DA6FED"/>
    <w:rsid w:val="00DC0B2A"/>
    <w:rsid w:val="00DD024A"/>
    <w:rsid w:val="00DD0610"/>
    <w:rsid w:val="00DD1338"/>
    <w:rsid w:val="00DD5B45"/>
    <w:rsid w:val="00DE0E18"/>
    <w:rsid w:val="00DE205C"/>
    <w:rsid w:val="00DE208C"/>
    <w:rsid w:val="00DE2EAC"/>
    <w:rsid w:val="00DE39DC"/>
    <w:rsid w:val="00DE6F49"/>
    <w:rsid w:val="00DE73BF"/>
    <w:rsid w:val="00DE7653"/>
    <w:rsid w:val="00DF0A80"/>
    <w:rsid w:val="00DF4D9E"/>
    <w:rsid w:val="00DF6313"/>
    <w:rsid w:val="00E02005"/>
    <w:rsid w:val="00E033E9"/>
    <w:rsid w:val="00E127C0"/>
    <w:rsid w:val="00E20C7D"/>
    <w:rsid w:val="00E245AC"/>
    <w:rsid w:val="00E247C6"/>
    <w:rsid w:val="00E24D5F"/>
    <w:rsid w:val="00E263F0"/>
    <w:rsid w:val="00E268D8"/>
    <w:rsid w:val="00E268DD"/>
    <w:rsid w:val="00E3213A"/>
    <w:rsid w:val="00E32674"/>
    <w:rsid w:val="00E32DC1"/>
    <w:rsid w:val="00E32EA4"/>
    <w:rsid w:val="00E366E6"/>
    <w:rsid w:val="00E36804"/>
    <w:rsid w:val="00E4073B"/>
    <w:rsid w:val="00E4309A"/>
    <w:rsid w:val="00E507EC"/>
    <w:rsid w:val="00E51242"/>
    <w:rsid w:val="00E52838"/>
    <w:rsid w:val="00E54632"/>
    <w:rsid w:val="00E576B6"/>
    <w:rsid w:val="00E60C10"/>
    <w:rsid w:val="00E61038"/>
    <w:rsid w:val="00E63722"/>
    <w:rsid w:val="00E64AD4"/>
    <w:rsid w:val="00E6571C"/>
    <w:rsid w:val="00E6579E"/>
    <w:rsid w:val="00E82EDC"/>
    <w:rsid w:val="00E8389B"/>
    <w:rsid w:val="00E86AC0"/>
    <w:rsid w:val="00E9130F"/>
    <w:rsid w:val="00E920B1"/>
    <w:rsid w:val="00E946C5"/>
    <w:rsid w:val="00E95699"/>
    <w:rsid w:val="00EA00B8"/>
    <w:rsid w:val="00EA1591"/>
    <w:rsid w:val="00EA3928"/>
    <w:rsid w:val="00EA5330"/>
    <w:rsid w:val="00EA7DF2"/>
    <w:rsid w:val="00EB18ED"/>
    <w:rsid w:val="00EB2108"/>
    <w:rsid w:val="00EB353F"/>
    <w:rsid w:val="00EC178A"/>
    <w:rsid w:val="00EC3031"/>
    <w:rsid w:val="00EC49FF"/>
    <w:rsid w:val="00EC50B0"/>
    <w:rsid w:val="00EC594B"/>
    <w:rsid w:val="00EC6A11"/>
    <w:rsid w:val="00ED00F2"/>
    <w:rsid w:val="00ED0B88"/>
    <w:rsid w:val="00ED0EB5"/>
    <w:rsid w:val="00ED1D9B"/>
    <w:rsid w:val="00ED7238"/>
    <w:rsid w:val="00ED748C"/>
    <w:rsid w:val="00EE4B48"/>
    <w:rsid w:val="00EE4E9B"/>
    <w:rsid w:val="00EE6F66"/>
    <w:rsid w:val="00EE77F0"/>
    <w:rsid w:val="00EF183D"/>
    <w:rsid w:val="00EF212F"/>
    <w:rsid w:val="00EF61FE"/>
    <w:rsid w:val="00EF6A73"/>
    <w:rsid w:val="00EF7546"/>
    <w:rsid w:val="00F22976"/>
    <w:rsid w:val="00F242B3"/>
    <w:rsid w:val="00F252D4"/>
    <w:rsid w:val="00F25AC0"/>
    <w:rsid w:val="00F31C8C"/>
    <w:rsid w:val="00F34C1F"/>
    <w:rsid w:val="00F42DC2"/>
    <w:rsid w:val="00F457ED"/>
    <w:rsid w:val="00F45C79"/>
    <w:rsid w:val="00F45F32"/>
    <w:rsid w:val="00F52219"/>
    <w:rsid w:val="00F524D8"/>
    <w:rsid w:val="00F525CA"/>
    <w:rsid w:val="00F53A90"/>
    <w:rsid w:val="00F54336"/>
    <w:rsid w:val="00F61159"/>
    <w:rsid w:val="00F64B5D"/>
    <w:rsid w:val="00F753C2"/>
    <w:rsid w:val="00F75B51"/>
    <w:rsid w:val="00F7718A"/>
    <w:rsid w:val="00F77894"/>
    <w:rsid w:val="00F83424"/>
    <w:rsid w:val="00F865DF"/>
    <w:rsid w:val="00F910DD"/>
    <w:rsid w:val="00F937F8"/>
    <w:rsid w:val="00FA0A97"/>
    <w:rsid w:val="00FA754E"/>
    <w:rsid w:val="00FB4727"/>
    <w:rsid w:val="00FC06A5"/>
    <w:rsid w:val="00FC1247"/>
    <w:rsid w:val="00FC196D"/>
    <w:rsid w:val="00FC4012"/>
    <w:rsid w:val="00FC52E2"/>
    <w:rsid w:val="00FC64E0"/>
    <w:rsid w:val="00FC6BB1"/>
    <w:rsid w:val="00FC7D1D"/>
    <w:rsid w:val="00FD10A4"/>
    <w:rsid w:val="00FD1646"/>
    <w:rsid w:val="00FE3EAC"/>
    <w:rsid w:val="00FE634E"/>
    <w:rsid w:val="00FE7CC7"/>
    <w:rsid w:val="00FF4211"/>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6.%20GOD\BUD&#381;ET%202016%20sa%20zahtevima%20korisnika%20i%20prenetim%20obavez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6.%20GOD\BUD&#381;ET%202016%20sa%20zahtevima%20korisnika%20i%20prenetim%20obaveza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dragana\My%20Documents\DOKUMENTA\BUD&#381;ET%202016.%20GOD\BUD&#381;ET%202016%20sa%20zahtevima%20korisnika%20i%20prenetim%20obavez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6862257602415082"/>
          <c:y val="5.6649145769707546E-2"/>
          <c:w val="0.79230538490381008"/>
          <c:h val="0.92188200749312665"/>
        </c:manualLayout>
      </c:layout>
      <c:bar3DChart>
        <c:barDir val="col"/>
        <c:grouping val="stacked"/>
        <c:varyColors val="0"/>
        <c:ser>
          <c:idx val="0"/>
          <c:order val="0"/>
          <c:invertIfNegative val="0"/>
          <c:dLbls>
            <c:dLbl>
              <c:idx val="0"/>
              <c:layout>
                <c:manualLayout>
                  <c:x val="-3.9072039072039093E-2"/>
                  <c:y val="-0.48298173810067935"/>
                </c:manualLayout>
              </c:layout>
              <c:showLegendKey val="0"/>
              <c:showVal val="1"/>
              <c:showCatName val="1"/>
              <c:showSerName val="0"/>
              <c:showPercent val="0"/>
              <c:showBubbleSize val="0"/>
            </c:dLbl>
            <c:dLbl>
              <c:idx val="1"/>
              <c:layout>
                <c:manualLayout>
                  <c:x val="1.221001221001221E-2"/>
                  <c:y val="-0.24288201441838239"/>
                </c:manualLayout>
              </c:layout>
              <c:showLegendKey val="0"/>
              <c:showVal val="1"/>
              <c:showCatName val="1"/>
              <c:showSerName val="0"/>
              <c:showPercent val="0"/>
              <c:showBubbleSize val="0"/>
            </c:dLbl>
            <c:dLbl>
              <c:idx val="2"/>
              <c:layout>
                <c:manualLayout>
                  <c:x val="4.3956043956043959E-2"/>
                  <c:y val="-0.14786085776217286"/>
                </c:manualLayout>
              </c:layout>
              <c:showLegendKey val="0"/>
              <c:showVal val="1"/>
              <c:showCatName val="1"/>
              <c:showSerName val="0"/>
              <c:showPercent val="0"/>
              <c:showBubbleSize val="0"/>
            </c:dLbl>
            <c:showLegendKey val="0"/>
            <c:showVal val="1"/>
            <c:showCatName val="1"/>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8857106000</c:v>
                </c:pt>
                <c:pt idx="1">
                  <c:v>2307738000</c:v>
                </c:pt>
                <c:pt idx="2">
                  <c:v>657555000</c:v>
                </c:pt>
              </c:numCache>
            </c:numRef>
          </c:val>
        </c:ser>
        <c:ser>
          <c:idx val="1"/>
          <c:order val="1"/>
          <c:invertIfNegative val="0"/>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погаче'!$D$5:$D$7</c:f>
              <c:numCache>
                <c:formatCode>0.00%</c:formatCode>
                <c:ptCount val="3"/>
                <c:pt idx="0">
                  <c:v>0.74918009449689527</c:v>
                </c:pt>
                <c:pt idx="1">
                  <c:v>0.19520048342134283</c:v>
                </c:pt>
                <c:pt idx="2">
                  <c:v>5.5619422081761918E-2</c:v>
                </c:pt>
              </c:numCache>
            </c:numRef>
          </c:val>
        </c:ser>
        <c:dLbls>
          <c:showLegendKey val="0"/>
          <c:showVal val="0"/>
          <c:showCatName val="0"/>
          <c:showSerName val="0"/>
          <c:showPercent val="0"/>
          <c:showBubbleSize val="0"/>
        </c:dLbls>
        <c:gapWidth val="150"/>
        <c:shape val="box"/>
        <c:axId val="76804480"/>
        <c:axId val="76806016"/>
        <c:axId val="0"/>
      </c:bar3DChart>
      <c:catAx>
        <c:axId val="76804480"/>
        <c:scaling>
          <c:orientation val="minMax"/>
        </c:scaling>
        <c:delete val="1"/>
        <c:axPos val="b"/>
        <c:majorTickMark val="out"/>
        <c:minorTickMark val="none"/>
        <c:tickLblPos val="nextTo"/>
        <c:crossAx val="76806016"/>
        <c:crosses val="autoZero"/>
        <c:auto val="1"/>
        <c:lblAlgn val="ctr"/>
        <c:lblOffset val="100"/>
        <c:noMultiLvlLbl val="0"/>
      </c:catAx>
      <c:valAx>
        <c:axId val="76806016"/>
        <c:scaling>
          <c:orientation val="minMax"/>
        </c:scaling>
        <c:delete val="0"/>
        <c:axPos val="l"/>
        <c:numFmt formatCode="#,##0" sourceLinked="1"/>
        <c:majorTickMark val="out"/>
        <c:minorTickMark val="none"/>
        <c:tickLblPos val="nextTo"/>
        <c:crossAx val="76804480"/>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ln>
              <a:noFill/>
            </a:ln>
          </c:spPr>
          <c:invertIfNegative val="0"/>
          <c:dLbls>
            <c:dLbl>
              <c:idx val="0"/>
              <c:layout>
                <c:manualLayout>
                  <c:x val="0"/>
                  <c:y val="-0.35023041474654376"/>
                </c:manualLayout>
              </c:layout>
              <c:tx>
                <c:rich>
                  <a:bodyPr/>
                  <a:lstStyle/>
                  <a:p>
                    <a:r>
                      <a:rPr lang="sr-Cyrl-CS" sz="800"/>
                      <a:t>Расходи за </a:t>
                    </a:r>
                  </a:p>
                  <a:p>
                    <a:r>
                      <a:rPr lang="sr-Cyrl-CS" sz="800"/>
                      <a:t>запослене ; </a:t>
                    </a:r>
                  </a:p>
                  <a:p>
                    <a:r>
                      <a:rPr lang="sr-Cyrl-CS" sz="800"/>
                      <a:t>2.024.038.000</a:t>
                    </a:r>
                    <a:endParaRPr lang="sr-Cyrl-CS"/>
                  </a:p>
                </c:rich>
              </c:tx>
              <c:showLegendKey val="0"/>
              <c:showVal val="1"/>
              <c:showCatName val="1"/>
              <c:showSerName val="0"/>
              <c:showPercent val="0"/>
              <c:showBubbleSize val="0"/>
            </c:dLbl>
            <c:dLbl>
              <c:idx val="1"/>
              <c:layout>
                <c:manualLayout>
                  <c:x val="0.10565355308240101"/>
                  <c:y val="-0.31653543307086612"/>
                </c:manualLayout>
              </c:layout>
              <c:tx>
                <c:rich>
                  <a:bodyPr/>
                  <a:lstStyle/>
                  <a:p>
                    <a:r>
                      <a:rPr lang="sr-Cyrl-CS" sz="800"/>
                      <a:t>Коришћење </a:t>
                    </a:r>
                  </a:p>
                  <a:p>
                    <a:r>
                      <a:rPr lang="sr-Cyrl-CS" sz="800"/>
                      <a:t>услуга и роба ;</a:t>
                    </a:r>
                  </a:p>
                  <a:p>
                    <a:r>
                      <a:rPr lang="sr-Cyrl-CS" sz="800"/>
                      <a:t> 3.318.238.000</a:t>
                    </a:r>
                    <a:endParaRPr lang="sr-Cyrl-CS"/>
                  </a:p>
                </c:rich>
              </c:tx>
              <c:showLegendKey val="0"/>
              <c:showVal val="1"/>
              <c:showCatName val="1"/>
              <c:showSerName val="0"/>
              <c:showPercent val="0"/>
              <c:showBubbleSize val="0"/>
            </c:dLbl>
            <c:dLbl>
              <c:idx val="2"/>
              <c:layout>
                <c:manualLayout>
                  <c:x val="-9.1535149103016463E-3"/>
                  <c:y val="-0.1605504890790817"/>
                </c:manualLayout>
              </c:layout>
              <c:showLegendKey val="0"/>
              <c:showVal val="1"/>
              <c:showCatName val="1"/>
              <c:showSerName val="0"/>
              <c:showPercent val="0"/>
              <c:showBubbleSize val="0"/>
            </c:dLbl>
            <c:dLbl>
              <c:idx val="3"/>
              <c:layout>
                <c:manualLayout>
                  <c:x val="5.1536172169750231E-3"/>
                  <c:y val="-9.1275593704441008E-2"/>
                </c:manualLayout>
              </c:layout>
              <c:tx>
                <c:rich>
                  <a:bodyPr/>
                  <a:lstStyle/>
                  <a:p>
                    <a:r>
                      <a:rPr lang="sr-Cyrl-CS"/>
                      <a:t>Субвенције ;</a:t>
                    </a:r>
                  </a:p>
                  <a:p>
                    <a:r>
                      <a:rPr lang="sr-Cyrl-CS"/>
                      <a:t> 183.300.000</a:t>
                    </a:r>
                  </a:p>
                </c:rich>
              </c:tx>
              <c:showLegendKey val="0"/>
              <c:showVal val="1"/>
              <c:showCatName val="1"/>
              <c:showSerName val="0"/>
              <c:showPercent val="0"/>
              <c:showBubbleSize val="0"/>
            </c:dLbl>
            <c:dLbl>
              <c:idx val="4"/>
              <c:layout>
                <c:manualLayout>
                  <c:x val="-2.0744934716566507E-2"/>
                  <c:y val="-0.35059182118364235"/>
                </c:manualLayout>
              </c:layout>
              <c:tx>
                <c:rich>
                  <a:bodyPr/>
                  <a:lstStyle/>
                  <a:p>
                    <a:r>
                      <a:rPr lang="sr-Cyrl-CS"/>
                      <a:t>Донације, дотације и трансфери ; </a:t>
                    </a:r>
                  </a:p>
                  <a:p>
                    <a:r>
                      <a:rPr lang="sr-Cyrl-CS"/>
                      <a:t>1.668.464.000</a:t>
                    </a:r>
                  </a:p>
                </c:rich>
              </c:tx>
              <c:showLegendKey val="0"/>
              <c:showVal val="1"/>
              <c:showCatName val="1"/>
              <c:showSerName val="0"/>
              <c:showPercent val="0"/>
              <c:showBubbleSize val="0"/>
            </c:dLbl>
            <c:dLbl>
              <c:idx val="5"/>
              <c:layout>
                <c:manualLayout>
                  <c:x val="2.0456637519937568E-2"/>
                  <c:y val="-0.37926233340643245"/>
                </c:manualLayout>
              </c:layout>
              <c:showLegendKey val="0"/>
              <c:showVal val="1"/>
              <c:showCatName val="1"/>
              <c:showSerName val="0"/>
              <c:showPercent val="0"/>
              <c:showBubbleSize val="0"/>
            </c:dLbl>
            <c:dLbl>
              <c:idx val="6"/>
              <c:layout>
                <c:manualLayout>
                  <c:x val="0"/>
                  <c:y val="-0.21982495420313455"/>
                </c:manualLayout>
              </c:layout>
              <c:showLegendKey val="0"/>
              <c:showVal val="1"/>
              <c:showCatName val="1"/>
              <c:showSerName val="0"/>
              <c:showPercent val="0"/>
              <c:showBubbleSize val="0"/>
            </c:dLbl>
            <c:txPr>
              <a:bodyPr/>
              <a:lstStyle/>
              <a:p>
                <a:pPr>
                  <a:defRPr sz="800"/>
                </a:pPr>
                <a:endParaRPr lang="en-US"/>
              </a:p>
            </c:txPr>
            <c:showLegendKey val="0"/>
            <c:showVal val="1"/>
            <c:showCatName val="1"/>
            <c:showSerName val="0"/>
            <c:showPercent val="0"/>
            <c:showBubbleSize val="0"/>
            <c:showLeaderLines val="0"/>
          </c:dLbls>
          <c:cat>
            <c:strRef>
              <c:f>'графикони и погаче'!$B$31:$B$37</c:f>
              <c:strCache>
                <c:ptCount val="7"/>
                <c:pt idx="0">
                  <c:v>Расходи за запослене </c:v>
                </c:pt>
                <c:pt idx="1">
                  <c:v>Коришћење услуга и роба </c:v>
                </c:pt>
                <c:pt idx="2">
                  <c:v>Отплата камата и пратећи трошкови задуживања </c:v>
                </c:pt>
                <c:pt idx="3">
                  <c:v>Субвенције </c:v>
                </c:pt>
                <c:pt idx="4">
                  <c:v>Донације, дотације и трансфери </c:v>
                </c:pt>
                <c:pt idx="5">
                  <c:v>Социјално осигурање и социјална заштита </c:v>
                </c:pt>
                <c:pt idx="6">
                  <c:v>Oстали расходи и административни  трансфери из буџета </c:v>
                </c:pt>
              </c:strCache>
            </c:strRef>
          </c:cat>
          <c:val>
            <c:numRef>
              <c:f>'графикони и погаче'!$C$31:$C$37</c:f>
              <c:numCache>
                <c:formatCode>#,##0</c:formatCode>
                <c:ptCount val="7"/>
                <c:pt idx="0">
                  <c:v>2024038000</c:v>
                </c:pt>
                <c:pt idx="1">
                  <c:v>3318238000</c:v>
                </c:pt>
                <c:pt idx="2">
                  <c:v>117304000</c:v>
                </c:pt>
                <c:pt idx="3">
                  <c:v>183300000</c:v>
                </c:pt>
                <c:pt idx="4">
                  <c:v>1668464000</c:v>
                </c:pt>
                <c:pt idx="5">
                  <c:v>771060000</c:v>
                </c:pt>
                <c:pt idx="6">
                  <c:v>774702000</c:v>
                </c:pt>
              </c:numCache>
            </c:numRef>
          </c:val>
        </c:ser>
        <c:ser>
          <c:idx val="1"/>
          <c:order val="1"/>
          <c:invertIfNegative val="0"/>
          <c:cat>
            <c:strRef>
              <c:f>'графикони и погаче'!$B$31:$B$37</c:f>
              <c:strCache>
                <c:ptCount val="7"/>
                <c:pt idx="0">
                  <c:v>Расходи за запослене </c:v>
                </c:pt>
                <c:pt idx="1">
                  <c:v>Коришћење услуга и роба </c:v>
                </c:pt>
                <c:pt idx="2">
                  <c:v>Отплата камата и пратећи трошкови задуживања </c:v>
                </c:pt>
                <c:pt idx="3">
                  <c:v>Субвенције </c:v>
                </c:pt>
                <c:pt idx="4">
                  <c:v>Донације, дотације и трансфери </c:v>
                </c:pt>
                <c:pt idx="5">
                  <c:v>Социјално осигурање и социјална заштита </c:v>
                </c:pt>
                <c:pt idx="6">
                  <c:v>Oстали расходи и административни  трансфери из буџета </c:v>
                </c:pt>
              </c:strCache>
            </c:strRef>
          </c:cat>
          <c:val>
            <c:numRef>
              <c:f>'графикони и погаче'!$D$31:$D$37</c:f>
              <c:numCache>
                <c:formatCode>0.00%</c:formatCode>
                <c:ptCount val="7"/>
                <c:pt idx="0">
                  <c:v>0.22852137029860545</c:v>
                </c:pt>
                <c:pt idx="1">
                  <c:v>0.37464133318490261</c:v>
                </c:pt>
                <c:pt idx="2">
                  <c:v>1.324405511235837E-2</c:v>
                </c:pt>
                <c:pt idx="3">
                  <c:v>2.0695247409255348E-2</c:v>
                </c:pt>
                <c:pt idx="4">
                  <c:v>0.18837575162812775</c:v>
                </c:pt>
                <c:pt idx="5">
                  <c:v>8.7055523553630276E-2</c:v>
                </c:pt>
                <c:pt idx="6">
                  <c:v>8.7466718813120223E-2</c:v>
                </c:pt>
              </c:numCache>
            </c:numRef>
          </c:val>
        </c:ser>
        <c:dLbls>
          <c:showLegendKey val="0"/>
          <c:showVal val="0"/>
          <c:showCatName val="0"/>
          <c:showSerName val="0"/>
          <c:showPercent val="0"/>
          <c:showBubbleSize val="0"/>
        </c:dLbls>
        <c:gapWidth val="150"/>
        <c:overlap val="100"/>
        <c:axId val="24156800"/>
        <c:axId val="24166784"/>
      </c:barChart>
      <c:catAx>
        <c:axId val="24156800"/>
        <c:scaling>
          <c:orientation val="minMax"/>
        </c:scaling>
        <c:delete val="1"/>
        <c:axPos val="b"/>
        <c:majorTickMark val="out"/>
        <c:minorTickMark val="none"/>
        <c:tickLblPos val="nextTo"/>
        <c:crossAx val="24166784"/>
        <c:crosses val="autoZero"/>
        <c:auto val="1"/>
        <c:lblAlgn val="ctr"/>
        <c:lblOffset val="100"/>
        <c:noMultiLvlLbl val="0"/>
      </c:catAx>
      <c:valAx>
        <c:axId val="24166784"/>
        <c:scaling>
          <c:orientation val="minMax"/>
        </c:scaling>
        <c:delete val="1"/>
        <c:axPos val="l"/>
        <c:majorGridlines>
          <c:spPr>
            <a:ln>
              <a:noFill/>
            </a:ln>
          </c:spPr>
        </c:majorGridlines>
        <c:numFmt formatCode="#,##0" sourceLinked="1"/>
        <c:majorTickMark val="out"/>
        <c:minorTickMark val="none"/>
        <c:tickLblPos val="nextTo"/>
        <c:crossAx val="24156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476525821596244"/>
          <c:y val="5.8531746031746032E-2"/>
          <c:w val="0.465962441314554"/>
          <c:h val="0.78769841269841268"/>
        </c:manualLayout>
      </c:layout>
      <c:pieChart>
        <c:varyColors val="1"/>
        <c:ser>
          <c:idx val="0"/>
          <c:order val="0"/>
          <c:explosion val="20"/>
          <c:dLbls>
            <c:dLbl>
              <c:idx val="0"/>
              <c:layout>
                <c:manualLayout>
                  <c:x val="9.850818823703375E-2"/>
                  <c:y val="-0.16257811523559554"/>
                </c:manualLayout>
              </c:layout>
              <c:showLegendKey val="0"/>
              <c:showVal val="1"/>
              <c:showCatName val="1"/>
              <c:showSerName val="0"/>
              <c:showPercent val="0"/>
              <c:showBubbleSize val="0"/>
            </c:dLbl>
            <c:dLbl>
              <c:idx val="1"/>
              <c:layout>
                <c:manualLayout>
                  <c:x val="-0.16884974666330574"/>
                  <c:y val="0.14342915557715452"/>
                </c:manualLayout>
              </c:layout>
              <c:showLegendKey val="0"/>
              <c:showVal val="1"/>
              <c:showCatName val="1"/>
              <c:showSerName val="0"/>
              <c:showPercent val="0"/>
              <c:showBubbleSize val="0"/>
            </c:dLbl>
            <c:dLbl>
              <c:idx val="2"/>
              <c:layout>
                <c:manualLayout>
                  <c:x val="-0.10072399622487808"/>
                  <c:y val="2.5615823863744225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'графикони и погаче'!$B$68:$B$70</c:f>
              <c:strCache>
                <c:ptCount val="3"/>
                <c:pt idx="0">
                  <c:v>Издаци за основна средства</c:v>
                </c:pt>
                <c:pt idx="1">
                  <c:v>Залихе</c:v>
                </c:pt>
                <c:pt idx="2">
                  <c:v>Природна имовина</c:v>
                </c:pt>
              </c:strCache>
            </c:strRef>
          </c:cat>
          <c:val>
            <c:numRef>
              <c:f>'графикони и погаче'!$C$68:$C$70</c:f>
              <c:numCache>
                <c:formatCode>#,##0</c:formatCode>
                <c:ptCount val="3"/>
                <c:pt idx="0">
                  <c:v>1888862000</c:v>
                </c:pt>
                <c:pt idx="1">
                  <c:v>105450000</c:v>
                </c:pt>
                <c:pt idx="2">
                  <c:v>313426000</c:v>
                </c:pt>
              </c:numCache>
            </c:numRef>
          </c:val>
        </c:ser>
        <c:ser>
          <c:idx val="1"/>
          <c:order val="1"/>
          <c:explosion val="25"/>
          <c:cat>
            <c:strRef>
              <c:f>'графикони и погаче'!$B$68:$B$70</c:f>
              <c:strCache>
                <c:ptCount val="3"/>
                <c:pt idx="0">
                  <c:v>Издаци за основна средства</c:v>
                </c:pt>
                <c:pt idx="1">
                  <c:v>Залихе</c:v>
                </c:pt>
                <c:pt idx="2">
                  <c:v>Природна имовина</c:v>
                </c:pt>
              </c:strCache>
            </c:strRef>
          </c:cat>
          <c:val>
            <c:numRef>
              <c:f>'графикони и погаче'!$D$68:$D$70</c:f>
              <c:numCache>
                <c:formatCode>0.00%</c:formatCode>
                <c:ptCount val="3"/>
                <c:pt idx="0">
                  <c:v>0.8184906605515877</c:v>
                </c:pt>
                <c:pt idx="1">
                  <c:v>4.5694095256913911E-2</c:v>
                </c:pt>
                <c:pt idx="2">
                  <c:v>0.13581524419149835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7354-BA2B-4B42-A63E-03E11BA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6458</TotalTime>
  <Pages>27</Pages>
  <Words>34174</Words>
  <Characters>194796</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228513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Brankica Vukić Paunović</cp:lastModifiedBy>
  <cp:revision>680</cp:revision>
  <cp:lastPrinted>2015-12-10T12:02:00Z</cp:lastPrinted>
  <dcterms:created xsi:type="dcterms:W3CDTF">2010-12-10T09:29:00Z</dcterms:created>
  <dcterms:modified xsi:type="dcterms:W3CDTF">2015-12-11T08:44:00Z</dcterms:modified>
</cp:coreProperties>
</file>