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6" w:rsidRDefault="00D74506" w:rsidP="00D7450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став 10. члана 28. став 2.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члана 36. став 6. и члана 49. став 3. Закона о јавној својини („Сл.гласник РС</w:t>
      </w:r>
      <w:r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  <w:lang w:val="sr-Cyrl-RS"/>
        </w:rPr>
        <w:t>бр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72/11, 88/13 и 105/14), члана 32. Закона о локалној самоуправи („Сл.гласник РС</w:t>
      </w:r>
      <w:r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  <w:lang w:val="sr-Cyrl-RS"/>
        </w:rPr>
        <w:t>бр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129/2007 и бр. 83/2014) и члана 37. став 1. тачка 7. Статута Града Ниша </w:t>
      </w:r>
      <w:r>
        <w:rPr>
          <w:rFonts w:ascii="Times New Roman" w:hAnsi="Times New Roman" w:cs="Times New Roman"/>
          <w:sz w:val="24"/>
          <w:szCs w:val="24"/>
        </w:rPr>
        <w:t>("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88/2008)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>
        <w:rPr>
          <w:rFonts w:ascii="Times New Roman" w:hAnsi="Times New Roman" w:cs="Times New Roman"/>
          <w:sz w:val="24"/>
          <w:szCs w:val="24"/>
        </w:rPr>
        <w:t>__________ 201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4506" w:rsidRDefault="00D74506" w:rsidP="00D7450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4506" w:rsidRDefault="00D74506" w:rsidP="00D74506">
      <w:pPr>
        <w:pStyle w:val="NoSpacing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ОДЛУКУ</w:t>
      </w:r>
    </w:p>
    <w:p w:rsidR="00D74506" w:rsidRDefault="00D74506" w:rsidP="00D745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 ИЗМЕНАМА И ДОПУНАМА ОДЛУКЕ О ПРИБАВЉАЊУ, РАСПОЛАГАЊУ</w:t>
      </w:r>
    </w:p>
    <w:p w:rsidR="00D74506" w:rsidRDefault="00D74506" w:rsidP="00D745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И УПРАВЉАЊУ СТВАРИМА У ЈАВНОЈ СВОЈИНИ ГРАДА НИША</w:t>
      </w:r>
    </w:p>
    <w:p w:rsidR="00D74506" w:rsidRDefault="00D74506" w:rsidP="00D745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74506" w:rsidRDefault="00D74506" w:rsidP="00D74506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</w:t>
      </w:r>
    </w:p>
    <w:p w:rsidR="00D74506" w:rsidRDefault="00D74506" w:rsidP="00D745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1.</w:t>
      </w:r>
    </w:p>
    <w:p w:rsidR="00D74506" w:rsidRDefault="00D74506" w:rsidP="00D7450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Одлуци о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прибављању, располагању и управљању стварима у јавној својини Града Ниша </w:t>
      </w:r>
      <w:r>
        <w:rPr>
          <w:rFonts w:ascii="Times New Roman" w:hAnsi="Times New Roman" w:cs="Times New Roman"/>
          <w:sz w:val="24"/>
          <w:szCs w:val="24"/>
          <w:lang w:val="sr-Latn-CS"/>
        </w:rPr>
        <w:t>(„</w:t>
      </w:r>
      <w:r>
        <w:rPr>
          <w:rFonts w:ascii="Times New Roman" w:hAnsi="Times New Roman" w:cs="Times New Roman"/>
          <w:sz w:val="24"/>
          <w:szCs w:val="24"/>
          <w:lang w:val="ru-RU"/>
        </w:rPr>
        <w:t>Службени лист Града Ниша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'',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>67</w:t>
      </w:r>
      <w:r>
        <w:rPr>
          <w:rFonts w:ascii="Times New Roman" w:hAnsi="Times New Roman" w:cs="Times New Roman"/>
          <w:sz w:val="24"/>
          <w:szCs w:val="24"/>
          <w:lang w:val="sr-Latn-CS"/>
        </w:rPr>
        <w:t>/201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3 и 85/2014), </w:t>
      </w:r>
      <w:r>
        <w:rPr>
          <w:rFonts w:ascii="Times New Roman" w:hAnsi="Times New Roman" w:cs="Times New Roman"/>
          <w:sz w:val="24"/>
          <w:szCs w:val="24"/>
          <w:lang w:val="sr-Cyrl-RS"/>
        </w:rPr>
        <w:t>члан 14. мења се и гласи: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</w:p>
    <w:p w:rsidR="00D74506" w:rsidRDefault="00D74506" w:rsidP="00D7450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„Члан 14.</w:t>
      </w:r>
    </w:p>
    <w:p w:rsidR="00D74506" w:rsidRDefault="00D74506" w:rsidP="00D7450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Одржавање непокретних ствари у јавној својини Града врши се у складу са  програмима капиталног улагања и одржавања објеката директних и индиректних корисника средстава буџета Града, по поступку регулисаном Законом о јавним набавкама, осим у случају када се инвестиционо одржавање врши по захтеву закупца у складу са Уредбом.</w:t>
      </w:r>
    </w:p>
    <w:p w:rsidR="00D74506" w:rsidRDefault="00D74506" w:rsidP="00D7450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Надзор над радовима из става 1.овог члана, поверава се Јавном предузећу „Дирекција за изградњу Града Ниша.“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</w:p>
    <w:p w:rsidR="00D74506" w:rsidRDefault="00D74506" w:rsidP="00D74506">
      <w:pPr>
        <w:pStyle w:val="NoSpacing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D74506" w:rsidRPr="00C70EA0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Глави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ПРИБАВЉАЊЕ, ОТУЂЕЊЕ, КОРИШЋЕЊЕ И ЗАКУП СТВАРИ У ЈАВНОЈ СВОЈИНИ ГРАДА, одељак „3. Коришћење непокретних ствари у јавној својини“, мења се и гласи: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4506" w:rsidRDefault="00D74506" w:rsidP="00D7450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„</w:t>
      </w:r>
      <w:r w:rsidRPr="00193263">
        <w:rPr>
          <w:rFonts w:ascii="Times New Roman" w:hAnsi="Times New Roman" w:cs="Times New Roman"/>
          <w:b/>
          <w:sz w:val="24"/>
          <w:szCs w:val="24"/>
          <w:lang w:val="sr-Cyrl-RS"/>
        </w:rPr>
        <w:t>3. Коришћење непокретних ствари у јавној својини и пренос права</w:t>
      </w:r>
    </w:p>
    <w:p w:rsidR="00D74506" w:rsidRPr="00193263" w:rsidRDefault="00D74506" w:rsidP="00D7450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Pr="00193263">
        <w:rPr>
          <w:rFonts w:ascii="Times New Roman" w:hAnsi="Times New Roman" w:cs="Times New Roman"/>
          <w:b/>
          <w:sz w:val="24"/>
          <w:szCs w:val="24"/>
          <w:lang w:val="sr-Cyrl-RS"/>
        </w:rPr>
        <w:t>коришћења на непокре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тним и покретним стварима у јавној својини.“</w:t>
      </w:r>
    </w:p>
    <w:p w:rsidR="00D74506" w:rsidRPr="00193263" w:rsidRDefault="00D74506" w:rsidP="00D745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74506" w:rsidRDefault="00D74506" w:rsidP="00D74506">
      <w:pPr>
        <w:pStyle w:val="NoSpacing"/>
        <w:spacing w:after="1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3.</w:t>
      </w:r>
    </w:p>
    <w:p w:rsidR="00D74506" w:rsidRPr="00046EC7" w:rsidRDefault="00D74506" w:rsidP="00D74506">
      <w:pPr>
        <w:pStyle w:val="NoSpacing"/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У члану 23. После става 1. Додају се нови ставови 2. и 3. који гласе:</w:t>
      </w:r>
    </w:p>
    <w:p w:rsidR="00D74506" w:rsidRDefault="00D74506" w:rsidP="00D7450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„Градске општине, месне заједнице, установе,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јавне агенције и друге организације чији је оснивач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Град Ниш</w:t>
      </w:r>
      <w:r>
        <w:rPr>
          <w:rFonts w:ascii="Times New Roman" w:hAnsi="Times New Roman" w:cs="Times New Roman"/>
          <w:sz w:val="24"/>
          <w:szCs w:val="24"/>
          <w:lang w:val="sr-Latn-RS"/>
        </w:rPr>
        <w:t>, које немају статус државног органа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организације, односно органа јединице локалне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самоуправе или јавног предузећа, односно друштва капитала, имају право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коришћења на непокретним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покретним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стварима </w:t>
      </w:r>
      <w:r>
        <w:rPr>
          <w:rFonts w:ascii="Times New Roman" w:hAnsi="Times New Roman" w:cs="Times New Roman"/>
          <w:sz w:val="24"/>
          <w:szCs w:val="24"/>
          <w:lang w:val="sr-Latn-RS"/>
        </w:rPr>
        <w:t>у јавној својини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Града, </w:t>
      </w:r>
      <w:r>
        <w:rPr>
          <w:rFonts w:ascii="Times New Roman" w:hAnsi="Times New Roman" w:cs="Times New Roman"/>
          <w:sz w:val="24"/>
          <w:szCs w:val="24"/>
          <w:lang w:val="sr-Latn-RS"/>
        </w:rPr>
        <w:t>које су 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пренете на коришћење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74506" w:rsidRDefault="00D74506" w:rsidP="00D7450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Право коришћења на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стварима у јавној својини Града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преноси се на неодређено време и  без накнаде, са правом држања, коришћења у складу са природом и наменом ствари, давања у закуп и управљања у складу са Законом и другим законима, и са правом уписа права коришћења у јавној књизи о непокретности и правима на њима.“</w:t>
      </w:r>
    </w:p>
    <w:p w:rsidR="00D74506" w:rsidRPr="00046EC7" w:rsidRDefault="00D74506" w:rsidP="00D74506">
      <w:pPr>
        <w:pStyle w:val="NoSpacing"/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46EC7">
        <w:rPr>
          <w:rFonts w:ascii="Times New Roman" w:hAnsi="Times New Roman" w:cs="Times New Roman"/>
          <w:b/>
          <w:sz w:val="24"/>
          <w:szCs w:val="24"/>
          <w:lang w:val="sr-Cyrl-RS"/>
        </w:rPr>
        <w:t>Члан 4.</w:t>
      </w:r>
    </w:p>
    <w:p w:rsidR="00D74506" w:rsidRDefault="00D74506" w:rsidP="00D74506">
      <w:pPr>
        <w:pStyle w:val="NoSpacing"/>
        <w:spacing w:after="12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После  члана 24. додаје се нови чланови 24а., који гласи: </w:t>
      </w:r>
    </w:p>
    <w:p w:rsidR="00D74506" w:rsidRDefault="00D74506" w:rsidP="00D74506">
      <w:pPr>
        <w:pStyle w:val="NoSpacing"/>
        <w:spacing w:after="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„Члан 24а.</w:t>
      </w:r>
    </w:p>
    <w:p w:rsidR="00D74506" w:rsidRPr="006A5D5B" w:rsidRDefault="00D74506" w:rsidP="00D74506">
      <w:pPr>
        <w:pStyle w:val="NoSpacing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 преносу права коришћења на непокретним стварима у јавној својини Града, на предлог градског већа Града Ниша (у даљем тексту: </w:t>
      </w:r>
      <w:r w:rsidRPr="00BA04D5">
        <w:rPr>
          <w:rFonts w:ascii="Times New Roman" w:hAnsi="Times New Roman" w:cs="Times New Roman"/>
          <w:b/>
          <w:sz w:val="24"/>
          <w:szCs w:val="24"/>
          <w:lang w:val="sr-Cyrl-RS"/>
        </w:rPr>
        <w:t>Веће</w:t>
      </w:r>
      <w:r>
        <w:rPr>
          <w:rFonts w:ascii="Times New Roman" w:hAnsi="Times New Roman" w:cs="Times New Roman"/>
          <w:sz w:val="24"/>
          <w:szCs w:val="24"/>
          <w:lang w:val="sr-Cyrl-RS"/>
        </w:rPr>
        <w:t>), решењем одлучује Скупштина града, у складу са Законом и овом одлуком.</w:t>
      </w:r>
    </w:p>
    <w:p w:rsidR="00D74506" w:rsidRDefault="00D74506" w:rsidP="00D7450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О преносу права коришћења на покретним стварима у јавној својини Града на предлог  Службе, решењем одлучује Градоначелник, у складу са Законом и овом одлуком.</w:t>
      </w:r>
    </w:p>
    <w:p w:rsidR="00D74506" w:rsidRDefault="00D74506" w:rsidP="00D7450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Решење којим се преноси право коришћења на стварима у јавној својини, садржи: назив и пословно седиште правног лица, адресу, опис ствари на којој се преноси право коришћења, одредбу да се право коришћења преноси са правом управљања и са правом уписа права коришћења у јавној књизи о непокретности и правима на њима, одредбу да управљање стварима у јавној својини обухвата одржавање, обнављање и унапређивање, као и извршавање законских и других обавеза у вези са том непокретношћу, рок за закључење уговора о преносу права коришћења и друге потребне елементе.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Решења из става 1. и 2. овог члана су коначна.</w:t>
      </w:r>
    </w:p>
    <w:p w:rsidR="00D74506" w:rsidRPr="00097551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</w:p>
    <w:p w:rsidR="00D74506" w:rsidRDefault="00D74506" w:rsidP="00D745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5.</w:t>
      </w:r>
    </w:p>
    <w:p w:rsidR="00D74506" w:rsidRPr="00193263" w:rsidRDefault="00D74506" w:rsidP="00D7450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У члану 36. мења се став 3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 гласи: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„Уколико учесник огласа у поступку прикупљања писаних понуда, односно јавног надметања, не прихвати почетну висину закупнине или ако буде изабран за најповољнијег понуђача, а не закључи уговор о закупу, губи право на повраћај депозита.“</w:t>
      </w:r>
    </w:p>
    <w:p w:rsidR="00D74506" w:rsidRPr="00097551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4506" w:rsidRDefault="00D74506" w:rsidP="00D745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6.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Члан 42. мења се и гласи: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74506" w:rsidRDefault="00D74506" w:rsidP="00D7450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„Члан 42.</w:t>
      </w:r>
    </w:p>
    <w:p w:rsidR="00D74506" w:rsidRDefault="00D74506" w:rsidP="00D7450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На основу коначног решења, уговоре о прибављању, располагању и преносу права коришћења на стварима у јавној својини Града, у име Града закључује Градоначелник.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Уговор о прибављању, располагању и преносу права коришћења на стварима у јавној својини Града закључен супротно одредбама става 1. овог члана, ништав је.“  </w:t>
      </w:r>
    </w:p>
    <w:p w:rsidR="00D74506" w:rsidRPr="00097551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74506" w:rsidRDefault="00D74506" w:rsidP="00D745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7.</w:t>
      </w:r>
    </w:p>
    <w:p w:rsidR="00D74506" w:rsidRPr="00541912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члану 44.  став 1. у тачки 10. после речи: </w:t>
      </w:r>
      <w:r w:rsidRPr="00541912">
        <w:rPr>
          <w:rFonts w:ascii="Times New Roman" w:hAnsi="Times New Roman" w:cs="Times New Roman"/>
          <w:sz w:val="24"/>
          <w:szCs w:val="24"/>
          <w:lang w:val="sr-Cyrl-CS"/>
        </w:rPr>
        <w:t>„ простор,“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 додају се речи: </w:t>
      </w:r>
      <w:r w:rsidRPr="00541912">
        <w:rPr>
          <w:rFonts w:ascii="Times New Roman" w:hAnsi="Times New Roman" w:cs="Times New Roman"/>
          <w:sz w:val="24"/>
          <w:szCs w:val="24"/>
          <w:lang w:val="sr-Cyrl-CS"/>
        </w:rPr>
        <w:t>„осим за директне односно индиректне кориснике буџета Града“.</w:t>
      </w:r>
    </w:p>
    <w:p w:rsidR="00D74506" w:rsidRPr="00097551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4506" w:rsidRDefault="00D74506" w:rsidP="00D745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8.</w:t>
      </w:r>
    </w:p>
    <w:p w:rsidR="00D74506" w:rsidRDefault="00D74506" w:rsidP="00D7450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У члану  51. став 4. мења се и гласи:</w:t>
      </w:r>
    </w:p>
    <w:p w:rsidR="00D74506" w:rsidRDefault="00D74506" w:rsidP="00D7450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„Стручни надзор у току извођења радова вршиће привредни субјект из члана 14. став 2.“ ове Одлуке.</w:t>
      </w:r>
    </w:p>
    <w:p w:rsidR="00D74506" w:rsidRDefault="00D74506" w:rsidP="00D7450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После става 6., додаје се нови став 7. који гласи: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„Закупац може бити ослобођен плаћања закупнине током периода извођења радова који имају карактер ивестиционог одржавања на закупљеној непокретности, у складу са Уредбом.“.</w:t>
      </w:r>
    </w:p>
    <w:p w:rsidR="00D74506" w:rsidRPr="00097551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4506" w:rsidRDefault="00D74506" w:rsidP="00D745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9.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Члан 61. мења се и гласи: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4506" w:rsidRDefault="00D74506" w:rsidP="00D7450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„Члан 61.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Хуманитарним организацијама које имају за циљ помоћ оболелој деци и лицима са инвалидитетом, удружењима грађана из области здравства, културе, науке, просвете, спорта, социјалне и дечије заштите, парламентарним странкама, који пословни простор не користе за стицање прихода, добровољним организацијама које учествују у спасилачким акцијама, може се дати у закуп пословни простор, уз обавезу плаћања закупнине у висини од 20% од  висине закупнине утврђене чланом 58.  Одлуке.“. 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4506" w:rsidRDefault="00D74506" w:rsidP="00D745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Члан 10.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Члан 62. мења се и гласи: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4506" w:rsidRDefault="00D74506" w:rsidP="00D74506">
      <w:pPr>
        <w:pStyle w:val="NoSpacing"/>
        <w:spacing w:after="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„Члан 62.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Агенције, дирекције, службе и друге организације чији је оснивач носилац права јавне својине, ради обављања послова из њиховог делокруга рада, </w:t>
      </w:r>
      <w:r>
        <w:rPr>
          <w:rFonts w:ascii="Times New Roman" w:hAnsi="Times New Roman" w:cs="Times New Roman"/>
          <w:sz w:val="24"/>
          <w:szCs w:val="24"/>
          <w:lang w:val="sr-Cyrl-CS"/>
        </w:rPr>
        <w:t>имају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обавезу плаћања закупнине у висини од 50 % од висине закупнине утврђене чланом 58.  Одлуке.“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74506" w:rsidRDefault="00D74506" w:rsidP="00D745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11.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Члан 68. мења се и гласи: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4506" w:rsidRDefault="00D74506" w:rsidP="00D74506">
      <w:pPr>
        <w:pStyle w:val="NoSpacing"/>
        <w:spacing w:after="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„Члан 68.</w:t>
      </w:r>
    </w:p>
    <w:p w:rsidR="00D74506" w:rsidRDefault="00D74506" w:rsidP="00D7450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Износ закупнине за пословни простор у јавној својини Града, који се даје у закуп јавним надметањем, прикупљањем писаних понуда јавним огласом и непосредном погодбом, утврђује се применом критеријума и мерила из ове Одлуке, а у складу са Уредбом.</w:t>
      </w:r>
    </w:p>
    <w:p w:rsidR="00D74506" w:rsidRDefault="00D74506" w:rsidP="00D74506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Уколико пословни простор није дат у закуп ни после четири јавна надметања, односно прикупљања писаних понуда, пословни простор се даје у закуп непосредном погодбом у висини од 50% од висине закупнине утврђене чланом 58.  Одлуке, с тим да рок уговора о закупу не може бити дужи од три године.</w:t>
      </w:r>
    </w:p>
    <w:p w:rsidR="00D74506" w:rsidRDefault="00D74506" w:rsidP="00D745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12.</w:t>
      </w:r>
    </w:p>
    <w:p w:rsidR="00D74506" w:rsidRDefault="00D74506" w:rsidP="00D745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74506" w:rsidRPr="00097551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Члан 71. брише се.</w:t>
      </w:r>
    </w:p>
    <w:p w:rsidR="00D74506" w:rsidRDefault="00D74506" w:rsidP="00D745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13.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Овлашћује се Служба за послове Скупштине Града Ниша да сачини и објави пречишћени текст ове Одлуке.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74506" w:rsidRDefault="00D74506" w:rsidP="00D745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14.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Ова Одлука ступа на снагу осмог дана од дана објављивања у „Службеном листу Града Ниша“.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4506" w:rsidRDefault="00D74506" w:rsidP="00D7450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74506" w:rsidRDefault="00D74506" w:rsidP="00D7450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У НИШУ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_________201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D74506" w:rsidRDefault="00D74506" w:rsidP="00D7450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СКУПШTИНА ГРАДА НИША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ПРЕДСЕДНИК</w:t>
      </w:r>
    </w:p>
    <w:p w:rsidR="00D74506" w:rsidRDefault="00D74506" w:rsidP="00D745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</w:t>
      </w:r>
    </w:p>
    <w:p w:rsidR="00D74506" w:rsidRDefault="00D74506" w:rsidP="00D74506"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Проф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Миле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CS"/>
        </w:rPr>
        <w:t>ћ</w:t>
      </w:r>
    </w:p>
    <w:p w:rsidR="00DA6D22" w:rsidRDefault="00DA6D22">
      <w:bookmarkStart w:id="0" w:name="_GoBack"/>
      <w:bookmarkEnd w:id="0"/>
    </w:p>
    <w:sectPr w:rsidR="00DA6D22" w:rsidSect="008B1B89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06"/>
    <w:rsid w:val="00190866"/>
    <w:rsid w:val="00340DC2"/>
    <w:rsid w:val="00761FFF"/>
    <w:rsid w:val="008361FC"/>
    <w:rsid w:val="008B5460"/>
    <w:rsid w:val="00B12B72"/>
    <w:rsid w:val="00BF43B8"/>
    <w:rsid w:val="00C1499B"/>
    <w:rsid w:val="00D61F16"/>
    <w:rsid w:val="00D74506"/>
    <w:rsid w:val="00DA6D22"/>
    <w:rsid w:val="00F8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5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4124</Words>
  <Characters>23509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Ilić</dc:creator>
  <cp:lastModifiedBy>Maja Ilić</cp:lastModifiedBy>
  <cp:revision>1</cp:revision>
  <dcterms:created xsi:type="dcterms:W3CDTF">2015-09-18T07:56:00Z</dcterms:created>
  <dcterms:modified xsi:type="dcterms:W3CDTF">2015-09-18T07:57:00Z</dcterms:modified>
</cp:coreProperties>
</file>