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42" w:rsidRDefault="00D13142" w:rsidP="00D1314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sr-Cyrl-CS"/>
        </w:rPr>
      </w:pPr>
      <w:r w:rsidRPr="00D13142">
        <w:rPr>
          <w:rFonts w:ascii="Arial" w:hAnsi="Arial" w:cs="Arial"/>
          <w:sz w:val="28"/>
          <w:szCs w:val="28"/>
        </w:rPr>
        <w:t>O</w:t>
      </w:r>
      <w:r w:rsidRPr="00136A7D">
        <w:rPr>
          <w:rFonts w:ascii="Arial" w:hAnsi="Arial" w:cs="Arial"/>
          <w:sz w:val="28"/>
          <w:szCs w:val="28"/>
          <w:lang w:val="ru-RU"/>
        </w:rPr>
        <w:t xml:space="preserve"> Д Л У К А</w:t>
      </w:r>
    </w:p>
    <w:p w:rsidR="00D13142" w:rsidRPr="00D13142" w:rsidRDefault="00D13142" w:rsidP="00D1314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sr-Cyrl-CS"/>
        </w:rPr>
      </w:pPr>
      <w:r w:rsidRPr="00D13142">
        <w:rPr>
          <w:rFonts w:ascii="Arial" w:hAnsi="Arial" w:cs="Arial"/>
          <w:sz w:val="28"/>
          <w:szCs w:val="28"/>
          <w:lang w:val="sr-Cyrl-CS"/>
        </w:rPr>
        <w:t xml:space="preserve">О ЈАВНОМ ГРАДСКОМ И ПРИГРАДСКОМ ПРЕВОЗУ 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D13142">
        <w:rPr>
          <w:rFonts w:ascii="Arial" w:hAnsi="Arial" w:cs="Arial"/>
          <w:sz w:val="28"/>
          <w:szCs w:val="28"/>
          <w:lang w:val="sr-Cyrl-CS"/>
        </w:rPr>
        <w:t xml:space="preserve">ПУТНИКА 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D13142">
        <w:rPr>
          <w:rFonts w:ascii="Arial" w:hAnsi="Arial" w:cs="Arial"/>
          <w:sz w:val="28"/>
          <w:szCs w:val="28"/>
          <w:lang w:val="sr-Cyrl-CS"/>
        </w:rPr>
        <w:t>НА ТЕРИТОРИЈИ ГРАДА НИША</w:t>
      </w:r>
    </w:p>
    <w:p w:rsidR="00D13142" w:rsidRPr="00D13142" w:rsidRDefault="00D13142" w:rsidP="00D13142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  <w:r w:rsidRPr="00136A7D">
        <w:rPr>
          <w:rFonts w:ascii="Arial" w:hAnsi="Arial" w:cs="Arial"/>
          <w:sz w:val="28"/>
          <w:szCs w:val="28"/>
          <w:lang w:val="ru-RU"/>
        </w:rPr>
        <w:t xml:space="preserve">(''Службени лист Града Ниша'', број </w:t>
      </w:r>
      <w:r w:rsidRPr="00D13142">
        <w:rPr>
          <w:rFonts w:ascii="Arial" w:hAnsi="Arial" w:cs="Arial"/>
          <w:sz w:val="28"/>
          <w:szCs w:val="28"/>
          <w:lang w:val="sr-Cyrl-CS"/>
        </w:rPr>
        <w:t>38</w:t>
      </w:r>
      <w:r w:rsidRPr="00136A7D">
        <w:rPr>
          <w:rFonts w:ascii="Arial" w:hAnsi="Arial" w:cs="Arial"/>
          <w:sz w:val="28"/>
          <w:szCs w:val="28"/>
          <w:lang w:val="ru-RU"/>
        </w:rPr>
        <w:t>/2011</w:t>
      </w:r>
      <w:r w:rsidR="00F82B4F">
        <w:rPr>
          <w:rFonts w:ascii="Arial" w:hAnsi="Arial" w:cs="Arial"/>
          <w:sz w:val="28"/>
          <w:szCs w:val="28"/>
          <w:lang w:val="sr-Cyrl-CS"/>
        </w:rPr>
        <w:t xml:space="preserve"> и</w:t>
      </w:r>
      <w:r w:rsidRPr="00D13142">
        <w:rPr>
          <w:rFonts w:ascii="Arial" w:hAnsi="Arial" w:cs="Arial"/>
          <w:sz w:val="28"/>
          <w:szCs w:val="28"/>
          <w:lang w:val="sr-Cyrl-CS"/>
        </w:rPr>
        <w:t xml:space="preserve"> 2/2012</w:t>
      </w:r>
      <w:r w:rsidRPr="00136A7D">
        <w:rPr>
          <w:rFonts w:ascii="Arial" w:hAnsi="Arial" w:cs="Arial"/>
          <w:sz w:val="28"/>
          <w:szCs w:val="28"/>
          <w:lang w:val="ru-RU"/>
        </w:rPr>
        <w:t>)</w:t>
      </w:r>
    </w:p>
    <w:p w:rsidR="00D13142" w:rsidRPr="00D13142" w:rsidRDefault="00D13142" w:rsidP="00D13142">
      <w:pPr>
        <w:jc w:val="center"/>
        <w:rPr>
          <w:sz w:val="28"/>
          <w:szCs w:val="28"/>
          <w:lang w:val="sr-Cyrl-CS"/>
        </w:rPr>
      </w:pPr>
      <w:r w:rsidRPr="00136A7D">
        <w:rPr>
          <w:rFonts w:ascii="Arial" w:hAnsi="Arial" w:cs="Arial"/>
          <w:i/>
          <w:sz w:val="28"/>
          <w:szCs w:val="28"/>
          <w:lang w:val="ru-RU"/>
        </w:rPr>
        <w:t>-преглед чланова Одлуке који  се мењају</w:t>
      </w:r>
      <w:r w:rsidR="00136A7D">
        <w:rPr>
          <w:rFonts w:ascii="Arial" w:hAnsi="Arial" w:cs="Arial"/>
          <w:i/>
          <w:sz w:val="28"/>
          <w:szCs w:val="28"/>
          <w:lang w:val="ru-RU"/>
        </w:rPr>
        <w:t xml:space="preserve"> и допуњују</w:t>
      </w:r>
      <w:r w:rsidRPr="00136A7D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-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49016A">
        <w:rPr>
          <w:rFonts w:ascii="Arial CYR" w:hAnsi="Arial CYR" w:cs="Arial CYR"/>
          <w:sz w:val="20"/>
          <w:szCs w:val="20"/>
          <w:lang w:val="ru-RU"/>
        </w:rPr>
        <w:t>Члан 1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lang w:val="ru-RU"/>
        </w:rPr>
        <w:tab/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 xml:space="preserve">Овом одлуком прописују се услови и начин организовања јавног градског и приградског превоза путника на територији Града Ниша (у даљем тексту: јавни градски и приградски превоз путника), права и обавезе предузећа  и другог правног лица којем је поверено обављање ове делатности на територији Града Ниша (у даљем тексту: превозник), права и обавезе Јавног комуналног предузећа Дирекција за јавни превоз 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>Града Ниша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, основаног за  обављање комуналне делатности организације, контроле и реализације интегрисаног тарифног система у јавном градском и приградском превозу путника (у даљем тексту: Дирекција), права и обавезе корисника превоза (у даљем тексту: путник), средства за обављање делатности, цене превоза и тарифни систем и услови за континуирано обављање ове делатности.</w:t>
      </w:r>
    </w:p>
    <w:p w:rsidR="00701B52" w:rsidRPr="00136A7D" w:rsidRDefault="00701B52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3</w:t>
      </w:r>
      <w:r w:rsidR="00701B52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>Ј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авни градски и приградски превоза путника је комунална делатност од општег интереса.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>Ј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авни градски и приградски превоз путника обавља предузеће или друго правно лице ком</w:t>
      </w:r>
      <w:r w:rsidRPr="00701B52">
        <w:rPr>
          <w:rFonts w:ascii="Arial CYR" w:hAnsi="Arial CYR" w:cs="Arial CYR"/>
          <w:sz w:val="20"/>
          <w:szCs w:val="20"/>
          <w:u w:val="single"/>
          <w:lang w:val="sr-Cyrl-CS"/>
        </w:rPr>
        <w:t>е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 xml:space="preserve"> град повери обављање ове комуналне делатности, по поступку прописаном Одлуком о комуналним делатностима.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 xml:space="preserve"> Град може, под истим условима и по прописаном поступку, поверити обављање ове комуналне делатности само за једну или више утврђених линија јавног градског и приградског превоза.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6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Управа надлежна за послове саобраћаја, уз сагласност Градоначелника Града Ниша, одређује сталне и сезонске линије јавног градског и приградског превоза путника на територији Града Ниша.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Ванредне линије отвара управа надлежна за послове саобраћаја на основу указане потребе привременог карактера.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7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Траса линије одређује се називима улица и путева којима се крећу аутобуси, од почетног до крајњег стајалишта.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  <w:t>Улице и путеви на којима се одвија превоз морају да испуњавају прописане услове у погледу ширине саобраћајних трака, носивости коловозне конструкције и врсте коловозног застора, минималних полупречника кривина, величине нагиба, осветљености у насељеном месту и др.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Управа надлежна за послове саобраћаја одређује испуњеност услова улица и путева за градски и приградски превоз путника, по прибављеном мишљењу управљача јавног пута  и органа надлежног за безбедност саобраћаја</w:t>
      </w:r>
      <w:r w:rsidRPr="00136A7D">
        <w:rPr>
          <w:rFonts w:ascii="Arial CYR" w:hAnsi="Arial CYR" w:cs="Arial CYR"/>
          <w:sz w:val="20"/>
          <w:szCs w:val="20"/>
          <w:lang w:val="ru-RU"/>
        </w:rPr>
        <w:t>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lastRenderedPageBreak/>
        <w:t>Члан 8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Управа надлежна за послове саобраћаја одређује стајалишта која се користе на линијама у јавном градском и приградском превозу путника.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  <w:t>Аутобуска стајалишта морају бити изграђена у складу са условима утврђеним законом и другим прописима.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  <w:t>На почетним и завршним стајалиштима линија-терминусима уређује се безбедна окретница за аутобусе.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9</w:t>
      </w:r>
      <w:r w:rsidR="00701B52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 xml:space="preserve">Стајалиште мора бити видно обележено посебним ознакама. 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На крају стајалишне површине поставља се стајалишна ознака. Стајалишна ознака садржи: назив стајалишта, број линије и извод из важећег реда вожње.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color w:val="00B050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Стајалиште може бити опремљено информативним паноима за путнике штампаног или измењивог садржаја, који се постављају самостално или у оквиру надстрешница или других елемената.</w:t>
      </w:r>
      <w:r w:rsidRPr="00701B52">
        <w:rPr>
          <w:rFonts w:ascii="Arial CYR" w:hAnsi="Arial CYR" w:cs="Arial CYR"/>
          <w:color w:val="00B050"/>
          <w:sz w:val="20"/>
          <w:szCs w:val="20"/>
          <w:u w:val="single"/>
          <w:lang w:val="ru-RU"/>
        </w:rPr>
        <w:t xml:space="preserve"> 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О постављању и одржавању стајалишних ознака и информативнох паноа стара се Дирекција.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На саобраћајној површини - коловозу стајалиште се обележава стандардном саобраћајном сигнализацијом.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Аутобуска стајалишта у јавном градском и приградском превозу путника могу користити само возила на линијама код којих је то стајалиште уписано у регистровани и оверени ред вожње.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10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  <w:t>Одржавање и обележавање саобраћајних површина, окретница и површина за стајалишта на коловозу врши предузеће којем је поверено обављање комуналне делатности одржавања хоризонталне, вертикалне и светлосне сигнализације на територији Града.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  <w:t>Град се стара о постављању и одржавању надстрешница аутобуских стајалишта.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13</w:t>
      </w:r>
      <w:r w:rsidR="00701B52">
        <w:rPr>
          <w:rFonts w:ascii="Arial CYR" w:hAnsi="Arial CYR" w:cs="Arial CYR"/>
          <w:sz w:val="20"/>
          <w:szCs w:val="20"/>
          <w:lang w:val="ru-RU"/>
        </w:rPr>
        <w:t xml:space="preserve">.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 xml:space="preserve">Израду реда вожње, у складу са превозним потребама, захтевима корисника и параметрима управе надлежне за послове саобраћаја, врши Дирекција.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Превозник је дужан да захтев за регистрацију и оверу реда вожње, заједно са редом вожње из става 1 овог члана, у довољном броју примерака достави управи надлежној за послове саобраћаја најкасније 10 дана пре почетка примене.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16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Превозник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је дужан да обавља превоз по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регистрованом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и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овереном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реду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вожње.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Одступања од регистрованог реда вожње на линији, у смислу скраћења, продужења, делимичне измене трасе и привремених измена у регистрованим временима полазака без одобрења надлежне управе могу се вршити изузетно, из оправданих разлога.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Под оправданим разлозима из става 1 овог члана сматрају се: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1. елементарне непогоде (пожар, поплава, земљотрес, поледица, снежни нанос, одрон и слично);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2. знатна оштећења улица, путева и путних објеката;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3.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искључење возила због техничке неисправности која онемогућава безбедан превоз;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4. прерасподела капацитета по линијама јавног 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градског и приградског превоза путника</w:t>
      </w:r>
      <w:r w:rsidRPr="00701B52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 због измене саобраћајне ситуације и мера које су предузели надлежни органи градске управе, док ти разлози постоје.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lastRenderedPageBreak/>
        <w:t>Превозник је дужан да о одступању и разлозима за одступање у најкраћем могућем року обавести управу надлежну за послове саобраћаја, Дирекцију, надлежну инспекцију, к</w:t>
      </w:r>
      <w:r w:rsidRPr="00701B52">
        <w:rPr>
          <w:rFonts w:ascii="Arial CYR" w:hAnsi="Arial CYR" w:cs="Arial CYR"/>
          <w:sz w:val="20"/>
          <w:szCs w:val="20"/>
          <w:u w:val="single"/>
        </w:rPr>
        <w:t>o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муналну полицију и путнике.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Управа надлежна за послове саобраћаја је дужна да по пријему обавештења из претходног става </w:t>
      </w:r>
      <w:r w:rsidRPr="00701B52">
        <w:rPr>
          <w:rFonts w:ascii="Arial CYR" w:hAnsi="Arial CYR" w:cs="Arial CYR"/>
          <w:sz w:val="20"/>
          <w:szCs w:val="20"/>
          <w:u w:val="single"/>
          <w:lang w:val="sr-Latn-CS"/>
        </w:rPr>
        <w:t>из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да превознику сагласност за измену трасе, док трају оправдани разлози.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B050"/>
          <w:sz w:val="20"/>
          <w:szCs w:val="20"/>
          <w:u w:val="single"/>
          <w:lang w:val="ru-RU"/>
        </w:rPr>
      </w:pP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17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B050"/>
          <w:sz w:val="20"/>
          <w:szCs w:val="20"/>
          <w:lang w:val="ru-RU"/>
        </w:rPr>
      </w:pP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У возилу којим се обавља јавни градски и приградски превоз путника, мора се налазити:</w:t>
      </w:r>
    </w:p>
    <w:p w:rsidR="00136A7D" w:rsidRPr="00BD049C" w:rsidRDefault="00136A7D" w:rsidP="00136A7D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1. путни налог </w:t>
      </w:r>
      <w:r w:rsidRPr="00BD049C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за возило 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попуњен на прописан начин, потписан </w:t>
      </w:r>
      <w:r w:rsidRPr="00BD049C">
        <w:rPr>
          <w:rFonts w:ascii="Arial CYR" w:hAnsi="Arial CYR" w:cs="Arial CYR"/>
          <w:sz w:val="20"/>
          <w:szCs w:val="20"/>
          <w:u w:val="single"/>
          <w:lang w:val="sr-Cyrl-CS"/>
        </w:rPr>
        <w:t>од стране возача,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 потписан и оверен</w:t>
      </w:r>
      <w:r w:rsidRPr="00BD049C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од стране овлашћеног лица,  </w:t>
      </w:r>
    </w:p>
    <w:p w:rsidR="00136A7D" w:rsidRPr="00BD049C" w:rsidRDefault="00136A7D" w:rsidP="00136A7D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2. важећи ред вожње, односно фотокопија важећег реда вожње оверена печатом и потписом овлашћеног лица превозника,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  3.  акт о утврђивању цене превоза, 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  4. сагласност Дирекције за укључивање возила у рад на линијама јавног градског и приградског превоза путника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Сагласност за укључивање возила у рад на линијама јавног градског и приградског превоза путник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a 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издаје Дирекција, по претходно обављеном прегледу возила од стране Комисије  за преглед возила, коју образује управ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>a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 надлежн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>a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 за послове саобраћаја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Комисију из претходног става овог члана чини по један представник Дирекције, управе надлежне за инспекцијске послове и управе надлежне за послове саобраћаја.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18</w:t>
      </w:r>
      <w:r w:rsidR="00701B52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Возило које обавља превоз мора имати видна обележја ознакама од значаја за информисање путника, и то</w:t>
      </w:r>
      <w:r>
        <w:rPr>
          <w:rFonts w:ascii="Arial CYR" w:hAnsi="Arial CYR" w:cs="Arial CYR"/>
          <w:sz w:val="20"/>
          <w:szCs w:val="20"/>
          <w:lang w:val="ru-RU"/>
        </w:rPr>
        <w:t>:</w:t>
      </w:r>
    </w:p>
    <w:p w:rsidR="00136A7D" w:rsidRPr="00136A7D" w:rsidRDefault="00136A7D" w:rsidP="00136A7D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1.</w:t>
      </w:r>
      <w:r w:rsidRPr="00136A7D">
        <w:rPr>
          <w:rFonts w:ascii="Arial CYR" w:hAnsi="Arial CYR" w:cs="Arial CYR"/>
          <w:sz w:val="20"/>
          <w:szCs w:val="20"/>
          <w:lang w:val="ru-RU"/>
        </w:rPr>
        <w:tab/>
        <w:t>на предњој страни: видљив број линије и назив терминуса у смеру кретања возила као и грб Града Ниша у горњем делу ветробранског стакла,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2.</w:t>
      </w:r>
      <w:r w:rsidRPr="00136A7D">
        <w:rPr>
          <w:rFonts w:ascii="Arial CYR" w:hAnsi="Arial CYR" w:cs="Arial CYR"/>
          <w:sz w:val="20"/>
          <w:szCs w:val="20"/>
          <w:lang w:val="ru-RU"/>
        </w:rPr>
        <w:tab/>
        <w:t xml:space="preserve">на бочној страни где се обавља улазак путника број и назив линије (назив терминуса у смеру кретања линије),  </w:t>
      </w:r>
    </w:p>
    <w:p w:rsidR="00136A7D" w:rsidRPr="00701B52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>3.</w:t>
      </w:r>
      <w:r w:rsidRPr="00701B52">
        <w:rPr>
          <w:rFonts w:ascii="Arial CYR" w:hAnsi="Arial CYR" w:cs="Arial CYR"/>
          <w:sz w:val="20"/>
          <w:szCs w:val="20"/>
          <w:u w:val="single"/>
          <w:lang w:val="ru-RU"/>
        </w:rPr>
        <w:tab/>
        <w:t>на десној предњој и задњој страни возила између браника и ветробранског стакла, идентификациони број возила који издаје Дирекција,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4.</w:t>
      </w:r>
      <w:r w:rsidRPr="00136A7D">
        <w:rPr>
          <w:rFonts w:ascii="Arial CYR" w:hAnsi="Arial CYR" w:cs="Arial CYR"/>
          <w:sz w:val="20"/>
          <w:szCs w:val="20"/>
          <w:lang w:val="ru-RU"/>
        </w:rPr>
        <w:tab/>
        <w:t>на бочној страни</w:t>
      </w:r>
      <w:r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возила исписан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назив и седиште превозника (димензије 800*550мм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 xml:space="preserve">и слова висине 100 мм).  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Када возило не обавља превоз, или се не примају путници, треба да има постављену одговарајућу ознаку: „у квару", „за гаражу", „ванредна вожња" и сл.</w:t>
      </w:r>
    </w:p>
    <w:p w:rsidR="00136A7D" w:rsidRDefault="00BD049C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Члан </w:t>
      </w:r>
      <w:r w:rsidR="00136A7D" w:rsidRPr="00136A7D">
        <w:rPr>
          <w:rFonts w:ascii="Arial CYR" w:hAnsi="Arial CYR" w:cs="Arial CYR"/>
          <w:sz w:val="20"/>
          <w:szCs w:val="20"/>
          <w:lang w:val="ru-RU"/>
        </w:rPr>
        <w:t>21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Послове организације, контроле и реализације интегрисаног тарифног система у јавном градском и приградском превозу путника</w:t>
      </w:r>
      <w:r w:rsidRPr="00BD049C"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  <w:t xml:space="preserve"> 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обавља Дирекција.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 xml:space="preserve">Уговором између Града и правног лица из става 1 овог члана регулишу се међусобна права и обавезе уговорних страна, начин одређивања и висина накнаде за обављање дефинисаних послова, као и остала питања од значаја за обављање наведене комуналне делатности. 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Дирекција је дужна да обезбеди штампање и дистрибуцију карата, обавља послове информисања путника, контролу возних исправа у аутобусу, контролу спровођења реда вожње и диспечерских послова.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Превозник је у обавези да правном лицу из става 1 овог члана омогући приступ возилима, документацији, као и да пружи све неопходне податке у циљу ефикасније организације,  контроле и реализације интегрисаног тарифног система и контроле остваривања регистрованог реда вожње</w:t>
      </w: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22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ab/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Путник за време вожње мора да има возну карту или исправу на основу које има право на превоз, и коју на захтев овлашћеног лица</w:t>
      </w:r>
      <w:r w:rsidRPr="00BD049C">
        <w:rPr>
          <w:rFonts w:ascii="Arial CYR" w:hAnsi="Arial CYR" w:cs="Arial CYR"/>
          <w:color w:val="FF0000"/>
          <w:sz w:val="20"/>
          <w:szCs w:val="20"/>
          <w:u w:val="single"/>
          <w:lang w:val="ru-RU"/>
        </w:rPr>
        <w:t xml:space="preserve"> 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мора показати ради контроле.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ab/>
        <w:t>Путник који се у аутобусу затекне без возне карте или исправе на основу које има право на превоз, дужан је да овлашћеном лицу покаже личну исправу о идентификацији и да плати возну и доплатну карту, у складу са актом којим се утврђују цене превоза и настави започету вожњу.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23</w:t>
      </w:r>
      <w:r w:rsidR="00BD049C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Ако путник који се затекне без возне карте или исправе, не плати возну и доплатну карту,  превоз му се прекида на првој следећој станици,а доплатну карту може да плати у року од осам дана.</w:t>
      </w: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36A7D" w:rsidRPr="00BD049C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Путнику из става 1, овлашћено лице ће уручити опомену која садржи: податке о путнику (име, презиме, матични број и сл.), висину износа доплатне карте, у складу са актом којим се утврђују цене превоза, линију јавног превоза, број и врсту возила, датум издавања, потпис, службени број овлашћеног лица, и друге потребне елементе.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31</w:t>
      </w:r>
      <w:r w:rsidR="00BD049C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Средства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за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обављање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јавног градског и приградског превоза путника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обезбеђују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се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из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следећих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извора</w:t>
      </w:r>
      <w:r>
        <w:rPr>
          <w:rFonts w:ascii="Arial CYR" w:hAnsi="Arial CYR" w:cs="Arial CYR"/>
          <w:sz w:val="20"/>
          <w:szCs w:val="20"/>
          <w:lang w:val="sr-Latn-CS"/>
        </w:rPr>
        <w:t>:</w:t>
      </w:r>
    </w:p>
    <w:p w:rsidR="00136A7D" w:rsidRDefault="00136A7D" w:rsidP="00136A7D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-</w:t>
      </w: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136A7D">
        <w:rPr>
          <w:rFonts w:ascii="Arial CYR" w:hAnsi="Arial CYR" w:cs="Arial CYR"/>
          <w:sz w:val="20"/>
          <w:szCs w:val="20"/>
          <w:lang w:val="ru-RU"/>
        </w:rPr>
        <w:t>прихода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од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продаје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карата</w:t>
      </w:r>
      <w:r>
        <w:rPr>
          <w:rFonts w:ascii="Arial CYR" w:hAnsi="Arial CYR" w:cs="Arial CYR"/>
          <w:sz w:val="20"/>
          <w:szCs w:val="20"/>
          <w:lang w:val="sr-Latn-CS"/>
        </w:rPr>
        <w:t>,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BD049C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-  </w:t>
      </w:r>
      <w:r w:rsidRPr="00BD049C">
        <w:rPr>
          <w:rFonts w:ascii="Arial CYR" w:hAnsi="Arial CYR" w:cs="Arial CYR"/>
          <w:sz w:val="20"/>
          <w:szCs w:val="20"/>
          <w:u w:val="single"/>
          <w:lang w:val="ru-RU"/>
        </w:rPr>
        <w:t>субвенција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из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буџета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Града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Latn-CS"/>
        </w:rPr>
        <w:t xml:space="preserve">- </w:t>
      </w:r>
      <w:r w:rsidRPr="00136A7D">
        <w:rPr>
          <w:rFonts w:ascii="Arial CYR" w:hAnsi="Arial CYR" w:cs="Arial CYR"/>
          <w:sz w:val="20"/>
          <w:szCs w:val="20"/>
          <w:lang w:val="ru-RU"/>
        </w:rPr>
        <w:t>других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извора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прихода,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складу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са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>законом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Цена услуге превоза у јавном градском и приградском превозу путника утврђује се актом Градског већа Града Ниша, у складу са елементима утврђеним важећим прописима и елементима тарифног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136A7D">
        <w:rPr>
          <w:rFonts w:ascii="Arial CYR" w:hAnsi="Arial CYR" w:cs="Arial CYR"/>
          <w:sz w:val="20"/>
          <w:szCs w:val="20"/>
          <w:lang w:val="ru-RU"/>
        </w:rPr>
        <w:t xml:space="preserve">система.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0"/>
          <w:szCs w:val="10"/>
          <w:lang w:val="ru-RU"/>
        </w:rPr>
      </w:pP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136A7D">
        <w:rPr>
          <w:rFonts w:ascii="Arial CYR" w:hAnsi="Arial CYR" w:cs="Arial CYR"/>
          <w:sz w:val="20"/>
          <w:szCs w:val="20"/>
          <w:lang w:val="ru-RU"/>
        </w:rPr>
        <w:t>Члан 36</w:t>
      </w:r>
      <w:r w:rsidR="00BD049C">
        <w:rPr>
          <w:rFonts w:ascii="Arial CYR" w:hAnsi="Arial CYR" w:cs="Arial CYR"/>
          <w:sz w:val="20"/>
          <w:szCs w:val="20"/>
          <w:lang w:val="ru-RU"/>
        </w:rPr>
        <w:t xml:space="preserve"> </w:t>
      </w:r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0"/>
          <w:szCs w:val="10"/>
          <w:lang w:val="ru-RU"/>
        </w:rPr>
      </w:pP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Новчаном казном од 50 000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до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 500 000 динара казниће се за прекршај предузеће, односно друго правно лице које обавља ову комуналну делатност ако: 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1. обавља превоз, а не испуњава услове из члана 4, 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2. отпочне и обавља превоз путника без уговора о обављању превоза или отпочне обављање пр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>e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воза путника без доказа о исправности возила (члан 15 став 1),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3. се не придржава регистрованог и овереног реда вожње (члан 16 став 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>1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4. пре почетка обуставе превоза на одређеној линији о томе не обавести надлежни орган, путнике и Дирекцију (члан 16 став 4),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5. у возилу нема путни налог попуњен, оверен и потписан на прописан начин (члан 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>17 став 1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 тачка 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>1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6. у возилу којим обавља превоз путника нема важећи ред вожње или оверену фотокопију важећег реда вожње (члан 17  став 1 тачка 2),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7. у возилу којим обавља превоз нема акт о утврђивању цене превоза (члан 17 став 1 тачка 3),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8.обавља јавни градски и приградски превоз путника на линији без сагласности Дирекције (члан 17 став 1 тачка 4),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9. возило којим обавља превоз нема видна обележја, у складу са чланом 18,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        10. у возилу којим обавља превоз нема електронски дисплеј или је исти неисправан (члан 19</w:t>
      </w:r>
      <w:r w:rsidRPr="0049016A">
        <w:rPr>
          <w:rFonts w:ascii="Arial CYR" w:hAnsi="Arial CYR" w:cs="Arial CYR"/>
          <w:sz w:val="20"/>
          <w:szCs w:val="20"/>
          <w:u w:val="single"/>
          <w:lang w:val="sr-Latn-CS"/>
        </w:rPr>
        <w:t>)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,</w:t>
      </w:r>
    </w:p>
    <w:p w:rsidR="00136A7D" w:rsidRPr="0049016A" w:rsidRDefault="00136A7D" w:rsidP="00136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        11. у возилу нису истакнуте информације у складу са чланом 20,</w:t>
      </w:r>
    </w:p>
    <w:p w:rsidR="00136A7D" w:rsidRPr="0049016A" w:rsidRDefault="00136A7D" w:rsidP="00C640A6">
      <w:pPr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 xml:space="preserve">         11а ако правном лицу које врши послове организације, контороле и реализације и контроле остваривања регистрованог реда вожње у складу са чланом 21. став 4.''        12. примењује цене превоза супротно одредбама</w:t>
      </w:r>
      <w:r w:rsidRPr="0049016A">
        <w:rPr>
          <w:rFonts w:ascii="Arial CYR" w:hAnsi="Arial CYR" w:cs="Arial CYR"/>
          <w:color w:val="FF0000"/>
          <w:sz w:val="20"/>
          <w:szCs w:val="20"/>
          <w:u w:val="single"/>
          <w:lang w:val="ru-RU"/>
        </w:rPr>
        <w:t xml:space="preserve"> </w:t>
      </w: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члана 31 став 2.</w:t>
      </w:r>
    </w:p>
    <w:p w:rsid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За прекршај из става 1 овог члана казниће се новчаном казном од 2 500 до 30 000  динара и одговорно лице у предузећу, односно другом правном лицу</w:t>
      </w:r>
      <w:r w:rsidR="0049016A" w:rsidRPr="0049016A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49016A" w:rsidRPr="0049016A" w:rsidRDefault="0049016A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49016A" w:rsidRDefault="0049016A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9016A" w:rsidRPr="0049016A" w:rsidRDefault="0049016A" w:rsidP="0049016A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lastRenderedPageBreak/>
        <w:t>Ч</w:t>
      </w:r>
      <w:r w:rsidRPr="0049016A">
        <w:rPr>
          <w:rFonts w:ascii="Arial CYR" w:hAnsi="Arial CYR" w:cs="Arial CYR"/>
          <w:sz w:val="20"/>
          <w:szCs w:val="20"/>
          <w:lang w:val="ru-RU"/>
        </w:rPr>
        <w:t>лан 37</w:t>
      </w:r>
    </w:p>
    <w:p w:rsidR="0049016A" w:rsidRPr="0049016A" w:rsidRDefault="0049016A" w:rsidP="0049016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9016A" w:rsidRPr="0049016A" w:rsidRDefault="0049016A" w:rsidP="0049016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lang w:val="ru-RU"/>
        </w:rPr>
        <w:tab/>
      </w:r>
      <w:bookmarkStart w:id="0" w:name="_GoBack"/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Новчаном казном у износу од 2 500 до  30 000  динара казниће се за прекршај физичко лице - путник ако:</w:t>
      </w:r>
    </w:p>
    <w:p w:rsidR="0049016A" w:rsidRPr="0049016A" w:rsidRDefault="0049016A" w:rsidP="0049016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ab/>
        <w:t>1. користи превоз без прописане карте или исправе, или одбије да покаже карту ради контроле (члан 22);</w:t>
      </w:r>
    </w:p>
    <w:p w:rsidR="0049016A" w:rsidRDefault="0049016A" w:rsidP="0049016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49016A">
        <w:rPr>
          <w:rFonts w:ascii="Arial CYR" w:hAnsi="Arial CYR" w:cs="Arial CYR"/>
          <w:sz w:val="20"/>
          <w:szCs w:val="20"/>
          <w:u w:val="single"/>
          <w:lang w:val="ru-RU"/>
        </w:rPr>
        <w:t>2. поступа супротно забранама из члана 28.</w:t>
      </w:r>
      <w:bookmarkEnd w:id="0"/>
    </w:p>
    <w:p w:rsidR="00136A7D" w:rsidRPr="00136A7D" w:rsidRDefault="00136A7D" w:rsidP="00136A7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280B4F" w:rsidRPr="00136A7D" w:rsidRDefault="00280B4F">
      <w:pPr>
        <w:rPr>
          <w:lang w:val="ru-RU"/>
        </w:rPr>
      </w:pPr>
    </w:p>
    <w:sectPr w:rsidR="00280B4F" w:rsidRPr="00136A7D" w:rsidSect="007E21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94"/>
    <w:rsid w:val="00136A7D"/>
    <w:rsid w:val="00280B4F"/>
    <w:rsid w:val="0049016A"/>
    <w:rsid w:val="00510B94"/>
    <w:rsid w:val="00701B52"/>
    <w:rsid w:val="0072394F"/>
    <w:rsid w:val="008C7ACA"/>
    <w:rsid w:val="00B75C63"/>
    <w:rsid w:val="00BD049C"/>
    <w:rsid w:val="00C640A6"/>
    <w:rsid w:val="00D13142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SOIKT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4</cp:revision>
  <cp:lastPrinted>2013-10-02T12:14:00Z</cp:lastPrinted>
  <dcterms:created xsi:type="dcterms:W3CDTF">2014-10-09T10:53:00Z</dcterms:created>
  <dcterms:modified xsi:type="dcterms:W3CDTF">2014-10-09T11:17:00Z</dcterms:modified>
</cp:coreProperties>
</file>