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5" w:rsidRPr="004D36A1" w:rsidRDefault="00CF0700" w:rsidP="00650685">
      <w:pPr>
        <w:spacing w:line="240" w:lineRule="auto"/>
        <w:ind w:firstLine="72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</w:pPr>
      <w:bookmarkStart w:id="0" w:name="_GoBack"/>
      <w:r w:rsidRPr="004D36A1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lang w:val="sr-Cyrl-CS"/>
        </w:rPr>
        <w:t>Н а ц р т</w:t>
      </w:r>
      <w:bookmarkEnd w:id="0"/>
    </w:p>
    <w:p w:rsidR="00D11646" w:rsidRDefault="00D11646" w:rsidP="00D1164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основу члана 43. Закона о буџетском систему („Службени гласник РС“, број 54/09</w:t>
      </w:r>
      <w:r w:rsidRPr="00F01CC5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73/10, 101/10, 101/11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93/12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, 62/13, 63/13 </w:t>
      </w:r>
      <w:r w:rsidR="002C2FC7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2C2FC7">
        <w:rPr>
          <w:rFonts w:ascii="Times New Roman" w:hAnsi="Times New Roman" w:cs="Times New Roman"/>
          <w:sz w:val="28"/>
          <w:szCs w:val="28"/>
          <w:lang w:val="sr-Latn-CS"/>
        </w:rPr>
        <w:t xml:space="preserve"> 108/13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), члана 32. Закона о локалној самоуправи („Службени гласник РС“, број 129/07) и члана </w:t>
      </w:r>
      <w:r w:rsidRPr="00F01CC5">
        <w:rPr>
          <w:rFonts w:ascii="Times New Roman" w:hAnsi="Times New Roman" w:cs="Times New Roman"/>
          <w:sz w:val="28"/>
          <w:szCs w:val="28"/>
        </w:rPr>
        <w:t>37.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Статута Града Ниша („Службени лист Града Ниша“, број 88/08), </w:t>
      </w:r>
      <w:r w:rsidRPr="00F01CC5">
        <w:rPr>
          <w:rFonts w:ascii="Times New Roman" w:hAnsi="Times New Roman" w:cs="Times New Roman"/>
          <w:sz w:val="28"/>
          <w:szCs w:val="28"/>
        </w:rPr>
        <w:t xml:space="preserve">Скупштина Града Ниша,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на седници одржаној ____</w:t>
      </w:r>
      <w:r w:rsidR="00260018">
        <w:rPr>
          <w:rFonts w:ascii="Times New Roman" w:hAnsi="Times New Roman" w:cs="Times New Roman"/>
          <w:sz w:val="28"/>
          <w:szCs w:val="28"/>
        </w:rPr>
        <w:t>____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 201</w:t>
      </w:r>
      <w:r w:rsidR="002C2FC7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 године, донела је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 Д  Л  У  К  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 БУЏЕТУ</w:t>
      </w:r>
    </w:p>
    <w:p w:rsidR="00D11646" w:rsidRPr="00F01CC5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ГРАДА НИША ЗА 201</w:t>
      </w:r>
      <w:r w:rsidR="00D30522">
        <w:rPr>
          <w:rFonts w:ascii="Times New Roman" w:hAnsi="Times New Roman" w:cs="Times New Roman"/>
          <w:b/>
          <w:sz w:val="28"/>
          <w:szCs w:val="28"/>
          <w:lang w:val="sr-Latn-CS"/>
        </w:rPr>
        <w:t>4</w:t>
      </w:r>
      <w:r w:rsidRPr="00F01CC5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D11646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50685" w:rsidRPr="00F01CC5" w:rsidRDefault="0065068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Члан 1.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У Одлуци о буџету Града Ниша за 201</w:t>
      </w:r>
      <w:r w:rsidR="002C2FC7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годину („Службени лист Града Ниша“, број </w:t>
      </w:r>
      <w:r w:rsidR="002C2FC7">
        <w:rPr>
          <w:rFonts w:ascii="Times New Roman" w:hAnsi="Times New Roman" w:cs="Times New Roman"/>
          <w:sz w:val="28"/>
          <w:szCs w:val="28"/>
          <w:lang w:val="sr-Cyrl-CS"/>
        </w:rPr>
        <w:t>95</w:t>
      </w:r>
      <w:r w:rsidR="00E70B5B">
        <w:rPr>
          <w:rFonts w:ascii="Times New Roman" w:hAnsi="Times New Roman" w:cs="Times New Roman"/>
          <w:sz w:val="28"/>
          <w:szCs w:val="28"/>
          <w:lang w:val="sr-Cyrl-CS"/>
        </w:rPr>
        <w:t>/2013</w:t>
      </w:r>
      <w:r>
        <w:rPr>
          <w:rFonts w:ascii="Times New Roman" w:hAnsi="Times New Roman" w:cs="Times New Roman"/>
          <w:sz w:val="28"/>
          <w:szCs w:val="28"/>
          <w:lang w:val="sr-Cyrl-CS"/>
        </w:rPr>
        <w:t>) у делу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 ДЕО, 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>
        <w:rPr>
          <w:rFonts w:ascii="Times New Roman" w:hAnsi="Times New Roman" w:cs="Times New Roman"/>
          <w:sz w:val="28"/>
          <w:szCs w:val="28"/>
          <w:lang w:val="sr-Cyrl-CS"/>
        </w:rPr>
        <w:t>1. мења се и гласи: Приходи и расходи буџета Града Ниша за 201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>4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520"/>
        <w:gridCol w:w="1701"/>
      </w:tblGrid>
      <w:tr w:rsidR="006B7072" w:rsidRPr="006B7072" w:rsidTr="006B7072">
        <w:trPr>
          <w:trHeight w:val="103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динарима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 год.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РАЧУН ПРИХОДА И ПРИМАЊА, РАСХОДА И ИЗДАТАКА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7072" w:rsidRPr="006B7072" w:rsidTr="006B707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Укупни приходи и примања од продаје нефинансијске имовине (кл. 7 + 8)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9.688.451.000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ТЕКУЋИ ПРИХОДИ (класа 7):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9.283.431.000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ПРИМАЊА ОД ПРОДАЈЕ НЕФИНАНСИЈСКЕ ИМОВИНЕ (класа 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405.020.000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Укупни расходи и издаци за набавку нефинансијске имовине (кл. 4 + 5)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9.665.799.000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ТЕКУЋИ РАСХОДИ (класа 4):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7.940.116.000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ИЗДАЦИ ЗА НАБАВКУ НЕФИНАНСИЈСКЕ ИМОВИНЕ (класа 5):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1.725.683.000</w:t>
            </w:r>
          </w:p>
        </w:tc>
      </w:tr>
      <w:tr w:rsidR="006B7072" w:rsidRPr="006B7072" w:rsidTr="006B7072">
        <w:trPr>
          <w:trHeight w:val="111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БУЏЕТСКИ ДЕФИЦИТ (кл. 7 + 8) - (кл. 4 + 5)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22.652.000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176.965.000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ФИСКАЛНИ ДЕФИЦИТ (7 + 8) - (4 + 5) + (92 - 62)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199.617.000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РАЧУН ФИНАНСИРАЊА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85.000.000</w:t>
            </w:r>
          </w:p>
        </w:tc>
      </w:tr>
      <w:tr w:rsidR="006B7072" w:rsidRPr="006B7072" w:rsidTr="006B7072">
        <w:trPr>
          <w:trHeight w:val="231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Примања о задуживања (категорија 91)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323.334.000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104.914.000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отплату главнице дуга (61)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710.865.000</w:t>
            </w:r>
          </w:p>
        </w:tc>
      </w:tr>
      <w:tr w:rsidR="006B7072" w:rsidRPr="006B7072" w:rsidTr="006B7072">
        <w:trPr>
          <w:trHeight w:val="64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2.000.000</w:t>
            </w:r>
          </w:p>
        </w:tc>
      </w:tr>
      <w:tr w:rsidR="006B7072" w:rsidRPr="006B7072" w:rsidTr="006B7072">
        <w:trPr>
          <w:trHeight w:val="31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72" w:rsidRPr="006B7072" w:rsidRDefault="006B7072" w:rsidP="006B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НЕТО ФИНАНСИРАЊЕ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072" w:rsidRPr="006B7072" w:rsidRDefault="006B7072" w:rsidP="006B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-199.617.000</w:t>
            </w:r>
          </w:p>
        </w:tc>
      </w:tr>
    </w:tbl>
    <w:p w:rsidR="006B7072" w:rsidRDefault="006B7072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Члан 2.</w:t>
      </w:r>
    </w:p>
    <w:p w:rsidR="00977106" w:rsidRDefault="00977106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74060" w:rsidRPr="0090106E" w:rsidRDefault="00474060" w:rsidP="004740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4060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Члан 2.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ења се и гласи: „Буџет за 201</w:t>
      </w:r>
      <w:r w:rsidR="001A0DB2"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Pr="0090106E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 продаје нефинансијске имовине</w:t>
      </w:r>
      <w:r w:rsidR="006B7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износу од 9.6</w:t>
      </w:r>
      <w:r w:rsidR="006B7072">
        <w:rPr>
          <w:rFonts w:ascii="Times New Roman" w:hAnsi="Times New Roman" w:cs="Times New Roman"/>
          <w:sz w:val="28"/>
          <w:szCs w:val="28"/>
          <w:lang w:val="sr-Cyrl-CS"/>
        </w:rPr>
        <w:t>88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1608A">
        <w:rPr>
          <w:rFonts w:ascii="Times New Roman" w:hAnsi="Times New Roman" w:cs="Times New Roman"/>
          <w:sz w:val="28"/>
          <w:szCs w:val="28"/>
          <w:lang w:val="sr-Latn-CS"/>
        </w:rPr>
        <w:t>451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915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набавку нефинансијске имовине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>
        <w:rPr>
          <w:rFonts w:ascii="Times New Roman" w:hAnsi="Times New Roman" w:cs="Times New Roman"/>
          <w:sz w:val="28"/>
          <w:szCs w:val="28"/>
          <w:lang w:val="sr-Latn-CS"/>
        </w:rPr>
        <w:t>9.</w:t>
      </w:r>
      <w:r w:rsidR="0051608A">
        <w:rPr>
          <w:rFonts w:ascii="Times New Roman" w:hAnsi="Times New Roman" w:cs="Times New Roman"/>
          <w:sz w:val="28"/>
          <w:szCs w:val="28"/>
          <w:lang w:val="sr-Latn-CS"/>
        </w:rPr>
        <w:t>6</w:t>
      </w:r>
      <w:r w:rsidR="006B7072">
        <w:rPr>
          <w:rFonts w:ascii="Times New Roman" w:hAnsi="Times New Roman" w:cs="Times New Roman"/>
          <w:sz w:val="28"/>
          <w:szCs w:val="28"/>
          <w:lang w:val="sr-Cyrl-CS"/>
        </w:rPr>
        <w:t>65</w:t>
      </w:r>
      <w:r>
        <w:rPr>
          <w:rFonts w:ascii="Times New Roman" w:hAnsi="Times New Roman" w:cs="Times New Roman"/>
          <w:sz w:val="28"/>
          <w:szCs w:val="28"/>
          <w:lang w:val="sr-Latn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="0051608A">
        <w:rPr>
          <w:rFonts w:ascii="Times New Roman" w:hAnsi="Times New Roman" w:cs="Times New Roman"/>
          <w:sz w:val="28"/>
          <w:szCs w:val="28"/>
          <w:lang w:val="sr-Latn-CS"/>
        </w:rPr>
        <w:t>99</w:t>
      </w:r>
      <w:r>
        <w:rPr>
          <w:rFonts w:ascii="Times New Roman" w:hAnsi="Times New Roman" w:cs="Times New Roman"/>
          <w:sz w:val="28"/>
          <w:szCs w:val="28"/>
          <w:lang w:val="sr-Latn-CS"/>
        </w:rPr>
        <w:t>.000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динара,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Буџетског дефицита у износу од 22.652.000динара;</w:t>
      </w:r>
    </w:p>
    <w:p w:rsidR="00E1609A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Укупног фискалног дефицита у износу од 199.617.000 динара.</w:t>
      </w:r>
    </w:p>
    <w:p w:rsidR="00474060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дефицита, набавку финансијске имовине и отплату дуга, обезбедиће се из примања од продаје финансијске имовине, задуживања града и пренетих средстава из претходне године.“</w:t>
      </w:r>
    </w:p>
    <w:p w:rsidR="00977106" w:rsidRDefault="00977106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609A" w:rsidRPr="0090106E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Default="00474060" w:rsidP="004740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106E">
        <w:rPr>
          <w:rFonts w:ascii="Times New Roman" w:hAnsi="Times New Roman" w:cs="Times New Roman"/>
          <w:sz w:val="28"/>
          <w:szCs w:val="28"/>
          <w:lang w:val="sr-Cyrl-CS"/>
        </w:rPr>
        <w:t>Члан 3.</w:t>
      </w:r>
    </w:p>
    <w:p w:rsidR="00474060" w:rsidRDefault="00BC7CF8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 ч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лан</w:t>
      </w:r>
      <w:r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0106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став 1. </w:t>
      </w:r>
      <w:r w:rsidR="0090106E" w:rsidRPr="0090106E">
        <w:rPr>
          <w:rFonts w:ascii="Times New Roman" w:hAnsi="Times New Roman" w:cs="Times New Roman"/>
          <w:sz w:val="28"/>
          <w:szCs w:val="28"/>
          <w:lang w:val="sr-Cyrl-CS"/>
        </w:rPr>
        <w:t>мења се и гласи: „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 xml:space="preserve">Средства текуће буџетске резерве планирају се у буџету града у износу од </w:t>
      </w:r>
      <w:r w:rsidR="001A0DB2">
        <w:rPr>
          <w:rFonts w:ascii="Times New Roman" w:hAnsi="Times New Roman" w:cs="Times New Roman"/>
          <w:sz w:val="28"/>
          <w:szCs w:val="28"/>
          <w:lang w:val="sr-Latn-CS"/>
        </w:rPr>
        <w:t>9</w:t>
      </w:r>
      <w:r w:rsidR="00B5171F">
        <w:rPr>
          <w:rFonts w:ascii="Times New Roman" w:hAnsi="Times New Roman" w:cs="Times New Roman"/>
          <w:sz w:val="28"/>
          <w:szCs w:val="28"/>
          <w:lang w:val="sr-Latn-CS"/>
        </w:rPr>
        <w:t>0.000</w:t>
      </w:r>
      <w:r w:rsidR="00474060" w:rsidRPr="0090106E">
        <w:rPr>
          <w:rFonts w:ascii="Times New Roman" w:hAnsi="Times New Roman" w:cs="Times New Roman"/>
          <w:sz w:val="28"/>
          <w:szCs w:val="28"/>
          <w:lang w:val="sr-Cyrl-CS"/>
        </w:rPr>
        <w:t>.000 динара.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977106" w:rsidRPr="0090106E" w:rsidRDefault="00977106" w:rsidP="004740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Члан 5. мења се и гласи: „Приходи и примања буџета града, заједно са пренетим неутрошеним средствима, у укупном износу од </w:t>
      </w:r>
      <w:r w:rsidR="00E1609A">
        <w:rPr>
          <w:rFonts w:ascii="Times New Roman" w:hAnsi="Times New Roman" w:cs="Times New Roman"/>
          <w:sz w:val="28"/>
          <w:szCs w:val="28"/>
          <w:lang w:val="sr-Cyrl-CS"/>
        </w:rPr>
        <w:t>10.3</w:t>
      </w:r>
      <w:r w:rsidR="00AF1235">
        <w:rPr>
          <w:rFonts w:ascii="Times New Roman" w:hAnsi="Times New Roman" w:cs="Times New Roman"/>
          <w:sz w:val="28"/>
          <w:szCs w:val="28"/>
          <w:lang w:val="sr-Cyrl-CS"/>
        </w:rPr>
        <w:t>78</w:t>
      </w:r>
      <w:r w:rsidR="00E1609A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51608A">
        <w:rPr>
          <w:rFonts w:ascii="Times New Roman" w:hAnsi="Times New Roman" w:cs="Times New Roman"/>
          <w:sz w:val="28"/>
          <w:szCs w:val="28"/>
          <w:lang w:val="sr-Latn-CS"/>
        </w:rPr>
        <w:t>664</w:t>
      </w:r>
      <w:r w:rsidR="00A9690B">
        <w:rPr>
          <w:rFonts w:ascii="Times New Roman" w:hAnsi="Times New Roman" w:cs="Times New Roman"/>
          <w:sz w:val="28"/>
          <w:szCs w:val="28"/>
          <w:lang w:val="sr-Cyrl-CS"/>
        </w:rPr>
        <w:t xml:space="preserve">.000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tbl>
      <w:tblPr>
        <w:tblW w:w="10567" w:type="dxa"/>
        <w:jc w:val="center"/>
        <w:tblInd w:w="93" w:type="dxa"/>
        <w:tblLook w:val="04A0" w:firstRow="1" w:lastRow="0" w:firstColumn="1" w:lastColumn="0" w:noHBand="0" w:noVBand="1"/>
      </w:tblPr>
      <w:tblGrid>
        <w:gridCol w:w="559"/>
        <w:gridCol w:w="482"/>
        <w:gridCol w:w="594"/>
        <w:gridCol w:w="7216"/>
        <w:gridCol w:w="1716"/>
      </w:tblGrid>
      <w:tr w:rsidR="00977106" w:rsidRPr="00977106" w:rsidTr="00977106">
        <w:trPr>
          <w:trHeight w:val="105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План за 2014. годину 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165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77106" w:rsidRPr="00977106" w:rsidTr="00977106">
        <w:trPr>
          <w:trHeight w:val="6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ПРИХОДИ И ПРИМАЊА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10.273.750.000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Текући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9.283.431.000</w:t>
            </w:r>
          </w:p>
        </w:tc>
      </w:tr>
      <w:tr w:rsidR="00977106" w:rsidRPr="00977106" w:rsidTr="00977106">
        <w:trPr>
          <w:trHeight w:val="288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109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Порези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6.984.163.000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711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5.386.863.000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713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Порези на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1.327.200.000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714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добра и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183.100.000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Други порези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87.000.000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Донације, помоћи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697.859.000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Донације и помоћи од међународних организација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19.000.000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Трансфери од других нивоа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678.859.000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Други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1.601.409.000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од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184.404.000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од продаје добара и услуга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1.116.426.000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743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Новчане казне и одузета имовинска корист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47.200.000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744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Добровољни трансфери од физичких и правних лица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9.000.000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745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Мешовити и неодређени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244.379.000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продаје нефинансијске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405.020.000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163.320.000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120.000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Примањa од продаје осталих основних средстава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163.200.000</w:t>
            </w:r>
          </w:p>
        </w:tc>
      </w:tr>
      <w:tr w:rsidR="00977106" w:rsidRPr="00977106" w:rsidTr="00977106">
        <w:trPr>
          <w:trHeight w:val="34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Примањa од продаје залиха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155.700.000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Примањa од продаје робних резерви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5.700.000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823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Примањa од продаје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природне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86.000.000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841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86.000.000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9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Примања од задуживања и продаје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585.299.000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Примања од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323.334.000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911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домаћег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323.334.000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Примања од продаје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77106">
              <w:rPr>
                <w:rFonts w:ascii="Times New Roman" w:eastAsia="Times New Roman" w:hAnsi="Times New Roman" w:cs="Times New Roman"/>
                <w:i/>
                <w:iCs/>
              </w:rPr>
              <w:t>261.965.000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921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261.965.000</w:t>
            </w:r>
          </w:p>
        </w:tc>
      </w:tr>
      <w:tr w:rsidR="00977106" w:rsidRPr="00977106" w:rsidTr="00977106">
        <w:trPr>
          <w:trHeight w:val="315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104.914.000</w:t>
            </w:r>
          </w:p>
        </w:tc>
      </w:tr>
      <w:tr w:rsidR="00977106" w:rsidRPr="00977106" w:rsidTr="00977106">
        <w:trPr>
          <w:trHeight w:val="6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7710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7710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7710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 I + II: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10.378.664.000</w:t>
            </w:r>
          </w:p>
        </w:tc>
      </w:tr>
    </w:tbl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77106" w:rsidRDefault="00977106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524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7864"/>
        <w:gridCol w:w="1720"/>
      </w:tblGrid>
      <w:tr w:rsidR="00977106" w:rsidRPr="00977106" w:rsidTr="00977106">
        <w:trPr>
          <w:trHeight w:val="30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lastRenderedPageBreak/>
              <w:t>Екон. клас.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План 2014. годинe </w:t>
            </w:r>
          </w:p>
        </w:tc>
      </w:tr>
      <w:tr w:rsidR="00977106" w:rsidRPr="00977106" w:rsidTr="00977106">
        <w:trPr>
          <w:trHeight w:val="253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10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22DA5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DA5" w:rsidRPr="00977106" w:rsidRDefault="00D22DA5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22DA5" w:rsidRPr="00977106" w:rsidRDefault="00D22DA5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DA5" w:rsidRPr="00977106" w:rsidRDefault="00D22DA5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ТЕКУЋИ ПРИХОДИ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9.283.431.000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711110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4.526.563.000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711120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приходе од самосталних  делатности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264.000.000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711140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приходе од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711161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приходе од осигурања лица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300.000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525.000.000</w:t>
            </w:r>
          </w:p>
        </w:tc>
      </w:tr>
      <w:tr w:rsidR="00977106" w:rsidRPr="00977106" w:rsidTr="00977106">
        <w:trPr>
          <w:trHeight w:val="14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711000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5.386.863.000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Порези на имовину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713120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имовину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1.050.000.000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713310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наслеђе и поклон, по решењу Пореске управе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26.000.000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713420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Порез на капиталне трансакције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251.200.000</w:t>
            </w:r>
          </w:p>
        </w:tc>
      </w:tr>
      <w:tr w:rsidR="00977106" w:rsidRPr="00977106" w:rsidTr="00D22DA5">
        <w:trPr>
          <w:trHeight w:val="17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713000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1.327.200.000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7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Порез  на добра и услуге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7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Комунална такса за држање мотор. друм. и прикљ. воз.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95.000.000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714540</w:t>
            </w:r>
          </w:p>
        </w:tc>
        <w:tc>
          <w:tcPr>
            <w:tcW w:w="7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Накнаде за коришћење добара од општег интереса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2.900.000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7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20.200.000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7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Посебна накнада за заштиту и унапређење жив. сред.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65.000.000</w:t>
            </w:r>
          </w:p>
        </w:tc>
      </w:tr>
      <w:tr w:rsidR="00977106" w:rsidRPr="00977106" w:rsidTr="00977106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714000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183.100.000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716110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Комунална такса на фирму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87.000.000</w:t>
            </w:r>
          </w:p>
        </w:tc>
      </w:tr>
      <w:tr w:rsidR="00977106" w:rsidRPr="00977106" w:rsidTr="00977106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716000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87.000.000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Донације и помоћи од међународних организација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732141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Текуће донације од међ.организација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19.000.000</w:t>
            </w:r>
          </w:p>
        </w:tc>
      </w:tr>
      <w:tr w:rsidR="00977106" w:rsidRPr="00977106" w:rsidTr="00977106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732000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19.000.000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733141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623.998.000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733144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гр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42.261.000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733241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Капитални намен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r w:rsidRPr="00977106">
              <w:rPr>
                <w:rFonts w:ascii="Times New Roman" w:eastAsia="Times New Roman" w:hAnsi="Times New Roman" w:cs="Times New Roman"/>
              </w:rPr>
              <w:t xml:space="preserve"> трансфери, у ужем смислу, од Републике у корист нивоа гр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12.600.000</w:t>
            </w:r>
          </w:p>
        </w:tc>
      </w:tr>
      <w:tr w:rsidR="00977106" w:rsidRPr="00977106" w:rsidTr="00977106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733000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678.859.000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741141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буџета града од камата на средства КРТ-а  укључена у депозит банака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20.800.000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Накнада за коришћење шумског и пољопр.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204.000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13.000.000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Накнаде за коришћење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741560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Коришћење ваздухопловног простора и накнаде за воду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400.000</w:t>
            </w:r>
          </w:p>
        </w:tc>
      </w:tr>
      <w:tr w:rsidR="00977106" w:rsidRPr="00977106" w:rsidTr="00D22DA5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741000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184.404.000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742142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од давања у закуп непокретности у држ. својини које користе градови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195.000.000</w:t>
            </w:r>
          </w:p>
        </w:tc>
      </w:tr>
      <w:tr w:rsidR="00977106" w:rsidRPr="00977106" w:rsidTr="00977106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742143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162.000.000</w:t>
            </w:r>
          </w:p>
        </w:tc>
      </w:tr>
      <w:tr w:rsidR="00977106" w:rsidRPr="00977106" w:rsidTr="00977106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742144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Накнада по основу конверзије права кориш.у право свој.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77106" w:rsidRPr="00977106" w:rsidTr="00977106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748.426.000</w:t>
            </w:r>
          </w:p>
        </w:tc>
      </w:tr>
      <w:tr w:rsidR="00977106" w:rsidRPr="00977106" w:rsidTr="00977106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742254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Трошкови пореског и прекршајног поступка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77106" w:rsidRPr="00977106" w:rsidTr="00977106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11.000.000</w:t>
            </w:r>
          </w:p>
        </w:tc>
      </w:tr>
      <w:tr w:rsidR="00977106" w:rsidRPr="00977106" w:rsidTr="00D22DA5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742000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1.116.426.000</w:t>
            </w:r>
          </w:p>
        </w:tc>
      </w:tr>
      <w:tr w:rsidR="00977106" w:rsidRPr="00977106" w:rsidTr="00977106">
        <w:trPr>
          <w:trHeight w:val="28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285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285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Екон. клас.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977106" w:rsidRPr="00977106" w:rsidTr="00977106">
        <w:trPr>
          <w:trHeight w:val="285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Н  А  З  И  В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План 2014. годинe</w:t>
            </w:r>
          </w:p>
        </w:tc>
      </w:tr>
      <w:tr w:rsidR="00977106" w:rsidRPr="00977106" w:rsidTr="00D22DA5">
        <w:trPr>
          <w:trHeight w:val="253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106" w:rsidRPr="00977106" w:rsidTr="00977106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од новчаних казни  за прекршаје, предвиђене прописима о безбедности саобраћаја на путевима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40.000.000</w:t>
            </w:r>
          </w:p>
        </w:tc>
      </w:tr>
      <w:tr w:rsidR="00977106" w:rsidRPr="00977106" w:rsidTr="00D22DA5">
        <w:trPr>
          <w:trHeight w:val="3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743341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7.200.000</w:t>
            </w:r>
          </w:p>
        </w:tc>
      </w:tr>
      <w:tr w:rsidR="00977106" w:rsidRPr="00977106" w:rsidTr="00D22DA5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743000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47.200.000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 xml:space="preserve">Добровољни трансфери од физичких и правних лица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744141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D22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гр</w:t>
            </w:r>
            <w:r w:rsidR="00D22DA5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9.000.000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744000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9.000.000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745141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Остали  приходи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244.379.000</w:t>
            </w:r>
          </w:p>
        </w:tc>
      </w:tr>
      <w:tr w:rsidR="00977106" w:rsidRPr="00977106" w:rsidTr="00D22DA5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745000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244.379.000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405.020.000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812000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покретне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812141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покретних ствари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120.000</w:t>
            </w:r>
          </w:p>
        </w:tc>
      </w:tr>
      <w:tr w:rsidR="00977106" w:rsidRPr="00977106" w:rsidTr="00D22DA5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812000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120.000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813000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осталих основних средстава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813141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осталих основних средстава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163.200.000</w:t>
            </w:r>
          </w:p>
        </w:tc>
      </w:tr>
      <w:tr w:rsidR="00977106" w:rsidRPr="00977106" w:rsidTr="00D22DA5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813000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163.200.000</w:t>
            </w:r>
          </w:p>
        </w:tc>
      </w:tr>
      <w:tr w:rsidR="00977106" w:rsidRPr="00977106" w:rsidTr="00D22DA5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821000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робних резерви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821140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робних резерви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5.700.000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5.700.000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823000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Примањa од продаје робе за даљу продају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823141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 xml:space="preserve">Примања од продаје робе за даљу продају у корист нивоа градова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150.000.000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821000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150.000.000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841000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841141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земљишта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86.000.000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841000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86.000.000</w:t>
            </w:r>
          </w:p>
        </w:tc>
      </w:tr>
      <w:tr w:rsidR="00977106" w:rsidRPr="00977106" w:rsidTr="0097710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977106">
        <w:trPr>
          <w:trHeight w:val="52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ПРИМАЊА ОД ЗАДУЖИВАЊА И ПРОДАЈЕ ФИНАНСИЈСКЕ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585.299.000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911000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Примања од домаћих задуживања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911441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задуживања од пословних банака у земљи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323.334.000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911000: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323.334.000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921000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домаће финансијске имовине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921540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176.965.000</w:t>
            </w:r>
          </w:p>
        </w:tc>
      </w:tr>
      <w:tr w:rsidR="00977106" w:rsidRPr="00977106" w:rsidTr="003A1947">
        <w:trPr>
          <w:trHeight w:val="7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921941</w:t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Примања од продаје домаћих акција и осталог капитала у корист нивоа гр.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85.000.000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 921000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261.965.000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10.273.750.000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ПРЕНЕТА НЕУТРОШЕНА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104.914.000</w:t>
            </w:r>
          </w:p>
        </w:tc>
      </w:tr>
      <w:tr w:rsidR="00977106" w:rsidRPr="00977106" w:rsidTr="003A1947">
        <w:trPr>
          <w:trHeight w:val="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106" w:rsidRPr="00977106" w:rsidRDefault="00977106" w:rsidP="00977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7106">
              <w:rPr>
                <w:rFonts w:ascii="Times New Roman" w:eastAsia="Times New Roman" w:hAnsi="Times New Roman" w:cs="Times New Roman"/>
                <w:b/>
                <w:bCs/>
              </w:rPr>
              <w:t>10.378.664.000</w:t>
            </w:r>
          </w:p>
        </w:tc>
      </w:tr>
    </w:tbl>
    <w:p w:rsidR="006B7072" w:rsidRDefault="006B7072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B7543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11EE5">
        <w:rPr>
          <w:rFonts w:ascii="Times New Roman" w:hAnsi="Times New Roman" w:cs="Times New Roman"/>
          <w:sz w:val="28"/>
          <w:szCs w:val="28"/>
          <w:lang w:val="sr-Cyrl-CS"/>
        </w:rPr>
        <w:t>5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A0C24" w:rsidRDefault="003A0C24" w:rsidP="005B75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Члан 6. мења се и гласи: „Расходи и издаци буџета, по основним наменама, утврђени су у следећим износима:</w:t>
      </w:r>
    </w:p>
    <w:tbl>
      <w:tblPr>
        <w:tblW w:w="9920" w:type="dxa"/>
        <w:tblInd w:w="103" w:type="dxa"/>
        <w:tblLook w:val="04A0" w:firstRow="1" w:lastRow="0" w:firstColumn="1" w:lastColumn="0" w:noHBand="0" w:noVBand="1"/>
      </w:tblPr>
      <w:tblGrid>
        <w:gridCol w:w="506"/>
        <w:gridCol w:w="506"/>
        <w:gridCol w:w="4024"/>
        <w:gridCol w:w="1716"/>
        <w:gridCol w:w="1640"/>
        <w:gridCol w:w="1740"/>
      </w:tblGrid>
      <w:tr w:rsidR="00F07074" w:rsidRPr="00F07074" w:rsidTr="00F07074">
        <w:trPr>
          <w:trHeight w:val="3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Категорија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И ИЗДАЦИ ИЗ БУЏЕТА ЗА 2014. ГОДИНУ</w:t>
            </w:r>
          </w:p>
        </w:tc>
      </w:tr>
      <w:tr w:rsidR="00F07074" w:rsidRPr="00F07074" w:rsidTr="00F07074">
        <w:trPr>
          <w:trHeight w:val="12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О   П   И  С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 2014. годину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 настали употребом јавних средстава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Укупна средства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4" w:rsidRPr="00F07074" w:rsidTr="00F07074">
        <w:trPr>
          <w:trHeight w:val="6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7.940.116.000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642.140.000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8.582.256.000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2.141.368.000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278.273.000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2.419.641.000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3.011.725.000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333.597.000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3.345.322.000</w:t>
            </w:r>
          </w:p>
        </w:tc>
      </w:tr>
      <w:tr w:rsidR="00F07074" w:rsidRPr="00F07074" w:rsidTr="00AF1235">
        <w:trPr>
          <w:trHeight w:val="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Амортизација и употреба средстава за рад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732.000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1.408.000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2.140.000</w:t>
            </w:r>
          </w:p>
        </w:tc>
      </w:tr>
      <w:tr w:rsidR="00F07074" w:rsidRPr="00F07074" w:rsidTr="00AF1235">
        <w:trPr>
          <w:trHeight w:val="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камата и пратећи трошкови задуживања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174.133.000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8.123.000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182.256.000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345.538.000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345.538.000</w:t>
            </w:r>
          </w:p>
        </w:tc>
      </w:tr>
      <w:tr w:rsidR="00F07074" w:rsidRPr="00F07074" w:rsidTr="00F07074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Донације, дотације и трансфери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1.282.227.000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18.000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1.282.245.000</w:t>
            </w:r>
          </w:p>
        </w:tc>
      </w:tr>
      <w:tr w:rsidR="00F07074" w:rsidRPr="00F07074" w:rsidTr="00AF1235">
        <w:trPr>
          <w:trHeight w:val="7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Социјално осигурање и социјална заштита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449.409.000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449.409.000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441.984.000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20.721.000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462.705.000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93.000.000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93.000.000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нефинансијску имовину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1.725.683.000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48.775.000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1.774.458.000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1.483.575.000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10.563.000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1.494.138.000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92.000.000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38.212.000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130.212.000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Природна имовинa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150.108.000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150.108.000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074" w:rsidRPr="00F07074" w:rsidTr="00F07074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Издаци за отплату главнице и набавку финансијске имовине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712.865.000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712.865.000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710.865.000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710.865.000</w:t>
            </w:r>
          </w:p>
        </w:tc>
      </w:tr>
      <w:tr w:rsidR="00F07074" w:rsidRPr="00F07074" w:rsidTr="00F07074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 финансијске имовине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</w:tr>
      <w:tr w:rsidR="00F07074" w:rsidRPr="00F07074" w:rsidTr="00F07074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7074" w:rsidRPr="00F07074" w:rsidTr="00F07074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10.378.664.000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690.915.000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11.069.579.000</w:t>
            </w:r>
          </w:p>
        </w:tc>
      </w:tr>
    </w:tbl>
    <w:p w:rsidR="00F31640" w:rsidRDefault="00F31640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07074" w:rsidRPr="00F07074" w:rsidRDefault="00F07074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695" w:type="dxa"/>
        <w:jc w:val="center"/>
        <w:tblInd w:w="103" w:type="dxa"/>
        <w:tblLook w:val="04A0" w:firstRow="1" w:lastRow="0" w:firstColumn="1" w:lastColumn="0" w:noHBand="0" w:noVBand="1"/>
      </w:tblPr>
      <w:tblGrid>
        <w:gridCol w:w="506"/>
        <w:gridCol w:w="520"/>
        <w:gridCol w:w="576"/>
        <w:gridCol w:w="4241"/>
        <w:gridCol w:w="1716"/>
        <w:gridCol w:w="1420"/>
        <w:gridCol w:w="1716"/>
      </w:tblGrid>
      <w:tr w:rsidR="00F07074" w:rsidRPr="00F07074" w:rsidTr="00F07074">
        <w:trPr>
          <w:trHeight w:val="6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9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 xml:space="preserve"> РАСХОДИ И ИЗДАЦИ ИЗ БУЏЕТА ЗА 2014. ГОДИНУ</w:t>
            </w:r>
          </w:p>
        </w:tc>
      </w:tr>
      <w:tr w:rsidR="00F07074" w:rsidRPr="00F07074" w:rsidTr="00F07074">
        <w:trPr>
          <w:trHeight w:val="124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 xml:space="preserve">План за 2014. годину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64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7074" w:rsidRPr="00F07074" w:rsidTr="00F07074">
        <w:trPr>
          <w:trHeight w:val="6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Текући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7.940.116.000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642.140.000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8.582.256.000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Расходи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2.141.368.000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278.273.000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2.419.641.000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Плате, додаци и накнаде запослених (зараде)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1.652.513.000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192.999.177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1.845.512.177</w:t>
            </w:r>
          </w:p>
        </w:tc>
      </w:tr>
      <w:tr w:rsidR="00F07074" w:rsidRPr="00F07074" w:rsidTr="00AF1235">
        <w:trPr>
          <w:trHeight w:val="109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296.145.000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34.841.823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330.986.823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125.811.000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7.699.000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133.510.000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Социјална давања запосленима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30.453.000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23.176.000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53.629.000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Накнаде трошкова за запослене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1.020.000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5.397.000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6.417.000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 xml:space="preserve">Награде запосленима и остали посебни расходи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8.057.000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14.160.000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22.217.000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Посланички додатак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27.369.000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27.369.000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Коришћење услуга и роба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3.011.725.000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333.597.000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3.345.322.000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Стални трошкови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387.207.000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34.276.000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421.483.000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9.741.000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7.968.000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17.709.000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621.317.000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75.438.000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696.755.000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Специјализоване услуге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1.112.359.000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64.143.000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1.176.502.000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Текуће поправке и одржавање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770.337.000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16.736.000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787.073.000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110.764.000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135.036.000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245.800.000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Амортизација и употреба средстава за рад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732.000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1.408.000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2.140.000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Амортизација некретнина и опреме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732.000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1.408.000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2.140.000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Отплата камата и 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174.133.000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8.123.000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182.256.000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Отплате домаћих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170.546.000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170.627.000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Отплата страних камата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1.813.000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1.813.000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Пратећи трошкови задуживања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1.774.000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8.042.000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9.816.000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Субвенције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345.538.000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345.538.000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345.538.000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345.538.000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Донације,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1.282.227.000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1.282.245.000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Дотације међународним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1.870.000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1.870.000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Трансфери осталим нивоима власти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1.262.587.000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1.262.587.000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Остале дотације и трансфери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17.770.000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18.000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17.788.000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Категорија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Група</w:t>
            </w:r>
          </w:p>
        </w:tc>
        <w:tc>
          <w:tcPr>
            <w:tcW w:w="9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 xml:space="preserve"> РАСХОДИ И ИЗДАЦИ ИЗ БУЏЕТА ЗА 2014. ГОДИНУ</w:t>
            </w:r>
          </w:p>
        </w:tc>
      </w:tr>
      <w:tr w:rsidR="00F07074" w:rsidRPr="00F07074" w:rsidTr="00F07074">
        <w:trPr>
          <w:trHeight w:val="555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   П   И  С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 xml:space="preserve">План за 2014. годину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Приходи настали употребом јавних средстава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Укупна средства</w:t>
            </w:r>
          </w:p>
        </w:tc>
      </w:tr>
      <w:tr w:rsidR="00F07074" w:rsidRPr="00F07074" w:rsidTr="00F07074">
        <w:trPr>
          <w:trHeight w:val="102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7074" w:rsidRPr="00F07074" w:rsidTr="00F07074">
        <w:trPr>
          <w:trHeight w:val="6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Социјално осигурање и социјална заштита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449.409.000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449.409.000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472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Накнаде за социјалну заштиту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449.409.000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449.409.000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Остали расходи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441.984.000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20.721.000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462.705.000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Дотације невладиним организацијама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238.357.000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535.000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238.892.000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Порези, обавезне таксе, казне и пенали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63.246.000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4.405.000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67.651.000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 xml:space="preserve">Новчане казне и пенали по решењу судова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135.381.000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15.781.000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151.162.000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5.000.000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Административни трансфери из буџета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93.000.000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93.000.000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499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Средства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93.000.000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93.000.000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Издаци за нефинансијку имовину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1.725.683.000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48.775.000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1.774.458.000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Основна средства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1.483.575.000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10.563.000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1.494.138.000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1.396.189.000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329.000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1.396.518.000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Машине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84.034.000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5.221.000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89.255.000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Остале некретнине и опрема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150.000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Нематеријална имовина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3.202.000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5.013.000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8.215.000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Залихе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92.000.000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38.212.000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130.212.000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Робне резерве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1.000.000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523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Залихе робе за даљу продају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91.000.000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38.212.000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129.212.000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Природна имовинa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150.108.000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150.108.000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Земљиште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150.108.000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150.108.000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712.865.000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712.865.000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Отплата главнице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710.865.000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710.865.000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Отплата главнице домаћим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653.380.000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653.380.000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Отплата главнице страним кредиторима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57.485.000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57.485.000</w:t>
            </w:r>
          </w:p>
        </w:tc>
      </w:tr>
      <w:tr w:rsidR="00F07074" w:rsidRPr="00F07074" w:rsidTr="00F07074"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Набавка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</w:rPr>
              <w:t>2.000.000</w:t>
            </w:r>
          </w:p>
        </w:tc>
      </w:tr>
      <w:tr w:rsidR="00F07074" w:rsidRPr="00F07074" w:rsidTr="00F07074">
        <w:trPr>
          <w:trHeight w:val="74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Набавка домаће финансијске имовине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2.000.000</w:t>
            </w:r>
          </w:p>
        </w:tc>
      </w:tr>
      <w:tr w:rsidR="00F07074" w:rsidRPr="00F07074" w:rsidTr="00F07074">
        <w:trPr>
          <w:trHeight w:val="330"/>
          <w:jc w:val="center"/>
        </w:trPr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10.378.664.000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690.915.000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</w:rPr>
              <w:t>11.069.579.000</w:t>
            </w:r>
          </w:p>
        </w:tc>
      </w:tr>
    </w:tbl>
    <w:p w:rsidR="00F31640" w:rsidRDefault="00F31640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F31640" w:rsidRDefault="00F31640" w:rsidP="005B7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A1AA6" w:rsidRDefault="001A1AA6" w:rsidP="001A1AA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lastRenderedPageBreak/>
        <w:t>Члан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6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1A1AA6" w:rsidRDefault="001A1AA6" w:rsidP="001A1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A1AA6" w:rsidRDefault="007A7C16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71A4F">
        <w:rPr>
          <w:rFonts w:ascii="Times New Roman" w:hAnsi="Times New Roman" w:cs="Times New Roman"/>
          <w:sz w:val="28"/>
          <w:szCs w:val="28"/>
          <w:lang w:val="sr-Cyrl-CS"/>
        </w:rPr>
        <w:t>Члан 7. мења се и гласи:</w:t>
      </w:r>
      <w:r w:rsidR="001A1AA6" w:rsidRPr="00732362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ab/>
      </w:r>
    </w:p>
    <w:tbl>
      <w:tblPr>
        <w:tblW w:w="11673" w:type="dxa"/>
        <w:jc w:val="center"/>
        <w:tblInd w:w="93" w:type="dxa"/>
        <w:tblLook w:val="04A0" w:firstRow="1" w:lastRow="0" w:firstColumn="1" w:lastColumn="0" w:noHBand="0" w:noVBand="1"/>
      </w:tblPr>
      <w:tblGrid>
        <w:gridCol w:w="1310"/>
        <w:gridCol w:w="5801"/>
        <w:gridCol w:w="1600"/>
        <w:gridCol w:w="1481"/>
        <w:gridCol w:w="1481"/>
      </w:tblGrid>
      <w:tr w:rsidR="00771A4F" w:rsidRPr="00771A4F" w:rsidTr="0084515E">
        <w:trPr>
          <w:trHeight w:val="315"/>
          <w:jc w:val="center"/>
        </w:trPr>
        <w:tc>
          <w:tcPr>
            <w:tcW w:w="11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Прилог  2</w:t>
            </w:r>
          </w:p>
        </w:tc>
      </w:tr>
      <w:tr w:rsidR="00771A4F" w:rsidRPr="00771A4F" w:rsidTr="0084515E">
        <w:trPr>
          <w:trHeight w:val="315"/>
          <w:jc w:val="center"/>
        </w:trPr>
        <w:tc>
          <w:tcPr>
            <w:tcW w:w="116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Капитални пројекти у периоду 2014 - 2016. године</w:t>
            </w:r>
          </w:p>
        </w:tc>
      </w:tr>
      <w:tr w:rsidR="00771A4F" w:rsidRPr="00771A4F" w:rsidTr="0084515E">
        <w:trPr>
          <w:trHeight w:val="315"/>
          <w:jc w:val="center"/>
        </w:trPr>
        <w:tc>
          <w:tcPr>
            <w:tcW w:w="7111" w:type="dxa"/>
            <w:gridSpan w:val="2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1A4F" w:rsidRPr="00771A4F" w:rsidTr="0084515E">
        <w:trPr>
          <w:trHeight w:val="315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1A4F" w:rsidRPr="00771A4F" w:rsidTr="0084515E">
        <w:trPr>
          <w:trHeight w:val="315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1.313.459.000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1.243.429.000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1.200.022.000</w:t>
            </w:r>
          </w:p>
        </w:tc>
      </w:tr>
      <w:tr w:rsidR="00771A4F" w:rsidRPr="00771A4F" w:rsidTr="0084515E">
        <w:trPr>
          <w:trHeight w:val="300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1A4F" w:rsidRPr="00771A4F" w:rsidTr="0084515E">
        <w:trPr>
          <w:trHeight w:val="300"/>
          <w:jc w:val="center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1A4F" w:rsidRPr="00771A4F" w:rsidTr="0084515E">
        <w:trPr>
          <w:trHeight w:val="94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Приоритет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Назив капиталног пројекта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 xml:space="preserve"> 2016</w:t>
            </w:r>
          </w:p>
        </w:tc>
      </w:tr>
      <w:tr w:rsidR="00771A4F" w:rsidRPr="00771A4F" w:rsidTr="0084515E">
        <w:trPr>
          <w:trHeight w:val="300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8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3.7.</w:t>
            </w:r>
          </w:p>
        </w:tc>
        <w:tc>
          <w:tcPr>
            <w:tcW w:w="5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КОМУНАЛНЕ ДЕЛАТНОСТИ, ЕНЕРГЕТИКУ И САОБРАЋАЈ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Реализација програма унапређења безбедности саобраћаја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10.800.000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Реализација пројекта формирања еколошке зоне у Нишу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9.096.000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Реализација пројекта уређивања и спречавања дивљих депонија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1.130.000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 xml:space="preserve">Програм капиталног одржавања комуналне инфраструктуре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180.000.000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162.750.000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170.074.000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Програм уређивања грађевинског земљишта и изградње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470.641.000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617.653.000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645.448.000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Набавка опреме за реализацију новог система продаје карата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3.8.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ПЛАНИРАЊЕ И ИЗГРАДЊУ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Изградња станова за социјално становање Л5 и Л6, на локацији Мајаковског у Нишу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139.000.000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48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 xml:space="preserve">Решавање егзистенцијалног питања грађана погођених елементарном непогодом- клизиштем у селу Мрамор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3.10.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ПРИВРЕДУ, ОДРЖИВИ РАЗВОЈ И ЗАШТИТУ ЖИВОТНЕ СРЕДИНЕ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77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Изградња вртића у насељу Бранко Бјеговић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1.505.000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7.862.000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Нишу, прелазак на режим кружних токова - раскрсница улица Сремске, Булевара Немањића и Византијског булевара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6.653.000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улице Војводе Мишића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8.137.000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Изградња рецилажног дворишта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12.600.000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Санација, затварање и рекултивација депоније "Бубањ" у Нишу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25.300.000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Изградња отворених спортских терена у ОШ "Душко Радовић"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9.000.000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Зграда старог официрског дома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61.291.000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и доградња ОШ "Бранко Миљковић"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водосистема Кнежица-Ћурлина-Перутина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водосистема Врело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9.000.000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Доградња ОШ "Мирослав Антић"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21.026.000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 xml:space="preserve">23. 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Изградња Булевара Сомборска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49.552.000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Реконструкција улица у граду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3.11.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УПРАВА ЗА ПОЉОПРИВРЕДУ И РАЗВОЈ СЕЛА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492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винарско воћарског дома, наставак реализације - адаптација и реконструкција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20.000.000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Програм успостављања производно-едукативног центра за повртарску производњу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10.000.000</w:t>
            </w:r>
          </w:p>
        </w:tc>
      </w:tr>
      <w:tr w:rsidR="00771A4F" w:rsidRPr="00771A4F" w:rsidTr="0084515E">
        <w:trPr>
          <w:trHeight w:val="262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Комунална инфраструктура на сеоском подручју (водоводна и канализациона мрежа - пројектно планирање, пренете обавезе из 2012, 2013 и нови пројекти)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21.800.000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40.000.000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Комунална инфраструктура на сеоском подручју (водоводна и канализациона мрежа - изградња)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104.525.000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300.000.000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300.000.000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Програм адаптације објеката и изградња хладњаче у Доњем Матејевцу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4.500.000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3.12.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 ЗА ОДРЖАВАЊЕ И ИНФОРМАТИЧКО-КОМУНИКАЦИОНЕ ТЕХНОЛОГИЈЕ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Централна климатизација објекта града Ниша, ул. Николе Пашића бр.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30.080.000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453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Машинске инсталације грејања, објекат града Ниша, ул. Милана Обреновића бр. 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495.000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Замена врата, степенишни простор у објекту града Ниша, ул. Николе Пашића бр.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870.000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Адаптација објекта града Ниша, ул. Шумадијска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2.010.000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Пројекат изведеног стања грејања и климатизације за објекат града Ниша, ул. Николе Пашића бр.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Завршетак радова на изградњи објекта примарног здравства у Нишкој Бањи, извођење друге фазе радова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3.322.000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Радови на изради прикључног топловода за објекат града Ниша, ул. 7. Јули бр.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479.000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Сређивање - адаптација сале у МК "Чаир"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558.000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звођење радова на адаптацији подрума у објекту града Ниша, ул. Николе пашића бр.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1.896.000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Стручни надзор - Дирекција за изградњу града Ниша - за радове на изградњи Дома здравља у Нишкој Бањи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190.000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71A4F" w:rsidRPr="00771A4F" w:rsidTr="0084515E">
        <w:trPr>
          <w:trHeight w:val="6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A4F" w:rsidRPr="00771A4F" w:rsidRDefault="00771A4F" w:rsidP="0077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A4F" w:rsidRPr="00771A4F" w:rsidRDefault="00771A4F" w:rsidP="00771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Израда пројекат града због поступка легализације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67.000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A4F" w:rsidRPr="00771A4F" w:rsidRDefault="00771A4F" w:rsidP="00771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1A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71A4F" w:rsidRDefault="00771A4F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84515E" w:rsidRDefault="0084515E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84515E" w:rsidRDefault="0084515E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84515E" w:rsidRDefault="0084515E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84515E" w:rsidRPr="00732362" w:rsidRDefault="0084515E" w:rsidP="00380E6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5B7543" w:rsidRPr="00F01CC5" w:rsidRDefault="005B7543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="001A1AA6">
        <w:rPr>
          <w:rFonts w:ascii="Times New Roman" w:hAnsi="Times New Roman" w:cs="Times New Roman"/>
          <w:sz w:val="28"/>
          <w:szCs w:val="28"/>
          <w:lang w:val="sr-Cyrl-C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069CB" w:rsidRDefault="00D11646" w:rsidP="00AF12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У делу 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II</w:t>
      </w:r>
      <w:r w:rsidR="00F07074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ПОСЕБАН ДЕО</w:t>
      </w:r>
      <w:r w:rsidR="00F238CA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,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члан </w:t>
      </w:r>
      <w:r w:rsidR="00D775A2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8. 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мења се и гласи: „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Средства из буџета у износу од </w:t>
      </w:r>
      <w:r w:rsidR="00F00071">
        <w:rPr>
          <w:rFonts w:ascii="Times New Roman" w:eastAsia="Times New Roman" w:hAnsi="Times New Roman" w:cs="Times New Roman"/>
          <w:sz w:val="28"/>
          <w:szCs w:val="28"/>
          <w:lang w:val="sr-Cyrl-CS"/>
        </w:rPr>
        <w:t>10.3</w:t>
      </w:r>
      <w:r w:rsidR="00F07074">
        <w:rPr>
          <w:rFonts w:ascii="Times New Roman" w:eastAsia="Times New Roman" w:hAnsi="Times New Roman" w:cs="Times New Roman"/>
          <w:sz w:val="28"/>
          <w:szCs w:val="28"/>
          <w:lang w:val="sr-Cyrl-CS"/>
        </w:rPr>
        <w:t>78</w:t>
      </w:r>
      <w:r w:rsidR="00732362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F00071">
        <w:rPr>
          <w:rFonts w:ascii="Times New Roman" w:eastAsia="Times New Roman" w:hAnsi="Times New Roman" w:cs="Times New Roman"/>
          <w:sz w:val="28"/>
          <w:szCs w:val="28"/>
          <w:lang w:val="sr-Latn-CS"/>
        </w:rPr>
        <w:t>664</w:t>
      </w:r>
      <w:r w:rsidR="00FA3666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 и с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редства настала употребом јавних средстава 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буџета у износу од </w:t>
      </w:r>
      <w:r w:rsidR="001A0DB2">
        <w:rPr>
          <w:rFonts w:ascii="Times New Roman" w:eastAsia="Times New Roman" w:hAnsi="Times New Roman" w:cs="Times New Roman"/>
          <w:sz w:val="28"/>
          <w:szCs w:val="28"/>
        </w:rPr>
        <w:t>690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="001A0DB2">
        <w:rPr>
          <w:rFonts w:ascii="Times New Roman" w:eastAsia="Times New Roman" w:hAnsi="Times New Roman" w:cs="Times New Roman"/>
          <w:sz w:val="28"/>
          <w:szCs w:val="28"/>
          <w:lang w:val="sr-Latn-CS"/>
        </w:rPr>
        <w:t>9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1</w:t>
      </w:r>
      <w:r w:rsidR="001A0DB2">
        <w:rPr>
          <w:rFonts w:ascii="Times New Roman" w:eastAsia="Times New Roman" w:hAnsi="Times New Roman" w:cs="Times New Roman"/>
          <w:sz w:val="28"/>
          <w:szCs w:val="28"/>
          <w:lang w:val="sr-Latn-CS"/>
        </w:rPr>
        <w:t>5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.000</w:t>
      </w:r>
      <w:r w:rsidR="005B7543">
        <w:rPr>
          <w:rFonts w:ascii="Times New Roman" w:eastAsia="Times New Roman" w:hAnsi="Times New Roman" w:cs="Times New Roman"/>
          <w:sz w:val="28"/>
          <w:szCs w:val="28"/>
        </w:rPr>
        <w:t xml:space="preserve"> динара, распоређуј</w:t>
      </w:r>
      <w:r w:rsidR="005B7543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5B7543" w:rsidRPr="00FF3A63">
        <w:rPr>
          <w:rFonts w:ascii="Times New Roman" w:eastAsia="Times New Roman" w:hAnsi="Times New Roman" w:cs="Times New Roman"/>
          <w:sz w:val="28"/>
          <w:szCs w:val="28"/>
        </w:rPr>
        <w:t xml:space="preserve"> се по корисницима и то:</w:t>
      </w:r>
    </w:p>
    <w:tbl>
      <w:tblPr>
        <w:tblW w:w="11413" w:type="dxa"/>
        <w:jc w:val="center"/>
        <w:tblInd w:w="108" w:type="dxa"/>
        <w:tblLook w:val="04A0" w:firstRow="1" w:lastRow="0" w:firstColumn="1" w:lastColumn="0" w:noHBand="0" w:noVBand="1"/>
      </w:tblPr>
      <w:tblGrid>
        <w:gridCol w:w="459"/>
        <w:gridCol w:w="566"/>
        <w:gridCol w:w="536"/>
        <w:gridCol w:w="618"/>
        <w:gridCol w:w="516"/>
        <w:gridCol w:w="4570"/>
        <w:gridCol w:w="1466"/>
        <w:gridCol w:w="1216"/>
        <w:gridCol w:w="1466"/>
      </w:tblGrid>
      <w:tr w:rsidR="00F07074" w:rsidRPr="00F07074" w:rsidTr="0084515E">
        <w:trPr>
          <w:trHeight w:val="24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функција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 позиције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45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  П  И  С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за 2014. годину</w:t>
            </w:r>
            <w:r w:rsidRPr="00F070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настали употребом јавних средстава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средства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СКУПШТИНА ГРАДА НИША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19.817.000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19.817.000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3.548.000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3.548.000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15.900.000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делатност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скупштинских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10.873.000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10.873.000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53.589.000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53.589.000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53.589.000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53.589.000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53.589.000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53.589.000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53.589.000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53.589.000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 И 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ГРАДОНАЧЕЛНИК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4.604.000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4.604.000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824.000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824.000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4.469.000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4.469.000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7.195.000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7.195.000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редовну активност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3.295.000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3.295.000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Канцеларију за дијаспору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Комисију за родну равноправност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рад Канцеларије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18.792.000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18.792.000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18.792.000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18.792.000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Остале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3.084.000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3.084.000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пројеката по посебном Правилнику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1.384.000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1.384.000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трансфере јавним установама из извора 08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Универзитет - Студентски парламент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остали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3.084.000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3.084.000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3.084.000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3.084.000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Рекреација, култура и вере некласификоване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5.313.000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невладине организације у складу са Правилником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5.313.000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хуманитарне организације из извора 08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5.313.000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5.313.000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5.313.000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27.189.000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27.189.000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27.189.000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27.189.000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ВЕЋЕ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13.772.000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13.772.000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2.466.000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Накнaде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24.948.000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24.948.000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111: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24.948.000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24.948.000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24.948.000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24.948.000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2.2: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24.948.000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24.948.000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52.137.000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52.137.000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ГРАДА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ГРАЂАНСКА СТАЊА И ОПШТЕ ПОСЛОВЕ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Материјал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5.400.000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5.400.000</w:t>
            </w:r>
          </w:p>
        </w:tc>
      </w:tr>
      <w:tr w:rsidR="00F07074" w:rsidRPr="00F07074" w:rsidTr="00AF1235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9.520.000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9.520.000</w:t>
            </w:r>
          </w:p>
        </w:tc>
      </w:tr>
      <w:tr w:rsidR="00F07074" w:rsidRPr="00F07074" w:rsidTr="00AF1235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9.520.000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9.520.000</w:t>
            </w:r>
          </w:p>
        </w:tc>
      </w:tr>
      <w:tr w:rsidR="00F07074" w:rsidRPr="00F07074" w:rsidTr="00AF1235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9.520.000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9.520.000</w:t>
            </w:r>
          </w:p>
        </w:tc>
      </w:tr>
      <w:tr w:rsidR="00F07074" w:rsidRPr="00F07074" w:rsidTr="00AF1235">
        <w:trPr>
          <w:trHeight w:val="191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9.520.000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9.520.000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633.815.000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633.815.000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113.446.000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113.446.000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59.627.000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59.627.000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18.385.000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18.385.000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3.504.000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3.504.000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43.815.000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43.815.000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19.950.000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19.950.000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Дотације међународним организацијама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Сталну буџетску резерву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Текућу буџетску резерву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AF1235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1.062.332.000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1.062.332.000</w:t>
            </w:r>
          </w:p>
        </w:tc>
      </w:tr>
      <w:tr w:rsidR="00F07074" w:rsidRPr="00F07074" w:rsidTr="00AF1235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1.062.332.000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1.062.332.000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везане за јавни дуг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170.496.000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170.496.000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страних камата из извора 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1.813.000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трошкова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1.734.000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1.734.000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653.380.000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653.380.000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страним кредиторима из извора 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57.485.000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57.485.000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825.610.000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825.610.000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59.298.000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59.298.000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884.908.000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884.908.000</w:t>
            </w:r>
          </w:p>
        </w:tc>
      </w:tr>
      <w:tr w:rsidR="009A15C2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5C2" w:rsidRPr="00F07074" w:rsidRDefault="009A15C2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Трансакције општег карактера између различитих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297.945.000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297.945.000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290.332.000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290.332.000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остале намене градским општинама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7.613.000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7.613.000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297.945.000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297.945.000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180: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297.945.000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297.945.000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2.185.887.000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2.185.887.000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59.298.000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59.298.000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3.2: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2.245.185.000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2.245.185.000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ДЕЧИЈУ, СОЦИЈАЛНУ  И ПРИМАРНУ ЗДРАВСТВЕНУ ЗАШТИТУ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Болест и инвалидност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24.077.000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"Сервис персоналних асистената Ниш" - СПАН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10.777.000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26.077.000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26.077.000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Старост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у кући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Дневни боравак за старе особе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14.100.000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Породица и деца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402.954.000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402.954.000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 за новорођенче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основношколског узраста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бесплатног сахрањивања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Пакете за ђаке прваке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830.000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830.000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Бесплатан оброк (Народна кухиња)             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Привремени смештај у прихватилишта и прихватне станице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Социјално становање у заштићеним условима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Једнократну новчану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Интервентну новчану помоћ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послодавцима за запошљавање трудница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21.983.000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21.983.000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 (извор 01)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10.215.000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 (извор 07)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Помоћ избеглим и расељеним лицима (извор 15)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040: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399.598.000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399.598.000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040: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404.804.000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404.804.000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070: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070: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Социјална заштита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29.187.000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29.187.000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5.563.000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5.563.000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2.325.000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2.425.000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2.257.000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360.000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2.617.000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862.000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862.000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1.395.000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895.000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"Центар за социјални рад"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Установу "Геронтолошки центар"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090: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68.212.000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68.212.000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090: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70.212.000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70.937.000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Здравство некласификовано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намењен је за финансирање изградње, одржавање и опремање здравствених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намењен је јавним установама здравства из извора 08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намењен је за бољу кадровску обезбеђеност здравствених установа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760: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760: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39.000.000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551.987.000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551.987.000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565.193.000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565.918.000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Предшколско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396.751.000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144.788.177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541.539.177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71.018.000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25.916.823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96.934.823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4.357.000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20.357.000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91.580.000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5.785.000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7.585.000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Фестивал за децу "Златна пчелица"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117.723.000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182.723.000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663.626.000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663.626.000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414.193.000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414.193.000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663.626.000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414.193.000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1.077.819.000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556.700.000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556.700.000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7.900.000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27.800.000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556.700.000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556.700.000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556.700.000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Средње образовање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270.745.000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270.745.000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249.235.000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249.235.000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Текуће поправке и одржавање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Зграде и грађевинске објекте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Машине и опрему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270.745.000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270.745.000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270.745.000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270.745.000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950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Образовање које није дефинисано нивоом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трошкове путовања ученика по одлуци и закону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21.065.000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21.065.000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950: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38.165.000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38.165.000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950: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38.165.000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38.165.000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Помоћне услуге у образовању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27.821.000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29.321.000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4.980.000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5.248.000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Социјална давања запосленима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364.000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1.314.000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6.450.000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6.750.000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Фестивал дечије музике "Мајска песма"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3.400.000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46.035.000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46.035.000</w:t>
            </w: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7.518.000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7.518.000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47.035.000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7.518.000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54.553.000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Образовање некласификовано на другом месту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5.590.000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6.920.000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12.510.000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2.241.000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3.630.000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4.710.000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4.150.000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4.250.000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3.650.000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980: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10.541.000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10.541.000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19.900.000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19.900.000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980: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10.541.000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19.900.000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30.441.000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1.585.812.000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1.585.812.000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441.611.000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441.611.000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3.4: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1.586.812.000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441.611.000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2.028.423.000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 КУЛТУРУ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културе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308.042.000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9.211.000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317.253.000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55.140.000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1.706.000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56.846.000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21.574.000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22.904.000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2.401.000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6.161.000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1.765.000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4.265.000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38.752.000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8.345.000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47.097.000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38.677.000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38.677.000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1.817.000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4.609.000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6.426.000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35.090.000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14.461.000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49.551.000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4.090.000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4.090.000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160.228.000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58.144.000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218.372.000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81.635.000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81.635.000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7.857.000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7.857.000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70.736.000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70.736.000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3.625.000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1.393.000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5.018.000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3.580.000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3.580.000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7.874.000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4.726.000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5.935.000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5.935.000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1.939.000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1.939.000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137а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137б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17.770.000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17.770.000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4.735.000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797.000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797.000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8.521.000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1.981.000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10.502.000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11.743.000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11.772.000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9.851.000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3.221.000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13.072.000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8.780.000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8.780.000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1.071.000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1.071.000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4.813.000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6.313.000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608.477.000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608.477.000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120.781.000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120.781.000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15.574.000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15.574.000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70.736.000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70.736.000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694.787.000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120.781.000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815.568.000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Услуге емитовања и издаваштва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17.160.000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17.160.000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услуге информисања јавности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48.540.000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65.700.000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65.700.000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674.177.000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674.177.000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120.781.000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120.781.000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15.574.000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15.574.000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70.736.000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70.736.000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760.487.000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120.781.000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881.268.000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 ОМЛАДИНУ  И 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3.861.000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5.861.000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5.861.000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5.861.000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5.861.000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Услуге спорта и рекреације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50.583.000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27.280.000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77.863.000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9.055.000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5.120.000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14.175.000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3.645.000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3.645.000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4.556.000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4.556.000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94.420.000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3.359.000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97.779.000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934.000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5.347.000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5.347.000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Спeцијализоване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1.769.000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3.769.000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8.464.000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1.303.000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9.767.000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5.372.000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5.572.000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1.167.000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1.167.000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6.590.000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6.590.000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спортске организације и школски и рекреативни спорт                   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783.000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783.000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Зграде и грађевински објекти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13.229.000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13.229.000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13.229.000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13.229.000</w:t>
            </w:r>
          </w:p>
        </w:tc>
      </w:tr>
      <w:tr w:rsidR="0084515E" w:rsidRPr="0084515E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је из извора 10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Машине и опрема   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837.000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837.000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2.362.000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2.362.000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810: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372.738.000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372.738.000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63.434.000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63.434.000</w:t>
            </w:r>
          </w:p>
        </w:tc>
      </w:tr>
      <w:tr w:rsidR="0084515E" w:rsidRPr="0084515E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810: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372.738.000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63.434.000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436.172.000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3.6: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378.599.000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378.599.000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63.434.000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63.434.000</w:t>
            </w:r>
          </w:p>
        </w:tc>
      </w:tr>
      <w:tr w:rsidR="0084515E" w:rsidRPr="0084515E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84515E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домаћих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84515E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1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3.6: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378.599.000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63.434.000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442.033.000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КОМУНАЛНЕ ДЕЛАТНОСТИ, ЕНЕРГЕТИКУ 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накнаде члановима стручних комисија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набавку и постављање табли са називима улица и тргова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Остале опште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113.741.000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113.741.000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20.360.000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20.360.000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1.625.000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1.625.000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182.459.000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182.459.000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182.459.000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182.459.000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Друмски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465.697.000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465.697.000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234.897.000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234.897.000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израду студије стационираног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229.394.000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229.394.000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јавни превоз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22.800.000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22.800.000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унапређења безбедности саобраћаја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10.800.000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новог система продаје карата и контроле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12.000.000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451: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720.991.000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720.991.000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451: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720.991.000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720.991.000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накнаду за одводњавање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рад ЗОО хигијенске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спровођење програма систематске дератизације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формирања еколошке зоне у Нишу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9.096.000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Пројекта уређивања и спречавања дивљих депонија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1.130.000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1.130.000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26.726.000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26.726.000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Програм енергетске ефикасности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организовање сајма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620.823.000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620.823.000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Програм енергетске ефикасности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јавне хигијене и рад зимске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356.000.000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356.000.000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градског зеленила, новогодишње декорације, мобилијара и гробаља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247.473.000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247.473.000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израду акционог плана енергетски одрживог развоја Града Ниша - СЕАП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2.800.000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снабдевање корисника водом цистернама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732.000.000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732.000.000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текућег одржавања комуналне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685.000.000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685.000.000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одржавање атмосферске канализације - ЈКП "Наисус"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40.000.000</w:t>
            </w: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интервентно чишћење атмосферске канализације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F07074" w:rsidRPr="00F07074" w:rsidTr="0084515E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реализацију Пројекта "Зоне унапређеног пословања  - Нишка </w:t>
            </w: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варош" (БИД - зона)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655.624.000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655.624.000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реализацију Програма уређивања грађевинског земљишта и изградње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470.641.000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470.641.000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Програма капиталног одржавања комуналне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180.000.000</w:t>
            </w: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Програм енергетске ефикасности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финансирање развоја инфраструктуре по посебној одлуци Скупштине града из извора 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3.783.000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3.783.000</w:t>
            </w:r>
          </w:p>
        </w:tc>
      </w:tr>
      <w:tr w:rsidR="00F07074" w:rsidRPr="00F07074" w:rsidTr="009A15C2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Програм енергетске ефикасности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2.006.097.000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2.006.097.000</w:t>
            </w:r>
          </w:p>
        </w:tc>
      </w:tr>
      <w:tr w:rsidR="00F07074" w:rsidRPr="00F07074" w:rsidTr="0084515E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3.783.000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3.783.000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2.009.880.000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2.009.880.000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3.7: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2.926.606.000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2.926.606.000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од приватизације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3.783.000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3.783.000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10.226.000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3.7: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2.940.615.000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2.940.615.000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ПЛАНИРАЊЕ И ИЗГРАДЊУ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Плате, додаци и накнаде запослених (зараде)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15.976.000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15.976.000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Социјални доприноси на терет послодавца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2.860.000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2.860.000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 запосленима и остали посебни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1.940.000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785.000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732.000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732.000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53.473.000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53.473.000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53.473.000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53.473.000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Стамбени развој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учешће града у реализацији пројeкта решавања егзистенцијалног питања грађана погођених елементарном непогодом - клизиштем у селу Мрамор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изградњу станова за социјално становање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154.000.000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3.8: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207.473.000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207.473.000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3.8: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207.473.000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207.473.000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УПРАВА ЗА ИМОВИНУ И ИНСПЕКЦИЈСКЕ ПОСЛОВЕ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44.250.000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44.250.000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13.600.000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за: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геодетске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9.600.000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150.108.000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150.108.000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234.433.000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234.433.000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234.433.000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234.433.000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231a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113.201.000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113.201.000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Уговора о преносу права трајног коришћења 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113.201.000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113.201.000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113.201.000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113.201.000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3.9: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7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347.634.000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347.634.000</w:t>
            </w:r>
          </w:p>
        </w:tc>
      </w:tr>
      <w:tr w:rsidR="00F07074" w:rsidRPr="00F07074" w:rsidTr="0084515E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3.9: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347.634.000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347.634.000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ПРИВРЕДУ, ОДРЖИВИ РАЗВОЈ И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превоза жита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Износ од 100.000 динара намењен је за имплементацију стратегије безбедности града Ниша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870.000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Туризам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12.672.000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15.972.000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2.269.000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591.000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2.860.000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390.000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1.250.000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8.340.000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6.245.000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14.585.000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680.000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Нематеријална имовина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4.750.000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4.750.000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473: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27.404.000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27.404.000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18.876.000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18.876.000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473: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27.404.000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18.876.000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46.280.000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Економски послови некласификовани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106.500.000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106.500.000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са тржиштем рада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реализацију пројеката и студија изводљивости које суфинансира Град Ниш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1.750.000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490: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160.450.000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160.450.000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490: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179.450.000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179.450.000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Ова апропријација намењена је за накнаду члановима техничких комисија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за заштиту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94.509.000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94.509.000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17.604.000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17.604.000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14.522.000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14.522.000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3.082.000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3.082.000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12.600.000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12.355.000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12.355.000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560: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135.176.000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135.176.000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15.437.000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15.437.000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560: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150.613.000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150.613.000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учешће Града у реализацији пројеката НИП-а и министарства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265.000.000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588.900.000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588.900.000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18.876.000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18.876.000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међународних организација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19.000.000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15.437.000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15.437.000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623.337.000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18.876.000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642.213.000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УПРАВА ЗА ПОЉОПРИВРЕДУ И РАЗВОЈ СЕЛА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3.750.000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12.700.000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плана одбране од поплава - уређење водотокова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завршетак изградње карантина за смештај животиња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5C2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5C2" w:rsidRPr="00F07074" w:rsidRDefault="009A15C2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5C2" w:rsidRPr="00F07074" w:rsidRDefault="009A15C2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5C2" w:rsidRPr="00F07074" w:rsidRDefault="009A15C2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Фонд за пољопривреду и рурални развој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успостављања производно-едукативног центра за повртарску производњу и Програма успостављања производно-едукативног Винарско-воћарског дома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 заштите и уређења пољопривредног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65.000.000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38.387.000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38.387.000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07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25.647.000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25.647.000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део средстава ове апропријације из извора 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8.535.000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8.535.000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опремање пољочуварске службе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421: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107.619.000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107.619.000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25.647.000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25.647.000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966.000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421: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134.232.000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134.232.000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64.825.000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64.825.000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канализациона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64.825.000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64.825.000</w:t>
            </w:r>
          </w:p>
        </w:tc>
      </w:tr>
      <w:tr w:rsidR="00F07074" w:rsidRPr="00F07074" w:rsidTr="009A15C2">
        <w:trPr>
          <w:trHeight w:val="5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520: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64.825.000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64.825.000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Развој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992.000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992.000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130.000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912.000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974.000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Услуге по уговору    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38.490.000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38.510.000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Специјализоване услуге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1.510.000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1.594.000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1.350.000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2.300.000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75.000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620: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7.016.000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7.016.000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620: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7.016.000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52.504.000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296а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1.513.000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1.513.000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61.500.000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61.500.000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Ова апропријација намењена је за реализацију програма изградње комуналне инфраструктуре на сеоском подручју - водоводна мрежа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63.013.000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63.013.000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630: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63.013.000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63.013.000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3.11: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242.473.000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242.473.000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Сопствени приходи буџетских корисника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45.488.000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25.647.000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25.647.000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Неутрошена средства донација из ранијих година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966.000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3.11: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269.086.000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45.488.000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314.574.000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СЛУЖБА ЗА ОДРЖАВАЊЕ И ИНФОРМАТИЧКО-КОМУНИКАЦИОНЕ ТЕХНОЛОГИЈЕ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1.340.000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91.628.000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91.628.000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18.764.000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18.764.000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1.195.000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1.195.000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23.200.000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23.200.000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25.350.000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25.350.000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40.567.000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40.567.000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8.165.000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8.165.000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1.400.000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130: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211.759.000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211.759.000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130: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211.759.000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211.759.000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главу 3.12: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211.759.000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211.759.000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главу 3.12: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211.759.000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211.759.000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3: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10.145.700.000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690.915.000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10.836.615.000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ЗАШТИТНИК ГРАЂАНА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4.250.000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4.250.000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762.000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762.000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91.000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74.000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124.000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5.715.000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5.715.000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5.715.000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5.715.000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5.715.000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5.715.000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4: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5.715.000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5.715.000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ГРАДСКО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10.392.000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10.392.000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1.861.000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1.861.000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350.000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140.000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480.000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108.000.000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108.000.000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функцију 330: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121.523.000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121.523.000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функцију 330: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121.523.000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121.523.000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 финансирања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121.523.000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121.523.000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ЗА РАЗДЕО 5: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121.523.000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121.523.000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7074" w:rsidRPr="00F07074" w:rsidTr="0084515E">
        <w:trPr>
          <w:trHeight w:val="24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074" w:rsidRPr="00F07074" w:rsidRDefault="00F07074" w:rsidP="00F0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УКУПНИ РАСХОДИ: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10.378.664.000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690.915.000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074" w:rsidRPr="00F07074" w:rsidRDefault="00F07074" w:rsidP="00F0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11.069.579.000</w:t>
            </w:r>
          </w:p>
        </w:tc>
      </w:tr>
    </w:tbl>
    <w:p w:rsidR="007C670D" w:rsidRDefault="007C670D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9E6F5B" w:rsidRDefault="009E6F5B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9E6F5B" w:rsidRPr="007C670D" w:rsidRDefault="009E6F5B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</w:pPr>
    </w:p>
    <w:p w:rsidR="00D11646" w:rsidRDefault="00D11646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Члан</w:t>
      </w:r>
      <w:r w:rsidR="001A1AA6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8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. </w:t>
      </w:r>
    </w:p>
    <w:p w:rsidR="00B76B27" w:rsidRDefault="00B76B27" w:rsidP="00D11646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936700" w:rsidRPr="00F01CC5" w:rsidRDefault="009146B2" w:rsidP="00560BA1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ab/>
      </w:r>
    </w:p>
    <w:p w:rsidR="00D11646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Ову одлуку доставити министру финансија и објавити у </w:t>
      </w:r>
      <w:r w:rsidR="005A03D3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„</w:t>
      </w:r>
      <w:r w:rsidRPr="00F01CC5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Службеном листу Града Ниша“.</w:t>
      </w:r>
    </w:p>
    <w:p w:rsidR="005808A1" w:rsidRDefault="005808A1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</w:p>
    <w:p w:rsidR="00D11646" w:rsidRPr="00F01CC5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Члан </w:t>
      </w:r>
      <w:r w:rsidR="00560BA1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D11646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Ова одлука ступа на снагу наредног дана од дана објављивања у „Службеном листу Града Ниша“.</w:t>
      </w:r>
    </w:p>
    <w:p w:rsidR="009E6F5B" w:rsidRDefault="009E6F5B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</w:t>
      </w:r>
    </w:p>
    <w:p w:rsidR="009E6F5B" w:rsidRPr="009E6F5B" w:rsidRDefault="009E6F5B" w:rsidP="00D11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D11646" w:rsidRPr="00F01CC5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Број: ___________ </w:t>
      </w:r>
    </w:p>
    <w:p w:rsidR="00D11646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>У Нишу, _____ 201</w:t>
      </w:r>
      <w:r w:rsidR="003F0316">
        <w:rPr>
          <w:rFonts w:ascii="Times New Roman" w:hAnsi="Times New Roman" w:cs="Times New Roman"/>
          <w:sz w:val="28"/>
          <w:szCs w:val="28"/>
          <w:lang w:val="sr-Cyrl-CS"/>
        </w:rPr>
        <w:t>4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720C8E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>одине</w:t>
      </w:r>
    </w:p>
    <w:p w:rsidR="002D26B5" w:rsidRDefault="00D11646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D11646" w:rsidRPr="00F01CC5" w:rsidRDefault="007C670D" w:rsidP="00D116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ПРЕДСЕДНИК</w:t>
      </w:r>
    </w:p>
    <w:p w:rsidR="001E11CC" w:rsidRDefault="009A15C2" w:rsidP="001E11CC">
      <w:pPr>
        <w:ind w:left="2880"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11646" w:rsidRPr="00F01CC5">
        <w:rPr>
          <w:rFonts w:ascii="Times New Roman" w:hAnsi="Times New Roman" w:cs="Times New Roman"/>
          <w:sz w:val="28"/>
          <w:szCs w:val="28"/>
          <w:lang w:val="sr-Cyrl-CS"/>
        </w:rPr>
        <w:t>Проф. др Миле Илић</w:t>
      </w:r>
    </w:p>
    <w:p w:rsidR="00720087" w:rsidRDefault="00720087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A15C2" w:rsidRDefault="009A15C2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630CC" w:rsidRDefault="00F01CC5" w:rsidP="00560BA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853AE">
        <w:rPr>
          <w:rFonts w:ascii="Times New Roman" w:hAnsi="Times New Roman" w:cs="Times New Roman"/>
          <w:b/>
          <w:sz w:val="28"/>
          <w:szCs w:val="28"/>
          <w:lang w:val="sr-Cyrl-CS"/>
        </w:rPr>
        <w:t>О б р а з л о ж е њ е</w:t>
      </w:r>
    </w:p>
    <w:p w:rsidR="00DF00BC" w:rsidRDefault="00DF00BC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Основ за измену буџета налази се у одредбама члана 47. Закона о буџетском систему („Службени гласник РС“, број 54/2009, 73/2010, 101/2010, 101/2011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93/2012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>, 62/13, 63/13 и 108/13</w:t>
      </w:r>
      <w:r>
        <w:rPr>
          <w:rFonts w:ascii="Times New Roman" w:hAnsi="Times New Roman" w:cs="Times New Roman"/>
          <w:sz w:val="28"/>
          <w:szCs w:val="28"/>
          <w:lang w:val="sr-Cyrl-CS"/>
        </w:rPr>
        <w:t>).</w:t>
      </w:r>
      <w:r w:rsidR="00356248">
        <w:rPr>
          <w:rFonts w:ascii="Times New Roman" w:hAnsi="Times New Roman" w:cs="Times New Roman"/>
          <w:sz w:val="28"/>
          <w:szCs w:val="28"/>
          <w:lang w:val="sr-Cyrl-CS"/>
        </w:rPr>
        <w:t xml:space="preserve"> Поред наведеног врши се усклађивање са Одлуком о завршном рачуну Града Ниша за 2013. годину, коју је Скупштина Града Ниша донела 11. јуна 2014. године.</w:t>
      </w:r>
    </w:p>
    <w:p w:rsidR="00821D78" w:rsidRPr="00821D78" w:rsidRDefault="00EE2496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Предложеном изменом и допуном Одлуке о буџету Града Ниша за 2014. годину мења се обим буџета тако да износи 10.3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>78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21D78">
        <w:rPr>
          <w:rFonts w:ascii="Times New Roman" w:hAnsi="Times New Roman" w:cs="Times New Roman"/>
          <w:sz w:val="28"/>
          <w:szCs w:val="28"/>
          <w:lang w:val="sr-Latn-CS"/>
        </w:rPr>
        <w:t>664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>.000 динара. 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купан обим се увећава за </w:t>
      </w:r>
      <w:r w:rsidRPr="0084515E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84515E" w:rsidRPr="0084515E">
        <w:rPr>
          <w:rFonts w:ascii="Times New Roman" w:hAnsi="Times New Roman" w:cs="Times New Roman"/>
          <w:sz w:val="28"/>
          <w:szCs w:val="28"/>
          <w:lang w:val="sr-Cyrl-CS"/>
        </w:rPr>
        <w:t>98.605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>.000 динара, односно за 3,9%.</w:t>
      </w:r>
    </w:p>
    <w:p w:rsidR="00096672" w:rsidRDefault="00096672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 се увећање прихода од пореза на имовину</w:t>
      </w:r>
      <w:r w:rsidR="001D2B74">
        <w:rPr>
          <w:rFonts w:ascii="Times New Roman" w:hAnsi="Times New Roman" w:cs="Times New Roman"/>
          <w:sz w:val="28"/>
          <w:szCs w:val="28"/>
          <w:lang w:val="sr-Cyrl-CS"/>
        </w:rPr>
        <w:t xml:space="preserve"> у износу од 300.000.000 динара на бази теренске контроле - утврђивање стварног стања имовине на терену.</w:t>
      </w:r>
    </w:p>
    <w:p w:rsidR="00D30522" w:rsidRDefault="00356248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>ланира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се умањење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 xml:space="preserve"> износ</w:t>
      </w:r>
      <w:r w:rsidR="002A37DA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 xml:space="preserve"> за приход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-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 xml:space="preserve"> Текући добровољни трансфери за одлагање кривичног гоњења</w:t>
      </w:r>
      <w:r w:rsidR="00D45C1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 xml:space="preserve"> од 20.000.000 динара на 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>.000.000 динара</w:t>
      </w:r>
      <w:r w:rsidR="00D45C1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30522">
        <w:rPr>
          <w:rFonts w:ascii="Times New Roman" w:hAnsi="Times New Roman" w:cs="Times New Roman"/>
          <w:sz w:val="28"/>
          <w:szCs w:val="28"/>
          <w:lang w:val="sr-Cyrl-CS"/>
        </w:rPr>
        <w:t xml:space="preserve"> због промене Законика о кривичном поступку која је извршена током трајања буџетске године („Службени гласник РС“, број 55/2014). Променом Законика се одлучивање о средствима које осумњичено лице у поступку кривичног гоњења уплаћује за хуманитарне или друге јавне сврхе пребацује на републички ниво у оквиру министарства надлежног за послове правосуђа. </w:t>
      </w:r>
    </w:p>
    <w:p w:rsidR="002A37DA" w:rsidRDefault="002A37DA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Умањење износа ненаменског трансфера од Републике са 633.998.000 динара на 623.998.000 динара резултат је примене</w:t>
      </w:r>
      <w:r w:rsidR="007428C1">
        <w:rPr>
          <w:rFonts w:ascii="Times New Roman" w:hAnsi="Times New Roman" w:cs="Times New Roman"/>
          <w:sz w:val="28"/>
          <w:szCs w:val="28"/>
          <w:lang w:val="sr-Cyrl-CS"/>
        </w:rPr>
        <w:t xml:space="preserve"> градске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Одлуке о пружању помоћи угроженим подручјима од поплаве којом се издвајање 10.000.000 динара врши на терет ове врсте </w:t>
      </w:r>
      <w:r w:rsidR="00D45C1F"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рихода, при чему ће министарство </w:t>
      </w:r>
      <w:r w:rsidR="005625D1">
        <w:rPr>
          <w:rFonts w:ascii="Times New Roman" w:hAnsi="Times New Roman" w:cs="Times New Roman"/>
          <w:sz w:val="28"/>
          <w:szCs w:val="28"/>
          <w:lang w:val="sr-Cyrl-CS"/>
        </w:rPr>
        <w:t>надлежно за послове финансија спровести потребан пренос средстава угроженим подручјима и истовремено умањити трансферна средства Граду Нишу.</w:t>
      </w:r>
    </w:p>
    <w:p w:rsidR="00096672" w:rsidRDefault="00096672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 се повећање прихода од накнаде за уређивање грађевинског земљишта у износу од 2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>92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>426</w:t>
      </w:r>
      <w:r>
        <w:rPr>
          <w:rFonts w:ascii="Times New Roman" w:hAnsi="Times New Roman" w:cs="Times New Roman"/>
          <w:sz w:val="28"/>
          <w:szCs w:val="28"/>
          <w:lang w:val="sr-Cyrl-CS"/>
        </w:rPr>
        <w:t>.000 динара, а на основу спровођења поступка легализације објеката.</w:t>
      </w:r>
    </w:p>
    <w:p w:rsidR="009D6246" w:rsidRDefault="009D6246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Законом о изменама и допунама Закона о планирању и изградњи („Службени гласник РС“, број 24/2011) утврђено је да се накнада за коришћење грађевинског земљишта плаћа до момента кад се интегрише у порез на имовину, а најкасније до 31. децембра 2013. године. Буџетом за 2014. годину предвиђено је да се током 2014. године оствари још 50.000.000 динара </w:t>
      </w:r>
      <w:r w:rsidR="00854D7A">
        <w:rPr>
          <w:rFonts w:ascii="Times New Roman" w:hAnsi="Times New Roman" w:cs="Times New Roman"/>
          <w:sz w:val="28"/>
          <w:szCs w:val="28"/>
          <w:lang w:val="sr-Cyrl-CS"/>
        </w:rPr>
        <w:t xml:space="preserve">по основу раније донетих решења. </w:t>
      </w:r>
      <w:r w:rsidR="003C30EA">
        <w:rPr>
          <w:rFonts w:ascii="Times New Roman" w:hAnsi="Times New Roman" w:cs="Times New Roman"/>
          <w:sz w:val="28"/>
          <w:szCs w:val="28"/>
          <w:lang w:val="sr-Cyrl-CS"/>
        </w:rPr>
        <w:t>Ребалансом се врши увећање планираног износа</w:t>
      </w:r>
      <w:r w:rsidR="00900FED">
        <w:rPr>
          <w:rFonts w:ascii="Times New Roman" w:hAnsi="Times New Roman" w:cs="Times New Roman"/>
          <w:sz w:val="28"/>
          <w:szCs w:val="28"/>
          <w:lang w:val="sr-Cyrl-CS"/>
        </w:rPr>
        <w:t xml:space="preserve"> за </w:t>
      </w:r>
      <w:r w:rsidR="00661C46">
        <w:rPr>
          <w:rFonts w:ascii="Times New Roman" w:hAnsi="Times New Roman" w:cs="Times New Roman"/>
          <w:sz w:val="28"/>
          <w:szCs w:val="28"/>
          <w:lang w:val="sr-Cyrl-CS"/>
        </w:rPr>
        <w:t xml:space="preserve">100.000.000 </w:t>
      </w:r>
      <w:r w:rsidR="00900FED">
        <w:rPr>
          <w:rFonts w:ascii="Times New Roman" w:hAnsi="Times New Roman" w:cs="Times New Roman"/>
          <w:sz w:val="28"/>
          <w:szCs w:val="28"/>
          <w:lang w:val="sr-Cyrl-CS"/>
        </w:rPr>
        <w:t>динара</w:t>
      </w:r>
      <w:r w:rsidR="00661C46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900FED">
        <w:rPr>
          <w:rFonts w:ascii="Times New Roman" w:hAnsi="Times New Roman" w:cs="Times New Roman"/>
          <w:sz w:val="28"/>
          <w:szCs w:val="28"/>
          <w:lang w:val="sr-Cyrl-CS"/>
        </w:rPr>
        <w:t xml:space="preserve"> а на бази поновне процене остварења до краја године. </w:t>
      </w:r>
      <w:r w:rsidR="006D1194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900FED">
        <w:rPr>
          <w:rFonts w:ascii="Times New Roman" w:hAnsi="Times New Roman" w:cs="Times New Roman"/>
          <w:sz w:val="28"/>
          <w:szCs w:val="28"/>
          <w:lang w:val="sr-Cyrl-CS"/>
        </w:rPr>
        <w:t xml:space="preserve">аиме, </w:t>
      </w:r>
      <w:r w:rsidR="007428C1">
        <w:rPr>
          <w:rFonts w:ascii="Times New Roman" w:hAnsi="Times New Roman" w:cs="Times New Roman"/>
          <w:sz w:val="28"/>
          <w:szCs w:val="28"/>
          <w:lang w:val="sr-Cyrl-CS"/>
        </w:rPr>
        <w:t>у периоду јануар-</w:t>
      </w:r>
      <w:r w:rsidR="00661C46">
        <w:rPr>
          <w:rFonts w:ascii="Times New Roman" w:hAnsi="Times New Roman" w:cs="Times New Roman"/>
          <w:sz w:val="28"/>
          <w:szCs w:val="28"/>
          <w:lang w:val="sr-Cyrl-CS"/>
        </w:rPr>
        <w:t>септембар</w:t>
      </w:r>
      <w:r w:rsidR="0084515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61C46">
        <w:rPr>
          <w:rFonts w:ascii="Times New Roman" w:hAnsi="Times New Roman" w:cs="Times New Roman"/>
          <w:sz w:val="28"/>
          <w:szCs w:val="28"/>
          <w:lang w:val="sr-Cyrl-CS"/>
        </w:rPr>
        <w:t>текуће године</w:t>
      </w:r>
      <w:r w:rsidR="00900FED">
        <w:rPr>
          <w:rFonts w:ascii="Times New Roman" w:hAnsi="Times New Roman" w:cs="Times New Roman"/>
          <w:sz w:val="28"/>
          <w:szCs w:val="28"/>
          <w:lang w:val="sr-Cyrl-CS"/>
        </w:rPr>
        <w:t xml:space="preserve"> укупне уплате у буџет износиле су </w:t>
      </w:r>
      <w:r w:rsidR="00661C46">
        <w:rPr>
          <w:rFonts w:ascii="Times New Roman" w:hAnsi="Times New Roman" w:cs="Times New Roman"/>
          <w:sz w:val="28"/>
          <w:szCs w:val="28"/>
          <w:lang w:val="sr-Cyrl-CS"/>
        </w:rPr>
        <w:t>114.698.555</w:t>
      </w:r>
      <w:r w:rsidR="00900FED">
        <w:rPr>
          <w:rFonts w:ascii="Times New Roman" w:hAnsi="Times New Roman" w:cs="Times New Roman"/>
          <w:sz w:val="28"/>
          <w:szCs w:val="28"/>
          <w:lang w:val="sr-Cyrl-CS"/>
        </w:rPr>
        <w:t xml:space="preserve"> динара као резултат појачане наплате обавеза из претходних година.</w:t>
      </w:r>
    </w:p>
    <w:p w:rsidR="00900FED" w:rsidRDefault="00900FED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Планирани износ примања од </w:t>
      </w:r>
      <w:r w:rsidR="006D1194">
        <w:rPr>
          <w:rFonts w:ascii="Times New Roman" w:hAnsi="Times New Roman" w:cs="Times New Roman"/>
          <w:sz w:val="28"/>
          <w:szCs w:val="28"/>
          <w:lang w:val="sr-Cyrl-CS"/>
        </w:rPr>
        <w:t>задуживања код пословних банака у земљи ребалансом буџета се умањује са 800.000.000 динара на 323.334.000 динара, што представља износ узетог краткорочног кредита за побољшање ликвидности  буџета, а разлика до 800.000.000 динара је представљала планирани прилив средстава од дугорочног кредита за потребе реконструкције градског стадиона Чаир, од кога се одустало у овој години.</w:t>
      </w:r>
    </w:p>
    <w:p w:rsidR="004F7B29" w:rsidRDefault="004F7B29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Расходи и издаци буџета Града Ниша за 2014. годину </w:t>
      </w:r>
      <w:r w:rsidR="00413DBA">
        <w:rPr>
          <w:rFonts w:ascii="Times New Roman" w:hAnsi="Times New Roman" w:cs="Times New Roman"/>
          <w:sz w:val="28"/>
          <w:szCs w:val="28"/>
          <w:lang w:val="sr-Cyrl-CS"/>
        </w:rPr>
        <w:t xml:space="preserve">увећавају се за </w:t>
      </w:r>
      <w:r w:rsidR="007E4199">
        <w:rPr>
          <w:rFonts w:ascii="Times New Roman" w:hAnsi="Times New Roman" w:cs="Times New Roman"/>
          <w:sz w:val="28"/>
          <w:szCs w:val="28"/>
          <w:lang w:val="sr-Cyrl-CS"/>
        </w:rPr>
        <w:t>398.605</w:t>
      </w:r>
      <w:r w:rsidR="00413DBA">
        <w:rPr>
          <w:rFonts w:ascii="Times New Roman" w:hAnsi="Times New Roman" w:cs="Times New Roman"/>
          <w:sz w:val="28"/>
          <w:szCs w:val="28"/>
          <w:lang w:val="sr-Cyrl-CS"/>
        </w:rPr>
        <w:t xml:space="preserve">.000 динара, тако што се код неких директних корисника буџетских средстава увећавају, а код неких корисника се смањују. Увећање је </w:t>
      </w:r>
      <w:r w:rsidR="007E4199">
        <w:rPr>
          <w:rFonts w:ascii="Times New Roman" w:hAnsi="Times New Roman" w:cs="Times New Roman"/>
          <w:sz w:val="28"/>
          <w:szCs w:val="28"/>
          <w:lang w:val="sr-Cyrl-CS"/>
        </w:rPr>
        <w:t xml:space="preserve">код расхода и издатака ради измирења обавеза на основу склопљених споразума о измирењу дуговања из ранијих година. </w:t>
      </w:r>
    </w:p>
    <w:p w:rsidR="00753D6E" w:rsidRDefault="00753D6E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Због напред наведеног, било је неопходно уравнотежење буџета.</w:t>
      </w:r>
    </w:p>
    <w:p w:rsidR="00F95482" w:rsidRDefault="00F95482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После извршених измена, структура расхода и издатака по корисницима је следећа:</w:t>
      </w:r>
    </w:p>
    <w:p w:rsidR="00F95482" w:rsidRDefault="00F95482" w:rsidP="00F954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0916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6700"/>
        <w:gridCol w:w="1716"/>
        <w:gridCol w:w="1540"/>
      </w:tblGrid>
      <w:tr w:rsidR="002D54E4" w:rsidRPr="002D54E4" w:rsidTr="002D54E4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Раздео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директног корисника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 2014. годину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 у %</w:t>
            </w:r>
          </w:p>
        </w:tc>
      </w:tr>
      <w:tr w:rsidR="002D54E4" w:rsidRPr="002D54E4" w:rsidTr="002D54E4">
        <w:trPr>
          <w:trHeight w:val="6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Скупштина града Ниша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53.589.000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0,52%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Градоначелник и Градско веће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52.137.000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Градоначелник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27.189.000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0,26%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Градско веће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24.948.000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0,24%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Управа града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10.145.700.000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97,76%</w:t>
            </w:r>
          </w:p>
        </w:tc>
      </w:tr>
      <w:tr w:rsidR="002D54E4" w:rsidRPr="002D54E4" w:rsidTr="002D54E4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грађанска стања и опште послове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9.520.000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0,09%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2.245.185.000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21,63%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дечију, социјалну и примарну здравствену заштиту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565.193.000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5,45%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1.586.812.000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15,29%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Предшколско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663.626.000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6,39%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Основно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556.700.000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5,36%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Средње образовање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270.745.000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2,61%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Образовање које није дефинисано нивоом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38.165.000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0,37%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Помоћне услуге у образовању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47.035.000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0,45%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Образовање некласификовано на другом месту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10.541.000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0,10%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културу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760.487.000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7,33%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3.6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омлaдину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378.599.000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3,65%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3.7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комуналне делатности, енергетику и саобраћај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2.940.615.000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28,33%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3.8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планирање и изградњу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207.473.000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2,00%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3.9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имовину и инспекцијске послове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347.634.000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3,35%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3.10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привреду, одрживи развој и заштиту животне средине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623.337.000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6,01%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3.11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Управа за пољопривреду и развој села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269.086.000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2,59%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3.12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Служба за одржавање и информатичко-комуникационе технологије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211.759.000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2,04%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Заштитник грађана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5.715.000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0,06%</w:t>
            </w:r>
          </w:p>
        </w:tc>
      </w:tr>
      <w:tr w:rsidR="002D54E4" w:rsidRPr="002D54E4" w:rsidTr="002D54E4">
        <w:trPr>
          <w:trHeight w:val="7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Градско јавно правобранилаштво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121.523.000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sz w:val="24"/>
                <w:szCs w:val="24"/>
              </w:rPr>
              <w:t>1,17%</w:t>
            </w:r>
          </w:p>
        </w:tc>
      </w:tr>
      <w:tr w:rsidR="002D54E4" w:rsidRPr="002D54E4" w:rsidTr="002D54E4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10.378.664.000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4E4" w:rsidRPr="002D54E4" w:rsidRDefault="002D54E4" w:rsidP="002D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2D54E4" w:rsidRDefault="002D54E4" w:rsidP="00753D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95482" w:rsidRDefault="00F95482" w:rsidP="00753D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454D7" w:rsidRDefault="004D17A7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Планирана маса средстава за плате</w:t>
      </w:r>
      <w:r w:rsidR="00C4735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4735E">
        <w:rPr>
          <w:rFonts w:ascii="Times New Roman" w:hAnsi="Times New Roman" w:cs="Times New Roman"/>
          <w:sz w:val="28"/>
          <w:szCs w:val="28"/>
          <w:lang w:val="sr-Cyrl-CS"/>
        </w:rPr>
        <w:t>у буџету Града Ниша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2014. годину, упоредо по корисницима, дата је у следећој табели:</w:t>
      </w:r>
    </w:p>
    <w:p w:rsidR="00097B51" w:rsidRDefault="00097B51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606" w:type="dxa"/>
        <w:jc w:val="center"/>
        <w:tblInd w:w="93" w:type="dxa"/>
        <w:tblLook w:val="04A0" w:firstRow="1" w:lastRow="0" w:firstColumn="1" w:lastColumn="0" w:noHBand="0" w:noVBand="1"/>
      </w:tblPr>
      <w:tblGrid>
        <w:gridCol w:w="502"/>
        <w:gridCol w:w="2882"/>
        <w:gridCol w:w="1136"/>
        <w:gridCol w:w="1016"/>
        <w:gridCol w:w="1016"/>
        <w:gridCol w:w="950"/>
        <w:gridCol w:w="1136"/>
        <w:gridCol w:w="1016"/>
        <w:gridCol w:w="1016"/>
        <w:gridCol w:w="936"/>
      </w:tblGrid>
      <w:tr w:rsidR="002D54E4" w:rsidRPr="00097B51" w:rsidTr="002D54E4">
        <w:trPr>
          <w:trHeight w:val="74"/>
          <w:jc w:val="center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Табела 1.</w:t>
            </w:r>
          </w:p>
        </w:tc>
      </w:tr>
      <w:tr w:rsidR="00097B51" w:rsidRPr="00097B51" w:rsidTr="00F95482">
        <w:trPr>
          <w:trHeight w:val="64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 средстава за плате дозвољена Законом за 2013. годину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 средстава за плате планирана за 2014. годину</w:t>
            </w:r>
          </w:p>
        </w:tc>
      </w:tr>
      <w:tr w:rsidR="002D54E4" w:rsidRPr="00097B51" w:rsidTr="002D54E4">
        <w:trPr>
          <w:trHeight w:val="64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Буџетска средства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извори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Буџетска средства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извори</w:t>
            </w:r>
          </w:p>
        </w:tc>
      </w:tr>
      <w:tr w:rsidR="002D54E4" w:rsidRPr="00097B51" w:rsidTr="00F95482">
        <w:trPr>
          <w:trHeight w:val="64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</w:tr>
      <w:tr w:rsidR="002D54E4" w:rsidRPr="00097B51" w:rsidTr="00F95482">
        <w:trPr>
          <w:trHeight w:val="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2D54E4" w:rsidRPr="00097B51" w:rsidTr="002D54E4">
        <w:trPr>
          <w:trHeight w:val="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 и организације локалне власти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676.521.000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121.099.000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686.650.000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122.907.000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D54E4" w:rsidRPr="00097B51" w:rsidTr="002D54E4">
        <w:trPr>
          <w:trHeight w:val="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Предшколске установе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381.869.000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68.355.000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125.453.000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22.457.000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396.751.000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71.018.000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144.788.177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25.916.823</w:t>
            </w:r>
          </w:p>
        </w:tc>
      </w:tr>
      <w:tr w:rsidR="002D54E4" w:rsidRPr="00097B51" w:rsidTr="002D54E4">
        <w:trPr>
          <w:trHeight w:val="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B51" w:rsidRPr="002D54E4" w:rsidRDefault="00097B51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Установе културе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302.001.000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54.059.000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8.742.000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1.569.000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308.042.000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55.140.000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9.211.000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1.706.000</w:t>
            </w:r>
          </w:p>
        </w:tc>
      </w:tr>
      <w:tr w:rsidR="002D54E4" w:rsidRPr="00097B51" w:rsidTr="002D54E4">
        <w:trPr>
          <w:trHeight w:val="31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Остале установе из области јавних служби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103.321.000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18.496.000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28.431.000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5.091.000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113.181.000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20.599.000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35.700.000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6.628.000</w:t>
            </w:r>
          </w:p>
        </w:tc>
      </w:tr>
      <w:tr w:rsidR="002D54E4" w:rsidRPr="00097B51" w:rsidTr="002D54E4">
        <w:trPr>
          <w:trHeight w:val="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Јавна предузећа основана од стране локалне власти која се финансирају из јавних прихода чија је намена утврђена посебним законом                                    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129.877.000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23.249.000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135.217.000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24.212.000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D54E4" w:rsidRPr="00097B51" w:rsidTr="002D54E4">
        <w:trPr>
          <w:trHeight w:val="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2D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Остали индиректни корисници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9.047.000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1.620.000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3.738.000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12.672.000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2.269.000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3.300.000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591.000</w:t>
            </w:r>
          </w:p>
        </w:tc>
      </w:tr>
      <w:tr w:rsidR="002D54E4" w:rsidRPr="00097B51" w:rsidTr="002D54E4">
        <w:trPr>
          <w:trHeight w:val="31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097B51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Укупно за све кориснике буџетских средстава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1.602.636.000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286.878.000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166.364.000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29.786.000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1.652.513.000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296.145.000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192.999.177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097B51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7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34.841.823</w:t>
            </w:r>
          </w:p>
        </w:tc>
      </w:tr>
    </w:tbl>
    <w:p w:rsidR="00097B51" w:rsidRDefault="00097B51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78EA" w:rsidRDefault="005978EA" w:rsidP="005978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Планирана маса средстава за плате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 буџету Града Ниша за 2014. годину, са пет градских општина, дата је у следећој табели:</w:t>
      </w:r>
    </w:p>
    <w:p w:rsidR="008454D7" w:rsidRDefault="008454D7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1423" w:type="dxa"/>
        <w:jc w:val="center"/>
        <w:tblInd w:w="-34" w:type="dxa"/>
        <w:tblLook w:val="04A0" w:firstRow="1" w:lastRow="0" w:firstColumn="1" w:lastColumn="0" w:noHBand="0" w:noVBand="1"/>
      </w:tblPr>
      <w:tblGrid>
        <w:gridCol w:w="503"/>
        <w:gridCol w:w="2679"/>
        <w:gridCol w:w="1136"/>
        <w:gridCol w:w="1046"/>
        <w:gridCol w:w="1016"/>
        <w:gridCol w:w="939"/>
        <w:gridCol w:w="1136"/>
        <w:gridCol w:w="1016"/>
        <w:gridCol w:w="1016"/>
        <w:gridCol w:w="936"/>
      </w:tblGrid>
      <w:tr w:rsidR="00097B51" w:rsidRPr="002D54E4" w:rsidTr="00F95482">
        <w:trPr>
          <w:trHeight w:val="64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 средстава за плате дозвољена Законом за 2013. годину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 средстава за плате планирана за 2014. годину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Буџетска средства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извори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Буџетска средства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Остали извори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Конто 412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 и организације локалне власти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938.699.654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168.027.419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945.754.925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169.286.900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Предшколске установе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381.869.000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68.355.000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125.453.000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22.457.000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396.751.000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71.018.000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144.788.177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25.916.823</w:t>
            </w:r>
          </w:p>
        </w:tc>
      </w:tr>
      <w:tr w:rsidR="00F95482" w:rsidRPr="002D54E4" w:rsidTr="00F95482">
        <w:trPr>
          <w:trHeight w:val="91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Установе културе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302.001.000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54.059.000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8.742.000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1.569.000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308.042.000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55.140.000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9.211.000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1.706.000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Остале установе из области јавних служби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103.321.000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18.496.000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28.431.000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5.091.000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113.181.000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20.599.000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35.700.000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6.628.000</w:t>
            </w:r>
          </w:p>
        </w:tc>
      </w:tr>
      <w:tr w:rsidR="00F95482" w:rsidRPr="002D54E4" w:rsidTr="00F95482">
        <w:trPr>
          <w:trHeight w:val="416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F95482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F95482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Јавна предузећа основана од стране локалне власти која се финансирају из јавних прихода чија је намена утврђена посебним законом                                    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144.222.000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25.816.700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148.587.000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26.605.230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95482" w:rsidRPr="002D54E4" w:rsidTr="00F95482">
        <w:trPr>
          <w:trHeight w:val="64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F95482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Остали индиректни корисници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9.047.000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1.620.000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3.738.000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12.672.000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2.269.000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F95482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954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3.300.000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591.000</w:t>
            </w:r>
          </w:p>
        </w:tc>
      </w:tr>
      <w:tr w:rsidR="00F95482" w:rsidRPr="002D54E4" w:rsidTr="00F95482">
        <w:trPr>
          <w:trHeight w:val="31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51" w:rsidRPr="002D54E4" w:rsidRDefault="00097B51" w:rsidP="0009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Укупно за све кориснике буџетских средстава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1.879.159.654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336.374.119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166.364.000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29.786.000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1.924.987.925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344.918.130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192.999.177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B51" w:rsidRPr="002D54E4" w:rsidRDefault="00097B51" w:rsidP="00097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34.841.823</w:t>
            </w:r>
          </w:p>
        </w:tc>
      </w:tr>
    </w:tbl>
    <w:p w:rsidR="00097B51" w:rsidRDefault="00097B51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978EA" w:rsidRDefault="007E4199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Одредбом члана 9. ове одлуке предвиђено је да иста ступа на снагу наредног дана од дана објављивања, а због хитне потребе да се обезбеди несметана реализација Програма текућег одржавања и Програма капиталног одржавања комуна</w:t>
      </w:r>
      <w:r w:rsidR="00B328EE">
        <w:rPr>
          <w:rFonts w:ascii="Times New Roman" w:hAnsi="Times New Roman" w:cs="Times New Roman"/>
          <w:sz w:val="28"/>
          <w:szCs w:val="28"/>
          <w:lang w:val="sr-Cyrl-CS"/>
        </w:rPr>
        <w:t>лне инфраструктуре града Ниша</w:t>
      </w:r>
      <w:r>
        <w:rPr>
          <w:rFonts w:ascii="Times New Roman" w:hAnsi="Times New Roman" w:cs="Times New Roman"/>
          <w:sz w:val="28"/>
          <w:szCs w:val="28"/>
          <w:lang w:val="sr-Cyrl-CS"/>
        </w:rPr>
        <w:t>, као и реализација склопљених споразума о измирењу дуговања.</w:t>
      </w:r>
    </w:p>
    <w:p w:rsidR="00D74EEA" w:rsidRPr="00D74EEA" w:rsidRDefault="00D74EEA" w:rsidP="00B979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520293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ЗА ФИНАНСИЈЕ, ИЗВОРНЕ ПРИХОДЕ</w:t>
      </w:r>
    </w:p>
    <w:p w:rsidR="00B853AE" w:rsidRDefault="00B853AE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ЛОКАЛНЕСАМОУПРАВЕ И ЈАВНЕ НАБАВКЕ</w:t>
      </w:r>
    </w:p>
    <w:p w:rsidR="00F95482" w:rsidRDefault="00F95482" w:rsidP="00D84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95482" w:rsidRDefault="00B853AE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53D6E">
        <w:rPr>
          <w:rFonts w:ascii="Times New Roman" w:hAnsi="Times New Roman" w:cs="Times New Roman"/>
          <w:sz w:val="28"/>
          <w:szCs w:val="28"/>
          <w:lang w:val="sr-Latn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F95482" w:rsidRDefault="00F95482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756" w:rsidRDefault="00F95482" w:rsidP="00D8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363DC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53AE">
        <w:rPr>
          <w:rFonts w:ascii="Times New Roman" w:hAnsi="Times New Roman" w:cs="Times New Roman"/>
          <w:sz w:val="28"/>
          <w:szCs w:val="28"/>
          <w:lang w:val="sr-Cyrl-CS"/>
        </w:rPr>
        <w:t>Миљан Стевановић</w:t>
      </w:r>
    </w:p>
    <w:sectPr w:rsidR="00A33756" w:rsidSect="003E4FE8">
      <w:footerReference w:type="default" r:id="rId9"/>
      <w:pgSz w:w="12240" w:h="15840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54" w:rsidRDefault="00BE1F54" w:rsidP="00260018">
      <w:pPr>
        <w:spacing w:after="0" w:line="240" w:lineRule="auto"/>
      </w:pPr>
      <w:r>
        <w:separator/>
      </w:r>
    </w:p>
  </w:endnote>
  <w:endnote w:type="continuationSeparator" w:id="0">
    <w:p w:rsidR="00BE1F54" w:rsidRDefault="00BE1F54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15E" w:rsidRDefault="00845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6A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4515E" w:rsidRDefault="00845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54" w:rsidRDefault="00BE1F54" w:rsidP="00260018">
      <w:pPr>
        <w:spacing w:after="0" w:line="240" w:lineRule="auto"/>
      </w:pPr>
      <w:r>
        <w:separator/>
      </w:r>
    </w:p>
  </w:footnote>
  <w:footnote w:type="continuationSeparator" w:id="0">
    <w:p w:rsidR="00BE1F54" w:rsidRDefault="00BE1F54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46"/>
    <w:rsid w:val="00001DCB"/>
    <w:rsid w:val="0001007B"/>
    <w:rsid w:val="00014660"/>
    <w:rsid w:val="0002500C"/>
    <w:rsid w:val="000375E0"/>
    <w:rsid w:val="00043DE6"/>
    <w:rsid w:val="000445BA"/>
    <w:rsid w:val="00063F5A"/>
    <w:rsid w:val="00074441"/>
    <w:rsid w:val="000904F4"/>
    <w:rsid w:val="00092A76"/>
    <w:rsid w:val="00093DF5"/>
    <w:rsid w:val="00096672"/>
    <w:rsid w:val="00097B51"/>
    <w:rsid w:val="000A45CC"/>
    <w:rsid w:val="000D6F17"/>
    <w:rsid w:val="000E14DC"/>
    <w:rsid w:val="000E2A01"/>
    <w:rsid w:val="000F661F"/>
    <w:rsid w:val="00111A42"/>
    <w:rsid w:val="00111EE5"/>
    <w:rsid w:val="00124621"/>
    <w:rsid w:val="00125C0F"/>
    <w:rsid w:val="0017600B"/>
    <w:rsid w:val="00184994"/>
    <w:rsid w:val="001A0261"/>
    <w:rsid w:val="001A0DB2"/>
    <w:rsid w:val="001A1AA6"/>
    <w:rsid w:val="001B6839"/>
    <w:rsid w:val="001C10E3"/>
    <w:rsid w:val="001C208E"/>
    <w:rsid w:val="001C2CE4"/>
    <w:rsid w:val="001C5985"/>
    <w:rsid w:val="001C6D92"/>
    <w:rsid w:val="001D2B74"/>
    <w:rsid w:val="001D30E5"/>
    <w:rsid w:val="001D3A1E"/>
    <w:rsid w:val="001E11CC"/>
    <w:rsid w:val="001E319D"/>
    <w:rsid w:val="001E6A56"/>
    <w:rsid w:val="001F4959"/>
    <w:rsid w:val="001F4FD2"/>
    <w:rsid w:val="001F774D"/>
    <w:rsid w:val="00201308"/>
    <w:rsid w:val="0020623D"/>
    <w:rsid w:val="00225607"/>
    <w:rsid w:val="00225C89"/>
    <w:rsid w:val="00227228"/>
    <w:rsid w:val="002336C4"/>
    <w:rsid w:val="00237FFD"/>
    <w:rsid w:val="00244E99"/>
    <w:rsid w:val="00260018"/>
    <w:rsid w:val="002620F7"/>
    <w:rsid w:val="002667EB"/>
    <w:rsid w:val="00271DA1"/>
    <w:rsid w:val="00276334"/>
    <w:rsid w:val="00286432"/>
    <w:rsid w:val="0029500C"/>
    <w:rsid w:val="00296C3E"/>
    <w:rsid w:val="002A37DA"/>
    <w:rsid w:val="002A3A76"/>
    <w:rsid w:val="002C2FC7"/>
    <w:rsid w:val="002C6272"/>
    <w:rsid w:val="002D26B5"/>
    <w:rsid w:val="002D54E4"/>
    <w:rsid w:val="002D69FC"/>
    <w:rsid w:val="002E0200"/>
    <w:rsid w:val="002E19D1"/>
    <w:rsid w:val="002E6C6F"/>
    <w:rsid w:val="003224AF"/>
    <w:rsid w:val="003227CC"/>
    <w:rsid w:val="00331EE5"/>
    <w:rsid w:val="00345D22"/>
    <w:rsid w:val="0035135B"/>
    <w:rsid w:val="0035165D"/>
    <w:rsid w:val="00354CFA"/>
    <w:rsid w:val="00356248"/>
    <w:rsid w:val="00363466"/>
    <w:rsid w:val="00363DC6"/>
    <w:rsid w:val="0037368B"/>
    <w:rsid w:val="00380E66"/>
    <w:rsid w:val="003A0C24"/>
    <w:rsid w:val="003A1947"/>
    <w:rsid w:val="003B109D"/>
    <w:rsid w:val="003B1B23"/>
    <w:rsid w:val="003B3ECE"/>
    <w:rsid w:val="003C012A"/>
    <w:rsid w:val="003C30EA"/>
    <w:rsid w:val="003C7DA6"/>
    <w:rsid w:val="003D1564"/>
    <w:rsid w:val="003D1DA8"/>
    <w:rsid w:val="003D2703"/>
    <w:rsid w:val="003E4FE8"/>
    <w:rsid w:val="003F0316"/>
    <w:rsid w:val="003F20B0"/>
    <w:rsid w:val="003F4515"/>
    <w:rsid w:val="00413DBA"/>
    <w:rsid w:val="00415516"/>
    <w:rsid w:val="004259DF"/>
    <w:rsid w:val="00431C1D"/>
    <w:rsid w:val="0043522A"/>
    <w:rsid w:val="00435CD7"/>
    <w:rsid w:val="00437A4C"/>
    <w:rsid w:val="00443166"/>
    <w:rsid w:val="004449B7"/>
    <w:rsid w:val="00465FF8"/>
    <w:rsid w:val="00467673"/>
    <w:rsid w:val="00474060"/>
    <w:rsid w:val="00474EC5"/>
    <w:rsid w:val="00476501"/>
    <w:rsid w:val="00495FCE"/>
    <w:rsid w:val="00496239"/>
    <w:rsid w:val="004969E5"/>
    <w:rsid w:val="004B327D"/>
    <w:rsid w:val="004C0AD4"/>
    <w:rsid w:val="004C353D"/>
    <w:rsid w:val="004D17A7"/>
    <w:rsid w:val="004D36A1"/>
    <w:rsid w:val="004D5E53"/>
    <w:rsid w:val="004D6433"/>
    <w:rsid w:val="004E4038"/>
    <w:rsid w:val="004E5D6B"/>
    <w:rsid w:val="004E7704"/>
    <w:rsid w:val="004F7B29"/>
    <w:rsid w:val="0050015D"/>
    <w:rsid w:val="00503C9E"/>
    <w:rsid w:val="00515E6F"/>
    <w:rsid w:val="0051608A"/>
    <w:rsid w:val="00520293"/>
    <w:rsid w:val="00530D28"/>
    <w:rsid w:val="005378C4"/>
    <w:rsid w:val="005428D9"/>
    <w:rsid w:val="00547817"/>
    <w:rsid w:val="00551710"/>
    <w:rsid w:val="00551FD5"/>
    <w:rsid w:val="005551D5"/>
    <w:rsid w:val="00556E97"/>
    <w:rsid w:val="00560BA1"/>
    <w:rsid w:val="00560DD0"/>
    <w:rsid w:val="005625D1"/>
    <w:rsid w:val="00572B71"/>
    <w:rsid w:val="0057516F"/>
    <w:rsid w:val="005808A1"/>
    <w:rsid w:val="0059058E"/>
    <w:rsid w:val="005970D4"/>
    <w:rsid w:val="005978EA"/>
    <w:rsid w:val="005A0180"/>
    <w:rsid w:val="005A03D3"/>
    <w:rsid w:val="005A0849"/>
    <w:rsid w:val="005A53B2"/>
    <w:rsid w:val="005A7BBD"/>
    <w:rsid w:val="005B7543"/>
    <w:rsid w:val="005D6154"/>
    <w:rsid w:val="005E672F"/>
    <w:rsid w:val="005F7D8E"/>
    <w:rsid w:val="0060525B"/>
    <w:rsid w:val="00627530"/>
    <w:rsid w:val="00637E4D"/>
    <w:rsid w:val="006418A3"/>
    <w:rsid w:val="00646274"/>
    <w:rsid w:val="00647A87"/>
    <w:rsid w:val="00647B82"/>
    <w:rsid w:val="00650685"/>
    <w:rsid w:val="006515F4"/>
    <w:rsid w:val="0065560F"/>
    <w:rsid w:val="0065566C"/>
    <w:rsid w:val="006564B6"/>
    <w:rsid w:val="00660F25"/>
    <w:rsid w:val="00661C46"/>
    <w:rsid w:val="00662292"/>
    <w:rsid w:val="00680E40"/>
    <w:rsid w:val="00683733"/>
    <w:rsid w:val="00684076"/>
    <w:rsid w:val="006858B8"/>
    <w:rsid w:val="006A298F"/>
    <w:rsid w:val="006B163A"/>
    <w:rsid w:val="006B7072"/>
    <w:rsid w:val="006C2623"/>
    <w:rsid w:val="006D1194"/>
    <w:rsid w:val="006D1AD8"/>
    <w:rsid w:val="006D483A"/>
    <w:rsid w:val="006D50D7"/>
    <w:rsid w:val="006D6600"/>
    <w:rsid w:val="006D6ACE"/>
    <w:rsid w:val="006E1E55"/>
    <w:rsid w:val="006E73C3"/>
    <w:rsid w:val="006F30BD"/>
    <w:rsid w:val="006F767C"/>
    <w:rsid w:val="007034A3"/>
    <w:rsid w:val="00707DF6"/>
    <w:rsid w:val="00715202"/>
    <w:rsid w:val="00720087"/>
    <w:rsid w:val="00720C8E"/>
    <w:rsid w:val="00732362"/>
    <w:rsid w:val="00736431"/>
    <w:rsid w:val="007428C1"/>
    <w:rsid w:val="00753D6E"/>
    <w:rsid w:val="0076637B"/>
    <w:rsid w:val="00771A4F"/>
    <w:rsid w:val="00796D8C"/>
    <w:rsid w:val="007A6919"/>
    <w:rsid w:val="007A7C16"/>
    <w:rsid w:val="007B22BB"/>
    <w:rsid w:val="007B31DB"/>
    <w:rsid w:val="007B525C"/>
    <w:rsid w:val="007C5013"/>
    <w:rsid w:val="007C670D"/>
    <w:rsid w:val="007C7A05"/>
    <w:rsid w:val="007E4199"/>
    <w:rsid w:val="00812C30"/>
    <w:rsid w:val="00821D78"/>
    <w:rsid w:val="00824FF0"/>
    <w:rsid w:val="00825BB9"/>
    <w:rsid w:val="00835131"/>
    <w:rsid w:val="008402B2"/>
    <w:rsid w:val="00844871"/>
    <w:rsid w:val="00844F8C"/>
    <w:rsid w:val="0084515E"/>
    <w:rsid w:val="008454D7"/>
    <w:rsid w:val="00845E22"/>
    <w:rsid w:val="0085047C"/>
    <w:rsid w:val="00852BD2"/>
    <w:rsid w:val="008538EC"/>
    <w:rsid w:val="00854D7A"/>
    <w:rsid w:val="0086758F"/>
    <w:rsid w:val="00870362"/>
    <w:rsid w:val="00875224"/>
    <w:rsid w:val="008939BD"/>
    <w:rsid w:val="008C0E10"/>
    <w:rsid w:val="008C4F21"/>
    <w:rsid w:val="008C59E1"/>
    <w:rsid w:val="008D194D"/>
    <w:rsid w:val="008F3068"/>
    <w:rsid w:val="008F4712"/>
    <w:rsid w:val="008F7034"/>
    <w:rsid w:val="00900FED"/>
    <w:rsid w:val="0090106E"/>
    <w:rsid w:val="009069CB"/>
    <w:rsid w:val="009146B2"/>
    <w:rsid w:val="0091548B"/>
    <w:rsid w:val="0092294D"/>
    <w:rsid w:val="00924A71"/>
    <w:rsid w:val="00930E4B"/>
    <w:rsid w:val="00934797"/>
    <w:rsid w:val="00936700"/>
    <w:rsid w:val="009374A4"/>
    <w:rsid w:val="00950023"/>
    <w:rsid w:val="00954A79"/>
    <w:rsid w:val="009550BB"/>
    <w:rsid w:val="009560ED"/>
    <w:rsid w:val="00964250"/>
    <w:rsid w:val="00967F3D"/>
    <w:rsid w:val="009754D1"/>
    <w:rsid w:val="00977106"/>
    <w:rsid w:val="0098325B"/>
    <w:rsid w:val="00987112"/>
    <w:rsid w:val="00996757"/>
    <w:rsid w:val="00996D63"/>
    <w:rsid w:val="009A15C2"/>
    <w:rsid w:val="009A1E55"/>
    <w:rsid w:val="009A31C0"/>
    <w:rsid w:val="009A4F7E"/>
    <w:rsid w:val="009B2F3C"/>
    <w:rsid w:val="009B6E30"/>
    <w:rsid w:val="009D6246"/>
    <w:rsid w:val="009D7201"/>
    <w:rsid w:val="009E4313"/>
    <w:rsid w:val="009E5310"/>
    <w:rsid w:val="009E62ED"/>
    <w:rsid w:val="009E6F5B"/>
    <w:rsid w:val="00A03186"/>
    <w:rsid w:val="00A1316B"/>
    <w:rsid w:val="00A15BEA"/>
    <w:rsid w:val="00A201A2"/>
    <w:rsid w:val="00A231C7"/>
    <w:rsid w:val="00A246D5"/>
    <w:rsid w:val="00A3194A"/>
    <w:rsid w:val="00A33756"/>
    <w:rsid w:val="00A3533F"/>
    <w:rsid w:val="00A36F44"/>
    <w:rsid w:val="00A3751D"/>
    <w:rsid w:val="00A37850"/>
    <w:rsid w:val="00A41624"/>
    <w:rsid w:val="00A4361B"/>
    <w:rsid w:val="00A44C4A"/>
    <w:rsid w:val="00A45A50"/>
    <w:rsid w:val="00A51AD3"/>
    <w:rsid w:val="00A618B1"/>
    <w:rsid w:val="00A753A1"/>
    <w:rsid w:val="00A9690B"/>
    <w:rsid w:val="00AA039C"/>
    <w:rsid w:val="00AC0338"/>
    <w:rsid w:val="00AC2412"/>
    <w:rsid w:val="00AC51DA"/>
    <w:rsid w:val="00AD1512"/>
    <w:rsid w:val="00AE08CC"/>
    <w:rsid w:val="00AE30A3"/>
    <w:rsid w:val="00AF1235"/>
    <w:rsid w:val="00AF5AC8"/>
    <w:rsid w:val="00B00B95"/>
    <w:rsid w:val="00B04E2F"/>
    <w:rsid w:val="00B147C7"/>
    <w:rsid w:val="00B17C94"/>
    <w:rsid w:val="00B318BE"/>
    <w:rsid w:val="00B328EE"/>
    <w:rsid w:val="00B44F5F"/>
    <w:rsid w:val="00B5171F"/>
    <w:rsid w:val="00B630CC"/>
    <w:rsid w:val="00B75C44"/>
    <w:rsid w:val="00B76B27"/>
    <w:rsid w:val="00B853AE"/>
    <w:rsid w:val="00B864B7"/>
    <w:rsid w:val="00B87470"/>
    <w:rsid w:val="00B8757D"/>
    <w:rsid w:val="00B97953"/>
    <w:rsid w:val="00BA7557"/>
    <w:rsid w:val="00BB090E"/>
    <w:rsid w:val="00BB1701"/>
    <w:rsid w:val="00BC6666"/>
    <w:rsid w:val="00BC7CF8"/>
    <w:rsid w:val="00BD3009"/>
    <w:rsid w:val="00BE1F54"/>
    <w:rsid w:val="00BF425B"/>
    <w:rsid w:val="00C06C74"/>
    <w:rsid w:val="00C07422"/>
    <w:rsid w:val="00C07600"/>
    <w:rsid w:val="00C144C5"/>
    <w:rsid w:val="00C220C4"/>
    <w:rsid w:val="00C22FCE"/>
    <w:rsid w:val="00C23C14"/>
    <w:rsid w:val="00C26CBE"/>
    <w:rsid w:val="00C316AC"/>
    <w:rsid w:val="00C4735E"/>
    <w:rsid w:val="00C529D8"/>
    <w:rsid w:val="00C625D3"/>
    <w:rsid w:val="00C8019C"/>
    <w:rsid w:val="00C80608"/>
    <w:rsid w:val="00C86623"/>
    <w:rsid w:val="00C910C4"/>
    <w:rsid w:val="00C94ABF"/>
    <w:rsid w:val="00CA2740"/>
    <w:rsid w:val="00CC20FB"/>
    <w:rsid w:val="00CC2259"/>
    <w:rsid w:val="00CC3AD4"/>
    <w:rsid w:val="00CC3D98"/>
    <w:rsid w:val="00CD365B"/>
    <w:rsid w:val="00CD5342"/>
    <w:rsid w:val="00CE5EEE"/>
    <w:rsid w:val="00CF0700"/>
    <w:rsid w:val="00CF2540"/>
    <w:rsid w:val="00CF5564"/>
    <w:rsid w:val="00D042AE"/>
    <w:rsid w:val="00D05384"/>
    <w:rsid w:val="00D111A0"/>
    <w:rsid w:val="00D11646"/>
    <w:rsid w:val="00D142B0"/>
    <w:rsid w:val="00D17701"/>
    <w:rsid w:val="00D22DA5"/>
    <w:rsid w:val="00D2463F"/>
    <w:rsid w:val="00D24EFD"/>
    <w:rsid w:val="00D30522"/>
    <w:rsid w:val="00D312BF"/>
    <w:rsid w:val="00D316A7"/>
    <w:rsid w:val="00D3697F"/>
    <w:rsid w:val="00D45C1F"/>
    <w:rsid w:val="00D471AC"/>
    <w:rsid w:val="00D64310"/>
    <w:rsid w:val="00D70CB3"/>
    <w:rsid w:val="00D74EEA"/>
    <w:rsid w:val="00D775A2"/>
    <w:rsid w:val="00D848A8"/>
    <w:rsid w:val="00D90217"/>
    <w:rsid w:val="00D9421A"/>
    <w:rsid w:val="00D95B76"/>
    <w:rsid w:val="00D97D50"/>
    <w:rsid w:val="00DA59BB"/>
    <w:rsid w:val="00DA61DA"/>
    <w:rsid w:val="00DB0ED3"/>
    <w:rsid w:val="00DC110A"/>
    <w:rsid w:val="00DC68DF"/>
    <w:rsid w:val="00DD26A0"/>
    <w:rsid w:val="00DE2D6D"/>
    <w:rsid w:val="00DE670C"/>
    <w:rsid w:val="00DF00BC"/>
    <w:rsid w:val="00DF16C2"/>
    <w:rsid w:val="00E07541"/>
    <w:rsid w:val="00E135F4"/>
    <w:rsid w:val="00E138BA"/>
    <w:rsid w:val="00E15EB5"/>
    <w:rsid w:val="00E1609A"/>
    <w:rsid w:val="00E22CCD"/>
    <w:rsid w:val="00E232C0"/>
    <w:rsid w:val="00E3031E"/>
    <w:rsid w:val="00E37D7D"/>
    <w:rsid w:val="00E4182D"/>
    <w:rsid w:val="00E471FD"/>
    <w:rsid w:val="00E5008A"/>
    <w:rsid w:val="00E510F0"/>
    <w:rsid w:val="00E51D19"/>
    <w:rsid w:val="00E61864"/>
    <w:rsid w:val="00E61B30"/>
    <w:rsid w:val="00E64646"/>
    <w:rsid w:val="00E67769"/>
    <w:rsid w:val="00E70B5B"/>
    <w:rsid w:val="00E7241C"/>
    <w:rsid w:val="00E75769"/>
    <w:rsid w:val="00E86B24"/>
    <w:rsid w:val="00E95B95"/>
    <w:rsid w:val="00EA0AC3"/>
    <w:rsid w:val="00EB35E3"/>
    <w:rsid w:val="00EC097D"/>
    <w:rsid w:val="00EC3830"/>
    <w:rsid w:val="00ED4B81"/>
    <w:rsid w:val="00ED4E76"/>
    <w:rsid w:val="00EE2496"/>
    <w:rsid w:val="00EE30D8"/>
    <w:rsid w:val="00EE3A35"/>
    <w:rsid w:val="00EE6ADD"/>
    <w:rsid w:val="00EE6C35"/>
    <w:rsid w:val="00EF5D8A"/>
    <w:rsid w:val="00F00071"/>
    <w:rsid w:val="00F01CC5"/>
    <w:rsid w:val="00F02585"/>
    <w:rsid w:val="00F07074"/>
    <w:rsid w:val="00F105A4"/>
    <w:rsid w:val="00F10D15"/>
    <w:rsid w:val="00F159AB"/>
    <w:rsid w:val="00F232AD"/>
    <w:rsid w:val="00F238CA"/>
    <w:rsid w:val="00F31640"/>
    <w:rsid w:val="00F32EB9"/>
    <w:rsid w:val="00F47200"/>
    <w:rsid w:val="00F47330"/>
    <w:rsid w:val="00F54AFF"/>
    <w:rsid w:val="00F5693D"/>
    <w:rsid w:val="00F63E61"/>
    <w:rsid w:val="00F67E72"/>
    <w:rsid w:val="00F721C6"/>
    <w:rsid w:val="00F808C9"/>
    <w:rsid w:val="00F84C39"/>
    <w:rsid w:val="00F95482"/>
    <w:rsid w:val="00FA3666"/>
    <w:rsid w:val="00FA4518"/>
    <w:rsid w:val="00FB54FE"/>
    <w:rsid w:val="00FC73B7"/>
    <w:rsid w:val="00FC7E84"/>
    <w:rsid w:val="00FD4F71"/>
    <w:rsid w:val="00FD642E"/>
    <w:rsid w:val="00FE2484"/>
    <w:rsid w:val="00FE3182"/>
    <w:rsid w:val="00FE5B3E"/>
    <w:rsid w:val="00FF00A2"/>
    <w:rsid w:val="00FF262D"/>
    <w:rsid w:val="00FF2D89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8E9E-5C98-4865-9F1C-A45A915A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25</Pages>
  <Words>12012</Words>
  <Characters>68473</Characters>
  <Application>Microsoft Office Word</Application>
  <DocSecurity>0</DocSecurity>
  <Lines>570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Brankica Vukić Paunović</cp:lastModifiedBy>
  <cp:revision>375</cp:revision>
  <cp:lastPrinted>2014-10-07T10:23:00Z</cp:lastPrinted>
  <dcterms:created xsi:type="dcterms:W3CDTF">2013-02-25T08:31:00Z</dcterms:created>
  <dcterms:modified xsi:type="dcterms:W3CDTF">2014-10-08T08:42:00Z</dcterms:modified>
</cp:coreProperties>
</file>