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8" w:rsidRPr="00983F18" w:rsidRDefault="005B7838" w:rsidP="00B11FB3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 w:rsidRPr="00983F18">
        <w:rPr>
          <w:rFonts w:ascii="Arial" w:hAnsi="Arial" w:cs="Arial"/>
          <w:sz w:val="24"/>
          <w:szCs w:val="24"/>
          <w:lang w:val="sr-Cyrl-CS"/>
        </w:rPr>
        <w:t>О б р а з л о ж е њ е</w:t>
      </w:r>
    </w:p>
    <w:p w:rsidR="005B7838" w:rsidRPr="00983F18" w:rsidRDefault="005B7838" w:rsidP="00B11FB3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661EF" w:rsidRPr="00983F18" w:rsidRDefault="005B7838" w:rsidP="00B11FB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A64460"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</w:t>
      </w:r>
      <w:r w:rsidR="00C722EF" w:rsidRPr="00983F18">
        <w:rPr>
          <w:rFonts w:ascii="Arial" w:hAnsi="Arial" w:cs="Arial"/>
          <w:sz w:val="24"/>
          <w:szCs w:val="24"/>
          <w:lang w:val="sr-Cyrl-CS"/>
        </w:rPr>
        <w:t>а Ниша градским општинама у 20</w:t>
      </w:r>
      <w:r w:rsidR="008E59FB" w:rsidRPr="00983F18">
        <w:rPr>
          <w:rFonts w:ascii="Arial" w:hAnsi="Arial" w:cs="Arial"/>
          <w:sz w:val="24"/>
          <w:szCs w:val="24"/>
          <w:lang w:val="sr-Latn-RS"/>
        </w:rPr>
        <w:t>2</w:t>
      </w:r>
      <w:r w:rsidR="001B7F37" w:rsidRPr="00983F18">
        <w:rPr>
          <w:rFonts w:ascii="Arial" w:hAnsi="Arial" w:cs="Arial"/>
          <w:sz w:val="24"/>
          <w:szCs w:val="24"/>
          <w:lang w:val="sr-Cyrl-RS"/>
        </w:rPr>
        <w:t>5</w:t>
      </w:r>
      <w:r w:rsidRPr="00983F18">
        <w:rPr>
          <w:rFonts w:ascii="Arial" w:hAnsi="Arial" w:cs="Arial"/>
          <w:sz w:val="24"/>
          <w:szCs w:val="24"/>
          <w:lang w:val="sr-Cyrl-CS"/>
        </w:rPr>
        <w:t>.</w:t>
      </w:r>
      <w:r w:rsidR="00E744DC" w:rsidRPr="00983F18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години уређује се начин </w:t>
      </w:r>
      <w:r w:rsidR="00EA235D" w:rsidRPr="00983F18">
        <w:rPr>
          <w:rFonts w:ascii="Arial" w:hAnsi="Arial" w:cs="Arial"/>
          <w:sz w:val="24"/>
          <w:szCs w:val="24"/>
          <w:lang w:val="sr-Cyrl-CS"/>
        </w:rPr>
        <w:t>финансирања градских општина.</w:t>
      </w:r>
    </w:p>
    <w:p w:rsidR="0014732D" w:rsidRPr="00983F18" w:rsidRDefault="005B7838" w:rsidP="001473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Статутом Града Ниша </w:t>
      </w:r>
      <w:r w:rsidR="00520389" w:rsidRPr="00983F18">
        <w:rPr>
          <w:rFonts w:ascii="Arial" w:hAnsi="Arial" w:cs="Arial"/>
          <w:sz w:val="24"/>
          <w:szCs w:val="24"/>
          <w:lang w:val="sr-Cyrl-CS"/>
        </w:rPr>
        <w:t>(„Службени лист Града Ниша“, бр.</w:t>
      </w:r>
      <w:r w:rsidR="00170EE5" w:rsidRPr="00983F1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20389" w:rsidRPr="00983F18">
        <w:rPr>
          <w:rFonts w:ascii="Arial" w:hAnsi="Arial" w:cs="Arial"/>
          <w:sz w:val="24"/>
          <w:szCs w:val="24"/>
          <w:lang w:val="sr-Cyrl-CS"/>
        </w:rPr>
        <w:t>88/2008</w:t>
      </w:r>
      <w:r w:rsidR="00520389" w:rsidRPr="00983F18">
        <w:rPr>
          <w:rFonts w:ascii="Arial" w:hAnsi="Arial" w:cs="Arial"/>
          <w:sz w:val="24"/>
          <w:szCs w:val="24"/>
          <w:lang w:val="sr-Latn-RS"/>
        </w:rPr>
        <w:t>,</w:t>
      </w:r>
      <w:r w:rsidR="00520389" w:rsidRPr="00983F18">
        <w:rPr>
          <w:rFonts w:ascii="Arial" w:hAnsi="Arial" w:cs="Arial"/>
          <w:sz w:val="24"/>
          <w:szCs w:val="24"/>
          <w:lang w:val="sr-Cyrl-CS"/>
        </w:rPr>
        <w:t xml:space="preserve"> 143/2016</w:t>
      </w:r>
      <w:r w:rsidR="00520389" w:rsidRPr="00983F1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20389" w:rsidRPr="00983F18">
        <w:rPr>
          <w:rFonts w:ascii="Arial" w:hAnsi="Arial" w:cs="Arial"/>
          <w:sz w:val="24"/>
          <w:szCs w:val="24"/>
          <w:lang w:val="sr-Cyrl-RS"/>
        </w:rPr>
        <w:t>и 18/2019</w:t>
      </w:r>
      <w:r w:rsidR="00520389" w:rsidRPr="00983F18">
        <w:rPr>
          <w:rFonts w:ascii="Arial" w:hAnsi="Arial" w:cs="Arial"/>
          <w:sz w:val="24"/>
          <w:szCs w:val="24"/>
          <w:lang w:val="sr-Cyrl-CS"/>
        </w:rPr>
        <w:t xml:space="preserve">) </w:t>
      </w:r>
      <w:r w:rsidRPr="00983F18">
        <w:rPr>
          <w:rFonts w:ascii="Arial" w:hAnsi="Arial" w:cs="Arial"/>
          <w:sz w:val="24"/>
          <w:szCs w:val="24"/>
          <w:lang w:val="sr-Cyrl-CS"/>
        </w:rPr>
        <w:t>дефинисани су послови односно надлежности градских општина</w:t>
      </w:r>
      <w:r w:rsidR="00520389" w:rsidRPr="00983F18">
        <w:rPr>
          <w:rFonts w:ascii="Arial" w:hAnsi="Arial" w:cs="Arial"/>
          <w:sz w:val="24"/>
          <w:szCs w:val="24"/>
          <w:lang w:val="sr-Cyrl-CS"/>
        </w:rPr>
        <w:t xml:space="preserve"> и прописано је да градским општинама за обављање послова Града припадају средства у складу са посебном одлуком Града</w:t>
      </w:r>
      <w:r w:rsidRPr="00983F18">
        <w:rPr>
          <w:rFonts w:ascii="Arial" w:hAnsi="Arial" w:cs="Arial"/>
          <w:sz w:val="24"/>
          <w:szCs w:val="24"/>
          <w:lang w:val="sr-Cyrl-CS"/>
        </w:rPr>
        <w:t>.</w:t>
      </w:r>
    </w:p>
    <w:p w:rsidR="005B7838" w:rsidRPr="00983F18" w:rsidRDefault="005B7838" w:rsidP="001473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Припадајућа средства односно приходи буџета Града Ниша утврђени су чланом 5. Закона о финансирању локалне самоуправе </w:t>
      </w:r>
      <w:r w:rsidR="00EA235D" w:rsidRPr="00983F18">
        <w:rPr>
          <w:rFonts w:ascii="Arial" w:hAnsi="Arial" w:cs="Arial"/>
          <w:sz w:val="24"/>
          <w:szCs w:val="24"/>
          <w:lang w:val="sr-Cyrl-CS"/>
        </w:rPr>
        <w:t xml:space="preserve">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99/2021 - усклађени дин. изн., 111/2021 - др. закон, 124/2022 - усклађени дин. изн. и 97/2023 - усклађени дин. изн.) 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обезбеђују се из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изворни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х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и уступљени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х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приход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а</w:t>
      </w:r>
      <w:r w:rsidRPr="00983F18">
        <w:rPr>
          <w:rFonts w:ascii="Arial" w:hAnsi="Arial" w:cs="Arial"/>
          <w:sz w:val="24"/>
          <w:szCs w:val="24"/>
          <w:lang w:val="sr-Cyrl-CS"/>
        </w:rPr>
        <w:t>, трансфер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а</w:t>
      </w:r>
      <w:r w:rsidRPr="00983F18">
        <w:rPr>
          <w:rFonts w:ascii="Arial" w:hAnsi="Arial" w:cs="Arial"/>
          <w:sz w:val="24"/>
          <w:szCs w:val="24"/>
          <w:lang w:val="sr-Cyrl-CS"/>
        </w:rPr>
        <w:t>, примања по основу задуживања и други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х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приход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а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и примања утврђени</w:t>
      </w:r>
      <w:r w:rsidR="00F83A70" w:rsidRPr="00983F18">
        <w:rPr>
          <w:rFonts w:ascii="Arial" w:hAnsi="Arial" w:cs="Arial"/>
          <w:sz w:val="24"/>
          <w:szCs w:val="24"/>
          <w:lang w:val="sr-Cyrl-CS"/>
        </w:rPr>
        <w:t>х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законом.</w:t>
      </w:r>
      <w:r w:rsidR="0014732D" w:rsidRPr="00983F18">
        <w:rPr>
          <w:rFonts w:ascii="Arial" w:eastAsia="Times New Roman" w:hAnsi="Arial" w:cs="Arial"/>
          <w:sz w:val="36"/>
          <w:szCs w:val="36"/>
          <w:lang w:val="sr-Latn-RS" w:eastAsia="sr-Latn-RS"/>
        </w:rPr>
        <w:t xml:space="preserve"> </w:t>
      </w:r>
    </w:p>
    <w:p w:rsidR="007661EF" w:rsidRPr="00983F18" w:rsidRDefault="005B7838" w:rsidP="00B11FB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7661EF"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 w:rsidR="007661EF" w:rsidRPr="00983F18">
        <w:rPr>
          <w:rFonts w:ascii="Arial" w:hAnsi="Arial" w:cs="Arial"/>
          <w:sz w:val="24"/>
          <w:szCs w:val="24"/>
          <w:lang w:val="sr-Cyrl-CS"/>
        </w:rPr>
        <w:t xml:space="preserve">буџета 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града и </w:t>
      </w:r>
      <w:r w:rsidR="007661EF" w:rsidRPr="00983F18">
        <w:rPr>
          <w:rFonts w:ascii="Arial" w:hAnsi="Arial" w:cs="Arial"/>
          <w:sz w:val="24"/>
          <w:szCs w:val="24"/>
          <w:lang w:val="sr-Cyrl-CS"/>
        </w:rPr>
        <w:t xml:space="preserve">буџета </w:t>
      </w:r>
      <w:r w:rsidRPr="00983F18">
        <w:rPr>
          <w:rFonts w:ascii="Arial" w:hAnsi="Arial" w:cs="Arial"/>
          <w:sz w:val="24"/>
          <w:szCs w:val="24"/>
          <w:lang w:val="sr-Cyrl-CS"/>
        </w:rPr>
        <w:t>градских општина са циљем остваривања њихових законских</w:t>
      </w:r>
      <w:r w:rsidR="007852BA" w:rsidRPr="00983F18">
        <w:rPr>
          <w:rFonts w:ascii="Arial" w:hAnsi="Arial" w:cs="Arial"/>
          <w:sz w:val="24"/>
          <w:szCs w:val="24"/>
          <w:lang w:val="sr-Cyrl-CS"/>
        </w:rPr>
        <w:t xml:space="preserve"> и статутарних надлежности.</w:t>
      </w:r>
    </w:p>
    <w:p w:rsidR="001B7F37" w:rsidRPr="00983F18" w:rsidRDefault="0082319E" w:rsidP="001B7F3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>Ч</w:t>
      </w:r>
      <w:r w:rsidR="005B7838" w:rsidRPr="00983F18">
        <w:rPr>
          <w:rFonts w:ascii="Arial" w:hAnsi="Arial" w:cs="Arial"/>
          <w:sz w:val="24"/>
          <w:szCs w:val="24"/>
          <w:lang w:val="sr-Cyrl-CS"/>
        </w:rPr>
        <w:t>лан</w:t>
      </w:r>
      <w:r w:rsidRPr="00983F18">
        <w:rPr>
          <w:rFonts w:ascii="Arial" w:hAnsi="Arial" w:cs="Arial"/>
          <w:sz w:val="24"/>
          <w:szCs w:val="24"/>
          <w:lang w:val="sr-Cyrl-CS"/>
        </w:rPr>
        <w:t>ом</w:t>
      </w:r>
      <w:r w:rsidR="005B7838" w:rsidRPr="00983F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20389" w:rsidRPr="00983F18">
        <w:rPr>
          <w:rFonts w:ascii="Arial" w:hAnsi="Arial" w:cs="Arial"/>
          <w:sz w:val="24"/>
          <w:szCs w:val="24"/>
          <w:lang w:val="sr-Latn-RS"/>
        </w:rPr>
        <w:t>6</w:t>
      </w:r>
      <w:r w:rsidR="005B7838" w:rsidRPr="00983F18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983F18">
        <w:rPr>
          <w:rFonts w:ascii="Arial" w:hAnsi="Arial" w:cs="Arial"/>
          <w:sz w:val="24"/>
          <w:szCs w:val="24"/>
          <w:lang w:val="sr-Cyrl-CS"/>
        </w:rPr>
        <w:t>ове о</w:t>
      </w:r>
      <w:r w:rsidR="005B7838" w:rsidRPr="00983F18">
        <w:rPr>
          <w:rFonts w:ascii="Arial" w:hAnsi="Arial" w:cs="Arial"/>
          <w:sz w:val="24"/>
          <w:szCs w:val="24"/>
          <w:lang w:val="sr-Cyrl-CS"/>
        </w:rPr>
        <w:t xml:space="preserve">длуке утврђено је да ће градским општинама поред уступљених прихода града и сопствених прихода, припасти и трансферна средства из буџета Града Ниша </w:t>
      </w:r>
      <w:r w:rsidR="001B7F37" w:rsidRPr="00983F18">
        <w:rPr>
          <w:rFonts w:ascii="Arial" w:hAnsi="Arial" w:cs="Arial"/>
          <w:sz w:val="24"/>
          <w:szCs w:val="24"/>
          <w:lang w:val="sr-Cyrl-CS"/>
        </w:rPr>
        <w:t xml:space="preserve">за 2025. годину </w:t>
      </w:r>
      <w:r w:rsidR="005B7838" w:rsidRPr="00983F18">
        <w:rPr>
          <w:rFonts w:ascii="Arial" w:hAnsi="Arial" w:cs="Arial"/>
          <w:sz w:val="24"/>
          <w:szCs w:val="24"/>
          <w:lang w:val="sr-Cyrl-CS"/>
        </w:rPr>
        <w:t xml:space="preserve">у износу од </w:t>
      </w:r>
      <w:r w:rsidR="001B7F37" w:rsidRPr="00983F18">
        <w:rPr>
          <w:rFonts w:ascii="Arial" w:hAnsi="Arial" w:cs="Arial"/>
          <w:sz w:val="24"/>
          <w:szCs w:val="24"/>
          <w:lang w:val="sr-Cyrl-CS"/>
        </w:rPr>
        <w:t>225.000.000 динара која се расподељују у следећим износима:</w:t>
      </w:r>
    </w:p>
    <w:p w:rsidR="00904E17" w:rsidRPr="00983F18" w:rsidRDefault="001B7F37" w:rsidP="00904E1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04E17" w:rsidRPr="00983F18">
        <w:rPr>
          <w:rFonts w:ascii="Arial" w:hAnsi="Arial" w:cs="Arial"/>
          <w:sz w:val="24"/>
          <w:szCs w:val="24"/>
          <w:lang w:val="sr-Cyrl-CS"/>
        </w:rPr>
        <w:t xml:space="preserve"> 1. </w:t>
      </w:r>
      <w:r w:rsidR="00904E17" w:rsidRPr="00983F18">
        <w:rPr>
          <w:rFonts w:ascii="Arial" w:hAnsi="Arial" w:cs="Arial"/>
          <w:sz w:val="24"/>
          <w:szCs w:val="24"/>
          <w:lang w:val="sr-Cyrl-CS"/>
        </w:rPr>
        <w:tab/>
        <w:t xml:space="preserve">Градска општина Пантелеј             </w:t>
      </w:r>
      <w:r w:rsidR="00904E17" w:rsidRPr="00983F18">
        <w:rPr>
          <w:rFonts w:ascii="Arial" w:hAnsi="Arial" w:cs="Arial"/>
          <w:sz w:val="24"/>
          <w:szCs w:val="24"/>
          <w:lang w:val="sr-Cyrl-CS"/>
        </w:rPr>
        <w:tab/>
      </w:r>
      <w:r w:rsidR="00904E17" w:rsidRPr="00983F18">
        <w:rPr>
          <w:rFonts w:ascii="Arial" w:hAnsi="Arial" w:cs="Arial"/>
          <w:sz w:val="24"/>
          <w:szCs w:val="24"/>
          <w:lang w:val="sr-Cyrl-CS"/>
        </w:rPr>
        <w:tab/>
      </w:r>
      <w:r w:rsidR="00904E17" w:rsidRPr="00983F18">
        <w:rPr>
          <w:rFonts w:ascii="Arial" w:hAnsi="Arial" w:cs="Arial"/>
          <w:sz w:val="24"/>
          <w:szCs w:val="24"/>
        </w:rPr>
        <w:t>55</w:t>
      </w:r>
      <w:r w:rsidR="00904E17" w:rsidRPr="00983F18">
        <w:rPr>
          <w:rFonts w:ascii="Arial" w:hAnsi="Arial" w:cs="Arial"/>
          <w:sz w:val="24"/>
          <w:szCs w:val="24"/>
          <w:lang w:val="sr-Cyrl-CS"/>
        </w:rPr>
        <w:t>.</w:t>
      </w:r>
      <w:r w:rsidR="00904E17" w:rsidRPr="00983F18">
        <w:rPr>
          <w:rFonts w:ascii="Arial" w:hAnsi="Arial" w:cs="Arial"/>
          <w:sz w:val="24"/>
          <w:szCs w:val="24"/>
        </w:rPr>
        <w:t>000</w:t>
      </w:r>
      <w:r w:rsidR="00904E17" w:rsidRPr="00983F18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904E17" w:rsidRPr="00983F18" w:rsidRDefault="00904E17" w:rsidP="00904E17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2.</w:t>
      </w:r>
      <w:r w:rsidRPr="00983F18">
        <w:rPr>
          <w:rFonts w:ascii="Arial" w:hAnsi="Arial" w:cs="Arial"/>
          <w:sz w:val="24"/>
          <w:szCs w:val="24"/>
          <w:lang w:val="sr-Cyrl-CS"/>
        </w:rPr>
        <w:tab/>
        <w:t xml:space="preserve">Градска општина Црвени Крст        </w:t>
      </w:r>
      <w:r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</w:rPr>
        <w:t>44</w:t>
      </w:r>
      <w:r w:rsidRPr="00983F18">
        <w:rPr>
          <w:rFonts w:ascii="Arial" w:hAnsi="Arial" w:cs="Arial"/>
          <w:sz w:val="24"/>
          <w:szCs w:val="24"/>
          <w:lang w:val="sr-Cyrl-CS"/>
        </w:rPr>
        <w:t>.</w:t>
      </w:r>
      <w:r w:rsidRPr="00983F18">
        <w:rPr>
          <w:rFonts w:ascii="Arial" w:hAnsi="Arial" w:cs="Arial"/>
          <w:sz w:val="24"/>
          <w:szCs w:val="24"/>
        </w:rPr>
        <w:t>000</w:t>
      </w:r>
      <w:r w:rsidRPr="00983F18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904E17" w:rsidRPr="00983F18" w:rsidRDefault="00904E17" w:rsidP="00904E17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3.</w:t>
      </w:r>
      <w:r w:rsidRPr="00983F18">
        <w:rPr>
          <w:rFonts w:ascii="Arial" w:hAnsi="Arial" w:cs="Arial"/>
          <w:sz w:val="24"/>
          <w:szCs w:val="24"/>
          <w:lang w:val="sr-Cyrl-CS"/>
        </w:rPr>
        <w:tab/>
        <w:t xml:space="preserve">Градска општина Палилула             </w:t>
      </w:r>
      <w:r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</w:rPr>
        <w:t>51</w:t>
      </w:r>
      <w:r w:rsidRPr="00983F18">
        <w:rPr>
          <w:rFonts w:ascii="Arial" w:hAnsi="Arial" w:cs="Arial"/>
          <w:sz w:val="24"/>
          <w:szCs w:val="24"/>
          <w:lang w:val="sr-Cyrl-CS"/>
        </w:rPr>
        <w:t>.</w:t>
      </w:r>
      <w:r w:rsidRPr="00983F18">
        <w:rPr>
          <w:rFonts w:ascii="Arial" w:hAnsi="Arial" w:cs="Arial"/>
          <w:sz w:val="24"/>
          <w:szCs w:val="24"/>
        </w:rPr>
        <w:t>000</w:t>
      </w:r>
      <w:r w:rsidRPr="00983F18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904E17" w:rsidRPr="00983F18" w:rsidRDefault="00904E17" w:rsidP="00904E17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4. </w:t>
      </w:r>
      <w:r w:rsidRPr="00983F18">
        <w:rPr>
          <w:rFonts w:ascii="Arial" w:hAnsi="Arial" w:cs="Arial"/>
          <w:sz w:val="24"/>
          <w:szCs w:val="24"/>
          <w:lang w:val="sr-Cyrl-CS"/>
        </w:rPr>
        <w:tab/>
        <w:t xml:space="preserve">Градска општина Медијана           </w:t>
      </w:r>
      <w:r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</w:rPr>
        <w:t>31</w:t>
      </w:r>
      <w:r w:rsidRPr="00983F18">
        <w:rPr>
          <w:rFonts w:ascii="Arial" w:hAnsi="Arial" w:cs="Arial"/>
          <w:sz w:val="24"/>
          <w:szCs w:val="24"/>
          <w:lang w:val="sr-Cyrl-CS"/>
        </w:rPr>
        <w:t>.</w:t>
      </w:r>
      <w:r w:rsidRPr="00983F18">
        <w:rPr>
          <w:rFonts w:ascii="Arial" w:hAnsi="Arial" w:cs="Arial"/>
          <w:sz w:val="24"/>
          <w:szCs w:val="24"/>
          <w:lang w:val="sr-Latn-CS"/>
        </w:rPr>
        <w:t>000</w:t>
      </w:r>
      <w:r w:rsidRPr="00983F18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904E17" w:rsidRPr="00983F18" w:rsidRDefault="00904E17" w:rsidP="00904E17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5.</w:t>
      </w:r>
      <w:r w:rsidRPr="00983F18">
        <w:rPr>
          <w:rFonts w:ascii="Arial" w:hAnsi="Arial" w:cs="Arial"/>
          <w:sz w:val="24"/>
          <w:szCs w:val="24"/>
          <w:lang w:val="sr-Cyrl-CS"/>
        </w:rPr>
        <w:tab/>
        <w:t xml:space="preserve">Градска општина Нишка Бања        </w:t>
      </w:r>
      <w:r w:rsidRPr="00983F18">
        <w:rPr>
          <w:rFonts w:ascii="Arial" w:hAnsi="Arial" w:cs="Arial"/>
          <w:sz w:val="24"/>
          <w:szCs w:val="24"/>
          <w:lang w:val="sr-Cyrl-CS"/>
        </w:rPr>
        <w:tab/>
      </w:r>
      <w:r w:rsidRPr="00983F18">
        <w:rPr>
          <w:rFonts w:ascii="Arial" w:hAnsi="Arial" w:cs="Arial"/>
          <w:sz w:val="24"/>
          <w:szCs w:val="24"/>
        </w:rPr>
        <w:t>44</w:t>
      </w:r>
      <w:r w:rsidRPr="00983F18">
        <w:rPr>
          <w:rFonts w:ascii="Arial" w:hAnsi="Arial" w:cs="Arial"/>
          <w:sz w:val="24"/>
          <w:szCs w:val="24"/>
          <w:lang w:val="sr-Cyrl-CS"/>
        </w:rPr>
        <w:t>.0</w:t>
      </w:r>
      <w:r w:rsidRPr="00983F18">
        <w:rPr>
          <w:rFonts w:ascii="Arial" w:hAnsi="Arial" w:cs="Arial"/>
          <w:sz w:val="24"/>
          <w:szCs w:val="24"/>
        </w:rPr>
        <w:t>00</w:t>
      </w:r>
      <w:r w:rsidRPr="00983F18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F83A70" w:rsidRPr="00983F18" w:rsidRDefault="005B7838" w:rsidP="00904E17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>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</w:t>
      </w:r>
      <w:r w:rsidR="001F14E1" w:rsidRPr="00983F18">
        <w:rPr>
          <w:rFonts w:ascii="Arial" w:hAnsi="Arial" w:cs="Arial"/>
          <w:sz w:val="24"/>
          <w:szCs w:val="24"/>
          <w:lang w:val="sr-Latn-RS"/>
        </w:rPr>
        <w:t>,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 површине </w:t>
      </w:r>
      <w:r w:rsidR="00451BC0" w:rsidRPr="00983F18">
        <w:rPr>
          <w:rFonts w:ascii="Arial" w:hAnsi="Arial" w:cs="Arial"/>
          <w:sz w:val="24"/>
          <w:szCs w:val="24"/>
          <w:lang w:val="sr-Cyrl-CS"/>
        </w:rPr>
        <w:t xml:space="preserve">градских </w:t>
      </w:r>
      <w:r w:rsidRPr="00983F18">
        <w:rPr>
          <w:rFonts w:ascii="Arial" w:hAnsi="Arial" w:cs="Arial"/>
          <w:sz w:val="24"/>
          <w:szCs w:val="24"/>
          <w:lang w:val="sr-Cyrl-CS"/>
        </w:rPr>
        <w:t>општина</w:t>
      </w:r>
      <w:r w:rsidR="00451BC0" w:rsidRPr="00983F18">
        <w:rPr>
          <w:rFonts w:ascii="Arial" w:hAnsi="Arial" w:cs="Arial"/>
          <w:sz w:val="24"/>
          <w:szCs w:val="24"/>
          <w:lang w:val="sr-Cyrl-CS"/>
        </w:rPr>
        <w:t xml:space="preserve"> и</w:t>
      </w:r>
      <w:r w:rsidR="001B7F37" w:rsidRPr="00983F18">
        <w:rPr>
          <w:rFonts w:ascii="Arial" w:hAnsi="Arial" w:cs="Arial"/>
          <w:sz w:val="24"/>
          <w:szCs w:val="24"/>
          <w:lang w:val="sr-Cyrl-CS"/>
        </w:rPr>
        <w:t xml:space="preserve"> степена развијености </w:t>
      </w:r>
      <w:r w:rsidR="004545E8" w:rsidRPr="00983F18">
        <w:rPr>
          <w:rFonts w:ascii="Arial" w:hAnsi="Arial" w:cs="Arial"/>
          <w:sz w:val="24"/>
          <w:szCs w:val="24"/>
          <w:lang w:val="sr-Cyrl-CS"/>
        </w:rPr>
        <w:t>градск</w:t>
      </w:r>
      <w:r w:rsidR="00B75563" w:rsidRPr="00983F18">
        <w:rPr>
          <w:rFonts w:ascii="Arial" w:hAnsi="Arial" w:cs="Arial"/>
          <w:sz w:val="24"/>
          <w:szCs w:val="24"/>
          <w:lang w:val="sr-Cyrl-CS"/>
        </w:rPr>
        <w:t>их</w:t>
      </w:r>
      <w:r w:rsidR="004545E8" w:rsidRPr="00983F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B7F37" w:rsidRPr="00983F18">
        <w:rPr>
          <w:rFonts w:ascii="Arial" w:hAnsi="Arial" w:cs="Arial"/>
          <w:sz w:val="24"/>
          <w:szCs w:val="24"/>
          <w:lang w:val="sr-Cyrl-CS"/>
        </w:rPr>
        <w:t>општин</w:t>
      </w:r>
      <w:r w:rsidR="00B75563" w:rsidRPr="00983F18">
        <w:rPr>
          <w:rFonts w:ascii="Arial" w:hAnsi="Arial" w:cs="Arial"/>
          <w:sz w:val="24"/>
          <w:szCs w:val="24"/>
          <w:lang w:val="sr-Cyrl-CS"/>
        </w:rPr>
        <w:t>а</w:t>
      </w:r>
      <w:r w:rsidRPr="00983F18">
        <w:rPr>
          <w:rFonts w:ascii="Arial" w:hAnsi="Arial" w:cs="Arial"/>
          <w:sz w:val="24"/>
          <w:szCs w:val="24"/>
          <w:lang w:val="sr-Cyrl-CS"/>
        </w:rPr>
        <w:t>.</w:t>
      </w:r>
    </w:p>
    <w:p w:rsidR="00A64460" w:rsidRPr="00983F18" w:rsidRDefault="005B7838" w:rsidP="000E144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 xml:space="preserve">       </w:t>
      </w:r>
      <w:r w:rsidR="007661EF" w:rsidRPr="00983F18">
        <w:rPr>
          <w:rFonts w:ascii="Arial" w:hAnsi="Arial" w:cs="Arial"/>
          <w:sz w:val="24"/>
          <w:szCs w:val="24"/>
          <w:lang w:val="sr-Cyrl-CS"/>
        </w:rPr>
        <w:tab/>
      </w:r>
      <w:r w:rsidR="0089403F" w:rsidRPr="00983F18">
        <w:rPr>
          <w:rFonts w:ascii="Arial" w:hAnsi="Arial" w:cs="Arial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1B7F37" w:rsidRPr="00983F18">
        <w:rPr>
          <w:rFonts w:ascii="Arial" w:hAnsi="Arial" w:cs="Arial"/>
          <w:sz w:val="24"/>
          <w:szCs w:val="24"/>
          <w:lang w:val="sr-Cyrl-CS"/>
        </w:rPr>
        <w:t>5</w:t>
      </w:r>
      <w:r w:rsidR="0089403F" w:rsidRPr="00983F18">
        <w:rPr>
          <w:rFonts w:ascii="Arial" w:hAnsi="Arial" w:cs="Arial"/>
          <w:sz w:val="24"/>
          <w:szCs w:val="24"/>
          <w:lang w:val="sr-Cyrl-CS"/>
        </w:rPr>
        <w:t xml:space="preserve">. години </w:t>
      </w:r>
      <w:r w:rsidR="00C722EF" w:rsidRPr="00983F18">
        <w:rPr>
          <w:rFonts w:ascii="Arial" w:hAnsi="Arial" w:cs="Arial"/>
          <w:sz w:val="24"/>
          <w:szCs w:val="24"/>
          <w:lang w:val="sr-Cyrl-CS"/>
        </w:rPr>
        <w:t xml:space="preserve">обезбеђује се </w:t>
      </w:r>
      <w:r w:rsidRPr="00983F18">
        <w:rPr>
          <w:rFonts w:ascii="Arial" w:hAnsi="Arial" w:cs="Arial"/>
          <w:sz w:val="24"/>
          <w:szCs w:val="24"/>
          <w:lang w:val="sr-Cyrl-CS"/>
        </w:rPr>
        <w:t xml:space="preserve">несметано функционисање градских општина у складу са њиховим законским и статутарним надлежностима. </w:t>
      </w:r>
      <w:r w:rsidR="006D1D7C" w:rsidRPr="00983F18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E744DC" w:rsidRPr="00983F18" w:rsidRDefault="00E744DC" w:rsidP="000E144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B7F37" w:rsidRPr="00983F18" w:rsidRDefault="001B7F37" w:rsidP="001B7F3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B7F37" w:rsidRPr="00983F18" w:rsidRDefault="001B7F37" w:rsidP="001B7F37">
      <w:pPr>
        <w:pStyle w:val="ListParagraph"/>
        <w:spacing w:after="0" w:line="240" w:lineRule="auto"/>
        <w:ind w:left="4320"/>
        <w:jc w:val="center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>ВРШИЛАЦ ДУЖНОСТИ НАЧЕЛНИКА</w:t>
      </w:r>
    </w:p>
    <w:p w:rsidR="001B7F37" w:rsidRPr="00983F18" w:rsidRDefault="001B7F37" w:rsidP="001B7F37">
      <w:pPr>
        <w:pStyle w:val="ListParagraph"/>
        <w:spacing w:after="0" w:line="240" w:lineRule="auto"/>
        <w:ind w:left="4320"/>
        <w:jc w:val="center"/>
        <w:rPr>
          <w:rFonts w:ascii="Arial" w:hAnsi="Arial" w:cs="Arial"/>
          <w:sz w:val="24"/>
          <w:szCs w:val="24"/>
          <w:lang w:val="sr-Cyrl-CS"/>
        </w:rPr>
      </w:pPr>
      <w:r w:rsidRPr="00983F18">
        <w:rPr>
          <w:rFonts w:ascii="Arial" w:hAnsi="Arial" w:cs="Arial"/>
          <w:sz w:val="24"/>
          <w:szCs w:val="24"/>
          <w:lang w:val="sr-Cyrl-CS"/>
        </w:rPr>
        <w:t>ГРАДСКЕ УПРАВЕ ЗА ФИНАНСИЈЕ</w:t>
      </w:r>
    </w:p>
    <w:p w:rsidR="001B7F37" w:rsidRPr="00983F18" w:rsidRDefault="001B7F37" w:rsidP="001B7F37">
      <w:pPr>
        <w:pStyle w:val="ListParagraph"/>
        <w:spacing w:after="0" w:line="240" w:lineRule="auto"/>
        <w:ind w:left="43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B7F37" w:rsidRPr="00983F18" w:rsidRDefault="00904E17" w:rsidP="001B7F37">
      <w:pPr>
        <w:pStyle w:val="ListParagraph"/>
        <w:spacing w:after="0" w:line="240" w:lineRule="auto"/>
        <w:ind w:left="4320"/>
        <w:jc w:val="center"/>
        <w:rPr>
          <w:rFonts w:ascii="Arial" w:hAnsi="Arial" w:cs="Arial"/>
          <w:sz w:val="24"/>
          <w:szCs w:val="24"/>
          <w:lang w:val="sr-Cyrl-RS"/>
        </w:rPr>
      </w:pPr>
      <w:r w:rsidRPr="00983F18">
        <w:rPr>
          <w:rFonts w:ascii="Arial" w:hAnsi="Arial" w:cs="Arial"/>
          <w:sz w:val="24"/>
          <w:szCs w:val="24"/>
          <w:lang w:val="sr-Cyrl-RS"/>
        </w:rPr>
        <w:t>Милена Каличанин</w:t>
      </w:r>
    </w:p>
    <w:p w:rsidR="008F6392" w:rsidRPr="00983F18" w:rsidRDefault="008F6392" w:rsidP="001B7F37">
      <w:pPr>
        <w:pStyle w:val="ListParagraph"/>
        <w:spacing w:after="0" w:line="240" w:lineRule="auto"/>
        <w:ind w:left="4320"/>
        <w:jc w:val="center"/>
        <w:rPr>
          <w:rFonts w:ascii="Arial" w:hAnsi="Arial" w:cs="Arial"/>
          <w:sz w:val="24"/>
          <w:szCs w:val="24"/>
          <w:lang w:val="sr-Latn-RS"/>
        </w:rPr>
      </w:pPr>
    </w:p>
    <w:sectPr w:rsidR="008F6392" w:rsidRPr="00983F18" w:rsidSect="00323B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13" w:rsidRDefault="008B0713" w:rsidP="005B7838">
      <w:pPr>
        <w:spacing w:after="0" w:line="240" w:lineRule="auto"/>
      </w:pPr>
      <w:r>
        <w:separator/>
      </w:r>
    </w:p>
  </w:endnote>
  <w:endnote w:type="continuationSeparator" w:id="0">
    <w:p w:rsidR="008B0713" w:rsidRDefault="008B0713" w:rsidP="005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38" w:rsidRDefault="005B7838" w:rsidP="007852BA">
    <w:pPr>
      <w:pStyle w:val="Footer"/>
    </w:pPr>
  </w:p>
  <w:p w:rsidR="000C7484" w:rsidRDefault="008B0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13" w:rsidRDefault="008B0713" w:rsidP="005B7838">
      <w:pPr>
        <w:spacing w:after="0" w:line="240" w:lineRule="auto"/>
      </w:pPr>
      <w:r>
        <w:separator/>
      </w:r>
    </w:p>
  </w:footnote>
  <w:footnote w:type="continuationSeparator" w:id="0">
    <w:p w:rsidR="008B0713" w:rsidRDefault="008B0713" w:rsidP="005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8B0713">
    <w:pPr>
      <w:pStyle w:val="Header"/>
      <w:jc w:val="center"/>
    </w:pPr>
  </w:p>
  <w:p w:rsidR="000C7484" w:rsidRDefault="008B0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8"/>
    <w:rsid w:val="000A47F0"/>
    <w:rsid w:val="000E1449"/>
    <w:rsid w:val="000F73C1"/>
    <w:rsid w:val="00127103"/>
    <w:rsid w:val="0014732D"/>
    <w:rsid w:val="00170EE5"/>
    <w:rsid w:val="00174AD8"/>
    <w:rsid w:val="001B7F37"/>
    <w:rsid w:val="001E53EC"/>
    <w:rsid w:val="001F14E1"/>
    <w:rsid w:val="00323BA9"/>
    <w:rsid w:val="00345387"/>
    <w:rsid w:val="00364177"/>
    <w:rsid w:val="00451BC0"/>
    <w:rsid w:val="004545E8"/>
    <w:rsid w:val="0051238D"/>
    <w:rsid w:val="00520384"/>
    <w:rsid w:val="00520389"/>
    <w:rsid w:val="005A0A7D"/>
    <w:rsid w:val="005B7838"/>
    <w:rsid w:val="005E795E"/>
    <w:rsid w:val="00661703"/>
    <w:rsid w:val="006A4BCE"/>
    <w:rsid w:val="006D1D7C"/>
    <w:rsid w:val="0073452C"/>
    <w:rsid w:val="007661EF"/>
    <w:rsid w:val="007852BA"/>
    <w:rsid w:val="007F509F"/>
    <w:rsid w:val="0082319E"/>
    <w:rsid w:val="00853BB9"/>
    <w:rsid w:val="00882364"/>
    <w:rsid w:val="0089403F"/>
    <w:rsid w:val="008B0713"/>
    <w:rsid w:val="008E59FB"/>
    <w:rsid w:val="008F6392"/>
    <w:rsid w:val="00904E17"/>
    <w:rsid w:val="00983F18"/>
    <w:rsid w:val="009A7885"/>
    <w:rsid w:val="009E7890"/>
    <w:rsid w:val="00A07C57"/>
    <w:rsid w:val="00A175AA"/>
    <w:rsid w:val="00A64460"/>
    <w:rsid w:val="00AD2442"/>
    <w:rsid w:val="00B11FB3"/>
    <w:rsid w:val="00B23857"/>
    <w:rsid w:val="00B23D46"/>
    <w:rsid w:val="00B27274"/>
    <w:rsid w:val="00B71520"/>
    <w:rsid w:val="00B75563"/>
    <w:rsid w:val="00B80938"/>
    <w:rsid w:val="00B856BE"/>
    <w:rsid w:val="00B92764"/>
    <w:rsid w:val="00BE47EC"/>
    <w:rsid w:val="00C722EF"/>
    <w:rsid w:val="00C97D77"/>
    <w:rsid w:val="00CD2C79"/>
    <w:rsid w:val="00CD6864"/>
    <w:rsid w:val="00D6032A"/>
    <w:rsid w:val="00E41C5B"/>
    <w:rsid w:val="00E744DC"/>
    <w:rsid w:val="00EA235D"/>
    <w:rsid w:val="00F64ACD"/>
    <w:rsid w:val="00F83A70"/>
    <w:rsid w:val="00FF11B4"/>
    <w:rsid w:val="00FF374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Kovačević</dc:creator>
  <cp:lastModifiedBy>Danijela Perić</cp:lastModifiedBy>
  <cp:revision>2</cp:revision>
  <cp:lastPrinted>2019-12-10T07:34:00Z</cp:lastPrinted>
  <dcterms:created xsi:type="dcterms:W3CDTF">2024-12-11T13:22:00Z</dcterms:created>
  <dcterms:modified xsi:type="dcterms:W3CDTF">2024-12-11T13:22:00Z</dcterms:modified>
</cp:coreProperties>
</file>