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98" w:rsidRP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 w:val="0"/>
          <w:sz w:val="20"/>
          <w:szCs w:val="20"/>
        </w:rPr>
      </w:pPr>
      <w:proofErr w:type="spellStart"/>
      <w:proofErr w:type="gramStart"/>
      <w:r w:rsidRPr="00AC3B98">
        <w:rPr>
          <w:rFonts w:ascii="Arial CYR" w:hAnsi="Arial CYR" w:cs="Arial CYR"/>
          <w:b w:val="0"/>
          <w:sz w:val="20"/>
          <w:szCs w:val="20"/>
        </w:rPr>
        <w:t>На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основу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члана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51а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став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3.</w:t>
      </w:r>
      <w:proofErr w:type="gram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proofErr w:type="gramStart"/>
      <w:r w:rsidRPr="00AC3B98">
        <w:rPr>
          <w:rFonts w:ascii="Arial CYR" w:hAnsi="Arial CYR" w:cs="Arial CYR"/>
          <w:b w:val="0"/>
          <w:sz w:val="20"/>
          <w:szCs w:val="20"/>
        </w:rPr>
        <w:t>Закона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о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планирању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и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изградњи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(„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Службени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гласник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РС",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бр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. 72/09, 81/09-исправка, 64/10-Одлука УС, 24/11, 121/12, 42/13-Одлука УС, 50/13-Одлука УС, 98/13-Одлука УС, 132/14, 145/14, 83/18, 31/19, 37/19-други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закон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, 9/20 и 52/21),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члана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5.</w:t>
      </w:r>
      <w:proofErr w:type="gram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proofErr w:type="gramStart"/>
      <w:r w:rsidRPr="00AC3B98">
        <w:rPr>
          <w:rFonts w:ascii="Arial CYR" w:hAnsi="Arial CYR" w:cs="Arial CYR"/>
          <w:b w:val="0"/>
          <w:sz w:val="20"/>
          <w:szCs w:val="20"/>
        </w:rPr>
        <w:t>став</w:t>
      </w:r>
      <w:proofErr w:type="spellEnd"/>
      <w:proofErr w:type="gramEnd"/>
      <w:r w:rsidRPr="00AC3B98">
        <w:rPr>
          <w:rFonts w:ascii="Arial CYR" w:hAnsi="Arial CYR" w:cs="Arial CYR"/>
          <w:b w:val="0"/>
          <w:sz w:val="20"/>
          <w:szCs w:val="20"/>
        </w:rPr>
        <w:t xml:space="preserve"> 1. </w:t>
      </w:r>
      <w:proofErr w:type="gramStart"/>
      <w:r w:rsidRPr="00AC3B98">
        <w:rPr>
          <w:rFonts w:ascii="Arial CYR" w:hAnsi="Arial CYR" w:cs="Arial CYR"/>
          <w:b w:val="0"/>
          <w:sz w:val="20"/>
          <w:szCs w:val="20"/>
        </w:rPr>
        <w:t>и</w:t>
      </w:r>
      <w:proofErr w:type="gramEnd"/>
      <w:r w:rsidRPr="00AC3B98">
        <w:rPr>
          <w:rFonts w:ascii="Arial CYR" w:hAnsi="Arial CYR" w:cs="Arial CYR"/>
          <w:b w:val="0"/>
          <w:sz w:val="20"/>
          <w:szCs w:val="20"/>
        </w:rPr>
        <w:t xml:space="preserve"> 2. </w:t>
      </w:r>
      <w:proofErr w:type="spellStart"/>
      <w:proofErr w:type="gramStart"/>
      <w:r w:rsidRPr="00AC3B98">
        <w:rPr>
          <w:rFonts w:ascii="Arial CYR" w:hAnsi="Arial CYR" w:cs="Arial CYR"/>
          <w:b w:val="0"/>
          <w:sz w:val="20"/>
          <w:szCs w:val="20"/>
        </w:rPr>
        <w:t>Одлуке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о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Главном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урбанисти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Града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Ниша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(„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Службени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лист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града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Ниша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",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бр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. 10/15) и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члана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37.</w:t>
      </w:r>
      <w:proofErr w:type="gram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proofErr w:type="gramStart"/>
      <w:r w:rsidRPr="00AC3B98">
        <w:rPr>
          <w:rFonts w:ascii="Arial CYR" w:hAnsi="Arial CYR" w:cs="Arial CYR"/>
          <w:b w:val="0"/>
          <w:sz w:val="20"/>
          <w:szCs w:val="20"/>
        </w:rPr>
        <w:t>став</w:t>
      </w:r>
      <w:proofErr w:type="spellEnd"/>
      <w:proofErr w:type="gramEnd"/>
      <w:r w:rsidRPr="00AC3B98">
        <w:rPr>
          <w:rFonts w:ascii="Arial CYR" w:hAnsi="Arial CYR" w:cs="Arial CYR"/>
          <w:b w:val="0"/>
          <w:sz w:val="20"/>
          <w:szCs w:val="20"/>
        </w:rPr>
        <w:t xml:space="preserve"> 1. </w:t>
      </w:r>
      <w:proofErr w:type="spellStart"/>
      <w:proofErr w:type="gramStart"/>
      <w:r w:rsidRPr="00AC3B98">
        <w:rPr>
          <w:rFonts w:ascii="Arial CYR" w:hAnsi="Arial CYR" w:cs="Arial CYR"/>
          <w:b w:val="0"/>
          <w:sz w:val="20"/>
          <w:szCs w:val="20"/>
        </w:rPr>
        <w:t>тачка</w:t>
      </w:r>
      <w:proofErr w:type="spellEnd"/>
      <w:proofErr w:type="gramEnd"/>
      <w:r w:rsidRPr="00AC3B98">
        <w:rPr>
          <w:rFonts w:ascii="Arial CYR" w:hAnsi="Arial CYR" w:cs="Arial CYR"/>
          <w:b w:val="0"/>
          <w:sz w:val="20"/>
          <w:szCs w:val="20"/>
        </w:rPr>
        <w:t xml:space="preserve"> 28.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Статута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Града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Ниша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(„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Службени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лист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Града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Ниша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",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бр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>. 88/08, 143/16 и 18/19),</w:t>
      </w:r>
      <w:r w:rsidRPr="00AC3B98">
        <w:rPr>
          <w:rFonts w:ascii="Arial CYR" w:hAnsi="Arial CYR" w:cs="Arial CYR"/>
          <w:b w:val="0"/>
          <w:sz w:val="20"/>
          <w:szCs w:val="20"/>
        </w:rPr>
        <w:tab/>
      </w:r>
    </w:p>
    <w:p w:rsidR="00AC3B98" w:rsidRP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 w:val="0"/>
          <w:sz w:val="20"/>
          <w:szCs w:val="20"/>
          <w:lang w:val="sr-Cyrl-RS"/>
        </w:rPr>
      </w:pPr>
      <w:proofErr w:type="spellStart"/>
      <w:proofErr w:type="gramStart"/>
      <w:r w:rsidRPr="00AC3B98">
        <w:rPr>
          <w:rFonts w:ascii="Arial CYR" w:hAnsi="Arial CYR" w:cs="Arial CYR"/>
          <w:b w:val="0"/>
          <w:sz w:val="20"/>
          <w:szCs w:val="20"/>
        </w:rPr>
        <w:t>Скупштина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Града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Ниша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,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на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седници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одржаној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 w:rsidRPr="00AC3B98">
        <w:rPr>
          <w:rFonts w:ascii="Arial CYR" w:hAnsi="Arial CYR" w:cs="Arial CYR"/>
          <w:b w:val="0"/>
          <w:sz w:val="20"/>
          <w:szCs w:val="20"/>
        </w:rPr>
        <w:t>дана</w:t>
      </w:r>
      <w:proofErr w:type="spellEnd"/>
      <w:r w:rsidRPr="00AC3B98">
        <w:rPr>
          <w:rFonts w:ascii="Arial CYR" w:hAnsi="Arial CYR" w:cs="Arial CYR"/>
          <w:b w:val="0"/>
          <w:sz w:val="20"/>
          <w:szCs w:val="20"/>
          <w:lang w:val="sr-Latn-RS"/>
        </w:rPr>
        <w:t xml:space="preserve"> 23.03.</w:t>
      </w:r>
      <w:r w:rsidRPr="00AC3B98">
        <w:rPr>
          <w:rFonts w:ascii="Arial CYR" w:hAnsi="Arial CYR" w:cs="Arial CYR"/>
          <w:b w:val="0"/>
          <w:sz w:val="20"/>
          <w:szCs w:val="20"/>
          <w:lang w:val="sr-Cyrl-CS"/>
        </w:rPr>
        <w:t>2023.</w:t>
      </w:r>
      <w:proofErr w:type="gramEnd"/>
      <w:r w:rsidRPr="00AC3B98">
        <w:rPr>
          <w:rFonts w:ascii="Arial CYR" w:hAnsi="Arial CYR" w:cs="Arial CYR"/>
          <w:b w:val="0"/>
          <w:sz w:val="20"/>
          <w:szCs w:val="20"/>
          <w:lang w:val="sr-Cyrl-CS"/>
        </w:rPr>
        <w:t xml:space="preserve"> године</w:t>
      </w:r>
      <w:r w:rsidRPr="00AC3B98">
        <w:rPr>
          <w:rFonts w:ascii="Arial CYR" w:hAnsi="Arial CYR" w:cs="Arial CYR"/>
          <w:b w:val="0"/>
          <w:sz w:val="20"/>
          <w:szCs w:val="20"/>
          <w:lang w:val="sr-Cyrl-RS"/>
        </w:rPr>
        <w:t xml:space="preserve">, донела је 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Cs/>
          <w:sz w:val="20"/>
          <w:szCs w:val="20"/>
          <w:lang w:val="sr-Cyrl-RS"/>
        </w:rPr>
      </w:pPr>
      <w:r>
        <w:rPr>
          <w:rFonts w:ascii="Arial Black" w:hAnsi="Arial Black" w:cs="Arial Black"/>
          <w:bCs/>
          <w:sz w:val="20"/>
          <w:szCs w:val="20"/>
          <w:lang w:val="sr-Cyrl-RS"/>
        </w:rPr>
        <w:t>Р Е Ш Е Њ Е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Cs/>
          <w:sz w:val="20"/>
          <w:szCs w:val="20"/>
          <w:lang w:val="sr-Cyrl-RS"/>
        </w:rPr>
      </w:pPr>
      <w:r>
        <w:rPr>
          <w:rFonts w:ascii="Arial Black" w:hAnsi="Arial Black" w:cs="Arial Black"/>
          <w:bCs/>
          <w:sz w:val="20"/>
          <w:szCs w:val="20"/>
          <w:lang w:val="sr-Cyrl-RS"/>
        </w:rPr>
        <w:t>О ИМЕНОВАЊУ ГЛАВНОГ УРБАНИСТЕ ГРАДА НИША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 w:val="0"/>
          <w:sz w:val="20"/>
          <w:szCs w:val="20"/>
          <w:lang w:val="sr-Cyrl-RS"/>
        </w:rPr>
      </w:pP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 CYR" w:hAnsi="Arial CYR" w:cs="Arial CYR"/>
          <w:b w:val="0"/>
          <w:sz w:val="20"/>
          <w:szCs w:val="20"/>
          <w:lang w:val="sr-Latn-R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>1.</w:t>
      </w:r>
      <w:r>
        <w:rPr>
          <w:rFonts w:ascii="Arial CYR" w:hAnsi="Arial CYR" w:cs="Arial CYR"/>
          <w:b w:val="0"/>
          <w:sz w:val="20"/>
          <w:szCs w:val="20"/>
          <w:lang w:val="sr-Cyrl-RS"/>
        </w:rPr>
        <w:tab/>
        <w:t>Лидија Стефановић Николић, дипломирани инжењер архитектуре, именује се за Г</w:t>
      </w:r>
      <w:r>
        <w:rPr>
          <w:rFonts w:ascii="Arial CYR" w:hAnsi="Arial CYR" w:cs="Arial CYR"/>
          <w:b w:val="0"/>
          <w:sz w:val="20"/>
          <w:szCs w:val="20"/>
          <w:lang w:val="sr-Latn-RS"/>
        </w:rPr>
        <w:t>л</w:t>
      </w:r>
      <w:r>
        <w:rPr>
          <w:rFonts w:ascii="Arial CYR" w:hAnsi="Arial CYR" w:cs="Arial CYR"/>
          <w:b w:val="0"/>
          <w:sz w:val="20"/>
          <w:szCs w:val="20"/>
          <w:lang w:val="sr-Cyrl-RS"/>
        </w:rPr>
        <w:t>авног урбанисту Града Ниша.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 CYR" w:hAnsi="Arial CYR" w:cs="Arial CYR"/>
          <w:b w:val="0"/>
          <w:sz w:val="20"/>
          <w:szCs w:val="20"/>
          <w:lang w:val="sr-Cyrl-R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>2.</w:t>
      </w:r>
      <w:r>
        <w:rPr>
          <w:rFonts w:ascii="Arial CYR" w:hAnsi="Arial CYR" w:cs="Arial CYR"/>
          <w:b w:val="0"/>
          <w:sz w:val="20"/>
          <w:szCs w:val="20"/>
          <w:lang w:val="sr-Cyrl-RS"/>
        </w:rPr>
        <w:tab/>
        <w:t>Главни урбаниста Града Ниша се именује на период од четири године.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 CYR" w:hAnsi="Arial CYR" w:cs="Arial CYR"/>
          <w:b w:val="0"/>
          <w:sz w:val="20"/>
          <w:szCs w:val="20"/>
          <w:lang w:val="sr-Latn-R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>3.</w:t>
      </w:r>
      <w:r>
        <w:rPr>
          <w:rFonts w:ascii="Arial CYR" w:hAnsi="Arial CYR" w:cs="Arial CYR"/>
          <w:b w:val="0"/>
          <w:sz w:val="20"/>
          <w:szCs w:val="20"/>
          <w:lang w:val="sr-Cyrl-RS"/>
        </w:rPr>
        <w:tab/>
        <w:t>Решење објавити у ''Службеном листу Града Ниша''.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 w:val="0"/>
          <w:sz w:val="20"/>
          <w:szCs w:val="20"/>
          <w:lang w:val="sr-Latn-RS"/>
        </w:rPr>
      </w:pP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sz w:val="20"/>
          <w:szCs w:val="20"/>
          <w:lang w:val="sr-Cyrl-RS"/>
        </w:rPr>
      </w:pPr>
      <w:r>
        <w:rPr>
          <w:rFonts w:ascii="Arial CYR" w:hAnsi="Arial CYR" w:cs="Arial CYR"/>
          <w:bCs/>
          <w:sz w:val="20"/>
          <w:szCs w:val="20"/>
          <w:lang w:val="sr-Cyrl-RS"/>
        </w:rPr>
        <w:t>О б р а з л о ж е њ е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 w:val="0"/>
          <w:sz w:val="20"/>
          <w:szCs w:val="20"/>
          <w:lang w:val="sr-Cyrl-RS"/>
        </w:rPr>
      </w:pP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 w:val="0"/>
          <w:sz w:val="20"/>
          <w:szCs w:val="20"/>
          <w:lang w:val="sr-Cyrl-R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ab/>
        <w:t>Чланом 51а став 3. Закона о планирању и изградњи („Службени гласник РС", бр. 72/09, 81/09-исправка, 64/10-Одлука УС, 24/11, 121/12, 42/13-Одлука УС, 50/13-Одлука УС, 98/13-Одлука УС, 132/14, 145/14, 83/18, 31/19, 37/19-други закон, 9/20 и 52/21), прописано је да г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лавн</w:t>
      </w:r>
      <w:proofErr w:type="spellEnd"/>
      <w:r>
        <w:rPr>
          <w:rFonts w:ascii="Arial CYR" w:hAnsi="Arial CYR" w:cs="Arial CYR"/>
          <w:b w:val="0"/>
          <w:sz w:val="20"/>
          <w:szCs w:val="20"/>
          <w:lang w:val="sr-Cyrl-RS"/>
        </w:rPr>
        <w:t>и</w:t>
      </w:r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урбаниста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координира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израду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планских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докумената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врши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координацију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рада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између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органа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надлежног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за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послове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урбанизма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јавних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предузећа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других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институција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укључених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поступке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израде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доношења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планских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докумената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>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 w:val="0"/>
          <w:sz w:val="20"/>
          <w:szCs w:val="20"/>
          <w:lang w:val="sr-Cyrl-R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ab/>
        <w:t xml:space="preserve">Наведеним чланом је прописано да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Главног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урбанисту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именује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скупштина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на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период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од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четири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године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>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b w:val="0"/>
          <w:sz w:val="20"/>
          <w:szCs w:val="20"/>
          <w:lang w:val="sr-Cyrl-C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ab/>
        <w:t xml:space="preserve">Чланом 5. став 1. Одлуке о Главном урбанисти Града Ниша („Службени лист Града Ниша", бр. 10/15) прописано је да Скупштина Града Ниша именује </w:t>
      </w:r>
      <w:r>
        <w:rPr>
          <w:rFonts w:ascii="Arial CYR" w:hAnsi="Arial CYR" w:cs="Arial CYR"/>
          <w:b w:val="0"/>
          <w:sz w:val="20"/>
          <w:szCs w:val="20"/>
          <w:lang w:val="sr-Cyrl-CS"/>
        </w:rPr>
        <w:t>Г</w:t>
      </w:r>
      <w:r>
        <w:rPr>
          <w:rFonts w:ascii="Arial CYR" w:hAnsi="Arial CYR" w:cs="Arial CYR"/>
          <w:b w:val="0"/>
          <w:sz w:val="20"/>
          <w:szCs w:val="20"/>
          <w:lang w:val="sr-Cyrl-RS"/>
        </w:rPr>
        <w:t>лавног урбанисту</w:t>
      </w:r>
      <w:r>
        <w:rPr>
          <w:rFonts w:ascii="Arial CYR" w:hAnsi="Arial CYR" w:cs="Arial CYR"/>
          <w:b w:val="0"/>
          <w:sz w:val="20"/>
          <w:szCs w:val="20"/>
          <w:lang w:val="sr-Cyrl-CS"/>
        </w:rPr>
        <w:t xml:space="preserve">, </w:t>
      </w:r>
      <w:r>
        <w:rPr>
          <w:rFonts w:ascii="Arial CYR" w:hAnsi="Arial CYR" w:cs="Arial CYR"/>
          <w:b w:val="0"/>
          <w:sz w:val="20"/>
          <w:szCs w:val="20"/>
          <w:lang w:val="sr-Cyrl-RS"/>
        </w:rPr>
        <w:t>на период од четири године</w:t>
      </w:r>
      <w:r>
        <w:rPr>
          <w:rFonts w:ascii="Arial CYR" w:hAnsi="Arial CYR" w:cs="Arial CYR"/>
          <w:b w:val="0"/>
          <w:sz w:val="20"/>
          <w:szCs w:val="20"/>
          <w:lang w:val="sr-Cyrl-CS"/>
        </w:rPr>
        <w:t>, на предлог Градског већа Града Ниша.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CTimesRoman" w:hAnsi="CTimesRoman" w:cs="CTimesRoman"/>
          <w:b w:val="0"/>
          <w:sz w:val="20"/>
          <w:szCs w:val="20"/>
          <w:lang w:val="sr-Cyrl-C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>Ставом 2. истог члана прописано је да за Главног урбанисту може бити именовано лице са стеченим високим образовањем, односно смером на академским студијама другог степена (дипломске академске студије-мастер, специјалистичке академске студије, специјалистичке струковне студије), односно на основним академским студијама у трајању од најмање пет година у области архитектуре и одговарајућом лиценцом издатом у складу са законом и  које има најмање десет година радног искуства у области урбанистичког планирања и архитектуре.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 CYR" w:hAnsi="Arial CYR" w:cs="Arial CYR"/>
          <w:b w:val="0"/>
          <w:sz w:val="20"/>
          <w:szCs w:val="20"/>
          <w:lang w:val="sr-Latn-R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>Лидија Стефановић Николић</w:t>
      </w:r>
      <w:r>
        <w:rPr>
          <w:rFonts w:ascii="Arial CYR" w:hAnsi="Arial CYR" w:cs="Arial CYR"/>
          <w:b w:val="0"/>
          <w:sz w:val="20"/>
          <w:szCs w:val="20"/>
          <w:lang w:val="sr-Cyrl-CS"/>
        </w:rPr>
        <w:t xml:space="preserve">,  је на Грађевинско-архитектонском факултету у Нишу 2007. године стекла звање </w:t>
      </w:r>
      <w:r>
        <w:rPr>
          <w:rFonts w:ascii="Arial CYR" w:hAnsi="Arial CYR" w:cs="Arial CYR"/>
          <w:b w:val="0"/>
          <w:sz w:val="20"/>
          <w:szCs w:val="20"/>
          <w:lang w:val="sr-Cyrl-RS"/>
        </w:rPr>
        <w:t>дипломирани инжењер архитектуре</w:t>
      </w:r>
      <w:r>
        <w:rPr>
          <w:rFonts w:ascii="Arial CYR" w:hAnsi="Arial CYR" w:cs="Arial CYR"/>
          <w:b w:val="0"/>
          <w:sz w:val="20"/>
          <w:szCs w:val="20"/>
          <w:lang w:val="sr-Cyrl-CS"/>
        </w:rPr>
        <w:t>. У  ЈП „Завод за урбанизам" Ниш налазила се на месту техничког директора, заменика директора и помоћника директора. Поседује лиценце Инжењерске коморе Србије и то: одговорног планера, одговорног урбанисте и одговорног пројектанта. Председник је Комисије за планове Општине Алексинац и Општине Ражањ, члан Комисије за планове Општине Гаџин Хан. Била је члан Комисије за планове Града Ниша. Добитник је награда и признања Удружења урбаниста Србије и Савета салона урбанизма. Добитник је друге награде у  категорији студија на Међународном салону урбанизма у Нишу. Члан је Председништва Удружења урбаниста Србије од 2021. године и данас.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 w:val="0"/>
          <w:sz w:val="20"/>
          <w:szCs w:val="20"/>
          <w:lang w:val="sr-Cyrl-R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ab/>
        <w:t>На основу наведеног, а имајући у виду да је Тања Обрадовић поднела оставку, Градско веће Града Ниша предложило је Скупштини Града Ниша да именује Лидију Стефановић Николић, дипломираног инжењера архитектуре за Главног урбанисту Града Ниша.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 w:val="0"/>
          <w:sz w:val="20"/>
          <w:szCs w:val="20"/>
          <w:lang w:val="sr-Latn-RS"/>
        </w:rPr>
      </w:pPr>
      <w:r>
        <w:rPr>
          <w:rFonts w:ascii="Arial CYR" w:hAnsi="Arial CYR" w:cs="Arial CYR"/>
          <w:b w:val="0"/>
          <w:sz w:val="20"/>
          <w:szCs w:val="20"/>
          <w:lang w:val="sr-Cyrl-RS"/>
        </w:rPr>
        <w:t>На основу наведеног одлучено је као у диспозитиву решења.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 w:val="0"/>
          <w:sz w:val="20"/>
          <w:szCs w:val="20"/>
          <w:lang w:val="sr-Latn-RS"/>
        </w:rPr>
      </w:pPr>
      <w:r w:rsidRPr="00AC3B98">
        <w:rPr>
          <w:rFonts w:ascii="Arial CYR" w:hAnsi="Arial CYR" w:cs="Arial CYR"/>
          <w:sz w:val="20"/>
          <w:szCs w:val="20"/>
          <w:lang w:val="sr-Latn-RS"/>
        </w:rPr>
        <w:t>УПУТСТВО О ПРАВНОМ СРЕДСТВУ</w:t>
      </w:r>
      <w:r>
        <w:rPr>
          <w:rFonts w:ascii="Arial CYR" w:hAnsi="Arial CYR" w:cs="Arial CYR"/>
          <w:b w:val="0"/>
          <w:sz w:val="20"/>
          <w:szCs w:val="20"/>
          <w:lang w:val="sr-Latn-RS"/>
        </w:rPr>
        <w:t>: Ово решење је коначно у управном поступку и против њега се тужбом може покренути управни спор пред Управним судом у року од 30 дана од дана достављања решења.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 w:val="0"/>
          <w:sz w:val="20"/>
          <w:szCs w:val="20"/>
          <w:lang w:val="sr-Latn-RS"/>
        </w:rPr>
      </w:pP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 w:val="0"/>
          <w:sz w:val="20"/>
          <w:szCs w:val="20"/>
          <w:lang w:val="sr-Cyrl-CS"/>
        </w:rPr>
      </w:pPr>
      <w:proofErr w:type="spellStart"/>
      <w:r>
        <w:rPr>
          <w:rFonts w:ascii="Arial CYR" w:hAnsi="Arial CYR" w:cs="Arial CYR"/>
          <w:b w:val="0"/>
          <w:sz w:val="20"/>
          <w:szCs w:val="20"/>
        </w:rPr>
        <w:t>Број</w:t>
      </w:r>
      <w:proofErr w:type="spellEnd"/>
      <w:r>
        <w:rPr>
          <w:rFonts w:ascii="Arial CYR" w:hAnsi="Arial CYR" w:cs="Arial CYR"/>
          <w:b w:val="0"/>
          <w:sz w:val="20"/>
          <w:szCs w:val="20"/>
          <w:lang w:val="sr-Latn-CS"/>
        </w:rPr>
        <w:t xml:space="preserve">: </w:t>
      </w:r>
      <w:r>
        <w:rPr>
          <w:rFonts w:ascii="Arial CYR" w:hAnsi="Arial CYR" w:cs="Arial CYR"/>
          <w:b w:val="0"/>
          <w:sz w:val="20"/>
          <w:szCs w:val="20"/>
          <w:lang w:val="sr-Cyrl-CS"/>
        </w:rPr>
        <w:t>06-237/2023-16-02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left="-539" w:firstLine="1106"/>
        <w:jc w:val="both"/>
        <w:rPr>
          <w:rFonts w:ascii="Arial CYR" w:hAnsi="Arial CYR" w:cs="Arial CYR"/>
          <w:b w:val="0"/>
          <w:sz w:val="20"/>
          <w:szCs w:val="20"/>
          <w:lang w:val="sr-Cyrl-CS"/>
        </w:rPr>
      </w:pPr>
      <w:proofErr w:type="gramStart"/>
      <w:r>
        <w:rPr>
          <w:rFonts w:ascii="Arial CYR" w:hAnsi="Arial CYR" w:cs="Arial CYR"/>
          <w:b w:val="0"/>
          <w:sz w:val="20"/>
          <w:szCs w:val="20"/>
        </w:rPr>
        <w:t xml:space="preserve">У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Нишу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>,</w:t>
      </w:r>
      <w:r>
        <w:rPr>
          <w:rFonts w:ascii="Arial CYR" w:hAnsi="Arial CYR" w:cs="Arial CYR"/>
          <w:b w:val="0"/>
          <w:sz w:val="20"/>
          <w:szCs w:val="20"/>
          <w:lang w:val="sr-Cyrl-RS"/>
        </w:rPr>
        <w:t xml:space="preserve"> 23.</w:t>
      </w:r>
      <w:proofErr w:type="gramEnd"/>
      <w:r>
        <w:rPr>
          <w:rFonts w:ascii="Arial CYR" w:hAnsi="Arial CYR" w:cs="Arial CYR"/>
          <w:b w:val="0"/>
          <w:sz w:val="20"/>
          <w:szCs w:val="20"/>
          <w:lang w:val="sr-Cyrl-RS"/>
        </w:rPr>
        <w:t xml:space="preserve"> 03.</w:t>
      </w:r>
      <w:r>
        <w:rPr>
          <w:rFonts w:ascii="Arial CYR" w:hAnsi="Arial CYR" w:cs="Arial CYR"/>
          <w:b w:val="0"/>
          <w:sz w:val="20"/>
          <w:szCs w:val="20"/>
          <w:lang w:val="sr-Cyrl-CS"/>
        </w:rPr>
        <w:t xml:space="preserve"> 202</w:t>
      </w:r>
      <w:r>
        <w:rPr>
          <w:rFonts w:ascii="Arial CYR" w:hAnsi="Arial CYR" w:cs="Arial CYR"/>
          <w:b w:val="0"/>
          <w:sz w:val="20"/>
          <w:szCs w:val="20"/>
          <w:lang w:val="sr-Latn-RS"/>
        </w:rPr>
        <w:t>3</w:t>
      </w:r>
      <w:r>
        <w:rPr>
          <w:rFonts w:ascii="Arial CYR" w:hAnsi="Arial CYR" w:cs="Arial CYR"/>
          <w:b w:val="0"/>
          <w:sz w:val="20"/>
          <w:szCs w:val="20"/>
          <w:lang w:val="sr-Cyrl-CS"/>
        </w:rPr>
        <w:t>. године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Cs/>
          <w:sz w:val="20"/>
          <w:szCs w:val="20"/>
          <w:lang w:val="sr-Cyrl-CS"/>
        </w:rPr>
      </w:pPr>
      <w:r>
        <w:rPr>
          <w:rFonts w:ascii="Arial CYR" w:hAnsi="Arial CYR" w:cs="Arial CYR"/>
          <w:bCs/>
          <w:sz w:val="20"/>
          <w:szCs w:val="20"/>
        </w:rPr>
        <w:t>СКУПШТИНА ГРАДА НИША</w:t>
      </w: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left="4865" w:firstLine="175"/>
        <w:jc w:val="center"/>
        <w:rPr>
          <w:rFonts w:ascii="Arial CYR" w:hAnsi="Arial CYR" w:cs="Arial CYR"/>
          <w:b w:val="0"/>
          <w:sz w:val="20"/>
          <w:szCs w:val="20"/>
          <w:lang w:val="sr-Cyrl-CS"/>
        </w:rPr>
      </w:pPr>
    </w:p>
    <w:p w:rsidR="00AC3B98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b w:val="0"/>
          <w:sz w:val="20"/>
          <w:szCs w:val="20"/>
          <w:lang w:val="sr-Cyrl-RS"/>
        </w:rPr>
      </w:pPr>
      <w:proofErr w:type="spellStart"/>
      <w:r>
        <w:rPr>
          <w:rFonts w:ascii="Arial CYR" w:hAnsi="Arial CYR" w:cs="Arial CYR"/>
          <w:b w:val="0"/>
          <w:sz w:val="20"/>
          <w:szCs w:val="20"/>
        </w:rPr>
        <w:t>Председник</w:t>
      </w:r>
      <w:proofErr w:type="spellEnd"/>
    </w:p>
    <w:p w:rsidR="00573D4B" w:rsidRDefault="00AC3B98" w:rsidP="00AC3B98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</w:pPr>
      <w:proofErr w:type="spellStart"/>
      <w:proofErr w:type="gramStart"/>
      <w:r>
        <w:rPr>
          <w:rFonts w:ascii="Arial CYR" w:hAnsi="Arial CYR" w:cs="Arial CYR"/>
          <w:b w:val="0"/>
          <w:sz w:val="20"/>
          <w:szCs w:val="20"/>
        </w:rPr>
        <w:t>др</w:t>
      </w:r>
      <w:proofErr w:type="spellEnd"/>
      <w:proofErr w:type="gram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Бобан</w:t>
      </w:r>
      <w:proofErr w:type="spellEnd"/>
      <w:r>
        <w:rPr>
          <w:rFonts w:ascii="Arial CYR" w:hAnsi="Arial CYR" w:cs="Arial CYR"/>
          <w:b w:val="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 w:val="0"/>
          <w:sz w:val="20"/>
          <w:szCs w:val="20"/>
        </w:rPr>
        <w:t>Џунић</w:t>
      </w:r>
      <w:proofErr w:type="spellEnd"/>
      <w:r>
        <w:rPr>
          <w:rFonts w:ascii="Arial CYR" w:hAnsi="Arial CYR" w:cs="Arial CYR"/>
          <w:b w:val="0"/>
          <w:sz w:val="20"/>
          <w:szCs w:val="20"/>
          <w:lang w:val="sr-Cyrl-RS"/>
        </w:rPr>
        <w:t>, с.р.</w:t>
      </w:r>
      <w:bookmarkStart w:id="0" w:name="_GoBack"/>
      <w:bookmarkEnd w:id="0"/>
    </w:p>
    <w:sectPr w:rsidR="00573D4B" w:rsidSect="00AC3B98">
      <w:pgSz w:w="12240" w:h="15840"/>
      <w:pgMar w:top="1134" w:right="1418" w:bottom="1134" w:left="1418" w:header="720" w:footer="720" w:gutter="0"/>
      <w:cols w:space="720"/>
      <w:noEndnote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81"/>
    <w:rsid w:val="00573D4B"/>
    <w:rsid w:val="00AC3B98"/>
    <w:rsid w:val="00A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2</cp:revision>
  <dcterms:created xsi:type="dcterms:W3CDTF">2024-10-01T06:00:00Z</dcterms:created>
  <dcterms:modified xsi:type="dcterms:W3CDTF">2024-10-01T06:01:00Z</dcterms:modified>
</cp:coreProperties>
</file>