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AE15C" w14:textId="43BF6FC9" w:rsidR="00EF390B" w:rsidRPr="00546098" w:rsidRDefault="00002836" w:rsidP="00EC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F1D22" w:rsidRPr="00546098">
        <w:rPr>
          <w:rFonts w:ascii="Times New Roman" w:hAnsi="Times New Roman" w:cs="Times New Roman"/>
          <w:sz w:val="24"/>
          <w:szCs w:val="24"/>
          <w:lang w:val="sr-Cyrl-RS"/>
        </w:rPr>
        <w:t>На основу члана 13</w:t>
      </w:r>
      <w:r w:rsidR="005C5C84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25B07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5C5C84" w:rsidRPr="00546098">
        <w:rPr>
          <w:rFonts w:ascii="Times New Roman" w:hAnsi="Times New Roman" w:cs="Times New Roman"/>
          <w:sz w:val="24"/>
          <w:szCs w:val="24"/>
          <w:lang w:val="sr-Cyrl-RS"/>
        </w:rPr>
        <w:t>Закона о комуналним делатнос</w:t>
      </w:r>
      <w:r w:rsidR="00BF1D22" w:rsidRPr="00546098">
        <w:rPr>
          <w:rFonts w:ascii="Times New Roman" w:hAnsi="Times New Roman" w:cs="Times New Roman"/>
          <w:sz w:val="24"/>
          <w:szCs w:val="24"/>
          <w:lang w:val="sr-Cyrl-RS"/>
        </w:rPr>
        <w:t>тима („Службени гласник РС“, број</w:t>
      </w:r>
      <w:r w:rsidR="00372394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5C5C84" w:rsidRPr="0054609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88/2011</w:t>
        </w:r>
      </w:hyperlink>
      <w:r w:rsidR="003E546C" w:rsidRPr="0054609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5C5C84" w:rsidRPr="0054609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104/2016</w:t>
        </w:r>
      </w:hyperlink>
      <w:r w:rsidR="005C5C84" w:rsidRPr="00546098">
        <w:rPr>
          <w:rFonts w:ascii="Times New Roman" w:hAnsi="Times New Roman" w:cs="Times New Roman"/>
          <w:sz w:val="24"/>
          <w:szCs w:val="24"/>
        </w:rPr>
        <w:t xml:space="preserve"> </w:t>
      </w:r>
      <w:r w:rsidR="005C5C84" w:rsidRPr="00546098">
        <w:rPr>
          <w:rFonts w:ascii="Times New Roman" w:hAnsi="Times New Roman" w:cs="Times New Roman"/>
          <w:sz w:val="24"/>
          <w:szCs w:val="24"/>
          <w:lang w:val="hr-HR"/>
        </w:rPr>
        <w:t xml:space="preserve">и </w:t>
      </w:r>
      <w:r w:rsidR="00101001" w:rsidRPr="00546098">
        <w:fldChar w:fldCharType="begin"/>
      </w:r>
      <w:r w:rsidR="00101001" w:rsidRPr="00546098">
        <w:rPr>
          <w:rFonts w:ascii="Times New Roman" w:hAnsi="Times New Roman" w:cs="Times New Roman"/>
          <w:sz w:val="24"/>
          <w:szCs w:val="24"/>
        </w:rPr>
        <w:instrText xml:space="preserve"> HYPERLINK "javascript:void(0)" </w:instrText>
      </w:r>
      <w:r w:rsidR="00101001" w:rsidRPr="00546098">
        <w:fldChar w:fldCharType="separate"/>
      </w:r>
      <w:r w:rsidR="005C5C84" w:rsidRPr="005460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95/2018</w:t>
      </w:r>
      <w:r w:rsidR="00101001" w:rsidRPr="005460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fldChar w:fldCharType="end"/>
      </w:r>
      <w:r w:rsidR="00BF1D22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546098">
        <w:rPr>
          <w:rFonts w:ascii="Times New Roman" w:hAnsi="Times New Roman" w:cs="Times New Roman"/>
          <w:sz w:val="24"/>
          <w:szCs w:val="24"/>
          <w:lang w:val="sr-Cyrl-RS"/>
        </w:rPr>
        <w:t>и члана 37. став 1. тачка 7. Статута Града Ниша</w:t>
      </w:r>
      <w:r w:rsidR="00372394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лист Града Ниша</w:t>
      </w:r>
      <w:r w:rsidR="00CB392F" w:rsidRPr="0054609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72394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, број </w:t>
      </w:r>
      <w:r w:rsidRPr="00546098">
        <w:rPr>
          <w:rFonts w:ascii="Times New Roman" w:hAnsi="Times New Roman" w:cs="Times New Roman"/>
          <w:sz w:val="24"/>
          <w:szCs w:val="24"/>
          <w:lang w:val="sr-Cyrl-RS"/>
        </w:rPr>
        <w:t>88/2008,143/2016 и 18/2019),</w:t>
      </w:r>
    </w:p>
    <w:p w14:paraId="14C82C1E" w14:textId="4D0E96E3" w:rsidR="00002836" w:rsidRDefault="00002836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hAnsi="Times New Roman" w:cs="Times New Roman"/>
          <w:sz w:val="24"/>
          <w:szCs w:val="24"/>
          <w:lang w:val="sr-Cyrl-RS"/>
        </w:rPr>
        <w:tab/>
        <w:t>Скупштина Града Ниш</w:t>
      </w:r>
      <w:r w:rsidR="00BF1D22" w:rsidRPr="005460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21584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             </w:t>
      </w:r>
      <w:r w:rsidR="00EC7734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21584" w:rsidRPr="00546098">
        <w:rPr>
          <w:rFonts w:ascii="Times New Roman" w:hAnsi="Times New Roman" w:cs="Times New Roman"/>
          <w:sz w:val="24"/>
          <w:szCs w:val="24"/>
          <w:lang w:val="sr-Cyrl-RS"/>
        </w:rPr>
        <w:t xml:space="preserve"> 2024</w:t>
      </w:r>
      <w:r w:rsidRPr="00546098">
        <w:rPr>
          <w:rFonts w:ascii="Times New Roman" w:hAnsi="Times New Roman" w:cs="Times New Roman"/>
          <w:sz w:val="24"/>
          <w:szCs w:val="24"/>
          <w:lang w:val="sr-Cyrl-RS"/>
        </w:rPr>
        <w:t>. године, донела је</w:t>
      </w:r>
    </w:p>
    <w:p w14:paraId="302DA4E4" w14:textId="77777777" w:rsidR="00D129CC" w:rsidRDefault="00D129CC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5D47C8" w14:textId="77777777" w:rsidR="00A034D0" w:rsidRPr="00546098" w:rsidRDefault="00A034D0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336D22" w14:textId="77777777" w:rsidR="00002836" w:rsidRPr="00546098" w:rsidRDefault="00002836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E9070" w14:textId="77777777" w:rsidR="00002836" w:rsidRPr="00546098" w:rsidRDefault="00002836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14:paraId="1F9177B8" w14:textId="79AE9537" w:rsidR="00002836" w:rsidRPr="00546098" w:rsidRDefault="00BF1D22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8E6253"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ОБЕЗБЕЂИВАЊУ ЈАВНОГ ОСВЕТЉЕЊА</w:t>
      </w:r>
    </w:p>
    <w:p w14:paraId="10A82A9B" w14:textId="77777777" w:rsidR="001245DA" w:rsidRPr="00546098" w:rsidRDefault="001245DA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D429C6" w14:textId="77777777" w:rsidR="008F3684" w:rsidRPr="00546098" w:rsidRDefault="008F3684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11D1E" w14:textId="08D80B9F" w:rsidR="008F3684" w:rsidRPr="00546098" w:rsidRDefault="008F3684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62A4E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</w:t>
      </w:r>
      <w:proofErr w:type="gramEnd"/>
    </w:p>
    <w:p w14:paraId="4F652238" w14:textId="77777777" w:rsidR="00E3062E" w:rsidRPr="00546098" w:rsidRDefault="00E3062E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AC9CD28" w14:textId="1E6D3C64" w:rsidR="00101001" w:rsidRPr="00546098" w:rsidRDefault="00331EFF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Овом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одлуком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се начин обављања комуналне делатности обезбеђивање јавног осветљења</w:t>
      </w:r>
      <w:r w:rsidR="001671D0" w:rsidRPr="001671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671D0" w:rsidRP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територији Града Ниша</w:t>
      </w:r>
      <w:r w:rsidR="001671D0" w:rsidRPr="001671D0">
        <w:t xml:space="preserve"> </w:t>
      </w:r>
      <w:r w:rsidR="001671D0" w:rsidRPr="001671D0">
        <w:rPr>
          <w:rFonts w:ascii="Times New Roman" w:eastAsia="Times New Roman" w:hAnsi="Times New Roman" w:cs="Times New Roman"/>
          <w:sz w:val="24"/>
          <w:szCs w:val="24"/>
          <w:lang w:val="sr-Cyrl-RS"/>
        </w:rPr>
        <w:t>(у даљем тексту: Град)</w:t>
      </w:r>
      <w:r w:rsidR="00101001" w:rsidRPr="00546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9A2" w:rsidRP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права и обавезе вршилаца комуналне делатности и корисника услуга</w:t>
      </w:r>
      <w:r w:rsid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C19A2" w:rsidRP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0C19A2" w:rsidRP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бавезе </w:t>
      </w:r>
      <w:r w:rsidR="004E4FE4" w:rsidRP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вршилаца комуналне делатности</w:t>
      </w:r>
      <w:r w:rsidR="001671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овлашћења органа Града</w:t>
      </w:r>
      <w:r w:rsidR="000C19A2" w:rsidRP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непланираних прекида испоруке</w:t>
      </w:r>
      <w:r w:rsidR="000C1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671D0" w:rsidRPr="001671D0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 и друга питања од значаја за обављање ове комуналне делатности</w:t>
      </w:r>
      <w:r w:rsidR="00101001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699AB2A" w14:textId="1966B308" w:rsidR="00D05DAD" w:rsidRPr="00546098" w:rsidRDefault="001245DA" w:rsidP="001245DA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Обезбеђивање јавног осветљења из става 1. овог члана </w:t>
      </w:r>
      <w:r w:rsidR="00E31ECE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обухвата одржавање, адаптацију и унапређење објеката и инсталација јавног осветљења којима се осветљавају саобраћајне и друге површине јавне</w:t>
      </w:r>
      <w:r w:rsidR="00B257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намене на територији Града</w:t>
      </w:r>
      <w:r w:rsidR="00E31ECE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F780F48" w14:textId="77777777" w:rsidR="001245DA" w:rsidRPr="00546098" w:rsidRDefault="001245DA" w:rsidP="001245DA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6566A0B" w14:textId="2DCC460D" w:rsidR="001245DA" w:rsidRPr="00546098" w:rsidRDefault="001245DA" w:rsidP="001245DA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14:paraId="1E773388" w14:textId="77777777" w:rsidR="001245DA" w:rsidRPr="00546098" w:rsidRDefault="001245DA" w:rsidP="001245DA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74D295" w14:textId="1C27F576" w:rsidR="001C0D63" w:rsidRPr="00546098" w:rsidRDefault="001C0D63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 саобраћајним и другим површина</w:t>
      </w:r>
      <w:r w:rsidR="001245DA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 јавне намене у смислу </w:t>
      </w:r>
      <w:r w:rsidR="007A0220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</w:t>
      </w:r>
      <w:r w:rsidR="001245DA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став 2. ове одлуке 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сматрају се улице, тргови, мостови, подземни пешачки пролази и степеништа, </w:t>
      </w:r>
      <w:r w:rsid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градске пешачке површине у оквиру блокова колективног становања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паркови, спомен паркови, споменици, зграде и други објекти који су проглашени за културна добра, гробља, спомен гробља,  уређене речне обале </w:t>
      </w:r>
      <w:r w:rsidRPr="000D1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друге површине на којима је </w:t>
      </w:r>
      <w:r w:rsidR="007A0220" w:rsidRP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планским</w:t>
      </w:r>
      <w:r w:rsidR="007A0220" w:rsidRPr="000D1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документом </w:t>
      </w:r>
      <w:r w:rsid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предвиђено опремање обезбеђивањем</w:t>
      </w:r>
      <w:r w:rsidR="00AC5EC7" w:rsidRPr="000D1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AC5EC7" w:rsidRPr="000D15A8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</w:t>
      </w:r>
      <w:r w:rsid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0D1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>осве</w:t>
      </w:r>
      <w:r w:rsid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>тљења</w:t>
      </w:r>
      <w:r w:rsidRPr="000D15A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4D5250A" w14:textId="23AA2514" w:rsidR="007A0220" w:rsidRDefault="00631FE8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 јавним осветљењем, у смислу одредаба ове одлуке, </w:t>
      </w:r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подразумева се систем објеката и 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инсталација за</w:t>
      </w:r>
      <w:r w:rsidR="001245DA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осветљавање површина из става 1</w:t>
      </w:r>
      <w:r w:rsidR="00335C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овог члана, чија је изградња, 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реконструкција</w:t>
      </w:r>
      <w:r w:rsidR="00335C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одржавање</w:t>
      </w:r>
      <w:r w:rsidR="00A034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надлежности Града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21B9405" w14:textId="77777777" w:rsidR="00D129CC" w:rsidRPr="00546098" w:rsidRDefault="00D129CC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C6FED1" w14:textId="77777777" w:rsidR="00631FE8" w:rsidRPr="00546098" w:rsidRDefault="00631FE8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0690D2D" w14:textId="686E33B2" w:rsidR="00631FE8" w:rsidRPr="00546098" w:rsidRDefault="0084648B" w:rsidP="00317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317A56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proofErr w:type="gramEnd"/>
    </w:p>
    <w:p w14:paraId="292B25E1" w14:textId="77777777" w:rsidR="00631FE8" w:rsidRPr="00546098" w:rsidRDefault="00631FE8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3BC00E3" w14:textId="7784DA03" w:rsidR="008F3684" w:rsidRPr="00546098" w:rsidRDefault="006F55FE" w:rsidP="002E5275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Комуналну д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елатност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обезбеђивањ</w:t>
      </w:r>
      <w:proofErr w:type="spellEnd"/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осветљења</w:t>
      </w:r>
      <w:proofErr w:type="spellEnd"/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обавља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комунално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предузеће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449A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''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Паркинг</w:t>
      </w:r>
      <w:proofErr w:type="spellEnd"/>
      <w:r w:rsidR="006D449A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сервис</w:t>
      </w:r>
      <w:proofErr w:type="spellEnd"/>
      <w:r w:rsidR="006D449A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'' -</w:t>
      </w:r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Ниш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даљем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Предузеће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5EC8CC41" w14:textId="77777777" w:rsidR="00D31AF7" w:rsidRDefault="00317A56" w:rsidP="00317A56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Послови из става 1. </w:t>
      </w:r>
      <w:r w:rsidR="0043266D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овог члана обављају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у складу са Програмом Предузећа на које сагласнос</w:t>
      </w:r>
      <w:r w:rsidR="00C97700">
        <w:rPr>
          <w:rFonts w:ascii="Times New Roman" w:eastAsia="Times New Roman" w:hAnsi="Times New Roman" w:cs="Times New Roman"/>
          <w:sz w:val="24"/>
          <w:szCs w:val="24"/>
          <w:lang w:val="sr-Cyrl-RS"/>
        </w:rPr>
        <w:t>т даје Градско веће Града Ниша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1282428" w14:textId="19039F3F" w:rsidR="00317A56" w:rsidRPr="00546098" w:rsidRDefault="00D31AF7" w:rsidP="00317A56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Међусобни односи у вези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 обављањем</w:t>
      </w:r>
      <w:r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комуналне делатности обезбеђивања јавног осветљења између наручиоца посла и Предузећа дефинисаће се посебним уговором о пружању услуга.</w:t>
      </w:r>
      <w:r w:rsidR="00317A56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AF636CD" w14:textId="5B70B5D7" w:rsidR="00317A56" w:rsidRDefault="006A4D66" w:rsidP="00317A56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Комуналну д</w:t>
      </w:r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елатност из става 1. овог члана може</w:t>
      </w:r>
      <w:r w:rsidR="00317A56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обављати и привредно друштво, предузетник или други п</w:t>
      </w:r>
      <w:r w:rsidR="00586A1C">
        <w:rPr>
          <w:rFonts w:ascii="Times New Roman" w:eastAsia="Times New Roman" w:hAnsi="Times New Roman" w:cs="Times New Roman"/>
          <w:sz w:val="24"/>
          <w:szCs w:val="24"/>
          <w:lang w:val="sr-Cyrl-RS"/>
        </w:rPr>
        <w:t>ривредни субјект који испуњава</w:t>
      </w:r>
      <w:r w:rsidR="00317A56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прописане услове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6A4D6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коме се обављање тих посл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повери, у складу са законом</w:t>
      </w:r>
      <w:r w:rsidR="00317A56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70A71CF" w14:textId="329F76CE" w:rsidR="00D129CC" w:rsidRDefault="00E12A4D" w:rsidP="00CC79EC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</w:t>
      </w:r>
      <w:proofErr w:type="spellEnd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обављање</w:t>
      </w:r>
      <w:proofErr w:type="spellEnd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комуналне делатности </w:t>
      </w:r>
      <w:r w:rsidR="00CC79EC"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обезбеђивања јавног осветљења </w:t>
      </w:r>
      <w:r w:rsidR="00C43167"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 w:rsidR="00C43167"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>безбеђ</w:t>
      </w:r>
      <w:proofErr w:type="spell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ују</w:t>
      </w:r>
      <w:proofErr w:type="spellEnd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14778"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proofErr w:type="spellStart"/>
      <w:r w:rsidR="00414778"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буџет</w:t>
      </w:r>
      <w:proofErr w:type="spellEnd"/>
      <w:r w:rsidR="00414778"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Града</w:t>
      </w:r>
      <w:proofErr w:type="spellEnd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AF7">
        <w:rPr>
          <w:rFonts w:ascii="Times New Roman" w:eastAsia="Times New Roman" w:hAnsi="Times New Roman" w:cs="Times New Roman"/>
          <w:sz w:val="24"/>
          <w:szCs w:val="24"/>
          <w:lang w:val="en-US"/>
        </w:rPr>
        <w:t>Ниша</w:t>
      </w:r>
      <w:proofErr w:type="spellEnd"/>
      <w:r w:rsidR="00CC79EC"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</w:t>
      </w:r>
      <w:r w:rsid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других извора</w:t>
      </w:r>
      <w:r w:rsidR="00CC79EC" w:rsidRP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складу са законом.</w:t>
      </w:r>
      <w:proofErr w:type="gramEnd"/>
    </w:p>
    <w:p w14:paraId="44007B8B" w14:textId="77777777" w:rsidR="00D31AF7" w:rsidRPr="00CC79EC" w:rsidRDefault="00D31AF7" w:rsidP="00CC79EC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FFDA2A" w14:textId="46BD04EA" w:rsidR="00317A56" w:rsidRPr="00546098" w:rsidRDefault="00317A56" w:rsidP="00317A56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161499C" w14:textId="66EDF5F1" w:rsidR="00317A56" w:rsidRPr="00546098" w:rsidRDefault="0084648B" w:rsidP="00317A56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Члан 4</w:t>
      </w:r>
      <w:r w:rsidR="00317A56" w:rsidRPr="005460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5201013B" w14:textId="77777777" w:rsidR="0084648B" w:rsidRPr="00546098" w:rsidRDefault="0084648B" w:rsidP="00317A56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EC4356" w14:textId="229D1DD1" w:rsidR="00317A56" w:rsidRPr="00546098" w:rsidRDefault="00090B08" w:rsidP="0084648B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обављања комуналне делатности обезбеђивање јавног о</w:t>
      </w:r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светљења, правно лице из члана 3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</w:t>
      </w:r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31A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4</w:t>
      </w:r>
      <w:r w:rsidR="0084648B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ове одлуке је дужно да испуњава минималне услове за обављање комуналне делатности обезбеђивање јавног осветљења прописане актом Владе Републике Србије којим се уређује садржина, начин и услови за отпочињање обављања комуналних делатности, а нарочито у погледу стручне оспособљености кадрова и техничког капацитета.</w:t>
      </w:r>
    </w:p>
    <w:p w14:paraId="73B3A003" w14:textId="77777777" w:rsidR="00EC7734" w:rsidRDefault="00EC7734" w:rsidP="00D129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7B38BF9" w14:textId="77777777" w:rsidR="008C6ECB" w:rsidRPr="00546098" w:rsidRDefault="008C6ECB" w:rsidP="00D129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97B7327" w14:textId="3B6AE6DA" w:rsidR="008F3684" w:rsidRPr="00546098" w:rsidRDefault="0084648B" w:rsidP="0022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</w:t>
      </w:r>
      <w:r w:rsidR="00B62A4E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14:paraId="100AB6B4" w14:textId="77777777" w:rsidR="00022B2C" w:rsidRPr="00546098" w:rsidRDefault="00022B2C" w:rsidP="0022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ED78509" w14:textId="701804EE" w:rsidR="00B830B8" w:rsidRPr="00546098" w:rsidRDefault="00B830B8" w:rsidP="00022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Одржавање, адаптација и унапређење </w:t>
      </w:r>
      <w:r w:rsidR="0084648B"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објеката и инсталација јавног осветљења </w:t>
      </w: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обухвата радове на замени светлећих тела и других дотрајалих или оштећених елемената, чишћење, антикорозивну заштиту и прање стубова и заштитних облога светлећих тела</w:t>
      </w:r>
      <w:r w:rsidR="007E085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31AF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радове </w:t>
      </w:r>
      <w:r w:rsidR="00D31AF7" w:rsidRPr="00D31AF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</w:t>
      </w:r>
      <w:r w:rsidR="00D31AF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 већ постојећој мрежи јавног осветљења, као и радове</w:t>
      </w:r>
      <w:r w:rsidR="00D31AF7" w:rsidRPr="00D31AF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на санацији кварова у трафо станицама, блоковима јавног осветљењ</w:t>
      </w:r>
      <w:r w:rsidR="00D31AF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а,</w:t>
      </w:r>
      <w:r w:rsidR="00D31AF7" w:rsidRPr="00D31AF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као </w:t>
      </w:r>
      <w:r w:rsidR="007E085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 друге мере у циљу заштите, </w:t>
      </w: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одржавања</w:t>
      </w:r>
      <w:r w:rsidR="007E085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унапређења</w:t>
      </w: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употребне вредности јавног осветљења.</w:t>
      </w:r>
    </w:p>
    <w:p w14:paraId="060FD5F6" w14:textId="5A519D76" w:rsidR="00022B2C" w:rsidRPr="00546098" w:rsidRDefault="00022B2C" w:rsidP="00022B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Под одржавањем објеката и инсталација јавног осветљења сматрају се и радови</w:t>
      </w:r>
      <w:r w:rsidR="00DF4A0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на</w:t>
      </w: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F4A0F" w:rsidRPr="00DF4A0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измештању блокова јавног осветљења из трафо станица</w:t>
      </w:r>
      <w:r w:rsidR="00DF4A0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радови којима</w:t>
      </w:r>
      <w:r w:rsidRPr="0054609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се врши замена постојећих светлећих тела савременијим.</w:t>
      </w:r>
    </w:p>
    <w:p w14:paraId="7B132B9E" w14:textId="77777777" w:rsidR="00E3062E" w:rsidRPr="00546098" w:rsidRDefault="00E3062E" w:rsidP="002E52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9B87C31" w14:textId="77777777" w:rsidR="0084648B" w:rsidRPr="00546098" w:rsidRDefault="0084648B" w:rsidP="0084648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09FB4FA" w14:textId="45D9AC07" w:rsidR="0084648B" w:rsidRPr="0084648B" w:rsidRDefault="0084648B" w:rsidP="00846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54609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6.</w:t>
      </w:r>
    </w:p>
    <w:p w14:paraId="19EEBF74" w14:textId="77777777" w:rsidR="0084648B" w:rsidRPr="0084648B" w:rsidRDefault="0084648B" w:rsidP="00846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7AF5DE3" w14:textId="6ECC81D3" w:rsidR="0084648B" w:rsidRPr="0084648B" w:rsidRDefault="0084648B" w:rsidP="00846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Изградња и реконструкција</w:t>
      </w:r>
      <w:r w:rsidRPr="0054609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објеката и инсталације јавног осветљења</w:t>
      </w: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врши се по програмима </w:t>
      </w:r>
      <w:r w:rsidRPr="0054609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уређивања грађевинског земљишта </w:t>
      </w:r>
      <w:r w:rsidR="003B5DD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програмима управљача </w:t>
      </w:r>
      <w:r w:rsidR="003B5DDD" w:rsidRPr="005A16AD">
        <w:rPr>
          <w:rFonts w:ascii="Times New Roman" w:eastAsia="Calibri" w:hAnsi="Times New Roman" w:cs="Times New Roman"/>
          <w:sz w:val="24"/>
          <w:szCs w:val="24"/>
          <w:lang w:val="sr-Cyrl-RS"/>
        </w:rPr>
        <w:t>јавног</w:t>
      </w:r>
      <w:r w:rsidR="003B5DD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пута </w:t>
      </w: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>у складу са прописима о</w:t>
      </w:r>
      <w:r w:rsidR="003B5DD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планирању и уређењу простора, </w:t>
      </w: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>прописима о изградњи објеката</w:t>
      </w:r>
      <w:r w:rsidR="003B5DD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другим прописима</w:t>
      </w: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6DB17A32" w14:textId="3EC5B21E" w:rsidR="0084648B" w:rsidRPr="0084648B" w:rsidRDefault="0084648B" w:rsidP="00846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Код изградње и реконструкције објек</w:t>
      </w:r>
      <w:r w:rsidR="000D15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ата и инсталација јавног осветљења </w:t>
      </w:r>
      <w:r w:rsidRPr="0084648B">
        <w:rPr>
          <w:rFonts w:ascii="Times New Roman" w:eastAsia="Calibri" w:hAnsi="Times New Roman" w:cs="Times New Roman"/>
          <w:sz w:val="24"/>
          <w:szCs w:val="24"/>
          <w:lang w:val="sr-Cyrl-RS"/>
        </w:rPr>
        <w:t>морају се испунити минимални светло-технички услови за осветљавање, осветљавање споменика културе, скулптурних дела и спомен обележја.</w:t>
      </w:r>
    </w:p>
    <w:p w14:paraId="4CA9BADD" w14:textId="77777777" w:rsidR="0084648B" w:rsidRDefault="0084648B" w:rsidP="00846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C72625E" w14:textId="77777777" w:rsidR="00D129CC" w:rsidRPr="0084648B" w:rsidRDefault="00D129CC" w:rsidP="00846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7AD4BB3" w14:textId="608755D4" w:rsidR="00534715" w:rsidRPr="00546098" w:rsidRDefault="0084648B" w:rsidP="00E76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54609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7.</w:t>
      </w:r>
    </w:p>
    <w:p w14:paraId="0B9976E1" w14:textId="77777777" w:rsidR="00E3062E" w:rsidRPr="00546098" w:rsidRDefault="00E3062E" w:rsidP="00D05D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3BFFFE5" w14:textId="6603968C" w:rsidR="00534715" w:rsidRPr="0023246D" w:rsidRDefault="000012EB" w:rsidP="00D05D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>Вршилац комуналне делатности из члана 3. ове одлуке је дужан</w:t>
      </w:r>
      <w:r w:rsidR="00534715"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 најмање једном годишње спроведе поступак изјашњавања корисника о квалитету пружања комуналних услуга, у трајању од најмање 15 дана. </w:t>
      </w:r>
    </w:p>
    <w:p w14:paraId="07C8DF6B" w14:textId="6F6D51C8" w:rsidR="00534715" w:rsidRPr="0023246D" w:rsidRDefault="00534715" w:rsidP="00D05D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Позив за изјашњавање из става 1. овог члана објављује се на званичној интернет страници Града и </w:t>
      </w:r>
      <w:r w:rsidR="006877C5"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>вршиоца комуналне делатности из члана 3. ове одлуке</w:t>
      </w: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а доставља се средствима јавног информисања ради саопштења. </w:t>
      </w:r>
    </w:p>
    <w:p w14:paraId="402FBC93" w14:textId="40804152" w:rsidR="00534715" w:rsidRPr="0023246D" w:rsidRDefault="004F4D81" w:rsidP="00D05D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>Вршилац комуналне делатности из члана 3. ове одлуке је дужан</w:t>
      </w:r>
      <w:r w:rsidR="00534715"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 у року од 15 дана од дана завршетка изјашњавања из става 1. овог члана достави Градској управи за комуналне делатности и инспекцијске послове, извештај о резултатима изјашњавања корисника о квалитету пружања комуналних услуга. </w:t>
      </w:r>
    </w:p>
    <w:p w14:paraId="02622FCB" w14:textId="30798ED5" w:rsidR="00534715" w:rsidRPr="0023246D" w:rsidRDefault="00534715" w:rsidP="00D05D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Уколико су резултати изјашњавања корисника такви да већина корисника није задовољна пруженом комуналном услугом </w:t>
      </w:r>
      <w:r w:rsidR="004F4D81"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>вршиоца комуналне делатности из члана 3. ове одлуке</w:t>
      </w: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Градска управа за комуналне делатности и инспекцијске послове сачињава информацију са предлогом мера за отклањање недостатака наведених у изјашњавању корисника и доставља је Градском већу Града Ниша. </w:t>
      </w:r>
    </w:p>
    <w:p w14:paraId="1495ECE2" w14:textId="1B94D857" w:rsidR="00534715" w:rsidRPr="00546098" w:rsidRDefault="00534715" w:rsidP="00D05D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Градско веће Града Ниша, након разматрања информације и предложених мера из става 4. овог члана, налаже </w:t>
      </w:r>
      <w:r w:rsidR="004F4D81"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>вршиоцу комуналне делатности из члана 3. ове одлуке</w:t>
      </w:r>
      <w:r w:rsidRPr="002324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</w:t>
      </w:r>
      <w:r w:rsidRPr="0054609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отклони недостатке који су наведени у изјашњавању корисника, у року који не може бити дужи од 90 дана.</w:t>
      </w:r>
    </w:p>
    <w:p w14:paraId="7260575E" w14:textId="77777777" w:rsidR="00D129CC" w:rsidRDefault="00D129CC" w:rsidP="005460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5049733" w14:textId="77777777" w:rsidR="00D129CC" w:rsidRPr="00546098" w:rsidRDefault="00D129CC" w:rsidP="005460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5BA84AA" w14:textId="2ECCA815" w:rsidR="00546098" w:rsidRPr="00546098" w:rsidRDefault="00E76774" w:rsidP="00546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8</w:t>
      </w:r>
      <w:r w:rsidR="0054609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14:paraId="7F802F17" w14:textId="77777777" w:rsidR="00546098" w:rsidRPr="00546098" w:rsidRDefault="00546098" w:rsidP="00546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CD7E6E2" w14:textId="4EB25C62" w:rsidR="00546098" w:rsidRPr="00546098" w:rsidRDefault="00546098" w:rsidP="00546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Calibri" w:hAnsi="Times New Roman" w:cs="Times New Roman"/>
          <w:sz w:val="24"/>
          <w:szCs w:val="24"/>
          <w:lang w:val="sr-Cyrl-RS"/>
        </w:rPr>
        <w:t>Обј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екти и инсталације јавног осветљења</w:t>
      </w:r>
      <w:r w:rsidRPr="0054609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морају се одрж</w:t>
      </w:r>
      <w:r w:rsidR="0023246D">
        <w:rPr>
          <w:rFonts w:ascii="Times New Roman" w:eastAsia="Calibri" w:hAnsi="Times New Roman" w:cs="Times New Roman"/>
          <w:sz w:val="24"/>
          <w:szCs w:val="24"/>
          <w:lang w:val="sr-Cyrl-RS"/>
        </w:rPr>
        <w:t>ати у исправном стању 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користити</w:t>
      </w:r>
      <w:r w:rsidRPr="0054609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само у сврху за коју су намењени.</w:t>
      </w:r>
    </w:p>
    <w:p w14:paraId="5ACACA87" w14:textId="77777777" w:rsidR="003B5BBE" w:rsidRDefault="003B5BBE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E0DA2D9" w14:textId="77777777" w:rsidR="008C6ECB" w:rsidRDefault="008C6ECB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6D41EC8" w14:textId="36F90923" w:rsidR="001F24E7" w:rsidRPr="001F24E7" w:rsidRDefault="00E76774" w:rsidP="001F24E7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9</w:t>
      </w:r>
      <w:r w:rsidR="001F24E7" w:rsidRPr="001F24E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72ADC4EE" w14:textId="77777777" w:rsidR="001F24E7" w:rsidRPr="001F24E7" w:rsidRDefault="001F24E7" w:rsidP="001F24E7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F68DC58" w14:textId="1AC626B3" w:rsidR="001F24E7" w:rsidRPr="001F24E7" w:rsidRDefault="001F24E7" w:rsidP="001F24E7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случају наступања непланираних или неочекиваних поремећаја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ли прекида у пружању комуналне услуге, односно обављања комуналне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делатности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1. ове одлуке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вршилац комуналне делатности </w:t>
      </w:r>
      <w:r w:rsidR="00A64357" w:rsidRPr="00A643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члана 3. ове одлуке 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дужан је да одмах о томе обавести </w:t>
      </w:r>
      <w:r w:rsidR="00A643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Градску управу за комуналне делатности и инспекцијске послове и 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истовремено предузме мере за отклањање узрока поремећаја.</w:t>
      </w:r>
    </w:p>
    <w:p w14:paraId="4C296880" w14:textId="7209D544" w:rsidR="00D129CC" w:rsidRDefault="001F24E7" w:rsidP="00B82151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вршилац комуналне делатности </w:t>
      </w:r>
      <w:r w:rsidR="00B82151" w:rsidRPr="00B821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члана 3. ове одлуке 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 не учини у року који одреди </w:t>
      </w:r>
      <w:r w:rsidR="00A034D0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надлежни орган Града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82151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Градска управа</w:t>
      </w:r>
      <w:r w:rsidR="00B82151" w:rsidRPr="00B821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комуналне делатности и инспекцијске послове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C76F3" w:rsidRPr="00DC76F3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предузети мере прописане законом и прописима Скупштине Града</w:t>
      </w:r>
      <w:r w:rsidRPr="001F24E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B5F8B8" w14:textId="77777777" w:rsidR="008C6ECB" w:rsidRPr="00546098" w:rsidRDefault="008C6ECB" w:rsidP="00E7677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CC4E88" w14:textId="08100838" w:rsidR="003B5BBE" w:rsidRPr="00546098" w:rsidRDefault="00546098" w:rsidP="003B5BB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677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10</w:t>
      </w:r>
      <w:r w:rsidR="003B5BBE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="003B5BBE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5ED9140" w14:textId="77777777" w:rsidR="003B5BBE" w:rsidRPr="00546098" w:rsidRDefault="003B5BBE" w:rsidP="003B5BBE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Забрањено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05E9EF90" w14:textId="3164619C" w:rsidR="003B5BBE" w:rsidRPr="00546098" w:rsidRDefault="003B5BBE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неовлашћено</w:t>
      </w:r>
      <w:proofErr w:type="spellEnd"/>
      <w:proofErr w:type="gram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уклањање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рушење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објеката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инсталација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јавн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ог осветљења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7A981A56" w14:textId="58B258CD" w:rsidR="003B5BBE" w:rsidRPr="00546098" w:rsidRDefault="003B5BBE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неовлашћено</w:t>
      </w:r>
      <w:proofErr w:type="spellEnd"/>
      <w:proofErr w:type="gram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прикључивање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објекте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инсталације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осветљења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383749D5" w14:textId="3FE584B7" w:rsidR="003B5BBE" w:rsidRPr="00546098" w:rsidRDefault="00CD5B5D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неовлашћено</w:t>
      </w:r>
      <w:proofErr w:type="spellEnd"/>
      <w:proofErr w:type="gram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постављање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огласних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средстава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истицање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плаката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објава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огласа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обавештења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причвршћивање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објеката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ствари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објекте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инсталације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осветљења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одобрења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предузећ</w:t>
      </w:r>
      <w:proofErr w:type="spellEnd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Дирекција</w:t>
      </w:r>
      <w:proofErr w:type="spellEnd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изградњу</w:t>
      </w:r>
      <w:proofErr w:type="spellEnd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града</w:t>
      </w:r>
      <w:proofErr w:type="spellEnd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7C2" w:rsidRPr="00861267">
        <w:rPr>
          <w:rFonts w:ascii="Times New Roman" w:eastAsia="Times New Roman" w:hAnsi="Times New Roman" w:cs="Times New Roman"/>
          <w:sz w:val="24"/>
          <w:szCs w:val="24"/>
          <w:lang w:val="en-US"/>
        </w:rPr>
        <w:t>Ниша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3C183C22" w14:textId="77777777" w:rsidR="003B5BBE" w:rsidRPr="00546098" w:rsidRDefault="003B5BBE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неовлашћено</w:t>
      </w:r>
      <w:proofErr w:type="spellEnd"/>
      <w:proofErr w:type="gram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преусмеравање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светала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30C881AC" w14:textId="5F1687D3" w:rsidR="003B5BBE" w:rsidRPr="00546098" w:rsidRDefault="00B31C97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оштећивање</w:t>
      </w:r>
      <w:proofErr w:type="spellEnd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обје</w:t>
      </w:r>
      <w:r w:rsidR="00AC5EC7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ката</w:t>
      </w:r>
      <w:proofErr w:type="spellEnd"/>
      <w:r w:rsidR="00AC5EC7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AC5EC7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инсталација</w:t>
      </w:r>
      <w:proofErr w:type="spellEnd"/>
      <w:r w:rsidR="00AC5EC7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EC7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јавн</w:t>
      </w:r>
      <w:proofErr w:type="spellEnd"/>
      <w:r w:rsidR="00AC5EC7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ог осветљења</w:t>
      </w:r>
      <w:r w:rsidR="003B5BB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7237B27" w14:textId="77777777" w:rsidR="003B5BBE" w:rsidRPr="00546098" w:rsidRDefault="003B5BBE" w:rsidP="003B5BB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9AD354" w14:textId="77777777" w:rsidR="00D05DAD" w:rsidRPr="00546098" w:rsidRDefault="00D05DAD" w:rsidP="00AC5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25F99B3" w14:textId="310981EC" w:rsidR="008F3684" w:rsidRPr="00546098" w:rsidRDefault="00546098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677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11</w:t>
      </w:r>
      <w:r w:rsidR="00D05DAD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14:paraId="4E521C05" w14:textId="77777777" w:rsidR="00AC5EEF" w:rsidRPr="00546098" w:rsidRDefault="00AC5EEF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8985678" w14:textId="399E8DCA" w:rsidR="008F3684" w:rsidRPr="00546098" w:rsidRDefault="00000F92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Надзор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над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спровођењем</w:t>
      </w:r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одредаба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ове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врши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Градска</w:t>
      </w:r>
      <w:proofErr w:type="spellEnd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комуналне</w:t>
      </w:r>
      <w:proofErr w:type="spellEnd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делатности</w:t>
      </w:r>
      <w:proofErr w:type="spellEnd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инспекцијске</w:t>
      </w:r>
      <w:proofErr w:type="spellEnd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29A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послове</w:t>
      </w:r>
      <w:proofErr w:type="spellEnd"/>
      <w:r w:rsidR="00FF0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844092" w:rsidRPr="0084409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Канцеларија за локални економски развој</w:t>
      </w:r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73A2FE7" w14:textId="023F0293" w:rsidR="008F3684" w:rsidRPr="00546098" w:rsidRDefault="008F3684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Послове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инспекцијског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надзора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над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применом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ове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аката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донетих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ове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врш</w:t>
      </w:r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proofErr w:type="spellEnd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надлежни</w:t>
      </w:r>
      <w:proofErr w:type="spellEnd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комунални</w:t>
      </w:r>
      <w:proofErr w:type="spellEnd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инспектор</w:t>
      </w:r>
      <w:proofErr w:type="spellEnd"/>
      <w:r w:rsidR="00B62A4E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3BD144E" w14:textId="249802F3" w:rsidR="00D05DAD" w:rsidRDefault="00CA6702" w:rsidP="008C6ECB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48338F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над применом</w:t>
      </w:r>
      <w:r w:rsidR="0048338F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одлуке у складу са Законом о комуналној мил</w:t>
      </w:r>
      <w:r w:rsidR="000734BC">
        <w:rPr>
          <w:rFonts w:ascii="Times New Roman" w:eastAsia="Times New Roman" w:hAnsi="Times New Roman" w:cs="Times New Roman"/>
          <w:sz w:val="24"/>
          <w:szCs w:val="24"/>
          <w:lang w:val="sr-Cyrl-RS"/>
        </w:rPr>
        <w:t>ицији и другим прописима, врши К</w:t>
      </w:r>
      <w:r w:rsidR="0048338F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омунална милиција.</w:t>
      </w:r>
    </w:p>
    <w:p w14:paraId="3E139FE2" w14:textId="77777777" w:rsidR="008C6ECB" w:rsidRDefault="008C6ECB" w:rsidP="008C6ECB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E9704E" w14:textId="77777777" w:rsidR="008C6ECB" w:rsidRPr="00546098" w:rsidRDefault="008C6ECB" w:rsidP="008C6ECB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0A3FCF7" w14:textId="0176FA1D" w:rsidR="008F3684" w:rsidRPr="00546098" w:rsidRDefault="00294FE5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677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12</w:t>
      </w:r>
      <w:r w:rsidR="00D05DAD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14:paraId="21EC57B9" w14:textId="77777777" w:rsidR="00D05DAD" w:rsidRPr="00546098" w:rsidRDefault="00D05DAD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54481D4" w14:textId="31185B79" w:rsidR="006F292B" w:rsidRPr="00546098" w:rsidRDefault="006F292B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Када комунални милиционар установи повреду одредаба ове </w:t>
      </w:r>
      <w:r w:rsidR="00CA6702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одлуке, поред овлашћења утврђених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законом, овлашћен је</w:t>
      </w:r>
      <w:r w:rsidR="00CA6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да:</w:t>
      </w:r>
    </w:p>
    <w:p w14:paraId="20356275" w14:textId="6EDFB883" w:rsidR="006F292B" w:rsidRPr="00546098" w:rsidRDefault="006F292B" w:rsidP="00D05DAD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FE7F2E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издаје прекршајни налог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складу са одредбама ове одлуке;</w:t>
      </w:r>
    </w:p>
    <w:p w14:paraId="3B0EDE13" w14:textId="77777777" w:rsidR="006F292B" w:rsidRPr="00546098" w:rsidRDefault="006F292B" w:rsidP="00D05DAD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- подноси пријаву надлежном органу за учињено кривично дело и</w:t>
      </w:r>
    </w:p>
    <w:p w14:paraId="5ABE276F" w14:textId="5FD2A945" w:rsidR="006F292B" w:rsidRPr="00546098" w:rsidRDefault="006F292B" w:rsidP="00D05DAD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- о</w:t>
      </w:r>
      <w:r w:rsidR="00CA6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бавести други надлежни орган ради предузимања мера из 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надлежности.</w:t>
      </w:r>
    </w:p>
    <w:p w14:paraId="1AB65767" w14:textId="77777777" w:rsidR="006F292B" w:rsidRPr="00546098" w:rsidRDefault="006F292B" w:rsidP="00D05DAD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FA698DA" w14:textId="77777777" w:rsidR="00270CF0" w:rsidRPr="00546098" w:rsidRDefault="00270CF0" w:rsidP="00B923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542A4FC" w14:textId="783CEAB4" w:rsidR="00270CF0" w:rsidRPr="00546098" w:rsidRDefault="00EC7734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</w:t>
      </w:r>
      <w:r w:rsidR="00E7677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4A410E" w:rsidRPr="005460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55B123EF" w14:textId="77777777" w:rsidR="004A410E" w:rsidRPr="00546098" w:rsidRDefault="004A410E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9718144" w14:textId="089A2127" w:rsidR="00B923DA" w:rsidRPr="00546098" w:rsidRDefault="00B923DA" w:rsidP="00B9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098">
        <w:rPr>
          <w:rFonts w:ascii="Times New Roman" w:hAnsi="Times New Roman" w:cs="Times New Roman"/>
          <w:sz w:val="24"/>
          <w:szCs w:val="24"/>
          <w:lang w:val="ru-RU"/>
        </w:rPr>
        <w:t xml:space="preserve">Казниће се новчаном казном у износу од 60.000 динара правно лице, новчаном казном у износу од 20.000 динара предузетник, а новчаном казном у износу од 6.000 динара одговорно лице у правном лицу и физичко лице ако поступа супротно забрани из члана </w:t>
      </w:r>
      <w:r w:rsidR="00E7677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46098">
        <w:rPr>
          <w:rFonts w:ascii="Times New Roman" w:hAnsi="Times New Roman" w:cs="Times New Roman"/>
          <w:sz w:val="24"/>
          <w:szCs w:val="24"/>
          <w:lang w:val="ru-RU"/>
        </w:rPr>
        <w:t>. ове одлуке.</w:t>
      </w:r>
    </w:p>
    <w:p w14:paraId="78BA5993" w14:textId="77777777" w:rsidR="00716859" w:rsidRPr="00546098" w:rsidRDefault="00716859" w:rsidP="00B9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0B44DB" w14:textId="77777777" w:rsidR="00716859" w:rsidRPr="00546098" w:rsidRDefault="00716859" w:rsidP="00B9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942C2F" w14:textId="69ED4CB3" w:rsidR="008F3684" w:rsidRPr="00546098" w:rsidRDefault="00EC7734" w:rsidP="00EC7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677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14</w:t>
      </w:r>
      <w:r w:rsidR="00D05DAD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14:paraId="2B385604" w14:textId="77777777" w:rsidR="00AC5EEF" w:rsidRPr="00546098" w:rsidRDefault="00AC5EEF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3171E3C" w14:textId="225B16F7" w:rsidR="00EF3BBC" w:rsidRPr="00372987" w:rsidRDefault="008F3684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прекршаје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прописане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овом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одлуком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комунални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инспек</w:t>
      </w:r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тор</w:t>
      </w:r>
      <w:proofErr w:type="spellEnd"/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комунални</w:t>
      </w:r>
      <w:proofErr w:type="spellEnd"/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A779C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милиционар</w:t>
      </w:r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издаје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прекршајни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налог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="00372987" w:rsidRPr="00372987">
        <w:t xml:space="preserve"> </w:t>
      </w:r>
      <w:proofErr w:type="spellStart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>којим</w:t>
      </w:r>
      <w:proofErr w:type="spellEnd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>уређују</w:t>
      </w:r>
      <w:proofErr w:type="spellEnd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>прекршаји</w:t>
      </w:r>
      <w:proofErr w:type="spellEnd"/>
      <w:r w:rsidR="00372987" w:rsidRPr="003729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76FB742" w14:textId="2B48AF0C" w:rsidR="008F3684" w:rsidRPr="00546098" w:rsidRDefault="008F3684" w:rsidP="00D05DAD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918ECD9" w14:textId="77777777" w:rsidR="0031544A" w:rsidRPr="00546098" w:rsidRDefault="0031544A" w:rsidP="008C6E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CFEC938" w14:textId="62FA568A" w:rsidR="008F3684" w:rsidRPr="00546098" w:rsidRDefault="00C45A00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677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15</w:t>
      </w:r>
      <w:r w:rsidR="00D05DAD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14:paraId="3AFAE3FC" w14:textId="77777777" w:rsidR="00AC5EEF" w:rsidRPr="00546098" w:rsidRDefault="00AC5EEF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57A456E" w14:textId="67B1E7C0" w:rsidR="008F3684" w:rsidRPr="00546098" w:rsidRDefault="00C45A00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ступања на снагу</w:t>
      </w:r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ове</w:t>
      </w:r>
      <w:proofErr w:type="spellEnd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престаје</w:t>
      </w:r>
      <w:proofErr w:type="spellEnd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0F70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важи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Одлука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r w:rsidR="00874BD9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јавној расвети</w:t>
      </w:r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("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684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r w:rsidR="00167055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ада</w:t>
      </w:r>
      <w:proofErr w:type="spellEnd"/>
      <w:r w:rsidR="00167055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055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Ниша</w:t>
      </w:r>
      <w:proofErr w:type="spellEnd"/>
      <w:r w:rsidR="00167055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="00167055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број</w:t>
      </w:r>
      <w:proofErr w:type="spellEnd"/>
      <w:r w:rsidR="00167055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74BD9" w:rsidRPr="00546098">
        <w:rPr>
          <w:rFonts w:ascii="Times New Roman" w:eastAsia="Times New Roman" w:hAnsi="Times New Roman" w:cs="Times New Roman"/>
          <w:sz w:val="24"/>
          <w:szCs w:val="24"/>
          <w:lang w:val="sr-Cyrl-RS"/>
        </w:rPr>
        <w:t>23/1995 и 13/2001</w:t>
      </w:r>
      <w:r w:rsidR="00D05DAD" w:rsidRPr="0054609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proofErr w:type="gramEnd"/>
    </w:p>
    <w:p w14:paraId="5948AB9A" w14:textId="77777777" w:rsidR="00D05DAD" w:rsidRDefault="00D05DAD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09035F7" w14:textId="77777777" w:rsidR="00C45A00" w:rsidRPr="00546098" w:rsidRDefault="00C45A00" w:rsidP="00D05DAD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B4F0051" w14:textId="7A691822" w:rsidR="00EF3BBC" w:rsidRPr="00546098" w:rsidRDefault="004A410E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Члан</w:t>
      </w:r>
      <w:proofErr w:type="spellEnd"/>
      <w:r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677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16</w:t>
      </w:r>
      <w:r w:rsidR="008F3684" w:rsidRPr="00546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89F1DD3" w14:textId="77777777" w:rsidR="00E27FBC" w:rsidRPr="00546098" w:rsidRDefault="00E27FBC" w:rsidP="00D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7A33EB1" w14:textId="3DC0B7A9" w:rsidR="00EF3BBC" w:rsidRPr="00546098" w:rsidRDefault="00EF3BBC" w:rsidP="00D05DAD">
      <w:pPr>
        <w:pStyle w:val="6naslov"/>
        <w:spacing w:before="0" w:beforeAutospacing="0" w:after="0" w:afterAutospacing="0"/>
        <w:jc w:val="both"/>
        <w:rPr>
          <w:lang w:val="sr-Cyrl-RS"/>
        </w:rPr>
      </w:pPr>
      <w:r w:rsidRPr="00546098">
        <w:rPr>
          <w:b/>
          <w:lang w:val="sr-Cyrl-RS"/>
        </w:rPr>
        <w:tab/>
      </w:r>
      <w:r w:rsidRPr="00546098">
        <w:rPr>
          <w:lang w:val="sr-Cyrl-RS"/>
        </w:rPr>
        <w:t>Ова одлука ступа на снагу осмог дана од дана објављивања у „Службеном листу Града Ниша“</w:t>
      </w:r>
      <w:r w:rsidRPr="00546098">
        <w:rPr>
          <w:rFonts w:eastAsia="Calibri"/>
          <w:lang w:val="sr-Cyrl-CS"/>
        </w:rPr>
        <w:t>.</w:t>
      </w:r>
    </w:p>
    <w:p w14:paraId="7C79C0B9" w14:textId="77777777" w:rsidR="00EF3BBC" w:rsidRPr="00546098" w:rsidRDefault="00EF3BBC" w:rsidP="00D05DAD">
      <w:pPr>
        <w:pStyle w:val="6naslov"/>
        <w:spacing w:before="0" w:beforeAutospacing="0" w:after="0" w:afterAutospacing="0"/>
        <w:jc w:val="both"/>
        <w:rPr>
          <w:b/>
          <w:lang w:val="sr-Cyrl-RS"/>
        </w:rPr>
      </w:pPr>
    </w:p>
    <w:p w14:paraId="2DBFAE2F" w14:textId="77777777" w:rsidR="00874BD9" w:rsidRPr="00546098" w:rsidRDefault="00874BD9" w:rsidP="00D05DAD">
      <w:pPr>
        <w:pStyle w:val="6naslov"/>
        <w:spacing w:before="0" w:beforeAutospacing="0" w:after="0" w:afterAutospacing="0"/>
        <w:jc w:val="both"/>
        <w:rPr>
          <w:b/>
          <w:lang w:val="sr-Cyrl-RS"/>
        </w:rPr>
      </w:pPr>
    </w:p>
    <w:p w14:paraId="65E365A0" w14:textId="77777777" w:rsidR="00EF3BBC" w:rsidRPr="00546098" w:rsidRDefault="00EF3BBC" w:rsidP="00D05DAD">
      <w:pPr>
        <w:pStyle w:val="6naslov"/>
        <w:spacing w:before="0" w:beforeAutospacing="0" w:after="0" w:afterAutospacing="0"/>
        <w:jc w:val="both"/>
        <w:rPr>
          <w:lang w:val="sr-Cyrl-RS"/>
        </w:rPr>
      </w:pPr>
      <w:r w:rsidRPr="00546098">
        <w:rPr>
          <w:lang w:val="sr-Cyrl-RS"/>
        </w:rPr>
        <w:t>Број:</w:t>
      </w:r>
    </w:p>
    <w:p w14:paraId="5FBEA508" w14:textId="0CF3F0AF" w:rsidR="00EF3BBC" w:rsidRPr="00546098" w:rsidRDefault="00874BD9" w:rsidP="00D05DAD">
      <w:pPr>
        <w:pStyle w:val="6naslov"/>
        <w:spacing w:before="0" w:beforeAutospacing="0" w:after="0" w:afterAutospacing="0"/>
        <w:jc w:val="both"/>
        <w:rPr>
          <w:lang w:val="sr-Cyrl-RS"/>
        </w:rPr>
      </w:pPr>
      <w:r w:rsidRPr="00546098">
        <w:rPr>
          <w:lang w:val="sr-Cyrl-RS"/>
        </w:rPr>
        <w:t>У Нишу,                     2024</w:t>
      </w:r>
      <w:r w:rsidR="00EF3BBC" w:rsidRPr="00546098">
        <w:rPr>
          <w:lang w:val="sr-Cyrl-RS"/>
        </w:rPr>
        <w:t>. године</w:t>
      </w:r>
    </w:p>
    <w:p w14:paraId="2FCE120D" w14:textId="77777777" w:rsidR="00EF3BBC" w:rsidRPr="00546098" w:rsidRDefault="00EF3BBC" w:rsidP="00D05DAD">
      <w:pPr>
        <w:pStyle w:val="6naslov"/>
        <w:spacing w:before="0" w:beforeAutospacing="0" w:after="0" w:afterAutospacing="0"/>
        <w:jc w:val="both"/>
        <w:rPr>
          <w:b/>
          <w:lang w:val="sr-Cyrl-RS"/>
        </w:rPr>
      </w:pPr>
    </w:p>
    <w:p w14:paraId="0F975704" w14:textId="77777777" w:rsidR="00EF3BBC" w:rsidRPr="00546098" w:rsidRDefault="00EF3BBC" w:rsidP="00D05DAD">
      <w:pPr>
        <w:pStyle w:val="6naslov"/>
        <w:spacing w:before="0" w:beforeAutospacing="0" w:after="0" w:afterAutospacing="0"/>
        <w:jc w:val="both"/>
        <w:rPr>
          <w:b/>
          <w:lang w:val="sr-Cyrl-RS"/>
        </w:rPr>
      </w:pPr>
    </w:p>
    <w:p w14:paraId="0C3C4DA2" w14:textId="1BAC97E2" w:rsidR="00EF3BBC" w:rsidRPr="00546098" w:rsidRDefault="00EF3BBC" w:rsidP="00D05DAD">
      <w:pPr>
        <w:pStyle w:val="6naslov"/>
        <w:spacing w:before="0" w:beforeAutospacing="0" w:after="0" w:afterAutospacing="0"/>
        <w:jc w:val="center"/>
        <w:rPr>
          <w:b/>
          <w:lang w:val="sr-Cyrl-RS"/>
        </w:rPr>
      </w:pPr>
      <w:r w:rsidRPr="00546098">
        <w:rPr>
          <w:b/>
          <w:lang w:val="sr-Cyrl-RS"/>
        </w:rPr>
        <w:t>СКУПШТИНА ГРАДА НИША</w:t>
      </w:r>
    </w:p>
    <w:p w14:paraId="07F19477" w14:textId="77777777" w:rsidR="00654F2D" w:rsidRDefault="00654F2D" w:rsidP="00D05DAD">
      <w:pPr>
        <w:pStyle w:val="6naslov"/>
        <w:spacing w:before="0" w:beforeAutospacing="0" w:after="0" w:afterAutospacing="0"/>
        <w:ind w:left="6944" w:firstLine="136"/>
        <w:jc w:val="center"/>
        <w:rPr>
          <w:b/>
          <w:lang w:val="sr-Cyrl-RS"/>
        </w:rPr>
      </w:pPr>
    </w:p>
    <w:p w14:paraId="046DF873" w14:textId="77777777" w:rsidR="00654F2D" w:rsidRDefault="00654F2D" w:rsidP="00D05DAD">
      <w:pPr>
        <w:pStyle w:val="6naslov"/>
        <w:spacing w:before="0" w:beforeAutospacing="0" w:after="0" w:afterAutospacing="0"/>
        <w:ind w:left="6944" w:firstLine="136"/>
        <w:jc w:val="center"/>
        <w:rPr>
          <w:b/>
          <w:lang w:val="sr-Cyrl-RS"/>
        </w:rPr>
      </w:pPr>
      <w:bookmarkStart w:id="0" w:name="_GoBack"/>
      <w:bookmarkEnd w:id="0"/>
    </w:p>
    <w:p w14:paraId="007AF67A" w14:textId="08822910" w:rsidR="00EF3BBC" w:rsidRPr="00546098" w:rsidRDefault="00654F2D" w:rsidP="00654F2D">
      <w:pPr>
        <w:pStyle w:val="6naslov"/>
        <w:spacing w:before="0" w:beforeAutospacing="0" w:after="0" w:afterAutospacing="0"/>
        <w:ind w:left="6372"/>
        <w:rPr>
          <w:b/>
          <w:lang w:val="sr-Cyrl-RS"/>
        </w:rPr>
      </w:pPr>
      <w:r>
        <w:rPr>
          <w:b/>
          <w:lang w:val="sr-Cyrl-RS"/>
        </w:rPr>
        <w:t xml:space="preserve">       ПРЕДСЕДНИК</w:t>
      </w:r>
    </w:p>
    <w:p w14:paraId="716E40FA" w14:textId="77777777" w:rsidR="00874BD9" w:rsidRPr="00546098" w:rsidRDefault="00874BD9" w:rsidP="00D05DAD">
      <w:pPr>
        <w:pStyle w:val="6naslov"/>
        <w:spacing w:before="0" w:beforeAutospacing="0" w:after="0" w:afterAutospacing="0"/>
        <w:ind w:left="6944" w:firstLine="136"/>
        <w:jc w:val="center"/>
        <w:rPr>
          <w:b/>
          <w:lang w:val="sr-Cyrl-RS"/>
        </w:rPr>
      </w:pPr>
    </w:p>
    <w:p w14:paraId="084E69C2" w14:textId="77777777" w:rsidR="00EF3BBC" w:rsidRPr="00546098" w:rsidRDefault="00EF3BBC" w:rsidP="00D05DAD">
      <w:pPr>
        <w:pStyle w:val="6naslov"/>
        <w:spacing w:before="0" w:beforeAutospacing="0" w:after="0" w:afterAutospacing="0"/>
        <w:ind w:left="4820"/>
        <w:jc w:val="center"/>
        <w:rPr>
          <w:b/>
          <w:lang w:val="sr-Cyrl-RS"/>
        </w:rPr>
      </w:pPr>
    </w:p>
    <w:p w14:paraId="0EAB1010" w14:textId="052C1A17" w:rsidR="005C5633" w:rsidRPr="00546098" w:rsidRDefault="00EF3BBC" w:rsidP="00D05D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654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доц. </w:t>
      </w:r>
      <w:r w:rsidRPr="00546098">
        <w:rPr>
          <w:rFonts w:ascii="Times New Roman" w:hAnsi="Times New Roman" w:cs="Times New Roman"/>
          <w:b/>
          <w:sz w:val="24"/>
          <w:szCs w:val="24"/>
          <w:lang w:val="sr-Cyrl-RS"/>
        </w:rPr>
        <w:t>др Бобан Џунић</w:t>
      </w:r>
    </w:p>
    <w:p w14:paraId="620CE267" w14:textId="77777777" w:rsidR="005C5633" w:rsidRPr="00546098" w:rsidRDefault="005C5633" w:rsidP="005C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5C5633" w:rsidRPr="00546098" w:rsidSect="00071D3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3A1C"/>
    <w:multiLevelType w:val="hybridMultilevel"/>
    <w:tmpl w:val="E320BECC"/>
    <w:lvl w:ilvl="0" w:tplc="3850D7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09F3"/>
    <w:multiLevelType w:val="hybridMultilevel"/>
    <w:tmpl w:val="42006720"/>
    <w:lvl w:ilvl="0" w:tplc="E3CC8502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77541"/>
    <w:multiLevelType w:val="hybridMultilevel"/>
    <w:tmpl w:val="3E90A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355E1"/>
    <w:multiLevelType w:val="hybridMultilevel"/>
    <w:tmpl w:val="BF06F91E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B45"/>
    <w:multiLevelType w:val="multilevel"/>
    <w:tmpl w:val="BDF4D6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F14704D"/>
    <w:multiLevelType w:val="hybridMultilevel"/>
    <w:tmpl w:val="A7D6509C"/>
    <w:lvl w:ilvl="0" w:tplc="C0F65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B2F7D"/>
    <w:multiLevelType w:val="hybridMultilevel"/>
    <w:tmpl w:val="815E5996"/>
    <w:lvl w:ilvl="0" w:tplc="58A04D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E7143"/>
    <w:multiLevelType w:val="hybridMultilevel"/>
    <w:tmpl w:val="7374C422"/>
    <w:lvl w:ilvl="0" w:tplc="709A67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007158"/>
    <w:multiLevelType w:val="hybridMultilevel"/>
    <w:tmpl w:val="050E5EE6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3C1601"/>
    <w:multiLevelType w:val="hybridMultilevel"/>
    <w:tmpl w:val="88E2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F33D0"/>
    <w:multiLevelType w:val="hybridMultilevel"/>
    <w:tmpl w:val="3F449BC6"/>
    <w:lvl w:ilvl="0" w:tplc="DEA02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7428D"/>
    <w:multiLevelType w:val="hybridMultilevel"/>
    <w:tmpl w:val="BCB058F8"/>
    <w:lvl w:ilvl="0" w:tplc="709A6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FD"/>
    <w:rsid w:val="00000F92"/>
    <w:rsid w:val="000012EB"/>
    <w:rsid w:val="00002836"/>
    <w:rsid w:val="00013BF7"/>
    <w:rsid w:val="000202CD"/>
    <w:rsid w:val="00021382"/>
    <w:rsid w:val="00022B2C"/>
    <w:rsid w:val="00025B07"/>
    <w:rsid w:val="00027424"/>
    <w:rsid w:val="00027763"/>
    <w:rsid w:val="00027B35"/>
    <w:rsid w:val="00033A63"/>
    <w:rsid w:val="00043EB8"/>
    <w:rsid w:val="00063BC3"/>
    <w:rsid w:val="00071D3C"/>
    <w:rsid w:val="000721D6"/>
    <w:rsid w:val="000734BC"/>
    <w:rsid w:val="00076F58"/>
    <w:rsid w:val="00083CC9"/>
    <w:rsid w:val="00084AA2"/>
    <w:rsid w:val="00090B08"/>
    <w:rsid w:val="000B7BFD"/>
    <w:rsid w:val="000C19A2"/>
    <w:rsid w:val="000C54EE"/>
    <w:rsid w:val="000D15A8"/>
    <w:rsid w:val="000F288C"/>
    <w:rsid w:val="000F7EFA"/>
    <w:rsid w:val="00101001"/>
    <w:rsid w:val="0011780C"/>
    <w:rsid w:val="001200D4"/>
    <w:rsid w:val="001245DA"/>
    <w:rsid w:val="0012571A"/>
    <w:rsid w:val="001330C7"/>
    <w:rsid w:val="00136451"/>
    <w:rsid w:val="001538B7"/>
    <w:rsid w:val="00167055"/>
    <w:rsid w:val="001671D0"/>
    <w:rsid w:val="00172391"/>
    <w:rsid w:val="00187AC8"/>
    <w:rsid w:val="001B2C21"/>
    <w:rsid w:val="001C0D63"/>
    <w:rsid w:val="001C2066"/>
    <w:rsid w:val="001C7EFF"/>
    <w:rsid w:val="001E00B4"/>
    <w:rsid w:val="001F24E7"/>
    <w:rsid w:val="001F3E4C"/>
    <w:rsid w:val="001F618C"/>
    <w:rsid w:val="002068E1"/>
    <w:rsid w:val="002242A0"/>
    <w:rsid w:val="00224648"/>
    <w:rsid w:val="00224681"/>
    <w:rsid w:val="0023246D"/>
    <w:rsid w:val="002330DD"/>
    <w:rsid w:val="00270CF0"/>
    <w:rsid w:val="002747B4"/>
    <w:rsid w:val="00275475"/>
    <w:rsid w:val="002769CC"/>
    <w:rsid w:val="0028307C"/>
    <w:rsid w:val="00283D4B"/>
    <w:rsid w:val="00292B96"/>
    <w:rsid w:val="0029312C"/>
    <w:rsid w:val="00294FE5"/>
    <w:rsid w:val="002B7D73"/>
    <w:rsid w:val="002E5275"/>
    <w:rsid w:val="002E6A47"/>
    <w:rsid w:val="002F18C6"/>
    <w:rsid w:val="002F526D"/>
    <w:rsid w:val="0030633E"/>
    <w:rsid w:val="0031544A"/>
    <w:rsid w:val="00316DDA"/>
    <w:rsid w:val="00317A56"/>
    <w:rsid w:val="00331EFF"/>
    <w:rsid w:val="00335CC0"/>
    <w:rsid w:val="00357C2C"/>
    <w:rsid w:val="00360445"/>
    <w:rsid w:val="003665B9"/>
    <w:rsid w:val="0036683C"/>
    <w:rsid w:val="0037109E"/>
    <w:rsid w:val="00372394"/>
    <w:rsid w:val="00372987"/>
    <w:rsid w:val="003732B2"/>
    <w:rsid w:val="00374F25"/>
    <w:rsid w:val="00380357"/>
    <w:rsid w:val="00383B6F"/>
    <w:rsid w:val="00390422"/>
    <w:rsid w:val="003A301B"/>
    <w:rsid w:val="003B0373"/>
    <w:rsid w:val="003B129A"/>
    <w:rsid w:val="003B5BBE"/>
    <w:rsid w:val="003B5DDD"/>
    <w:rsid w:val="003C3300"/>
    <w:rsid w:val="003D128C"/>
    <w:rsid w:val="003E4D01"/>
    <w:rsid w:val="003E546C"/>
    <w:rsid w:val="003E7C57"/>
    <w:rsid w:val="004132E7"/>
    <w:rsid w:val="00414778"/>
    <w:rsid w:val="00414B78"/>
    <w:rsid w:val="0042533C"/>
    <w:rsid w:val="00425C54"/>
    <w:rsid w:val="00432390"/>
    <w:rsid w:val="0043266D"/>
    <w:rsid w:val="00434B06"/>
    <w:rsid w:val="00440FED"/>
    <w:rsid w:val="0046306A"/>
    <w:rsid w:val="00465F60"/>
    <w:rsid w:val="00470F73"/>
    <w:rsid w:val="0048338F"/>
    <w:rsid w:val="004847EB"/>
    <w:rsid w:val="00490D86"/>
    <w:rsid w:val="004A410E"/>
    <w:rsid w:val="004A4AD3"/>
    <w:rsid w:val="004B03D6"/>
    <w:rsid w:val="004B0591"/>
    <w:rsid w:val="004B7B77"/>
    <w:rsid w:val="004C1056"/>
    <w:rsid w:val="004D6290"/>
    <w:rsid w:val="004D7ED2"/>
    <w:rsid w:val="004E4FE4"/>
    <w:rsid w:val="004F00C4"/>
    <w:rsid w:val="004F163D"/>
    <w:rsid w:val="004F4D81"/>
    <w:rsid w:val="004F7F15"/>
    <w:rsid w:val="0050323D"/>
    <w:rsid w:val="00504FA0"/>
    <w:rsid w:val="005135A8"/>
    <w:rsid w:val="00513649"/>
    <w:rsid w:val="00515AD1"/>
    <w:rsid w:val="005276A0"/>
    <w:rsid w:val="00531857"/>
    <w:rsid w:val="00534715"/>
    <w:rsid w:val="00541753"/>
    <w:rsid w:val="00546098"/>
    <w:rsid w:val="00565221"/>
    <w:rsid w:val="00580B70"/>
    <w:rsid w:val="00586A1C"/>
    <w:rsid w:val="00590333"/>
    <w:rsid w:val="00593093"/>
    <w:rsid w:val="005A16AD"/>
    <w:rsid w:val="005B4E28"/>
    <w:rsid w:val="005B6B94"/>
    <w:rsid w:val="005B7F9D"/>
    <w:rsid w:val="005C224D"/>
    <w:rsid w:val="005C5633"/>
    <w:rsid w:val="005C5C84"/>
    <w:rsid w:val="005C5DF2"/>
    <w:rsid w:val="005D0141"/>
    <w:rsid w:val="005D5335"/>
    <w:rsid w:val="005F59DF"/>
    <w:rsid w:val="00601B2E"/>
    <w:rsid w:val="00621584"/>
    <w:rsid w:val="00627372"/>
    <w:rsid w:val="00631FE8"/>
    <w:rsid w:val="00640159"/>
    <w:rsid w:val="00654F2D"/>
    <w:rsid w:val="00665C5A"/>
    <w:rsid w:val="00665C8D"/>
    <w:rsid w:val="00685F2D"/>
    <w:rsid w:val="006877C5"/>
    <w:rsid w:val="00687A19"/>
    <w:rsid w:val="006A4D66"/>
    <w:rsid w:val="006B34EA"/>
    <w:rsid w:val="006C71BD"/>
    <w:rsid w:val="006C729E"/>
    <w:rsid w:val="006D449A"/>
    <w:rsid w:val="006E47C2"/>
    <w:rsid w:val="006F292B"/>
    <w:rsid w:val="006F55FE"/>
    <w:rsid w:val="00702DF6"/>
    <w:rsid w:val="00716859"/>
    <w:rsid w:val="00766423"/>
    <w:rsid w:val="007726BF"/>
    <w:rsid w:val="00785160"/>
    <w:rsid w:val="00786906"/>
    <w:rsid w:val="007910FE"/>
    <w:rsid w:val="0079532F"/>
    <w:rsid w:val="007A0220"/>
    <w:rsid w:val="007B0164"/>
    <w:rsid w:val="007B29F4"/>
    <w:rsid w:val="007C3316"/>
    <w:rsid w:val="007E0851"/>
    <w:rsid w:val="007F6400"/>
    <w:rsid w:val="008023F2"/>
    <w:rsid w:val="008061B0"/>
    <w:rsid w:val="00807A77"/>
    <w:rsid w:val="008104DA"/>
    <w:rsid w:val="00815D8C"/>
    <w:rsid w:val="00817D36"/>
    <w:rsid w:val="008209E7"/>
    <w:rsid w:val="00826134"/>
    <w:rsid w:val="00844092"/>
    <w:rsid w:val="00845A4A"/>
    <w:rsid w:val="0084648B"/>
    <w:rsid w:val="00846F40"/>
    <w:rsid w:val="008523D5"/>
    <w:rsid w:val="0086001E"/>
    <w:rsid w:val="00861267"/>
    <w:rsid w:val="00874BD9"/>
    <w:rsid w:val="00882815"/>
    <w:rsid w:val="008833E7"/>
    <w:rsid w:val="00885A39"/>
    <w:rsid w:val="008A779C"/>
    <w:rsid w:val="008B108C"/>
    <w:rsid w:val="008B7086"/>
    <w:rsid w:val="008C14B9"/>
    <w:rsid w:val="008C6ECB"/>
    <w:rsid w:val="008D4743"/>
    <w:rsid w:val="008D773C"/>
    <w:rsid w:val="008E5D19"/>
    <w:rsid w:val="008E6253"/>
    <w:rsid w:val="008F3684"/>
    <w:rsid w:val="009110CD"/>
    <w:rsid w:val="00920D61"/>
    <w:rsid w:val="00921B0A"/>
    <w:rsid w:val="00944DF2"/>
    <w:rsid w:val="0094597E"/>
    <w:rsid w:val="00952A96"/>
    <w:rsid w:val="0095640F"/>
    <w:rsid w:val="00963127"/>
    <w:rsid w:val="00963A83"/>
    <w:rsid w:val="00963E04"/>
    <w:rsid w:val="00967C68"/>
    <w:rsid w:val="00970615"/>
    <w:rsid w:val="0097750E"/>
    <w:rsid w:val="00986740"/>
    <w:rsid w:val="00990BEE"/>
    <w:rsid w:val="00990F70"/>
    <w:rsid w:val="00995233"/>
    <w:rsid w:val="009C48AF"/>
    <w:rsid w:val="009F3382"/>
    <w:rsid w:val="00A034D0"/>
    <w:rsid w:val="00A038C2"/>
    <w:rsid w:val="00A33B65"/>
    <w:rsid w:val="00A37708"/>
    <w:rsid w:val="00A41888"/>
    <w:rsid w:val="00A459D5"/>
    <w:rsid w:val="00A46DDF"/>
    <w:rsid w:val="00A47717"/>
    <w:rsid w:val="00A64357"/>
    <w:rsid w:val="00AB5A75"/>
    <w:rsid w:val="00AC5EC7"/>
    <w:rsid w:val="00AC5EEF"/>
    <w:rsid w:val="00AD6775"/>
    <w:rsid w:val="00AF4758"/>
    <w:rsid w:val="00AF501A"/>
    <w:rsid w:val="00B23473"/>
    <w:rsid w:val="00B25760"/>
    <w:rsid w:val="00B26756"/>
    <w:rsid w:val="00B31C97"/>
    <w:rsid w:val="00B33005"/>
    <w:rsid w:val="00B46592"/>
    <w:rsid w:val="00B62A4E"/>
    <w:rsid w:val="00B74C40"/>
    <w:rsid w:val="00B82151"/>
    <w:rsid w:val="00B830B8"/>
    <w:rsid w:val="00B85C6E"/>
    <w:rsid w:val="00B923DA"/>
    <w:rsid w:val="00B95E36"/>
    <w:rsid w:val="00B9779D"/>
    <w:rsid w:val="00BA6A9C"/>
    <w:rsid w:val="00BB4EC2"/>
    <w:rsid w:val="00BB6FF7"/>
    <w:rsid w:val="00BB7E9B"/>
    <w:rsid w:val="00BC1B3A"/>
    <w:rsid w:val="00BC2749"/>
    <w:rsid w:val="00BC37C5"/>
    <w:rsid w:val="00BC7A28"/>
    <w:rsid w:val="00BD2E32"/>
    <w:rsid w:val="00BE67FE"/>
    <w:rsid w:val="00BF1D22"/>
    <w:rsid w:val="00BF4DAA"/>
    <w:rsid w:val="00C01CB5"/>
    <w:rsid w:val="00C10D33"/>
    <w:rsid w:val="00C15B9E"/>
    <w:rsid w:val="00C33C4E"/>
    <w:rsid w:val="00C4040A"/>
    <w:rsid w:val="00C43167"/>
    <w:rsid w:val="00C45A00"/>
    <w:rsid w:val="00C471AA"/>
    <w:rsid w:val="00C61A08"/>
    <w:rsid w:val="00C71308"/>
    <w:rsid w:val="00C8747E"/>
    <w:rsid w:val="00C97700"/>
    <w:rsid w:val="00CA6305"/>
    <w:rsid w:val="00CA6702"/>
    <w:rsid w:val="00CB392F"/>
    <w:rsid w:val="00CB7D57"/>
    <w:rsid w:val="00CC2BFD"/>
    <w:rsid w:val="00CC721B"/>
    <w:rsid w:val="00CC79EC"/>
    <w:rsid w:val="00CD5B5D"/>
    <w:rsid w:val="00CD7041"/>
    <w:rsid w:val="00CF5CAB"/>
    <w:rsid w:val="00D0106E"/>
    <w:rsid w:val="00D05DAD"/>
    <w:rsid w:val="00D129CC"/>
    <w:rsid w:val="00D31AF7"/>
    <w:rsid w:val="00D33B1E"/>
    <w:rsid w:val="00D41A08"/>
    <w:rsid w:val="00D47143"/>
    <w:rsid w:val="00D84875"/>
    <w:rsid w:val="00D91B6B"/>
    <w:rsid w:val="00D9389D"/>
    <w:rsid w:val="00DA1279"/>
    <w:rsid w:val="00DC4B0F"/>
    <w:rsid w:val="00DC76F3"/>
    <w:rsid w:val="00DC7A6C"/>
    <w:rsid w:val="00DC7C42"/>
    <w:rsid w:val="00DE4206"/>
    <w:rsid w:val="00DF2C59"/>
    <w:rsid w:val="00DF4A0F"/>
    <w:rsid w:val="00E0249B"/>
    <w:rsid w:val="00E12A4D"/>
    <w:rsid w:val="00E27DD9"/>
    <w:rsid w:val="00E27FBC"/>
    <w:rsid w:val="00E3062E"/>
    <w:rsid w:val="00E31ECE"/>
    <w:rsid w:val="00E41FD9"/>
    <w:rsid w:val="00E473D0"/>
    <w:rsid w:val="00E576C4"/>
    <w:rsid w:val="00E62937"/>
    <w:rsid w:val="00E72ABA"/>
    <w:rsid w:val="00E76774"/>
    <w:rsid w:val="00E80D77"/>
    <w:rsid w:val="00E92392"/>
    <w:rsid w:val="00E940B5"/>
    <w:rsid w:val="00E95792"/>
    <w:rsid w:val="00EA18CA"/>
    <w:rsid w:val="00EC5FCC"/>
    <w:rsid w:val="00EC7734"/>
    <w:rsid w:val="00EE6AD8"/>
    <w:rsid w:val="00EF390B"/>
    <w:rsid w:val="00EF3BBC"/>
    <w:rsid w:val="00F10BEA"/>
    <w:rsid w:val="00F65C00"/>
    <w:rsid w:val="00F82F4F"/>
    <w:rsid w:val="00F8601D"/>
    <w:rsid w:val="00F91A34"/>
    <w:rsid w:val="00FA50CD"/>
    <w:rsid w:val="00FD2654"/>
    <w:rsid w:val="00FE0F5E"/>
    <w:rsid w:val="00FE7F2E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63A83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  <w:lang w:eastAsia="sr-Latn-RS"/>
    </w:rPr>
  </w:style>
  <w:style w:type="paragraph" w:customStyle="1" w:styleId="4clan">
    <w:name w:val="_4clan"/>
    <w:basedOn w:val="Normal"/>
    <w:rsid w:val="00963A83"/>
    <w:pPr>
      <w:spacing w:before="240" w:after="24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styleId="NoSpacing">
    <w:name w:val="No Spacing"/>
    <w:uiPriority w:val="1"/>
    <w:qFormat/>
    <w:rsid w:val="00C61A0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2zakon">
    <w:name w:val="_2zakon"/>
    <w:basedOn w:val="Normal"/>
    <w:rsid w:val="003A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mesto">
    <w:name w:val="_3mesto"/>
    <w:basedOn w:val="Normal"/>
    <w:rsid w:val="003A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A301B"/>
    <w:rPr>
      <w:color w:val="0000FF"/>
      <w:u w:val="single"/>
    </w:rPr>
  </w:style>
  <w:style w:type="character" w:customStyle="1" w:styleId="ball">
    <w:name w:val="ball"/>
    <w:basedOn w:val="DefaultParagraphFont"/>
    <w:rsid w:val="003A301B"/>
  </w:style>
  <w:style w:type="character" w:customStyle="1" w:styleId="vidividi">
    <w:name w:val="vidi_vidi"/>
    <w:basedOn w:val="DefaultParagraphFont"/>
    <w:rsid w:val="003A301B"/>
  </w:style>
  <w:style w:type="paragraph" w:styleId="BalloonText">
    <w:name w:val="Balloon Text"/>
    <w:basedOn w:val="Normal"/>
    <w:link w:val="BalloonTextChar"/>
    <w:uiPriority w:val="99"/>
    <w:semiHidden/>
    <w:unhideWhenUsed/>
    <w:rsid w:val="003A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E9B"/>
    <w:pPr>
      <w:spacing w:after="200" w:line="276" w:lineRule="auto"/>
      <w:ind w:left="720"/>
      <w:contextualSpacing/>
    </w:pPr>
  </w:style>
  <w:style w:type="paragraph" w:customStyle="1" w:styleId="6naslov">
    <w:name w:val="6naslov"/>
    <w:basedOn w:val="Normal"/>
    <w:rsid w:val="00BB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0">
    <w:name w:val="1tekst"/>
    <w:basedOn w:val="Normal"/>
    <w:rsid w:val="005B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63A83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  <w:lang w:eastAsia="sr-Latn-RS"/>
    </w:rPr>
  </w:style>
  <w:style w:type="paragraph" w:customStyle="1" w:styleId="4clan">
    <w:name w:val="_4clan"/>
    <w:basedOn w:val="Normal"/>
    <w:rsid w:val="00963A83"/>
    <w:pPr>
      <w:spacing w:before="240" w:after="24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styleId="NoSpacing">
    <w:name w:val="No Spacing"/>
    <w:uiPriority w:val="1"/>
    <w:qFormat/>
    <w:rsid w:val="00C61A0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2zakon">
    <w:name w:val="_2zakon"/>
    <w:basedOn w:val="Normal"/>
    <w:rsid w:val="003A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mesto">
    <w:name w:val="_3mesto"/>
    <w:basedOn w:val="Normal"/>
    <w:rsid w:val="003A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A301B"/>
    <w:rPr>
      <w:color w:val="0000FF"/>
      <w:u w:val="single"/>
    </w:rPr>
  </w:style>
  <w:style w:type="character" w:customStyle="1" w:styleId="ball">
    <w:name w:val="ball"/>
    <w:basedOn w:val="DefaultParagraphFont"/>
    <w:rsid w:val="003A301B"/>
  </w:style>
  <w:style w:type="character" w:customStyle="1" w:styleId="vidividi">
    <w:name w:val="vidi_vidi"/>
    <w:basedOn w:val="DefaultParagraphFont"/>
    <w:rsid w:val="003A301B"/>
  </w:style>
  <w:style w:type="paragraph" w:styleId="BalloonText">
    <w:name w:val="Balloon Text"/>
    <w:basedOn w:val="Normal"/>
    <w:link w:val="BalloonTextChar"/>
    <w:uiPriority w:val="99"/>
    <w:semiHidden/>
    <w:unhideWhenUsed/>
    <w:rsid w:val="003A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E9B"/>
    <w:pPr>
      <w:spacing w:after="200" w:line="276" w:lineRule="auto"/>
      <w:ind w:left="720"/>
      <w:contextualSpacing/>
    </w:pPr>
  </w:style>
  <w:style w:type="paragraph" w:customStyle="1" w:styleId="6naslov">
    <w:name w:val="6naslov"/>
    <w:basedOn w:val="Normal"/>
    <w:rsid w:val="00BB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0">
    <w:name w:val="1tekst"/>
    <w:basedOn w:val="Normal"/>
    <w:rsid w:val="005B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D70E-9A7A-467B-BEA5-1D30E847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Olivera Ilić</cp:lastModifiedBy>
  <cp:revision>64</cp:revision>
  <cp:lastPrinted>2023-12-18T13:09:00Z</cp:lastPrinted>
  <dcterms:created xsi:type="dcterms:W3CDTF">2022-04-13T11:39:00Z</dcterms:created>
  <dcterms:modified xsi:type="dcterms:W3CDTF">2024-02-05T08:05:00Z</dcterms:modified>
</cp:coreProperties>
</file>