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14" w:rsidRDefault="00220C14" w:rsidP="00220C14">
      <w:pPr>
        <w:jc w:val="center"/>
        <w:rPr>
          <w:rFonts w:ascii="Arial" w:hAnsi="Arial" w:cs="Arial"/>
          <w:b/>
          <w:sz w:val="24"/>
          <w:szCs w:val="24"/>
          <w:lang w:val="sr-Cyrl-RS"/>
        </w:rPr>
      </w:pPr>
      <w:bookmarkStart w:id="0" w:name="_GoBack"/>
      <w:bookmarkEnd w:id="0"/>
      <w:r>
        <w:rPr>
          <w:rFonts w:ascii="Arial" w:hAnsi="Arial" w:cs="Arial"/>
          <w:b/>
          <w:sz w:val="24"/>
          <w:szCs w:val="24"/>
          <w:lang w:val="sr-Cyrl-RS"/>
        </w:rPr>
        <w:t>О б р а з л о ж е њ е</w:t>
      </w:r>
    </w:p>
    <w:p w:rsidR="00220C14" w:rsidRDefault="00220C14" w:rsidP="00220C14">
      <w:pPr>
        <w:jc w:val="both"/>
        <w:rPr>
          <w:rFonts w:ascii="Arial" w:hAnsi="Arial" w:cs="Arial"/>
          <w:sz w:val="24"/>
          <w:szCs w:val="24"/>
          <w:lang w:val="sr-Cyrl-RS"/>
        </w:rPr>
      </w:pPr>
    </w:p>
    <w:p w:rsidR="00220C14" w:rsidRDefault="00220C14" w:rsidP="00220C14">
      <w:pPr>
        <w:ind w:firstLine="360"/>
        <w:jc w:val="both"/>
        <w:rPr>
          <w:rFonts w:ascii="Arial" w:hAnsi="Arial" w:cs="Arial"/>
          <w:sz w:val="24"/>
          <w:szCs w:val="24"/>
          <w:lang w:val="en-US"/>
        </w:rPr>
      </w:pPr>
      <w:r>
        <w:rPr>
          <w:rFonts w:ascii="Arial" w:hAnsi="Arial" w:cs="Arial"/>
          <w:sz w:val="24"/>
          <w:szCs w:val="24"/>
          <w:lang w:val="sr-Cyrl-RS"/>
        </w:rPr>
        <w:t>Закон о изменама и допунама Закона о локалној самоуправи ступио је на снагу 28. јуна 2018. године.</w:t>
      </w:r>
    </w:p>
    <w:p w:rsidR="00220C14" w:rsidRDefault="00220C14" w:rsidP="00220C14">
      <w:pPr>
        <w:ind w:firstLine="360"/>
        <w:jc w:val="both"/>
        <w:rPr>
          <w:rFonts w:ascii="Arial" w:hAnsi="Arial" w:cs="Arial"/>
          <w:sz w:val="24"/>
          <w:szCs w:val="24"/>
          <w:lang w:val="sr-Cyrl-RS"/>
        </w:rPr>
      </w:pPr>
      <w:r>
        <w:rPr>
          <w:rFonts w:ascii="Arial" w:hAnsi="Arial" w:cs="Arial"/>
          <w:sz w:val="24"/>
          <w:szCs w:val="24"/>
          <w:lang w:val="sr-Cyrl-RS"/>
        </w:rPr>
        <w:t>Одлука о изменама и допунама Статута Града Ниша ступила је на снагу 27. марта 2019. године.</w:t>
      </w:r>
    </w:p>
    <w:p w:rsidR="00220C14" w:rsidRDefault="00220C14" w:rsidP="00220C14">
      <w:pPr>
        <w:ind w:firstLine="360"/>
        <w:jc w:val="both"/>
        <w:rPr>
          <w:rFonts w:ascii="Arial" w:hAnsi="Arial" w:cs="Arial"/>
          <w:sz w:val="24"/>
          <w:szCs w:val="24"/>
          <w:lang w:val="en-US"/>
        </w:rPr>
      </w:pPr>
      <w:r>
        <w:rPr>
          <w:rFonts w:ascii="Arial" w:hAnsi="Arial" w:cs="Arial"/>
          <w:sz w:val="24"/>
          <w:szCs w:val="24"/>
          <w:lang w:val="sr-Cyrl-RS"/>
        </w:rPr>
        <w:t>Одлуком о изменама и допунама Статута Градске општине Медијана, Статут Градске општине Медијана („Службени лист Града Ниша“, број 58/2017 – пречишћен текст) усаглашава се са Статутом Града Ниша и Законом о локалној самоуправи.</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1. </w:t>
      </w:r>
      <w:r>
        <w:rPr>
          <w:rFonts w:ascii="Arial" w:hAnsi="Arial" w:cs="Arial"/>
          <w:sz w:val="24"/>
          <w:szCs w:val="24"/>
          <w:lang w:val="sr-Cyrl-RS"/>
        </w:rPr>
        <w:t>Одлук</w:t>
      </w:r>
      <w:r>
        <w:rPr>
          <w:rFonts w:ascii="Arial" w:hAnsi="Arial" w:cs="Arial"/>
          <w:sz w:val="24"/>
          <w:szCs w:val="24"/>
          <w:lang w:val="sr-Latn-RS"/>
        </w:rPr>
        <w:t>e</w:t>
      </w:r>
      <w:r>
        <w:rPr>
          <w:rFonts w:ascii="Arial" w:hAnsi="Arial" w:cs="Arial"/>
          <w:sz w:val="24"/>
          <w:szCs w:val="24"/>
          <w:lang w:val="sr-Cyrl-RS"/>
        </w:rPr>
        <w:t xml:space="preserve"> о изменама и допунама Статута Градске општине Медијана мења се члан 10. Статута Градске општине Медијана тако што се прописује да Градска општина Медијана, осим јавних признања, установљава и награде Градске општине Медијана и звање „почасни грађанин“ особи чији су рад и достигнућа од посебног значаја за Градску општину Медијана.</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2. </w:t>
      </w:r>
      <w:r>
        <w:rPr>
          <w:rFonts w:ascii="Arial" w:hAnsi="Arial" w:cs="Arial"/>
          <w:sz w:val="24"/>
          <w:szCs w:val="24"/>
          <w:lang w:val="sr-Cyrl-RS"/>
        </w:rPr>
        <w:t>усаглашава се члан 12. Статута Градске општине Медијана са законском терминологијом.</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3. </w:t>
      </w:r>
      <w:r>
        <w:rPr>
          <w:rFonts w:ascii="Arial" w:hAnsi="Arial" w:cs="Arial"/>
          <w:sz w:val="24"/>
          <w:szCs w:val="24"/>
          <w:lang w:val="sr-Cyrl-RS"/>
        </w:rPr>
        <w:t>уводи се обавеза Градске општине Медијана да преко својих органа прати процес европских интеграција Републике Србије и да за то развија потребне административне капацитете, у складу са законом и политиком Републике Србије.</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Чланом 4.</w:t>
      </w:r>
      <w:r>
        <w:rPr>
          <w:rFonts w:ascii="Arial" w:hAnsi="Arial" w:cs="Arial"/>
          <w:sz w:val="24"/>
          <w:szCs w:val="24"/>
          <w:lang w:val="sr-Cyrl-RS"/>
        </w:rPr>
        <w:t xml:space="preserve"> усаглашава се члан 14. Статута Градске општине Медијана са чланом 85. Статута Града Ниша, којим се прописују надлежности Градске општине Медијана, у делу који се односи на: оснивање месних заједница односно других облика месне самоуправе у градским насељима; у</w:t>
      </w:r>
      <w:r>
        <w:rPr>
          <w:rFonts w:ascii="Arial" w:hAnsi="Arial" w:cs="Arial"/>
          <w:sz w:val="24"/>
          <w:szCs w:val="24"/>
          <w:lang w:val="sr-Latn-RS"/>
        </w:rPr>
        <w:t>ређ</w:t>
      </w:r>
      <w:r>
        <w:rPr>
          <w:rFonts w:ascii="Arial" w:hAnsi="Arial" w:cs="Arial"/>
          <w:sz w:val="24"/>
          <w:szCs w:val="24"/>
          <w:lang w:val="sr-Cyrl-RS"/>
        </w:rPr>
        <w:t>ење</w:t>
      </w:r>
      <w:r>
        <w:rPr>
          <w:rFonts w:ascii="Arial" w:hAnsi="Arial" w:cs="Arial"/>
          <w:sz w:val="24"/>
          <w:szCs w:val="24"/>
          <w:lang w:val="sr-Latn-RS"/>
        </w:rPr>
        <w:t xml:space="preserve"> и обезбе</w:t>
      </w:r>
      <w:r>
        <w:rPr>
          <w:rFonts w:ascii="Arial" w:hAnsi="Arial" w:cs="Arial"/>
          <w:sz w:val="24"/>
          <w:szCs w:val="24"/>
          <w:lang w:val="sr-Cyrl-RS"/>
        </w:rPr>
        <w:t>ђење</w:t>
      </w:r>
      <w:r>
        <w:rPr>
          <w:rFonts w:ascii="Arial" w:hAnsi="Arial" w:cs="Arial"/>
          <w:sz w:val="24"/>
          <w:szCs w:val="24"/>
          <w:lang w:val="sr-Latn-RS"/>
        </w:rPr>
        <w:t xml:space="preserve"> обављањ</w:t>
      </w:r>
      <w:r>
        <w:rPr>
          <w:rFonts w:ascii="Arial" w:hAnsi="Arial" w:cs="Arial"/>
          <w:sz w:val="24"/>
          <w:szCs w:val="24"/>
          <w:lang w:val="sr-Cyrl-RS"/>
        </w:rPr>
        <w:t>а</w:t>
      </w:r>
      <w:r>
        <w:rPr>
          <w:rFonts w:ascii="Arial" w:hAnsi="Arial" w:cs="Arial"/>
          <w:sz w:val="24"/>
          <w:szCs w:val="24"/>
          <w:lang w:val="sr-Latn-RS"/>
        </w:rPr>
        <w:t xml:space="preserve"> послова који се односе на изградњу, реконструкцију, одржавање, заштиту, коришћење, развој и управљање некатегорисаним путевима у насељу</w:t>
      </w:r>
      <w:r>
        <w:rPr>
          <w:rFonts w:ascii="Arial" w:hAnsi="Arial" w:cs="Arial"/>
          <w:sz w:val="24"/>
          <w:szCs w:val="24"/>
          <w:lang w:val="sr-Cyrl-RS"/>
        </w:rPr>
        <w:t>; п</w:t>
      </w:r>
      <w:r>
        <w:rPr>
          <w:rFonts w:ascii="Arial" w:hAnsi="Arial" w:cs="Arial"/>
          <w:sz w:val="24"/>
          <w:szCs w:val="24"/>
          <w:lang w:val="sr-Latn-RS"/>
        </w:rPr>
        <w:t>одсти</w:t>
      </w:r>
      <w:r>
        <w:rPr>
          <w:rFonts w:ascii="Arial" w:hAnsi="Arial" w:cs="Arial"/>
          <w:sz w:val="24"/>
          <w:szCs w:val="24"/>
          <w:lang w:val="sr-Cyrl-RS"/>
        </w:rPr>
        <w:t>цање</w:t>
      </w:r>
      <w:r>
        <w:rPr>
          <w:rFonts w:ascii="Arial" w:hAnsi="Arial" w:cs="Arial"/>
          <w:sz w:val="24"/>
          <w:szCs w:val="24"/>
          <w:lang w:val="sr-Latn-RS"/>
        </w:rPr>
        <w:t xml:space="preserve"> и уче</w:t>
      </w:r>
      <w:r>
        <w:rPr>
          <w:rFonts w:ascii="Arial" w:hAnsi="Arial" w:cs="Arial"/>
          <w:sz w:val="24"/>
          <w:szCs w:val="24"/>
          <w:lang w:val="sr-Cyrl-RS"/>
        </w:rPr>
        <w:t>шће</w:t>
      </w:r>
      <w:r>
        <w:rPr>
          <w:rFonts w:ascii="Arial" w:hAnsi="Arial" w:cs="Arial"/>
          <w:sz w:val="24"/>
          <w:szCs w:val="24"/>
          <w:lang w:val="sr-Latn-RS"/>
        </w:rPr>
        <w:t xml:space="preserve"> у финансирању задовољења потреба грађана у области спорта</w:t>
      </w:r>
      <w:r>
        <w:rPr>
          <w:rFonts w:ascii="Arial" w:hAnsi="Arial" w:cs="Arial"/>
          <w:sz w:val="24"/>
          <w:szCs w:val="24"/>
          <w:lang w:val="sr-Cyrl-RS"/>
        </w:rPr>
        <w:t>; помоћ</w:t>
      </w:r>
      <w:r>
        <w:rPr>
          <w:rFonts w:ascii="Arial" w:hAnsi="Arial" w:cs="Arial"/>
          <w:sz w:val="24"/>
          <w:szCs w:val="24"/>
          <w:lang w:val="sr-Latn-RS"/>
        </w:rPr>
        <w:t xml:space="preserve"> и уче</w:t>
      </w:r>
      <w:r>
        <w:rPr>
          <w:rFonts w:ascii="Arial" w:hAnsi="Arial" w:cs="Arial"/>
          <w:sz w:val="24"/>
          <w:szCs w:val="24"/>
          <w:lang w:val="sr-Cyrl-RS"/>
        </w:rPr>
        <w:t>шће</w:t>
      </w:r>
      <w:r>
        <w:rPr>
          <w:rFonts w:ascii="Arial" w:hAnsi="Arial" w:cs="Arial"/>
          <w:sz w:val="24"/>
          <w:szCs w:val="24"/>
          <w:lang w:val="sr-Latn-RS"/>
        </w:rPr>
        <w:t xml:space="preserve"> у финансирању одржавања основних школа и дечијих вртића</w:t>
      </w:r>
      <w:r>
        <w:rPr>
          <w:rFonts w:ascii="Arial" w:hAnsi="Arial" w:cs="Arial"/>
          <w:sz w:val="24"/>
          <w:szCs w:val="24"/>
          <w:lang w:val="sr-Cyrl-RS"/>
        </w:rPr>
        <w:t xml:space="preserve">; учешће </w:t>
      </w:r>
      <w:r>
        <w:rPr>
          <w:rFonts w:ascii="Arial" w:hAnsi="Arial" w:cs="Arial"/>
          <w:sz w:val="24"/>
          <w:szCs w:val="24"/>
          <w:lang w:val="sr-Latn-RS"/>
        </w:rPr>
        <w:t>у финансирању и постављању мобилијара</w:t>
      </w:r>
      <w:r>
        <w:rPr>
          <w:rFonts w:ascii="Arial" w:hAnsi="Arial" w:cs="Arial"/>
          <w:sz w:val="24"/>
          <w:szCs w:val="24"/>
          <w:lang w:val="sr-Cyrl-RS"/>
        </w:rPr>
        <w:t xml:space="preserve"> и финансијско учешће </w:t>
      </w:r>
      <w:r>
        <w:rPr>
          <w:rFonts w:ascii="Arial" w:hAnsi="Arial" w:cs="Arial"/>
          <w:sz w:val="24"/>
          <w:szCs w:val="24"/>
          <w:lang w:val="sr-Latn-RS"/>
        </w:rPr>
        <w:t>у изградњи подземних контејнера и остале опреме за одржавање и унапређење животне средине</w:t>
      </w:r>
      <w:r>
        <w:rPr>
          <w:rFonts w:ascii="Arial" w:hAnsi="Arial" w:cs="Arial"/>
          <w:sz w:val="24"/>
          <w:szCs w:val="24"/>
          <w:lang w:val="sr-Cyrl-RS"/>
        </w:rPr>
        <w:t>.</w:t>
      </w:r>
    </w:p>
    <w:p w:rsidR="00220C14" w:rsidRDefault="00220C14" w:rsidP="00220C14">
      <w:pPr>
        <w:ind w:firstLine="360"/>
        <w:jc w:val="both"/>
        <w:rPr>
          <w:rFonts w:ascii="Arial" w:eastAsiaTheme="minorHAnsi" w:hAnsi="Arial" w:cs="Arial"/>
          <w:kern w:val="0"/>
          <w:sz w:val="24"/>
          <w:szCs w:val="24"/>
          <w:lang w:val="sr-Cyrl-RS" w:eastAsia="en-US"/>
        </w:rPr>
      </w:pPr>
      <w:r>
        <w:rPr>
          <w:rFonts w:ascii="Arial" w:hAnsi="Arial" w:cs="Arial"/>
          <w:b/>
          <w:sz w:val="24"/>
          <w:szCs w:val="24"/>
          <w:lang w:val="sr-Cyrl-RS"/>
        </w:rPr>
        <w:t xml:space="preserve">Чланом 5. </w:t>
      </w:r>
      <w:r>
        <w:rPr>
          <w:rFonts w:ascii="Arial" w:hAnsi="Arial" w:cs="Arial"/>
          <w:sz w:val="24"/>
          <w:szCs w:val="24"/>
          <w:lang w:val="sr-Cyrl-RS"/>
        </w:rPr>
        <w:t>усаглашава се члан 25. Статута Градске општине Медијана, у делу који се односи на стварање предуслова за успешно вршење дужности одборника, прав</w:t>
      </w:r>
      <w:r>
        <w:rPr>
          <w:rFonts w:ascii="Arial" w:hAnsi="Arial" w:cs="Arial"/>
          <w:sz w:val="24"/>
          <w:szCs w:val="24"/>
          <w:lang w:val="en-US"/>
        </w:rPr>
        <w:t>o</w:t>
      </w:r>
      <w:r>
        <w:rPr>
          <w:rFonts w:ascii="Arial" w:hAnsi="Arial" w:cs="Arial"/>
          <w:sz w:val="24"/>
          <w:szCs w:val="24"/>
          <w:lang w:val="sr-Cyrl-RS"/>
        </w:rPr>
        <w:t xml:space="preserve"> одборника на редовно обавештавање и обавезу секретара Скупштине, односно начелника Управе, за благовремено достављање обавештења, тражених података, списа и упутстава из њиховог делокруга, у складу са чланом 31. став 3. и 4. Закона о локалној самоуправи.</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6. </w:t>
      </w:r>
      <w:r>
        <w:rPr>
          <w:rFonts w:ascii="Arial" w:hAnsi="Arial" w:cs="Arial"/>
          <w:sz w:val="24"/>
          <w:szCs w:val="24"/>
          <w:lang w:val="sr-Cyrl-RS"/>
        </w:rPr>
        <w:t xml:space="preserve">овлашћује се Скупштина Градске општине Медијана да именује Изборну комисију за спровођење избора за одборнике Скупштине Градске општине Медијана, у складу са Законом о локлним изборима. Истим чланом усаглашава се члан 30. Статута Градске општине Медијана, са чланом 88. Статута Града Ниша, чиме овлашћење да оснива месне заједнице, односно друге облике месне самоуправе у градским насељима, са Скупштине Градске општине Медијана прелази у надлежност Скупштине Града Ниша. </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Чланом 7.</w:t>
      </w:r>
      <w:r>
        <w:rPr>
          <w:rFonts w:ascii="Arial" w:hAnsi="Arial" w:cs="Arial"/>
          <w:sz w:val="24"/>
          <w:szCs w:val="24"/>
          <w:lang w:val="sr-Cyrl-RS"/>
        </w:rPr>
        <w:t xml:space="preserve"> допуњује се Статут Градске општине Медијана одредбама које прописују овлашћење председника Скупштине Градске општине Медијана за сазивање седница Скупштине, његову обавезу да седницу закаже на захтев председника Градске општине Медијана, Већа Градске општине Медијана или најмање једне трећине одборника, сазивање седнице у ситуацијама оправдане </w:t>
      </w:r>
      <w:r>
        <w:rPr>
          <w:rFonts w:ascii="Arial" w:hAnsi="Arial" w:cs="Arial"/>
          <w:sz w:val="24"/>
          <w:szCs w:val="24"/>
          <w:lang w:val="sr-Cyrl-RS"/>
        </w:rPr>
        <w:lastRenderedPageBreak/>
        <w:t>хитности, као и рокове у којима је председник Скупштине дужан да сазове седницу, у складу са чланом 34. Закона о локалној самоуправи.</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8. </w:t>
      </w:r>
      <w:r>
        <w:rPr>
          <w:rFonts w:ascii="Arial" w:hAnsi="Arial" w:cs="Arial"/>
          <w:sz w:val="24"/>
          <w:szCs w:val="24"/>
          <w:lang w:val="sr-Cyrl-RS"/>
        </w:rPr>
        <w:t>усаглашава се члан 31. Статута Градске општине Медијана са чланом 89. Статута Града Ниша, који прописује одлуке које Скупштина Градске општине Медијана доноси већином од укупног броја одборника.</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9. </w:t>
      </w:r>
      <w:r>
        <w:rPr>
          <w:rFonts w:ascii="Arial" w:hAnsi="Arial" w:cs="Arial"/>
          <w:sz w:val="24"/>
          <w:szCs w:val="24"/>
          <w:lang w:val="sr-Cyrl-RS"/>
        </w:rPr>
        <w:t>допуњује се члан 33. Статута Градске општине Медијана одредбом која се односи се на радно-правни статус заменика председника Скупштине Градске општине Медијана, тако што се прописује да може бити на сталном раду у Градској општини Медијана, уколико му мирују права из радног односа услед избора на ту функцију, у складу са чланом 39. Закона о локалној самоуправи.</w:t>
      </w:r>
    </w:p>
    <w:p w:rsidR="00220C14" w:rsidRDefault="00220C14" w:rsidP="00220C14">
      <w:pPr>
        <w:ind w:firstLine="360"/>
        <w:jc w:val="both"/>
        <w:rPr>
          <w:rFonts w:ascii="Arial" w:hAnsi="Arial" w:cs="Arial"/>
          <w:sz w:val="24"/>
          <w:szCs w:val="24"/>
          <w:lang w:val="en-US"/>
        </w:rPr>
      </w:pPr>
      <w:r>
        <w:rPr>
          <w:rFonts w:ascii="Arial" w:hAnsi="Arial" w:cs="Arial"/>
          <w:b/>
          <w:sz w:val="24"/>
          <w:szCs w:val="24"/>
          <w:lang w:val="sr-Cyrl-RS"/>
        </w:rPr>
        <w:t xml:space="preserve">Чланом 10. </w:t>
      </w:r>
      <w:r>
        <w:rPr>
          <w:rFonts w:ascii="Arial" w:hAnsi="Arial" w:cs="Arial"/>
          <w:sz w:val="24"/>
          <w:szCs w:val="24"/>
          <w:lang w:val="sr-Cyrl-RS"/>
        </w:rPr>
        <w:t>усаглашава се члан 34. Статута Градске општине Медијана са чланом 40. Закона о локалној самоуправи, који прописује стручну спрему потребну за постављење на функцију секретара Скупштине Градске општине Медијана.</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Чланом 11.</w:t>
      </w:r>
      <w:r>
        <w:rPr>
          <w:rFonts w:ascii="Arial" w:hAnsi="Arial" w:cs="Arial"/>
          <w:sz w:val="24"/>
          <w:szCs w:val="24"/>
          <w:lang w:val="sr-Cyrl-RS"/>
        </w:rPr>
        <w:t xml:space="preserve"> допуњује се Статут Градске општине Медијана одредбом којом се овлашћује Скупштина Градске општине Медијана да избор, права и дужности председника и чланова Изборне комисије уреди својим пословником.</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Чланом 12.</w:t>
      </w:r>
      <w:r>
        <w:rPr>
          <w:rFonts w:ascii="Arial" w:hAnsi="Arial" w:cs="Arial"/>
          <w:sz w:val="24"/>
          <w:szCs w:val="24"/>
          <w:lang w:val="sr-Cyrl-RS"/>
        </w:rPr>
        <w:t xml:space="preserve"> допуњује се члан 36. Статута Градске општине Медијана одредбом да радно тело може организовати јавно слушање о предлозима прописа и одлука о којима одлучује Скупштина, у складу са чланом 36. став 4. Закона о локалној самоуправи, који је то увео као новину.</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13. </w:t>
      </w:r>
      <w:r>
        <w:rPr>
          <w:rFonts w:ascii="Arial" w:hAnsi="Arial" w:cs="Arial"/>
          <w:sz w:val="24"/>
          <w:szCs w:val="24"/>
          <w:lang w:val="sr-Cyrl-RS"/>
        </w:rPr>
        <w:t>из Статута Градске општине Медијана</w:t>
      </w:r>
      <w:r>
        <w:rPr>
          <w:rFonts w:ascii="Arial" w:hAnsi="Arial" w:cs="Arial"/>
          <w:b/>
          <w:sz w:val="24"/>
          <w:szCs w:val="24"/>
          <w:lang w:val="sr-Cyrl-RS"/>
        </w:rPr>
        <w:t xml:space="preserve"> </w:t>
      </w:r>
      <w:r>
        <w:rPr>
          <w:rFonts w:ascii="Arial" w:hAnsi="Arial" w:cs="Arial"/>
          <w:sz w:val="24"/>
          <w:szCs w:val="24"/>
          <w:lang w:val="sr-Cyrl-RS"/>
        </w:rPr>
        <w:t>бришу се чланови којима се уређује број радних тела и избор, права и дужности председника и чланова радних тела, с обзиром на то да је чланом 36. став 3. Закона о локалној самоуправи прописано да се та питања уреде пословником скупштине.</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14. </w:t>
      </w:r>
      <w:r>
        <w:rPr>
          <w:rFonts w:ascii="Arial" w:hAnsi="Arial" w:cs="Arial"/>
          <w:sz w:val="24"/>
          <w:szCs w:val="24"/>
          <w:lang w:val="sr-Cyrl-RS"/>
        </w:rPr>
        <w:t>у члану 39. Статута Градске општине Медијана одредба да одборник може бити члан само једне комисије формулише се тако да одборник може бити члан само једног сталног радног тела, из разлога што Закон о локалној самоуправи познаје радна тела, али не прописује и њихове називе. До усвајања ове одлуке, број радних тела уређиван је Статутом Градске општине Медијана и осам од девет радних тела носило је назив „комисија“, што у будуће, када број радних тела буде уређен Пословником Скупштине Градске општине Медијана не мора да буде случај. Истим чланом овлашћује се Скупштина да број радних тела и избор права и дужности председника и чланова радних тела утврди својим пословником, што је у складу са чланом 36. став 3. Закона о локалној самоуправи.</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15. </w:t>
      </w:r>
      <w:r>
        <w:rPr>
          <w:rFonts w:ascii="Arial" w:hAnsi="Arial" w:cs="Arial"/>
          <w:sz w:val="24"/>
          <w:szCs w:val="24"/>
          <w:lang w:val="sr-Cyrl-RS"/>
        </w:rPr>
        <w:t>додају се у Статут Градске општине Медијана нови чланови 39а-39д, којима се регулише јавна расправа: прецизира се и детаљно уређује тај облик учешћа грађана у поступку доношења прописа и општих аката из надлежности Скупштине Градске општине Медијана; дефинише се појам јавне расправе, облици одржавања јавне расправе, дужности органа за организовање и спровођење јавне расправе, обавезна јавна расправа, могућност одржавања јавне расправе на основу захтева најмање једне трећине одборника, предлога грађана и предлагача аката. Истим чланом овлашћује се Скупштина да својом одлуком ближе уреди време трајања, начин, поступак, као и друга питања од значаја за организовање и спровођење јавне расправе.</w:t>
      </w:r>
    </w:p>
    <w:p w:rsidR="00220C14" w:rsidRDefault="00220C14" w:rsidP="00220C14">
      <w:pPr>
        <w:ind w:firstLine="360"/>
        <w:jc w:val="both"/>
        <w:rPr>
          <w:rFonts w:ascii="Arial" w:hAnsi="Arial" w:cs="Arial"/>
          <w:color w:val="auto"/>
          <w:sz w:val="24"/>
          <w:szCs w:val="24"/>
          <w:lang w:val="sr-Cyrl-RS"/>
        </w:rPr>
      </w:pPr>
      <w:r>
        <w:rPr>
          <w:rFonts w:ascii="Arial" w:hAnsi="Arial" w:cs="Arial"/>
          <w:b/>
          <w:color w:val="auto"/>
          <w:sz w:val="24"/>
          <w:szCs w:val="24"/>
          <w:lang w:val="sr-Cyrl-RS"/>
        </w:rPr>
        <w:t>Чланом 16.</w:t>
      </w:r>
      <w:r>
        <w:rPr>
          <w:rFonts w:ascii="Arial" w:hAnsi="Arial" w:cs="Arial"/>
          <w:color w:val="auto"/>
          <w:sz w:val="24"/>
          <w:szCs w:val="24"/>
          <w:lang w:val="sr-Cyrl-RS"/>
        </w:rPr>
        <w:t xml:space="preserve"> прописује се да су председник Градске општине Медијана и заменик председника Градске општине Медијана на сталном раду у Градској општини Медијана</w:t>
      </w:r>
      <w:r>
        <w:rPr>
          <w:rFonts w:ascii="Arial" w:hAnsi="Arial" w:cs="Arial"/>
          <w:color w:val="auto"/>
          <w:sz w:val="24"/>
          <w:szCs w:val="24"/>
          <w:lang w:val="en-US"/>
        </w:rPr>
        <w:t xml:space="preserve">, </w:t>
      </w:r>
      <w:r>
        <w:rPr>
          <w:rFonts w:ascii="Arial" w:hAnsi="Arial" w:cs="Arial"/>
          <w:color w:val="auto"/>
          <w:sz w:val="24"/>
          <w:szCs w:val="24"/>
          <w:lang w:val="sr-Cyrl-RS"/>
        </w:rPr>
        <w:t xml:space="preserve">чиме се по напомени Државне ревизорске институције </w:t>
      </w:r>
      <w:r>
        <w:rPr>
          <w:rFonts w:ascii="Arial" w:hAnsi="Arial" w:cs="Arial"/>
          <w:color w:val="auto"/>
          <w:sz w:val="24"/>
          <w:szCs w:val="24"/>
          <w:lang w:val="sr-Cyrl-RS"/>
        </w:rPr>
        <w:lastRenderedPageBreak/>
        <w:t>усаглашава члан 41. Статута Градске општине Медијана, са чланом 43. Закона о локалној самоуправи, који регулише стални рад председника и заменика председника општине.</w:t>
      </w:r>
    </w:p>
    <w:p w:rsidR="00220C14" w:rsidRDefault="00220C14" w:rsidP="00220C14">
      <w:pPr>
        <w:ind w:firstLine="360"/>
        <w:jc w:val="both"/>
        <w:rPr>
          <w:rFonts w:ascii="Arial" w:hAnsi="Arial" w:cs="Arial"/>
          <w:color w:val="auto"/>
          <w:sz w:val="24"/>
          <w:szCs w:val="24"/>
          <w:lang w:val="sr-Cyrl-RS"/>
        </w:rPr>
      </w:pPr>
      <w:r>
        <w:rPr>
          <w:rFonts w:ascii="Arial" w:hAnsi="Arial" w:cs="Arial"/>
          <w:b/>
          <w:sz w:val="24"/>
          <w:szCs w:val="24"/>
          <w:lang w:val="sr-Cyrl-RS"/>
        </w:rPr>
        <w:t xml:space="preserve">Чланом 17. </w:t>
      </w:r>
      <w:r>
        <w:rPr>
          <w:rFonts w:ascii="Arial" w:hAnsi="Arial" w:cs="Arial"/>
          <w:sz w:val="24"/>
          <w:szCs w:val="24"/>
          <w:lang w:val="sr-Cyrl-RS"/>
        </w:rPr>
        <w:t>усаглашава се члан 45. Статута Градске општине Медијана са чланом 45. став 3. Закона о локалној самоуправи, који прописује да, кад Скупштина одлучује о избору председника, истовремено и обједињено одлучује о избору заменика председника и чланова Већа Градске општине Медијана.</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18. </w:t>
      </w:r>
      <w:r>
        <w:rPr>
          <w:rFonts w:ascii="Arial" w:hAnsi="Arial" w:cs="Arial"/>
          <w:sz w:val="24"/>
          <w:szCs w:val="24"/>
          <w:lang w:val="sr-Cyrl-RS"/>
        </w:rPr>
        <w:t>усаглашава се члан 51. Статута Градске општине Медијана са чланом 95. Статута Града Ниша, који прописује услове за постављење на положај начелника Управе Градске општине Медијана.</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Чланом 19.</w:t>
      </w:r>
      <w:r>
        <w:rPr>
          <w:rFonts w:ascii="Arial" w:hAnsi="Arial" w:cs="Arial"/>
          <w:sz w:val="24"/>
          <w:szCs w:val="24"/>
          <w:lang w:val="sr-Cyrl-RS"/>
        </w:rPr>
        <w:t xml:space="preserve"> усаглашава се члан 53. Статута Градске општине Медијана са чланом 97. Статута Града Ниша, који прописује одговорност начелника, за свој и рад Управе Градске општине Медијана, Већу Градске општине Медијана, али не више и Скупштини Градске општине Медијана.</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20. </w:t>
      </w:r>
      <w:r>
        <w:rPr>
          <w:rFonts w:ascii="Arial" w:hAnsi="Arial" w:cs="Arial"/>
          <w:sz w:val="24"/>
          <w:szCs w:val="24"/>
          <w:lang w:val="sr-Cyrl-RS"/>
        </w:rPr>
        <w:t>усаглашава се члан 54. Статута Градске општине Медијана са чланом 98. Статута Града Ниша, који прописује да Управа Градске општине Медијана обавља стручне и административно-техничке послове за потребе рада Скупштине Градске општине Медијана, председника Градске општине Медијана и Већа Градске општине Медијана.</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21. </w:t>
      </w:r>
      <w:r>
        <w:rPr>
          <w:rFonts w:ascii="Arial" w:hAnsi="Arial" w:cs="Arial"/>
          <w:sz w:val="24"/>
          <w:szCs w:val="24"/>
          <w:lang w:val="sr-Cyrl-RS"/>
        </w:rPr>
        <w:t>усаглашава се члан 57. Статута Градске општине Медијана са чланом 100. Статута Града Ниша који регулише поступање Градског већа у случају када пропис или други општи акт Градске општине Медијана није у складу са законом, Статутом Града Ниша и другим прописима Града Ниша.</w:t>
      </w:r>
    </w:p>
    <w:p w:rsidR="00220C14" w:rsidRDefault="00220C14" w:rsidP="00220C14">
      <w:pPr>
        <w:ind w:firstLine="360"/>
        <w:jc w:val="both"/>
        <w:rPr>
          <w:rFonts w:ascii="Arial" w:hAnsi="Arial" w:cs="Arial"/>
          <w:sz w:val="24"/>
          <w:szCs w:val="24"/>
          <w:lang w:val="sr-Cyrl-RS"/>
        </w:rPr>
      </w:pPr>
      <w:r>
        <w:rPr>
          <w:rFonts w:ascii="Arial" w:hAnsi="Arial" w:cs="Arial"/>
          <w:b/>
          <w:sz w:val="24"/>
          <w:szCs w:val="24"/>
          <w:lang w:val="sr-Cyrl-RS"/>
        </w:rPr>
        <w:t xml:space="preserve">Чланом 22. </w:t>
      </w:r>
      <w:r>
        <w:rPr>
          <w:rFonts w:ascii="Arial" w:hAnsi="Arial" w:cs="Arial"/>
          <w:sz w:val="24"/>
          <w:szCs w:val="24"/>
          <w:lang w:val="sr-Cyrl-RS"/>
        </w:rPr>
        <w:t>усаглашава се</w:t>
      </w:r>
      <w:r>
        <w:rPr>
          <w:rFonts w:ascii="Arial" w:hAnsi="Arial" w:cs="Arial"/>
          <w:b/>
          <w:sz w:val="24"/>
          <w:szCs w:val="24"/>
          <w:lang w:val="sr-Cyrl-RS"/>
        </w:rPr>
        <w:t xml:space="preserve"> </w:t>
      </w:r>
      <w:r>
        <w:rPr>
          <w:rFonts w:ascii="Arial" w:hAnsi="Arial" w:cs="Arial"/>
          <w:sz w:val="24"/>
          <w:szCs w:val="24"/>
          <w:lang w:val="sr-Cyrl-RS"/>
        </w:rPr>
        <w:t>члан 63. Статута Градске општине Медијана са чланом 68. Закона о локалној самоуправи, који прописује да број потписа грађана потребан за покретање грађанске иницијативе износи 5% од укупног броја грађана са бирачким правом и прописује обавезу Скупштине да на интернет презентацији Градске општине Медијана, односно на други примерени начин, обавести јавност да је отпочео рад на припреми прописа које доноси Скупштина.</w:t>
      </w:r>
    </w:p>
    <w:p w:rsidR="00220C14" w:rsidRDefault="00220C14" w:rsidP="00220C14">
      <w:pPr>
        <w:ind w:firstLine="360"/>
        <w:jc w:val="both"/>
        <w:rPr>
          <w:rFonts w:ascii="Arial" w:hAnsi="Arial" w:cs="Arial"/>
          <w:color w:val="auto"/>
          <w:sz w:val="24"/>
          <w:szCs w:val="24"/>
          <w:lang w:val="sr-Cyrl-RS"/>
        </w:rPr>
      </w:pPr>
      <w:r>
        <w:rPr>
          <w:rFonts w:ascii="Arial" w:hAnsi="Arial" w:cs="Arial"/>
          <w:b/>
          <w:color w:val="auto"/>
          <w:sz w:val="24"/>
          <w:szCs w:val="24"/>
          <w:lang w:val="sr-Cyrl-RS"/>
        </w:rPr>
        <w:t xml:space="preserve">Чланом 23. </w:t>
      </w:r>
      <w:r>
        <w:rPr>
          <w:rFonts w:ascii="Arial" w:hAnsi="Arial" w:cs="Arial"/>
          <w:color w:val="auto"/>
          <w:sz w:val="24"/>
          <w:szCs w:val="24"/>
          <w:lang w:val="sr-Cyrl-RS"/>
        </w:rPr>
        <w:t>усаглашава се члан 67. Статута Градске општине Медијана са одредбама којима је уређена јавност рада и поступак спровођења јавних расправа и зборова грађана о предлозима општих аката из надлежности Градске општине Медијана.</w:t>
      </w:r>
    </w:p>
    <w:p w:rsidR="00220C14" w:rsidRDefault="00220C14" w:rsidP="00220C14">
      <w:pPr>
        <w:ind w:firstLine="360"/>
        <w:jc w:val="both"/>
        <w:rPr>
          <w:rFonts w:ascii="Arial" w:hAnsi="Arial" w:cs="Arial"/>
          <w:sz w:val="24"/>
          <w:szCs w:val="24"/>
          <w:lang w:val="en-US"/>
        </w:rPr>
      </w:pPr>
      <w:r>
        <w:rPr>
          <w:rFonts w:ascii="Arial" w:hAnsi="Arial" w:cs="Arial"/>
          <w:b/>
          <w:color w:val="auto"/>
          <w:sz w:val="24"/>
          <w:szCs w:val="24"/>
          <w:lang w:val="sr-Cyrl-RS"/>
        </w:rPr>
        <w:t xml:space="preserve">Чланови 24. и 25. </w:t>
      </w:r>
      <w:r>
        <w:rPr>
          <w:rFonts w:ascii="Arial" w:hAnsi="Arial" w:cs="Arial"/>
          <w:color w:val="auto"/>
          <w:sz w:val="24"/>
          <w:szCs w:val="24"/>
          <w:lang w:val="sr-Cyrl-RS"/>
        </w:rPr>
        <w:t>регулишу прибављање сагласности Скупштине Града Ниша</w:t>
      </w:r>
      <w:r>
        <w:rPr>
          <w:rFonts w:ascii="Arial" w:hAnsi="Arial" w:cs="Arial"/>
          <w:b/>
          <w:color w:val="auto"/>
          <w:sz w:val="24"/>
          <w:szCs w:val="24"/>
          <w:lang w:val="sr-Cyrl-RS"/>
        </w:rPr>
        <w:t xml:space="preserve"> </w:t>
      </w:r>
      <w:r>
        <w:rPr>
          <w:rFonts w:ascii="Arial" w:hAnsi="Arial" w:cs="Arial"/>
          <w:color w:val="auto"/>
          <w:sz w:val="24"/>
          <w:szCs w:val="24"/>
          <w:lang w:val="sr-Cyrl-RS"/>
        </w:rPr>
        <w:t xml:space="preserve">на Одлуку о изменама и допунама </w:t>
      </w:r>
      <w:r>
        <w:rPr>
          <w:rFonts w:ascii="Arial" w:hAnsi="Arial" w:cs="Arial"/>
          <w:sz w:val="24"/>
          <w:szCs w:val="24"/>
          <w:lang w:val="sr-Cyrl-RS"/>
        </w:rPr>
        <w:t>Статута Градске општине Медијана, њено објављивање по добијању сагласности и рок за ступање на снагу по њеном објављивању.</w:t>
      </w:r>
    </w:p>
    <w:p w:rsidR="00220C14" w:rsidRDefault="00220C14" w:rsidP="00220C14">
      <w:pPr>
        <w:ind w:firstLine="360"/>
        <w:jc w:val="both"/>
        <w:rPr>
          <w:rFonts w:ascii="Arial" w:hAnsi="Arial" w:cs="Arial"/>
          <w:sz w:val="24"/>
          <w:szCs w:val="24"/>
          <w:lang w:val="en-US"/>
        </w:rPr>
      </w:pPr>
    </w:p>
    <w:p w:rsidR="00220C14" w:rsidRDefault="00220C14" w:rsidP="00220C14">
      <w:pPr>
        <w:ind w:firstLine="360"/>
        <w:jc w:val="both"/>
        <w:rPr>
          <w:rFonts w:ascii="Arial" w:hAnsi="Arial" w:cs="Arial"/>
          <w:sz w:val="24"/>
          <w:szCs w:val="24"/>
          <w:lang w:val="sr-Cyrl-RS"/>
        </w:rPr>
      </w:pPr>
      <w:r>
        <w:rPr>
          <w:rFonts w:ascii="Arial" w:hAnsi="Arial" w:cs="Arial"/>
          <w:sz w:val="24"/>
          <w:szCs w:val="24"/>
          <w:lang w:val="sr-Cyrl-RS"/>
        </w:rPr>
        <w:t>У Нишу, 1</w:t>
      </w:r>
      <w:r>
        <w:rPr>
          <w:rFonts w:ascii="Arial" w:hAnsi="Arial" w:cs="Arial"/>
          <w:sz w:val="24"/>
          <w:szCs w:val="24"/>
          <w:lang w:val="en-US"/>
        </w:rPr>
        <w:t>7</w:t>
      </w:r>
      <w:r>
        <w:rPr>
          <w:rFonts w:ascii="Arial" w:hAnsi="Arial" w:cs="Arial"/>
          <w:sz w:val="24"/>
          <w:szCs w:val="24"/>
          <w:lang w:val="sr-Latn-RS"/>
        </w:rPr>
        <w:t>.</w:t>
      </w:r>
      <w:r>
        <w:rPr>
          <w:rFonts w:ascii="Arial" w:hAnsi="Arial" w:cs="Arial"/>
          <w:sz w:val="24"/>
          <w:szCs w:val="24"/>
          <w:lang w:val="sr-Cyrl-RS"/>
        </w:rPr>
        <w:t>06.2019. године</w:t>
      </w:r>
    </w:p>
    <w:p w:rsidR="00220C14" w:rsidRDefault="00220C14" w:rsidP="00220C14">
      <w:pPr>
        <w:rPr>
          <w:rFonts w:ascii="Arial" w:hAnsi="Arial" w:cs="Arial"/>
          <w:b/>
          <w:sz w:val="24"/>
          <w:szCs w:val="24"/>
          <w:lang w:val="en-US"/>
        </w:rPr>
      </w:pPr>
    </w:p>
    <w:p w:rsidR="00220C14" w:rsidRDefault="00220C14" w:rsidP="00220C14">
      <w:pPr>
        <w:jc w:val="center"/>
        <w:rPr>
          <w:rFonts w:ascii="Arial" w:hAnsi="Arial" w:cs="Arial"/>
          <w:b/>
          <w:color w:val="auto"/>
          <w:kern w:val="0"/>
          <w:sz w:val="24"/>
          <w:szCs w:val="24"/>
          <w:lang w:val="sr-Cyrl-RS" w:eastAsia="en-US"/>
        </w:rPr>
      </w:pPr>
      <w:r>
        <w:rPr>
          <w:rFonts w:ascii="Arial" w:hAnsi="Arial" w:cs="Arial"/>
          <w:b/>
          <w:color w:val="auto"/>
          <w:kern w:val="0"/>
          <w:sz w:val="24"/>
          <w:szCs w:val="24"/>
          <w:lang w:val="sr-Cyrl-CS" w:eastAsia="en-US"/>
        </w:rPr>
        <w:t>СКУПШТИНА ГРАДСКЕ ОПШТИНЕ МЕДИЈАНА</w:t>
      </w:r>
    </w:p>
    <w:p w:rsidR="00220C14" w:rsidRDefault="00220C14" w:rsidP="00220C14">
      <w:pPr>
        <w:rPr>
          <w:rFonts w:ascii="Arial" w:hAnsi="Arial" w:cs="Arial"/>
          <w:b/>
          <w:color w:val="auto"/>
          <w:kern w:val="0"/>
          <w:sz w:val="24"/>
          <w:szCs w:val="24"/>
          <w:lang w:val="en-US" w:eastAsia="en-US"/>
        </w:rPr>
      </w:pPr>
    </w:p>
    <w:p w:rsidR="00220C14" w:rsidRDefault="00220C14" w:rsidP="00220C14">
      <w:pPr>
        <w:rPr>
          <w:rFonts w:ascii="Arial" w:hAnsi="Arial" w:cs="Arial"/>
          <w:b/>
          <w:color w:val="auto"/>
          <w:kern w:val="0"/>
          <w:sz w:val="24"/>
          <w:szCs w:val="24"/>
          <w:lang w:val="en-US" w:eastAsia="en-US"/>
        </w:rPr>
      </w:pPr>
    </w:p>
    <w:tbl>
      <w:tblPr>
        <w:tblW w:w="0" w:type="auto"/>
        <w:tblLook w:val="04A0" w:firstRow="1" w:lastRow="0" w:firstColumn="1" w:lastColumn="0" w:noHBand="0" w:noVBand="1"/>
      </w:tblPr>
      <w:tblGrid>
        <w:gridCol w:w="4585"/>
        <w:gridCol w:w="4658"/>
      </w:tblGrid>
      <w:tr w:rsidR="00220C14" w:rsidTr="00220C14">
        <w:tc>
          <w:tcPr>
            <w:tcW w:w="4788" w:type="dxa"/>
          </w:tcPr>
          <w:p w:rsidR="00220C14" w:rsidRDefault="00220C14">
            <w:pPr>
              <w:spacing w:line="276" w:lineRule="auto"/>
              <w:jc w:val="center"/>
              <w:rPr>
                <w:rFonts w:ascii="Arial" w:hAnsi="Arial" w:cs="Arial"/>
                <w:color w:val="auto"/>
                <w:kern w:val="0"/>
                <w:sz w:val="24"/>
                <w:szCs w:val="24"/>
                <w:lang w:val="sr-Cyrl-CS" w:eastAsia="en-US"/>
              </w:rPr>
            </w:pPr>
          </w:p>
        </w:tc>
        <w:tc>
          <w:tcPr>
            <w:tcW w:w="4788" w:type="dxa"/>
          </w:tcPr>
          <w:p w:rsidR="00220C14" w:rsidRDefault="00220C14">
            <w:pPr>
              <w:spacing w:line="276" w:lineRule="auto"/>
              <w:jc w:val="center"/>
              <w:rPr>
                <w:rFonts w:ascii="Arial" w:hAnsi="Arial" w:cs="Arial"/>
                <w:b/>
                <w:color w:val="auto"/>
                <w:kern w:val="0"/>
                <w:sz w:val="24"/>
                <w:szCs w:val="24"/>
                <w:lang w:val="en-US" w:eastAsia="en-US"/>
              </w:rPr>
            </w:pPr>
            <w:r>
              <w:rPr>
                <w:rFonts w:ascii="Arial" w:hAnsi="Arial" w:cs="Arial"/>
                <w:b/>
                <w:color w:val="auto"/>
                <w:kern w:val="0"/>
                <w:sz w:val="24"/>
                <w:szCs w:val="24"/>
                <w:lang w:val="sr-Cyrl-CS" w:eastAsia="en-US"/>
              </w:rPr>
              <w:t>ПРЕДСЕДНИК</w:t>
            </w:r>
          </w:p>
          <w:p w:rsidR="00220C14" w:rsidRDefault="00220C14">
            <w:pPr>
              <w:spacing w:line="276" w:lineRule="auto"/>
              <w:rPr>
                <w:rFonts w:ascii="Arial" w:hAnsi="Arial" w:cs="Arial"/>
                <w:b/>
                <w:color w:val="auto"/>
                <w:kern w:val="0"/>
                <w:sz w:val="24"/>
                <w:szCs w:val="24"/>
                <w:lang w:val="en-US" w:eastAsia="en-US"/>
              </w:rPr>
            </w:pPr>
          </w:p>
          <w:p w:rsidR="00220C14" w:rsidRDefault="00220C14">
            <w:pPr>
              <w:spacing w:line="276" w:lineRule="auto"/>
              <w:rPr>
                <w:rFonts w:ascii="Arial" w:hAnsi="Arial" w:cs="Arial"/>
                <w:b/>
                <w:color w:val="auto"/>
                <w:kern w:val="0"/>
                <w:sz w:val="24"/>
                <w:szCs w:val="24"/>
                <w:lang w:val="en-US" w:eastAsia="en-US"/>
              </w:rPr>
            </w:pPr>
          </w:p>
          <w:p w:rsidR="00220C14" w:rsidRDefault="00220C14">
            <w:pPr>
              <w:spacing w:line="276" w:lineRule="auto"/>
              <w:jc w:val="center"/>
              <w:rPr>
                <w:rFonts w:ascii="Arial" w:hAnsi="Arial" w:cs="Arial"/>
                <w:color w:val="auto"/>
                <w:kern w:val="0"/>
                <w:sz w:val="24"/>
                <w:szCs w:val="24"/>
                <w:lang w:val="sr-Cyrl-RS" w:eastAsia="en-US"/>
              </w:rPr>
            </w:pPr>
            <w:r>
              <w:rPr>
                <w:rFonts w:ascii="Arial" w:hAnsi="Arial" w:cs="Arial"/>
                <w:b/>
                <w:color w:val="auto"/>
                <w:kern w:val="0"/>
                <w:sz w:val="24"/>
                <w:szCs w:val="24"/>
                <w:lang w:val="sr-Cyrl-RS" w:eastAsia="en-US"/>
              </w:rPr>
              <w:t>Проф. др Жарко Ранковић</w:t>
            </w:r>
          </w:p>
        </w:tc>
      </w:tr>
    </w:tbl>
    <w:p w:rsidR="00AA6527" w:rsidRDefault="00AA6527"/>
    <w:sectPr w:rsidR="00AA6527" w:rsidSect="00220C1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14"/>
    <w:rsid w:val="00220C14"/>
    <w:rsid w:val="00AA6527"/>
    <w:rsid w:val="00B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14"/>
    <w:pPr>
      <w:spacing w:after="0" w:line="240" w:lineRule="auto"/>
    </w:pPr>
    <w:rPr>
      <w:rFonts w:ascii="Times New Roman" w:eastAsia="Times New Roman" w:hAnsi="Times New Roman" w:cs="Times New Roman"/>
      <w:color w:val="000000"/>
      <w:kern w:val="28"/>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14"/>
    <w:pPr>
      <w:spacing w:after="0" w:line="240" w:lineRule="auto"/>
    </w:pPr>
    <w:rPr>
      <w:rFonts w:ascii="Times New Roman" w:eastAsia="Times New Roman" w:hAnsi="Times New Roman" w:cs="Times New Roman"/>
      <w:color w:val="000000"/>
      <w:kern w:val="28"/>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1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Vladica Maricic</dc:creator>
  <cp:lastModifiedBy>Vladica Maricic</cp:lastModifiedBy>
  <cp:revision>2</cp:revision>
  <cp:lastPrinted>2019-06-17T10:12:00Z</cp:lastPrinted>
  <dcterms:created xsi:type="dcterms:W3CDTF">2019-06-17T10:09:00Z</dcterms:created>
  <dcterms:modified xsi:type="dcterms:W3CDTF">2019-06-17T10:12:00Z</dcterms:modified>
</cp:coreProperties>
</file>