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A9" w:rsidRDefault="00BD25A9" w:rsidP="0001053B">
      <w:pPr>
        <w:pStyle w:val="NoSpacing"/>
        <w:rPr>
          <w:lang w:val="sr-Cyrl-RS"/>
        </w:rPr>
      </w:pPr>
      <w:bookmarkStart w:id="0" w:name="_GoBack"/>
      <w:bookmarkEnd w:id="0"/>
    </w:p>
    <w:p w:rsidR="005C447A" w:rsidRPr="00EE76D1" w:rsidRDefault="005C447A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</w:rPr>
        <w:t xml:space="preserve">На основу </w:t>
      </w:r>
      <w:r w:rsidRPr="00EE76D1">
        <w:rPr>
          <w:rFonts w:ascii="Arial" w:hAnsi="Arial" w:cs="Arial"/>
          <w:lang w:val="sr-Cyrl-RS"/>
        </w:rPr>
        <w:t xml:space="preserve">члана </w:t>
      </w:r>
      <w:r w:rsidR="00390033" w:rsidRPr="00EE76D1">
        <w:rPr>
          <w:rFonts w:ascii="Arial" w:hAnsi="Arial" w:cs="Arial"/>
        </w:rPr>
        <w:t>6. Одлуке о подстицају развоја талентованих ученика и студената ("Службени лист Града Ниша'', бр. 49/05</w:t>
      </w:r>
      <w:r w:rsidR="00390033" w:rsidRPr="00EE76D1">
        <w:rPr>
          <w:rFonts w:ascii="Arial" w:hAnsi="Arial" w:cs="Arial"/>
          <w:lang w:val="sr-Latn-CS"/>
        </w:rPr>
        <w:t xml:space="preserve">, 49/06 </w:t>
      </w:r>
      <w:r w:rsidR="00390033" w:rsidRPr="00EE76D1">
        <w:rPr>
          <w:rFonts w:ascii="Arial" w:hAnsi="Arial" w:cs="Arial"/>
          <w:lang w:val="sr-Cyrl-RS"/>
        </w:rPr>
        <w:t xml:space="preserve">и </w:t>
      </w:r>
      <w:r w:rsidR="00390033" w:rsidRPr="00EE76D1">
        <w:rPr>
          <w:rFonts w:ascii="Arial" w:hAnsi="Arial" w:cs="Arial"/>
        </w:rPr>
        <w:t xml:space="preserve"> 83/1</w:t>
      </w:r>
      <w:r w:rsidR="00390033" w:rsidRPr="00EE76D1">
        <w:rPr>
          <w:rFonts w:ascii="Arial" w:hAnsi="Arial" w:cs="Arial"/>
          <w:lang w:val="sr-Cyrl-RS"/>
        </w:rPr>
        <w:t>2</w:t>
      </w:r>
      <w:r w:rsidR="00390033" w:rsidRPr="00EE76D1">
        <w:rPr>
          <w:rFonts w:ascii="Arial" w:hAnsi="Arial" w:cs="Arial"/>
        </w:rPr>
        <w:t>-друга одлука)</w:t>
      </w:r>
      <w:r w:rsidRPr="00EE76D1">
        <w:rPr>
          <w:rFonts w:ascii="Arial" w:hAnsi="Arial" w:cs="Arial"/>
          <w:lang w:val="sr-Cyrl-RS"/>
        </w:rPr>
        <w:t xml:space="preserve"> и члана 37. Статута Града Ниша (''Службени лист Града Ниша'', број 88/2008</w:t>
      </w:r>
      <w:r w:rsidR="00EE76D1" w:rsidRPr="00EE76D1">
        <w:rPr>
          <w:rFonts w:ascii="Arial" w:hAnsi="Arial" w:cs="Arial"/>
          <w:lang w:val="sr-Cyrl-RS"/>
        </w:rPr>
        <w:t>,</w:t>
      </w:r>
      <w:r w:rsidRPr="00EE76D1">
        <w:rPr>
          <w:rFonts w:ascii="Arial" w:hAnsi="Arial" w:cs="Arial"/>
          <w:lang w:val="sr-Cyrl-RS"/>
        </w:rPr>
        <w:t xml:space="preserve"> 143/2016</w:t>
      </w:r>
      <w:r w:rsidR="00EE76D1" w:rsidRPr="00EE76D1">
        <w:rPr>
          <w:rFonts w:ascii="Arial" w:hAnsi="Arial" w:cs="Arial"/>
          <w:lang w:val="sr-Cyrl-RS"/>
        </w:rPr>
        <w:t xml:space="preserve"> и 18/2019</w:t>
      </w:r>
      <w:r w:rsidRPr="00EE76D1">
        <w:rPr>
          <w:rFonts w:ascii="Arial" w:hAnsi="Arial" w:cs="Arial"/>
          <w:lang w:val="sr-Cyrl-RS"/>
        </w:rPr>
        <w:t>),</w:t>
      </w:r>
    </w:p>
    <w:p w:rsidR="005C447A" w:rsidRDefault="005C447A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  <w:proofErr w:type="spellStart"/>
      <w:r w:rsidRPr="00EE76D1">
        <w:rPr>
          <w:rFonts w:ascii="Arial" w:hAnsi="Arial" w:cs="Arial"/>
          <w:lang w:val="en-US"/>
        </w:rPr>
        <w:t>Скупштина</w:t>
      </w:r>
      <w:proofErr w:type="spellEnd"/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Града</w:t>
      </w:r>
      <w:proofErr w:type="spellEnd"/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Ниша</w:t>
      </w:r>
      <w:proofErr w:type="spellEnd"/>
      <w:r w:rsidRPr="00EE76D1">
        <w:rPr>
          <w:rFonts w:ascii="Arial" w:hAnsi="Arial" w:cs="Arial"/>
          <w:lang w:val="en-US"/>
        </w:rPr>
        <w:t xml:space="preserve">, </w:t>
      </w:r>
      <w:proofErr w:type="spellStart"/>
      <w:r w:rsidRPr="00EE76D1">
        <w:rPr>
          <w:rFonts w:ascii="Arial" w:hAnsi="Arial" w:cs="Arial"/>
          <w:lang w:val="en-US"/>
        </w:rPr>
        <w:t>на</w:t>
      </w:r>
      <w:proofErr w:type="spellEnd"/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седници</w:t>
      </w:r>
      <w:proofErr w:type="spellEnd"/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од</w:t>
      </w:r>
      <w:proofErr w:type="spellEnd"/>
      <w:r w:rsidRPr="00EE76D1">
        <w:rPr>
          <w:rFonts w:ascii="Arial" w:hAnsi="Arial" w:cs="Arial"/>
          <w:lang w:val="sr-Cyrl-RS"/>
        </w:rPr>
        <w:t xml:space="preserve"> </w:t>
      </w:r>
      <w:r w:rsidRPr="00EE76D1">
        <w:rPr>
          <w:rFonts w:ascii="Arial" w:hAnsi="Arial" w:cs="Arial"/>
        </w:rPr>
        <w:t>___________</w:t>
      </w:r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године</w:t>
      </w:r>
      <w:proofErr w:type="spellEnd"/>
      <w:r w:rsidRPr="00EE76D1">
        <w:rPr>
          <w:rFonts w:ascii="Arial" w:hAnsi="Arial" w:cs="Arial"/>
          <w:lang w:val="en-US"/>
        </w:rPr>
        <w:t xml:space="preserve">, </w:t>
      </w:r>
      <w:proofErr w:type="spellStart"/>
      <w:r w:rsidRPr="00EE76D1">
        <w:rPr>
          <w:rFonts w:ascii="Arial" w:hAnsi="Arial" w:cs="Arial"/>
          <w:lang w:val="en-US"/>
        </w:rPr>
        <w:t>донела</w:t>
      </w:r>
      <w:proofErr w:type="spellEnd"/>
      <w:r w:rsidRPr="00EE76D1">
        <w:rPr>
          <w:rFonts w:ascii="Arial" w:hAnsi="Arial" w:cs="Arial"/>
          <w:lang w:val="en-US"/>
        </w:rPr>
        <w:t xml:space="preserve"> </w:t>
      </w:r>
      <w:proofErr w:type="spellStart"/>
      <w:r w:rsidRPr="00EE76D1">
        <w:rPr>
          <w:rFonts w:ascii="Arial" w:hAnsi="Arial" w:cs="Arial"/>
          <w:lang w:val="en-US"/>
        </w:rPr>
        <w:t>је</w:t>
      </w:r>
      <w:proofErr w:type="spellEnd"/>
    </w:p>
    <w:p w:rsidR="009C46B5" w:rsidRPr="009C46B5" w:rsidRDefault="009C46B5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</w:p>
    <w:p w:rsidR="005C447A" w:rsidRPr="00EE76D1" w:rsidRDefault="005C447A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CE6BF3" w:rsidRPr="00EE76D1" w:rsidRDefault="00CE6BF3" w:rsidP="009C46B5">
      <w:pPr>
        <w:spacing w:after="0" w:line="240" w:lineRule="auto"/>
        <w:rPr>
          <w:rFonts w:ascii="Arial" w:hAnsi="Arial" w:cs="Arial"/>
        </w:rPr>
      </w:pPr>
    </w:p>
    <w:p w:rsidR="005C447A" w:rsidRDefault="008D07A1" w:rsidP="009C46B5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EE76D1">
        <w:rPr>
          <w:rFonts w:ascii="Arial" w:hAnsi="Arial" w:cs="Arial"/>
          <w:b/>
          <w:lang w:val="sr-Cyrl-RS"/>
        </w:rPr>
        <w:t>Р  Е  Ш  Е  Њ  Е</w:t>
      </w:r>
    </w:p>
    <w:p w:rsidR="009C46B5" w:rsidRPr="00EE76D1" w:rsidRDefault="009C46B5" w:rsidP="009C46B5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D07A1" w:rsidRPr="00EE76D1" w:rsidRDefault="008D07A1" w:rsidP="009C46B5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D07A1" w:rsidRPr="00EE76D1" w:rsidRDefault="008D07A1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</w:rPr>
        <w:tab/>
        <w:t>I</w:t>
      </w:r>
      <w:r w:rsidRPr="00EE76D1">
        <w:rPr>
          <w:rFonts w:ascii="Arial" w:hAnsi="Arial" w:cs="Arial"/>
          <w:lang w:val="sr-Cyrl-RS"/>
        </w:rPr>
        <w:t xml:space="preserve"> </w:t>
      </w:r>
      <w:r w:rsidRPr="00EE76D1">
        <w:rPr>
          <w:rFonts w:ascii="Arial" w:hAnsi="Arial" w:cs="Arial"/>
          <w:b/>
          <w:lang w:val="sr-Cyrl-RS"/>
        </w:rPr>
        <w:t>Даје се сагласност</w:t>
      </w:r>
      <w:r w:rsidRPr="00EE76D1">
        <w:rPr>
          <w:rFonts w:ascii="Arial" w:hAnsi="Arial" w:cs="Arial"/>
          <w:lang w:val="sr-Cyrl-RS"/>
        </w:rPr>
        <w:t xml:space="preserve"> на Решење о </w:t>
      </w:r>
      <w:r w:rsidR="009C46B5">
        <w:rPr>
          <w:rFonts w:ascii="Arial" w:hAnsi="Arial" w:cs="Arial"/>
          <w:lang w:val="sr-Cyrl-RS"/>
        </w:rPr>
        <w:t xml:space="preserve">измени решења о </w:t>
      </w:r>
      <w:r w:rsidRPr="00EE76D1">
        <w:rPr>
          <w:rFonts w:ascii="Arial" w:hAnsi="Arial" w:cs="Arial"/>
          <w:lang w:val="sr-Cyrl-RS"/>
        </w:rPr>
        <w:t>образовању Комисије за подстицај развоја талентовани</w:t>
      </w:r>
      <w:r w:rsidR="009C175C" w:rsidRPr="00EE76D1">
        <w:rPr>
          <w:rFonts w:ascii="Arial" w:hAnsi="Arial" w:cs="Arial"/>
          <w:lang w:val="sr-Cyrl-RS"/>
        </w:rPr>
        <w:t xml:space="preserve">х ученика и студената број </w:t>
      </w:r>
      <w:r w:rsidR="00EE76D1" w:rsidRPr="00EE76D1">
        <w:rPr>
          <w:rFonts w:ascii="Arial" w:hAnsi="Arial" w:cs="Arial"/>
          <w:lang w:val="sr-Cyrl-RS"/>
        </w:rPr>
        <w:t>1361</w:t>
      </w:r>
      <w:r w:rsidR="00EE76D1" w:rsidRPr="00EE76D1">
        <w:rPr>
          <w:rFonts w:ascii="Arial" w:hAnsi="Arial" w:cs="Arial"/>
        </w:rPr>
        <w:t>/201</w:t>
      </w:r>
      <w:r w:rsidR="00EE76D1" w:rsidRPr="00EE76D1">
        <w:rPr>
          <w:rFonts w:ascii="Arial" w:hAnsi="Arial" w:cs="Arial"/>
          <w:lang w:val="sr-Cyrl-RS"/>
        </w:rPr>
        <w:t>9</w:t>
      </w:r>
      <w:r w:rsidR="009C175C" w:rsidRPr="00EE76D1">
        <w:rPr>
          <w:rFonts w:ascii="Arial" w:hAnsi="Arial" w:cs="Arial"/>
        </w:rPr>
        <w:t>-01</w:t>
      </w:r>
      <w:r w:rsidRPr="00EE76D1">
        <w:rPr>
          <w:rFonts w:ascii="Arial" w:hAnsi="Arial" w:cs="Arial"/>
          <w:lang w:val="sr-Cyrl-RS"/>
        </w:rPr>
        <w:t>, које је донео Гра</w:t>
      </w:r>
      <w:r w:rsidR="00EE76D1" w:rsidRPr="00EE76D1">
        <w:rPr>
          <w:rFonts w:ascii="Arial" w:hAnsi="Arial" w:cs="Arial"/>
          <w:lang w:val="sr-Cyrl-RS"/>
        </w:rPr>
        <w:t>доначелник Града Ниша дана 30.4</w:t>
      </w:r>
      <w:r w:rsidR="009C175C" w:rsidRPr="00EE76D1">
        <w:rPr>
          <w:rFonts w:ascii="Arial" w:hAnsi="Arial" w:cs="Arial"/>
          <w:lang w:val="sr-Cyrl-RS"/>
        </w:rPr>
        <w:t>.201</w:t>
      </w:r>
      <w:r w:rsidR="00EE76D1" w:rsidRPr="00EE76D1">
        <w:rPr>
          <w:rFonts w:ascii="Arial" w:hAnsi="Arial" w:cs="Arial"/>
          <w:lang w:val="sr-Cyrl-RS"/>
        </w:rPr>
        <w:t>9</w:t>
      </w:r>
      <w:r w:rsidR="009C175C" w:rsidRPr="00EE76D1">
        <w:rPr>
          <w:rFonts w:ascii="Arial" w:hAnsi="Arial" w:cs="Arial"/>
          <w:lang w:val="sr-Cyrl-RS"/>
        </w:rPr>
        <w:t>. године</w:t>
      </w:r>
      <w:r w:rsidRPr="00EE76D1">
        <w:rPr>
          <w:rFonts w:ascii="Arial" w:hAnsi="Arial" w:cs="Arial"/>
          <w:lang w:val="sr-Cyrl-RS"/>
        </w:rPr>
        <w:t>.</w:t>
      </w:r>
    </w:p>
    <w:p w:rsidR="00BD25A9" w:rsidRPr="00BD25A9" w:rsidRDefault="008D07A1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</w:rPr>
        <w:tab/>
        <w:t>II</w:t>
      </w:r>
      <w:r w:rsidRPr="00EE76D1">
        <w:rPr>
          <w:rFonts w:ascii="Arial" w:hAnsi="Arial" w:cs="Arial"/>
          <w:lang w:val="sr-Cyrl-RS"/>
        </w:rPr>
        <w:t xml:space="preserve"> </w:t>
      </w:r>
      <w:r w:rsidR="00BD25A9">
        <w:rPr>
          <w:rFonts w:ascii="Arial" w:hAnsi="Arial" w:cs="Arial"/>
          <w:lang w:val="sr-Cyrl-RS"/>
        </w:rPr>
        <w:t>У осталом делу, Решење о образовању Комисије за подстицај развоја талентованих ученика и студената остаје непромењено.</w:t>
      </w:r>
    </w:p>
    <w:p w:rsidR="008D07A1" w:rsidRPr="00EE76D1" w:rsidRDefault="00BD25A9" w:rsidP="00BD25A9">
      <w:pPr>
        <w:spacing w:after="0" w:line="240" w:lineRule="auto"/>
        <w:ind w:firstLine="62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III </w:t>
      </w:r>
      <w:r w:rsidR="008D07A1" w:rsidRPr="00EE76D1">
        <w:rPr>
          <w:rFonts w:ascii="Arial" w:hAnsi="Arial" w:cs="Arial"/>
          <w:lang w:val="sr-Cyrl-RS"/>
        </w:rPr>
        <w:t xml:space="preserve">Решење </w:t>
      </w:r>
      <w:r w:rsidR="009C46B5">
        <w:rPr>
          <w:rFonts w:ascii="Arial" w:hAnsi="Arial" w:cs="Arial"/>
          <w:lang w:val="sr-Cyrl-RS"/>
        </w:rPr>
        <w:t>објавити у „Службеном листу Града Ниша“.</w:t>
      </w:r>
      <w:proofErr w:type="gramEnd"/>
    </w:p>
    <w:p w:rsidR="008D07A1" w:rsidRPr="00EE76D1" w:rsidRDefault="008D07A1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294FBB" w:rsidRPr="00EE76D1" w:rsidRDefault="00294FBB" w:rsidP="009C46B5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24B44" w:rsidRPr="00EE76D1" w:rsidRDefault="00324B44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24B44" w:rsidRPr="00EE76D1" w:rsidRDefault="00324B44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  <w:proofErr w:type="spellStart"/>
      <w:r w:rsidRPr="00EE76D1">
        <w:rPr>
          <w:rFonts w:ascii="Arial" w:hAnsi="Arial" w:cs="Arial"/>
          <w:lang w:val="en-US"/>
        </w:rPr>
        <w:t>Број</w:t>
      </w:r>
      <w:proofErr w:type="spellEnd"/>
      <w:r w:rsidRPr="00EE76D1">
        <w:rPr>
          <w:rFonts w:ascii="Arial" w:hAnsi="Arial" w:cs="Arial"/>
          <w:lang w:val="en-US"/>
        </w:rPr>
        <w:t xml:space="preserve">: </w:t>
      </w:r>
      <w:r w:rsidRPr="00EE76D1">
        <w:rPr>
          <w:rFonts w:ascii="Arial" w:hAnsi="Arial" w:cs="Arial"/>
          <w:lang w:val="sr-Cyrl-RS"/>
        </w:rPr>
        <w:t>______________</w:t>
      </w: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en-US"/>
        </w:rPr>
      </w:pPr>
      <w:r w:rsidRPr="00EE76D1">
        <w:rPr>
          <w:rFonts w:ascii="Arial" w:hAnsi="Arial" w:cs="Arial"/>
          <w:lang w:val="sr-Cyrl-RS"/>
        </w:rPr>
        <w:t xml:space="preserve">         </w:t>
      </w:r>
      <w:proofErr w:type="gramStart"/>
      <w:r w:rsidRPr="00EE76D1">
        <w:rPr>
          <w:rFonts w:ascii="Arial" w:hAnsi="Arial" w:cs="Arial"/>
          <w:lang w:val="en-US"/>
        </w:rPr>
        <w:t xml:space="preserve">У </w:t>
      </w:r>
      <w:proofErr w:type="spellStart"/>
      <w:r w:rsidRPr="00EE76D1">
        <w:rPr>
          <w:rFonts w:ascii="Arial" w:hAnsi="Arial" w:cs="Arial"/>
          <w:lang w:val="en-US"/>
        </w:rPr>
        <w:t>Нишу</w:t>
      </w:r>
      <w:proofErr w:type="spellEnd"/>
      <w:r w:rsidRPr="00EE76D1">
        <w:rPr>
          <w:rFonts w:ascii="Arial" w:hAnsi="Arial" w:cs="Arial"/>
          <w:lang w:val="en-US"/>
        </w:rPr>
        <w:t xml:space="preserve">, </w:t>
      </w:r>
      <w:r w:rsidRPr="00EE76D1">
        <w:rPr>
          <w:rFonts w:ascii="Arial" w:hAnsi="Arial" w:cs="Arial"/>
          <w:lang w:val="sr-Cyrl-RS"/>
        </w:rPr>
        <w:t>______________</w:t>
      </w:r>
      <w:r w:rsidRPr="00EE76D1">
        <w:rPr>
          <w:rFonts w:ascii="Arial" w:hAnsi="Arial" w:cs="Arial"/>
          <w:lang w:val="en-US"/>
        </w:rPr>
        <w:t>.</w:t>
      </w:r>
      <w:proofErr w:type="gramEnd"/>
      <w:r w:rsidRPr="00EE76D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E76D1">
        <w:rPr>
          <w:rFonts w:ascii="Arial" w:hAnsi="Arial" w:cs="Arial"/>
          <w:lang w:val="en-US"/>
        </w:rPr>
        <w:t>године</w:t>
      </w:r>
      <w:proofErr w:type="spellEnd"/>
      <w:proofErr w:type="gramEnd"/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en-US"/>
        </w:rPr>
      </w:pPr>
      <w:r w:rsidRPr="00EE76D1">
        <w:rPr>
          <w:rFonts w:ascii="Arial" w:hAnsi="Arial" w:cs="Arial"/>
          <w:b/>
          <w:bCs/>
          <w:lang w:val="en-US"/>
        </w:rPr>
        <w:t>СКУПШТИНА ГРАДА НИША</w:t>
      </w: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sr-Cyrl-R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  <w:t>ПРЕДСЕДНИК</w:t>
      </w: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</w:p>
    <w:p w:rsidR="00324B44" w:rsidRPr="00EE76D1" w:rsidRDefault="00324B44" w:rsidP="009C46B5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</w:rPr>
      </w:pP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</w:r>
      <w:r w:rsidRPr="00EE76D1">
        <w:rPr>
          <w:rFonts w:ascii="Arial" w:hAnsi="Arial" w:cs="Arial"/>
          <w:b/>
          <w:bCs/>
          <w:lang w:val="sr-Cyrl-RS"/>
        </w:rPr>
        <w:tab/>
        <w:t xml:space="preserve">         Мр Раде Рајковић</w:t>
      </w:r>
    </w:p>
    <w:p w:rsidR="00324B44" w:rsidRPr="00EE76D1" w:rsidRDefault="00324B44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324B44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lang w:val="sr-Cyrl-RS"/>
        </w:rPr>
        <w:tab/>
      </w: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Pr="00EE76D1" w:rsidRDefault="009C46B5" w:rsidP="009C46B5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b/>
          <w:lang w:val="sr-Cyrl-RS"/>
        </w:rPr>
        <w:t>О  б  р  а  з  л  о  ж  е  њ  е</w:t>
      </w:r>
    </w:p>
    <w:p w:rsidR="009C46B5" w:rsidRPr="00EE76D1" w:rsidRDefault="009C46B5" w:rsidP="009C46B5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9C46B5" w:rsidRPr="00EE76D1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lang w:val="sr-Cyrl-RS"/>
        </w:rPr>
        <w:tab/>
        <w:t>Правни основ за доношење овог Решења је садржан у члану 6. Одлуке о подстицају развоја талентованих ученика и студената, којим  је прописано:</w:t>
      </w:r>
    </w:p>
    <w:p w:rsidR="009C46B5" w:rsidRPr="00EE76D1" w:rsidRDefault="009C46B5" w:rsidP="009C46B5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EE76D1">
        <w:rPr>
          <w:rFonts w:ascii="Arial" w:hAnsi="Arial" w:cs="Arial"/>
          <w:lang w:val="sr-Cyrl-RS"/>
        </w:rPr>
        <w:tab/>
        <w:t>„</w:t>
      </w:r>
      <w:r w:rsidRPr="00EE76D1">
        <w:rPr>
          <w:rFonts w:ascii="Arial" w:hAnsi="Arial" w:cs="Arial"/>
          <w:lang w:val="sr-Cyrl-CS"/>
        </w:rPr>
        <w:t>Комисија има 9 чланова из реда истакнутих познаваоца области образовања, к</w:t>
      </w:r>
      <w:r>
        <w:rPr>
          <w:rFonts w:ascii="Arial" w:hAnsi="Arial" w:cs="Arial"/>
          <w:lang w:val="sr-Cyrl-CS"/>
        </w:rPr>
        <w:t>ултуре и спорта, научних стварала</w:t>
      </w:r>
      <w:r w:rsidRPr="00EE76D1">
        <w:rPr>
          <w:rFonts w:ascii="Arial" w:hAnsi="Arial" w:cs="Arial"/>
          <w:lang w:val="sr-Cyrl-CS"/>
        </w:rPr>
        <w:t>ца и представника локалне самоуправе.</w:t>
      </w:r>
    </w:p>
    <w:p w:rsidR="009C46B5" w:rsidRPr="00EE76D1" w:rsidRDefault="009C46B5" w:rsidP="009C46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E76D1">
        <w:rPr>
          <w:rFonts w:ascii="Arial" w:hAnsi="Arial" w:cs="Arial"/>
          <w:i/>
          <w:iCs/>
          <w:lang w:val="sr-Cyrl-CS"/>
        </w:rPr>
        <w:tab/>
      </w:r>
      <w:r w:rsidRPr="00EE76D1">
        <w:rPr>
          <w:rFonts w:ascii="Arial" w:hAnsi="Arial" w:cs="Arial"/>
          <w:lang w:val="sr-Cyrl-CS"/>
        </w:rPr>
        <w:t>Комисију именује Градоначелник Града Ниша, уз сагласност Скупштине града на период од четири године.</w:t>
      </w:r>
    </w:p>
    <w:p w:rsidR="009C46B5" w:rsidRPr="00EE76D1" w:rsidRDefault="009C46B5" w:rsidP="009C46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E76D1">
        <w:rPr>
          <w:rFonts w:ascii="Arial" w:hAnsi="Arial" w:cs="Arial"/>
          <w:i/>
          <w:iCs/>
          <w:lang w:val="sr-Cyrl-CS"/>
        </w:rPr>
        <w:tab/>
      </w:r>
      <w:r w:rsidRPr="00EE76D1">
        <w:rPr>
          <w:rFonts w:ascii="Arial" w:hAnsi="Arial" w:cs="Arial"/>
          <w:lang w:val="sr-Cyrl-CS"/>
        </w:rPr>
        <w:t>Чланови Комисије раде волонтерски.</w:t>
      </w:r>
    </w:p>
    <w:p w:rsidR="009C46B5" w:rsidRPr="00EE76D1" w:rsidRDefault="009C46B5" w:rsidP="009C46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E76D1">
        <w:rPr>
          <w:rFonts w:ascii="Arial" w:hAnsi="Arial" w:cs="Arial"/>
          <w:lang w:val="sr-Cyrl-CS"/>
        </w:rPr>
        <w:tab/>
        <w:t>Рад Комисије је јаван.“</w:t>
      </w:r>
    </w:p>
    <w:p w:rsidR="009C46B5" w:rsidRPr="00EE76D1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lang w:val="sr-Cyrl-RS"/>
        </w:rPr>
        <w:tab/>
        <w:t xml:space="preserve">У складу са својим овлашћењима, Градоначелник Града Ниша је донео Решење о образовању Комисије за подстицај развоја талентованих ученика и студената број </w:t>
      </w:r>
      <w:r w:rsidRPr="00EE76D1">
        <w:rPr>
          <w:rFonts w:ascii="Arial" w:hAnsi="Arial" w:cs="Arial"/>
        </w:rPr>
        <w:t>297/2017-01</w:t>
      </w:r>
      <w:r w:rsidRPr="00EE76D1">
        <w:rPr>
          <w:rFonts w:ascii="Arial" w:hAnsi="Arial" w:cs="Arial"/>
          <w:lang w:val="sr-Cyrl-RS"/>
        </w:rPr>
        <w:t xml:space="preserve"> од 9.2.2017. године.</w:t>
      </w:r>
    </w:p>
    <w:p w:rsidR="009C46B5" w:rsidRDefault="009C46B5" w:rsidP="009C46B5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lang w:val="sr-Cyrl-RS"/>
        </w:rPr>
        <w:t>Због смрти председника Комисије Небојше Лекића, Градоначелник Града Ниша је донео Решење о измени Решења о образовању Комисије за подстицај развоја талентованих ученика и студената број  1361/2019-01 од 30.4.2019. године, којим је за председника Комисије одређен  Марјан Мишић, директор Гимназије „Светозар Марковић“, која посебну пажњу посвећује раду са талентованим ученицима, који постижу врхунске резултате на републич</w:t>
      </w:r>
      <w:r>
        <w:rPr>
          <w:rFonts w:ascii="Arial" w:hAnsi="Arial" w:cs="Arial"/>
          <w:lang w:val="sr-Cyrl-RS"/>
        </w:rPr>
        <w:t>ким и међународним такмичењима.</w:t>
      </w:r>
    </w:p>
    <w:p w:rsidR="009C46B5" w:rsidRPr="00EE76D1" w:rsidRDefault="009C46B5" w:rsidP="009C46B5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основу изложеног, предлаже се доношење решења као у диспозитиву</w:t>
      </w:r>
      <w:r w:rsidRPr="00EE76D1">
        <w:rPr>
          <w:rFonts w:ascii="Arial" w:hAnsi="Arial" w:cs="Arial"/>
          <w:lang w:val="sr-Cyrl-RS"/>
        </w:rPr>
        <w:t>.</w:t>
      </w:r>
    </w:p>
    <w:p w:rsidR="00324B44" w:rsidRDefault="00324B44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EE76D1">
        <w:rPr>
          <w:rFonts w:ascii="Arial" w:hAnsi="Arial" w:cs="Arial"/>
          <w:lang w:val="sr-Cyrl-RS"/>
        </w:rPr>
        <w:tab/>
      </w:r>
      <w:r w:rsidRPr="00EE76D1">
        <w:rPr>
          <w:rFonts w:ascii="Arial" w:hAnsi="Arial" w:cs="Arial"/>
          <w:lang w:val="sr-Cyrl-RS"/>
        </w:rPr>
        <w:tab/>
      </w:r>
      <w:r w:rsidRPr="00EE76D1">
        <w:rPr>
          <w:rFonts w:ascii="Arial" w:hAnsi="Arial" w:cs="Arial"/>
          <w:lang w:val="sr-Cyrl-RS"/>
        </w:rPr>
        <w:tab/>
      </w:r>
      <w:r w:rsidRPr="00EE76D1">
        <w:rPr>
          <w:rFonts w:ascii="Arial" w:hAnsi="Arial" w:cs="Arial"/>
          <w:lang w:val="sr-Cyrl-RS"/>
        </w:rPr>
        <w:tab/>
      </w:r>
      <w:r w:rsidRPr="00EE76D1">
        <w:rPr>
          <w:rFonts w:ascii="Arial" w:hAnsi="Arial" w:cs="Arial"/>
          <w:lang w:val="sr-Cyrl-RS"/>
        </w:rPr>
        <w:tab/>
      </w:r>
      <w:r w:rsidRPr="00EE76D1">
        <w:rPr>
          <w:rFonts w:ascii="Arial" w:hAnsi="Arial" w:cs="Arial"/>
          <w:lang w:val="sr-Cyrl-RS"/>
        </w:rPr>
        <w:tab/>
      </w:r>
    </w:p>
    <w:p w:rsidR="009C46B5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ind w:left="4320"/>
        <w:rPr>
          <w:rFonts w:ascii="Arial" w:hAnsi="Arial" w:cs="Arial"/>
          <w:lang w:val="sr-Cyrl-RS"/>
        </w:rPr>
      </w:pPr>
      <w:r w:rsidRPr="00B02059">
        <w:rPr>
          <w:rFonts w:ascii="Arial" w:hAnsi="Arial" w:cs="Arial"/>
        </w:rPr>
        <w:tab/>
      </w:r>
      <w:r w:rsidRPr="00B02059">
        <w:rPr>
          <w:rFonts w:ascii="Arial" w:hAnsi="Arial" w:cs="Arial"/>
        </w:rPr>
        <w:tab/>
      </w:r>
      <w:r w:rsidRPr="00B02059">
        <w:rPr>
          <w:rFonts w:ascii="Arial" w:hAnsi="Arial" w:cs="Arial"/>
        </w:rPr>
        <w:tab/>
      </w:r>
      <w:r w:rsidRPr="00B02059">
        <w:rPr>
          <w:rFonts w:ascii="Arial" w:hAnsi="Arial" w:cs="Arial"/>
        </w:rPr>
        <w:tab/>
      </w:r>
      <w:r w:rsidRPr="00B020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sr-Cyrl-RS"/>
        </w:rPr>
        <w:t>Овлашћено лице-по овлашћењу</w:t>
      </w:r>
    </w:p>
    <w:p w:rsidR="009C46B5" w:rsidRDefault="009C46B5" w:rsidP="009C46B5">
      <w:pPr>
        <w:spacing w:after="0" w:line="240" w:lineRule="auto"/>
        <w:ind w:left="43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начелника Градске управе Града Ниша</w:t>
      </w:r>
    </w:p>
    <w:p w:rsidR="009C46B5" w:rsidRDefault="009C46B5" w:rsidP="009C46B5">
      <w:pPr>
        <w:spacing w:after="0" w:line="240" w:lineRule="auto"/>
        <w:ind w:left="4320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ind w:left="4320"/>
        <w:rPr>
          <w:rFonts w:ascii="Arial" w:hAnsi="Arial" w:cs="Arial"/>
          <w:lang w:val="sr-Cyrl-RS"/>
        </w:rPr>
      </w:pPr>
    </w:p>
    <w:p w:rsidR="009C46B5" w:rsidRPr="00B02059" w:rsidRDefault="009C46B5" w:rsidP="009C46B5">
      <w:pPr>
        <w:spacing w:after="0" w:line="240" w:lineRule="auto"/>
        <w:ind w:left="43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Cyrl-RS"/>
        </w:rPr>
        <w:tab/>
        <w:t xml:space="preserve">   </w:t>
      </w:r>
      <w:r>
        <w:rPr>
          <w:rFonts w:ascii="Arial" w:hAnsi="Arial" w:cs="Arial"/>
          <w:lang w:val="sr-Cyrl-RS"/>
        </w:rPr>
        <w:tab/>
        <w:t>Бојана Станковић</w:t>
      </w:r>
    </w:p>
    <w:p w:rsidR="009C46B5" w:rsidRDefault="009C46B5" w:rsidP="009C46B5">
      <w:pPr>
        <w:spacing w:after="0" w:line="240" w:lineRule="auto"/>
        <w:rPr>
          <w:rFonts w:ascii="Arial" w:hAnsi="Arial" w:cs="Arial"/>
          <w:lang w:val="sr-Cyrl-RS"/>
        </w:rPr>
      </w:pPr>
    </w:p>
    <w:p w:rsidR="009C46B5" w:rsidRDefault="009C46B5" w:rsidP="009C46B5">
      <w:pPr>
        <w:spacing w:after="0" w:line="240" w:lineRule="auto"/>
        <w:rPr>
          <w:rFonts w:ascii="Arial" w:hAnsi="Arial" w:cs="Arial"/>
          <w:lang w:val="sr-Cyrl-RS"/>
        </w:rPr>
      </w:pPr>
    </w:p>
    <w:p w:rsidR="009C46B5" w:rsidRPr="00EE76D1" w:rsidRDefault="009C46B5" w:rsidP="009C46B5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sectPr w:rsidR="009C46B5" w:rsidRPr="00EE76D1" w:rsidSect="00324B4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7F"/>
    <w:rsid w:val="0001053B"/>
    <w:rsid w:val="0002632E"/>
    <w:rsid w:val="0009493B"/>
    <w:rsid w:val="00202C6C"/>
    <w:rsid w:val="00294FBB"/>
    <w:rsid w:val="00324B44"/>
    <w:rsid w:val="00390033"/>
    <w:rsid w:val="005C447A"/>
    <w:rsid w:val="00784637"/>
    <w:rsid w:val="008D07A1"/>
    <w:rsid w:val="009C175C"/>
    <w:rsid w:val="009C46B5"/>
    <w:rsid w:val="00BD25A9"/>
    <w:rsid w:val="00CB5E7F"/>
    <w:rsid w:val="00CE6BF3"/>
    <w:rsid w:val="00E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3B"/>
    <w:pPr>
      <w:spacing w:after="0" w:line="240" w:lineRule="auto"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3B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F569-ECC3-434F-AC5B-C96EC6C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 Stanković</cp:lastModifiedBy>
  <cp:revision>11</cp:revision>
  <cp:lastPrinted>2019-05-15T12:33:00Z</cp:lastPrinted>
  <dcterms:created xsi:type="dcterms:W3CDTF">2017-02-18T08:53:00Z</dcterms:created>
  <dcterms:modified xsi:type="dcterms:W3CDTF">2019-05-15T12:54:00Z</dcterms:modified>
</cp:coreProperties>
</file>