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0" w:rsidRPr="001C1FDF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ПРЕГЛЕД ЧЛАНОВА</w:t>
      </w:r>
    </w:p>
    <w:p w:rsidR="006A11B1" w:rsidRPr="001C1FDF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ОДЛУКЕ  О ДРУГИМ ИЗМЕНАМА И ДОПУНАМА</w:t>
      </w:r>
    </w:p>
    <w:p w:rsidR="006A11B1" w:rsidRPr="001C1FDF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ОДЛУКЕ О ОРГАНИЗАЦИЈИ УПРАВЕ ГРАДСКЕ ОПШТИНЕ НИШКА БАЊА</w:t>
      </w:r>
    </w:p>
    <w:p w:rsidR="006A11B1" w:rsidRPr="001C1FDF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(„Сл.лист Града Ниша“ број 143/16 и 123/17)</w:t>
      </w:r>
    </w:p>
    <w:p w:rsidR="006A11B1" w:rsidRPr="001C1FDF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ЧИЈЕ СЕ ИЗМЕНЕ ВРШЕ</w:t>
      </w:r>
    </w:p>
    <w:p w:rsidR="006A11B1" w:rsidRPr="001C1FDF" w:rsidRDefault="006A11B1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1B1" w:rsidRDefault="006A11B1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1C1FDF" w:rsidRP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C4766" w:rsidRPr="001C1FDF" w:rsidRDefault="007C4766" w:rsidP="001C1FDF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Унутрашње организационе јединице су:</w:t>
      </w:r>
    </w:p>
    <w:p w:rsidR="007C4766" w:rsidRPr="001C1FDF" w:rsidRDefault="007C4766" w:rsidP="001C1FDF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1. Одсек за правне</w:t>
      </w:r>
      <w:r w:rsidR="00CD2EC1" w:rsidRPr="001C1FDF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, опште</w:t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и послове људских ресурса;</w:t>
      </w:r>
    </w:p>
    <w:p w:rsidR="007C4766" w:rsidRPr="001C1FDF" w:rsidRDefault="007C4766" w:rsidP="001C1FDF">
      <w:pPr>
        <w:pStyle w:val="Style3"/>
        <w:widowControl/>
        <w:spacing w:line="240" w:lineRule="auto"/>
        <w:ind w:right="5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2. Одсек за инспекцијске, имовинско правне, комуналне, </w:t>
      </w:r>
      <w:r w:rsidR="001C1FDF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послове туризма и екологије;</w:t>
      </w:r>
    </w:p>
    <w:p w:rsidR="007C4766" w:rsidRPr="001C1FDF" w:rsidRDefault="007C4766" w:rsidP="001C1FDF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3. Одсек за буџет и финансије;</w:t>
      </w:r>
    </w:p>
    <w:p w:rsidR="007C4766" w:rsidRPr="001C1FDF" w:rsidRDefault="007C4766" w:rsidP="001C1FDF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4. Канцеларија за локални економски развој.</w:t>
      </w:r>
    </w:p>
    <w:p w:rsidR="006A11B1" w:rsidRPr="001C1FDF" w:rsidRDefault="007C4766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7C4766" w:rsidRDefault="00C1112C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Члан 9.</w:t>
      </w:r>
    </w:p>
    <w:p w:rsidR="001C1FDF" w:rsidRP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Одсек за правне, опште и послове људских ресурса</w:t>
      </w: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 прати спровођење и усклађеност општих и појединачних аката са прописима из делокруга рада  и обавља друге правне и заједничке послове. 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ab/>
        <w:t>Одсек обавља: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израде нацрта нормативних аката</w:t>
      </w:r>
      <w:bookmarkStart w:id="0" w:name="Pg18"/>
      <w:bookmarkEnd w:id="0"/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  везаних за организацију и рад органа Градске општине и обраде најсложенијих правних питања из надлежности Градске општине;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 послове из области радних односа ; за изабрана, постављена и запослена лица - послове људских ресурса;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Latn-CS"/>
        </w:rPr>
        <w:tab/>
        <w:t>-</w:t>
      </w:r>
      <w:r w:rsidRPr="001C1FDF">
        <w:rPr>
          <w:rFonts w:ascii="Times New Roman" w:hAnsi="Times New Roman" w:cs="Times New Roman"/>
          <w:sz w:val="24"/>
          <w:szCs w:val="24"/>
          <w:lang w:val="sr-Cyrl-CS"/>
        </w:rPr>
        <w:t>израду процедуре за реализацију правних, кадровских и административних послова;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ab/>
        <w:t>-припреме документације  и елемената за израду програма и планова из области правних,административних послова: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ab/>
        <w:t>-припеме израде  општих и израде појединачних аката;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-стручне, административно-техничке и организационе послове за потребе органа Градске општине; 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-послове израде нацрта  другостепених аката; 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пружања  правне помоћи грађанима за остваривање њихових права  и давања стручних мишљења у покренутим радним и другим споровима и питањима из радноправних односа;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-стручне и организационе послове из области спровођења поступака јавних набавки Градске општине, припреме нормативних аката, праћења и примене прописа који регулишу област јавних набавки;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-стручно-техничке послове спровођења избора, референдума и збора грађана;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везане за организацију и рад мировних већа;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-послове везане за оснивање и рад месних заједница и других видова месне самоуправе;     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канцеларијског пословања, писарнице, архиве,пријема, отпремања и доставе поште;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обезбеђења и одржавања објек</w:t>
      </w:r>
      <w:r w:rsidRPr="001C1FDF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1C1FDF">
        <w:rPr>
          <w:rFonts w:ascii="Times New Roman" w:hAnsi="Times New Roman" w:cs="Times New Roman"/>
          <w:sz w:val="24"/>
          <w:szCs w:val="24"/>
          <w:lang w:val="sr-Cyrl-CS"/>
        </w:rPr>
        <w:t>та;</w:t>
      </w:r>
    </w:p>
    <w:p w:rsidR="00C1112C" w:rsidRPr="001C1FDF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превоза моторним возилима и вршење сервисних и других услуга;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-обавља стручне, саветодавне и организационе послове за остваривање надлежности и овлашћења Председника градске општине и друге послове  који се односе на представљање Градске општине у односима према правним и физичким лицима у земљи и иностранству. 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-послове припреме радних и других састанака Председника  градске општине и припреме  материјала за јавне наступе лица на функцијама у Градској општини;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b/>
          <w:color w:val="800000"/>
          <w:sz w:val="24"/>
          <w:szCs w:val="24"/>
          <w:lang w:val="sr-Cyrl-CS"/>
        </w:rPr>
        <w:t xml:space="preserve">  </w:t>
      </w:r>
      <w:r w:rsidRPr="001C1FDF">
        <w:rPr>
          <w:rFonts w:ascii="Times New Roman" w:hAnsi="Times New Roman" w:cs="Times New Roman"/>
          <w:b/>
          <w:color w:val="800000"/>
          <w:sz w:val="24"/>
          <w:szCs w:val="24"/>
          <w:lang w:val="sr-Cyrl-CS"/>
        </w:rPr>
        <w:tab/>
      </w:r>
      <w:r w:rsidRPr="001C1FDF">
        <w:rPr>
          <w:rFonts w:ascii="Times New Roman" w:hAnsi="Times New Roman" w:cs="Times New Roman"/>
          <w:color w:val="800000"/>
          <w:sz w:val="24"/>
          <w:szCs w:val="24"/>
          <w:lang w:val="sr-Cyrl-CS"/>
        </w:rPr>
        <w:t xml:space="preserve">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-послове  пријема грађана који се непосредно обраћају Председнику градске општине;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-протоколарне послове поводом посета и пријема домаћих и страних представника, културних, спортских и других представника и друге протоколарне послове лица на функцијама у Градској општини;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-послове везане за сарадњу са другим Градским општинама у земљи и иностранству, са социјално-хуманитарним организацијама и другим организацијама и институцијама;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-послове контакта са медијима ради информисања  јавности о раду и активностима Градске општине и друге послове комуникације са медијима;</w:t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-послове везане за развој различитих облика самопомоћи и солидарности  са лицима која су у стању социјалне потребе;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</w:p>
    <w:p w:rsidR="00C1112C" w:rsidRPr="001C1FDF" w:rsidRDefault="00C1112C" w:rsidP="001C1F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-послове на  евиденцији  аката  и предмета  Председника градске општине, сређивања  и архивирања  документације везане за његове активности;</w:t>
      </w:r>
    </w:p>
    <w:p w:rsidR="00C1112C" w:rsidRDefault="00C1112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</w:t>
      </w: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-и друге послове у складу са законом, прописима Града и Градске општине.</w:t>
      </w:r>
    </w:p>
    <w:p w:rsid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C1FDF" w:rsidRP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Члан 10.</w:t>
      </w:r>
    </w:p>
    <w:p w:rsidR="001C1FDF" w:rsidRPr="001C1FDF" w:rsidRDefault="001C1FDF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5021D" w:rsidRPr="001C1FDF" w:rsidRDefault="00A5021D" w:rsidP="001C1FDF">
      <w:pPr>
        <w:pStyle w:val="Style3"/>
        <w:widowControl/>
        <w:tabs>
          <w:tab w:val="left" w:pos="9356"/>
        </w:tabs>
        <w:spacing w:line="240" w:lineRule="auto"/>
        <w:ind w:right="50"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Одсек за инспекцијске, имовинско правне, комуналне</w:t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, </w:t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послове туризма и екологије обавља: </w:t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 </w:t>
      </w:r>
    </w:p>
    <w:p w:rsidR="00A5021D" w:rsidRPr="001C1FDF" w:rsidRDefault="00A5021D" w:rsidP="001C1FDF">
      <w:pPr>
        <w:pStyle w:val="Style3"/>
        <w:widowControl/>
        <w:tabs>
          <w:tab w:val="left" w:pos="9356"/>
        </w:tabs>
        <w:spacing w:line="240" w:lineRule="auto"/>
        <w:ind w:right="50" w:firstLine="720"/>
        <w:jc w:val="both"/>
        <w:rPr>
          <w:rFonts w:ascii="Times New Roman" w:hAnsi="Times New Roman"/>
          <w:color w:val="000000"/>
          <w:lang w:val="sr-Latn-RS" w:eastAsia="sr-Cyrl-CS"/>
        </w:rPr>
      </w:pPr>
      <w:r w:rsidRPr="001C1FDF">
        <w:rPr>
          <w:rFonts w:ascii="Times New Roman" w:hAnsi="Times New Roman"/>
          <w:lang w:val="sr-Cyrl-CS"/>
        </w:rPr>
        <w:t>-послове праћења</w:t>
      </w:r>
      <w:r w:rsidRPr="001C1FDF">
        <w:rPr>
          <w:rFonts w:ascii="Times New Roman" w:hAnsi="Times New Roman"/>
          <w:lang w:val="sr-Latn-CS"/>
        </w:rPr>
        <w:t xml:space="preserve">, </w:t>
      </w:r>
      <w:r w:rsidRPr="001C1FDF">
        <w:rPr>
          <w:rFonts w:ascii="Times New Roman" w:hAnsi="Times New Roman"/>
          <w:lang w:val="sr-Cyrl-CS"/>
        </w:rPr>
        <w:t>примене  прописа и израде нацрта општих и појединачних аката и</w:t>
      </w:r>
      <w:r w:rsidRPr="001C1FDF">
        <w:rPr>
          <w:rFonts w:ascii="Times New Roman" w:hAnsi="Times New Roman"/>
          <w:lang w:val="sr-Latn-RS"/>
        </w:rPr>
        <w:t xml:space="preserve"> </w:t>
      </w:r>
      <w:r w:rsidRPr="001C1FDF">
        <w:rPr>
          <w:rFonts w:ascii="Times New Roman" w:hAnsi="Times New Roman"/>
          <w:lang w:val="sr-Cyrl-CS"/>
        </w:rPr>
        <w:t>одлука из надлежности Одсека;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извршавања прописе и општих аката Града и Градске општине из области туризма, имовинско-правне и комуналне делатности;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-комунално-инспекцијске послове, послове старања  о одржавању комуналног реда у општини и послове  спровођења прописа којима се уређује комунални ред у складу са законима и актима; 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у вези са постављањем монтажних објеката на јавним површинама у складу са планом и прописима;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израде програма изградње, одржавања, управљања и коришћења сеоских, пољских и других некатегорисаних путева;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уређивања и утврђивања начина коришћења и управљања сеоским водоводима, изворима, јавним бунарима и чесмама;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уређења и организације вршења послова у вези са држањем домаћих и егзотичних животиња;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у вези са предузимањем мера за спречавање штета, организације заштите од елементарних и других већих непогода и заштите од пожара, као и стварању услова за њихово отклањање, односно ублажавање њихових последица, у складу са прописима града;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екологије и безбедности здравља на раду и заштите од елементарних непогода и пожара;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-послове очувања, коришћења и унапређења подручја са природним лековитим својствима</w:t>
      </w:r>
      <w:r w:rsidRPr="001C1F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и неметалним минералним сировинама;                                            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-послове старања о коришћењу пашњака и одлучује о привођењу пашњака другој култури;                  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-послове спровођења поступка исељења бесправно усељених лица у станове и заједничке просторије у стамбеним зградама; 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уређења и одржавања спољног изгледа стамбених и пословних објеката, зелених површина, дечјих игралишта, објеката јавне расвете и саобраћајних знакова и сл.;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општег уређења насељених места на свом подручју из надлежности Градске општине;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>-послове одржавања и уређивања  гробаља на свом подручју у складу са прописима Града;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 xml:space="preserve">-послове уређивања радног времена, места на којима се могу обављати угоститељске делатности и утврђивањем других услова за обављање ове делатности; </w:t>
      </w:r>
      <w:bookmarkStart w:id="1" w:name="Pg19"/>
      <w:bookmarkEnd w:id="1"/>
    </w:p>
    <w:p w:rsidR="00A5021D" w:rsidRPr="001C1FDF" w:rsidRDefault="00A5021D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ab/>
        <w:t>-послове праћења и подстицаја развоја пољопривреде   на свом подручју;</w:t>
      </w:r>
    </w:p>
    <w:p w:rsidR="00A5021D" w:rsidRPr="001C1FDF" w:rsidRDefault="00A5021D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/>
        </w:rPr>
        <w:tab/>
        <w:t>-послове развоја туризма и угоститељства, занатства, туризма и трговине  и уређивања места на којима се могу обављати угоститељске делатности,на свом подручју;</w:t>
      </w:r>
    </w:p>
    <w:p w:rsidR="00A5021D" w:rsidRPr="001C1FDF" w:rsidRDefault="00A5021D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-послове усмерене на подстицање развоја  културно – уметничког  аматеризма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1C1FD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обезбеђења услова за организацију и одржавање културних и спортских манифестација и других  активности  од значаја за Градску општину;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регистрације Стамбених заједница;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припреме, иновирања и дистрибуирања промотивног материјала;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организовања промотивних манифестација у циљу представљања туристичких потенцијала Нишке Бање;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-послове обавештавања надлежних субјеката о одржавању туристичких сајмова и привредних изложби; 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организовања и учествовања у информативним кампањама о важности директних страних инвестиција и промоцији пословног концепта који се позитивно одражава на туристичке капацитете Нишке Бање;</w:t>
      </w:r>
    </w:p>
    <w:p w:rsidR="00A5021D" w:rsidRPr="001C1FDF" w:rsidRDefault="00A5021D" w:rsidP="001C1FDF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-на основу овлашћења Председника и Већа Градске општине Нишка Бања, представља Градску општину на регионалном, државном и међународном нивоу у активностима везаним за развој и промоцију туристичких потенцијала Нишке Бање;</w:t>
      </w:r>
    </w:p>
    <w:p w:rsidR="00A5021D" w:rsidRDefault="00A5021D" w:rsidP="001C1FDF">
      <w:pPr>
        <w:pStyle w:val="Style7"/>
        <w:widowControl/>
        <w:rPr>
          <w:rFonts w:ascii="Times New Roman" w:hAnsi="Times New Roman"/>
          <w:lang w:val="sr-Latn-R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1FDF">
        <w:rPr>
          <w:rFonts w:ascii="Times New Roman" w:hAnsi="Times New Roman"/>
          <w:lang w:val="sr-Cyrl-CS"/>
        </w:rPr>
        <w:t>-и друге послове у складу са законом, прописима Града и Градске општине.</w:t>
      </w:r>
    </w:p>
    <w:p w:rsidR="001C1FDF" w:rsidRDefault="001C1FDF" w:rsidP="001C1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7C4766" w:rsidRDefault="007C4766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Члан 12.</w:t>
      </w:r>
    </w:p>
    <w:p w:rsidR="001C1FDF" w:rsidRP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90A3C" w:rsidRPr="001C1FDF" w:rsidRDefault="00F90A3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 </w:t>
      </w:r>
      <w:r w:rsidRPr="001C1FDF">
        <w:rPr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Канцеларија за локални економски развој је:</w:t>
      </w:r>
    </w:p>
    <w:p w:rsidR="00F90A3C" w:rsidRPr="001C1FDF" w:rsidRDefault="00F90A3C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јединица са посебним положајем у  Управи  која се образује за обављање стручних послова унапређења локалног економског развоја, привлачења нових инвестиција, подршке локалној пословној заједници и стварања предуслова за повећање квалитета живота, економског развоја Градске општине Нишка Бања, кроз иницирање, управљање, надзор и реализацију пројеката и осталих послова из области локалног економског развоја. </w:t>
      </w:r>
    </w:p>
    <w:p w:rsidR="00F90A3C" w:rsidRPr="001C1FDF" w:rsidRDefault="00F90A3C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Канцеларија за локални економски развој све своје активности координира са </w:t>
      </w:r>
      <w:r w:rsidRPr="001C1FDF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Канцеларијом  за локални економски развој и пројекте Града Ниша.</w:t>
      </w:r>
    </w:p>
    <w:p w:rsidR="00527E92" w:rsidRPr="001C1FDF" w:rsidRDefault="00527E92" w:rsidP="001C1F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У Канцеларији се обављају следеће врсте послова:  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а) Саветодавни послови: 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 xml:space="preserve">Иницира 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стимулативне мере за отварање нових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малих и средњих предузећа (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МСП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)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 привлачење инвестиција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Иницира доношење 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регулативе у области економског развоја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Иницира доношење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пропис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којима се унапређује систем изворних јавних прихода и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припрема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мишљењ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 председнику Градске општине  и Већу  градске општине у вези са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акт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има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којима се мења стопа односно висина изворних прихода локалне самоуправе или на други начин утиче на положај порес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к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их обвезника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–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привредних субјеката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, у</w:t>
      </w:r>
      <w:r w:rsidRPr="001C1FDF"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 xml:space="preserve">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сарадњи са ресорном управом;</w:t>
      </w:r>
      <w:r w:rsidRPr="001C1FDF">
        <w:rPr>
          <w:rFonts w:ascii="Times New Roman" w:hAnsi="Times New Roman" w:cs="Times New Roman"/>
          <w:sz w:val="24"/>
          <w:szCs w:val="24"/>
          <w:u w:val="single"/>
          <w:lang w:val="sr-Cyrl-CS" w:eastAsia="sr-Cyrl-CS"/>
        </w:rPr>
        <w:t xml:space="preserve"> 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ипрема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мишљењ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 у вези са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усвајање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м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 спровођење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м л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окалних инвестиционих програма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Покреће иницијативе за санацију и рехабилитацију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недовољно  или лоше искоришћених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површина на територији Град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ске општине Нишка Бања;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Предлаже мере за побољшање инспекцијских и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других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процедура које утичу на економски развој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Предлаже мере за смањење стопе незапослености и смањење сиромаштва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Предлаже мере за побољшање радне способности и стварање једнаких могућности за жене и угрожене групе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б) Послови подршке процесу стратешког планирања: 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Сарађује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 xml:space="preserve">учествује и прати активности и састанке Савета за развој Града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Ниша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 Привредно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-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економског савета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Врши надзор над реализацијом пројеката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(уз сагласност Канцеларије за локални економски развој  и пројекте Града Ниша )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 xml:space="preserve"> проистеклих из Стратешког плана за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локални економски развој (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ЛЕР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 - 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Стратегије развоја Града Ниша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Ажурира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и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иницира и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зраду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нов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их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стратешк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их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докумен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а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т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а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за ЛЕР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Покреће иницијативе за израду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измену или допуну урбанистичких планских аката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намена површина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план парцелације грађевинског земљишта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план мреже и објеката саобраћајне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енергетске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водопривредне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комуналне и друге инфраструктуре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у циљу стварања услова за ефикаснији економски развој и даје мишљење у поступку који није покренут по њеној иницијативи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У сарадњи са надлежним субјектима, учествује у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припрем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и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и надзор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у р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еализациј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е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 xml:space="preserve">пројеката од значаја за 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(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ЛЕР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); 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Анализира услове на тржишту и могућности за покретање нових развојних пројеката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Контактира са међународним организацијама и донаторима;</w:t>
      </w:r>
    </w:p>
    <w:p w:rsidR="00527E92" w:rsidRPr="001C1FDF" w:rsidRDefault="00527E92" w:rsidP="001C1FDF">
      <w:pPr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в)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Послови одржавања постојећих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привлачења нових инвестиција и ширења локалних пословних активности:</w:t>
      </w:r>
    </w:p>
    <w:p w:rsidR="00527E92" w:rsidRPr="001C1FDF" w:rsidRDefault="00527E92" w:rsidP="001C1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К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онтакти са пре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д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ставницима домаћих и страних инвеститора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Учествује у активностима, у сарадњи са градским управама, јавним предузећима и установама, када постоји иницијатива за привлачење конкретног инвеститора.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г) Послови одржавања и унапређења односа са институцијама одговорним за економски развој: </w:t>
      </w:r>
    </w:p>
    <w:p w:rsidR="00527E92" w:rsidRPr="001C1FDF" w:rsidRDefault="00527E92" w:rsidP="001C1FD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Иницира израду програма за подстицај запошљавања, у сарадњи са Филијалом Националне службе за запошљавање (НСЗ);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д)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Послови креирања и одржавања базе података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</w:p>
    <w:p w:rsidR="00527E92" w:rsidRPr="001C1FDF" w:rsidRDefault="00527E92" w:rsidP="001C1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lastRenderedPageBreak/>
        <w:t>Припрема и одржава базе података о расположивој стручној радној снази у сарадњи са НСЗ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укључујући базу података о незапосленима и запосленима</w:t>
      </w: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da-DK" w:eastAsia="sr-Cyrl-CS"/>
        </w:rPr>
        <w:t>Припрема и одржава базе података о локалним компанијама;</w:t>
      </w:r>
    </w:p>
    <w:p w:rsidR="00527E92" w:rsidRPr="001C1FDF" w:rsidRDefault="00527E92" w:rsidP="001C1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Припрема и одржава базе података о новим домаћим и страним инвеститорима;</w:t>
      </w:r>
    </w:p>
    <w:p w:rsidR="00527E92" w:rsidRPr="001C1FDF" w:rsidRDefault="00527E92" w:rsidP="001C1F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Припрема и одржава базу података о слободном градском грађевинском земљишту, земљишту погодном за изградњу индустријских постројења и расположивим инвестиционим ресурсима;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ђ)Послови развоја и промоције туристичких потенцијала Градске општине Нишка Бања</w:t>
      </w:r>
      <w:r w:rsidRPr="001C1FDF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;</w:t>
      </w:r>
    </w:p>
    <w:p w:rsidR="00527E92" w:rsidRPr="001C1FDF" w:rsidRDefault="00527E92" w:rsidP="001C1FD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Промовише концепт предузетништва и  друштвено одговорног пословања;</w:t>
      </w:r>
    </w:p>
    <w:p w:rsidR="00527E92" w:rsidRPr="001C1FDF" w:rsidRDefault="00527E92" w:rsidP="001C1FD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потенцијала Нишке Бање;</w:t>
      </w:r>
    </w:p>
    <w:p w:rsidR="00527E92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е) Послови подршке локалној пословној заједници:</w:t>
      </w:r>
    </w:p>
    <w:p w:rsidR="00527E92" w:rsidRPr="001C1FDF" w:rsidRDefault="00527E92" w:rsidP="001C1F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Послови контакта са локалним предузетницима, организације истраживања и друге активности у циљу унапређења њихових пословних способности;</w:t>
      </w:r>
    </w:p>
    <w:p w:rsidR="00527E92" w:rsidRPr="001C1FDF" w:rsidRDefault="00527E92" w:rsidP="001C1F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CS" w:eastAsia="sr-Cyrl-CS"/>
        </w:rPr>
        <w:t>Пружа подршку локалним предузетницима при регистрацији и пререгистрацији</w:t>
      </w:r>
      <w:r w:rsidR="001C1FDF">
        <w:rPr>
          <w:rFonts w:ascii="Times New Roman" w:hAnsi="Times New Roman" w:cs="Times New Roman"/>
          <w:sz w:val="24"/>
          <w:szCs w:val="24"/>
          <w:lang w:val="sr-Latn-RS" w:eastAsia="sr-Cyrl-CS"/>
        </w:rPr>
        <w:t>.</w:t>
      </w:r>
    </w:p>
    <w:p w:rsidR="001C1FDF" w:rsidRPr="001C1FDF" w:rsidRDefault="001C1FDF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C4766" w:rsidRDefault="007C4766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C1FDF">
        <w:rPr>
          <w:rFonts w:ascii="Times New Roman" w:hAnsi="Times New Roman" w:cs="Times New Roman"/>
          <w:b/>
          <w:sz w:val="24"/>
          <w:szCs w:val="24"/>
          <w:lang w:val="sr-Cyrl-RS"/>
        </w:rPr>
        <w:t>Члан 17.</w:t>
      </w:r>
    </w:p>
    <w:p w:rsidR="001C1FDF" w:rsidRPr="001C1FDF" w:rsidRDefault="001C1FDF" w:rsidP="001C1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7C4766" w:rsidRPr="001C1FDF" w:rsidRDefault="00527E92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sz w:val="24"/>
          <w:szCs w:val="24"/>
          <w:lang w:val="sr-Cyrl-RS"/>
        </w:rPr>
        <w:tab/>
        <w:t>Начелник Управе при</w:t>
      </w:r>
      <w:r w:rsidR="00107CD5" w:rsidRPr="001C1FDF">
        <w:rPr>
          <w:rFonts w:ascii="Times New Roman" w:hAnsi="Times New Roman" w:cs="Times New Roman"/>
          <w:sz w:val="24"/>
          <w:szCs w:val="24"/>
          <w:lang w:val="sr-Cyrl-RS"/>
        </w:rPr>
        <w:t>према нацрт</w:t>
      </w:r>
      <w:r w:rsidR="007C4766" w:rsidRPr="001C1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569" w:rsidRPr="001C1FDF">
        <w:rPr>
          <w:rFonts w:ascii="Times New Roman" w:hAnsi="Times New Roman" w:cs="Times New Roman"/>
          <w:sz w:val="24"/>
          <w:szCs w:val="24"/>
          <w:lang w:val="sr-Cyrl-RS"/>
        </w:rPr>
        <w:t>Правилника и доставља га Већу Градске општине.</w:t>
      </w:r>
    </w:p>
    <w:p w:rsidR="00B30569" w:rsidRPr="001C1FDF" w:rsidRDefault="00B30569" w:rsidP="001C1FDF">
      <w:pPr>
        <w:spacing w:after="0"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Правилник о унутрашњем уређењу и систематизацији радних места у Управи Градске општине Нишка Бања, након усвајања од стране  Већа Градске општине доставља се Градском Већу Града Ниша, ради добијања сагласности.</w:t>
      </w:r>
    </w:p>
    <w:p w:rsidR="00B30569" w:rsidRPr="001C1FDF" w:rsidRDefault="00B30569" w:rsidP="001C1FDF">
      <w:pPr>
        <w:spacing w:after="0"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30569" w:rsidRDefault="00B30569" w:rsidP="001C1FD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Latn-RS" w:eastAsia="sr-Cyrl-CS"/>
        </w:rPr>
      </w:pPr>
      <w:r w:rsidRPr="001C1FDF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Члан 48.</w:t>
      </w:r>
    </w:p>
    <w:p w:rsidR="001C1FDF" w:rsidRPr="001C1FDF" w:rsidRDefault="001C1FDF" w:rsidP="001C1FDF">
      <w:pPr>
        <w:spacing w:after="0" w:line="240" w:lineRule="auto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Latn-RS" w:eastAsia="sr-Cyrl-CS"/>
        </w:rPr>
      </w:pPr>
      <w:bookmarkStart w:id="2" w:name="_GoBack"/>
      <w:bookmarkEnd w:id="2"/>
    </w:p>
    <w:p w:rsidR="00B30569" w:rsidRPr="001C1FDF" w:rsidRDefault="00B30569" w:rsidP="001C1FDF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1C1FDF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Послове у Управи могу обављати лица која имају прописану школску спрему и испуњавају услове прописане Законом.</w:t>
      </w:r>
    </w:p>
    <w:p w:rsidR="00B30569" w:rsidRPr="001C1FDF" w:rsidRDefault="00B30569" w:rsidP="001C1FDF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30569" w:rsidRPr="001C1FDF" w:rsidRDefault="00B30569" w:rsidP="001C1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F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B30569" w:rsidRPr="001C1F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782"/>
    <w:multiLevelType w:val="hybridMultilevel"/>
    <w:tmpl w:val="B70CFDF2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103FCD"/>
    <w:multiLevelType w:val="hybridMultilevel"/>
    <w:tmpl w:val="A5925524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F19D1"/>
    <w:multiLevelType w:val="hybridMultilevel"/>
    <w:tmpl w:val="36AE0440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897443"/>
    <w:multiLevelType w:val="hybridMultilevel"/>
    <w:tmpl w:val="E8EE9AE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F26916"/>
    <w:multiLevelType w:val="hybridMultilevel"/>
    <w:tmpl w:val="6B1EC97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3B19D8"/>
    <w:multiLevelType w:val="hybridMultilevel"/>
    <w:tmpl w:val="6D387726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D711C7"/>
    <w:multiLevelType w:val="hybridMultilevel"/>
    <w:tmpl w:val="892E5330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97"/>
    <w:rsid w:val="00107CD5"/>
    <w:rsid w:val="001A0997"/>
    <w:rsid w:val="001C1FDF"/>
    <w:rsid w:val="003E1BC6"/>
    <w:rsid w:val="00527E92"/>
    <w:rsid w:val="006A11B1"/>
    <w:rsid w:val="007C4766"/>
    <w:rsid w:val="009773E0"/>
    <w:rsid w:val="00A5021D"/>
    <w:rsid w:val="00B30569"/>
    <w:rsid w:val="00C1112C"/>
    <w:rsid w:val="00CD2EC1"/>
    <w:rsid w:val="00D66F68"/>
    <w:rsid w:val="00F519D2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C476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7C4766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al"/>
    <w:uiPriority w:val="99"/>
    <w:rsid w:val="00B30569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305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C476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7C4766"/>
    <w:rPr>
      <w:rFonts w:ascii="Arial" w:hAnsi="Arial" w:cs="Arial"/>
      <w:color w:val="000000"/>
      <w:sz w:val="16"/>
      <w:szCs w:val="16"/>
    </w:rPr>
  </w:style>
  <w:style w:type="paragraph" w:customStyle="1" w:styleId="Style6">
    <w:name w:val="Style6"/>
    <w:basedOn w:val="Normal"/>
    <w:uiPriority w:val="99"/>
    <w:rsid w:val="00B30569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B305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Olivera Premović</cp:lastModifiedBy>
  <cp:revision>2</cp:revision>
  <cp:lastPrinted>2019-04-23T07:07:00Z</cp:lastPrinted>
  <dcterms:created xsi:type="dcterms:W3CDTF">2019-04-23T07:08:00Z</dcterms:created>
  <dcterms:modified xsi:type="dcterms:W3CDTF">2019-04-23T07:08:00Z</dcterms:modified>
</cp:coreProperties>
</file>