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27" w:rsidRDefault="005D2927" w:rsidP="00DE15F9">
      <w:pPr>
        <w:ind w:firstLine="720"/>
        <w:jc w:val="both"/>
        <w:rPr>
          <w:rFonts w:ascii="Arial" w:hAnsi="Arial" w:cs="Arial"/>
        </w:rPr>
      </w:pPr>
    </w:p>
    <w:p w:rsidR="005D2927" w:rsidRDefault="005D2927" w:rsidP="00DE15F9">
      <w:pPr>
        <w:ind w:firstLine="720"/>
        <w:jc w:val="both"/>
        <w:rPr>
          <w:rFonts w:ascii="Arial" w:hAnsi="Arial" w:cs="Arial"/>
        </w:rPr>
      </w:pPr>
    </w:p>
    <w:p w:rsidR="005D2927" w:rsidRDefault="005D2927" w:rsidP="00DE15F9">
      <w:pPr>
        <w:ind w:firstLine="720"/>
        <w:jc w:val="both"/>
        <w:rPr>
          <w:rFonts w:ascii="Arial" w:hAnsi="Arial" w:cs="Arial"/>
        </w:rPr>
      </w:pPr>
    </w:p>
    <w:p w:rsidR="005D2927" w:rsidRDefault="005D2927" w:rsidP="00DE15F9">
      <w:pPr>
        <w:ind w:firstLine="720"/>
        <w:jc w:val="both"/>
        <w:rPr>
          <w:rFonts w:ascii="Arial" w:hAnsi="Arial" w:cs="Arial"/>
        </w:rPr>
      </w:pPr>
    </w:p>
    <w:p w:rsidR="00056A54" w:rsidRDefault="00056A54" w:rsidP="00DE15F9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 w:rsidR="00AC558A"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143/2016</w:t>
      </w:r>
      <w:r w:rsidR="00AC558A">
        <w:rPr>
          <w:rFonts w:ascii="Arial" w:hAnsi="Arial" w:cs="Arial"/>
          <w:lang w:val="sr-Latn-RS"/>
        </w:rPr>
        <w:t xml:space="preserve"> </w:t>
      </w:r>
      <w:r w:rsidR="00AC558A">
        <w:rPr>
          <w:rFonts w:ascii="Arial" w:hAnsi="Arial" w:cs="Arial"/>
          <w:lang w:val="sr-Cyrl-RS"/>
        </w:rPr>
        <w:t xml:space="preserve">и </w:t>
      </w:r>
      <w:r w:rsidR="00AC558A"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члана </w:t>
      </w:r>
      <w:r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056A54" w:rsidRDefault="00056A54" w:rsidP="00056A54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056A54" w:rsidRDefault="00056A54" w:rsidP="00056A54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 w:rsidR="00AC558A">
        <w:rPr>
          <w:rFonts w:ascii="Arial" w:hAnsi="Arial" w:cs="Arial"/>
          <w:lang w:val="sr-Latn-RS" w:eastAsia="sr-Latn-CS"/>
        </w:rPr>
        <w:t xml:space="preserve"> </w:t>
      </w:r>
      <w:r w:rsidR="009F2FE7">
        <w:rPr>
          <w:rFonts w:ascii="Arial" w:hAnsi="Arial" w:cs="Arial"/>
          <w:lang w:val="sr-Latn-RS" w:eastAsia="sr-Latn-CS"/>
        </w:rPr>
        <w:t>2</w:t>
      </w:r>
      <w:r w:rsidR="001232AC">
        <w:rPr>
          <w:rFonts w:ascii="Arial" w:hAnsi="Arial" w:cs="Arial"/>
          <w:lang w:val="sr-Cyrl-RS" w:eastAsia="sr-Latn-CS"/>
        </w:rPr>
        <w:t>4</w:t>
      </w:r>
      <w:r w:rsidR="009F2FE7">
        <w:rPr>
          <w:rFonts w:ascii="Arial" w:hAnsi="Arial" w:cs="Arial"/>
          <w:lang w:val="sr-Latn-RS" w:eastAsia="sr-Latn-CS"/>
        </w:rPr>
        <w:t>.</w:t>
      </w:r>
      <w:r w:rsidR="005D2927">
        <w:rPr>
          <w:rFonts w:ascii="Arial" w:hAnsi="Arial" w:cs="Arial"/>
          <w:lang w:val="sr-Latn-RS" w:eastAsia="sr-Latn-CS"/>
        </w:rPr>
        <w:t>05.</w:t>
      </w:r>
      <w:r>
        <w:rPr>
          <w:rFonts w:ascii="Arial" w:hAnsi="Arial" w:cs="Arial"/>
          <w:lang w:val="sr-Cyrl-CS" w:eastAsia="sr-Latn-CS"/>
        </w:rPr>
        <w:t>201</w:t>
      </w:r>
      <w:r w:rsidR="00AC558A">
        <w:rPr>
          <w:rFonts w:ascii="Arial" w:hAnsi="Arial" w:cs="Arial"/>
          <w:lang w:val="sr-Latn-CS" w:eastAsia="sr-Latn-CS"/>
        </w:rPr>
        <w:t>9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056A54" w:rsidRDefault="00056A54" w:rsidP="00056A54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056A54" w:rsidRDefault="00056A54" w:rsidP="00056A54">
      <w:pPr>
        <w:jc w:val="both"/>
        <w:rPr>
          <w:rFonts w:ascii="Arial" w:hAnsi="Arial" w:cs="Arial"/>
          <w:lang w:val="sr-Cyrl-CS"/>
        </w:rPr>
      </w:pPr>
    </w:p>
    <w:p w:rsidR="00056A54" w:rsidRDefault="00056A54" w:rsidP="00DE15F9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</w:rPr>
        <w:tab/>
      </w:r>
    </w:p>
    <w:p w:rsidR="00056A54" w:rsidRDefault="00056A54" w:rsidP="00056A5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056A54" w:rsidRDefault="00056A54" w:rsidP="00056A54">
      <w:pPr>
        <w:jc w:val="center"/>
        <w:rPr>
          <w:rFonts w:ascii="Arial" w:hAnsi="Arial" w:cs="Arial"/>
          <w:b/>
          <w:bCs/>
        </w:rPr>
      </w:pPr>
    </w:p>
    <w:p w:rsidR="00056A54" w:rsidRDefault="00056A54" w:rsidP="00056A54">
      <w:pPr>
        <w:jc w:val="center"/>
        <w:rPr>
          <w:rFonts w:ascii="Arial" w:hAnsi="Arial" w:cs="Arial"/>
          <w:b/>
          <w:bCs/>
        </w:rPr>
      </w:pPr>
    </w:p>
    <w:p w:rsidR="00056A54" w:rsidRDefault="00056A54" w:rsidP="00056A54">
      <w:pPr>
        <w:jc w:val="both"/>
        <w:outlineLvl w:val="0"/>
        <w:rPr>
          <w:rFonts w:ascii="Arial" w:hAnsi="Arial" w:cs="Arial"/>
          <w:b/>
          <w:lang w:val="sr-Cyrl-CS" w:eastAsia="en-U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Утврђује се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>
        <w:rPr>
          <w:rFonts w:ascii="Arial" w:hAnsi="Arial" w:cs="Arial"/>
          <w:bCs/>
          <w:lang w:val="sr-Cyrl-RS"/>
        </w:rPr>
        <w:t>одлуке о завршном рачуну буџета Града Ниша за 201</w:t>
      </w:r>
      <w:r w:rsidR="00AC558A">
        <w:rPr>
          <w:rFonts w:ascii="Arial" w:hAnsi="Arial" w:cs="Arial"/>
          <w:bCs/>
          <w:lang w:val="sr-Latn-RS"/>
        </w:rPr>
        <w:t>8</w:t>
      </w:r>
      <w:r>
        <w:rPr>
          <w:rFonts w:ascii="Arial" w:hAnsi="Arial" w:cs="Arial"/>
          <w:bCs/>
          <w:lang w:val="sr-Cyrl-RS"/>
        </w:rPr>
        <w:t>. годину.</w:t>
      </w:r>
    </w:p>
    <w:p w:rsidR="00056A54" w:rsidRDefault="00056A54" w:rsidP="00056A54">
      <w:pPr>
        <w:jc w:val="both"/>
        <w:rPr>
          <w:rFonts w:ascii="Arial" w:hAnsi="Arial" w:cs="Arial"/>
          <w:lang w:val="sr-Latn-RS"/>
        </w:rPr>
      </w:pPr>
    </w:p>
    <w:p w:rsidR="00056A54" w:rsidRDefault="00056A54" w:rsidP="00056A5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>
        <w:rPr>
          <w:rFonts w:ascii="Arial" w:hAnsi="Arial" w:cs="Arial"/>
          <w:bCs/>
          <w:lang w:val="sr-Cyrl-RS"/>
        </w:rPr>
        <w:t>одлуке о завршном рачуну буџета Града Ниша за 201</w:t>
      </w:r>
      <w:r w:rsidR="00AC558A">
        <w:rPr>
          <w:rFonts w:ascii="Arial" w:hAnsi="Arial" w:cs="Arial"/>
          <w:bCs/>
          <w:lang w:val="sr-Latn-RS"/>
        </w:rPr>
        <w:t>8</w:t>
      </w:r>
      <w:r>
        <w:rPr>
          <w:rFonts w:ascii="Arial" w:hAnsi="Arial" w:cs="Arial"/>
          <w:bCs/>
          <w:lang w:val="sr-Cyrl-RS"/>
        </w:rPr>
        <w:t>. годину</w:t>
      </w:r>
      <w:r>
        <w:rPr>
          <w:rFonts w:ascii="Arial" w:hAnsi="Arial" w:cs="Arial"/>
          <w:lang w:val="sr-Latn-CS"/>
        </w:rPr>
        <w:t xml:space="preserve"> 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056A54" w:rsidRDefault="00056A54" w:rsidP="00056A54">
      <w:pPr>
        <w:jc w:val="both"/>
        <w:rPr>
          <w:rFonts w:ascii="Arial" w:hAnsi="Arial" w:cs="Arial"/>
        </w:rPr>
      </w:pPr>
    </w:p>
    <w:p w:rsidR="00056A54" w:rsidRDefault="00056A54" w:rsidP="00056A5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За представникa предлагача по овом предлогу на седници Скупштине Града Ниша одређује се </w:t>
      </w:r>
      <w:r>
        <w:rPr>
          <w:rFonts w:ascii="Arial" w:hAnsi="Arial" w:cs="Arial"/>
          <w:lang w:val="sr-Cyrl-CS"/>
        </w:rPr>
        <w:t xml:space="preserve">Данијела Спасовић, </w:t>
      </w:r>
      <w:r w:rsidR="00B2125B">
        <w:rPr>
          <w:rFonts w:ascii="Arial" w:hAnsi="Arial" w:cs="Arial"/>
          <w:lang w:val="sr-Cyrl-RS"/>
        </w:rPr>
        <w:t xml:space="preserve">секретар </w:t>
      </w:r>
      <w:r w:rsidR="00B2125B">
        <w:rPr>
          <w:rFonts w:ascii="Arial" w:hAnsi="Arial" w:cs="Arial"/>
          <w:lang w:val="sr-Cyrl-CS"/>
        </w:rPr>
        <w:t xml:space="preserve">Секретаријата за финансије </w:t>
      </w:r>
      <w:r>
        <w:rPr>
          <w:rFonts w:ascii="Arial" w:hAnsi="Arial" w:cs="Arial"/>
          <w:lang w:val="sr-Cyrl-CS"/>
        </w:rPr>
        <w:t>Градск</w:t>
      </w:r>
      <w:r w:rsidR="00B2125B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Cyrl-CS"/>
        </w:rPr>
        <w:t xml:space="preserve"> управ</w:t>
      </w:r>
      <w:r w:rsidR="00B2125B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Cyrl-CS"/>
        </w:rPr>
        <w:t xml:space="preserve"> Града Ниша</w:t>
      </w:r>
      <w:r>
        <w:rPr>
          <w:rFonts w:ascii="Arial" w:eastAsiaTheme="minorHAnsi" w:hAnsi="Arial" w:cs="Arial"/>
          <w:lang w:val="sr-Cyrl-RS"/>
        </w:rPr>
        <w:t>.</w:t>
      </w:r>
    </w:p>
    <w:p w:rsidR="00056A54" w:rsidRDefault="00056A54" w:rsidP="00056A54">
      <w:pPr>
        <w:jc w:val="both"/>
        <w:rPr>
          <w:rFonts w:ascii="Arial" w:hAnsi="Arial" w:cs="Arial"/>
          <w:lang w:val="sr-Cyrl-RS"/>
        </w:rPr>
      </w:pPr>
    </w:p>
    <w:p w:rsidR="00056A54" w:rsidRDefault="00056A54" w:rsidP="00056A54">
      <w:pPr>
        <w:jc w:val="both"/>
        <w:rPr>
          <w:rFonts w:ascii="Arial" w:hAnsi="Arial" w:cs="Arial"/>
          <w:lang w:val="sr-Cyrl-CS"/>
        </w:rPr>
      </w:pPr>
    </w:p>
    <w:p w:rsidR="00056A54" w:rsidRDefault="00056A54" w:rsidP="00056A54">
      <w:pPr>
        <w:jc w:val="both"/>
        <w:rPr>
          <w:rFonts w:ascii="Arial" w:hAnsi="Arial" w:cs="Arial"/>
        </w:rPr>
      </w:pPr>
    </w:p>
    <w:p w:rsidR="00056A54" w:rsidRDefault="00056A54" w:rsidP="00056A5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4D6E2B">
        <w:rPr>
          <w:rFonts w:ascii="Arial" w:hAnsi="Arial" w:cs="Arial"/>
          <w:lang w:val="sr-Cyrl-RS"/>
        </w:rPr>
        <w:t xml:space="preserve"> 512</w:t>
      </w:r>
      <w:bookmarkStart w:id="0" w:name="_GoBack"/>
      <w:bookmarkEnd w:id="0"/>
      <w:r w:rsidR="00636F4C">
        <w:rPr>
          <w:rFonts w:ascii="Arial" w:hAnsi="Arial" w:cs="Arial"/>
          <w:lang w:val="sr-Latn-CS"/>
        </w:rPr>
        <w:t>-1</w:t>
      </w:r>
      <w:r>
        <w:rPr>
          <w:rFonts w:ascii="Arial" w:hAnsi="Arial" w:cs="Arial"/>
          <w:lang w:val="sr-Cyrl-RS"/>
        </w:rPr>
        <w:t>/201</w:t>
      </w:r>
      <w:r w:rsidR="00AC558A"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RS"/>
        </w:rPr>
        <w:t>-03</w:t>
      </w:r>
    </w:p>
    <w:p w:rsidR="00056A54" w:rsidRDefault="00056A54" w:rsidP="00056A5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У Нишу,</w:t>
      </w:r>
      <w:r w:rsidR="00AC558A">
        <w:rPr>
          <w:rFonts w:ascii="Arial" w:hAnsi="Arial" w:cs="Arial"/>
          <w:lang w:val="sr-Cyrl-RS" w:eastAsia="sr-Latn-CS"/>
        </w:rPr>
        <w:t xml:space="preserve"> </w:t>
      </w:r>
      <w:r w:rsidR="009F2FE7">
        <w:rPr>
          <w:rFonts w:ascii="Arial" w:hAnsi="Arial" w:cs="Arial"/>
          <w:lang w:val="sr-Latn-RS" w:eastAsia="sr-Latn-CS"/>
        </w:rPr>
        <w:t>2</w:t>
      </w:r>
      <w:r w:rsidR="001232AC">
        <w:rPr>
          <w:rFonts w:ascii="Arial" w:hAnsi="Arial" w:cs="Arial"/>
          <w:lang w:val="sr-Cyrl-RS" w:eastAsia="sr-Latn-CS"/>
        </w:rPr>
        <w:t>4</w:t>
      </w:r>
      <w:r w:rsidR="005D2927">
        <w:rPr>
          <w:rFonts w:ascii="Arial" w:hAnsi="Arial" w:cs="Arial"/>
          <w:lang w:val="sr-Latn-RS" w:eastAsia="sr-Latn-CS"/>
        </w:rPr>
        <w:t>.05.</w:t>
      </w:r>
      <w:r>
        <w:rPr>
          <w:rFonts w:ascii="Arial" w:hAnsi="Arial" w:cs="Arial"/>
          <w:lang w:val="sr-Cyrl-RS"/>
        </w:rPr>
        <w:t>201</w:t>
      </w:r>
      <w:r w:rsidR="00AC558A"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RS"/>
        </w:rPr>
        <w:t>. године</w:t>
      </w:r>
    </w:p>
    <w:p w:rsidR="00056A54" w:rsidRDefault="00056A54" w:rsidP="00056A54">
      <w:pPr>
        <w:jc w:val="both"/>
        <w:rPr>
          <w:rFonts w:ascii="Arial" w:hAnsi="Arial" w:cs="Arial"/>
        </w:rPr>
      </w:pPr>
    </w:p>
    <w:p w:rsidR="00056A54" w:rsidRDefault="00056A54" w:rsidP="00056A54">
      <w:pPr>
        <w:jc w:val="both"/>
        <w:rPr>
          <w:rFonts w:ascii="Arial" w:hAnsi="Arial" w:cs="Arial"/>
          <w:bCs/>
        </w:rPr>
      </w:pPr>
    </w:p>
    <w:p w:rsidR="00056A54" w:rsidRDefault="00056A54" w:rsidP="00056A54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056A54" w:rsidRDefault="00056A54" w:rsidP="00056A54">
      <w:pPr>
        <w:jc w:val="center"/>
        <w:rPr>
          <w:rFonts w:ascii="Arial" w:hAnsi="Arial" w:cs="Arial"/>
          <w:b/>
          <w:bCs/>
          <w:lang w:val="sr-Latn-RS"/>
        </w:rPr>
      </w:pPr>
    </w:p>
    <w:p w:rsidR="005D2927" w:rsidRPr="005D2927" w:rsidRDefault="005D2927" w:rsidP="00056A54">
      <w:pPr>
        <w:jc w:val="center"/>
        <w:rPr>
          <w:rFonts w:ascii="Arial" w:hAnsi="Arial" w:cs="Arial"/>
          <w:b/>
          <w:bCs/>
          <w:lang w:val="sr-Latn-RS"/>
        </w:rPr>
      </w:pPr>
    </w:p>
    <w:p w:rsidR="00056A54" w:rsidRDefault="00056A54" w:rsidP="00056A54">
      <w:pPr>
        <w:jc w:val="center"/>
        <w:rPr>
          <w:rFonts w:ascii="Arial" w:hAnsi="Arial" w:cs="Arial"/>
          <w:b/>
          <w:bCs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090"/>
      </w:tblGrid>
      <w:tr w:rsidR="00056A54" w:rsidTr="00056A54">
        <w:tc>
          <w:tcPr>
            <w:tcW w:w="5094" w:type="dxa"/>
          </w:tcPr>
          <w:p w:rsidR="00056A54" w:rsidRDefault="00056A54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</w:tc>
        <w:tc>
          <w:tcPr>
            <w:tcW w:w="5094" w:type="dxa"/>
          </w:tcPr>
          <w:p w:rsidR="00056A54" w:rsidRDefault="00056A54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Председник</w:t>
            </w:r>
          </w:p>
          <w:p w:rsidR="00056A54" w:rsidRDefault="00056A54">
            <w:pPr>
              <w:ind w:left="4820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:rsidR="00056A54" w:rsidRDefault="00056A54">
            <w:pPr>
              <w:ind w:left="4820"/>
              <w:rPr>
                <w:rFonts w:ascii="Arial" w:hAnsi="Arial" w:cs="Arial"/>
                <w:b/>
                <w:bCs/>
                <w:lang w:val="sr-Cyrl-RS"/>
              </w:rPr>
            </w:pPr>
          </w:p>
          <w:p w:rsidR="00056A54" w:rsidRDefault="00056A54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Дарко Булатовић</w:t>
            </w:r>
          </w:p>
        </w:tc>
      </w:tr>
    </w:tbl>
    <w:p w:rsidR="00056A54" w:rsidRDefault="00056A54" w:rsidP="00056A54">
      <w:pPr>
        <w:jc w:val="center"/>
        <w:rPr>
          <w:rFonts w:ascii="Arial" w:hAnsi="Arial" w:cs="Arial"/>
          <w:b/>
          <w:bCs/>
          <w:lang w:val="sr-Cyrl-CS"/>
        </w:rPr>
      </w:pPr>
    </w:p>
    <w:p w:rsidR="00056A54" w:rsidRDefault="00056A54" w:rsidP="00056A54">
      <w:pPr>
        <w:tabs>
          <w:tab w:val="left" w:pos="6060"/>
        </w:tabs>
      </w:pPr>
    </w:p>
    <w:p w:rsidR="00056A54" w:rsidRDefault="00056A54" w:rsidP="00056A54"/>
    <w:p w:rsidR="00056A54" w:rsidRDefault="00056A54" w:rsidP="00056A54"/>
    <w:p w:rsidR="00951709" w:rsidRDefault="00951709"/>
    <w:sectPr w:rsidR="00951709" w:rsidSect="005D2927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54"/>
    <w:rsid w:val="00056A54"/>
    <w:rsid w:val="001232AC"/>
    <w:rsid w:val="004D6E2B"/>
    <w:rsid w:val="005D2927"/>
    <w:rsid w:val="00636F4C"/>
    <w:rsid w:val="00817AB0"/>
    <w:rsid w:val="00951709"/>
    <w:rsid w:val="009F2FE7"/>
    <w:rsid w:val="00AC558A"/>
    <w:rsid w:val="00B2125B"/>
    <w:rsid w:val="00DE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A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A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3AB76-FEA2-42F4-9E8C-052FC73C0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 Утврђује се Предлог одлуке о завршном рачуну буџета Града Ниша за 2016. годин</vt:lpstr>
    </vt:vector>
  </TitlesOfParts>
  <Company>Grad Nis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10</cp:revision>
  <cp:lastPrinted>2019-05-23T09:39:00Z</cp:lastPrinted>
  <dcterms:created xsi:type="dcterms:W3CDTF">2018-05-18T08:23:00Z</dcterms:created>
  <dcterms:modified xsi:type="dcterms:W3CDTF">2019-05-24T07:30:00Z</dcterms:modified>
</cp:coreProperties>
</file>