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E6B" w:rsidRPr="007F7546" w:rsidRDefault="00D90E6B" w:rsidP="007F7546">
      <w:pPr>
        <w:suppressAutoHyphens w:val="0"/>
        <w:autoSpaceDE w:val="0"/>
        <w:autoSpaceDN w:val="0"/>
        <w:adjustRightInd w:val="0"/>
        <w:spacing w:line="20" w:lineRule="atLeast"/>
        <w:ind w:firstLine="720"/>
        <w:jc w:val="both"/>
        <w:rPr>
          <w:rFonts w:ascii="Arial" w:hAnsi="Arial" w:cs="Arial"/>
          <w:sz w:val="24"/>
          <w:szCs w:val="24"/>
          <w:lang w:val="sr-Cyrl-RS" w:eastAsia="en-US"/>
        </w:rPr>
      </w:pPr>
      <w:r w:rsidRPr="007F7546">
        <w:rPr>
          <w:rFonts w:ascii="Arial" w:hAnsi="Arial" w:cs="Arial"/>
          <w:sz w:val="24"/>
          <w:szCs w:val="24"/>
          <w:lang w:eastAsia="en-US"/>
        </w:rPr>
        <w:t>На основу чл</w:t>
      </w:r>
      <w:r w:rsidRPr="007F7546">
        <w:rPr>
          <w:rFonts w:ascii="Arial" w:hAnsi="Arial" w:cs="Arial"/>
          <w:sz w:val="24"/>
          <w:szCs w:val="24"/>
          <w:lang w:val="sr-Cyrl-RS" w:eastAsia="en-US"/>
        </w:rPr>
        <w:t xml:space="preserve">ана </w:t>
      </w:r>
      <w:r w:rsidRPr="007F7546">
        <w:rPr>
          <w:rFonts w:ascii="Arial" w:hAnsi="Arial" w:cs="Arial"/>
          <w:sz w:val="24"/>
          <w:szCs w:val="24"/>
          <w:lang w:eastAsia="en-US"/>
        </w:rPr>
        <w:t xml:space="preserve">56. Статута града Ниша („Службени лист </w:t>
      </w:r>
      <w:r w:rsidRPr="007F7546">
        <w:rPr>
          <w:rFonts w:ascii="Arial" w:hAnsi="Arial" w:cs="Arial"/>
          <w:sz w:val="24"/>
          <w:szCs w:val="24"/>
          <w:lang w:val="sr-Cyrl-RS" w:eastAsia="en-US"/>
        </w:rPr>
        <w:t>Г</w:t>
      </w:r>
      <w:r w:rsidRPr="007F7546">
        <w:rPr>
          <w:rFonts w:ascii="Arial" w:hAnsi="Arial" w:cs="Arial"/>
          <w:sz w:val="24"/>
          <w:szCs w:val="24"/>
          <w:lang w:eastAsia="en-US"/>
        </w:rPr>
        <w:t>рада Ниша“, бр. 88/</w:t>
      </w:r>
      <w:r w:rsidRPr="007F7546">
        <w:rPr>
          <w:rFonts w:ascii="Arial" w:hAnsi="Arial" w:cs="Arial"/>
          <w:sz w:val="24"/>
          <w:szCs w:val="24"/>
          <w:lang w:val="sr-Cyrl-RS" w:eastAsia="en-US"/>
        </w:rPr>
        <w:t>20</w:t>
      </w:r>
      <w:r w:rsidRPr="007F7546">
        <w:rPr>
          <w:rFonts w:ascii="Arial" w:hAnsi="Arial" w:cs="Arial"/>
          <w:sz w:val="24"/>
          <w:szCs w:val="24"/>
          <w:lang w:eastAsia="en-US"/>
        </w:rPr>
        <w:t>08</w:t>
      </w:r>
      <w:r w:rsidRPr="007F7546">
        <w:rPr>
          <w:rFonts w:ascii="Arial" w:hAnsi="Arial" w:cs="Arial"/>
          <w:sz w:val="24"/>
          <w:szCs w:val="24"/>
          <w:lang w:val="sr-Cyrl-RS" w:eastAsia="en-US"/>
        </w:rPr>
        <w:t xml:space="preserve"> и 143/2016</w:t>
      </w:r>
      <w:r w:rsidRPr="007F7546">
        <w:rPr>
          <w:rFonts w:ascii="Arial" w:hAnsi="Arial" w:cs="Arial"/>
          <w:sz w:val="24"/>
          <w:szCs w:val="24"/>
          <w:lang w:eastAsia="en-US"/>
        </w:rPr>
        <w:t>) и чл</w:t>
      </w:r>
      <w:r w:rsidRPr="007F7546">
        <w:rPr>
          <w:rFonts w:ascii="Arial" w:hAnsi="Arial" w:cs="Arial"/>
          <w:sz w:val="24"/>
          <w:szCs w:val="24"/>
          <w:lang w:val="sr-Cyrl-RS" w:eastAsia="en-US"/>
        </w:rPr>
        <w:t>ана</w:t>
      </w:r>
      <w:r w:rsidRPr="007F7546">
        <w:rPr>
          <w:rFonts w:ascii="Arial" w:hAnsi="Arial" w:cs="Arial"/>
          <w:sz w:val="24"/>
          <w:szCs w:val="24"/>
          <w:lang w:eastAsia="en-US"/>
        </w:rPr>
        <w:t xml:space="preserve"> 11</w:t>
      </w:r>
      <w:r w:rsidRPr="007F7546">
        <w:rPr>
          <w:rFonts w:ascii="Arial" w:hAnsi="Arial" w:cs="Arial"/>
          <w:sz w:val="24"/>
          <w:szCs w:val="24"/>
          <w:lang w:val="sr-Cyrl-RS" w:eastAsia="en-US"/>
        </w:rPr>
        <w:t>6</w:t>
      </w:r>
      <w:r w:rsidRPr="007F7546">
        <w:rPr>
          <w:rFonts w:ascii="Arial" w:hAnsi="Arial" w:cs="Arial"/>
          <w:sz w:val="24"/>
          <w:szCs w:val="24"/>
          <w:lang w:eastAsia="en-US"/>
        </w:rPr>
        <w:t>. и 11</w:t>
      </w:r>
      <w:r w:rsidRPr="007F7546">
        <w:rPr>
          <w:rFonts w:ascii="Arial" w:hAnsi="Arial" w:cs="Arial"/>
          <w:sz w:val="24"/>
          <w:szCs w:val="24"/>
          <w:lang w:val="sr-Cyrl-RS" w:eastAsia="en-US"/>
        </w:rPr>
        <w:t>7</w:t>
      </w:r>
      <w:r w:rsidRPr="007F7546">
        <w:rPr>
          <w:rFonts w:ascii="Arial" w:hAnsi="Arial" w:cs="Arial"/>
          <w:sz w:val="24"/>
          <w:szCs w:val="24"/>
          <w:lang w:eastAsia="en-US"/>
        </w:rPr>
        <w:t>. Пословника Скупштине града Ниша („Службени лист града Ниша“, бр</w:t>
      </w:r>
      <w:r w:rsidRPr="007F7546">
        <w:rPr>
          <w:rFonts w:ascii="Arial" w:hAnsi="Arial" w:cs="Arial"/>
          <w:sz w:val="24"/>
          <w:szCs w:val="24"/>
          <w:lang w:val="sr-Cyrl-RS" w:eastAsia="en-US"/>
        </w:rPr>
        <w:t>ој 6/2017</w:t>
      </w:r>
      <w:r w:rsidRPr="007F7546">
        <w:rPr>
          <w:rFonts w:ascii="Arial" w:hAnsi="Arial" w:cs="Arial"/>
          <w:sz w:val="24"/>
          <w:szCs w:val="24"/>
          <w:lang w:eastAsia="en-US"/>
        </w:rPr>
        <w:t xml:space="preserve"> - пречишћен текст)</w:t>
      </w:r>
      <w:r w:rsidRPr="007F7546">
        <w:rPr>
          <w:rFonts w:ascii="Arial" w:hAnsi="Arial" w:cs="Arial"/>
          <w:sz w:val="24"/>
          <w:szCs w:val="24"/>
          <w:lang w:val="sr-Cyrl-RS" w:eastAsia="en-US"/>
        </w:rPr>
        <w:t>,</w:t>
      </w:r>
    </w:p>
    <w:p w:rsidR="007F7546" w:rsidRDefault="007F7546" w:rsidP="007F7546">
      <w:pPr>
        <w:suppressAutoHyphens w:val="0"/>
        <w:autoSpaceDE w:val="0"/>
        <w:autoSpaceDN w:val="0"/>
        <w:adjustRightInd w:val="0"/>
        <w:spacing w:line="20" w:lineRule="atLeast"/>
        <w:ind w:firstLine="720"/>
        <w:jc w:val="both"/>
        <w:rPr>
          <w:rFonts w:ascii="Arial" w:hAnsi="Arial" w:cs="Arial"/>
          <w:sz w:val="24"/>
          <w:szCs w:val="24"/>
          <w:lang w:eastAsia="en-US"/>
        </w:rPr>
      </w:pPr>
    </w:p>
    <w:p w:rsidR="007F7546" w:rsidRPr="007F7546" w:rsidRDefault="007F7546" w:rsidP="007F7546">
      <w:pPr>
        <w:suppressAutoHyphens w:val="0"/>
        <w:autoSpaceDE w:val="0"/>
        <w:autoSpaceDN w:val="0"/>
        <w:adjustRightInd w:val="0"/>
        <w:spacing w:line="20" w:lineRule="atLeast"/>
        <w:ind w:firstLine="720"/>
        <w:jc w:val="both"/>
        <w:rPr>
          <w:rFonts w:ascii="Arial" w:hAnsi="Arial" w:cs="Arial"/>
          <w:w w:val="150"/>
          <w:sz w:val="24"/>
          <w:szCs w:val="24"/>
          <w:lang w:val="sr-Cyrl-RS"/>
        </w:rPr>
      </w:pPr>
      <w:r w:rsidRPr="007F7546">
        <w:rPr>
          <w:rFonts w:ascii="Arial" w:hAnsi="Arial" w:cs="Arial"/>
          <w:sz w:val="24"/>
          <w:szCs w:val="24"/>
          <w:lang w:eastAsia="en-US"/>
        </w:rPr>
        <w:t xml:space="preserve">Градско веће Града Ниша на седници одржаној дана </w:t>
      </w:r>
      <w:r w:rsidR="00011B8E">
        <w:rPr>
          <w:rFonts w:ascii="Arial" w:hAnsi="Arial" w:cs="Arial"/>
          <w:sz w:val="24"/>
          <w:szCs w:val="24"/>
          <w:lang w:val="sr-Latn-RS" w:eastAsia="en-US"/>
        </w:rPr>
        <w:t>29.</w:t>
      </w:r>
      <w:r w:rsidRPr="007F7546">
        <w:rPr>
          <w:rFonts w:ascii="Arial" w:hAnsi="Arial" w:cs="Arial"/>
          <w:sz w:val="24"/>
          <w:szCs w:val="24"/>
          <w:lang w:val="sr-Latn-RS" w:eastAsia="en-US"/>
        </w:rPr>
        <w:t>01</w:t>
      </w:r>
      <w:r w:rsidRPr="007F7546">
        <w:rPr>
          <w:rFonts w:ascii="Arial" w:hAnsi="Arial" w:cs="Arial"/>
          <w:sz w:val="24"/>
          <w:szCs w:val="24"/>
          <w:lang w:val="sr-Cyrl-RS" w:eastAsia="en-US"/>
        </w:rPr>
        <w:t>.201</w:t>
      </w:r>
      <w:r w:rsidRPr="007F7546">
        <w:rPr>
          <w:rFonts w:ascii="Arial" w:hAnsi="Arial" w:cs="Arial"/>
          <w:sz w:val="24"/>
          <w:szCs w:val="24"/>
          <w:lang w:val="sr-Latn-RS" w:eastAsia="en-US"/>
        </w:rPr>
        <w:t>9</w:t>
      </w:r>
      <w:r w:rsidRPr="007F7546">
        <w:rPr>
          <w:rFonts w:ascii="Arial" w:hAnsi="Arial" w:cs="Arial"/>
          <w:sz w:val="24"/>
          <w:szCs w:val="24"/>
          <w:lang w:eastAsia="en-US"/>
        </w:rPr>
        <w:t xml:space="preserve">. године </w:t>
      </w:r>
      <w:r w:rsidRPr="007F7546">
        <w:rPr>
          <w:rFonts w:ascii="Arial" w:hAnsi="Arial" w:cs="Arial"/>
          <w:sz w:val="24"/>
          <w:szCs w:val="24"/>
          <w:lang w:val="sr-Cyrl-RS" w:eastAsia="en-US"/>
        </w:rPr>
        <w:t>подноси</w:t>
      </w:r>
    </w:p>
    <w:p w:rsidR="00D90E6B" w:rsidRPr="007F7546" w:rsidRDefault="00D90E6B" w:rsidP="007F7546">
      <w:pPr>
        <w:suppressAutoHyphens w:val="0"/>
        <w:autoSpaceDE w:val="0"/>
        <w:autoSpaceDN w:val="0"/>
        <w:adjustRightInd w:val="0"/>
        <w:spacing w:line="20" w:lineRule="atLeast"/>
        <w:jc w:val="both"/>
        <w:rPr>
          <w:rFonts w:ascii="Arial" w:hAnsi="Arial" w:cs="Arial"/>
          <w:w w:val="150"/>
          <w:sz w:val="24"/>
          <w:szCs w:val="24"/>
          <w:lang w:val="sr-Cyrl-RS"/>
        </w:rPr>
      </w:pPr>
    </w:p>
    <w:p w:rsidR="00D90E6B" w:rsidRPr="007F7546" w:rsidRDefault="00D90E6B" w:rsidP="007F7546">
      <w:pPr>
        <w:suppressAutoHyphens w:val="0"/>
        <w:autoSpaceDE w:val="0"/>
        <w:autoSpaceDN w:val="0"/>
        <w:adjustRightInd w:val="0"/>
        <w:spacing w:line="20" w:lineRule="atLeast"/>
        <w:jc w:val="center"/>
        <w:rPr>
          <w:rFonts w:ascii="Arial" w:hAnsi="Arial" w:cs="Arial"/>
          <w:w w:val="150"/>
          <w:sz w:val="24"/>
          <w:szCs w:val="24"/>
          <w:lang w:val="sr-Cyrl-RS"/>
        </w:rPr>
      </w:pPr>
      <w:r w:rsidRPr="007F7546">
        <w:rPr>
          <w:rFonts w:ascii="Arial" w:hAnsi="Arial" w:cs="Arial"/>
          <w:b/>
          <w:bCs/>
          <w:sz w:val="24"/>
          <w:szCs w:val="24"/>
          <w:lang w:val="sr-Cyrl-CS"/>
        </w:rPr>
        <w:t>АМАНДМАН</w:t>
      </w:r>
      <w:r w:rsidRPr="007F7546">
        <w:rPr>
          <w:rFonts w:ascii="Arial" w:hAnsi="Arial" w:cs="Arial"/>
          <w:b/>
          <w:bCs/>
          <w:sz w:val="24"/>
          <w:szCs w:val="24"/>
          <w:lang w:val="sr-Latn-RS"/>
        </w:rPr>
        <w:t xml:space="preserve"> </w:t>
      </w:r>
      <w:r w:rsidRPr="007F7546">
        <w:rPr>
          <w:rFonts w:ascii="Arial" w:hAnsi="Arial" w:cs="Arial"/>
          <w:b/>
          <w:bCs/>
          <w:sz w:val="24"/>
          <w:szCs w:val="24"/>
          <w:lang w:val="sr-Cyrl-RS"/>
        </w:rPr>
        <w:t>4</w:t>
      </w:r>
    </w:p>
    <w:p w:rsidR="00D90E6B" w:rsidRPr="007F7546" w:rsidRDefault="00D90E6B" w:rsidP="007F7546">
      <w:pPr>
        <w:spacing w:line="20" w:lineRule="atLeast"/>
        <w:jc w:val="center"/>
        <w:rPr>
          <w:rFonts w:ascii="Arial" w:hAnsi="Arial" w:cs="Arial"/>
          <w:b/>
          <w:bCs/>
          <w:sz w:val="24"/>
          <w:szCs w:val="24"/>
          <w:lang w:val="sr-Cyrl-RS"/>
        </w:rPr>
      </w:pPr>
      <w:r w:rsidRPr="007F7546">
        <w:rPr>
          <w:rFonts w:ascii="Arial" w:hAnsi="Arial" w:cs="Arial"/>
          <w:b/>
          <w:bCs/>
          <w:sz w:val="24"/>
          <w:szCs w:val="24"/>
          <w:lang w:val="sr-Cyrl-CS"/>
        </w:rPr>
        <w:t>НА ПРЕДЛОГ ОДЛУКЕ О ИЗМЕНАМА И ДОПУНАМА СТАТУТА ГРАДА НИША</w:t>
      </w:r>
    </w:p>
    <w:p w:rsidR="00D90E6B" w:rsidRPr="007F7546" w:rsidRDefault="00D90E6B" w:rsidP="007F7546">
      <w:pPr>
        <w:spacing w:line="20" w:lineRule="atLeast"/>
        <w:jc w:val="both"/>
        <w:rPr>
          <w:rFonts w:ascii="Arial" w:hAnsi="Arial" w:cs="Arial"/>
          <w:sz w:val="24"/>
          <w:szCs w:val="24"/>
          <w:lang w:val="sr-Cyrl-CS"/>
        </w:rPr>
      </w:pPr>
    </w:p>
    <w:p w:rsidR="00D90E6B" w:rsidRPr="007F7546" w:rsidRDefault="00D90E6B" w:rsidP="007F7546">
      <w:pPr>
        <w:spacing w:line="20" w:lineRule="atLeast"/>
        <w:ind w:firstLine="720"/>
        <w:jc w:val="both"/>
        <w:rPr>
          <w:rFonts w:ascii="Arial" w:hAnsi="Arial" w:cs="Arial"/>
          <w:sz w:val="24"/>
          <w:szCs w:val="24"/>
          <w:lang w:val="sr-Cyrl-CS"/>
        </w:rPr>
      </w:pPr>
      <w:r w:rsidRPr="007F7546">
        <w:rPr>
          <w:rFonts w:ascii="Arial" w:hAnsi="Arial" w:cs="Arial"/>
          <w:b/>
          <w:sz w:val="24"/>
          <w:szCs w:val="24"/>
        </w:rPr>
        <w:t>I</w:t>
      </w:r>
      <w:r w:rsidRPr="007F7546">
        <w:rPr>
          <w:rFonts w:ascii="Arial" w:hAnsi="Arial" w:cs="Arial"/>
          <w:b/>
          <w:sz w:val="24"/>
          <w:szCs w:val="24"/>
          <w:lang w:val="sr-Cyrl-RS"/>
        </w:rPr>
        <w:t xml:space="preserve"> </w:t>
      </w:r>
      <w:r w:rsidRPr="007F7546">
        <w:rPr>
          <w:rFonts w:ascii="Arial" w:hAnsi="Arial" w:cs="Arial"/>
          <w:sz w:val="24"/>
          <w:szCs w:val="24"/>
          <w:lang w:val="sr-Cyrl-CS"/>
        </w:rPr>
        <w:t>У Предлогу одлуке о изменама и допунама Статута Града Ниша</w:t>
      </w:r>
      <w:r w:rsidRPr="007F7546">
        <w:rPr>
          <w:rFonts w:ascii="Arial" w:hAnsi="Arial" w:cs="Arial"/>
          <w:sz w:val="24"/>
          <w:szCs w:val="24"/>
          <w:lang w:val="sr-Cyrl-RS"/>
        </w:rPr>
        <w:t xml:space="preserve">, </w:t>
      </w:r>
      <w:r w:rsidRPr="007F7546">
        <w:rPr>
          <w:rFonts w:ascii="Arial" w:hAnsi="Arial" w:cs="Arial"/>
          <w:sz w:val="24"/>
          <w:szCs w:val="24"/>
          <w:lang w:val="sr-Cyrl-CS"/>
        </w:rPr>
        <w:t xml:space="preserve">утврђеног Решењем Градског већа Града Ниша, број 1485-2/2018-03 од 11.12.2018. године, мења се образложење </w:t>
      </w:r>
      <w:r w:rsidR="00EB108F" w:rsidRPr="007F7546">
        <w:rPr>
          <w:rFonts w:ascii="Arial" w:hAnsi="Arial" w:cs="Arial"/>
          <w:sz w:val="24"/>
          <w:szCs w:val="24"/>
          <w:lang w:val="sr-Cyrl-CS"/>
        </w:rPr>
        <w:t>и</w:t>
      </w:r>
      <w:r w:rsidRPr="007F7546">
        <w:rPr>
          <w:rFonts w:ascii="Arial" w:hAnsi="Arial" w:cs="Arial"/>
          <w:sz w:val="24"/>
          <w:szCs w:val="24"/>
          <w:lang w:val="sr-Cyrl-CS"/>
        </w:rPr>
        <w:t xml:space="preserve"> сада гласи</w:t>
      </w:r>
      <w:r w:rsidR="00EB108F" w:rsidRPr="007F7546">
        <w:rPr>
          <w:rFonts w:ascii="Arial" w:hAnsi="Arial" w:cs="Arial"/>
          <w:sz w:val="24"/>
          <w:szCs w:val="24"/>
          <w:lang w:val="sr-Cyrl-CS"/>
        </w:rPr>
        <w:t>:</w:t>
      </w:r>
    </w:p>
    <w:p w:rsidR="00A15930" w:rsidRPr="007F7546" w:rsidRDefault="00A15930" w:rsidP="007F7546">
      <w:pPr>
        <w:spacing w:line="20" w:lineRule="atLeast"/>
        <w:ind w:firstLine="720"/>
        <w:jc w:val="both"/>
        <w:rPr>
          <w:rFonts w:ascii="Arial" w:hAnsi="Arial" w:cs="Arial"/>
          <w:sz w:val="24"/>
          <w:szCs w:val="24"/>
          <w:lang w:val="sr-Latn-RS"/>
        </w:rPr>
      </w:pPr>
    </w:p>
    <w:p w:rsidR="00A15930" w:rsidRPr="007F7546" w:rsidRDefault="00A15930" w:rsidP="007F7546">
      <w:pPr>
        <w:suppressAutoHyphens w:val="0"/>
        <w:spacing w:line="20" w:lineRule="atLeast"/>
        <w:jc w:val="center"/>
        <w:rPr>
          <w:rFonts w:ascii="Arial" w:eastAsiaTheme="minorHAnsi" w:hAnsi="Arial" w:cs="Arial"/>
          <w:b/>
          <w:sz w:val="24"/>
          <w:szCs w:val="24"/>
          <w:lang w:val="sr-Cyrl-RS" w:eastAsia="en-US"/>
        </w:rPr>
      </w:pPr>
      <w:r w:rsidRPr="007F7546">
        <w:rPr>
          <w:rFonts w:ascii="Arial" w:eastAsiaTheme="minorHAnsi" w:hAnsi="Arial" w:cs="Arial"/>
          <w:b/>
          <w:sz w:val="24"/>
          <w:szCs w:val="24"/>
          <w:lang w:val="sr-Cyrl-RS" w:eastAsia="en-US"/>
        </w:rPr>
        <w:t>„</w:t>
      </w:r>
      <w:r w:rsidR="00EB108F" w:rsidRPr="007F7546">
        <w:rPr>
          <w:rFonts w:ascii="Arial" w:eastAsiaTheme="minorHAnsi" w:hAnsi="Arial" w:cs="Arial"/>
          <w:b/>
          <w:sz w:val="24"/>
          <w:szCs w:val="24"/>
          <w:lang w:val="sr-Cyrl-RS" w:eastAsia="en-US"/>
        </w:rPr>
        <w:t xml:space="preserve"> </w:t>
      </w:r>
      <w:r w:rsidRPr="007F7546">
        <w:rPr>
          <w:rFonts w:ascii="Arial" w:eastAsiaTheme="minorHAnsi" w:hAnsi="Arial" w:cs="Arial"/>
          <w:b/>
          <w:sz w:val="24"/>
          <w:szCs w:val="24"/>
          <w:lang w:val="sr-Cyrl-RS" w:eastAsia="en-US"/>
        </w:rPr>
        <w:t>О б р а з л о ж е њ е</w:t>
      </w: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t xml:space="preserve">Закон о изменама и допунама Закона о локалној самоуправи ступио је на снагу 28. јуна 2018. године. </w:t>
      </w: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t>Овим актом врши се усклађивање Статута Града Ниша са Законом о локалној самоуправи у свим сегментима измена и допуна које дефинише Закон.</w:t>
      </w: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p>
    <w:p w:rsidR="00A15930" w:rsidRPr="007F7546" w:rsidRDefault="00A15930" w:rsidP="007F7546">
      <w:pPr>
        <w:suppressAutoHyphens w:val="0"/>
        <w:spacing w:line="20" w:lineRule="atLeast"/>
        <w:jc w:val="center"/>
        <w:rPr>
          <w:rFonts w:ascii="Arial" w:eastAsiaTheme="minorHAnsi" w:hAnsi="Arial" w:cs="Arial"/>
          <w:b/>
          <w:sz w:val="24"/>
          <w:szCs w:val="24"/>
          <w:lang w:val="sr-Cyrl-RS" w:eastAsia="en-US"/>
        </w:rPr>
      </w:pPr>
      <w:r w:rsidRPr="007F7546">
        <w:rPr>
          <w:rFonts w:ascii="Arial" w:eastAsiaTheme="minorHAnsi" w:hAnsi="Arial" w:cs="Arial"/>
          <w:b/>
          <w:sz w:val="24"/>
          <w:szCs w:val="24"/>
          <w:lang w:val="sr-Cyrl-RS" w:eastAsia="en-US"/>
        </w:rPr>
        <w:t>Објашњења појединих решења</w:t>
      </w: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Чланом 1. </w:t>
      </w:r>
      <w:r w:rsidRPr="007F7546">
        <w:rPr>
          <w:rFonts w:ascii="Arial" w:eastAsiaTheme="minorHAnsi" w:hAnsi="Arial" w:cs="Arial"/>
          <w:sz w:val="24"/>
          <w:szCs w:val="24"/>
          <w:lang w:val="sr-Cyrl-RS" w:eastAsia="en-US"/>
        </w:rPr>
        <w:t>мења се члан 10. Статута Града Ниша у делу који се односи на додељивање звања почасни грађанин тако што се прописује да се наведено звање додељује особи чији су рад и достигнућа од посебног значаја за Град Ниш, о чему одлучује Скупштина, уз предходну сагласност, надлежног министарства (усклађивање са чланом 93. став 1. Закона о локалној самоуправи)</w:t>
      </w: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Чланом 2. </w:t>
      </w:r>
      <w:r w:rsidRPr="007F7546">
        <w:rPr>
          <w:rFonts w:ascii="Arial" w:eastAsiaTheme="minorHAnsi" w:hAnsi="Arial" w:cs="Arial"/>
          <w:sz w:val="24"/>
          <w:szCs w:val="24"/>
          <w:lang w:val="sr-Cyrl-RS" w:eastAsia="en-US"/>
        </w:rPr>
        <w:t>врши се усаглашавање члана 15. Статута Града Ниша са чланом 13. став 5. Закона о локалној самоуправи који прописује да Град може сарађивати са удружењима, хуманитарним организацијама и другим организацијама.</w:t>
      </w: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Чланом 3. </w:t>
      </w:r>
      <w:r w:rsidRPr="007F7546">
        <w:rPr>
          <w:rFonts w:ascii="Arial" w:eastAsiaTheme="minorHAnsi" w:hAnsi="Arial" w:cs="Arial"/>
          <w:sz w:val="24"/>
          <w:szCs w:val="24"/>
          <w:lang w:val="sr-Cyrl-RS" w:eastAsia="en-US"/>
        </w:rPr>
        <w:t>уводи се обавеза Града Ниша да преко својих органа прати процес европских интеграција на нивоу државе и за то развија потребне административне капацитете, у складу са законом и политиком државе (усаглашавање са чланом 13. став 6. Закона о локалној самоуправи).</w:t>
      </w: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Чланом 4. </w:t>
      </w:r>
      <w:r w:rsidRPr="007F7546">
        <w:rPr>
          <w:rFonts w:ascii="Arial" w:eastAsiaTheme="minorHAnsi" w:hAnsi="Arial" w:cs="Arial"/>
          <w:sz w:val="24"/>
          <w:szCs w:val="24"/>
          <w:lang w:val="sr-Cyrl-RS" w:eastAsia="en-US"/>
        </w:rPr>
        <w:t>у потпуности је извршено усаглашавање надлежности Града на начин како је прописано чланом 20. Закона о локалној самоуправи.</w:t>
      </w: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 5. </w:t>
      </w:r>
      <w:r w:rsidRPr="007F7546">
        <w:rPr>
          <w:rFonts w:ascii="Arial" w:eastAsiaTheme="minorHAnsi" w:hAnsi="Arial" w:cs="Arial"/>
          <w:sz w:val="24"/>
          <w:szCs w:val="24"/>
          <w:lang w:val="sr-Cyrl-RS" w:eastAsia="en-US"/>
        </w:rPr>
        <w:t>-</w:t>
      </w:r>
      <w:r w:rsidRPr="007F7546">
        <w:rPr>
          <w:rFonts w:ascii="Arial" w:eastAsiaTheme="minorHAnsi" w:hAnsi="Arial" w:cs="Arial"/>
          <w:b/>
          <w:sz w:val="24"/>
          <w:szCs w:val="24"/>
          <w:lang w:val="sr-Cyrl-RS" w:eastAsia="en-US"/>
        </w:rPr>
        <w:t xml:space="preserve"> </w:t>
      </w:r>
      <w:r w:rsidRPr="007F7546">
        <w:rPr>
          <w:rFonts w:ascii="Arial" w:eastAsiaTheme="minorHAnsi" w:hAnsi="Arial" w:cs="Arial"/>
          <w:sz w:val="24"/>
          <w:szCs w:val="24"/>
          <w:lang w:val="sr-Cyrl-RS" w:eastAsia="en-US"/>
        </w:rPr>
        <w:t>у члану 24. став 5. Статута Града Ниша брише се одредба која се односи да обавезу Градске управе да редовно прати извршење буџета и да по потреби, најмање два пута годишње, извештава Градоначелника, с обзиром на то да се Статут усаглашава са Законом о локалној самоуправи, а да је наведена обавеза регулисана другим посебним законом.</w:t>
      </w:r>
    </w:p>
    <w:p w:rsidR="00A15930" w:rsidRPr="007F7546" w:rsidRDefault="00A15930" w:rsidP="007F7546">
      <w:pPr>
        <w:suppressAutoHyphens w:val="0"/>
        <w:spacing w:line="20" w:lineRule="atLeast"/>
        <w:jc w:val="both"/>
        <w:rPr>
          <w:rFonts w:ascii="Arial" w:eastAsiaTheme="minorHAnsi" w:hAnsi="Arial" w:cs="Arial"/>
          <w:b/>
          <w:sz w:val="24"/>
          <w:szCs w:val="24"/>
          <w:lang w:val="sr-Cyrl-RS" w:eastAsia="en-US"/>
        </w:rPr>
      </w:pP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У члану 6. </w:t>
      </w:r>
      <w:r w:rsidRPr="007F7546">
        <w:rPr>
          <w:rFonts w:ascii="Arial" w:eastAsiaTheme="minorHAnsi" w:hAnsi="Arial" w:cs="Arial"/>
          <w:sz w:val="24"/>
          <w:szCs w:val="24"/>
          <w:lang w:val="sr-Cyrl-RS" w:eastAsia="en-US"/>
        </w:rPr>
        <w:t>мења се члан 26. Статута Града Ниша, тако што се речи: „градска управа“ замењују речима: „градске управе“.</w:t>
      </w: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У члану 7. </w:t>
      </w:r>
      <w:r w:rsidRPr="007F7546">
        <w:rPr>
          <w:rFonts w:ascii="Arial" w:eastAsiaTheme="minorHAnsi" w:hAnsi="Arial" w:cs="Arial"/>
          <w:sz w:val="24"/>
          <w:szCs w:val="24"/>
          <w:lang w:val="sr-Cyrl-RS" w:eastAsia="en-US"/>
        </w:rPr>
        <w:t xml:space="preserve">врши се усклађивање члана 32. Статута Града Ниша са чланом 31. став 3. и 4. Закона о локалној самоуправи, у делу који се односи на стварање предуслова за успешно вршење дужности одборника, права одборника на редовно обавештавање и обавезу секретара Скупштине, односно начелника управа, за </w:t>
      </w:r>
      <w:r w:rsidRPr="007F7546">
        <w:rPr>
          <w:rFonts w:ascii="Arial" w:eastAsiaTheme="minorHAnsi" w:hAnsi="Arial" w:cs="Arial"/>
          <w:sz w:val="24"/>
          <w:szCs w:val="24"/>
          <w:lang w:val="sr-Cyrl-RS" w:eastAsia="en-US"/>
        </w:rPr>
        <w:lastRenderedPageBreak/>
        <w:t>благовремено достављање обавештења, тражених података, списа и упутстава из њиховог делокруга.</w:t>
      </w: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p>
    <w:p w:rsidR="00A15930" w:rsidRPr="007F7546" w:rsidRDefault="00A15930" w:rsidP="007F7546">
      <w:pPr>
        <w:suppressAutoHyphens w:val="0"/>
        <w:spacing w:line="20" w:lineRule="atLeast"/>
        <w:jc w:val="both"/>
        <w:rPr>
          <w:rFonts w:ascii="Arial" w:eastAsiaTheme="minorHAnsi" w:hAnsi="Arial" w:cs="Arial"/>
          <w:sz w:val="24"/>
          <w:szCs w:val="24"/>
          <w:lang w:val="sr-Latn-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У члану 8. </w:t>
      </w:r>
      <w:r w:rsidRPr="007F7546">
        <w:rPr>
          <w:rFonts w:ascii="Arial" w:eastAsiaTheme="minorHAnsi" w:hAnsi="Arial" w:cs="Arial"/>
          <w:sz w:val="24"/>
          <w:szCs w:val="24"/>
          <w:lang w:val="sr-Cyrl-RS" w:eastAsia="en-US"/>
        </w:rPr>
        <w:t xml:space="preserve">врши се усклађивање члана 37. Статута Града Ниша са чланом 32 Закона о локалној самоуправи у делу надлежности Скупштине града која доноси просторни и урбанистички план Града и програме уређивања грађевинског земљишта; бира и разрешава локалног омбудсмана; утврђује накнаду за уређивање грађевинског земљишта. Такође, прописује се и надлежност Скупштине града да разматра извештаје о годишњем пословању јавних предузећа чији је оснивач Град. </w:t>
      </w: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Latn-RS" w:eastAsia="en-US"/>
        </w:rPr>
        <w:tab/>
      </w:r>
      <w:r w:rsidRPr="007F7546">
        <w:rPr>
          <w:rFonts w:ascii="Arial" w:eastAsiaTheme="minorHAnsi" w:hAnsi="Arial" w:cs="Arial"/>
          <w:sz w:val="24"/>
          <w:szCs w:val="24"/>
          <w:lang w:val="sr-Cyrl-RS" w:eastAsia="en-US"/>
        </w:rPr>
        <w:t>У складу са Мишљењем Министарства државне управе и локалне самоуправе, број 110-00-00406/2018-24 од 14. јануара 2019. године, извршене су допуне у делу надлежности Скупштине града, а које се односе на именовање изборне комисије за спровођење избора за одборнике скупштине града и на одлучивање о називима улица, тргова, градских четврти, заселака и других делова насељених места, уз претходну сагласност министарства надлежног за послове локалне самоуправе.</w:t>
      </w: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Чланом 9. </w:t>
      </w:r>
      <w:r w:rsidRPr="007F7546">
        <w:rPr>
          <w:rFonts w:ascii="Arial" w:eastAsiaTheme="minorHAnsi" w:hAnsi="Arial" w:cs="Arial"/>
          <w:sz w:val="24"/>
          <w:szCs w:val="24"/>
          <w:lang w:val="sr-Cyrl-RS" w:eastAsia="en-US"/>
        </w:rPr>
        <w:t>врши се усклађивање члана 38. Статута града Ниша са чланом 34. Закона о локалној самоуправи којим је прописано да у ситуацијама које оправдавају хитност у сазивању седнице Скупштине, председник Скупштине може заказати у року који није краћи од 24 часа од пријема захтева као и да захтев мора садржати разлоге који оправдавају хитно сазивање, као и образложење последица које би наступиле њеним не сазивањем.</w:t>
      </w: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 10. </w:t>
      </w:r>
      <w:r w:rsidRPr="007F7546">
        <w:rPr>
          <w:rFonts w:ascii="Arial" w:eastAsiaTheme="minorHAnsi" w:hAnsi="Arial" w:cs="Arial"/>
          <w:sz w:val="24"/>
          <w:szCs w:val="24"/>
          <w:lang w:val="sr-Cyrl-RS" w:eastAsia="en-US"/>
        </w:rPr>
        <w:t>односи се на радно правни статус заменика председника Скупштине града, тако што прописује да овом функционеру мирују права из радног односа услед избора на ту функцију, односно прописује се могућност да може бити на сталном раду у Граду – усклађивање члана 41. Статута града Ниша са чланом 39. Закона о локалној самоуправи.</w:t>
      </w: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p>
    <w:p w:rsidR="00A15930" w:rsidRDefault="00A15930" w:rsidP="007F7546">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Чланом 11. </w:t>
      </w:r>
      <w:r w:rsidRPr="007F7546">
        <w:rPr>
          <w:rFonts w:ascii="Arial" w:eastAsiaTheme="minorHAnsi" w:hAnsi="Arial" w:cs="Arial"/>
          <w:sz w:val="24"/>
          <w:szCs w:val="24"/>
          <w:lang w:val="sr-Cyrl-RS" w:eastAsia="en-US"/>
        </w:rPr>
        <w:t>уподобљавају се услови које мора да испуњава секретар Скупштине града – члан 42. Статута града Ниша усаглашава се са чланом 40. Закона о локалној самоуправи.</w:t>
      </w:r>
    </w:p>
    <w:p w:rsidR="00F14EAA" w:rsidRPr="007F7546" w:rsidRDefault="00F14EAA" w:rsidP="007F7546">
      <w:pPr>
        <w:suppressAutoHyphens w:val="0"/>
        <w:spacing w:line="20" w:lineRule="atLeast"/>
        <w:jc w:val="both"/>
        <w:rPr>
          <w:rFonts w:ascii="Arial" w:eastAsiaTheme="minorHAnsi" w:hAnsi="Arial" w:cs="Arial"/>
          <w:sz w:val="24"/>
          <w:szCs w:val="24"/>
          <w:lang w:val="sr-Cyrl-RS" w:eastAsia="en-US"/>
        </w:rPr>
      </w:pPr>
    </w:p>
    <w:p w:rsidR="00A15930" w:rsidRPr="007F7546" w:rsidRDefault="00F14EAA" w:rsidP="007F7546">
      <w:pPr>
        <w:suppressAutoHyphens w:val="0"/>
        <w:spacing w:line="20" w:lineRule="atLeast"/>
        <w:ind w:firstLine="720"/>
        <w:jc w:val="both"/>
        <w:rPr>
          <w:rFonts w:ascii="Arial" w:eastAsiaTheme="minorHAnsi" w:hAnsi="Arial" w:cs="Arial"/>
          <w:sz w:val="24"/>
          <w:szCs w:val="24"/>
          <w:lang w:val="sr-Cyrl-RS" w:eastAsia="en-US"/>
        </w:rPr>
      </w:pPr>
      <w:r w:rsidRPr="00F14EAA">
        <w:rPr>
          <w:rFonts w:ascii="Arial" w:eastAsiaTheme="minorHAnsi" w:hAnsi="Arial" w:cs="Arial"/>
          <w:b/>
          <w:sz w:val="24"/>
          <w:szCs w:val="24"/>
          <w:lang w:val="sr-Cyrl-RS" w:eastAsia="en-US"/>
        </w:rPr>
        <w:t>Члан 12.</w:t>
      </w:r>
      <w:r w:rsidRPr="00F14EAA">
        <w:rPr>
          <w:rFonts w:ascii="Arial" w:eastAsiaTheme="minorHAnsi" w:hAnsi="Arial" w:cs="Arial"/>
          <w:sz w:val="24"/>
          <w:szCs w:val="24"/>
          <w:lang w:val="sr-Cyrl-RS" w:eastAsia="en-US"/>
        </w:rPr>
        <w:t xml:space="preserve"> - у складу са Мишљењем Министарства државне управе и локалне самоуправе, број 110-00-00406/2018-24 од 14. јануара 2019. године, додат је нови члан којим се прописује да се избор, права и дужности председника и чланова градске изборне комисије за спровођење избора за одборнике скупштине града утврђују Пословником о раду скупштине града.</w:t>
      </w: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 13. </w:t>
      </w:r>
      <w:r w:rsidRPr="007F7546">
        <w:rPr>
          <w:rFonts w:ascii="Arial" w:eastAsiaTheme="minorHAnsi" w:hAnsi="Arial" w:cs="Arial"/>
          <w:sz w:val="24"/>
          <w:szCs w:val="24"/>
          <w:lang w:val="sr-Cyrl-RS" w:eastAsia="en-US"/>
        </w:rPr>
        <w:t>-</w:t>
      </w:r>
      <w:r w:rsidRPr="007F7546">
        <w:rPr>
          <w:rFonts w:ascii="Arial" w:eastAsiaTheme="minorHAnsi" w:hAnsi="Arial" w:cs="Arial"/>
          <w:b/>
          <w:sz w:val="24"/>
          <w:szCs w:val="24"/>
          <w:lang w:val="sr-Cyrl-RS" w:eastAsia="en-US"/>
        </w:rPr>
        <w:t xml:space="preserve"> </w:t>
      </w:r>
      <w:r w:rsidRPr="007F7546">
        <w:rPr>
          <w:rFonts w:ascii="Arial" w:eastAsiaTheme="minorHAnsi" w:hAnsi="Arial" w:cs="Arial"/>
          <w:sz w:val="24"/>
          <w:szCs w:val="24"/>
          <w:lang w:val="sr-Cyrl-RS" w:eastAsia="en-US"/>
        </w:rPr>
        <w:t>бришу се чланови 45, 46, 47. и 48. Статута Града Ниша, с обзиром на то да је чланом 36. став 3. Закона о локалној самоуправи прописано да се број радних тела, избор, права и дужности председника и чланова радних тела утврђује Пословником о раду Скупштине града.</w:t>
      </w: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 14. - </w:t>
      </w:r>
      <w:r w:rsidRPr="007F7546">
        <w:rPr>
          <w:rFonts w:ascii="Arial" w:eastAsiaTheme="minorHAnsi" w:hAnsi="Arial" w:cs="Arial"/>
          <w:sz w:val="24"/>
          <w:szCs w:val="24"/>
          <w:lang w:val="sr-Cyrl-RS" w:eastAsia="en-US"/>
        </w:rPr>
        <w:t>имајући у виду да се број радних тела, избор права и дужности председника и чланова радних тела утврђује Пословником о раду Скупштине града, члан 49. Статута Града Ниша усклађује се са чланом 36. Закона о локалној самоуправи. Такође, као новина, прописује се могућност да радно тело Скупштине града може организовати јавно слушање о предлозима прописа и одлука о којима одлучује Скупштина.</w:t>
      </w: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lastRenderedPageBreak/>
        <w:tab/>
      </w:r>
      <w:r w:rsidRPr="007F7546">
        <w:rPr>
          <w:rFonts w:ascii="Arial" w:eastAsiaTheme="minorHAnsi" w:hAnsi="Arial" w:cs="Arial"/>
          <w:b/>
          <w:sz w:val="24"/>
          <w:szCs w:val="24"/>
          <w:lang w:val="sr-Cyrl-RS" w:eastAsia="en-US"/>
        </w:rPr>
        <w:t xml:space="preserve">Чланом 15. </w:t>
      </w:r>
      <w:r w:rsidRPr="007F7546">
        <w:rPr>
          <w:rFonts w:ascii="Arial" w:eastAsiaTheme="minorHAnsi" w:hAnsi="Arial" w:cs="Arial"/>
          <w:sz w:val="24"/>
          <w:szCs w:val="24"/>
          <w:lang w:val="sr-Cyrl-RS" w:eastAsia="en-US"/>
        </w:rPr>
        <w:t>додају се нови чланови 52а, 52б, 52в, 52г и 52д, којима се регулише јавна расправа (прецизирање и детаљније уређен овај облик учешћа грађана у поступку доношења градских прописа и општих аката из надлежности Скупштине града;  дефинисан појам јавне расправе; облици одржавања јавне расправе; дужност органа за организовање и спровођење јавне расправе; обавезна јавна расправа; могућност одржавања јавне расправе на основу захтева најмање 1/3 одборника, предлога грађана и предлагача аката). Прописано је да ће се ближе одредити одлуком Скупштине града време трајања, начин, поступак као и друга питања од значаја за организовање и спровођење јавне расправе.</w:t>
      </w: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 16. </w:t>
      </w:r>
      <w:r w:rsidRPr="007F7546">
        <w:rPr>
          <w:rFonts w:ascii="Arial" w:eastAsiaTheme="minorHAnsi" w:hAnsi="Arial" w:cs="Arial"/>
          <w:sz w:val="24"/>
          <w:szCs w:val="24"/>
          <w:lang w:val="sr-Cyrl-RS" w:eastAsia="en-US"/>
        </w:rPr>
        <w:t>– имајући у виду предложене организационе промене које се односе на нове надлежности градске управе, односно управе за поједине области, у члану 54. Статута града Ниша тачка 10, брише се.</w:t>
      </w: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 17. </w:t>
      </w:r>
      <w:r w:rsidRPr="007F7546">
        <w:rPr>
          <w:rFonts w:ascii="Arial" w:eastAsiaTheme="minorHAnsi" w:hAnsi="Arial" w:cs="Arial"/>
          <w:sz w:val="24"/>
          <w:szCs w:val="24"/>
          <w:lang w:val="sr-Cyrl-RS" w:eastAsia="en-US"/>
        </w:rPr>
        <w:t>прописује да се чланом 55. Статута града Ниша врши усклађивање са чланом 45. Закона о локалној самоуправи тако што се прописује да кад одлучује о избору Градоначелника, Скупштина града истовремено и обједињено одлучује о избору Заменика градоначелника и чланова Градског већа.</w:t>
      </w: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 18. </w:t>
      </w:r>
      <w:r w:rsidRPr="007F7546">
        <w:rPr>
          <w:rFonts w:ascii="Arial" w:eastAsiaTheme="minorHAnsi" w:hAnsi="Arial" w:cs="Arial"/>
          <w:sz w:val="24"/>
          <w:szCs w:val="24"/>
          <w:lang w:val="sr-Cyrl-RS" w:eastAsia="en-US"/>
        </w:rPr>
        <w:t>- у члану 56. Статута Града Ниша врши се усклађивање са чланом 46. Закона о локалној самоуправи тако што се проширује делокруг рада Градског већа; такође терминолошки се уподобљава назив органа - градске управе (уместо речи „градска управа“ употребљен је термин „градске управе“).</w:t>
      </w: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p>
    <w:p w:rsidR="00A15930" w:rsidRPr="007F7546" w:rsidRDefault="00A15930" w:rsidP="007F7546">
      <w:pPr>
        <w:suppressAutoHyphens w:val="0"/>
        <w:spacing w:line="20" w:lineRule="atLeast"/>
        <w:jc w:val="both"/>
        <w:rPr>
          <w:rFonts w:ascii="Arial" w:eastAsiaTheme="minorHAnsi" w:hAnsi="Arial" w:cs="Arial"/>
          <w:b/>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Чланови 19, 20. и 21. </w:t>
      </w:r>
      <w:r w:rsidRPr="007F7546">
        <w:rPr>
          <w:rFonts w:ascii="Arial" w:eastAsiaTheme="minorHAnsi" w:hAnsi="Arial" w:cs="Arial"/>
          <w:sz w:val="24"/>
          <w:szCs w:val="24"/>
          <w:lang w:val="sr-Cyrl-RS" w:eastAsia="en-US"/>
        </w:rPr>
        <w:t>- терминолошки се уподобљава назив органа – градске управе, као последица члана 16. Одлуке (уместо речи „градска управа“ употребљен је термин „градске управе“).</w:t>
      </w: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 22. </w:t>
      </w:r>
      <w:r w:rsidRPr="007F7546">
        <w:rPr>
          <w:rFonts w:ascii="Arial" w:eastAsiaTheme="minorHAnsi" w:hAnsi="Arial" w:cs="Arial"/>
          <w:sz w:val="24"/>
          <w:szCs w:val="24"/>
          <w:lang w:val="sr-Cyrl-RS" w:eastAsia="en-US"/>
        </w:rPr>
        <w:t>мења се члан 65. тачка 7. Статута града Ниша, имајући у виду новопрописане надлежности градске управе – што је регулисано чланом 52. Закона о локалној самоуправи.</w:t>
      </w: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Чланом 23. </w:t>
      </w:r>
      <w:r w:rsidRPr="007F7546">
        <w:rPr>
          <w:rFonts w:ascii="Arial" w:eastAsiaTheme="minorHAnsi" w:hAnsi="Arial" w:cs="Arial"/>
          <w:sz w:val="24"/>
          <w:szCs w:val="24"/>
          <w:lang w:val="sr-Cyrl-RS" w:eastAsia="en-US"/>
        </w:rPr>
        <w:t>врши се усаглашавање члана 66. Статута Града Ниша са чланом 55. Закона о локалној самоуправи (радом градске управе за поједине области руководи начелник и прописују се услови за његово постављење).</w:t>
      </w: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 24. </w:t>
      </w:r>
      <w:r w:rsidRPr="007F7546">
        <w:rPr>
          <w:rFonts w:ascii="Arial" w:eastAsiaTheme="minorHAnsi" w:hAnsi="Arial" w:cs="Arial"/>
          <w:sz w:val="24"/>
          <w:szCs w:val="24"/>
          <w:lang w:val="sr-Cyrl-RS" w:eastAsia="en-US"/>
        </w:rPr>
        <w:t>- чланови 67, 68, 70, 71, 72, 73. и 74. – врши се терминолошко усклађивање тако што се после речи „управа“ у одговарајућем падежу, додају речи: „за поједину област“.</w:t>
      </w: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Чланом 25. </w:t>
      </w:r>
      <w:r w:rsidRPr="007F7546">
        <w:rPr>
          <w:rFonts w:ascii="Arial" w:eastAsiaTheme="minorHAnsi" w:hAnsi="Arial" w:cs="Arial"/>
          <w:sz w:val="24"/>
          <w:szCs w:val="24"/>
          <w:lang w:val="sr-Cyrl-RS" w:eastAsia="en-US"/>
        </w:rPr>
        <w:t>врши се измена у члану 68. Статута Града Ниша, тако што се усклађује са чланом 57. Закона о локалној самоуправи који прописује да начелник за свој рад и рад управе одговара градском већу.</w:t>
      </w: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Чланом 26. </w:t>
      </w:r>
      <w:r w:rsidRPr="007F7546">
        <w:rPr>
          <w:rFonts w:ascii="Arial" w:eastAsiaTheme="minorHAnsi" w:hAnsi="Arial" w:cs="Arial"/>
          <w:sz w:val="24"/>
          <w:szCs w:val="24"/>
          <w:lang w:val="sr-Cyrl-RS" w:eastAsia="en-US"/>
        </w:rPr>
        <w:t>у члану 69. став 1. Статута Града Ниша врши се усаглашавање са чланом 58. Закона о локалној самоуправи, тако што се прописују области за које могу бити постављени помоћници градоначелника, утврђује да помоћници могу да обављају и друге послове по налогу градоначелника, регулише се да се помоћници градоначелника постављају у Кабинету градоначелника најдуже док траје дужност Градоначелника.</w:t>
      </w: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lastRenderedPageBreak/>
        <w:tab/>
      </w:r>
      <w:r w:rsidRPr="007F7546">
        <w:rPr>
          <w:rFonts w:ascii="Arial" w:eastAsiaTheme="minorHAnsi" w:hAnsi="Arial" w:cs="Arial"/>
          <w:b/>
          <w:sz w:val="24"/>
          <w:szCs w:val="24"/>
          <w:lang w:val="sr-Cyrl-RS" w:eastAsia="en-US"/>
        </w:rPr>
        <w:t>Члан 27. -</w:t>
      </w:r>
      <w:r w:rsidRPr="007F7546">
        <w:rPr>
          <w:rFonts w:ascii="Arial" w:eastAsiaTheme="minorHAnsi" w:hAnsi="Arial" w:cs="Arial"/>
          <w:sz w:val="24"/>
          <w:szCs w:val="24"/>
          <w:lang w:val="sr-Cyrl-RS" w:eastAsia="en-US"/>
        </w:rPr>
        <w:t xml:space="preserve"> чланови 79, 80. и 81. Статута Града бришу се, што је последица нове надлежности градске управе прописане чланом 52. Закона о локалној самоуправи (градска управа обавља стручне и административно техничке послове за потребе рада скупштине града, градоначелника и градског већа).</w:t>
      </w: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Члан</w:t>
      </w:r>
      <w:r w:rsidRPr="007F7546">
        <w:rPr>
          <w:rFonts w:ascii="Arial" w:eastAsiaTheme="minorHAnsi" w:hAnsi="Arial" w:cs="Arial"/>
          <w:b/>
          <w:sz w:val="24"/>
          <w:szCs w:val="24"/>
          <w:lang w:val="sr-Latn-RS" w:eastAsia="en-US"/>
        </w:rPr>
        <w:t xml:space="preserve"> 2</w:t>
      </w:r>
      <w:r w:rsidRPr="007F7546">
        <w:rPr>
          <w:rFonts w:ascii="Arial" w:eastAsiaTheme="minorHAnsi" w:hAnsi="Arial" w:cs="Arial"/>
          <w:b/>
          <w:sz w:val="24"/>
          <w:szCs w:val="24"/>
          <w:lang w:val="sr-Cyrl-RS" w:eastAsia="en-US"/>
        </w:rPr>
        <w:t>8</w:t>
      </w:r>
      <w:r w:rsidRPr="007F7546">
        <w:rPr>
          <w:rFonts w:ascii="Arial" w:eastAsiaTheme="minorHAnsi" w:hAnsi="Arial" w:cs="Arial"/>
          <w:b/>
          <w:sz w:val="24"/>
          <w:szCs w:val="24"/>
          <w:lang w:val="sr-Latn-RS" w:eastAsia="en-US"/>
        </w:rPr>
        <w:t xml:space="preserve">. – </w:t>
      </w:r>
      <w:r w:rsidRPr="007F7546">
        <w:rPr>
          <w:rFonts w:ascii="Arial" w:eastAsiaTheme="minorHAnsi" w:hAnsi="Arial" w:cs="Arial"/>
          <w:sz w:val="24"/>
          <w:szCs w:val="24"/>
          <w:lang w:val="sr-Cyrl-RS" w:eastAsia="en-US"/>
        </w:rPr>
        <w:t>врши се промена утврђених линија разграничења и утврђивање нових граница између Градске општине Црвени Крст и Градске општине Пантелеј.</w:t>
      </w:r>
    </w:p>
    <w:p w:rsidR="00A15930" w:rsidRPr="007F7546" w:rsidRDefault="00A15930" w:rsidP="007F7546">
      <w:pPr>
        <w:suppressAutoHyphens w:val="0"/>
        <w:spacing w:line="20" w:lineRule="atLeast"/>
        <w:jc w:val="both"/>
        <w:rPr>
          <w:rFonts w:ascii="Arial" w:eastAsiaTheme="minorHAnsi" w:hAnsi="Arial" w:cs="Arial"/>
          <w:sz w:val="24"/>
          <w:szCs w:val="24"/>
          <w:lang w:val="sr-Latn-RS" w:eastAsia="en-US"/>
        </w:rPr>
      </w:pPr>
    </w:p>
    <w:p w:rsidR="00A15930" w:rsidRPr="007F7546" w:rsidRDefault="00A15930" w:rsidP="007F7546">
      <w:pPr>
        <w:suppressAutoHyphens w:val="0"/>
        <w:spacing w:line="20" w:lineRule="atLeast"/>
        <w:ind w:firstLine="720"/>
        <w:jc w:val="both"/>
        <w:rPr>
          <w:rFonts w:ascii="Arial" w:eastAsiaTheme="minorHAnsi" w:hAnsi="Arial" w:cs="Arial"/>
          <w:sz w:val="24"/>
          <w:szCs w:val="24"/>
          <w:lang w:val="sr-Cyrl-RS" w:eastAsia="en-US"/>
        </w:rPr>
      </w:pPr>
      <w:r w:rsidRPr="007F7546">
        <w:rPr>
          <w:rFonts w:ascii="Arial" w:eastAsiaTheme="minorHAnsi" w:hAnsi="Arial" w:cs="Arial"/>
          <w:b/>
          <w:sz w:val="24"/>
          <w:szCs w:val="24"/>
          <w:lang w:val="sr-Cyrl-RS" w:eastAsia="en-US"/>
        </w:rPr>
        <w:t xml:space="preserve">Чланови 29, 30. и 31. </w:t>
      </w:r>
      <w:r w:rsidRPr="007F7546">
        <w:rPr>
          <w:rFonts w:ascii="Arial" w:eastAsiaTheme="minorHAnsi" w:hAnsi="Arial" w:cs="Arial"/>
          <w:sz w:val="24"/>
          <w:szCs w:val="24"/>
          <w:lang w:val="sr-Cyrl-RS" w:eastAsia="en-US"/>
        </w:rPr>
        <w:t>- Имајући у виду да је чланом 73. Закона о локалној самоуправи прописана надлежност скупштине града да одлучује о образовању месних заједница и других облика месне самоуправе, у наведеним члановима Радног текста бришу се послови градске општине у вези са оснивањем месних заједница и других облика месних самоуправа, надлежност Скупштине градске општине да одлучује о оснивању месних заједница, као и одредбе које се односе на квалификовану већину Скупштине градске општине за одлучивање о оснивању месних заједница и других облика месне самоуправе. Такође, чланом 28. врши се прецизирање надлежности Градских општина (тачке 12,17,18, 18а и 24а)</w:t>
      </w: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Чланом 32. </w:t>
      </w:r>
      <w:r w:rsidRPr="007F7546">
        <w:rPr>
          <w:rFonts w:ascii="Arial" w:eastAsiaTheme="minorHAnsi" w:hAnsi="Arial" w:cs="Arial"/>
          <w:sz w:val="24"/>
          <w:szCs w:val="24"/>
          <w:lang w:val="sr-Cyrl-RS" w:eastAsia="en-US"/>
        </w:rPr>
        <w:t>врши се измена члана 95. Статута града Ниша, тако што се прописују услови које начелник управе градске општине мора да испуњава.</w:t>
      </w: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 33. - </w:t>
      </w:r>
      <w:r w:rsidRPr="007F7546">
        <w:rPr>
          <w:rFonts w:ascii="Arial" w:eastAsiaTheme="minorHAnsi" w:hAnsi="Arial" w:cs="Arial"/>
          <w:sz w:val="24"/>
          <w:szCs w:val="24"/>
          <w:lang w:val="sr-Cyrl-RS" w:eastAsia="en-US"/>
        </w:rPr>
        <w:t>у члану 97. прописује се да начелник за свој рад и рад Управе градске општине одговара Већу градске општине.</w:t>
      </w: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Чланом 34. </w:t>
      </w:r>
      <w:r w:rsidRPr="007F7546">
        <w:rPr>
          <w:rFonts w:ascii="Arial" w:eastAsiaTheme="minorHAnsi" w:hAnsi="Arial" w:cs="Arial"/>
          <w:sz w:val="24"/>
          <w:szCs w:val="24"/>
          <w:lang w:val="sr-Cyrl-RS" w:eastAsia="en-US"/>
        </w:rPr>
        <w:t>у члану 98. Статута града Ниша тачка 6. мења се тако што се прописује да Управа градске општине обавља стручне и административно техничке послове за потребе рада скупштине градске општине, председника градске општине и Већа градске општине.</w:t>
      </w: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 35. </w:t>
      </w:r>
      <w:r w:rsidRPr="007F7546">
        <w:rPr>
          <w:rFonts w:ascii="Arial" w:eastAsiaTheme="minorHAnsi" w:hAnsi="Arial" w:cs="Arial"/>
          <w:sz w:val="24"/>
          <w:szCs w:val="24"/>
          <w:lang w:val="sr-Cyrl-RS" w:eastAsia="en-US"/>
        </w:rPr>
        <w:t>- чланом 100. Статута града Ниша регулише се поступање Градског већа у случају када пропис или други општи акт градске општине није у складу са Статутом града и другим прописима Града.</w:t>
      </w: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Чланом 36. – </w:t>
      </w:r>
      <w:r w:rsidRPr="007F7546">
        <w:rPr>
          <w:rFonts w:ascii="Arial" w:eastAsiaTheme="minorHAnsi" w:hAnsi="Arial" w:cs="Arial"/>
          <w:sz w:val="24"/>
          <w:szCs w:val="24"/>
          <w:lang w:val="sr-Cyrl-RS" w:eastAsia="en-US"/>
        </w:rPr>
        <w:t>у складу са члановима од 72. до 77. Закона о локалној самоуправи, уводи се поглавље „Месна самоуправа“. Члановима 104а до 104к дефинише се положај месне самоуправе, уводи право надзора извршних органа Града над законитошћу рада и аката месне заједнице. Такође, уређује се да градска управа за поједину област пружа помоћ месној заједници у обављању њених админстративно-техничких и финансијско-материјалних послова.</w:t>
      </w: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Члан 37. -</w:t>
      </w:r>
      <w:r w:rsidRPr="007F7546">
        <w:rPr>
          <w:rFonts w:ascii="Arial" w:eastAsiaTheme="minorHAnsi" w:hAnsi="Arial" w:cs="Arial"/>
          <w:sz w:val="24"/>
          <w:szCs w:val="24"/>
          <w:lang w:val="sr-Cyrl-RS" w:eastAsia="en-US"/>
        </w:rPr>
        <w:t xml:space="preserve"> у члану 106. Статута града Ниша, став 3. мења се тако што се утврђује да број потписа грађана потребан за покретање грађанске иницијативе износи 5% од укупног броја грађана са бирачким правом; додаје се нови став 7. који се односи на дужност Скупштине града да на интернет презентацији Града, односно на други примерени начин обавести јавност да је отпочео рад на припреми прописа које доноси Скупштина (усаглашавање са чланом 68. Закона о локалној самоуправи).</w:t>
      </w: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Чланови 38. и 39. - </w:t>
      </w:r>
      <w:r w:rsidRPr="007F7546">
        <w:rPr>
          <w:rFonts w:ascii="Arial" w:eastAsiaTheme="minorHAnsi" w:hAnsi="Arial" w:cs="Arial"/>
          <w:sz w:val="24"/>
          <w:szCs w:val="24"/>
          <w:lang w:val="sr-Cyrl-RS" w:eastAsia="en-US"/>
        </w:rPr>
        <w:t xml:space="preserve">врши се усаглашавање са чланом 97. Закона о локалној самоуправи којим је прописано да се у јединици локалне самоуправе може установити локални омбудсман који је овлашћен да независно и самостално контролише поштовање права грађана, утврђује повреде, учињене актима, радњама или нечињењем органа управе и јавних служби, ако се ради о повреди прописа и </w:t>
      </w:r>
      <w:r w:rsidRPr="007F7546">
        <w:rPr>
          <w:rFonts w:ascii="Arial" w:eastAsiaTheme="minorHAnsi" w:hAnsi="Arial" w:cs="Arial"/>
          <w:sz w:val="24"/>
          <w:szCs w:val="24"/>
          <w:lang w:val="sr-Cyrl-RS" w:eastAsia="en-US"/>
        </w:rPr>
        <w:lastRenderedPageBreak/>
        <w:t>општих аката јединице локалне самоуправе. На основу наведеног, врши се усаглашавање у поднаслову „2.</w:t>
      </w:r>
      <w:r w:rsidRPr="007F7546">
        <w:rPr>
          <w:rFonts w:ascii="Arial" w:eastAsiaTheme="minorHAnsi" w:hAnsi="Arial" w:cs="Arial"/>
          <w:sz w:val="24"/>
          <w:szCs w:val="24"/>
          <w:lang w:eastAsia="en-US"/>
        </w:rPr>
        <w:t xml:space="preserve"> </w:t>
      </w:r>
      <w:r w:rsidRPr="007F7546">
        <w:rPr>
          <w:rFonts w:ascii="Arial" w:eastAsiaTheme="minorHAnsi" w:hAnsi="Arial" w:cs="Arial"/>
          <w:sz w:val="24"/>
          <w:szCs w:val="24"/>
          <w:lang w:val="sr-Cyrl-RS" w:eastAsia="en-US"/>
        </w:rPr>
        <w:t>Заштитник грађана“ тако да гласи: „2. Омбудсман Града Ниша“. Остале измене у наведеним члановима односе се на терминолошко усклађивање назива „Омбудсман Града Ниша“ и замену тих речи у одговарајућем падежу.</w:t>
      </w: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 40. </w:t>
      </w:r>
      <w:r w:rsidRPr="007F7546">
        <w:rPr>
          <w:rFonts w:ascii="Arial" w:eastAsiaTheme="minorHAnsi" w:hAnsi="Arial" w:cs="Arial"/>
          <w:sz w:val="24"/>
          <w:szCs w:val="24"/>
          <w:lang w:val="sr-Cyrl-RS" w:eastAsia="en-US"/>
        </w:rPr>
        <w:t>- чланом 118. Статута Града Ниша регулише се област која се односи на јавност рада и поступак спровођења јавних расправа и зборова грађана о предлозима општих аката из надлежности Града (усклађивање са чланом 11. Закона о локалној самоуправи).</w:t>
      </w: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Чланови од 41. до 43. </w:t>
      </w:r>
      <w:r w:rsidRPr="007F7546">
        <w:rPr>
          <w:rFonts w:ascii="Arial" w:eastAsiaTheme="minorHAnsi" w:hAnsi="Arial" w:cs="Arial"/>
          <w:sz w:val="24"/>
          <w:szCs w:val="24"/>
          <w:lang w:val="sr-Cyrl-RS" w:eastAsia="en-US"/>
        </w:rPr>
        <w:t>- наведеним члановима регулише се обавеза усклађивања прописа Града и прописа градских општина са одредбама Статута Града Ниша, обавезе градске управе и служби Града до образовања градских управа за поједине области, положај Заштитника грађана који наставља са радом као Омбудсман Града Ниша и ступање на снагу Статута Града.</w:t>
      </w: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t>У складу са Мишљењем Министарства државне управе и локалне самоуправе, број 110-00-00406/2018-24 од 14. јануара 2019. године, извршена је промена у односу на рок за усклађивање општих аката Града и градских општина са законом и одредбама овог статута, тако да је прописано да је то рок од девет месеци од ступања на снагу Закона о изменама и допунама Закона о локалној самоуправи.</w:t>
      </w: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p>
    <w:p w:rsidR="00A15930" w:rsidRPr="007F7546" w:rsidRDefault="00A15930" w:rsidP="007F7546">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 xml:space="preserve">У Нишу,  </w:t>
      </w:r>
      <w:r w:rsidR="00011B8E">
        <w:rPr>
          <w:rFonts w:ascii="Arial" w:eastAsiaTheme="minorHAnsi" w:hAnsi="Arial" w:cs="Arial"/>
          <w:sz w:val="24"/>
          <w:szCs w:val="24"/>
          <w:lang w:val="sr-Latn-RS" w:eastAsia="en-US"/>
        </w:rPr>
        <w:t>j</w:t>
      </w:r>
      <w:r w:rsidR="00011B8E">
        <w:rPr>
          <w:rFonts w:ascii="Arial" w:eastAsiaTheme="minorHAnsi" w:hAnsi="Arial" w:cs="Arial"/>
          <w:sz w:val="24"/>
          <w:szCs w:val="24"/>
          <w:lang w:val="sr-Cyrl-RS" w:eastAsia="en-US"/>
        </w:rPr>
        <w:t>ануар</w:t>
      </w:r>
      <w:r w:rsidRPr="007F7546">
        <w:rPr>
          <w:rFonts w:ascii="Arial" w:eastAsiaTheme="minorHAnsi" w:hAnsi="Arial" w:cs="Arial"/>
          <w:sz w:val="24"/>
          <w:szCs w:val="24"/>
          <w:lang w:val="sr-Cyrl-RS" w:eastAsia="en-US"/>
        </w:rPr>
        <w:t xml:space="preserve"> 2019. године</w:t>
      </w:r>
    </w:p>
    <w:p w:rsidR="00A15930" w:rsidRDefault="00A15930" w:rsidP="007F7546">
      <w:pPr>
        <w:suppressAutoHyphens w:val="0"/>
        <w:spacing w:line="20" w:lineRule="atLeast"/>
        <w:jc w:val="center"/>
        <w:rPr>
          <w:rFonts w:ascii="Arial" w:eastAsiaTheme="minorHAnsi" w:hAnsi="Arial" w:cs="Arial"/>
          <w:b/>
          <w:sz w:val="24"/>
          <w:szCs w:val="24"/>
          <w:lang w:val="sr-Cyrl-RS" w:eastAsia="en-US"/>
        </w:rPr>
      </w:pPr>
      <w:r w:rsidRPr="007F7546">
        <w:rPr>
          <w:rFonts w:ascii="Arial" w:eastAsiaTheme="minorHAnsi" w:hAnsi="Arial" w:cs="Arial"/>
          <w:b/>
          <w:sz w:val="24"/>
          <w:szCs w:val="24"/>
          <w:lang w:val="sr-Cyrl-RS" w:eastAsia="en-US"/>
        </w:rPr>
        <w:t>ГРАДСКО ВЕЋЕ ГРАДА НИША</w:t>
      </w:r>
    </w:p>
    <w:p w:rsidR="00A15930" w:rsidRPr="007F7546" w:rsidRDefault="00CC7502" w:rsidP="007F7546">
      <w:pPr>
        <w:suppressAutoHyphens w:val="0"/>
        <w:spacing w:line="20" w:lineRule="atLeast"/>
        <w:ind w:left="4536"/>
        <w:jc w:val="center"/>
        <w:rPr>
          <w:rFonts w:ascii="Arial" w:eastAsiaTheme="minorHAnsi" w:hAnsi="Arial" w:cs="Arial"/>
          <w:b/>
          <w:sz w:val="24"/>
          <w:szCs w:val="24"/>
          <w:lang w:val="sr-Cyrl-CS" w:eastAsia="en-US"/>
        </w:rPr>
      </w:pPr>
      <w:r>
        <w:rPr>
          <w:rFonts w:ascii="Arial" w:eastAsiaTheme="minorHAnsi" w:hAnsi="Arial" w:cs="Arial"/>
          <w:b/>
          <w:sz w:val="24"/>
          <w:szCs w:val="24"/>
          <w:lang w:val="sr-Cyrl-RS" w:eastAsia="en-US"/>
        </w:rPr>
        <w:tab/>
      </w:r>
      <w:r>
        <w:rPr>
          <w:rFonts w:ascii="Arial" w:eastAsiaTheme="minorHAnsi" w:hAnsi="Arial" w:cs="Arial"/>
          <w:b/>
          <w:sz w:val="24"/>
          <w:szCs w:val="24"/>
          <w:lang w:val="sr-Cyrl-RS" w:eastAsia="en-US"/>
        </w:rPr>
        <w:tab/>
      </w:r>
      <w:r w:rsidR="00A15930" w:rsidRPr="007F7546">
        <w:rPr>
          <w:rFonts w:ascii="Arial" w:eastAsiaTheme="minorHAnsi" w:hAnsi="Arial" w:cs="Arial"/>
          <w:b/>
          <w:sz w:val="24"/>
          <w:szCs w:val="24"/>
          <w:lang w:val="sr-Cyrl-RS" w:eastAsia="en-US"/>
        </w:rPr>
        <w:t>ПРЕДСЕДНИК</w:t>
      </w:r>
    </w:p>
    <w:p w:rsidR="00A15930" w:rsidRPr="007F7546" w:rsidRDefault="00CC7502" w:rsidP="007F7546">
      <w:pPr>
        <w:suppressAutoHyphens w:val="0"/>
        <w:spacing w:line="20" w:lineRule="atLeast"/>
        <w:ind w:left="4536"/>
        <w:jc w:val="center"/>
        <w:rPr>
          <w:rFonts w:ascii="Arial" w:eastAsiaTheme="minorHAnsi" w:hAnsi="Arial" w:cs="Arial"/>
          <w:b/>
          <w:sz w:val="24"/>
          <w:szCs w:val="24"/>
          <w:lang w:val="sr-Cyrl-RS" w:eastAsia="en-US"/>
        </w:rPr>
      </w:pPr>
      <w:r>
        <w:rPr>
          <w:rFonts w:ascii="Arial" w:eastAsiaTheme="minorHAnsi" w:hAnsi="Arial" w:cs="Arial"/>
          <w:b/>
          <w:sz w:val="24"/>
          <w:szCs w:val="24"/>
          <w:lang w:val="sr-Cyrl-RS" w:eastAsia="en-US"/>
        </w:rPr>
        <w:tab/>
      </w:r>
      <w:r>
        <w:rPr>
          <w:rFonts w:ascii="Arial" w:eastAsiaTheme="minorHAnsi" w:hAnsi="Arial" w:cs="Arial"/>
          <w:b/>
          <w:sz w:val="24"/>
          <w:szCs w:val="24"/>
          <w:lang w:val="sr-Cyrl-RS" w:eastAsia="en-US"/>
        </w:rPr>
        <w:tab/>
      </w:r>
      <w:r w:rsidR="00A15930" w:rsidRPr="007F7546">
        <w:rPr>
          <w:rFonts w:ascii="Arial" w:eastAsiaTheme="minorHAnsi" w:hAnsi="Arial" w:cs="Arial"/>
          <w:b/>
          <w:sz w:val="24"/>
          <w:szCs w:val="24"/>
          <w:lang w:val="sr-Cyrl-RS" w:eastAsia="en-US"/>
        </w:rPr>
        <w:t>Дарко Булатовић“</w:t>
      </w:r>
    </w:p>
    <w:p w:rsidR="00D90E6B" w:rsidRPr="007F7546" w:rsidRDefault="00D90E6B" w:rsidP="007F7546">
      <w:pPr>
        <w:spacing w:line="20" w:lineRule="atLeast"/>
        <w:ind w:firstLine="720"/>
        <w:jc w:val="both"/>
        <w:rPr>
          <w:rFonts w:ascii="Arial" w:hAnsi="Arial" w:cs="Arial"/>
          <w:sz w:val="24"/>
          <w:szCs w:val="24"/>
          <w:lang w:val="sr-Cyrl-CS"/>
        </w:rPr>
      </w:pPr>
    </w:p>
    <w:p w:rsidR="00D90E6B" w:rsidRPr="007F7546" w:rsidRDefault="00D90E6B" w:rsidP="007F7546">
      <w:pPr>
        <w:spacing w:line="20" w:lineRule="atLeast"/>
        <w:jc w:val="both"/>
        <w:rPr>
          <w:rFonts w:ascii="Arial" w:hAnsi="Arial" w:cs="Arial"/>
          <w:sz w:val="24"/>
          <w:szCs w:val="24"/>
          <w:lang w:val="sr-Cyrl-CS" w:eastAsia="en-US"/>
        </w:rPr>
      </w:pPr>
      <w:r w:rsidRPr="007F7546">
        <w:rPr>
          <w:rFonts w:ascii="Arial" w:hAnsi="Arial" w:cs="Arial"/>
          <w:b/>
          <w:sz w:val="24"/>
          <w:szCs w:val="24"/>
          <w:lang w:val="sr-Cyrl-RS" w:eastAsia="en-US"/>
        </w:rPr>
        <w:tab/>
      </w:r>
      <w:r w:rsidRPr="007F7546">
        <w:rPr>
          <w:rFonts w:ascii="Arial" w:hAnsi="Arial" w:cs="Arial"/>
          <w:b/>
          <w:sz w:val="24"/>
          <w:szCs w:val="24"/>
          <w:lang w:eastAsia="en-US"/>
        </w:rPr>
        <w:t>II</w:t>
      </w:r>
      <w:r w:rsidRPr="007F7546">
        <w:rPr>
          <w:rFonts w:ascii="Arial" w:hAnsi="Arial" w:cs="Arial"/>
          <w:b/>
          <w:sz w:val="24"/>
          <w:szCs w:val="24"/>
          <w:lang w:val="sr-Cyrl-RS" w:eastAsia="en-US"/>
        </w:rPr>
        <w:t xml:space="preserve"> </w:t>
      </w:r>
      <w:r w:rsidRPr="007F7546">
        <w:rPr>
          <w:rFonts w:ascii="Arial" w:hAnsi="Arial" w:cs="Arial"/>
          <w:sz w:val="24"/>
          <w:szCs w:val="24"/>
          <w:lang w:val="sr-Cyrl-CS" w:eastAsia="en-US"/>
        </w:rPr>
        <w:t xml:space="preserve">Овај амандман постаје саставни део Предлога </w:t>
      </w:r>
      <w:r w:rsidRPr="007F7546">
        <w:rPr>
          <w:rFonts w:ascii="Arial" w:hAnsi="Arial" w:cs="Arial"/>
          <w:sz w:val="24"/>
          <w:szCs w:val="24"/>
          <w:lang w:val="sr-Cyrl-CS"/>
        </w:rPr>
        <w:t>одлуке о изменама и допунама Статута Града Ниша.</w:t>
      </w:r>
    </w:p>
    <w:p w:rsidR="00CC7502" w:rsidRPr="007F7546" w:rsidRDefault="00CC7502" w:rsidP="007F7546">
      <w:pPr>
        <w:suppressAutoHyphens w:val="0"/>
        <w:autoSpaceDE w:val="0"/>
        <w:autoSpaceDN w:val="0"/>
        <w:adjustRightInd w:val="0"/>
        <w:spacing w:line="20" w:lineRule="atLeast"/>
        <w:ind w:firstLine="720"/>
        <w:jc w:val="both"/>
        <w:rPr>
          <w:rFonts w:ascii="Arial" w:hAnsi="Arial" w:cs="Arial"/>
          <w:sz w:val="24"/>
          <w:szCs w:val="24"/>
          <w:lang w:val="sr-Cyrl-CS" w:eastAsia="en-US"/>
        </w:rPr>
      </w:pPr>
    </w:p>
    <w:p w:rsidR="00D90E6B" w:rsidRPr="007F7546" w:rsidRDefault="00D90E6B" w:rsidP="007F7546">
      <w:pPr>
        <w:spacing w:line="20" w:lineRule="atLeast"/>
        <w:jc w:val="center"/>
        <w:rPr>
          <w:rFonts w:ascii="Arial" w:hAnsi="Arial" w:cs="Arial"/>
          <w:b/>
          <w:sz w:val="24"/>
          <w:szCs w:val="24"/>
          <w:lang w:val="sr-Cyrl-CS"/>
        </w:rPr>
      </w:pPr>
      <w:r w:rsidRPr="007F7546">
        <w:rPr>
          <w:rFonts w:ascii="Arial" w:hAnsi="Arial" w:cs="Arial"/>
          <w:b/>
          <w:sz w:val="24"/>
          <w:szCs w:val="24"/>
          <w:lang w:val="sr-Cyrl-CS"/>
        </w:rPr>
        <w:t>Образложење</w:t>
      </w:r>
    </w:p>
    <w:p w:rsidR="00D90E6B" w:rsidRPr="007F7546" w:rsidRDefault="00D90E6B" w:rsidP="007F7546">
      <w:pPr>
        <w:spacing w:line="20" w:lineRule="atLeast"/>
        <w:jc w:val="both"/>
        <w:rPr>
          <w:rFonts w:ascii="Arial" w:hAnsi="Arial" w:cs="Arial"/>
          <w:sz w:val="24"/>
          <w:szCs w:val="24"/>
          <w:lang w:val="sr-Cyrl-CS"/>
        </w:rPr>
      </w:pPr>
      <w:r w:rsidRPr="007F7546">
        <w:rPr>
          <w:rFonts w:ascii="Arial" w:hAnsi="Arial" w:cs="Arial"/>
          <w:sz w:val="24"/>
          <w:szCs w:val="24"/>
          <w:lang w:val="sr-Cyrl-CS"/>
        </w:rPr>
        <w:tab/>
      </w:r>
      <w:r w:rsidRPr="007F7546">
        <w:rPr>
          <w:rFonts w:ascii="Arial" w:hAnsi="Arial" w:cs="Arial"/>
          <w:bCs/>
          <w:sz w:val="24"/>
          <w:szCs w:val="24"/>
        </w:rPr>
        <w:t>Градско веће Града Ниша</w:t>
      </w:r>
      <w:r w:rsidRPr="007F7546">
        <w:rPr>
          <w:rFonts w:ascii="Arial" w:hAnsi="Arial" w:cs="Arial"/>
          <w:bCs/>
          <w:sz w:val="24"/>
          <w:szCs w:val="24"/>
          <w:lang w:val="sr-Cyrl-RS"/>
        </w:rPr>
        <w:t xml:space="preserve">, на седници одржаној </w:t>
      </w:r>
      <w:r w:rsidRPr="007F7546">
        <w:rPr>
          <w:rFonts w:ascii="Arial" w:hAnsi="Arial" w:cs="Arial"/>
          <w:sz w:val="24"/>
          <w:szCs w:val="24"/>
          <w:lang w:val="sr-Cyrl-CS"/>
        </w:rPr>
        <w:t xml:space="preserve">11.12.2018. године утврдило је </w:t>
      </w:r>
      <w:r w:rsidRPr="007F7546">
        <w:rPr>
          <w:rFonts w:ascii="Arial" w:hAnsi="Arial" w:cs="Arial"/>
          <w:sz w:val="24"/>
          <w:szCs w:val="24"/>
          <w:lang w:val="sr-Cyrl-CS" w:eastAsia="en-US"/>
        </w:rPr>
        <w:t xml:space="preserve">Предлог </w:t>
      </w:r>
      <w:r w:rsidRPr="007F7546">
        <w:rPr>
          <w:rFonts w:ascii="Arial" w:hAnsi="Arial" w:cs="Arial"/>
          <w:sz w:val="24"/>
          <w:szCs w:val="24"/>
          <w:lang w:val="sr-Cyrl-CS"/>
        </w:rPr>
        <w:t xml:space="preserve">одлуке о изменама и допунама Статута Града Ниша. </w:t>
      </w:r>
      <w:r w:rsidR="00EB108F" w:rsidRPr="007F7546">
        <w:rPr>
          <w:rFonts w:ascii="Arial" w:hAnsi="Arial" w:cs="Arial"/>
          <w:sz w:val="24"/>
          <w:szCs w:val="24"/>
          <w:lang w:val="sr-Cyrl-CS"/>
        </w:rPr>
        <w:t>Саставни део предлога је и образложење акта.</w:t>
      </w:r>
    </w:p>
    <w:p w:rsidR="00D90E6B" w:rsidRPr="007F7546" w:rsidRDefault="00D90E6B" w:rsidP="007F7546">
      <w:pPr>
        <w:spacing w:line="20" w:lineRule="atLeast"/>
        <w:jc w:val="both"/>
        <w:rPr>
          <w:rFonts w:ascii="Arial" w:hAnsi="Arial" w:cs="Arial"/>
          <w:sz w:val="24"/>
          <w:szCs w:val="24"/>
          <w:lang w:val="sr-Cyrl-CS"/>
        </w:rPr>
      </w:pPr>
    </w:p>
    <w:p w:rsidR="00D90E6B" w:rsidRPr="007F7546" w:rsidRDefault="00D90E6B" w:rsidP="007F7546">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00EB108F" w:rsidRPr="007F7546">
        <w:rPr>
          <w:rFonts w:ascii="Arial" w:eastAsiaTheme="minorHAnsi" w:hAnsi="Arial" w:cs="Arial"/>
          <w:sz w:val="24"/>
          <w:szCs w:val="24"/>
          <w:lang w:val="sr-Cyrl-RS" w:eastAsia="en-US"/>
        </w:rPr>
        <w:t>Поступајући сагласно</w:t>
      </w:r>
      <w:r w:rsidRPr="007F7546">
        <w:rPr>
          <w:rFonts w:ascii="Arial" w:eastAsiaTheme="minorHAnsi" w:hAnsi="Arial" w:cs="Arial"/>
          <w:sz w:val="24"/>
          <w:szCs w:val="24"/>
          <w:lang w:val="sr-Cyrl-RS" w:eastAsia="en-US"/>
        </w:rPr>
        <w:t xml:space="preserve"> Мишљењ</w:t>
      </w:r>
      <w:r w:rsidR="00EB108F" w:rsidRPr="007F7546">
        <w:rPr>
          <w:rFonts w:ascii="Arial" w:eastAsiaTheme="minorHAnsi" w:hAnsi="Arial" w:cs="Arial"/>
          <w:sz w:val="24"/>
          <w:szCs w:val="24"/>
          <w:lang w:val="sr-Cyrl-RS" w:eastAsia="en-US"/>
        </w:rPr>
        <w:t>у које је дало</w:t>
      </w:r>
      <w:r w:rsidRPr="007F7546">
        <w:rPr>
          <w:rFonts w:ascii="Arial" w:eastAsiaTheme="minorHAnsi" w:hAnsi="Arial" w:cs="Arial"/>
          <w:sz w:val="24"/>
          <w:szCs w:val="24"/>
          <w:lang w:val="sr-Cyrl-RS" w:eastAsia="en-US"/>
        </w:rPr>
        <w:t xml:space="preserve"> Министарств</w:t>
      </w:r>
      <w:r w:rsidR="00EB108F" w:rsidRPr="007F7546">
        <w:rPr>
          <w:rFonts w:ascii="Arial" w:eastAsiaTheme="minorHAnsi" w:hAnsi="Arial" w:cs="Arial"/>
          <w:sz w:val="24"/>
          <w:szCs w:val="24"/>
          <w:lang w:val="sr-Cyrl-RS" w:eastAsia="en-US"/>
        </w:rPr>
        <w:t>о</w:t>
      </w:r>
      <w:r w:rsidRPr="007F7546">
        <w:rPr>
          <w:rFonts w:ascii="Arial" w:eastAsiaTheme="minorHAnsi" w:hAnsi="Arial" w:cs="Arial"/>
          <w:sz w:val="24"/>
          <w:szCs w:val="24"/>
          <w:lang w:val="sr-Cyrl-RS" w:eastAsia="en-US"/>
        </w:rPr>
        <w:t xml:space="preserve"> државне управе и локалне самоуправе, број 110-00-00406/2018-24 од 14. јануара 2019. године,</w:t>
      </w:r>
      <w:r w:rsidR="00B75070" w:rsidRPr="007F7546">
        <w:rPr>
          <w:rFonts w:ascii="Arial" w:eastAsiaTheme="minorHAnsi" w:hAnsi="Arial" w:cs="Arial"/>
          <w:sz w:val="24"/>
          <w:szCs w:val="24"/>
          <w:lang w:val="sr-Cyrl-RS" w:eastAsia="en-US"/>
        </w:rPr>
        <w:t xml:space="preserve"> </w:t>
      </w:r>
      <w:r w:rsidR="00EB108F" w:rsidRPr="007F7546">
        <w:rPr>
          <w:rFonts w:ascii="Arial" w:eastAsiaTheme="minorHAnsi" w:hAnsi="Arial" w:cs="Arial"/>
          <w:sz w:val="24"/>
          <w:szCs w:val="24"/>
          <w:lang w:val="sr-Cyrl-RS" w:eastAsia="en-US"/>
        </w:rPr>
        <w:t>а ради лакшег праћења</w:t>
      </w:r>
      <w:r w:rsidR="00F550B0" w:rsidRPr="007F7546">
        <w:rPr>
          <w:rFonts w:ascii="Arial" w:eastAsiaTheme="minorHAnsi" w:hAnsi="Arial" w:cs="Arial"/>
          <w:sz w:val="24"/>
          <w:szCs w:val="24"/>
          <w:lang w:val="sr-Cyrl-RS" w:eastAsia="en-US"/>
        </w:rPr>
        <w:t xml:space="preserve"> и као последица усвајања претходних амандмана</w:t>
      </w:r>
      <w:r w:rsidR="00EB108F" w:rsidRPr="007F7546">
        <w:rPr>
          <w:rFonts w:ascii="Arial" w:eastAsiaTheme="minorHAnsi" w:hAnsi="Arial" w:cs="Arial"/>
          <w:sz w:val="24"/>
          <w:szCs w:val="24"/>
          <w:lang w:val="sr-Cyrl-RS" w:eastAsia="en-US"/>
        </w:rPr>
        <w:t>,</w:t>
      </w:r>
      <w:r w:rsidR="00F550B0" w:rsidRPr="007F7546">
        <w:rPr>
          <w:rFonts w:ascii="Arial" w:eastAsiaTheme="minorHAnsi" w:hAnsi="Arial" w:cs="Arial"/>
          <w:sz w:val="24"/>
          <w:szCs w:val="24"/>
          <w:lang w:val="sr-Cyrl-RS" w:eastAsia="en-US"/>
        </w:rPr>
        <w:t xml:space="preserve"> </w:t>
      </w:r>
      <w:r w:rsidR="00EB108F" w:rsidRPr="007F7546">
        <w:rPr>
          <w:rFonts w:ascii="Arial" w:eastAsiaTheme="minorHAnsi" w:hAnsi="Arial" w:cs="Arial"/>
          <w:sz w:val="24"/>
          <w:szCs w:val="24"/>
          <w:lang w:val="sr-Cyrl-RS" w:eastAsia="en-US"/>
        </w:rPr>
        <w:t>извршена је измена Образложења Предлога одлуке о изменама и допунама Статута Града Ниша.</w:t>
      </w:r>
      <w:r w:rsidRPr="007F7546">
        <w:rPr>
          <w:rFonts w:ascii="Arial" w:eastAsiaTheme="minorHAnsi" w:hAnsi="Arial" w:cs="Arial"/>
          <w:sz w:val="24"/>
          <w:szCs w:val="24"/>
          <w:lang w:val="sr-Cyrl-RS" w:eastAsia="en-US"/>
        </w:rPr>
        <w:tab/>
      </w:r>
      <w:r w:rsidRPr="007F7546">
        <w:rPr>
          <w:rFonts w:ascii="Arial" w:eastAsiaTheme="minorHAnsi" w:hAnsi="Arial" w:cs="Arial"/>
          <w:sz w:val="24"/>
          <w:szCs w:val="24"/>
          <w:lang w:val="sr-Cyrl-RS" w:eastAsia="en-US"/>
        </w:rPr>
        <w:tab/>
        <w:t>.</w:t>
      </w:r>
    </w:p>
    <w:p w:rsidR="00D90E6B" w:rsidRPr="007F7546" w:rsidRDefault="00D90E6B" w:rsidP="007F7546">
      <w:pPr>
        <w:spacing w:line="20" w:lineRule="atLeast"/>
        <w:jc w:val="both"/>
        <w:rPr>
          <w:rFonts w:ascii="Arial" w:hAnsi="Arial" w:cs="Arial"/>
          <w:sz w:val="24"/>
          <w:szCs w:val="24"/>
          <w:lang w:val="sr-Cyrl-CS" w:eastAsia="en-US"/>
        </w:rPr>
      </w:pPr>
      <w:r w:rsidRPr="007F7546">
        <w:rPr>
          <w:rFonts w:ascii="Arial" w:hAnsi="Arial" w:cs="Arial"/>
          <w:sz w:val="24"/>
          <w:szCs w:val="24"/>
          <w:lang w:val="sr-Cyrl-RS"/>
        </w:rPr>
        <w:tab/>
        <w:t xml:space="preserve">На основу наведеног, Градско веће Града Ниша </w:t>
      </w:r>
      <w:r w:rsidRPr="007F7546">
        <w:rPr>
          <w:rFonts w:ascii="Arial" w:hAnsi="Arial" w:cs="Arial"/>
          <w:bCs/>
          <w:sz w:val="24"/>
          <w:szCs w:val="24"/>
        </w:rPr>
        <w:t xml:space="preserve">подноси Амандман на </w:t>
      </w:r>
      <w:r w:rsidRPr="007F7546">
        <w:rPr>
          <w:rFonts w:ascii="Arial" w:hAnsi="Arial" w:cs="Arial"/>
          <w:bCs/>
          <w:sz w:val="24"/>
          <w:szCs w:val="24"/>
          <w:lang w:eastAsia="en-US"/>
        </w:rPr>
        <w:t xml:space="preserve">Предлог </w:t>
      </w:r>
      <w:r w:rsidRPr="007F7546">
        <w:rPr>
          <w:rFonts w:ascii="Arial" w:hAnsi="Arial" w:cs="Arial"/>
          <w:sz w:val="24"/>
          <w:szCs w:val="24"/>
          <w:lang w:val="sr-Cyrl-CS"/>
        </w:rPr>
        <w:t xml:space="preserve"> одлуке о изменама и допунама Статута Града Ниша .</w:t>
      </w:r>
    </w:p>
    <w:p w:rsidR="007F7546" w:rsidRPr="007F7546" w:rsidRDefault="00D90E6B" w:rsidP="007F7546">
      <w:pPr>
        <w:spacing w:line="20" w:lineRule="atLeast"/>
        <w:jc w:val="both"/>
        <w:rPr>
          <w:rFonts w:ascii="Arial" w:hAnsi="Arial" w:cs="Arial"/>
          <w:sz w:val="24"/>
          <w:szCs w:val="24"/>
          <w:lang w:val="sr-Latn-RS" w:eastAsia="en-US"/>
        </w:rPr>
      </w:pPr>
      <w:r w:rsidRPr="007F7546">
        <w:rPr>
          <w:rFonts w:ascii="Arial" w:hAnsi="Arial" w:cs="Arial"/>
          <w:bCs/>
          <w:sz w:val="24"/>
          <w:szCs w:val="24"/>
          <w:lang w:val="sr-Cyrl-RS" w:eastAsia="en-US"/>
        </w:rPr>
        <w:tab/>
      </w:r>
      <w:r w:rsidRPr="007F7546">
        <w:rPr>
          <w:rFonts w:ascii="Arial" w:hAnsi="Arial" w:cs="Arial"/>
          <w:bCs/>
          <w:sz w:val="24"/>
          <w:szCs w:val="24"/>
          <w:lang w:eastAsia="en-US"/>
        </w:rPr>
        <w:t>У складу са чланом 11</w:t>
      </w:r>
      <w:r w:rsidRPr="007F7546">
        <w:rPr>
          <w:rFonts w:ascii="Arial" w:hAnsi="Arial" w:cs="Arial"/>
          <w:bCs/>
          <w:sz w:val="24"/>
          <w:szCs w:val="24"/>
          <w:lang w:val="sr-Cyrl-RS" w:eastAsia="en-US"/>
        </w:rPr>
        <w:t>7</w:t>
      </w:r>
      <w:r w:rsidRPr="007F7546">
        <w:rPr>
          <w:rFonts w:ascii="Arial" w:hAnsi="Arial" w:cs="Arial"/>
          <w:bCs/>
          <w:sz w:val="24"/>
          <w:szCs w:val="24"/>
          <w:lang w:eastAsia="en-US"/>
        </w:rPr>
        <w:t xml:space="preserve">. </w:t>
      </w:r>
      <w:r w:rsidRPr="007F7546">
        <w:rPr>
          <w:rFonts w:ascii="Arial" w:hAnsi="Arial" w:cs="Arial"/>
          <w:sz w:val="24"/>
          <w:szCs w:val="24"/>
          <w:lang w:eastAsia="en-US"/>
        </w:rPr>
        <w:t>Пословника</w:t>
      </w:r>
      <w:r w:rsidRPr="007F7546">
        <w:rPr>
          <w:rFonts w:ascii="Arial" w:hAnsi="Arial" w:cs="Arial"/>
          <w:spacing w:val="39"/>
          <w:sz w:val="24"/>
          <w:szCs w:val="24"/>
          <w:lang w:eastAsia="en-US"/>
        </w:rPr>
        <w:t xml:space="preserve"> </w:t>
      </w:r>
      <w:r w:rsidRPr="007F7546">
        <w:rPr>
          <w:rFonts w:ascii="Arial" w:hAnsi="Arial" w:cs="Arial"/>
          <w:sz w:val="24"/>
          <w:szCs w:val="24"/>
          <w:lang w:eastAsia="en-US"/>
        </w:rPr>
        <w:t>Скуп</w:t>
      </w:r>
      <w:r w:rsidRPr="007F7546">
        <w:rPr>
          <w:rFonts w:ascii="Arial" w:hAnsi="Arial" w:cs="Arial"/>
          <w:spacing w:val="-1"/>
          <w:sz w:val="24"/>
          <w:szCs w:val="24"/>
          <w:lang w:eastAsia="en-US"/>
        </w:rPr>
        <w:t>ш</w:t>
      </w:r>
      <w:r w:rsidRPr="007F7546">
        <w:rPr>
          <w:rFonts w:ascii="Arial" w:hAnsi="Arial" w:cs="Arial"/>
          <w:sz w:val="24"/>
          <w:szCs w:val="24"/>
          <w:lang w:eastAsia="en-US"/>
        </w:rPr>
        <w:t>тине</w:t>
      </w:r>
      <w:r w:rsidRPr="007F7546">
        <w:rPr>
          <w:rFonts w:ascii="Arial" w:hAnsi="Arial" w:cs="Arial"/>
          <w:spacing w:val="38"/>
          <w:sz w:val="24"/>
          <w:szCs w:val="24"/>
          <w:lang w:eastAsia="en-US"/>
        </w:rPr>
        <w:t xml:space="preserve"> </w:t>
      </w:r>
      <w:r w:rsidRPr="007F7546">
        <w:rPr>
          <w:rFonts w:ascii="Arial" w:hAnsi="Arial" w:cs="Arial"/>
          <w:sz w:val="24"/>
          <w:szCs w:val="24"/>
          <w:lang w:eastAsia="en-US"/>
        </w:rPr>
        <w:t>Г</w:t>
      </w:r>
      <w:r w:rsidRPr="007F7546">
        <w:rPr>
          <w:rFonts w:ascii="Arial" w:hAnsi="Arial" w:cs="Arial"/>
          <w:spacing w:val="-1"/>
          <w:sz w:val="24"/>
          <w:szCs w:val="24"/>
          <w:lang w:eastAsia="en-US"/>
        </w:rPr>
        <w:t>р</w:t>
      </w:r>
      <w:r w:rsidRPr="007F7546">
        <w:rPr>
          <w:rFonts w:ascii="Arial" w:hAnsi="Arial" w:cs="Arial"/>
          <w:sz w:val="24"/>
          <w:szCs w:val="24"/>
          <w:lang w:eastAsia="en-US"/>
        </w:rPr>
        <w:t>ада</w:t>
      </w:r>
      <w:r w:rsidRPr="007F7546">
        <w:rPr>
          <w:rFonts w:ascii="Arial" w:hAnsi="Arial" w:cs="Arial"/>
          <w:spacing w:val="40"/>
          <w:sz w:val="24"/>
          <w:szCs w:val="24"/>
          <w:lang w:eastAsia="en-US"/>
        </w:rPr>
        <w:t xml:space="preserve"> </w:t>
      </w:r>
      <w:r w:rsidRPr="007F7546">
        <w:rPr>
          <w:rFonts w:ascii="Arial" w:hAnsi="Arial" w:cs="Arial"/>
          <w:sz w:val="24"/>
          <w:szCs w:val="24"/>
          <w:lang w:eastAsia="en-US"/>
        </w:rPr>
        <w:t>Ни</w:t>
      </w:r>
      <w:r w:rsidRPr="007F7546">
        <w:rPr>
          <w:rFonts w:ascii="Arial" w:hAnsi="Arial" w:cs="Arial"/>
          <w:spacing w:val="-1"/>
          <w:sz w:val="24"/>
          <w:szCs w:val="24"/>
          <w:lang w:eastAsia="en-US"/>
        </w:rPr>
        <w:t>ш</w:t>
      </w:r>
      <w:r w:rsidRPr="007F7546">
        <w:rPr>
          <w:rFonts w:ascii="Arial" w:hAnsi="Arial" w:cs="Arial"/>
          <w:sz w:val="24"/>
          <w:szCs w:val="24"/>
          <w:lang w:eastAsia="en-US"/>
        </w:rPr>
        <w:t xml:space="preserve">а, овај амандман </w:t>
      </w:r>
      <w:r w:rsidRPr="007F7546">
        <w:rPr>
          <w:rFonts w:ascii="Arial" w:hAnsi="Arial" w:cs="Arial"/>
          <w:bCs/>
          <w:sz w:val="24"/>
          <w:szCs w:val="24"/>
          <w:lang w:eastAsia="en-US"/>
        </w:rPr>
        <w:t xml:space="preserve">постаје саставни део Предлога </w:t>
      </w:r>
      <w:r w:rsidRPr="007F7546">
        <w:rPr>
          <w:rFonts w:ascii="Arial" w:hAnsi="Arial" w:cs="Arial"/>
          <w:sz w:val="24"/>
          <w:szCs w:val="24"/>
          <w:lang w:val="sr-Cyrl-CS"/>
        </w:rPr>
        <w:t xml:space="preserve">одлуке о изменама и допунама Статута Града Ниша </w:t>
      </w:r>
    </w:p>
    <w:p w:rsidR="007F7546" w:rsidRPr="007F7546" w:rsidRDefault="007F7546" w:rsidP="007F7546">
      <w:pPr>
        <w:widowControl w:val="0"/>
        <w:suppressAutoHyphens w:val="0"/>
        <w:autoSpaceDE w:val="0"/>
        <w:autoSpaceDN w:val="0"/>
        <w:adjustRightInd w:val="0"/>
        <w:spacing w:line="20" w:lineRule="atLeast"/>
        <w:ind w:right="-20"/>
        <w:rPr>
          <w:rFonts w:ascii="Arial" w:hAnsi="Arial" w:cs="Arial"/>
          <w:sz w:val="24"/>
          <w:szCs w:val="24"/>
          <w:lang w:eastAsia="en-US"/>
        </w:rPr>
      </w:pPr>
    </w:p>
    <w:p w:rsidR="007F7546" w:rsidRPr="007F7546" w:rsidRDefault="007F7546" w:rsidP="007F7546">
      <w:pPr>
        <w:widowControl w:val="0"/>
        <w:suppressAutoHyphens w:val="0"/>
        <w:autoSpaceDE w:val="0"/>
        <w:autoSpaceDN w:val="0"/>
        <w:adjustRightInd w:val="0"/>
        <w:spacing w:line="20" w:lineRule="atLeast"/>
        <w:ind w:right="-20"/>
        <w:rPr>
          <w:rFonts w:ascii="Arial" w:hAnsi="Arial" w:cs="Arial"/>
          <w:sz w:val="24"/>
          <w:szCs w:val="24"/>
          <w:lang w:eastAsia="en-US"/>
        </w:rPr>
      </w:pPr>
      <w:r w:rsidRPr="007F7546">
        <w:rPr>
          <w:rFonts w:ascii="Arial" w:hAnsi="Arial" w:cs="Arial"/>
          <w:sz w:val="24"/>
          <w:szCs w:val="24"/>
          <w:lang w:eastAsia="en-US"/>
        </w:rPr>
        <w:t>Бр</w:t>
      </w:r>
      <w:r w:rsidRPr="007F7546">
        <w:rPr>
          <w:rFonts w:ascii="Arial" w:hAnsi="Arial" w:cs="Arial"/>
          <w:spacing w:val="-1"/>
          <w:sz w:val="24"/>
          <w:szCs w:val="24"/>
          <w:lang w:eastAsia="en-US"/>
        </w:rPr>
        <w:t>о</w:t>
      </w:r>
      <w:r w:rsidRPr="007F7546">
        <w:rPr>
          <w:rFonts w:ascii="Arial" w:hAnsi="Arial" w:cs="Arial"/>
          <w:sz w:val="24"/>
          <w:szCs w:val="24"/>
          <w:lang w:eastAsia="en-US"/>
        </w:rPr>
        <w:t>ј:</w:t>
      </w:r>
      <w:r w:rsidRPr="007F7546">
        <w:rPr>
          <w:rFonts w:ascii="Arial" w:hAnsi="Arial" w:cs="Arial"/>
          <w:spacing w:val="2"/>
          <w:sz w:val="24"/>
          <w:szCs w:val="24"/>
          <w:lang w:eastAsia="en-US"/>
        </w:rPr>
        <w:t xml:space="preserve"> </w:t>
      </w:r>
      <w:r w:rsidR="00E276E2">
        <w:rPr>
          <w:rFonts w:ascii="Arial" w:hAnsi="Arial" w:cs="Arial"/>
          <w:sz w:val="24"/>
          <w:szCs w:val="24"/>
          <w:lang w:val="sr-Latn-RS" w:eastAsia="en-US"/>
        </w:rPr>
        <w:t>83-7</w:t>
      </w:r>
      <w:bookmarkStart w:id="0" w:name="_GoBack"/>
      <w:bookmarkEnd w:id="0"/>
      <w:r w:rsidRPr="007F7546">
        <w:rPr>
          <w:rFonts w:ascii="Arial" w:hAnsi="Arial" w:cs="Arial"/>
          <w:sz w:val="24"/>
          <w:szCs w:val="24"/>
          <w:lang w:eastAsia="en-US"/>
        </w:rPr>
        <w:t>/201</w:t>
      </w:r>
      <w:r w:rsidRPr="007F7546">
        <w:rPr>
          <w:rFonts w:ascii="Arial" w:hAnsi="Arial" w:cs="Arial"/>
          <w:sz w:val="24"/>
          <w:szCs w:val="24"/>
          <w:lang w:val="sr-Cyrl-RS" w:eastAsia="en-US"/>
        </w:rPr>
        <w:t>9</w:t>
      </w:r>
      <w:r w:rsidRPr="007F7546">
        <w:rPr>
          <w:rFonts w:ascii="Arial" w:hAnsi="Arial" w:cs="Arial"/>
          <w:sz w:val="24"/>
          <w:szCs w:val="24"/>
          <w:lang w:eastAsia="en-US"/>
        </w:rPr>
        <w:t>-03</w:t>
      </w:r>
    </w:p>
    <w:p w:rsidR="007F7546" w:rsidRPr="007F7546" w:rsidRDefault="007F7546" w:rsidP="007F7546">
      <w:pPr>
        <w:widowControl w:val="0"/>
        <w:suppressAutoHyphens w:val="0"/>
        <w:autoSpaceDE w:val="0"/>
        <w:autoSpaceDN w:val="0"/>
        <w:adjustRightInd w:val="0"/>
        <w:spacing w:line="20" w:lineRule="atLeast"/>
        <w:ind w:right="-20"/>
        <w:rPr>
          <w:rFonts w:ascii="Arial" w:hAnsi="Arial" w:cs="Arial"/>
          <w:sz w:val="24"/>
          <w:szCs w:val="24"/>
          <w:lang w:eastAsia="en-US"/>
        </w:rPr>
      </w:pPr>
      <w:r w:rsidRPr="007F7546">
        <w:rPr>
          <w:rFonts w:ascii="Arial" w:hAnsi="Arial" w:cs="Arial"/>
          <w:sz w:val="24"/>
          <w:szCs w:val="24"/>
          <w:lang w:eastAsia="en-US"/>
        </w:rPr>
        <w:t>У Нишу</w:t>
      </w:r>
      <w:r w:rsidRPr="007F7546">
        <w:rPr>
          <w:rFonts w:ascii="Arial" w:hAnsi="Arial" w:cs="Arial"/>
          <w:sz w:val="24"/>
          <w:szCs w:val="24"/>
          <w:lang w:val="sr-Cyrl-RS" w:eastAsia="en-US"/>
        </w:rPr>
        <w:t>,</w:t>
      </w:r>
      <w:r w:rsidR="00011B8E">
        <w:rPr>
          <w:rFonts w:ascii="Arial" w:hAnsi="Arial" w:cs="Arial"/>
          <w:sz w:val="24"/>
          <w:szCs w:val="24"/>
          <w:lang w:val="sr-Cyrl-RS" w:eastAsia="en-US"/>
        </w:rPr>
        <w:t xml:space="preserve"> 29</w:t>
      </w:r>
      <w:r w:rsidRPr="007F7546">
        <w:rPr>
          <w:rFonts w:ascii="Arial" w:hAnsi="Arial" w:cs="Arial"/>
          <w:sz w:val="24"/>
          <w:szCs w:val="24"/>
          <w:lang w:val="sr-Cyrl-RS" w:eastAsia="en-US"/>
        </w:rPr>
        <w:t>.</w:t>
      </w:r>
      <w:r w:rsidRPr="007F7546">
        <w:rPr>
          <w:rFonts w:ascii="Arial" w:hAnsi="Arial" w:cs="Arial"/>
          <w:sz w:val="24"/>
          <w:szCs w:val="24"/>
          <w:lang w:val="sr-Latn-RS" w:eastAsia="en-US"/>
        </w:rPr>
        <w:t>0</w:t>
      </w:r>
      <w:r w:rsidRPr="007F7546">
        <w:rPr>
          <w:rFonts w:ascii="Arial" w:hAnsi="Arial" w:cs="Arial"/>
          <w:sz w:val="24"/>
          <w:szCs w:val="24"/>
          <w:lang w:val="sr-Cyrl-RS" w:eastAsia="en-US"/>
        </w:rPr>
        <w:t>1.</w:t>
      </w:r>
      <w:r w:rsidRPr="007F7546">
        <w:rPr>
          <w:rFonts w:ascii="Arial" w:hAnsi="Arial" w:cs="Arial"/>
          <w:sz w:val="24"/>
          <w:szCs w:val="24"/>
          <w:lang w:eastAsia="en-US"/>
        </w:rPr>
        <w:t>201</w:t>
      </w:r>
      <w:r w:rsidRPr="007F7546">
        <w:rPr>
          <w:rFonts w:ascii="Arial" w:hAnsi="Arial" w:cs="Arial"/>
          <w:sz w:val="24"/>
          <w:szCs w:val="24"/>
          <w:lang w:val="sr-Cyrl-RS" w:eastAsia="en-US"/>
        </w:rPr>
        <w:t>9</w:t>
      </w:r>
      <w:r w:rsidRPr="007F7546">
        <w:rPr>
          <w:rFonts w:ascii="Arial" w:hAnsi="Arial" w:cs="Arial"/>
          <w:sz w:val="24"/>
          <w:szCs w:val="24"/>
          <w:lang w:eastAsia="en-US"/>
        </w:rPr>
        <w:t>.године</w:t>
      </w:r>
    </w:p>
    <w:p w:rsidR="007F7546" w:rsidRPr="007F7546" w:rsidRDefault="007F7546" w:rsidP="007F7546">
      <w:pPr>
        <w:spacing w:line="20" w:lineRule="atLeast"/>
        <w:ind w:left="2160" w:firstLine="720"/>
        <w:rPr>
          <w:rFonts w:ascii="Arial" w:hAnsi="Arial" w:cs="Arial"/>
          <w:b/>
          <w:sz w:val="24"/>
          <w:szCs w:val="24"/>
        </w:rPr>
      </w:pPr>
      <w:r w:rsidRPr="007F7546">
        <w:rPr>
          <w:rFonts w:ascii="Arial" w:hAnsi="Arial" w:cs="Arial"/>
          <w:b/>
          <w:sz w:val="24"/>
          <w:szCs w:val="24"/>
          <w:lang w:val="sr-Cyrl-CS"/>
        </w:rPr>
        <w:t>ГРАДСКО ВЕЋЕ ГРАДА НИША</w:t>
      </w:r>
    </w:p>
    <w:p w:rsidR="007F7546" w:rsidRPr="007F7546" w:rsidRDefault="007F7546" w:rsidP="007F7546">
      <w:pPr>
        <w:suppressAutoHyphens w:val="0"/>
        <w:spacing w:line="20" w:lineRule="atLeast"/>
        <w:ind w:left="4536"/>
        <w:jc w:val="center"/>
        <w:rPr>
          <w:rFonts w:ascii="Arial" w:hAnsi="Arial"/>
          <w:b/>
          <w:sz w:val="24"/>
          <w:szCs w:val="24"/>
          <w:lang w:val="sr-Latn-RS" w:eastAsia="sr-Cyrl-CS"/>
        </w:rPr>
      </w:pPr>
    </w:p>
    <w:p w:rsidR="007F7546" w:rsidRPr="007F7546" w:rsidRDefault="007F7546" w:rsidP="007F7546">
      <w:pPr>
        <w:suppressAutoHyphens w:val="0"/>
        <w:spacing w:line="20" w:lineRule="atLeast"/>
        <w:ind w:left="4536"/>
        <w:jc w:val="center"/>
        <w:rPr>
          <w:rFonts w:ascii="Arial" w:hAnsi="Arial"/>
          <w:b/>
          <w:sz w:val="24"/>
          <w:szCs w:val="24"/>
          <w:lang w:val="sr-Cyrl-CS" w:eastAsia="sr-Cyrl-CS"/>
        </w:rPr>
      </w:pPr>
      <w:r w:rsidRPr="007F7546">
        <w:rPr>
          <w:rFonts w:ascii="Arial" w:hAnsi="Arial"/>
          <w:b/>
          <w:sz w:val="24"/>
          <w:szCs w:val="24"/>
          <w:lang w:val="sr-Cyrl-CS" w:eastAsia="sr-Cyrl-CS"/>
        </w:rPr>
        <w:t>ПРЕДСЕДНИК</w:t>
      </w:r>
    </w:p>
    <w:p w:rsidR="007F7546" w:rsidRPr="007F7546" w:rsidRDefault="007F7546" w:rsidP="007F7546">
      <w:pPr>
        <w:suppressAutoHyphens w:val="0"/>
        <w:spacing w:line="20" w:lineRule="atLeast"/>
        <w:ind w:left="4536"/>
        <w:jc w:val="center"/>
        <w:rPr>
          <w:rFonts w:ascii="Arial" w:hAnsi="Arial"/>
          <w:b/>
          <w:sz w:val="24"/>
          <w:szCs w:val="24"/>
          <w:lang w:val="sr-Cyrl-CS" w:eastAsia="sr-Cyrl-CS"/>
        </w:rPr>
      </w:pPr>
    </w:p>
    <w:p w:rsidR="00D90E6B" w:rsidRPr="007F7546" w:rsidRDefault="007F7546" w:rsidP="00CC7502">
      <w:pPr>
        <w:tabs>
          <w:tab w:val="center" w:pos="4536"/>
          <w:tab w:val="left" w:pos="6261"/>
        </w:tabs>
        <w:suppressAutoHyphens w:val="0"/>
        <w:spacing w:line="20" w:lineRule="atLeast"/>
        <w:ind w:left="4536"/>
        <w:jc w:val="center"/>
        <w:rPr>
          <w:sz w:val="24"/>
          <w:szCs w:val="24"/>
          <w:lang w:val="sr-Cyrl-RS"/>
        </w:rPr>
      </w:pPr>
      <w:r w:rsidRPr="007F7546">
        <w:rPr>
          <w:rFonts w:ascii="Arial" w:hAnsi="Arial" w:cs="Arial"/>
          <w:b/>
          <w:sz w:val="24"/>
          <w:szCs w:val="24"/>
          <w:lang w:val="sr-Cyrl-CS" w:eastAsia="sr-Cyrl-CS"/>
        </w:rPr>
        <w:t>Дарко Булатовић</w:t>
      </w:r>
    </w:p>
    <w:sectPr w:rsidR="00D90E6B" w:rsidRPr="007F7546" w:rsidSect="007F7546">
      <w:pgSz w:w="11907" w:h="16839" w:code="9"/>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152"/>
    <w:rsid w:val="00011B8E"/>
    <w:rsid w:val="00063670"/>
    <w:rsid w:val="000F7F97"/>
    <w:rsid w:val="00434770"/>
    <w:rsid w:val="00457AE8"/>
    <w:rsid w:val="00564F07"/>
    <w:rsid w:val="005B5136"/>
    <w:rsid w:val="006B17AF"/>
    <w:rsid w:val="007F7546"/>
    <w:rsid w:val="00801516"/>
    <w:rsid w:val="00834278"/>
    <w:rsid w:val="00A12183"/>
    <w:rsid w:val="00A15930"/>
    <w:rsid w:val="00A87DFE"/>
    <w:rsid w:val="00AF5A49"/>
    <w:rsid w:val="00B07956"/>
    <w:rsid w:val="00B2348A"/>
    <w:rsid w:val="00B75070"/>
    <w:rsid w:val="00BB0A60"/>
    <w:rsid w:val="00C663D2"/>
    <w:rsid w:val="00CC7502"/>
    <w:rsid w:val="00D67592"/>
    <w:rsid w:val="00D90E6B"/>
    <w:rsid w:val="00E276E2"/>
    <w:rsid w:val="00EB108F"/>
    <w:rsid w:val="00EE0152"/>
    <w:rsid w:val="00F14EAA"/>
    <w:rsid w:val="00F55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516"/>
    <w:pPr>
      <w:suppressAutoHyphens/>
      <w:spacing w:after="0" w:line="240" w:lineRule="auto"/>
    </w:pPr>
    <w:rPr>
      <w:rFonts w:ascii="Tahoma" w:eastAsia="Times New Roman" w:hAnsi="Tahoma"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516"/>
    <w:pPr>
      <w:suppressAutoHyphens/>
      <w:spacing w:after="0" w:line="240" w:lineRule="auto"/>
    </w:pPr>
    <w:rPr>
      <w:rFonts w:ascii="Tahoma" w:eastAsia="Times New Roman" w:hAnsi="Tahoma"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649590">
      <w:bodyDiv w:val="1"/>
      <w:marLeft w:val="0"/>
      <w:marRight w:val="0"/>
      <w:marTop w:val="0"/>
      <w:marBottom w:val="0"/>
      <w:divBdr>
        <w:top w:val="none" w:sz="0" w:space="0" w:color="auto"/>
        <w:left w:val="none" w:sz="0" w:space="0" w:color="auto"/>
        <w:bottom w:val="none" w:sz="0" w:space="0" w:color="auto"/>
        <w:right w:val="none" w:sz="0" w:space="0" w:color="auto"/>
      </w:divBdr>
    </w:div>
    <w:div w:id="197567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2061</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Marjanović</dc:creator>
  <cp:lastModifiedBy>Brankica Vukić Paunović</cp:lastModifiedBy>
  <cp:revision>24</cp:revision>
  <cp:lastPrinted>2019-01-28T13:20:00Z</cp:lastPrinted>
  <dcterms:created xsi:type="dcterms:W3CDTF">2019-01-23T09:01:00Z</dcterms:created>
  <dcterms:modified xsi:type="dcterms:W3CDTF">2019-01-29T11:38:00Z</dcterms:modified>
</cp:coreProperties>
</file>