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AD0" w:rsidRPr="00991259" w:rsidRDefault="003B4AD0" w:rsidP="003B4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sr-Cyrl-RS"/>
        </w:rPr>
      </w:pPr>
      <w:r w:rsidRPr="00991259">
        <w:rPr>
          <w:rFonts w:ascii="Times New Roman" w:eastAsia="Times New Roman" w:hAnsi="Times New Roman" w:cs="Times New Roman"/>
          <w:b/>
          <w:sz w:val="40"/>
          <w:szCs w:val="40"/>
        </w:rPr>
        <w:t>РЕПУБЛИКА СРБИЈА</w:t>
      </w:r>
    </w:p>
    <w:p w:rsidR="003B4AD0" w:rsidRPr="00707F6B" w:rsidRDefault="003B4AD0" w:rsidP="003B4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:rsidR="003B4AD0" w:rsidRPr="00991259" w:rsidRDefault="003B4AD0" w:rsidP="003B4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991259">
        <w:rPr>
          <w:rFonts w:ascii="Times New Roman" w:eastAsia="Times New Roman" w:hAnsi="Times New Roman" w:cs="Times New Roman"/>
          <w:b/>
          <w:sz w:val="40"/>
          <w:szCs w:val="40"/>
        </w:rPr>
        <w:t>ГРАД НИШ</w:t>
      </w:r>
    </w:p>
    <w:p w:rsidR="003B4AD0" w:rsidRPr="00991259" w:rsidRDefault="003B4AD0" w:rsidP="003B4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B4AD0" w:rsidRPr="00991259" w:rsidRDefault="003B4AD0" w:rsidP="003B4AD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3B4AD0" w:rsidRPr="00991259" w:rsidRDefault="003B4AD0" w:rsidP="003B4AD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3B4AD0" w:rsidRPr="00991259" w:rsidRDefault="003B4AD0" w:rsidP="003B4AD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3B4AD0" w:rsidRPr="00991259" w:rsidRDefault="003B4AD0" w:rsidP="003B4AD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991259">
        <w:rPr>
          <w:rFonts w:ascii="Times New Roman" w:eastAsia="Times New Roman" w:hAnsi="Times New Roman" w:cs="Times New Roman"/>
          <w:noProof/>
          <w:sz w:val="40"/>
          <w:szCs w:val="40"/>
        </w:rPr>
        <w:drawing>
          <wp:inline distT="0" distB="0" distL="0" distR="0" wp14:anchorId="4A26C887" wp14:editId="4CE7BFCE">
            <wp:extent cx="1457325" cy="17876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 NIŠ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D0" w:rsidRPr="00991259" w:rsidRDefault="003B4AD0" w:rsidP="003B4AD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3B4AD0" w:rsidRPr="00991259" w:rsidRDefault="003B4AD0" w:rsidP="003B4AD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sr-Cyrl-RS"/>
        </w:rPr>
      </w:pPr>
    </w:p>
    <w:p w:rsidR="003B4AD0" w:rsidRPr="00991259" w:rsidRDefault="003B4AD0" w:rsidP="003B4AD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sr-Cyrl-RS"/>
        </w:rPr>
      </w:pPr>
    </w:p>
    <w:p w:rsidR="003B4AD0" w:rsidRPr="00991259" w:rsidRDefault="003B4AD0" w:rsidP="003B4AD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sr-Cyrl-RS"/>
        </w:rPr>
      </w:pPr>
    </w:p>
    <w:p w:rsidR="003B4AD0" w:rsidRPr="00991259" w:rsidRDefault="003B4AD0" w:rsidP="003B4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sr-Cyrl-RS"/>
        </w:rPr>
      </w:pPr>
      <w:r w:rsidRPr="003B4AD0">
        <w:rPr>
          <w:rFonts w:ascii="Times New Roman" w:eastAsia="Times New Roman" w:hAnsi="Times New Roman" w:cs="Times New Roman"/>
          <w:b/>
          <w:sz w:val="40"/>
          <w:szCs w:val="40"/>
        </w:rPr>
        <w:t>ГОДИШЊИ ИЗВЕШТАЈ</w:t>
      </w:r>
    </w:p>
    <w:p w:rsidR="00991259" w:rsidRPr="00707F6B" w:rsidRDefault="00991259" w:rsidP="003B4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:rsidR="003B4AD0" w:rsidRPr="00991259" w:rsidRDefault="003B4AD0" w:rsidP="003B4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sr-Cyrl-RS"/>
        </w:rPr>
      </w:pPr>
      <w:r w:rsidRPr="00991259">
        <w:rPr>
          <w:rFonts w:ascii="Times New Roman" w:eastAsia="Times New Roman" w:hAnsi="Times New Roman" w:cs="Times New Roman"/>
          <w:b/>
          <w:sz w:val="40"/>
          <w:szCs w:val="40"/>
          <w:lang w:val="sr-Cyrl-RS"/>
        </w:rPr>
        <w:t>ЕНЕРГЕТСКОГ МЕНАЏЕРА ГРАДА НИША</w:t>
      </w:r>
    </w:p>
    <w:p w:rsidR="003B4AD0" w:rsidRPr="00707F6B" w:rsidRDefault="003B4AD0" w:rsidP="003B4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:rsidR="003B4AD0" w:rsidRPr="003B4AD0" w:rsidRDefault="00707F6B" w:rsidP="003B4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sr-Cyrl-RS"/>
        </w:rPr>
        <w:t>За период од јула 2017. год.  д</w:t>
      </w:r>
      <w:r w:rsidR="003B4AD0" w:rsidRPr="00991259">
        <w:rPr>
          <w:rFonts w:ascii="Times New Roman" w:eastAsia="Times New Roman" w:hAnsi="Times New Roman" w:cs="Times New Roman"/>
          <w:b/>
          <w:sz w:val="40"/>
          <w:szCs w:val="40"/>
          <w:lang w:val="sr-Cyrl-RS"/>
        </w:rPr>
        <w:t xml:space="preserve">о јула 2018. </w:t>
      </w:r>
      <w:r>
        <w:rPr>
          <w:rFonts w:ascii="Times New Roman" w:eastAsia="Times New Roman" w:hAnsi="Times New Roman" w:cs="Times New Roman"/>
          <w:b/>
          <w:sz w:val="40"/>
          <w:szCs w:val="40"/>
          <w:lang w:val="sr-Cyrl-RS"/>
        </w:rPr>
        <w:t>г</w:t>
      </w:r>
      <w:r w:rsidR="003B4AD0" w:rsidRPr="00991259">
        <w:rPr>
          <w:rFonts w:ascii="Times New Roman" w:eastAsia="Times New Roman" w:hAnsi="Times New Roman" w:cs="Times New Roman"/>
          <w:b/>
          <w:sz w:val="40"/>
          <w:szCs w:val="40"/>
          <w:lang w:val="sr-Cyrl-RS"/>
        </w:rPr>
        <w:t>од</w:t>
      </w:r>
      <w:r>
        <w:rPr>
          <w:rFonts w:ascii="Times New Roman" w:eastAsia="Times New Roman" w:hAnsi="Times New Roman" w:cs="Times New Roman"/>
          <w:b/>
          <w:sz w:val="40"/>
          <w:szCs w:val="40"/>
          <w:lang w:val="sr-Cyrl-RS"/>
        </w:rPr>
        <w:t>.</w:t>
      </w:r>
    </w:p>
    <w:p w:rsidR="00497F64" w:rsidRPr="00991259" w:rsidRDefault="00497F64">
      <w:pPr>
        <w:rPr>
          <w:rFonts w:ascii="Times New Roman" w:hAnsi="Times New Roman" w:cs="Times New Roman"/>
          <w:lang w:val="sr-Cyrl-RS"/>
        </w:rPr>
      </w:pPr>
    </w:p>
    <w:p w:rsidR="00991259" w:rsidRDefault="00991259">
      <w:pPr>
        <w:rPr>
          <w:rFonts w:ascii="Times New Roman" w:hAnsi="Times New Roman" w:cs="Times New Roman"/>
          <w:lang w:val="sr-Cyrl-RS"/>
        </w:rPr>
      </w:pPr>
    </w:p>
    <w:p w:rsidR="00707F6B" w:rsidRPr="00991259" w:rsidRDefault="00707F6B">
      <w:pPr>
        <w:rPr>
          <w:rFonts w:ascii="Times New Roman" w:hAnsi="Times New Roman" w:cs="Times New Roman"/>
          <w:lang w:val="sr-Cyrl-RS"/>
        </w:rPr>
      </w:pPr>
    </w:p>
    <w:p w:rsidR="00991259" w:rsidRPr="00991259" w:rsidRDefault="00991259">
      <w:pPr>
        <w:rPr>
          <w:rFonts w:ascii="Times New Roman" w:hAnsi="Times New Roman" w:cs="Times New Roman"/>
          <w:lang w:val="sr-Cyrl-RS"/>
        </w:rPr>
      </w:pPr>
    </w:p>
    <w:p w:rsidR="00991259" w:rsidRPr="00707F6B" w:rsidRDefault="00FF7859" w:rsidP="00707F6B">
      <w:pPr>
        <w:ind w:firstLine="5387"/>
        <w:rPr>
          <w:rFonts w:ascii="Times New Roman" w:hAnsi="Times New Roman" w:cs="Times New Roman"/>
          <w:b/>
          <w:lang w:val="sr-Cyrl-RS"/>
        </w:rPr>
      </w:pPr>
      <w:r w:rsidRPr="00707F6B">
        <w:rPr>
          <w:rFonts w:ascii="Times New Roman" w:hAnsi="Times New Roman" w:cs="Times New Roman"/>
          <w:b/>
          <w:lang w:val="sr-Cyrl-RS"/>
        </w:rPr>
        <w:t>Подносилац извештаја</w:t>
      </w:r>
      <w:r w:rsidR="00707F6B">
        <w:rPr>
          <w:rFonts w:ascii="Times New Roman" w:hAnsi="Times New Roman" w:cs="Times New Roman"/>
          <w:b/>
          <w:lang w:val="sr-Cyrl-RS"/>
        </w:rPr>
        <w:t>:</w:t>
      </w:r>
    </w:p>
    <w:p w:rsidR="00707F6B" w:rsidRPr="00707F6B" w:rsidRDefault="00707F6B" w:rsidP="00707F6B">
      <w:pPr>
        <w:ind w:firstLine="5387"/>
        <w:rPr>
          <w:rFonts w:ascii="Times New Roman" w:hAnsi="Times New Roman" w:cs="Times New Roman"/>
          <w:b/>
          <w:lang w:val="sr-Cyrl-RS"/>
        </w:rPr>
      </w:pPr>
      <w:r w:rsidRPr="00707F6B">
        <w:rPr>
          <w:rFonts w:ascii="Times New Roman" w:hAnsi="Times New Roman" w:cs="Times New Roman"/>
          <w:b/>
          <w:lang w:val="sr-Cyrl-RS"/>
        </w:rPr>
        <w:t>ЕНЕРГЕТСКИ МЕНАЏЕР ГРАДА НИША</w:t>
      </w:r>
    </w:p>
    <w:p w:rsidR="00FF7859" w:rsidRPr="00707F6B" w:rsidRDefault="00FF7859" w:rsidP="00707F6B">
      <w:pPr>
        <w:ind w:firstLine="5387"/>
        <w:rPr>
          <w:rFonts w:ascii="Times New Roman" w:hAnsi="Times New Roman" w:cs="Times New Roman"/>
          <w:b/>
          <w:lang w:val="sr-Cyrl-RS"/>
        </w:rPr>
      </w:pPr>
      <w:r w:rsidRPr="00707F6B">
        <w:rPr>
          <w:rFonts w:ascii="Times New Roman" w:hAnsi="Times New Roman" w:cs="Times New Roman"/>
          <w:b/>
          <w:lang w:val="sr-Cyrl-RS"/>
        </w:rPr>
        <w:t>Бранко Андрејевић дипл.инж.електронике</w:t>
      </w:r>
    </w:p>
    <w:p w:rsidR="00991259" w:rsidRDefault="00991259" w:rsidP="00991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5"/>
          <w:szCs w:val="45"/>
          <w:lang w:val="sr-Cyrl-RS"/>
        </w:rPr>
      </w:pPr>
      <w:r w:rsidRPr="00991259">
        <w:rPr>
          <w:rFonts w:ascii="Times New Roman" w:eastAsia="Times New Roman" w:hAnsi="Times New Roman" w:cs="Times New Roman"/>
          <w:b/>
          <w:sz w:val="45"/>
          <w:szCs w:val="45"/>
        </w:rPr>
        <w:lastRenderedPageBreak/>
        <w:t>С А Д Р Ж А Ј</w:t>
      </w:r>
    </w:p>
    <w:p w:rsidR="00DF2D50" w:rsidRDefault="00DF2D50" w:rsidP="00991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5"/>
          <w:szCs w:val="45"/>
          <w:lang w:val="sr-Cyrl-RS"/>
        </w:rPr>
      </w:pPr>
    </w:p>
    <w:p w:rsidR="00C0025F" w:rsidRPr="00991259" w:rsidRDefault="00C0025F" w:rsidP="00991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5"/>
          <w:szCs w:val="45"/>
          <w:lang w:val="sr-Cyrl-RS"/>
        </w:rPr>
      </w:pPr>
    </w:p>
    <w:p w:rsidR="00C0025F" w:rsidRPr="00980363" w:rsidRDefault="00C0025F" w:rsidP="00C0025F">
      <w:pPr>
        <w:pStyle w:val="ListParagraph"/>
        <w:numPr>
          <w:ilvl w:val="0"/>
          <w:numId w:val="25"/>
        </w:numPr>
        <w:rPr>
          <w:lang w:val="sr-Cyrl-RS"/>
        </w:rPr>
      </w:pPr>
      <w:r>
        <w:rPr>
          <w:lang w:val="sr-Cyrl-RS"/>
        </w:rPr>
        <w:t>УВОДНА РЕЧ ................................................................................................................... 3</w:t>
      </w:r>
    </w:p>
    <w:p w:rsidR="00C0025F" w:rsidRPr="00980363" w:rsidRDefault="00C0025F" w:rsidP="00C0025F">
      <w:pPr>
        <w:pStyle w:val="ListParagraph"/>
        <w:numPr>
          <w:ilvl w:val="0"/>
          <w:numId w:val="25"/>
        </w:numPr>
        <w:rPr>
          <w:lang w:val="sr-Cyrl-RS"/>
        </w:rPr>
      </w:pPr>
      <w:r w:rsidRPr="00980363">
        <w:rPr>
          <w:lang w:val="sr-Cyrl-RS"/>
        </w:rPr>
        <w:t>ЕНЕРГЕТСКИ МЕНАЏЕР</w:t>
      </w:r>
      <w:r>
        <w:rPr>
          <w:lang w:val="sr-Cyrl-RS"/>
        </w:rPr>
        <w:t xml:space="preserve"> ...................................................................................................4</w:t>
      </w:r>
    </w:p>
    <w:p w:rsidR="00C0025F" w:rsidRPr="00980363" w:rsidRDefault="00C0025F" w:rsidP="00C0025F">
      <w:pPr>
        <w:pStyle w:val="ListParagraph"/>
        <w:numPr>
          <w:ilvl w:val="0"/>
          <w:numId w:val="25"/>
        </w:numPr>
        <w:rPr>
          <w:lang w:val="sr-Cyrl-RS"/>
        </w:rPr>
      </w:pPr>
      <w:r w:rsidRPr="00980363">
        <w:rPr>
          <w:lang w:val="sr-Cyrl-RS"/>
        </w:rPr>
        <w:t xml:space="preserve">АКТИВНОСТИ ЕНЕРГЕТСКОГ МЕНАЏЕРА ГРАДА НИША </w:t>
      </w:r>
      <w:r>
        <w:rPr>
          <w:lang w:val="sr-Cyrl-RS"/>
        </w:rPr>
        <w:t>................................................5</w:t>
      </w:r>
    </w:p>
    <w:p w:rsidR="00C0025F" w:rsidRPr="00980363" w:rsidRDefault="00C0025F" w:rsidP="00C0025F">
      <w:pPr>
        <w:pStyle w:val="ListParagraph"/>
        <w:numPr>
          <w:ilvl w:val="0"/>
          <w:numId w:val="25"/>
        </w:numPr>
        <w:rPr>
          <w:lang w:val="sr-Cyrl-RS"/>
        </w:rPr>
      </w:pPr>
      <w:r w:rsidRPr="00980363">
        <w:rPr>
          <w:lang w:val="sr-Cyrl-RS"/>
        </w:rPr>
        <w:t xml:space="preserve">ЕНЕРГЕТСКИ БИЛАНС ГРАДА НИША </w:t>
      </w:r>
      <w:r>
        <w:rPr>
          <w:lang w:val="sr-Cyrl-RS"/>
        </w:rPr>
        <w:t>..............................................................................7</w:t>
      </w:r>
    </w:p>
    <w:p w:rsidR="00C0025F" w:rsidRDefault="00C0025F" w:rsidP="00C0025F">
      <w:pPr>
        <w:pStyle w:val="ListParagraph"/>
        <w:numPr>
          <w:ilvl w:val="0"/>
          <w:numId w:val="25"/>
        </w:numPr>
        <w:rPr>
          <w:lang w:val="sr-Cyrl-RS"/>
        </w:rPr>
      </w:pPr>
      <w:r w:rsidRPr="00980363">
        <w:rPr>
          <w:lang w:val="sr-Cyrl-RS"/>
        </w:rPr>
        <w:t xml:space="preserve">АНАЛИЗА ПОТРОШЊЕ </w:t>
      </w:r>
      <w:r w:rsidR="00FA0764">
        <w:rPr>
          <w:lang w:val="sr-Cyrl-RS"/>
        </w:rPr>
        <w:t xml:space="preserve">И ТРОШКОВА </w:t>
      </w:r>
      <w:r w:rsidRPr="00980363">
        <w:rPr>
          <w:lang w:val="sr-Cyrl-RS"/>
        </w:rPr>
        <w:t xml:space="preserve">ЕНЕРГИЈЕ, ЕНЕРГЕНАТА И ВОДЕ </w:t>
      </w:r>
    </w:p>
    <w:p w:rsidR="00C0025F" w:rsidRDefault="00C0025F" w:rsidP="00C0025F">
      <w:pPr>
        <w:pStyle w:val="ListParagraph"/>
        <w:rPr>
          <w:lang w:val="sr-Cyrl-RS"/>
        </w:rPr>
      </w:pPr>
      <w:r w:rsidRPr="00980363">
        <w:rPr>
          <w:lang w:val="sr-Cyrl-RS"/>
        </w:rPr>
        <w:t>У ЈАВНОМ СЕКТОРУ ГРАДА НИША</w:t>
      </w:r>
      <w:r>
        <w:rPr>
          <w:lang w:val="sr-Cyrl-RS"/>
        </w:rPr>
        <w:t>.................................................................................8</w:t>
      </w:r>
    </w:p>
    <w:p w:rsidR="00C0025F" w:rsidRDefault="00C0025F" w:rsidP="00C0025F">
      <w:pPr>
        <w:pStyle w:val="ListParagraph"/>
        <w:numPr>
          <w:ilvl w:val="0"/>
          <w:numId w:val="25"/>
        </w:numPr>
        <w:rPr>
          <w:lang w:val="sr-Cyrl-RS"/>
        </w:rPr>
      </w:pPr>
      <w:r w:rsidRPr="00980363">
        <w:rPr>
          <w:lang w:val="sr-Cyrl-RS"/>
        </w:rPr>
        <w:t>РЕЗИМЕ  ЕНЕРГЕТСКОГ БИЛАНСА Јавног сектора Града Ниша</w:t>
      </w:r>
      <w:r>
        <w:rPr>
          <w:lang w:val="sr-Cyrl-RS"/>
        </w:rPr>
        <w:t>..................................22</w:t>
      </w:r>
    </w:p>
    <w:p w:rsidR="00C0025F" w:rsidRPr="00980363" w:rsidRDefault="00C0025F" w:rsidP="00C0025F">
      <w:pPr>
        <w:pStyle w:val="ListParagraph"/>
        <w:numPr>
          <w:ilvl w:val="0"/>
          <w:numId w:val="25"/>
        </w:numPr>
        <w:rPr>
          <w:lang w:val="sr-Cyrl-RS"/>
        </w:rPr>
      </w:pPr>
      <w:r w:rsidRPr="00980363">
        <w:rPr>
          <w:lang w:val="sr-Cyrl-RS"/>
        </w:rPr>
        <w:t>САРАДЊА ЕНЕРГЕТСКОГ МЕНАЏЕРА</w:t>
      </w:r>
      <w:r>
        <w:rPr>
          <w:lang w:val="sr-Cyrl-RS"/>
        </w:rPr>
        <w:t>...........................................................................29</w:t>
      </w:r>
    </w:p>
    <w:p w:rsidR="00C0025F" w:rsidRDefault="00C0025F" w:rsidP="00C0025F">
      <w:pPr>
        <w:pStyle w:val="ListParagraph"/>
        <w:numPr>
          <w:ilvl w:val="0"/>
          <w:numId w:val="25"/>
        </w:numPr>
        <w:rPr>
          <w:lang w:val="sr-Cyrl-RS"/>
        </w:rPr>
      </w:pPr>
      <w:r w:rsidRPr="00980363">
        <w:rPr>
          <w:lang w:val="sr-Cyrl-RS"/>
        </w:rPr>
        <w:t>ПРОСТОРНА ОПРЕМЉЕНОСТ</w:t>
      </w:r>
      <w:r>
        <w:rPr>
          <w:lang w:val="sr-Cyrl-RS"/>
        </w:rPr>
        <w:t xml:space="preserve"> ......................................................................................29</w:t>
      </w:r>
    </w:p>
    <w:p w:rsidR="00C0025F" w:rsidRDefault="00C0025F" w:rsidP="00C0025F">
      <w:pPr>
        <w:pStyle w:val="ListParagraph"/>
        <w:numPr>
          <w:ilvl w:val="0"/>
          <w:numId w:val="25"/>
        </w:numPr>
        <w:rPr>
          <w:lang w:val="sr-Cyrl-RS"/>
        </w:rPr>
      </w:pPr>
      <w:r w:rsidRPr="00980363">
        <w:rPr>
          <w:lang w:val="sr-Cyrl-RS"/>
        </w:rPr>
        <w:t>ФИНАНСИЈСКА СРЕДСТВА</w:t>
      </w:r>
      <w:r>
        <w:rPr>
          <w:lang w:val="sr-Cyrl-RS"/>
        </w:rPr>
        <w:t xml:space="preserve"> ...........................................................................................29</w:t>
      </w:r>
    </w:p>
    <w:p w:rsidR="00C0025F" w:rsidRDefault="00C0025F" w:rsidP="00C0025F">
      <w:pPr>
        <w:pStyle w:val="ListParagraph"/>
        <w:numPr>
          <w:ilvl w:val="0"/>
          <w:numId w:val="25"/>
        </w:numPr>
        <w:rPr>
          <w:lang w:val="sr-Cyrl-RS"/>
        </w:rPr>
      </w:pPr>
      <w:r w:rsidRPr="00980363">
        <w:rPr>
          <w:lang w:val="sr-Cyrl-RS"/>
        </w:rPr>
        <w:t xml:space="preserve">ПРЕДЛОЗИ ЗА УНАПРЕЂЕЊЕ СИСТЕМА ЕНЕРГЕТСКОГ МЕНАЏМЕНТА </w:t>
      </w:r>
    </w:p>
    <w:p w:rsidR="00C0025F" w:rsidRDefault="00C0025F" w:rsidP="00C0025F">
      <w:pPr>
        <w:pStyle w:val="ListParagraph"/>
        <w:rPr>
          <w:lang w:val="sr-Cyrl-RS"/>
        </w:rPr>
      </w:pPr>
      <w:r w:rsidRPr="00980363">
        <w:rPr>
          <w:lang w:val="sr-Cyrl-RS"/>
        </w:rPr>
        <w:t>ГРАДА НИША</w:t>
      </w:r>
      <w:r>
        <w:rPr>
          <w:lang w:val="sr-Cyrl-RS"/>
        </w:rPr>
        <w:t xml:space="preserve"> ................................................................................................................29</w:t>
      </w:r>
    </w:p>
    <w:p w:rsidR="00C0025F" w:rsidRPr="00980363" w:rsidRDefault="00C0025F" w:rsidP="00C0025F">
      <w:pPr>
        <w:pStyle w:val="ListParagraph"/>
        <w:numPr>
          <w:ilvl w:val="0"/>
          <w:numId w:val="25"/>
        </w:numPr>
        <w:ind w:left="709" w:hanging="425"/>
        <w:rPr>
          <w:lang w:val="sr-Cyrl-RS"/>
        </w:rPr>
      </w:pPr>
      <w:r w:rsidRPr="00980363">
        <w:rPr>
          <w:lang w:val="sr-Cyrl-RS"/>
        </w:rPr>
        <w:tab/>
        <w:t>ЗАКЉУЧАК</w:t>
      </w:r>
      <w:r>
        <w:rPr>
          <w:lang w:val="sr-Cyrl-RS"/>
        </w:rPr>
        <w:t xml:space="preserve"> ....................................................................................................................32</w:t>
      </w:r>
    </w:p>
    <w:p w:rsidR="00991259" w:rsidRPr="00991259" w:rsidRDefault="00991259">
      <w:pPr>
        <w:rPr>
          <w:rFonts w:ascii="Times New Roman" w:hAnsi="Times New Roman" w:cs="Times New Roman"/>
          <w:lang w:val="sr-Cyrl-RS"/>
        </w:rPr>
      </w:pPr>
    </w:p>
    <w:p w:rsidR="00991259" w:rsidRPr="00991259" w:rsidRDefault="00991259">
      <w:pPr>
        <w:rPr>
          <w:rFonts w:ascii="Times New Roman" w:hAnsi="Times New Roman" w:cs="Times New Roman"/>
          <w:lang w:val="sr-Cyrl-RS"/>
        </w:rPr>
      </w:pPr>
    </w:p>
    <w:p w:rsidR="00991259" w:rsidRPr="00991259" w:rsidRDefault="00991259">
      <w:pPr>
        <w:rPr>
          <w:rFonts w:ascii="Times New Roman" w:hAnsi="Times New Roman" w:cs="Times New Roman"/>
          <w:lang w:val="sr-Cyrl-RS"/>
        </w:rPr>
      </w:pPr>
    </w:p>
    <w:p w:rsidR="00991259" w:rsidRPr="00991259" w:rsidRDefault="00991259">
      <w:pPr>
        <w:rPr>
          <w:rFonts w:ascii="Times New Roman" w:hAnsi="Times New Roman" w:cs="Times New Roman"/>
          <w:lang w:val="sr-Cyrl-RS"/>
        </w:rPr>
      </w:pPr>
    </w:p>
    <w:p w:rsidR="00991259" w:rsidRDefault="00991259">
      <w:pPr>
        <w:rPr>
          <w:rFonts w:ascii="Times New Roman" w:hAnsi="Times New Roman" w:cs="Times New Roman"/>
        </w:rPr>
      </w:pPr>
    </w:p>
    <w:p w:rsidR="00AB4A29" w:rsidRDefault="00AB4A29">
      <w:pPr>
        <w:rPr>
          <w:rFonts w:ascii="Times New Roman" w:hAnsi="Times New Roman" w:cs="Times New Roman"/>
        </w:rPr>
      </w:pPr>
    </w:p>
    <w:p w:rsidR="00AB4A29" w:rsidRDefault="00AB4A29">
      <w:pPr>
        <w:rPr>
          <w:rFonts w:ascii="Times New Roman" w:hAnsi="Times New Roman" w:cs="Times New Roman"/>
        </w:rPr>
      </w:pPr>
    </w:p>
    <w:p w:rsidR="00AB4A29" w:rsidRDefault="00AB4A29">
      <w:pPr>
        <w:rPr>
          <w:rFonts w:ascii="Times New Roman" w:hAnsi="Times New Roman" w:cs="Times New Roman"/>
        </w:rPr>
      </w:pPr>
    </w:p>
    <w:p w:rsidR="00AB4A29" w:rsidRPr="00AB4A29" w:rsidRDefault="00AB4A29">
      <w:pPr>
        <w:rPr>
          <w:rFonts w:ascii="Times New Roman" w:hAnsi="Times New Roman" w:cs="Times New Roman"/>
        </w:rPr>
      </w:pPr>
    </w:p>
    <w:p w:rsidR="00991259" w:rsidRPr="00991259" w:rsidRDefault="00991259">
      <w:pPr>
        <w:rPr>
          <w:rFonts w:ascii="Times New Roman" w:hAnsi="Times New Roman" w:cs="Times New Roman"/>
          <w:lang w:val="sr-Cyrl-RS"/>
        </w:rPr>
      </w:pPr>
    </w:p>
    <w:p w:rsidR="00991259" w:rsidRDefault="00991259">
      <w:pPr>
        <w:rPr>
          <w:rFonts w:ascii="Times New Roman" w:hAnsi="Times New Roman" w:cs="Times New Roman"/>
          <w:lang w:val="sr-Cyrl-RS"/>
        </w:rPr>
      </w:pPr>
    </w:p>
    <w:p w:rsidR="006E138A" w:rsidRPr="006E138A" w:rsidRDefault="006E138A">
      <w:pPr>
        <w:rPr>
          <w:rFonts w:ascii="Times New Roman" w:hAnsi="Times New Roman" w:cs="Times New Roman"/>
          <w:lang w:val="sr-Cyrl-RS"/>
        </w:rPr>
      </w:pPr>
    </w:p>
    <w:p w:rsidR="001F1EA4" w:rsidRDefault="001F1EA4">
      <w:pPr>
        <w:rPr>
          <w:rFonts w:ascii="Times New Roman" w:hAnsi="Times New Roman" w:cs="Times New Roman"/>
        </w:rPr>
      </w:pPr>
    </w:p>
    <w:p w:rsidR="001F1EA4" w:rsidRDefault="001F1EA4">
      <w:pPr>
        <w:rPr>
          <w:rFonts w:ascii="Times New Roman" w:hAnsi="Times New Roman" w:cs="Times New Roman"/>
          <w:lang w:val="sr-Cyrl-RS"/>
        </w:rPr>
      </w:pPr>
    </w:p>
    <w:p w:rsidR="009956D8" w:rsidRPr="009956D8" w:rsidRDefault="009956D8">
      <w:pPr>
        <w:rPr>
          <w:rFonts w:ascii="Times New Roman" w:hAnsi="Times New Roman" w:cs="Times New Roman"/>
          <w:lang w:val="sr-Cyrl-RS"/>
        </w:rPr>
      </w:pPr>
    </w:p>
    <w:p w:rsidR="00991259" w:rsidRPr="00247ACB" w:rsidRDefault="00E57E46" w:rsidP="00E57E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247ACB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УВОДНА РЕЧ:</w:t>
      </w:r>
    </w:p>
    <w:p w:rsidR="00E57E46" w:rsidRPr="0029055F" w:rsidRDefault="00E57E46" w:rsidP="00E57E46">
      <w:pPr>
        <w:pStyle w:val="ListParagrap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B59E9" w:rsidRPr="00247ACB" w:rsidRDefault="007B59E9" w:rsidP="00E57E46">
      <w:pPr>
        <w:pStyle w:val="ListParagraph"/>
        <w:ind w:left="0" w:firstLine="85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Закон о ефикасном коришћењу енергије (Службени гласник РС, број 25/13) дефинише систем енергетског менаџмента за Републику Србију.</w:t>
      </w:r>
    </w:p>
    <w:p w:rsidR="00E57E46" w:rsidRPr="00247ACB" w:rsidRDefault="00E57E46" w:rsidP="00E57E46">
      <w:pPr>
        <w:pStyle w:val="ListParagraph"/>
        <w:ind w:left="0" w:firstLine="85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Према Закону о ефикасном коришћењу енергије Ј</w:t>
      </w:r>
      <w:r w:rsidR="007B59E9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единица 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Л</w:t>
      </w:r>
      <w:r w:rsidR="007B59E9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окалне 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7B59E9" w:rsidRPr="00247ACB">
        <w:rPr>
          <w:rFonts w:ascii="Times New Roman" w:hAnsi="Times New Roman" w:cs="Times New Roman"/>
          <w:sz w:val="24"/>
          <w:szCs w:val="24"/>
          <w:lang w:val="sr-Cyrl-RS"/>
        </w:rPr>
        <w:t>амоуправе (у даљем тексту ЈЛС)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са више од 20.000 становника је Обвезник Система енергетског менаџмента (</w:t>
      </w:r>
      <w:r w:rsidR="007B59E9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у даљем тексту 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СЕМ), са обавезом  да </w:t>
      </w:r>
      <w:r w:rsidR="007B59E9" w:rsidRPr="00247ACB">
        <w:rPr>
          <w:rFonts w:ascii="Times New Roman" w:hAnsi="Times New Roman" w:cs="Times New Roman"/>
          <w:sz w:val="24"/>
          <w:szCs w:val="24"/>
          <w:lang w:val="sr-Cyrl-RS"/>
        </w:rPr>
        <w:t>именује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Енергетског менаџера (</w:t>
      </w:r>
      <w:r w:rsidR="007B59E9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у даљем тексту 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ЕМ) са Лиценцом за обављање послова </w:t>
      </w:r>
      <w:r w:rsidR="007B59E9" w:rsidRPr="00247ACB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ЕМ</w:t>
      </w:r>
      <w:r w:rsidR="007B59E9" w:rsidRPr="00247ACB">
        <w:rPr>
          <w:rFonts w:ascii="Times New Roman" w:hAnsi="Times New Roman" w:cs="Times New Roman"/>
          <w:sz w:val="24"/>
          <w:szCs w:val="24"/>
          <w:lang w:val="sr-Cyrl-RS"/>
        </w:rPr>
        <w:t>-а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:rsidR="00E57E46" w:rsidRPr="00247ACB" w:rsidRDefault="00E57E46" w:rsidP="00E57E46">
      <w:pPr>
        <w:pStyle w:val="ListParagraph"/>
        <w:ind w:left="0" w:firstLine="85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Енергетски менаџмент, у најопштијем смислу, представља управљање параметрима енергетских токова унутар неке организације, почев од процеса производње и набавке енергената или енергије, преко процеса трансформације, све до финалног коришћења енергије. </w:t>
      </w:r>
    </w:p>
    <w:p w:rsidR="00E57E46" w:rsidRPr="00247ACB" w:rsidRDefault="00E57E46" w:rsidP="00E57E46">
      <w:pPr>
        <w:pStyle w:val="ListParagraph"/>
        <w:ind w:left="0" w:firstLine="85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У сет приоритетних циљева политике руководства </w:t>
      </w:r>
      <w:r w:rsidR="00362655" w:rsidRPr="00247ACB">
        <w:rPr>
          <w:rFonts w:ascii="Times New Roman" w:hAnsi="Times New Roman" w:cs="Times New Roman"/>
          <w:sz w:val="24"/>
          <w:szCs w:val="24"/>
          <w:lang w:val="sr-Cyrl-RS"/>
        </w:rPr>
        <w:t>Града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, поред обезбеђења сигурног снабдевања енергентима или енергијом, треба да спада и смањење потрошње енер</w:t>
      </w:r>
      <w:r w:rsidR="00362655" w:rsidRPr="00247ACB">
        <w:rPr>
          <w:rFonts w:ascii="Times New Roman" w:hAnsi="Times New Roman" w:cs="Times New Roman"/>
          <w:sz w:val="24"/>
          <w:szCs w:val="24"/>
          <w:lang w:val="sr-Cyrl-RS"/>
        </w:rPr>
        <w:t>гије и трошкова за енергију,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уз постизање или задржавање оптималног квалитета </w:t>
      </w:r>
      <w:r w:rsidR="00362655" w:rsidRPr="00247ACB">
        <w:rPr>
          <w:rFonts w:ascii="Times New Roman" w:hAnsi="Times New Roman" w:cs="Times New Roman"/>
          <w:sz w:val="24"/>
          <w:szCs w:val="24"/>
          <w:lang w:val="sr-Cyrl-RS"/>
        </w:rPr>
        <w:t>рада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, односно параметара комфора у зградама. Такође, сет обавезних циљева укључује и смањење негативног утицаја на животну средину услед коришћења енергије, односно делатности организације.</w:t>
      </w:r>
    </w:p>
    <w:p w:rsidR="00E57E46" w:rsidRPr="00247ACB" w:rsidRDefault="00E57E46" w:rsidP="00E57E46">
      <w:pPr>
        <w:pStyle w:val="ListParagraph"/>
        <w:ind w:left="0" w:firstLine="85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Закон о ефикасном коришћењу енергије (Службени гласник РС, број 25/13) дефинише систем енергетског менаџмента за Републику Србију. </w:t>
      </w:r>
    </w:p>
    <w:p w:rsidR="00E57E46" w:rsidRPr="00247ACB" w:rsidRDefault="00E57E46" w:rsidP="00E57E46">
      <w:pPr>
        <w:pStyle w:val="ListParagraph"/>
        <w:ind w:left="0" w:firstLine="85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Влада на предлог министарства надлежног за послове енергетике утврђује годишње планиране циљеве уштеда енергије за обвезнике система, у складу са Акционим планом, граничну вредност потрошње енергије којом се одређује која привредна друштва су обвезници система, као и образац пријаве о оствареној потрошњи енергије</w:t>
      </w:r>
    </w:p>
    <w:p w:rsidR="00E57E46" w:rsidRPr="00247ACB" w:rsidRDefault="00E57E46" w:rsidP="00E57E46">
      <w:pPr>
        <w:pStyle w:val="ListParagraph"/>
        <w:ind w:left="0" w:firstLine="85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Обавезе </w:t>
      </w:r>
      <w:r w:rsidR="007B59E9" w:rsidRPr="00247ACB">
        <w:rPr>
          <w:rFonts w:ascii="Times New Roman" w:hAnsi="Times New Roman" w:cs="Times New Roman"/>
          <w:sz w:val="24"/>
          <w:szCs w:val="24"/>
          <w:lang w:val="sr-Cyrl-RS"/>
        </w:rPr>
        <w:t>Града Ниша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као обвезника СЕМ</w:t>
      </w:r>
      <w:r w:rsidR="007B59E9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су да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</w:p>
    <w:p w:rsidR="00E57E46" w:rsidRPr="00247ACB" w:rsidRDefault="00E57E46" w:rsidP="007B59E9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1.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ab/>
        <w:t>Именује енергетског менаџера и обавештава Министарство рударства и енергетике.</w:t>
      </w:r>
    </w:p>
    <w:p w:rsidR="00E57E46" w:rsidRPr="00247ACB" w:rsidRDefault="00E57E46" w:rsidP="00E57E46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2.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ab/>
        <w:t>Реализује годишњи циљ уштеде енергије</w:t>
      </w:r>
    </w:p>
    <w:p w:rsidR="00E57E46" w:rsidRPr="00247ACB" w:rsidRDefault="00E57E46" w:rsidP="00E57E46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ab/>
        <w:t>1% укупне потрошње примарне енергије у свакој од наредних 5 година</w:t>
      </w:r>
    </w:p>
    <w:p w:rsidR="00E57E46" w:rsidRPr="00247ACB" w:rsidRDefault="00E57E46" w:rsidP="00E57E46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3.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ab/>
        <w:t>Израђује и доставља „Годишњи извештај о потрошњи енергије и оствареним уштедама“</w:t>
      </w:r>
    </w:p>
    <w:p w:rsidR="00E57E46" w:rsidRPr="00247ACB" w:rsidRDefault="00E57E46" w:rsidP="00E57E46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4.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ab/>
        <w:t>Израда Програма енергетске ефикасности.</w:t>
      </w:r>
    </w:p>
    <w:p w:rsidR="00E57E46" w:rsidRPr="00247ACB" w:rsidRDefault="00E57E46" w:rsidP="00E57E46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5.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ab/>
        <w:t>Израда Плана енергетске ефикасности ЈЛС као обвезника СЕМ.</w:t>
      </w:r>
    </w:p>
    <w:p w:rsidR="00E57E46" w:rsidRPr="00247ACB" w:rsidRDefault="00E57E46" w:rsidP="00E57E46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6.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ab/>
        <w:t>Спроводи обавезне енергетске прегледе</w:t>
      </w:r>
    </w:p>
    <w:p w:rsidR="00E57E46" w:rsidRPr="00247ACB" w:rsidRDefault="00E57E46" w:rsidP="00E57E46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ab/>
        <w:t>Енергетски прегледи се врше једном у десет година, као и при конкурисању за средства Буџетског фонда за енергетску ефикасност</w:t>
      </w:r>
    </w:p>
    <w:p w:rsidR="00E57E46" w:rsidRDefault="00E57E46" w:rsidP="00E57E46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ab/>
        <w:t>Енергетске прегледе врши овлашћени енергетски саветник.</w:t>
      </w:r>
    </w:p>
    <w:p w:rsidR="003E27A0" w:rsidRPr="003E27A0" w:rsidRDefault="003E27A0" w:rsidP="00E57E46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E57E46" w:rsidRPr="00247ACB" w:rsidRDefault="00E57E46" w:rsidP="00140B4F">
      <w:pPr>
        <w:pStyle w:val="ListParagraph"/>
        <w:ind w:left="0" w:firstLine="426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>Ефекти добро организованог енергетског менаџмента могу да буду значајни, што би се</w:t>
      </w:r>
      <w:r w:rsidR="00140B4F"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директно одразило на енергетску ефикасност</w:t>
      </w:r>
      <w:r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јавних зграда, смањење</w:t>
      </w:r>
      <w:r w:rsidR="00140B4F"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>м</w:t>
      </w:r>
      <w:r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ефекта стаклене баште (емисије CO2) као и</w:t>
      </w:r>
      <w:r w:rsidR="009B46CE"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>смањење</w:t>
      </w:r>
      <w:r w:rsidR="00140B4F"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>м</w:t>
      </w:r>
      <w:r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трошкова које Град издваја из бу</w:t>
      </w:r>
      <w:r w:rsidR="003737E5">
        <w:rPr>
          <w:rFonts w:ascii="Times New Roman" w:hAnsi="Times New Roman" w:cs="Times New Roman"/>
          <w:b/>
          <w:sz w:val="24"/>
          <w:szCs w:val="24"/>
          <w:lang w:val="sr-Cyrl-RS"/>
        </w:rPr>
        <w:t>џ</w:t>
      </w:r>
      <w:r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>ета за потрошњу енергиј</w:t>
      </w:r>
      <w:r w:rsidR="003737E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е, </w:t>
      </w:r>
      <w:r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>енергената</w:t>
      </w:r>
      <w:r w:rsidR="003737E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и воде</w:t>
      </w:r>
      <w:r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:rsidR="007A1597" w:rsidRPr="0029055F" w:rsidRDefault="007A1597" w:rsidP="00140B4F">
      <w:pPr>
        <w:pStyle w:val="ListParagraph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B46CE" w:rsidRPr="002D1D26" w:rsidRDefault="00140B4F" w:rsidP="00140B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2D1D26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ЕНЕРГЕТСКИ МЕНАЏЕР</w:t>
      </w:r>
    </w:p>
    <w:p w:rsidR="009B46CE" w:rsidRPr="00FF7E81" w:rsidRDefault="009B46CE" w:rsidP="00140B4F">
      <w:pPr>
        <w:pStyle w:val="ListParagraph"/>
        <w:ind w:left="0" w:firstLine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57E46" w:rsidRPr="00247ACB" w:rsidRDefault="00140B4F" w:rsidP="00140B4F">
      <w:pPr>
        <w:pStyle w:val="ListParagraph"/>
        <w:ind w:left="0" w:firstLine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Скупштина </w:t>
      </w:r>
      <w:r w:rsidR="00E57E46" w:rsidRPr="00247ACB">
        <w:rPr>
          <w:rFonts w:ascii="Times New Roman" w:hAnsi="Times New Roman" w:cs="Times New Roman"/>
          <w:sz w:val="24"/>
          <w:szCs w:val="24"/>
          <w:lang w:val="sr-Cyrl-RS"/>
        </w:rPr>
        <w:t>Град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E57E46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Ниш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E57E46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је 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именовала</w:t>
      </w:r>
      <w:r w:rsidR="009B46CE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Енергетског менаџера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9B46CE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E57E46" w:rsidRPr="00247ACB">
        <w:rPr>
          <w:rFonts w:ascii="Times New Roman" w:hAnsi="Times New Roman" w:cs="Times New Roman"/>
          <w:sz w:val="24"/>
          <w:szCs w:val="24"/>
          <w:lang w:val="sr-Cyrl-RS"/>
        </w:rPr>
        <w:t>Решењем о именовању Енергетског менаџера Града Ниша (Службени лист града Ниша” бр.57/2017 од 09.06.2017.године).</w:t>
      </w:r>
    </w:p>
    <w:p w:rsidR="00E57E46" w:rsidRPr="00247ACB" w:rsidRDefault="00E57E46" w:rsidP="00140B4F">
      <w:pPr>
        <w:pStyle w:val="ListParagraph"/>
        <w:ind w:left="0" w:firstLine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Према Закону о ефикасном коришћењу енергије, члан 19.став</w:t>
      </w:r>
      <w:r w:rsidR="00C54F44" w:rsidRPr="00247ACB">
        <w:rPr>
          <w:rFonts w:ascii="Times New Roman" w:hAnsi="Times New Roman" w:cs="Times New Roman"/>
          <w:sz w:val="24"/>
          <w:szCs w:val="24"/>
        </w:rPr>
        <w:t xml:space="preserve"> 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1. Енергетски менаџер је физичко лице именовано од стране обвезника система енергетског менаџмента, које има обавезу да:</w:t>
      </w:r>
    </w:p>
    <w:p w:rsidR="00C54F44" w:rsidRPr="00247ACB" w:rsidRDefault="00C54F44" w:rsidP="00247ACB">
      <w:pPr>
        <w:pStyle w:val="ListParagraph"/>
        <w:numPr>
          <w:ilvl w:val="1"/>
          <w:numId w:val="2"/>
        </w:numPr>
        <w:ind w:left="709" w:hanging="567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E57E46" w:rsidRPr="00247ACB">
        <w:rPr>
          <w:rFonts w:ascii="Times New Roman" w:hAnsi="Times New Roman" w:cs="Times New Roman"/>
          <w:sz w:val="24"/>
          <w:szCs w:val="24"/>
          <w:lang w:val="sr-Cyrl-RS"/>
        </w:rPr>
        <w:t>рикупља и анализира податке о начину коришћења енергије обвезника система,</w:t>
      </w:r>
      <w:r w:rsidRPr="00247ACB">
        <w:rPr>
          <w:rFonts w:ascii="Times New Roman" w:hAnsi="Times New Roman" w:cs="Times New Roman"/>
          <w:sz w:val="24"/>
          <w:szCs w:val="24"/>
        </w:rPr>
        <w:t xml:space="preserve"> </w:t>
      </w:r>
      <w:r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>што је у обавези да чини</w:t>
      </w:r>
      <w:r w:rsidRPr="00247ACB">
        <w:rPr>
          <w:rFonts w:ascii="Times New Roman" w:hAnsi="Times New Roman" w:cs="Times New Roman"/>
          <w:noProof/>
          <w:sz w:val="24"/>
          <w:szCs w:val="24"/>
        </w:rPr>
        <w:t xml:space="preserve"> успостављањ</w:t>
      </w:r>
      <w:r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>ем</w:t>
      </w:r>
      <w:r w:rsidRPr="00247AC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B4A29"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>И</w:t>
      </w:r>
      <w:r w:rsidR="00AB4A29" w:rsidRPr="00247ACB">
        <w:rPr>
          <w:rFonts w:ascii="Times New Roman" w:hAnsi="Times New Roman" w:cs="Times New Roman"/>
          <w:noProof/>
          <w:sz w:val="24"/>
          <w:szCs w:val="24"/>
        </w:rPr>
        <w:t xml:space="preserve">нформационог </w:t>
      </w:r>
      <w:r w:rsidR="00AB4A29"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>С</w:t>
      </w:r>
      <w:r w:rsidR="00AB4A29" w:rsidRPr="00247ACB">
        <w:rPr>
          <w:rFonts w:ascii="Times New Roman" w:hAnsi="Times New Roman" w:cs="Times New Roman"/>
          <w:noProof/>
          <w:sz w:val="24"/>
          <w:szCs w:val="24"/>
        </w:rPr>
        <w:t xml:space="preserve">истема  </w:t>
      </w:r>
      <w:r w:rsidR="00AB4A29"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>Е</w:t>
      </w:r>
      <w:r w:rsidRPr="00247ACB">
        <w:rPr>
          <w:rFonts w:ascii="Times New Roman" w:hAnsi="Times New Roman" w:cs="Times New Roman"/>
          <w:noProof/>
          <w:sz w:val="24"/>
          <w:szCs w:val="24"/>
        </w:rPr>
        <w:t>нергетског</w:t>
      </w:r>
      <w:r w:rsidR="00AB4A29" w:rsidRPr="00247AC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B4A29"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>М</w:t>
      </w:r>
      <w:r w:rsidR="00AB4A29" w:rsidRPr="00247ACB">
        <w:rPr>
          <w:rFonts w:ascii="Times New Roman" w:hAnsi="Times New Roman" w:cs="Times New Roman"/>
          <w:noProof/>
          <w:sz w:val="24"/>
          <w:szCs w:val="24"/>
        </w:rPr>
        <w:t>енаџмента</w:t>
      </w:r>
      <w:r w:rsidRPr="00247AC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B4A29"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(у даљем тексту ) </w:t>
      </w:r>
      <w:r w:rsidRPr="00247ACB">
        <w:rPr>
          <w:rFonts w:ascii="Times New Roman" w:hAnsi="Times New Roman" w:cs="Times New Roman"/>
          <w:noProof/>
          <w:sz w:val="24"/>
          <w:szCs w:val="24"/>
        </w:rPr>
        <w:t>ИСЕМ.</w:t>
      </w:r>
      <w:r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</w:p>
    <w:p w:rsidR="00C54F44" w:rsidRPr="00247ACB" w:rsidRDefault="00C54F44" w:rsidP="00247ACB">
      <w:pPr>
        <w:pStyle w:val="ListParagraph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>ИСЕМ</w:t>
      </w:r>
      <w:r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је информациони систем за енергетски менаџмент, рачунарски програм, односно интернет апликација, која служи као основни алат за подршку систему енергетског менаџмента у јавним зградама.</w:t>
      </w:r>
    </w:p>
    <w:p w:rsidR="00C54F44" w:rsidRPr="00247ACB" w:rsidRDefault="00C54F44" w:rsidP="00C54F44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>Основна намена ИСЕМ-а је:</w:t>
      </w:r>
    </w:p>
    <w:p w:rsidR="00C54F44" w:rsidRPr="00247ACB" w:rsidRDefault="00C54F44" w:rsidP="00FF7E81">
      <w:pPr>
        <w:pStyle w:val="ListParagraph"/>
        <w:ind w:left="1843" w:hanging="425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>-</w:t>
      </w:r>
      <w:r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ab/>
        <w:t>Прикупљање, праћење, анализа и архивирање података о оствареној потрошњи и трошковима за енергију</w:t>
      </w:r>
      <w:r w:rsidRPr="00247AC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>енергенте и воду у јавним зградама</w:t>
      </w:r>
    </w:p>
    <w:p w:rsidR="00C54F44" w:rsidRPr="00247ACB" w:rsidRDefault="00C54F44" w:rsidP="00FF7E81">
      <w:pPr>
        <w:pStyle w:val="ListParagraph"/>
        <w:ind w:left="1843" w:hanging="425"/>
        <w:jc w:val="both"/>
        <w:rPr>
          <w:rFonts w:ascii="Times New Roman" w:hAnsi="Times New Roman" w:cs="Times New Roman"/>
          <w:sz w:val="24"/>
          <w:szCs w:val="24"/>
        </w:rPr>
      </w:pPr>
      <w:r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>-</w:t>
      </w:r>
      <w:r w:rsidRPr="00247ACB">
        <w:rPr>
          <w:rFonts w:ascii="Times New Roman" w:hAnsi="Times New Roman" w:cs="Times New Roman"/>
          <w:noProof/>
          <w:sz w:val="24"/>
          <w:szCs w:val="24"/>
          <w:lang w:val="sr-Cyrl-RS"/>
        </w:rPr>
        <w:tab/>
        <w:t>Формирање националне базе о оствареној потрошњи енергије, енергената и воде у јавним зградама.</w:t>
      </w:r>
    </w:p>
    <w:p w:rsidR="00E57E46" w:rsidRPr="00247ACB" w:rsidRDefault="00E57E46" w:rsidP="00FF7E81">
      <w:pPr>
        <w:pStyle w:val="ListParagraph"/>
        <w:ind w:left="1843" w:hanging="425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57E46" w:rsidRPr="00247ACB" w:rsidRDefault="00C54F44" w:rsidP="00FF7E81">
      <w:pPr>
        <w:pStyle w:val="ListParagraph"/>
        <w:numPr>
          <w:ilvl w:val="1"/>
          <w:numId w:val="2"/>
        </w:numPr>
        <w:ind w:left="709" w:hanging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E57E46" w:rsidRPr="00247ACB">
        <w:rPr>
          <w:rFonts w:ascii="Times New Roman" w:hAnsi="Times New Roman" w:cs="Times New Roman"/>
          <w:sz w:val="24"/>
          <w:szCs w:val="24"/>
          <w:lang w:val="sr-Cyrl-RS"/>
        </w:rPr>
        <w:t>рипрема Програм и План енергетске ефикасности које</w:t>
      </w:r>
      <w:r w:rsidR="007A1597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град Ниш доноси, обавеза</w:t>
      </w:r>
      <w:r w:rsidR="00E57E46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према Закону о  ефикасном коришћењу енергије („Сл. гласник РС“ број 25/13), чл. 6. став 1. тачка 4) и 5),</w:t>
      </w:r>
      <w:r w:rsidR="007A1597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то је:</w:t>
      </w:r>
    </w:p>
    <w:p w:rsidR="00C54F44" w:rsidRPr="00247ACB" w:rsidRDefault="00247ACB" w:rsidP="00C0025F">
      <w:pPr>
        <w:pStyle w:val="ListParagraph"/>
        <w:ind w:left="709"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</w:t>
      </w:r>
      <w:r w:rsidR="007A1597"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Програм енергетске ефикасности </w:t>
      </w:r>
      <w:r w:rsidR="007A1597" w:rsidRPr="00247ACB">
        <w:rPr>
          <w:rFonts w:ascii="Times New Roman" w:hAnsi="Times New Roman" w:cs="Times New Roman"/>
          <w:sz w:val="24"/>
          <w:szCs w:val="24"/>
          <w:lang w:val="sr-Cyrl-RS"/>
        </w:rPr>
        <w:t>је п</w:t>
      </w:r>
      <w:r w:rsidR="00C54F44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лански документ који доноси ЈЛС о планираном начину остваривања и величини планираног циља уштеде примарне енергије, </w:t>
      </w:r>
    </w:p>
    <w:p w:rsidR="00C54F44" w:rsidRPr="00247ACB" w:rsidRDefault="00FF7E81" w:rsidP="00FF7E81">
      <w:pPr>
        <w:pStyle w:val="ListParagraph"/>
        <w:ind w:left="1985" w:hanging="425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    </w:t>
      </w:r>
      <w:r w:rsidR="00247AC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C54F44" w:rsidRPr="00247ACB">
        <w:rPr>
          <w:rFonts w:ascii="Times New Roman" w:hAnsi="Times New Roman" w:cs="Times New Roman"/>
          <w:sz w:val="24"/>
          <w:szCs w:val="24"/>
          <w:lang w:val="sr-Cyrl-RS"/>
        </w:rPr>
        <w:t>Доноси се за период од три године</w:t>
      </w:r>
      <w:r w:rsidR="00247ACB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54F44" w:rsidRPr="00247ACB" w:rsidRDefault="00C54F44" w:rsidP="00FF7E81">
      <w:pPr>
        <w:pStyle w:val="ListParagraph"/>
        <w:ind w:left="1985" w:hanging="425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ab/>
        <w:t>Припрема га енергетски менаџер</w:t>
      </w:r>
      <w:r w:rsidR="007A1597" w:rsidRPr="00247ACB">
        <w:rPr>
          <w:rFonts w:ascii="Times New Roman" w:hAnsi="Times New Roman" w:cs="Times New Roman"/>
          <w:sz w:val="24"/>
          <w:szCs w:val="24"/>
          <w:lang w:val="sr-Cyrl-RS"/>
        </w:rPr>
        <w:t>, а усваја Скупштина Града Ниша</w:t>
      </w:r>
      <w:r w:rsidR="00247ACB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A1597" w:rsidRPr="00247ACB" w:rsidRDefault="007A1597" w:rsidP="00C0025F">
      <w:pPr>
        <w:pStyle w:val="ListParagraph"/>
        <w:ind w:left="709" w:firstLine="73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b/>
          <w:sz w:val="24"/>
          <w:szCs w:val="24"/>
          <w:lang w:val="sr-Cyrl-RS"/>
        </w:rPr>
        <w:t>План енергетске ефикасности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је плански документ који доноси ЈЛС, са детаљно разрађеним  мерама и активностима из Програма енергетске ефикасности.</w:t>
      </w:r>
    </w:p>
    <w:p w:rsidR="00247ACB" w:rsidRDefault="00247ACB" w:rsidP="00247ACB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</w:t>
      </w:r>
      <w:r w:rsidR="007A1597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Доноси се за период од једне године, на основу усвојеног Програма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</w:t>
      </w:r>
    </w:p>
    <w:p w:rsidR="00E57E46" w:rsidRPr="00247ACB" w:rsidRDefault="00247ACB" w:rsidP="00247ACB">
      <w:pPr>
        <w:pStyle w:val="ListParagraph"/>
        <w:ind w:left="177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</w:t>
      </w:r>
      <w:r w:rsidR="007A1597" w:rsidRPr="00247ACB">
        <w:rPr>
          <w:rFonts w:ascii="Times New Roman" w:hAnsi="Times New Roman" w:cs="Times New Roman"/>
          <w:sz w:val="24"/>
          <w:szCs w:val="24"/>
          <w:lang w:val="sr-Cyrl-RS"/>
        </w:rPr>
        <w:t>енергетске ефикасности.</w:t>
      </w:r>
    </w:p>
    <w:p w:rsidR="006E138A" w:rsidRPr="00247ACB" w:rsidRDefault="006E138A" w:rsidP="007A1597">
      <w:pPr>
        <w:pStyle w:val="ListParagraph"/>
        <w:ind w:left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57E46" w:rsidRPr="00247ACB" w:rsidRDefault="007A1597" w:rsidP="00FF7E81">
      <w:pPr>
        <w:pStyle w:val="ListParagraph"/>
        <w:numPr>
          <w:ilvl w:val="1"/>
          <w:numId w:val="2"/>
        </w:numPr>
        <w:ind w:left="709" w:hanging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E57E46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редлаже мере које доприносе ефикасном коришћењу енергије и 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учествује у њиховој реализацији.</w:t>
      </w:r>
    </w:p>
    <w:p w:rsidR="007A1597" w:rsidRPr="00247ACB" w:rsidRDefault="00E75B7E" w:rsidP="00247ACB">
      <w:pPr>
        <w:pStyle w:val="ListParagraph"/>
        <w:numPr>
          <w:ilvl w:val="0"/>
          <w:numId w:val="5"/>
        </w:numPr>
        <w:ind w:left="1985" w:hanging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29055F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редлаже 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мере и пројекте</w:t>
      </w:r>
      <w:r w:rsidR="0029055F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за повећање енергетске ефикасности у Јавном сектору, као и мере</w:t>
      </w:r>
      <w:r w:rsidR="0029055F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за рационалну употребу енергије</w:t>
      </w:r>
      <w:r w:rsidRPr="00247ACB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75B7E" w:rsidRPr="00247ACB" w:rsidRDefault="00E75B7E" w:rsidP="00247ACB">
      <w:pPr>
        <w:pStyle w:val="ListParagraph"/>
        <w:numPr>
          <w:ilvl w:val="0"/>
          <w:numId w:val="5"/>
        </w:numPr>
        <w:ind w:left="1985" w:hanging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Прати реализацију ових мера.</w:t>
      </w:r>
    </w:p>
    <w:p w:rsidR="007A1597" w:rsidRPr="00247ACB" w:rsidRDefault="0029055F" w:rsidP="00247ACB">
      <w:pPr>
        <w:pStyle w:val="ListParagraph"/>
        <w:numPr>
          <w:ilvl w:val="0"/>
          <w:numId w:val="5"/>
        </w:numPr>
        <w:ind w:left="1985" w:hanging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Стара се о стварању регулаторних и подстицајних услова за рационалну употребу енергије и енергената и повећање енергетске ефикасности у Јавном сектору.</w:t>
      </w:r>
    </w:p>
    <w:p w:rsidR="0029055F" w:rsidRPr="00247ACB" w:rsidRDefault="00E75B7E" w:rsidP="00247ACB">
      <w:pPr>
        <w:pStyle w:val="ListParagraph"/>
        <w:numPr>
          <w:ilvl w:val="0"/>
          <w:numId w:val="5"/>
        </w:numPr>
        <w:ind w:left="1985" w:hanging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О</w:t>
      </w:r>
      <w:r w:rsidR="0029055F" w:rsidRPr="00247ACB">
        <w:rPr>
          <w:rFonts w:ascii="Times New Roman" w:hAnsi="Times New Roman" w:cs="Times New Roman"/>
          <w:sz w:val="24"/>
          <w:szCs w:val="24"/>
          <w:lang w:val="sr-Cyrl-RS"/>
        </w:rPr>
        <w:t>рганизује активности на јачању свести о ефикасном коришћењу енергије у Јавном и цивилном сектору, реализовањем промотивних и едукативних активности из области енергетске ефикасности и коришћења обновљивих извора енергије;</w:t>
      </w:r>
    </w:p>
    <w:p w:rsidR="00E57E46" w:rsidRPr="00247ACB" w:rsidRDefault="00E75B7E" w:rsidP="00FF7E81">
      <w:pPr>
        <w:pStyle w:val="ListParagraph"/>
        <w:numPr>
          <w:ilvl w:val="1"/>
          <w:numId w:val="2"/>
        </w:numPr>
        <w:ind w:left="709" w:hanging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7ACB">
        <w:rPr>
          <w:rFonts w:ascii="Times New Roman" w:hAnsi="Times New Roman" w:cs="Times New Roman"/>
          <w:sz w:val="24"/>
          <w:szCs w:val="24"/>
          <w:lang w:val="sr-Cyrl-RS"/>
        </w:rPr>
        <w:t>Израђује и доставља годишњи извештај</w:t>
      </w:r>
      <w:r w:rsidR="00E57E46" w:rsidRPr="00247ACB">
        <w:rPr>
          <w:rFonts w:ascii="Times New Roman" w:hAnsi="Times New Roman" w:cs="Times New Roman"/>
          <w:sz w:val="24"/>
          <w:szCs w:val="24"/>
          <w:lang w:val="sr-Cyrl-RS"/>
        </w:rPr>
        <w:t xml:space="preserve"> о остваривању циљева уштеде енергије, а према Закону о ефикасном коришћењу енергије („Сл. гласник РС“ број 25/13), члан 18. Став1. и</w:t>
      </w:r>
    </w:p>
    <w:p w:rsidR="00E57E46" w:rsidRPr="00247ACB" w:rsidRDefault="00E57E46" w:rsidP="00140B4F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D4C15" w:rsidRDefault="0029055F" w:rsidP="001D4C15">
      <w:pPr>
        <w:pStyle w:val="ListParagraph"/>
        <w:numPr>
          <w:ilvl w:val="0"/>
          <w:numId w:val="2"/>
        </w:numPr>
        <w:ind w:hanging="644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71B9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АКТИВНОСТИ </w:t>
      </w:r>
      <w:r w:rsidR="001D4C15" w:rsidRPr="00371B93">
        <w:rPr>
          <w:rFonts w:ascii="Times New Roman" w:hAnsi="Times New Roman" w:cs="Times New Roman"/>
          <w:b/>
          <w:sz w:val="24"/>
          <w:szCs w:val="24"/>
          <w:lang w:val="sr-Cyrl-RS"/>
        </w:rPr>
        <w:t>ЕНЕРГЕТСКОГ МЕНАЏЕРА</w:t>
      </w:r>
      <w:r w:rsidR="00371B93" w:rsidRPr="00371B9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ГРАДА НИША </w:t>
      </w:r>
    </w:p>
    <w:p w:rsidR="00371B93" w:rsidRPr="00371B93" w:rsidRDefault="00371B93" w:rsidP="00371B93">
      <w:pPr>
        <w:pStyle w:val="ListParagraph"/>
        <w:ind w:left="786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9055F" w:rsidRPr="00FF7E81" w:rsidRDefault="006A4E57" w:rsidP="00FF7E81">
      <w:pPr>
        <w:pStyle w:val="ListParagraph"/>
        <w:numPr>
          <w:ilvl w:val="1"/>
          <w:numId w:val="2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>Прикупи</w:t>
      </w:r>
      <w:r w:rsidR="003E27A0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83391" w:rsidRPr="00FF7E81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3E27A0">
        <w:rPr>
          <w:rFonts w:ascii="Times New Roman" w:hAnsi="Times New Roman" w:cs="Times New Roman"/>
          <w:sz w:val="24"/>
          <w:szCs w:val="24"/>
          <w:lang w:val="sr-Cyrl-RS"/>
        </w:rPr>
        <w:t>ам</w:t>
      </w:r>
      <w:r w:rsidR="00483391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>под</w:t>
      </w:r>
      <w:r w:rsidR="00F02E68" w:rsidRPr="00FF7E81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3E27A0">
        <w:rPr>
          <w:rFonts w:ascii="Times New Roman" w:hAnsi="Times New Roman" w:cs="Times New Roman"/>
          <w:sz w:val="24"/>
          <w:szCs w:val="24"/>
          <w:lang w:val="sr-Cyrl-RS"/>
        </w:rPr>
        <w:t>тке</w:t>
      </w:r>
      <w:r w:rsidR="0029055F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о потрошњи енергије, енергената и воде у јавном сектору Града Ниша за 2016. </w:t>
      </w:r>
      <w:r w:rsidR="00F02E68" w:rsidRPr="00FF7E81">
        <w:rPr>
          <w:rFonts w:ascii="Times New Roman" w:hAnsi="Times New Roman" w:cs="Times New Roman"/>
          <w:sz w:val="24"/>
          <w:szCs w:val="24"/>
          <w:lang w:val="sr-Cyrl-RS"/>
        </w:rPr>
        <w:t>г</w:t>
      </w:r>
      <w:r w:rsidR="0029055F" w:rsidRPr="00FF7E81">
        <w:rPr>
          <w:rFonts w:ascii="Times New Roman" w:hAnsi="Times New Roman" w:cs="Times New Roman"/>
          <w:sz w:val="24"/>
          <w:szCs w:val="24"/>
          <w:lang w:val="sr-Cyrl-RS"/>
        </w:rPr>
        <w:t>одину.</w:t>
      </w:r>
    </w:p>
    <w:p w:rsidR="00F02E68" w:rsidRPr="00FF7E81" w:rsidRDefault="00F02E68" w:rsidP="00FF7E81">
      <w:pPr>
        <w:pStyle w:val="ListParagraph"/>
        <w:numPr>
          <w:ilvl w:val="1"/>
          <w:numId w:val="2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>Ура</w:t>
      </w:r>
      <w:r w:rsidR="003E27A0">
        <w:rPr>
          <w:rFonts w:ascii="Times New Roman" w:hAnsi="Times New Roman" w:cs="Times New Roman"/>
          <w:sz w:val="24"/>
          <w:szCs w:val="24"/>
          <w:lang w:val="sr-Cyrl-RS"/>
        </w:rPr>
        <w:t>дио сам анализу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потрошње за 2016. годину.</w:t>
      </w:r>
    </w:p>
    <w:p w:rsidR="00F02E68" w:rsidRPr="00FF7E81" w:rsidRDefault="000765AC" w:rsidP="00FF7E81">
      <w:pPr>
        <w:pStyle w:val="ListParagraph"/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           </w:t>
      </w:r>
      <w:r w:rsidR="00F02E68" w:rsidRPr="00FF7E81">
        <w:rPr>
          <w:rFonts w:ascii="Times New Roman" w:hAnsi="Times New Roman" w:cs="Times New Roman"/>
          <w:sz w:val="24"/>
          <w:szCs w:val="24"/>
          <w:lang w:val="sr-Cyrl-RS"/>
        </w:rPr>
        <w:t>Објављено на</w:t>
      </w:r>
      <w:r w:rsidR="007B5FB4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сајту Града Ниша: </w:t>
      </w:r>
    </w:p>
    <w:p w:rsidR="00F02E68" w:rsidRPr="00FF7E81" w:rsidRDefault="000765AC" w:rsidP="00FF7E81">
      <w:p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</w:t>
      </w:r>
      <w:r w:rsidR="00F02E68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  <w:hyperlink r:id="rId10" w:history="1">
        <w:r w:rsidR="00F02E68" w:rsidRPr="00FF7E81">
          <w:rPr>
            <w:rStyle w:val="Hyperlink"/>
            <w:rFonts w:ascii="Times New Roman" w:hAnsi="Times New Roman" w:cs="Times New Roman"/>
            <w:sz w:val="24"/>
            <w:szCs w:val="24"/>
            <w:lang w:val="sr-Cyrl-RS"/>
          </w:rPr>
          <w:t>http://www.ni.rs/gradska-uprava/energetski-menadzer-grada-nisa/</w:t>
        </w:r>
      </w:hyperlink>
      <w:r w:rsidR="00F02E68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7A1597" w:rsidRPr="00FF7E81" w:rsidRDefault="00F02E68" w:rsidP="00FF7E81">
      <w:pPr>
        <w:pStyle w:val="ListParagraph"/>
        <w:numPr>
          <w:ilvl w:val="1"/>
          <w:numId w:val="2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>Ура</w:t>
      </w:r>
      <w:r w:rsidR="003E27A0">
        <w:rPr>
          <w:rFonts w:ascii="Times New Roman" w:hAnsi="Times New Roman" w:cs="Times New Roman"/>
          <w:sz w:val="24"/>
          <w:szCs w:val="24"/>
          <w:lang w:val="sr-Cyrl-RS"/>
        </w:rPr>
        <w:t>дио сам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годишњи извештај</w:t>
      </w:r>
      <w:r w:rsidR="0029055F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о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>потрошњи енергије, енергената и воде и</w:t>
      </w:r>
      <w:r w:rsidR="0029055F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>остваривању циљева уштеде енергије за 2016. годину</w:t>
      </w:r>
      <w:r w:rsidR="001D3D5F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AB4A29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 w:rsidR="001D3D5F" w:rsidRPr="00FF7E81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3E27A0">
        <w:rPr>
          <w:rFonts w:ascii="Times New Roman" w:hAnsi="Times New Roman" w:cs="Times New Roman"/>
          <w:sz w:val="24"/>
          <w:szCs w:val="24"/>
          <w:lang w:val="sr-Cyrl-RS"/>
        </w:rPr>
        <w:t xml:space="preserve"> прописаном року доставио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Министарству рударства и енергетике</w:t>
      </w:r>
    </w:p>
    <w:p w:rsidR="001D3D5F" w:rsidRPr="00FF7E81" w:rsidRDefault="003E27A0" w:rsidP="001D4C15">
      <w:pPr>
        <w:pStyle w:val="ListParagraph"/>
        <w:numPr>
          <w:ilvl w:val="1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E27A0">
        <w:rPr>
          <w:rFonts w:ascii="Times New Roman" w:hAnsi="Times New Roman" w:cs="Times New Roman"/>
          <w:sz w:val="24"/>
          <w:szCs w:val="24"/>
          <w:lang w:val="sr-Cyrl-RS"/>
        </w:rPr>
        <w:t>Урадио сам</w:t>
      </w:r>
      <w:r w:rsidR="001D3D5F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предлог мера и пројеката за повећање енергетске ефикасности, као и предлог мера за рационално коришћење енергије.</w:t>
      </w:r>
    </w:p>
    <w:p w:rsidR="00F02E68" w:rsidRPr="00FF7E81" w:rsidRDefault="003E27A0" w:rsidP="001D4C15">
      <w:pPr>
        <w:pStyle w:val="ListParagraph"/>
        <w:numPr>
          <w:ilvl w:val="1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E27A0">
        <w:rPr>
          <w:rFonts w:ascii="Times New Roman" w:hAnsi="Times New Roman" w:cs="Times New Roman"/>
          <w:sz w:val="24"/>
          <w:szCs w:val="24"/>
          <w:lang w:val="sr-Cyrl-RS"/>
        </w:rPr>
        <w:t>Урадио сам</w:t>
      </w:r>
      <w:r w:rsidR="001D3D5F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предлог буџета за 2017.годину за израду Програма енергетске ефикасности, за финансирање рада Енергетског менаџера, као и </w:t>
      </w:r>
      <w:r w:rsidR="006A4E5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за финансирање </w:t>
      </w:r>
      <w:r w:rsidR="001D3D5F" w:rsidRPr="00FF7E81">
        <w:rPr>
          <w:rFonts w:ascii="Times New Roman" w:hAnsi="Times New Roman" w:cs="Times New Roman"/>
          <w:sz w:val="24"/>
          <w:szCs w:val="24"/>
          <w:lang w:val="sr-Cyrl-RS"/>
        </w:rPr>
        <w:t>мера и пројеката енергетске ефикасности.</w:t>
      </w:r>
    </w:p>
    <w:p w:rsidR="001D3D5F" w:rsidRPr="00FF7E81" w:rsidRDefault="00AB4A29" w:rsidP="00FF7E81">
      <w:pPr>
        <w:pStyle w:val="ListParagraph"/>
        <w:numPr>
          <w:ilvl w:val="1"/>
          <w:numId w:val="2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Организована </w:t>
      </w:r>
      <w:r w:rsidR="00D757F4"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обука за 70 полазника и </w:t>
      </w:r>
      <w:r w:rsidR="003737E5">
        <w:rPr>
          <w:rFonts w:ascii="Times New Roman" w:hAnsi="Times New Roman" w:cs="Times New Roman"/>
          <w:sz w:val="24"/>
          <w:szCs w:val="24"/>
          <w:lang w:val="sr-Cyrl-RS"/>
        </w:rPr>
        <w:t>накнадно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још 10 полазника за уношење података о потрошњи енергије, енергената и воде у ИСЕМ базу.</w:t>
      </w:r>
    </w:p>
    <w:p w:rsidR="00AB4A29" w:rsidRPr="00FF7E81" w:rsidRDefault="00AB4A29" w:rsidP="00FF056F">
      <w:pPr>
        <w:pStyle w:val="ListParagraph"/>
        <w:ind w:left="1134" w:firstLine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>Енергетски менаџер је уз помоћ Министарства рударства и енергетике и УНДП-а организовао бесплатну обуку полазника именованих од стране одговорних лица јавних објеката, који ће</w:t>
      </w:r>
      <w:r w:rsidR="006A4E5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надаље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за </w:t>
      </w:r>
      <w:r w:rsidR="006A4E5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све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>објек</w:t>
      </w:r>
      <w:r w:rsidR="006A4E57" w:rsidRPr="00FF7E81">
        <w:rPr>
          <w:rFonts w:ascii="Times New Roman" w:hAnsi="Times New Roman" w:cs="Times New Roman"/>
          <w:sz w:val="24"/>
          <w:szCs w:val="24"/>
          <w:lang w:val="sr-Cyrl-RS"/>
        </w:rPr>
        <w:t>те локалне самоуправе попуњавати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податке о потрошњи енергије, енергената и воде у информациони систем енергетског менаџмента ИСЕМ. </w:t>
      </w:r>
    </w:p>
    <w:p w:rsidR="00AB4A29" w:rsidRPr="00FF7E81" w:rsidRDefault="006A4E57" w:rsidP="00FF056F">
      <w:pPr>
        <w:pStyle w:val="ListParagraph"/>
        <w:ind w:left="1134" w:firstLine="30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>Унети п</w:t>
      </w:r>
      <w:r w:rsidR="00AB4A29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одаци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>у базу ИСЕМ су основа</w:t>
      </w:r>
      <w:r w:rsidR="00AB4A29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за израду енергетског биланса и годишњег извештаја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о потрошњи</w:t>
      </w:r>
      <w:r w:rsidR="00AB4A29" w:rsidRPr="00FF7E81">
        <w:rPr>
          <w:rFonts w:ascii="Times New Roman" w:hAnsi="Times New Roman" w:cs="Times New Roman"/>
          <w:sz w:val="24"/>
          <w:szCs w:val="24"/>
          <w:lang w:val="sr-Cyrl-RS"/>
        </w:rPr>
        <w:t>, који се по Закону о ефикасном коришћењу енергије доставља Министарству рударства и енергетике.</w:t>
      </w:r>
    </w:p>
    <w:p w:rsidR="00AB4A29" w:rsidRPr="00FF7E81" w:rsidRDefault="00D757F4" w:rsidP="00FF056F">
      <w:pPr>
        <w:pStyle w:val="ListParagraph"/>
        <w:ind w:left="1134" w:firstLine="30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Ови</w:t>
      </w:r>
      <w:r w:rsidR="006A4E5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подаци</w:t>
      </w:r>
      <w:r w:rsidR="00AB4A29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омогућава</w:t>
      </w:r>
      <w:r w:rsidR="006A4E57" w:rsidRPr="00FF7E81">
        <w:rPr>
          <w:rFonts w:ascii="Times New Roman" w:hAnsi="Times New Roman" w:cs="Times New Roman"/>
          <w:sz w:val="24"/>
          <w:szCs w:val="24"/>
          <w:lang w:val="sr-Cyrl-RS"/>
        </w:rPr>
        <w:t>ју праћење потрошње у реал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ном времену (на месечном нивоу), а </w:t>
      </w:r>
      <w:r w:rsidR="00AB4A29" w:rsidRPr="00FF7E81">
        <w:rPr>
          <w:rFonts w:ascii="Times New Roman" w:hAnsi="Times New Roman" w:cs="Times New Roman"/>
          <w:sz w:val="24"/>
          <w:szCs w:val="24"/>
          <w:lang w:val="sr-Cyrl-RS"/>
        </w:rPr>
        <w:t>Минист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арство рударства и енергетике </w:t>
      </w:r>
      <w:r w:rsidR="007B5FB4" w:rsidRPr="00FF7E81">
        <w:rPr>
          <w:rFonts w:ascii="Times New Roman" w:hAnsi="Times New Roman" w:cs="Times New Roman"/>
          <w:sz w:val="24"/>
          <w:szCs w:val="24"/>
          <w:lang w:val="sr-Cyrl-RS"/>
        </w:rPr>
        <w:t>к</w:t>
      </w:r>
      <w:r>
        <w:rPr>
          <w:rFonts w:ascii="Times New Roman" w:hAnsi="Times New Roman" w:cs="Times New Roman"/>
          <w:sz w:val="24"/>
          <w:szCs w:val="24"/>
          <w:lang w:val="sr-Cyrl-RS"/>
        </w:rPr>
        <w:t>онтинуирано прати потрошње</w:t>
      </w:r>
      <w:r w:rsidR="00AB4A29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у свим локалним самоуправама, које су обвезнице система енергетског менаџмента.  </w:t>
      </w:r>
    </w:p>
    <w:p w:rsidR="00611307" w:rsidRPr="00FF7E81" w:rsidRDefault="001D4C15" w:rsidP="00FF7E81">
      <w:pPr>
        <w:pStyle w:val="ListParagraph"/>
        <w:numPr>
          <w:ilvl w:val="1"/>
          <w:numId w:val="2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Остварена је константна 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>комуни</w:t>
      </w:r>
      <w:r>
        <w:rPr>
          <w:rFonts w:ascii="Times New Roman" w:hAnsi="Times New Roman" w:cs="Times New Roman"/>
          <w:sz w:val="24"/>
          <w:szCs w:val="24"/>
          <w:lang w:val="sr-Cyrl-RS"/>
        </w:rPr>
        <w:t>кација</w:t>
      </w:r>
      <w:r w:rsidR="00D757F4">
        <w:rPr>
          <w:rFonts w:ascii="Times New Roman" w:hAnsi="Times New Roman" w:cs="Times New Roman"/>
          <w:sz w:val="24"/>
          <w:szCs w:val="24"/>
          <w:lang w:val="sr-Cyrl-RS"/>
        </w:rPr>
        <w:t xml:space="preserve"> и контрол</w:t>
      </w: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D757F4">
        <w:rPr>
          <w:rFonts w:ascii="Times New Roman" w:hAnsi="Times New Roman" w:cs="Times New Roman"/>
          <w:sz w:val="24"/>
          <w:szCs w:val="24"/>
          <w:lang w:val="sr-Cyrl-RS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sr-Cyrl-RS"/>
        </w:rPr>
        <w:t>носа</w:t>
      </w:r>
      <w:r w:rsidR="00D757F4">
        <w:rPr>
          <w:rFonts w:ascii="Times New Roman" w:hAnsi="Times New Roman" w:cs="Times New Roman"/>
          <w:sz w:val="24"/>
          <w:szCs w:val="24"/>
          <w:lang w:val="sr-Cyrl-RS"/>
        </w:rPr>
        <w:t xml:space="preserve"> података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са именованим лицима за унос података у ИСЕМ базу.</w:t>
      </w:r>
    </w:p>
    <w:p w:rsidR="00AB4A29" w:rsidRPr="00FF7E81" w:rsidRDefault="00D757F4" w:rsidP="00FF7E81">
      <w:pPr>
        <w:pStyle w:val="ListParagraph"/>
        <w:numPr>
          <w:ilvl w:val="1"/>
          <w:numId w:val="2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Обилазио сам објекте за утврђивање правог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стања објеката на терену и стања објеката по питању енергетске ефикасности.</w:t>
      </w:r>
    </w:p>
    <w:p w:rsidR="008830EC" w:rsidRPr="00FF7E81" w:rsidRDefault="008830EC" w:rsidP="00FF7E81">
      <w:pPr>
        <w:pStyle w:val="ListParagraph"/>
        <w:numPr>
          <w:ilvl w:val="1"/>
          <w:numId w:val="2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Остварио сам добру сарадњу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са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јавно комуналним предузећима Града, 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>невладиним организацијама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>, техничким факултетима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>енергетским менаџерима из других општина и градова у Србији.</w:t>
      </w:r>
    </w:p>
    <w:p w:rsidR="00611307" w:rsidRPr="00FF7E81" w:rsidRDefault="008830EC" w:rsidP="00FF7E81">
      <w:pPr>
        <w:pStyle w:val="ListParagraph"/>
        <w:numPr>
          <w:ilvl w:val="1"/>
          <w:numId w:val="2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>Учествовао сам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на промотивним скуповима </w:t>
      </w:r>
      <w:r w:rsidR="00B9726B" w:rsidRPr="00FF7E81">
        <w:rPr>
          <w:rFonts w:ascii="Times New Roman" w:hAnsi="Times New Roman" w:cs="Times New Roman"/>
          <w:sz w:val="24"/>
          <w:szCs w:val="24"/>
          <w:lang w:val="sr-Cyrl-RS"/>
        </w:rPr>
        <w:t>и радионица</w:t>
      </w:r>
      <w:r w:rsidR="00D74F50" w:rsidRPr="00FF7E81">
        <w:rPr>
          <w:rFonts w:ascii="Times New Roman" w:hAnsi="Times New Roman" w:cs="Times New Roman"/>
          <w:sz w:val="24"/>
          <w:szCs w:val="24"/>
          <w:lang w:val="sr-Cyrl-RS"/>
        </w:rPr>
        <w:t>ма</w:t>
      </w:r>
      <w:r w:rsidR="00B9726B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74F50" w:rsidRPr="00FF7E81">
        <w:rPr>
          <w:rFonts w:ascii="Times New Roman" w:hAnsi="Times New Roman" w:cs="Times New Roman"/>
          <w:sz w:val="24"/>
          <w:szCs w:val="24"/>
          <w:lang w:val="sr-Cyrl-RS"/>
        </w:rPr>
        <w:t>које су обрађивале енергетику</w:t>
      </w:r>
      <w:r w:rsidR="00D74F50" w:rsidRPr="00FF7E81">
        <w:rPr>
          <w:rFonts w:ascii="Times New Roman" w:hAnsi="Times New Roman" w:cs="Times New Roman"/>
          <w:sz w:val="24"/>
          <w:szCs w:val="24"/>
          <w:lang w:val="sr-Latn-RS"/>
        </w:rPr>
        <w:t>,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енергетску ефикасност</w:t>
      </w:r>
      <w:r w:rsidR="00D74F50" w:rsidRPr="00FF7E81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D74F50" w:rsidRPr="00FF7E81">
        <w:rPr>
          <w:rFonts w:ascii="Times New Roman" w:hAnsi="Times New Roman" w:cs="Times New Roman"/>
          <w:sz w:val="24"/>
          <w:szCs w:val="24"/>
          <w:lang w:val="sr-Cyrl-RS"/>
        </w:rPr>
        <w:t>и обновљиве изворе енергије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11307" w:rsidRPr="00FF7E81" w:rsidRDefault="00556B15" w:rsidP="00FF7E81">
      <w:pPr>
        <w:pStyle w:val="ListParagraph"/>
        <w:numPr>
          <w:ilvl w:val="1"/>
          <w:numId w:val="2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11307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Као повереник за енергетску ефикасност </w:t>
      </w:r>
      <w:r w:rsidR="0048646A" w:rsidRPr="00FF7E81">
        <w:rPr>
          <w:rFonts w:ascii="Times New Roman" w:hAnsi="Times New Roman" w:cs="Times New Roman"/>
          <w:sz w:val="24"/>
          <w:szCs w:val="24"/>
          <w:lang w:val="sr-Cyrl-RS"/>
        </w:rPr>
        <w:t>Града Ниша учествовао сам на скуповима у организацији СКГО-а.</w:t>
      </w:r>
    </w:p>
    <w:p w:rsidR="0048646A" w:rsidRPr="00FF7E81" w:rsidRDefault="0048646A" w:rsidP="00FF7E81">
      <w:pPr>
        <w:pStyle w:val="ListParagraph"/>
        <w:numPr>
          <w:ilvl w:val="1"/>
          <w:numId w:val="2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Као именовано лице за попуну података у базу Министарства за рударство и енергетику за Локални Енергетски План (ЛЕП), редовно сам по захтеву министарства </w:t>
      </w:r>
      <w:r w:rsidR="00D757F4">
        <w:rPr>
          <w:rFonts w:ascii="Times New Roman" w:hAnsi="Times New Roman" w:cs="Times New Roman"/>
          <w:sz w:val="24"/>
          <w:szCs w:val="24"/>
          <w:lang w:val="sr-Cyrl-RS"/>
        </w:rPr>
        <w:t>обрађивао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и достављао тражене податке.</w:t>
      </w:r>
    </w:p>
    <w:p w:rsidR="0048646A" w:rsidRPr="00FF7E81" w:rsidRDefault="00556B15" w:rsidP="00FF7E81">
      <w:pPr>
        <w:pStyle w:val="ListParagraph"/>
        <w:numPr>
          <w:ilvl w:val="1"/>
          <w:numId w:val="2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87C68" w:rsidRPr="00FF7E81">
        <w:rPr>
          <w:rFonts w:ascii="Times New Roman" w:hAnsi="Times New Roman" w:cs="Times New Roman"/>
          <w:sz w:val="24"/>
          <w:szCs w:val="24"/>
          <w:lang w:val="sr-Cyrl-RS"/>
        </w:rPr>
        <w:t>Рад</w:t>
      </w:r>
      <w:r w:rsidR="00D757F4">
        <w:rPr>
          <w:rFonts w:ascii="Times New Roman" w:hAnsi="Times New Roman" w:cs="Times New Roman"/>
          <w:sz w:val="24"/>
          <w:szCs w:val="24"/>
          <w:lang w:val="sr-Cyrl-RS"/>
        </w:rPr>
        <w:t>ио сам</w:t>
      </w:r>
      <w:r w:rsidR="00487C68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r w:rsidR="00D757F4">
        <w:rPr>
          <w:rFonts w:ascii="Times New Roman" w:hAnsi="Times New Roman" w:cs="Times New Roman"/>
          <w:sz w:val="24"/>
          <w:szCs w:val="24"/>
          <w:lang w:val="sr-Cyrl-RS"/>
        </w:rPr>
        <w:t xml:space="preserve">разради </w:t>
      </w:r>
      <w:r w:rsidR="00487C68" w:rsidRPr="00FF7E81">
        <w:rPr>
          <w:rFonts w:ascii="Times New Roman" w:hAnsi="Times New Roman" w:cs="Times New Roman"/>
          <w:sz w:val="24"/>
          <w:szCs w:val="24"/>
          <w:lang w:val="sr-Cyrl-RS"/>
        </w:rPr>
        <w:t>пројек</w:t>
      </w:r>
      <w:r w:rsidR="00D757F4">
        <w:rPr>
          <w:rFonts w:ascii="Times New Roman" w:hAnsi="Times New Roman" w:cs="Times New Roman"/>
          <w:sz w:val="24"/>
          <w:szCs w:val="24"/>
          <w:lang w:val="sr-Cyrl-RS"/>
        </w:rPr>
        <w:t>ата</w:t>
      </w:r>
      <w:r w:rsidR="00487C68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енергетске ефикасности:</w:t>
      </w:r>
    </w:p>
    <w:p w:rsidR="00487C68" w:rsidRPr="00FF7E81" w:rsidRDefault="002A73FE" w:rsidP="004071FA">
      <w:pPr>
        <w:pStyle w:val="ListParagraph"/>
        <w:numPr>
          <w:ilvl w:val="0"/>
          <w:numId w:val="5"/>
        </w:numPr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Обрадио сам</w:t>
      </w:r>
      <w:r w:rsidR="00D757F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87C68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пројекат термосоларног система за загревање потрошне топле воде у кухињи ПУ Пчелица, за који </w:t>
      </w:r>
      <w:r w:rsidR="001541EF" w:rsidRPr="00FF7E81">
        <w:rPr>
          <w:rFonts w:ascii="Times New Roman" w:hAnsi="Times New Roman" w:cs="Times New Roman"/>
          <w:sz w:val="24"/>
          <w:szCs w:val="24"/>
          <w:lang w:val="sr-Cyrl-RS"/>
        </w:rPr>
        <w:t>сам од фирме „</w:t>
      </w:r>
      <w:r w:rsidR="001541EF" w:rsidRPr="00FF7E81">
        <w:rPr>
          <w:rFonts w:ascii="Times New Roman" w:hAnsi="Times New Roman" w:cs="Times New Roman"/>
          <w:sz w:val="24"/>
          <w:szCs w:val="24"/>
        </w:rPr>
        <w:t>VIESSMAN”</w:t>
      </w:r>
      <w:r w:rsidR="001541EF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добио главни пројекат за извођење, као донацију Граду Нишу.</w:t>
      </w:r>
    </w:p>
    <w:p w:rsidR="002A73FE" w:rsidRPr="002A73FE" w:rsidRDefault="002A73FE" w:rsidP="002A73FE">
      <w:pPr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A73F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2A73FE">
        <w:rPr>
          <w:rFonts w:ascii="Times New Roman" w:hAnsi="Times New Roman" w:cs="Times New Roman"/>
          <w:sz w:val="24"/>
          <w:szCs w:val="24"/>
          <w:lang w:val="sr-Cyrl-RS"/>
        </w:rPr>
        <w:tab/>
        <w:t>Обрадио сам предлог пројекта Јавно приватног партнерства замене начина грејања са лож уља на пелет, са приватним партнером „Resalta“ која заступа фирму „GGE“ из Словеније.</w:t>
      </w:r>
    </w:p>
    <w:p w:rsidR="002A73FE" w:rsidRPr="002A73FE" w:rsidRDefault="002A73FE" w:rsidP="002A73FE">
      <w:pPr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A73F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2A73FE">
        <w:rPr>
          <w:rFonts w:ascii="Times New Roman" w:hAnsi="Times New Roman" w:cs="Times New Roman"/>
          <w:sz w:val="24"/>
          <w:szCs w:val="24"/>
          <w:lang w:val="sr-Cyrl-RS"/>
        </w:rPr>
        <w:tab/>
        <w:t>Обрадио сам трафо реон Јавног осветљења код техничких факултета и току је сарадња са фирмом „Genezis“ заступником Руских фирми које се баве LED расветом, а која је исказала намеру да донира LED осветљење са најмодернијим системом управљања на поменутом реону.</w:t>
      </w:r>
    </w:p>
    <w:p w:rsidR="004071FA" w:rsidRDefault="002A73FE" w:rsidP="002A73FE">
      <w:pPr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</w:t>
      </w:r>
      <w:r w:rsidRPr="002A73FE">
        <w:rPr>
          <w:rFonts w:ascii="Times New Roman" w:hAnsi="Times New Roman" w:cs="Times New Roman"/>
          <w:sz w:val="24"/>
          <w:szCs w:val="24"/>
          <w:lang w:val="sr-Cyrl-RS"/>
        </w:rPr>
        <w:t>У сарадњи са Канцеларијом за локални економски развој и пројекте и предшколском установом „Пчелица“ обрађен је пројекат реконструкције вртића „Лептирић“, са којим смо конкурисали за доделу средстава из Буџетског Фонда за енергетску ефикасност Републике Србије.</w:t>
      </w:r>
    </w:p>
    <w:p w:rsidR="00873B6B" w:rsidRPr="00FF7E81" w:rsidRDefault="00556B15" w:rsidP="004071FA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3.14</w:t>
      </w:r>
      <w:r w:rsidR="00873B6B"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2A73FE">
        <w:rPr>
          <w:rFonts w:ascii="Times New Roman" w:hAnsi="Times New Roman" w:cs="Times New Roman"/>
          <w:sz w:val="24"/>
          <w:szCs w:val="24"/>
          <w:lang w:val="sr-Cyrl-RS"/>
        </w:rPr>
        <w:t xml:space="preserve"> Унео сам податке</w:t>
      </w:r>
      <w:r w:rsidR="00873B6B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о потрошњи енергије, енергената и воде у јавном сектору Града Ниша у ИСЕМ базу за 2017. годину.</w:t>
      </w:r>
    </w:p>
    <w:p w:rsidR="00873B6B" w:rsidRPr="00FF7E81" w:rsidRDefault="00873B6B" w:rsidP="00FF7E81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3.15.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A73FE">
        <w:rPr>
          <w:rFonts w:ascii="Times New Roman" w:hAnsi="Times New Roman" w:cs="Times New Roman"/>
          <w:sz w:val="24"/>
          <w:szCs w:val="24"/>
          <w:lang w:val="sr-Cyrl-RS"/>
        </w:rPr>
        <w:t xml:space="preserve">Урадио сам </w:t>
      </w:r>
      <w:r w:rsidR="000436FA" w:rsidRPr="00FF7E81">
        <w:rPr>
          <w:rFonts w:ascii="Times New Roman" w:hAnsi="Times New Roman" w:cs="Times New Roman"/>
          <w:sz w:val="24"/>
          <w:szCs w:val="24"/>
          <w:lang w:val="sr-Cyrl-RS"/>
        </w:rPr>
        <w:t>детаљн</w:t>
      </w:r>
      <w:r w:rsidR="002A73FE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0436FA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A73FE">
        <w:rPr>
          <w:rFonts w:ascii="Times New Roman" w:hAnsi="Times New Roman" w:cs="Times New Roman"/>
          <w:sz w:val="24"/>
          <w:szCs w:val="24"/>
          <w:lang w:val="sr-Cyrl-RS"/>
        </w:rPr>
        <w:t>анализу</w:t>
      </w:r>
      <w:r w:rsidR="007A3EE9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потрошње за 2017</w:t>
      </w:r>
      <w:r w:rsidR="002A73FE">
        <w:rPr>
          <w:rFonts w:ascii="Times New Roman" w:hAnsi="Times New Roman" w:cs="Times New Roman"/>
          <w:sz w:val="24"/>
          <w:szCs w:val="24"/>
          <w:lang w:val="sr-Cyrl-RS"/>
        </w:rPr>
        <w:t>. годину, као и упоредне анализе</w:t>
      </w:r>
      <w:r w:rsidR="000436FA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за 2016. и 2017.годину.</w:t>
      </w:r>
    </w:p>
    <w:p w:rsidR="000E7019" w:rsidRPr="00FF7E81" w:rsidRDefault="000436FA" w:rsidP="00FF7E81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3.16.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A73FE">
        <w:rPr>
          <w:rFonts w:ascii="Times New Roman" w:hAnsi="Times New Roman" w:cs="Times New Roman"/>
          <w:sz w:val="24"/>
          <w:szCs w:val="24"/>
          <w:lang w:val="sr-Cyrl-RS"/>
        </w:rPr>
        <w:t>Урадио сам презентацију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енергетског биланса Града Ниша за 2017.годину </w:t>
      </w:r>
      <w:r w:rsidR="002A73FE">
        <w:rPr>
          <w:rFonts w:ascii="Times New Roman" w:hAnsi="Times New Roman" w:cs="Times New Roman"/>
          <w:sz w:val="24"/>
          <w:szCs w:val="24"/>
          <w:lang w:val="sr-Cyrl-RS"/>
        </w:rPr>
        <w:t xml:space="preserve">и организовао радионицу за презентовање исте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уз присуство помоћника Министра рударства и енергетике Проф. др Милоша Бањца, портфолиа за енергетику </w:t>
      </w:r>
      <w:r w:rsidRPr="00FF7E81">
        <w:rPr>
          <w:rFonts w:ascii="Times New Roman" w:hAnsi="Times New Roman" w:cs="Times New Roman"/>
          <w:sz w:val="24"/>
          <w:szCs w:val="24"/>
          <w:lang w:val="sr-Latn-RS"/>
        </w:rPr>
        <w:t xml:space="preserve">UNDP-a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Маје Матејић, енергетских менаџера из других градова Србије, </w:t>
      </w:r>
      <w:r w:rsidR="000E7019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представника секретаријата Градске управе и именованих лица – корисника јавних објеката, који су прошли обуку за унос података у </w:t>
      </w:r>
      <w:r w:rsidR="000E7019" w:rsidRPr="00FF7E81">
        <w:rPr>
          <w:rFonts w:ascii="Times New Roman" w:hAnsi="Times New Roman" w:cs="Times New Roman"/>
          <w:sz w:val="24"/>
          <w:szCs w:val="24"/>
          <w:lang w:val="sr-Latn-RS"/>
        </w:rPr>
        <w:t xml:space="preserve">ISEM </w:t>
      </w:r>
      <w:r w:rsidR="000E7019" w:rsidRPr="00FF7E81">
        <w:rPr>
          <w:rFonts w:ascii="Times New Roman" w:hAnsi="Times New Roman" w:cs="Times New Roman"/>
          <w:sz w:val="24"/>
          <w:szCs w:val="24"/>
          <w:lang w:val="sr-Cyrl-RS"/>
        </w:rPr>
        <w:t>базу.</w:t>
      </w:r>
    </w:p>
    <w:p w:rsidR="000436FA" w:rsidRPr="00FF7E81" w:rsidRDefault="00FF056F" w:rsidP="00FF7E81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</w:t>
      </w:r>
      <w:r w:rsidR="000E7019" w:rsidRPr="00FF7E81">
        <w:rPr>
          <w:rFonts w:ascii="Times New Roman" w:hAnsi="Times New Roman" w:cs="Times New Roman"/>
          <w:sz w:val="24"/>
          <w:szCs w:val="24"/>
          <w:lang w:val="sr-Cyrl-RS"/>
        </w:rPr>
        <w:t>Помоћник Министра је уручио корисницима сертификате о положеној обуци.</w:t>
      </w:r>
    </w:p>
    <w:p w:rsidR="007A3EE9" w:rsidRPr="00FF7E81" w:rsidRDefault="007A3EE9" w:rsidP="00FF7E81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3.</w:t>
      </w:r>
      <w:r w:rsidR="000436FA"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17</w:t>
      </w:r>
      <w:r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Ура</w:t>
      </w:r>
      <w:r w:rsidR="002A73FE">
        <w:rPr>
          <w:rFonts w:ascii="Times New Roman" w:hAnsi="Times New Roman" w:cs="Times New Roman"/>
          <w:sz w:val="24"/>
          <w:szCs w:val="24"/>
          <w:lang w:val="sr-Cyrl-RS"/>
        </w:rPr>
        <w:t>дио сам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годишњи извештај о потрошњи енергије, енергената и воде и остваривању циљева уштеде енергије за 2017. годин</w:t>
      </w:r>
      <w:r w:rsidR="002A73FE">
        <w:rPr>
          <w:rFonts w:ascii="Times New Roman" w:hAnsi="Times New Roman" w:cs="Times New Roman"/>
          <w:sz w:val="24"/>
          <w:szCs w:val="24"/>
          <w:lang w:val="sr-Cyrl-RS"/>
        </w:rPr>
        <w:t>у, и у прописаном року доставио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Министарству рударства и енергетике.</w:t>
      </w:r>
    </w:p>
    <w:p w:rsidR="000765AC" w:rsidRPr="00FF7E81" w:rsidRDefault="000765AC" w:rsidP="00FF7E81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41B9">
        <w:rPr>
          <w:rFonts w:ascii="Times New Roman" w:hAnsi="Times New Roman" w:cs="Times New Roman"/>
          <w:b/>
          <w:sz w:val="24"/>
          <w:szCs w:val="24"/>
          <w:lang w:val="sr-Latn-RS"/>
        </w:rPr>
        <w:t>3.18.</w:t>
      </w:r>
      <w:r w:rsidRPr="00FF7E81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У току је месечни унос података о потрошњи </w:t>
      </w:r>
      <w:r w:rsidR="00556B15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за 2018.годину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>у ИСЕМ базу.</w:t>
      </w:r>
    </w:p>
    <w:p w:rsidR="00405E0A" w:rsidRPr="00FF7E81" w:rsidRDefault="000765AC" w:rsidP="00FF7E81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3.19</w:t>
      </w:r>
      <w:r w:rsidR="000E7019"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0E7019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05E0A" w:rsidRPr="00FF7E81">
        <w:rPr>
          <w:rFonts w:ascii="Times New Roman" w:hAnsi="Times New Roman" w:cs="Times New Roman"/>
          <w:sz w:val="24"/>
          <w:szCs w:val="24"/>
          <w:lang w:val="sr-Cyrl-RS"/>
        </w:rPr>
        <w:t>Уче</w:t>
      </w:r>
      <w:r w:rsidR="004071FA">
        <w:rPr>
          <w:rFonts w:ascii="Times New Roman" w:hAnsi="Times New Roman" w:cs="Times New Roman"/>
          <w:sz w:val="24"/>
          <w:szCs w:val="24"/>
          <w:lang w:val="sr-Cyrl-RS"/>
        </w:rPr>
        <w:t>ствовао сам</w:t>
      </w:r>
      <w:r w:rsidR="00405E0A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на пројекту </w:t>
      </w:r>
      <w:r w:rsidR="009D7B9B" w:rsidRPr="00FF7E81">
        <w:rPr>
          <w:rFonts w:ascii="Times New Roman" w:hAnsi="Times New Roman" w:cs="Times New Roman"/>
          <w:sz w:val="24"/>
          <w:szCs w:val="24"/>
          <w:lang w:val="sr-Cyrl-RS"/>
        </w:rPr>
        <w:t>UNDP “Смањење баријера за убрзани развој тржишта биомасе у Србији“</w:t>
      </w:r>
      <w:r w:rsidR="00405E0A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D7B9B" w:rsidRPr="00FF7E81">
        <w:rPr>
          <w:rFonts w:ascii="Times New Roman" w:hAnsi="Times New Roman" w:cs="Times New Roman"/>
          <w:sz w:val="24"/>
          <w:szCs w:val="24"/>
          <w:lang w:val="sr-Cyrl-RS"/>
        </w:rPr>
        <w:t>где је међу</w:t>
      </w:r>
      <w:r w:rsidR="00405E0A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29 општина </w:t>
      </w:r>
      <w:r w:rsidR="009D7B9B" w:rsidRPr="00FF7E81">
        <w:rPr>
          <w:rFonts w:ascii="Times New Roman" w:hAnsi="Times New Roman" w:cs="Times New Roman"/>
          <w:sz w:val="24"/>
          <w:szCs w:val="24"/>
          <w:lang w:val="sr-Cyrl-RS"/>
        </w:rPr>
        <w:t>Србије укључена и наша градска општина</w:t>
      </w:r>
      <w:r w:rsidR="00405E0A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Црвени Крст</w:t>
      </w:r>
      <w:r w:rsidR="009D7B9B" w:rsidRPr="00FF7E81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D4A1F" w:rsidRPr="00FF7E81" w:rsidRDefault="006D4A1F" w:rsidP="00FF7E81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3.2</w:t>
      </w:r>
      <w:r w:rsidR="004071FA">
        <w:rPr>
          <w:rFonts w:ascii="Times New Roman" w:hAnsi="Times New Roman" w:cs="Times New Roman"/>
          <w:b/>
          <w:sz w:val="24"/>
          <w:szCs w:val="24"/>
          <w:lang w:val="sr-Cyrl-RS"/>
        </w:rPr>
        <w:t>0</w:t>
      </w:r>
      <w:r w:rsidR="00D74F50"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D74F50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Учествовао сам на пројекту „Енергетска ефикасност у Јавним зградама у Србији“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D74F50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D74F50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рганизована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је друга </w:t>
      </w:r>
      <w:r w:rsidR="00D74F50" w:rsidRPr="00FF7E81">
        <w:rPr>
          <w:rFonts w:ascii="Times New Roman" w:hAnsi="Times New Roman" w:cs="Times New Roman"/>
          <w:sz w:val="24"/>
          <w:szCs w:val="24"/>
          <w:lang w:val="sr-Cyrl-RS"/>
        </w:rPr>
        <w:t>обука за домаре школа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за 16 полазника са темом „Енергетски менаџмент у школама“. Носиоци пројекта су </w:t>
      </w:r>
      <w:r w:rsidR="00556B15" w:rsidRPr="00FF7E81">
        <w:rPr>
          <w:rFonts w:ascii="Times New Roman" w:hAnsi="Times New Roman" w:cs="Times New Roman"/>
          <w:sz w:val="24"/>
          <w:szCs w:val="24"/>
          <w:lang w:val="sr-Latn-RS"/>
        </w:rPr>
        <w:t>GIZ</w:t>
      </w:r>
      <w:r w:rsidR="00556B15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и</w:t>
      </w:r>
      <w:r w:rsidRPr="00FF7E81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>Привредна комора Србије уз помоћ Енергетског менаџера за Град Ниш.</w:t>
      </w:r>
    </w:p>
    <w:p w:rsidR="00D74F50" w:rsidRDefault="006D4A1F" w:rsidP="00FF7E81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3.2</w:t>
      </w:r>
      <w:r w:rsidR="004071FA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 w:rsidRPr="000941B9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Учествовао сам у организацији радионице „Енергетски засади брзорастућих врста у Србији</w:t>
      </w:r>
      <w:r w:rsidR="00222B5F" w:rsidRPr="00FF7E81">
        <w:rPr>
          <w:rFonts w:ascii="Times New Roman" w:hAnsi="Times New Roman" w:cs="Times New Roman"/>
          <w:sz w:val="24"/>
          <w:szCs w:val="24"/>
          <w:lang w:val="sr-Cyrl-RS"/>
        </w:rPr>
        <w:t>“</w:t>
      </w:r>
      <w:r w:rsidR="00CA1EAD" w:rsidRPr="00FF7E81">
        <w:rPr>
          <w:rFonts w:ascii="Times New Roman" w:hAnsi="Times New Roman" w:cs="Times New Roman"/>
          <w:sz w:val="24"/>
          <w:szCs w:val="24"/>
          <w:lang w:val="sr-Latn-RS"/>
        </w:rPr>
        <w:t xml:space="preserve">, </w:t>
      </w:r>
      <w:r w:rsidR="00CA1EAD" w:rsidRPr="00FF7E81">
        <w:rPr>
          <w:rFonts w:ascii="Times New Roman" w:hAnsi="Times New Roman" w:cs="Times New Roman"/>
          <w:sz w:val="24"/>
          <w:szCs w:val="24"/>
          <w:lang w:val="sr-Cyrl-RS"/>
        </w:rPr>
        <w:t>у Нишу,</w:t>
      </w:r>
      <w:r w:rsidR="00222B5F" w:rsidRPr="00FF7E81">
        <w:rPr>
          <w:rFonts w:ascii="Times New Roman" w:hAnsi="Times New Roman" w:cs="Times New Roman"/>
          <w:sz w:val="24"/>
          <w:szCs w:val="24"/>
          <w:lang w:val="sr-Cyrl-RS"/>
        </w:rPr>
        <w:t xml:space="preserve"> у организацији UNDP и Регионалне Развојне Агенције Срем.</w:t>
      </w:r>
    </w:p>
    <w:p w:rsidR="006E50BC" w:rsidRPr="00FF7E81" w:rsidRDefault="006E50BC" w:rsidP="00FF7E81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C6AB2" w:rsidRPr="004071FA" w:rsidRDefault="00B66E14" w:rsidP="006E50BC">
      <w:pPr>
        <w:pStyle w:val="ListParagraph"/>
        <w:numPr>
          <w:ilvl w:val="0"/>
          <w:numId w:val="2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val="sr-Cyrl-RS"/>
        </w:rPr>
        <w:t>ЕНЕРГ</w:t>
      </w:r>
      <w:r w:rsidR="001D4C15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val="sr-Cyrl-RS"/>
        </w:rPr>
        <w:t xml:space="preserve">ЕТСКИ БИЛАНС ГРАДА НИША </w:t>
      </w:r>
    </w:p>
    <w:p w:rsidR="004071FA" w:rsidRPr="002C6AB2" w:rsidRDefault="004071FA" w:rsidP="004071FA">
      <w:pPr>
        <w:pStyle w:val="ListParagraph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2C6AB2" w:rsidRPr="000941B9" w:rsidRDefault="002C6AB2" w:rsidP="00236315">
      <w:pPr>
        <w:pStyle w:val="ListParagraph"/>
        <w:spacing w:after="0" w:line="240" w:lineRule="auto"/>
        <w:ind w:left="644" w:hanging="218"/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</w:pPr>
      <w:r w:rsidRPr="00B25A9F">
        <w:rPr>
          <w:rFonts w:ascii="Times New Roman" w:eastAsia="+mj-ea" w:hAnsi="Times New Roman" w:cs="Times New Roman"/>
          <w:b/>
          <w:color w:val="000000"/>
          <w:kern w:val="24"/>
          <w:sz w:val="24"/>
          <w:szCs w:val="24"/>
          <w:lang w:val="sr-Cyrl-RS"/>
        </w:rPr>
        <w:t>4.1.</w:t>
      </w:r>
      <w:r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Pr="00BE1C42">
        <w:rPr>
          <w:rFonts w:ascii="Times New Roman" w:eastAsia="+mj-ea" w:hAnsi="Times New Roman" w:cs="Times New Roman"/>
          <w:b/>
          <w:color w:val="000000"/>
          <w:kern w:val="24"/>
          <w:sz w:val="24"/>
          <w:szCs w:val="24"/>
          <w:lang w:val="sr-Cyrl-RS"/>
        </w:rPr>
        <w:t>Како је урађен енергетски биланс Града Ниша</w:t>
      </w:r>
    </w:p>
    <w:p w:rsidR="00656A02" w:rsidRDefault="007A1B8A" w:rsidP="00656A02">
      <w:pPr>
        <w:pStyle w:val="ListParagraph"/>
        <w:spacing w:after="0" w:line="240" w:lineRule="auto"/>
        <w:ind w:left="709" w:hanging="283"/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</w:pPr>
      <w:r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br/>
      </w:r>
      <w:r w:rsidR="00B25A9F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1. </w:t>
      </w:r>
      <w:r w:rsidR="008D7503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Направљен је инвентар свих објеката за које се трошкови енергије, енергената</w:t>
      </w:r>
      <w:r w:rsidR="008D7503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и в</w:t>
      </w:r>
      <w:r w:rsidR="00B25A9F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оде </w:t>
      </w:r>
      <w:r w:rsidR="00656A02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  </w:t>
      </w:r>
    </w:p>
    <w:p w:rsidR="00656A02" w:rsidRDefault="00656A02" w:rsidP="00656A02">
      <w:pPr>
        <w:pStyle w:val="ListParagraph"/>
        <w:spacing w:after="0" w:line="240" w:lineRule="auto"/>
        <w:ind w:left="709" w:hanging="283"/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</w:pPr>
      <w:r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         </w:t>
      </w:r>
      <w:r w:rsidR="00B25A9F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подмирују из буџета Града.</w:t>
      </w:r>
      <w:r w:rsidR="00B25A9F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br/>
        <w:t>2.</w:t>
      </w:r>
      <w:r w:rsidR="008D7503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Формирани су објекти и њихова мерна места у ИСЕМ бази уз асистенцију </w:t>
      </w:r>
      <w:r w:rsidR="008D7503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  </w:t>
      </w:r>
    </w:p>
    <w:p w:rsidR="00656A02" w:rsidRDefault="00656A02" w:rsidP="00656A02">
      <w:pPr>
        <w:pStyle w:val="ListParagraph"/>
        <w:spacing w:after="0" w:line="240" w:lineRule="auto"/>
        <w:ind w:left="709" w:hanging="283"/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</w:pPr>
      <w:r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         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консултаната из 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UNDP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-а.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br/>
      </w:r>
      <w:r w:rsidR="00B25A9F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3. 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Организована је обука корисника за унос података у ИСЕМ базу.  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br/>
        <w:t xml:space="preserve">     - Обуку су реализовали експерти 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UNDP-a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.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br/>
        <w:t xml:space="preserve">     - Одржана је децембра 2017. године. 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br/>
        <w:t xml:space="preserve">     - Обучено је 70 корисника и накнадно још 10, укупно 80.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br/>
      </w:r>
      <w:r w:rsidR="00B25A9F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4. 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Унет</w:t>
      </w:r>
      <w:r w:rsidR="002C6AB2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и под</w:t>
      </w:r>
      <w:r w:rsidR="004071FA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аци у ИСЕМ бази су</w:t>
      </w:r>
      <w:r w:rsidR="00A76888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за 226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објеката, 520 трафо реона јавног осветљења и </w:t>
      </w:r>
    </w:p>
    <w:p w:rsidR="007A1B8A" w:rsidRPr="000941B9" w:rsidRDefault="00656A02" w:rsidP="00656A02">
      <w:pPr>
        <w:pStyle w:val="ListParagraph"/>
        <w:spacing w:after="0" w:line="240" w:lineRule="auto"/>
        <w:ind w:left="709" w:hanging="283"/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</w:pPr>
      <w:r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        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подаци за возни парк града.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br/>
      </w:r>
      <w:r w:rsidR="00B25A9F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5. </w:t>
      </w:r>
      <w:r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="004071FA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Направио сам детаљне анализе унетих 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подат</w:t>
      </w:r>
      <w:r w:rsidR="004071FA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ака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, </w:t>
      </w:r>
      <w:r w:rsidR="004071FA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и урадио годишње извештаје за 2016. и </w:t>
      </w:r>
      <w:r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="004071FA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2017. годину 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који </w:t>
      </w:r>
      <w:r w:rsidR="00BE1C42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су </w:t>
      </w:r>
      <w:r w:rsidR="004071FA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обавеза по Закону о ефикасном коришћењу енергије.</w:t>
      </w:r>
      <w:r w:rsidR="007A1B8A"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>.</w:t>
      </w:r>
    </w:p>
    <w:p w:rsidR="00236315" w:rsidRPr="000941B9" w:rsidRDefault="00236315" w:rsidP="002C6AB2">
      <w:pPr>
        <w:pStyle w:val="ListParagraph"/>
        <w:spacing w:after="0" w:line="240" w:lineRule="auto"/>
        <w:ind w:left="644"/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</w:pPr>
    </w:p>
    <w:p w:rsidR="002C6AB2" w:rsidRPr="000941B9" w:rsidRDefault="002C6AB2" w:rsidP="002C6AB2">
      <w:pPr>
        <w:pStyle w:val="ListParagraph"/>
        <w:spacing w:after="0" w:line="240" w:lineRule="auto"/>
        <w:ind w:left="644"/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</w:pPr>
      <w:r w:rsidRPr="00B25A9F">
        <w:rPr>
          <w:rFonts w:ascii="Times New Roman" w:eastAsia="+mj-ea" w:hAnsi="Times New Roman" w:cs="Times New Roman"/>
          <w:b/>
          <w:color w:val="000000"/>
          <w:kern w:val="24"/>
          <w:sz w:val="24"/>
          <w:szCs w:val="24"/>
          <w:lang w:val="sr-Cyrl-RS"/>
        </w:rPr>
        <w:t>4.2.</w:t>
      </w:r>
      <w:r w:rsidRPr="000941B9"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="00C4157C" w:rsidRPr="00BE1C42">
        <w:rPr>
          <w:rFonts w:ascii="Times New Roman" w:eastAsia="+mj-ea" w:hAnsi="Times New Roman" w:cs="Times New Roman"/>
          <w:b/>
          <w:color w:val="000000"/>
          <w:kern w:val="24"/>
          <w:sz w:val="24"/>
          <w:szCs w:val="24"/>
          <w:lang w:val="sr-Cyrl-RS"/>
        </w:rPr>
        <w:t>Груп</w:t>
      </w:r>
      <w:r w:rsidR="00656A02">
        <w:rPr>
          <w:rFonts w:ascii="Times New Roman" w:eastAsia="+mj-ea" w:hAnsi="Times New Roman" w:cs="Times New Roman"/>
          <w:b/>
          <w:color w:val="000000"/>
          <w:kern w:val="24"/>
          <w:sz w:val="24"/>
          <w:szCs w:val="24"/>
          <w:lang w:val="sr-Cyrl-RS"/>
        </w:rPr>
        <w:t>исао сам објекте</w:t>
      </w:r>
      <w:r w:rsidR="00C4157C" w:rsidRPr="00BE1C42">
        <w:rPr>
          <w:rFonts w:ascii="Times New Roman" w:eastAsia="+mj-ea" w:hAnsi="Times New Roman" w:cs="Times New Roman"/>
          <w:b/>
          <w:color w:val="000000"/>
          <w:kern w:val="24"/>
          <w:sz w:val="24"/>
          <w:szCs w:val="24"/>
          <w:lang w:val="sr-Cyrl-RS"/>
        </w:rPr>
        <w:t xml:space="preserve"> по намени коришћења:</w:t>
      </w:r>
    </w:p>
    <w:p w:rsidR="00236315" w:rsidRPr="000941B9" w:rsidRDefault="00236315" w:rsidP="002C6AB2">
      <w:pPr>
        <w:pStyle w:val="ListParagraph"/>
        <w:spacing w:after="0" w:line="240" w:lineRule="auto"/>
        <w:ind w:left="644"/>
        <w:rPr>
          <w:rFonts w:ascii="Times New Roman" w:eastAsia="+mj-ea" w:hAnsi="Times New Roman" w:cs="Times New Roman"/>
          <w:color w:val="000000"/>
          <w:kern w:val="24"/>
          <w:sz w:val="24"/>
          <w:szCs w:val="24"/>
          <w:lang w:val="sr-Cyrl-RS"/>
        </w:rPr>
      </w:pPr>
    </w:p>
    <w:p w:rsidR="00236315" w:rsidRPr="000941B9" w:rsidRDefault="00236315" w:rsidP="00C0025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>Административне зграде</w:t>
      </w:r>
      <w:r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</w:t>
      </w:r>
      <w:r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>................................</w:t>
      </w:r>
      <w:r w:rsidR="00A76888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>.</w:t>
      </w:r>
      <w:r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>.</w:t>
      </w:r>
      <w:r w:rsidR="00A76888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 xml:space="preserve"> </w:t>
      </w:r>
      <w:r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 xml:space="preserve"> </w:t>
      </w:r>
      <w:r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(</w:t>
      </w:r>
      <w:r w:rsidRPr="000941B9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62)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>- објекат председништва (Градоначелник)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1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>- објекат градске управе (Скупштина Града)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2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>- објекти градских општина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                            9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>- административне зграде Градске управе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</w:t>
      </w:r>
      <w:r w:rsidR="00FD5A38"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16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>- месне канцеларије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                                    </w:t>
      </w:r>
      <w:r w:rsidR="00FD5A38"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34</w:t>
      </w:r>
    </w:p>
    <w:p w:rsidR="00236315" w:rsidRPr="000941B9" w:rsidRDefault="00A76888" w:rsidP="00C0025F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 xml:space="preserve">  </w:t>
      </w:r>
      <w:r w:rsidR="00236315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>Јавне установе</w:t>
      </w:r>
      <w:r w:rsidR="00236315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 </w:t>
      </w:r>
      <w:r w:rsidR="00236315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 xml:space="preserve">.................................................... </w:t>
      </w:r>
      <w:r w:rsidR="00483391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>.</w:t>
      </w:r>
      <w:r w:rsidR="00236315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 xml:space="preserve"> </w:t>
      </w:r>
      <w:r w:rsidR="00236315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(32)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>- Центри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                                                  </w:t>
      </w:r>
      <w:r w:rsidR="00FA07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</w:t>
      </w:r>
      <w:r w:rsidR="00483391"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4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>- објекти културе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                                             20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>- објекти спорта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                                         </w:t>
      </w:r>
      <w:r w:rsidR="00FA07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8</w:t>
      </w:r>
    </w:p>
    <w:p w:rsidR="00236315" w:rsidRPr="000941B9" w:rsidRDefault="00A76888" w:rsidP="00C0025F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 xml:space="preserve">  </w:t>
      </w:r>
      <w:r w:rsidR="00236315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>Образовање</w:t>
      </w:r>
      <w:r w:rsidR="00236315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 </w:t>
      </w:r>
      <w:r w:rsidR="00236315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sr-Cyrl-RS"/>
        </w:rPr>
        <w:t xml:space="preserve">.........................................................  </w:t>
      </w:r>
      <w:r w:rsidR="00236315" w:rsidRPr="000941B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(132)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>- објекти дечјих вртића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                        </w:t>
      </w:r>
      <w:r w:rsidR="00FA07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27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>- објекти основних школа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                  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="00FA07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83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>- објекти средњих школа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                     </w:t>
      </w:r>
      <w:r w:rsidR="00FA07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="00483391"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20</w:t>
      </w:r>
    </w:p>
    <w:p w:rsidR="00236315" w:rsidRPr="00C0025F" w:rsidRDefault="00236315" w:rsidP="00FA0764">
      <w:pPr>
        <w:pStyle w:val="ListParagraph"/>
        <w:spacing w:after="0" w:line="240" w:lineRule="auto"/>
        <w:ind w:left="1418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</w:pP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- објекти специјалних школа ................................. </w:t>
      </w:r>
      <w:r w:rsidR="00483391"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</w:t>
      </w:r>
      <w:r w:rsidRPr="00C0025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  <w:t xml:space="preserve">  2</w:t>
      </w:r>
    </w:p>
    <w:p w:rsidR="00460321" w:rsidRDefault="00460321" w:rsidP="00FA0764">
      <w:pPr>
        <w:spacing w:after="0" w:line="240" w:lineRule="auto"/>
        <w:ind w:left="1418" w:hanging="284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</w:pPr>
    </w:p>
    <w:p w:rsidR="00F270AA" w:rsidRDefault="00F270AA" w:rsidP="00236315">
      <w:pPr>
        <w:spacing w:after="0" w:line="240" w:lineRule="auto"/>
        <w:ind w:left="851" w:hanging="567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RS"/>
        </w:rPr>
      </w:pPr>
    </w:p>
    <w:p w:rsidR="003D76FF" w:rsidRPr="006D6BA2" w:rsidRDefault="007B5FB4" w:rsidP="00F270AA">
      <w:pPr>
        <w:pStyle w:val="ListParagraph"/>
        <w:numPr>
          <w:ilvl w:val="0"/>
          <w:numId w:val="2"/>
        </w:numPr>
        <w:spacing w:after="0" w:line="240" w:lineRule="auto"/>
        <w:ind w:left="851" w:hanging="567"/>
        <w:rPr>
          <w:rFonts w:ascii="Times New Roman" w:eastAsia="Times New Roman" w:hAnsi="Times New Roman" w:cs="Times New Roman"/>
          <w:sz w:val="20"/>
          <w:szCs w:val="20"/>
          <w:lang w:val="sr-Cyrl-RS"/>
        </w:rPr>
      </w:pPr>
      <w:r w:rsidRPr="00A76888"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  <w:lastRenderedPageBreak/>
        <w:t>А</w:t>
      </w:r>
      <w:r w:rsidR="00F270AA"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  <w:t xml:space="preserve">НАЛИЗА ПОТРОШЊЕ </w:t>
      </w:r>
      <w:r w:rsidR="00FA0764"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  <w:t xml:space="preserve">И ТРОШКОВА </w:t>
      </w:r>
      <w:r w:rsidR="00F270AA"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  <w:t>ЕНЕРГИЈЕ, ЕНЕРГЕНАТА И ВОДЕ У ЈАВНОМ СЕКТОРУ ГРАДА НИША:</w:t>
      </w:r>
      <w:r w:rsidR="00C4157C"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  </w:t>
      </w:r>
    </w:p>
    <w:p w:rsidR="000A3E16" w:rsidRDefault="003D76FF" w:rsidP="00F270AA">
      <w:pPr>
        <w:pStyle w:val="ListParagraph"/>
        <w:numPr>
          <w:ilvl w:val="1"/>
          <w:numId w:val="2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B25A9F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Полазни</w:t>
      </w:r>
      <w:r w:rsidR="00483391" w:rsidRPr="00B25A9F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подаци </w:t>
      </w:r>
      <w:r w:rsidR="000A3E16" w:rsidRPr="00B25A9F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анализе потрошње енергије, енергената и воде у јавном сектору Града Ниша:</w:t>
      </w:r>
    </w:p>
    <w:p w:rsidR="00F270AA" w:rsidRPr="00B25A9F" w:rsidRDefault="00F270AA" w:rsidP="00F270AA">
      <w:pPr>
        <w:pStyle w:val="ListParagraph"/>
        <w:spacing w:after="0" w:line="240" w:lineRule="auto"/>
        <w:ind w:left="1855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2445C6" w:rsidRDefault="000A3E16" w:rsidP="00B25A9F">
      <w:pPr>
        <w:pStyle w:val="ListParagraph"/>
        <w:spacing w:after="0" w:line="240" w:lineRule="auto"/>
        <w:ind w:left="1843" w:hanging="425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B25A9F">
        <w:rPr>
          <w:rFonts w:ascii="Times New Roman" w:eastAsia="Times New Roman" w:hAnsi="Times New Roman" w:cs="Times New Roman"/>
          <w:sz w:val="24"/>
          <w:szCs w:val="24"/>
          <w:lang w:val="sr-Cyrl-RS"/>
        </w:rPr>
        <w:t>1.</w:t>
      </w:r>
      <w:r w:rsidRPr="00B25A9F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Обрађено је 219 објеката у 2016.год. </w:t>
      </w:r>
    </w:p>
    <w:p w:rsidR="002445C6" w:rsidRDefault="000A3E16" w:rsidP="00B25A9F">
      <w:pPr>
        <w:pStyle w:val="ListParagraph"/>
        <w:spacing w:after="0" w:line="240" w:lineRule="auto"/>
        <w:ind w:left="1843" w:hanging="425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B25A9F">
        <w:rPr>
          <w:rFonts w:ascii="Times New Roman" w:eastAsia="Times New Roman" w:hAnsi="Times New Roman" w:cs="Times New Roman"/>
          <w:sz w:val="24"/>
          <w:szCs w:val="24"/>
          <w:lang w:val="sr-Cyrl-RS"/>
        </w:rPr>
        <w:t>2.</w:t>
      </w:r>
      <w:r w:rsidRPr="00B25A9F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Обрађено је 226 објеката у 2017.год. </w:t>
      </w:r>
    </w:p>
    <w:p w:rsidR="000A3E16" w:rsidRPr="00B25A9F" w:rsidRDefault="000A3E16" w:rsidP="00B25A9F">
      <w:pPr>
        <w:pStyle w:val="ListParagraph"/>
        <w:spacing w:after="0" w:line="240" w:lineRule="auto"/>
        <w:ind w:left="1843" w:hanging="425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B25A9F">
        <w:rPr>
          <w:rFonts w:ascii="Times New Roman" w:eastAsia="Times New Roman" w:hAnsi="Times New Roman" w:cs="Times New Roman"/>
          <w:sz w:val="24"/>
          <w:szCs w:val="24"/>
          <w:lang w:val="sr-Cyrl-RS"/>
        </w:rPr>
        <w:t>3.</w:t>
      </w:r>
      <w:r w:rsidRPr="00B25A9F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Обрађено је 477 трафо блокова Јавног осветљења Града Ниша и 41 блок семафора.</w:t>
      </w:r>
    </w:p>
    <w:p w:rsidR="000A3E16" w:rsidRDefault="000A3E16" w:rsidP="00B25A9F">
      <w:pPr>
        <w:pStyle w:val="ListParagraph"/>
        <w:spacing w:after="0" w:line="240" w:lineRule="auto"/>
        <w:ind w:left="1843" w:hanging="425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25A9F">
        <w:rPr>
          <w:rFonts w:ascii="Times New Roman" w:eastAsia="Times New Roman" w:hAnsi="Times New Roman" w:cs="Times New Roman"/>
          <w:sz w:val="24"/>
          <w:szCs w:val="24"/>
          <w:lang w:val="sr-Cyrl-RS"/>
        </w:rPr>
        <w:t>4.</w:t>
      </w:r>
      <w:r w:rsidRPr="00B25A9F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Обрађен је Возни парк Градске управе Града Ниша.</w:t>
      </w:r>
    </w:p>
    <w:p w:rsidR="00E864E6" w:rsidRPr="00B25A9F" w:rsidRDefault="00E864E6" w:rsidP="00B25A9F">
      <w:pPr>
        <w:pStyle w:val="ListParagraph"/>
        <w:spacing w:after="0" w:line="240" w:lineRule="auto"/>
        <w:ind w:left="1843" w:hanging="425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855A01" w:rsidRPr="002445C6" w:rsidRDefault="00B54A9B" w:rsidP="000A3E16">
      <w:pPr>
        <w:pStyle w:val="ListParagraph"/>
        <w:numPr>
          <w:ilvl w:val="1"/>
          <w:numId w:val="9"/>
        </w:numPr>
        <w:ind w:left="851" w:hanging="567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Анализа података о </w:t>
      </w:r>
      <w:r w:rsidR="00315ED4">
        <w:rPr>
          <w:rFonts w:ascii="Times New Roman" w:hAnsi="Times New Roman" w:cs="Times New Roman"/>
          <w:b/>
          <w:sz w:val="24"/>
          <w:szCs w:val="24"/>
          <w:lang w:val="sr-Cyrl-RS"/>
        </w:rPr>
        <w:t>ПОТРОШЊИ</w:t>
      </w:r>
      <w:r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енергије, енергената и воде за 219 јавних објеката Града Ниша са потрошњом јавног осветљење Града и возног парка Градске управе за</w:t>
      </w:r>
      <w:r w:rsidRPr="00B25A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B25A9F">
        <w:rPr>
          <w:rFonts w:ascii="Times New Roman" w:hAnsi="Times New Roman" w:cs="Times New Roman"/>
          <w:b/>
          <w:sz w:val="24"/>
          <w:szCs w:val="24"/>
          <w:lang w:val="sr-Cyrl-RS"/>
        </w:rPr>
        <w:t>2016</w:t>
      </w:r>
      <w:r w:rsidRPr="00B25A9F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2445C6">
        <w:rPr>
          <w:rFonts w:ascii="Times New Roman" w:hAnsi="Times New Roman" w:cs="Times New Roman"/>
          <w:b/>
          <w:sz w:val="24"/>
          <w:szCs w:val="24"/>
          <w:lang w:val="sr-Cyrl-RS"/>
        </w:rPr>
        <w:t>годину.</w:t>
      </w:r>
    </w:p>
    <w:tbl>
      <w:tblPr>
        <w:tblW w:w="993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75"/>
        <w:gridCol w:w="1100"/>
        <w:gridCol w:w="850"/>
        <w:gridCol w:w="851"/>
        <w:gridCol w:w="708"/>
        <w:gridCol w:w="851"/>
        <w:gridCol w:w="567"/>
        <w:gridCol w:w="850"/>
        <w:gridCol w:w="709"/>
        <w:gridCol w:w="567"/>
        <w:gridCol w:w="567"/>
        <w:gridCol w:w="535"/>
        <w:gridCol w:w="741"/>
        <w:gridCol w:w="567"/>
      </w:tblGrid>
      <w:tr w:rsidR="005E7588" w:rsidRPr="005E7588" w:rsidTr="00B91153">
        <w:trPr>
          <w:trHeight w:val="525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Број Обј.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Групе објеката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Површ. објеката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Грејне површ.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Ел. Енергија 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Топлотна енергија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Остало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Укупно енергија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SP ук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  <w:t>упне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енер.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SP елек. </w:t>
            </w:r>
            <w:proofErr w:type="gramStart"/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енер</w:t>
            </w:r>
            <w:proofErr w:type="gramEnd"/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.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SP топл. 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  <w:t>е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нер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  <w:t>.</w:t>
            </w:r>
          </w:p>
        </w:tc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Потрош. воде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SP воде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Удео енерг.</w:t>
            </w:r>
          </w:p>
        </w:tc>
      </w:tr>
      <w:tr w:rsidR="005E7588" w:rsidRPr="005E7588" w:rsidTr="00B91153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 </w:t>
            </w:r>
            <w:r w:rsidRPr="005E758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sr-Cyrl-RS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(m2)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(m2)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МWh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МWh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МWh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</w:rPr>
              <w:t>(МWh)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kWh/m2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kWh/m2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kWh/m2</w:t>
            </w:r>
          </w:p>
        </w:tc>
        <w:tc>
          <w:tcPr>
            <w:tcW w:w="5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1000 m3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m3/m2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(%)</w:t>
            </w:r>
          </w:p>
        </w:tc>
      </w:tr>
      <w:tr w:rsidR="005E7588" w:rsidRPr="005E7588" w:rsidTr="00A72D35">
        <w:trPr>
          <w:trHeight w:val="246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Адм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26.008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24.831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571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B66E14" w:rsidRDefault="005E7588" w:rsidP="00B66E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</w:t>
            </w:r>
            <w:r w:rsidR="00B66E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441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A72D35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4.0</w:t>
            </w: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13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60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98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7,1</w:t>
            </w:r>
          </w:p>
        </w:tc>
      </w:tr>
      <w:tr w:rsidR="005E7588" w:rsidRPr="005E7588" w:rsidTr="00A72D35">
        <w:trPr>
          <w:trHeight w:val="249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Ј. </w:t>
            </w:r>
            <w:proofErr w:type="gramStart"/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уст</w:t>
            </w:r>
            <w:proofErr w:type="gramEnd"/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88.110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34.494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642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287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A72D35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10.9</w:t>
            </w: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B66E14" w:rsidRDefault="005E7588" w:rsidP="00B66E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="00B66E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11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4</w:t>
            </w:r>
          </w:p>
        </w:tc>
      </w:tr>
      <w:tr w:rsidR="005E7588" w:rsidRPr="005E7588" w:rsidTr="00A72D35">
        <w:trPr>
          <w:trHeight w:val="240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Обр.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215.318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181.331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5.737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22.2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A72D35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27.939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B66E14" w:rsidRDefault="005E7588" w:rsidP="00B66E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</w:t>
            </w:r>
            <w:r w:rsidR="00B66E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49,7</w:t>
            </w:r>
          </w:p>
        </w:tc>
      </w:tr>
      <w:tr w:rsidR="005E7588" w:rsidRPr="005E7588" w:rsidTr="00B91153">
        <w:trPr>
          <w:trHeight w:val="130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  <w:t> 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</w:tr>
      <w:tr w:rsidR="005E7588" w:rsidRPr="005E7588" w:rsidTr="00B91153">
        <w:trPr>
          <w:trHeight w:val="27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Укуп.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обј.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329.436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240.656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10.951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8F2E46" w:rsidRDefault="005E7588" w:rsidP="008F2E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31.</w:t>
            </w:r>
            <w:r w:rsidR="008F2E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930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A72D35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42.881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356C7C" w:rsidRDefault="00356C7C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356C7C" w:rsidRDefault="00356C7C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356C7C" w:rsidRDefault="00356C7C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237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0,72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B66E14" w:rsidRDefault="00B66E14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76,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2</w:t>
            </w:r>
          </w:p>
        </w:tc>
      </w:tr>
      <w:tr w:rsidR="005E7588" w:rsidRPr="005E7588" w:rsidTr="00B25A9F">
        <w:trPr>
          <w:trHeight w:val="61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A72D35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</w:tr>
      <w:tr w:rsidR="005E7588" w:rsidRPr="005E7588" w:rsidTr="00A72D35">
        <w:trPr>
          <w:trHeight w:val="139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A72D35" w:rsidRDefault="005E7588" w:rsidP="00EB27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Ј. </w:t>
            </w:r>
            <w:proofErr w:type="gramStart"/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освет</w:t>
            </w:r>
            <w:proofErr w:type="gramEnd"/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12.999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12.999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A72D3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22,9</w:t>
            </w:r>
          </w:p>
        </w:tc>
      </w:tr>
      <w:tr w:rsidR="005E7588" w:rsidRPr="005E7588" w:rsidTr="00B91153">
        <w:trPr>
          <w:trHeight w:val="24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A72D35" w:rsidRDefault="005E7588" w:rsidP="00EB27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В. парк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A72D3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0,6</w:t>
            </w:r>
          </w:p>
        </w:tc>
      </w:tr>
      <w:tr w:rsidR="005E7588" w:rsidRPr="005E7588" w:rsidTr="00B91153">
        <w:trPr>
          <w:trHeight w:val="135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</w:tr>
      <w:tr w:rsidR="005E7588" w:rsidRPr="005E7588" w:rsidTr="00B91153">
        <w:trPr>
          <w:trHeight w:val="270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221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A72D35" w:rsidRDefault="00A768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УКУП</w:t>
            </w: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НО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329.436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240.656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23.950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8F2E46" w:rsidRDefault="008F2E46" w:rsidP="008F2E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31.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930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A72D35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56.</w:t>
            </w:r>
            <w:r w:rsidR="003B5524"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240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E7588" w:rsidRPr="00A72D35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A72D3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237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</w:t>
            </w:r>
          </w:p>
        </w:tc>
      </w:tr>
    </w:tbl>
    <w:p w:rsidR="002445C6" w:rsidRDefault="002445C6" w:rsidP="002025E9">
      <w:pPr>
        <w:pStyle w:val="ListParagraph"/>
        <w:ind w:left="709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5E7588" w:rsidRPr="00A72D35" w:rsidRDefault="00540CEF" w:rsidP="002025E9">
      <w:pPr>
        <w:pStyle w:val="ListParagraph"/>
        <w:ind w:left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Коментар</w:t>
      </w:r>
      <w:r w:rsidR="002445C6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2445C6">
        <w:rPr>
          <w:rFonts w:ascii="Times New Roman" w:hAnsi="Times New Roman" w:cs="Times New Roman"/>
          <w:sz w:val="24"/>
          <w:szCs w:val="24"/>
          <w:lang w:val="sr-Cyrl-RS"/>
        </w:rPr>
        <w:t>биланса за 2016. годину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540CEF" w:rsidRPr="00A72D35" w:rsidRDefault="00540CEF" w:rsidP="000861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Уку</w:t>
      </w:r>
      <w:r w:rsidR="003B5524" w:rsidRPr="00A72D35">
        <w:rPr>
          <w:rFonts w:ascii="Times New Roman" w:hAnsi="Times New Roman" w:cs="Times New Roman"/>
          <w:sz w:val="24"/>
          <w:szCs w:val="24"/>
          <w:lang w:val="sr-Cyrl-RS"/>
        </w:rPr>
        <w:t>пна потрошена енергија је 56.240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 xml:space="preserve"> МWh</w:t>
      </w:r>
    </w:p>
    <w:p w:rsidR="00086199" w:rsidRPr="00A72D35" w:rsidRDefault="00086199" w:rsidP="0008619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Укупна потрошена енергија објеката је 42.881 МWh</w:t>
      </w:r>
    </w:p>
    <w:p w:rsidR="00086199" w:rsidRPr="00A72D35" w:rsidRDefault="00086199" w:rsidP="000861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Топлотна енергија објеката је 31.930 МWh (удео 74,5</w:t>
      </w:r>
      <w:r w:rsidR="0049095C" w:rsidRPr="00A72D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>%)</w:t>
      </w:r>
    </w:p>
    <w:p w:rsidR="00086199" w:rsidRPr="00A72D35" w:rsidRDefault="00086199" w:rsidP="000861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Електрична енергија објеката је 10.951 МWh (удео 25,5</w:t>
      </w:r>
      <w:r w:rsidR="0049095C" w:rsidRPr="00A72D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>%)</w:t>
      </w:r>
    </w:p>
    <w:p w:rsidR="00086199" w:rsidRPr="00A72D35" w:rsidRDefault="00086199" w:rsidP="000861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Просечна Специфична потрошња укупне енергије објеката је 132 kWh/m2</w:t>
      </w:r>
    </w:p>
    <w:p w:rsidR="00086199" w:rsidRPr="00A72D35" w:rsidRDefault="00086199" w:rsidP="000861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Класа енергетске ефикасности објеката је „D“</w:t>
      </w:r>
    </w:p>
    <w:p w:rsidR="00086199" w:rsidRPr="00A72D35" w:rsidRDefault="00086199" w:rsidP="000861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Утрошена електрична енергија за Јавно осветљење је 12.999 МWh</w:t>
      </w:r>
    </w:p>
    <w:p w:rsidR="00086199" w:rsidRPr="00A72D35" w:rsidRDefault="00086199" w:rsidP="000861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Утрошена енергија за Возни парк је 360 МWh</w:t>
      </w:r>
    </w:p>
    <w:p w:rsidR="00086199" w:rsidRPr="00A72D35" w:rsidRDefault="00086199" w:rsidP="000861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Потрошња воде је 237.000 m3</w:t>
      </w:r>
    </w:p>
    <w:p w:rsidR="00086199" w:rsidRPr="00A72D35" w:rsidRDefault="00086199" w:rsidP="000861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 xml:space="preserve"> Емисија CO2 je 59.299 t</w:t>
      </w:r>
    </w:p>
    <w:p w:rsidR="00DB6259" w:rsidRPr="00A72D35" w:rsidRDefault="00DB6259" w:rsidP="002025E9">
      <w:pPr>
        <w:pStyle w:val="ListParagraph"/>
        <w:ind w:left="709"/>
        <w:jc w:val="both"/>
        <w:rPr>
          <w:rFonts w:ascii="Times New Roman" w:hAnsi="Times New Roman" w:cs="Times New Roman"/>
          <w:sz w:val="16"/>
          <w:szCs w:val="16"/>
          <w:lang w:val="sr-Cyrl-RS"/>
        </w:rPr>
      </w:pPr>
    </w:p>
    <w:p w:rsidR="005E7588" w:rsidRDefault="005E7588" w:rsidP="005E7588">
      <w:pPr>
        <w:pStyle w:val="ListParagraph"/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03BC8079" wp14:editId="719953A2">
            <wp:extent cx="2840476" cy="2500009"/>
            <wp:effectExtent l="0" t="0" r="17145" b="1460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>
        <w:rPr>
          <w:noProof/>
        </w:rPr>
        <w:drawing>
          <wp:inline distT="0" distB="0" distL="0" distR="0" wp14:anchorId="222A581A" wp14:editId="4D82A6A6">
            <wp:extent cx="2918298" cy="2500009"/>
            <wp:effectExtent l="0" t="0" r="15875" b="146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E7588" w:rsidRPr="00A72D35" w:rsidRDefault="005E7588" w:rsidP="005E7588">
      <w:pPr>
        <w:pStyle w:val="ListParagraph"/>
        <w:ind w:left="709" w:hanging="709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:rsidR="005E7588" w:rsidRDefault="005E7588" w:rsidP="006E138A">
      <w:pPr>
        <w:pStyle w:val="ListParagraph"/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284019E7" wp14:editId="3E2E8677">
            <wp:extent cx="2840476" cy="1789889"/>
            <wp:effectExtent l="0" t="0" r="17145" b="2032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>
        <w:rPr>
          <w:noProof/>
        </w:rPr>
        <w:drawing>
          <wp:inline distT="0" distB="0" distL="0" distR="0" wp14:anchorId="19E94B04" wp14:editId="25EF8C61">
            <wp:extent cx="2898843" cy="1789890"/>
            <wp:effectExtent l="0" t="0" r="15875" b="2032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83391" w:rsidRPr="00A72D35" w:rsidRDefault="00483391" w:rsidP="006E138A">
      <w:pPr>
        <w:pStyle w:val="ListParagraph"/>
        <w:ind w:left="709" w:hanging="709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:rsidR="00483391" w:rsidRDefault="004024E4" w:rsidP="008D7BE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7D513E90" wp14:editId="30DA0A8E">
            <wp:extent cx="2840476" cy="2052536"/>
            <wp:effectExtent l="0" t="0" r="17145" b="2413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8D7BEE">
        <w:rPr>
          <w:rFonts w:ascii="Times New Roman" w:hAnsi="Times New Roman" w:cs="Times New Roman"/>
          <w:sz w:val="28"/>
          <w:szCs w:val="28"/>
          <w:lang w:val="sr-Cyrl-RS"/>
        </w:rPr>
        <w:t xml:space="preserve">  </w:t>
      </w:r>
      <w:r w:rsidR="008D7BEE">
        <w:rPr>
          <w:noProof/>
        </w:rPr>
        <w:drawing>
          <wp:inline distT="0" distB="0" distL="0" distR="0" wp14:anchorId="528CB7CD" wp14:editId="7B7424FC">
            <wp:extent cx="2840476" cy="2052537"/>
            <wp:effectExtent l="0" t="0" r="17145" b="2413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D6BA2" w:rsidRDefault="006D6BA2" w:rsidP="008D7BE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270AA" w:rsidRDefault="00F270AA" w:rsidP="008D7BE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270AA" w:rsidRDefault="00F270AA" w:rsidP="008D7BE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270AA" w:rsidRDefault="00F270AA" w:rsidP="008D7BE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270AA" w:rsidRPr="00F270AA" w:rsidRDefault="00F270AA" w:rsidP="008D7BE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867E1" w:rsidRPr="007867E1" w:rsidRDefault="007867E1" w:rsidP="008D7BE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</w:p>
    <w:p w:rsidR="005E7588" w:rsidRPr="00423C9E" w:rsidRDefault="005E7588" w:rsidP="000A3E16">
      <w:pPr>
        <w:pStyle w:val="ListParagraph"/>
        <w:numPr>
          <w:ilvl w:val="1"/>
          <w:numId w:val="9"/>
        </w:numPr>
        <w:ind w:left="851" w:hanging="567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 xml:space="preserve">Анализа података о </w:t>
      </w:r>
      <w:r w:rsidR="00315ED4">
        <w:rPr>
          <w:rFonts w:ascii="Times New Roman" w:hAnsi="Times New Roman" w:cs="Times New Roman"/>
          <w:b/>
          <w:sz w:val="24"/>
          <w:szCs w:val="24"/>
          <w:lang w:val="sr-Cyrl-RS"/>
        </w:rPr>
        <w:t>ПОТРОШЊИ</w:t>
      </w:r>
      <w:r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енергије, енергената и воде за 226 јавних обј</w:t>
      </w:r>
      <w:r w:rsidR="004155B0"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еката Града Ниша са потрошњом </w:t>
      </w:r>
      <w:r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>јавно</w:t>
      </w:r>
      <w:r w:rsidR="004155B0"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>г</w:t>
      </w:r>
      <w:r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осветљење Града и в</w:t>
      </w:r>
      <w:r w:rsidR="004155B0"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>озног</w:t>
      </w:r>
      <w:r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парк</w:t>
      </w:r>
      <w:r w:rsidR="004155B0"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>а</w:t>
      </w:r>
      <w:r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Градске управе за 2017. </w:t>
      </w:r>
      <w:r w:rsidR="004155B0"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>г</w:t>
      </w:r>
      <w:r w:rsidRPr="00423C9E">
        <w:rPr>
          <w:rFonts w:ascii="Times New Roman" w:hAnsi="Times New Roman" w:cs="Times New Roman"/>
          <w:b/>
          <w:sz w:val="24"/>
          <w:szCs w:val="24"/>
          <w:lang w:val="sr-Cyrl-RS"/>
        </w:rPr>
        <w:t>одину.</w:t>
      </w:r>
    </w:p>
    <w:tbl>
      <w:tblPr>
        <w:tblW w:w="99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4"/>
        <w:gridCol w:w="998"/>
        <w:gridCol w:w="753"/>
        <w:gridCol w:w="816"/>
        <w:gridCol w:w="713"/>
        <w:gridCol w:w="713"/>
        <w:gridCol w:w="712"/>
        <w:gridCol w:w="999"/>
        <w:gridCol w:w="570"/>
        <w:gridCol w:w="570"/>
        <w:gridCol w:w="589"/>
        <w:gridCol w:w="837"/>
        <w:gridCol w:w="713"/>
        <w:gridCol w:w="570"/>
      </w:tblGrid>
      <w:tr w:rsidR="004155B0" w:rsidRPr="005E7588" w:rsidTr="004155B0">
        <w:trPr>
          <w:trHeight w:val="491"/>
        </w:trPr>
        <w:tc>
          <w:tcPr>
            <w:tcW w:w="4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Бр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  <w:t xml:space="preserve">. 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Обј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Групе објеката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Површ. објеката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Грејне површ.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Ел. 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  <w:t>е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нерг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  <w:t>.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Топлот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  <w:t xml:space="preserve">. 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енер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  <w:t>.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Остало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Укупно енергија 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SP  Ук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  <w:t>уп.е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нер.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SP елек. </w:t>
            </w:r>
            <w:proofErr w:type="gramStart"/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енер</w:t>
            </w:r>
            <w:proofErr w:type="gramEnd"/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.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SP топл. </w:t>
            </w:r>
            <w:proofErr w:type="gramStart"/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енер</w:t>
            </w:r>
            <w:proofErr w:type="gramEnd"/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.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  <w:t>Потрош.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воде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SP воде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Удео енерг</w:t>
            </w: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  <w:lang w:val="sr-Cyrl-RS"/>
              </w:rPr>
              <w:t>.</w:t>
            </w:r>
          </w:p>
        </w:tc>
      </w:tr>
      <w:tr w:rsidR="004155B0" w:rsidRPr="005E7588" w:rsidTr="004155B0">
        <w:trPr>
          <w:trHeight w:val="279"/>
        </w:trPr>
        <w:tc>
          <w:tcPr>
            <w:tcW w:w="4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(m2)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(m2)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МWh</w:t>
            </w:r>
          </w:p>
        </w:tc>
        <w:tc>
          <w:tcPr>
            <w:tcW w:w="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МWh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МWh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МWh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kWh/m2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kWh/m2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kWh/m2</w:t>
            </w:r>
          </w:p>
        </w:tc>
        <w:tc>
          <w:tcPr>
            <w:tcW w:w="8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1000 m3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m3/m2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(%)</w:t>
            </w:r>
          </w:p>
        </w:tc>
      </w:tr>
      <w:tr w:rsidR="004155B0" w:rsidRPr="005E7588" w:rsidTr="004155B0">
        <w:trPr>
          <w:trHeight w:val="292"/>
        </w:trPr>
        <w:tc>
          <w:tcPr>
            <w:tcW w:w="4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Адм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25.998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24.681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1.566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2.825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4.391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0,65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7,9</w:t>
            </w:r>
          </w:p>
        </w:tc>
      </w:tr>
      <w:tr w:rsidR="004155B0" w:rsidRPr="005E7588" w:rsidTr="004155B0">
        <w:trPr>
          <w:trHeight w:val="279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Ј. </w:t>
            </w:r>
            <w:proofErr w:type="gramStart"/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уст</w:t>
            </w:r>
            <w:proofErr w:type="gramEnd"/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94.150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41.663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3.874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35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8F2E46" w:rsidRDefault="005E7588" w:rsidP="008F2E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10.</w:t>
            </w:r>
            <w:r w:rsidR="008F2E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>709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1,17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4</w:t>
            </w:r>
          </w:p>
        </w:tc>
      </w:tr>
      <w:tr w:rsidR="004155B0" w:rsidRPr="005E7588" w:rsidTr="004155B0">
        <w:trPr>
          <w:trHeight w:val="279"/>
        </w:trPr>
        <w:tc>
          <w:tcPr>
            <w:tcW w:w="4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Обр.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227.803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191.727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5.204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512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8F2E46" w:rsidRDefault="008F2E46" w:rsidP="008F2E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>6</w:t>
            </w:r>
            <w:r w:rsidR="005E7588"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>716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17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8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3</w:t>
            </w:r>
          </w:p>
        </w:tc>
      </w:tr>
      <w:tr w:rsidR="005E7588" w:rsidRPr="005E7588" w:rsidTr="004155B0">
        <w:trPr>
          <w:trHeight w:val="119"/>
        </w:trPr>
        <w:tc>
          <w:tcPr>
            <w:tcW w:w="4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4155B0" w:rsidRPr="005E7588" w:rsidTr="004155B0">
        <w:trPr>
          <w:trHeight w:val="279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226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4155B0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Укуп.об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>ј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347.951</w:t>
            </w:r>
          </w:p>
        </w:tc>
        <w:tc>
          <w:tcPr>
            <w:tcW w:w="8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258.071</w:t>
            </w:r>
          </w:p>
        </w:tc>
        <w:tc>
          <w:tcPr>
            <w:tcW w:w="7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10.644</w:t>
            </w:r>
          </w:p>
        </w:tc>
        <w:tc>
          <w:tcPr>
            <w:tcW w:w="7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912F59" w:rsidRDefault="005E7588" w:rsidP="00912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31.</w:t>
            </w:r>
            <w:r w:rsidR="00912F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173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8F2E46" w:rsidRDefault="008F2E46" w:rsidP="008F2E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>1</w:t>
            </w:r>
            <w:r w:rsidR="005E7588"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>816</w:t>
            </w:r>
          </w:p>
        </w:tc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5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281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75,</w:t>
            </w: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val="sr-Cyrl-RS"/>
              </w:rPr>
              <w:t>6</w:t>
            </w:r>
          </w:p>
        </w:tc>
      </w:tr>
      <w:tr w:rsidR="005E7588" w:rsidRPr="005E7588" w:rsidTr="004155B0">
        <w:trPr>
          <w:trHeight w:val="65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4155B0" w:rsidRPr="005E7588" w:rsidTr="004155B0">
        <w:trPr>
          <w:trHeight w:val="239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Ј. </w:t>
            </w:r>
            <w:proofErr w:type="gramStart"/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освет</w:t>
            </w:r>
            <w:proofErr w:type="gramEnd"/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13.025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13.025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8F2E46" w:rsidRDefault="008F2E46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23,</w:t>
            </w: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val="sr-Cyrl-RS"/>
              </w:rPr>
              <w:t>6</w:t>
            </w:r>
          </w:p>
        </w:tc>
      </w:tr>
      <w:tr w:rsidR="004155B0" w:rsidRPr="005E7588" w:rsidTr="004155B0">
        <w:trPr>
          <w:trHeight w:val="239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В. парк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A768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</w:pPr>
            <w:r w:rsidRPr="00A76888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0,8</w:t>
            </w:r>
          </w:p>
        </w:tc>
      </w:tr>
      <w:tr w:rsidR="005E7588" w:rsidRPr="005E7588" w:rsidTr="004155B0">
        <w:trPr>
          <w:trHeight w:val="119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4155B0" w:rsidRPr="005E7588" w:rsidTr="004155B0">
        <w:trPr>
          <w:trHeight w:val="345"/>
        </w:trPr>
        <w:tc>
          <w:tcPr>
            <w:tcW w:w="4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228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E7588" w:rsidRPr="00A76888" w:rsidRDefault="00A768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УКУП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НО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347.951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258.071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23.669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E7588" w:rsidRPr="00912F59" w:rsidRDefault="005E7588" w:rsidP="00912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31.</w:t>
            </w:r>
            <w:r w:rsidR="00912F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r-Cyrl-RS"/>
              </w:rPr>
              <w:t>173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460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5E7588" w:rsidRPr="008F2E46" w:rsidRDefault="005E7588" w:rsidP="008F2E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55.</w:t>
            </w:r>
            <w:r w:rsidR="008F2E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>302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E7588" w:rsidRPr="00086199" w:rsidRDefault="00086199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RS"/>
              </w:rPr>
              <w:t>281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588" w:rsidRPr="005E7588" w:rsidRDefault="005E7588" w:rsidP="005E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75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</w:t>
            </w:r>
          </w:p>
        </w:tc>
      </w:tr>
    </w:tbl>
    <w:p w:rsidR="00656A02" w:rsidRDefault="00656A02" w:rsidP="002445C6">
      <w:pPr>
        <w:pStyle w:val="ListParagraph"/>
        <w:ind w:left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445C6" w:rsidRPr="00A72D35" w:rsidRDefault="002445C6" w:rsidP="002445C6">
      <w:pPr>
        <w:pStyle w:val="ListParagraph"/>
        <w:ind w:left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Коментар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биланса за 2017. годину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086199" w:rsidRPr="00A72D35" w:rsidRDefault="00086199" w:rsidP="00086199">
      <w:pPr>
        <w:pStyle w:val="ListParagraph"/>
        <w:ind w:left="709" w:hanging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1.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ab/>
        <w:t>Укупна потрошена енергија је 55.302 МWh</w:t>
      </w:r>
    </w:p>
    <w:p w:rsidR="00086199" w:rsidRPr="00A72D35" w:rsidRDefault="00086199" w:rsidP="00086199">
      <w:pPr>
        <w:pStyle w:val="ListParagraph"/>
        <w:ind w:left="709" w:hanging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2.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ab/>
        <w:t>Укупна потрошена енергија објеката је 41.816 МWh</w:t>
      </w:r>
    </w:p>
    <w:p w:rsidR="00086199" w:rsidRPr="00A72D35" w:rsidRDefault="00086199" w:rsidP="00086199">
      <w:pPr>
        <w:pStyle w:val="ListParagraph"/>
        <w:ind w:left="709" w:hanging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3.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ab/>
        <w:t>Топлотна енергија објеката је 31.</w:t>
      </w:r>
      <w:r w:rsidR="00912F59" w:rsidRPr="00A72D35">
        <w:rPr>
          <w:rFonts w:ascii="Times New Roman" w:hAnsi="Times New Roman" w:cs="Times New Roman"/>
          <w:sz w:val="24"/>
          <w:szCs w:val="24"/>
          <w:lang w:val="sr-Cyrl-RS"/>
        </w:rPr>
        <w:t>173</w:t>
      </w:r>
      <w:r w:rsidR="0049095C" w:rsidRPr="00A72D35">
        <w:rPr>
          <w:rFonts w:ascii="Times New Roman" w:hAnsi="Times New Roman" w:cs="Times New Roman"/>
          <w:sz w:val="24"/>
          <w:szCs w:val="24"/>
          <w:lang w:val="sr-Cyrl-RS"/>
        </w:rPr>
        <w:t xml:space="preserve"> МWh (удео 74,6 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>%)</w:t>
      </w:r>
    </w:p>
    <w:p w:rsidR="00086199" w:rsidRPr="00A72D35" w:rsidRDefault="00086199" w:rsidP="00086199">
      <w:pPr>
        <w:pStyle w:val="ListParagraph"/>
        <w:ind w:left="709" w:hanging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4.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ab/>
        <w:t>Електрична енергија објеката је 10.644 МWh (удео 25,</w:t>
      </w:r>
      <w:r w:rsidR="0049095C" w:rsidRPr="00A72D35">
        <w:rPr>
          <w:rFonts w:ascii="Times New Roman" w:hAnsi="Times New Roman" w:cs="Times New Roman"/>
          <w:sz w:val="24"/>
          <w:szCs w:val="24"/>
          <w:lang w:val="sr-Cyrl-RS"/>
        </w:rPr>
        <w:t xml:space="preserve">4 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>%)</w:t>
      </w:r>
    </w:p>
    <w:p w:rsidR="00086199" w:rsidRPr="00A72D35" w:rsidRDefault="00086199" w:rsidP="00086199">
      <w:pPr>
        <w:pStyle w:val="ListParagraph"/>
        <w:ind w:left="709" w:hanging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5.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ab/>
        <w:t>Просечна Специфична потрошња укупне енергије објеката је 120 kWh/m2</w:t>
      </w:r>
    </w:p>
    <w:p w:rsidR="00086199" w:rsidRPr="00A72D35" w:rsidRDefault="00086199" w:rsidP="00086199">
      <w:pPr>
        <w:pStyle w:val="ListParagraph"/>
        <w:ind w:left="709" w:hanging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6.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ab/>
        <w:t>Класа енергетске ефикасности објеката је „D“</w:t>
      </w:r>
    </w:p>
    <w:p w:rsidR="00086199" w:rsidRPr="00A72D35" w:rsidRDefault="00086199" w:rsidP="00086199">
      <w:pPr>
        <w:pStyle w:val="ListParagraph"/>
        <w:ind w:left="709" w:hanging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7.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ab/>
        <w:t>Утрошена електрична е</w:t>
      </w:r>
      <w:r w:rsidR="0049095C" w:rsidRPr="00A72D35">
        <w:rPr>
          <w:rFonts w:ascii="Times New Roman" w:hAnsi="Times New Roman" w:cs="Times New Roman"/>
          <w:sz w:val="24"/>
          <w:szCs w:val="24"/>
          <w:lang w:val="sr-Cyrl-RS"/>
        </w:rPr>
        <w:t>нергија за Јавно осветљење је 13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49095C" w:rsidRPr="00A72D35">
        <w:rPr>
          <w:rFonts w:ascii="Times New Roman" w:hAnsi="Times New Roman" w:cs="Times New Roman"/>
          <w:sz w:val="24"/>
          <w:szCs w:val="24"/>
          <w:lang w:val="sr-Cyrl-RS"/>
        </w:rPr>
        <w:t>025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 xml:space="preserve"> МWh</w:t>
      </w:r>
    </w:p>
    <w:p w:rsidR="00086199" w:rsidRPr="00A72D35" w:rsidRDefault="00086199" w:rsidP="00086199">
      <w:pPr>
        <w:pStyle w:val="ListParagraph"/>
        <w:ind w:left="709" w:hanging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8.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ab/>
        <w:t>Утро</w:t>
      </w:r>
      <w:r w:rsidR="0049095C" w:rsidRPr="00A72D35">
        <w:rPr>
          <w:rFonts w:ascii="Times New Roman" w:hAnsi="Times New Roman" w:cs="Times New Roman"/>
          <w:sz w:val="24"/>
          <w:szCs w:val="24"/>
          <w:lang w:val="sr-Cyrl-RS"/>
        </w:rPr>
        <w:t>шена енергија за Возни парк је 4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>60 МWh</w:t>
      </w:r>
    </w:p>
    <w:p w:rsidR="00086199" w:rsidRPr="00A72D35" w:rsidRDefault="00086199" w:rsidP="00086199">
      <w:pPr>
        <w:pStyle w:val="ListParagraph"/>
        <w:ind w:left="709" w:hanging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9.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ab/>
        <w:t>Потрошња воде је 2</w:t>
      </w:r>
      <w:r w:rsidR="0049095C" w:rsidRPr="00A72D35">
        <w:rPr>
          <w:rFonts w:ascii="Times New Roman" w:hAnsi="Times New Roman" w:cs="Times New Roman"/>
          <w:sz w:val="24"/>
          <w:szCs w:val="24"/>
          <w:lang w:val="sr-Cyrl-RS"/>
        </w:rPr>
        <w:t>81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>.000 m3</w:t>
      </w:r>
    </w:p>
    <w:p w:rsidR="00086199" w:rsidRPr="00A72D35" w:rsidRDefault="00086199" w:rsidP="00086199">
      <w:pPr>
        <w:pStyle w:val="ListParagraph"/>
        <w:ind w:left="709" w:hanging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72D35">
        <w:rPr>
          <w:rFonts w:ascii="Times New Roman" w:hAnsi="Times New Roman" w:cs="Times New Roman"/>
          <w:sz w:val="24"/>
          <w:szCs w:val="24"/>
          <w:lang w:val="sr-Cyrl-RS"/>
        </w:rPr>
        <w:t>10.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Емисија CO2 je </w:t>
      </w:r>
      <w:r w:rsidR="0049095C" w:rsidRPr="00A72D35">
        <w:rPr>
          <w:rFonts w:ascii="Times New Roman" w:hAnsi="Times New Roman" w:cs="Times New Roman"/>
          <w:sz w:val="24"/>
          <w:szCs w:val="24"/>
          <w:lang w:val="sr-Cyrl-RS"/>
        </w:rPr>
        <w:t>56.434</w:t>
      </w:r>
      <w:r w:rsidRPr="00A72D35">
        <w:rPr>
          <w:rFonts w:ascii="Times New Roman" w:hAnsi="Times New Roman" w:cs="Times New Roman"/>
          <w:sz w:val="24"/>
          <w:szCs w:val="24"/>
          <w:lang w:val="sr-Cyrl-RS"/>
        </w:rPr>
        <w:t xml:space="preserve"> t</w:t>
      </w:r>
    </w:p>
    <w:p w:rsidR="00086199" w:rsidRDefault="00086199" w:rsidP="005E7588">
      <w:pPr>
        <w:pStyle w:val="ListParagraph"/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155B0" w:rsidRDefault="00B54A9B" w:rsidP="005E7588">
      <w:pPr>
        <w:pStyle w:val="ListParagraph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4206E5" wp14:editId="5B0F46F9">
            <wp:extent cx="2898843" cy="2354094"/>
            <wp:effectExtent l="0" t="0" r="15875" b="2730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2D1D26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42298BE" wp14:editId="6E4AAC81">
            <wp:extent cx="2801566" cy="2363821"/>
            <wp:effectExtent l="0" t="0" r="18415" b="1778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54A9B" w:rsidRPr="00656A02" w:rsidRDefault="00B54A9B" w:rsidP="005E7588">
      <w:pPr>
        <w:pStyle w:val="ListParagraph"/>
        <w:ind w:left="709" w:hanging="709"/>
        <w:jc w:val="both"/>
        <w:rPr>
          <w:rFonts w:ascii="Times New Roman" w:hAnsi="Times New Roman" w:cs="Times New Roman"/>
          <w:sz w:val="10"/>
          <w:szCs w:val="10"/>
        </w:rPr>
      </w:pPr>
    </w:p>
    <w:p w:rsidR="00F270AA" w:rsidRDefault="00B54A9B" w:rsidP="002445C6">
      <w:pPr>
        <w:pStyle w:val="ListParagraph"/>
        <w:tabs>
          <w:tab w:val="right" w:pos="9781"/>
        </w:tabs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06B153B5" wp14:editId="5BE50205">
            <wp:extent cx="4182894" cy="1945532"/>
            <wp:effectExtent l="0" t="0" r="27305" b="1714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2D1D26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0AA" w:rsidRPr="00F270AA" w:rsidRDefault="00F270AA" w:rsidP="002445C6">
      <w:pPr>
        <w:pStyle w:val="ListParagraph"/>
        <w:tabs>
          <w:tab w:val="right" w:pos="9781"/>
        </w:tabs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270AA" w:rsidRDefault="00F270AA" w:rsidP="002445C6">
      <w:pPr>
        <w:pStyle w:val="ListParagraph"/>
        <w:tabs>
          <w:tab w:val="right" w:pos="9781"/>
        </w:tabs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118EA014" wp14:editId="279FDBE2">
            <wp:extent cx="4182894" cy="1945532"/>
            <wp:effectExtent l="0" t="0" r="27305" b="1714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270AA" w:rsidRDefault="00F270AA" w:rsidP="002445C6">
      <w:pPr>
        <w:pStyle w:val="ListParagraph"/>
        <w:tabs>
          <w:tab w:val="right" w:pos="9781"/>
        </w:tabs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270AA" w:rsidRDefault="00F270AA" w:rsidP="002445C6">
      <w:pPr>
        <w:pStyle w:val="ListParagraph"/>
        <w:tabs>
          <w:tab w:val="right" w:pos="9781"/>
        </w:tabs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B54A9B" w:rsidRPr="006E138A" w:rsidRDefault="002445C6" w:rsidP="002445C6">
      <w:pPr>
        <w:pStyle w:val="ListParagraph"/>
        <w:tabs>
          <w:tab w:val="right" w:pos="9781"/>
        </w:tabs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4A9B" w:rsidRDefault="00B54A9B" w:rsidP="005E7588">
      <w:pPr>
        <w:pStyle w:val="ListParagraph"/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EC5CBEA" wp14:editId="652CB41C">
            <wp:extent cx="2898843" cy="2198451"/>
            <wp:effectExtent l="0" t="0" r="15875" b="1143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457AF7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F0689C8" wp14:editId="38E0C846">
            <wp:extent cx="2801566" cy="2188723"/>
            <wp:effectExtent l="0" t="0" r="18415" b="2159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72D35" w:rsidRDefault="00A72D35" w:rsidP="005E7588">
      <w:pPr>
        <w:pStyle w:val="ListParagraph"/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8C15B1" w:rsidRDefault="008C15B1" w:rsidP="005E7588">
      <w:pPr>
        <w:pStyle w:val="ListParagraph"/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8C15B1" w:rsidRDefault="008C15B1" w:rsidP="005E7588">
      <w:pPr>
        <w:pStyle w:val="ListParagraph"/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8C15B1" w:rsidRDefault="008C15B1" w:rsidP="005E7588">
      <w:pPr>
        <w:pStyle w:val="ListParagraph"/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23C9E" w:rsidRDefault="00423C9E" w:rsidP="005E7588">
      <w:pPr>
        <w:pStyle w:val="ListParagraph"/>
        <w:ind w:left="709" w:hanging="709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112DD6" w:rsidRPr="00E377B8" w:rsidRDefault="00112DD6" w:rsidP="000A3E16">
      <w:pPr>
        <w:pStyle w:val="ListParagraph"/>
        <w:numPr>
          <w:ilvl w:val="1"/>
          <w:numId w:val="9"/>
        </w:numPr>
        <w:ind w:left="851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7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Анализа </w:t>
      </w:r>
      <w:r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упоредних </w:t>
      </w:r>
      <w:r w:rsidRPr="00E377B8">
        <w:rPr>
          <w:rFonts w:ascii="Times New Roman" w:hAnsi="Times New Roman" w:cs="Times New Roman"/>
          <w:b/>
          <w:sz w:val="24"/>
          <w:szCs w:val="24"/>
        </w:rPr>
        <w:t xml:space="preserve">података о </w:t>
      </w:r>
      <w:r w:rsidR="00315ED4">
        <w:rPr>
          <w:rFonts w:ascii="Times New Roman" w:hAnsi="Times New Roman" w:cs="Times New Roman"/>
          <w:b/>
          <w:sz w:val="24"/>
          <w:szCs w:val="24"/>
          <w:lang w:val="sr-Cyrl-RS"/>
        </w:rPr>
        <w:t>ПОТРОШЊИ</w:t>
      </w:r>
      <w:r w:rsidR="00A268FD" w:rsidRPr="00E377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68FD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>по енергентима</w:t>
      </w:r>
      <w:r w:rsidRPr="00E377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7FF6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укупне </w:t>
      </w:r>
      <w:r w:rsidRPr="00E377B8">
        <w:rPr>
          <w:rFonts w:ascii="Times New Roman" w:hAnsi="Times New Roman" w:cs="Times New Roman"/>
          <w:b/>
          <w:sz w:val="24"/>
          <w:szCs w:val="24"/>
        </w:rPr>
        <w:t>енергије</w:t>
      </w:r>
      <w:r w:rsidR="00A268FD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(</w:t>
      </w:r>
      <w:r w:rsidR="00912F59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>УЕ</w:t>
      </w:r>
      <w:r w:rsidR="00E87FF6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>)</w:t>
      </w:r>
      <w:r w:rsidRPr="00E377B8">
        <w:rPr>
          <w:rFonts w:ascii="Times New Roman" w:hAnsi="Times New Roman" w:cs="Times New Roman"/>
          <w:b/>
          <w:sz w:val="24"/>
          <w:szCs w:val="24"/>
        </w:rPr>
        <w:t xml:space="preserve">, јавних објеката Града Ниша за </w:t>
      </w:r>
      <w:r w:rsidR="00542CD5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>период 201</w:t>
      </w:r>
      <w:r w:rsidR="00542CD5" w:rsidRPr="00E377B8">
        <w:rPr>
          <w:rFonts w:ascii="Times New Roman" w:hAnsi="Times New Roman" w:cs="Times New Roman"/>
          <w:b/>
          <w:sz w:val="24"/>
          <w:szCs w:val="24"/>
          <w:lang w:val="sr-Latn-RS"/>
        </w:rPr>
        <w:t>6</w:t>
      </w:r>
      <w:r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>-</w:t>
      </w:r>
      <w:r w:rsidR="00542CD5" w:rsidRPr="00E377B8">
        <w:rPr>
          <w:rFonts w:ascii="Times New Roman" w:hAnsi="Times New Roman" w:cs="Times New Roman"/>
          <w:b/>
          <w:sz w:val="24"/>
          <w:szCs w:val="24"/>
        </w:rPr>
        <w:t>2017</w:t>
      </w:r>
      <w:r w:rsidRPr="00E377B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E377B8">
        <w:rPr>
          <w:rFonts w:ascii="Times New Roman" w:hAnsi="Times New Roman" w:cs="Times New Roman"/>
          <w:b/>
          <w:sz w:val="24"/>
          <w:szCs w:val="24"/>
        </w:rPr>
        <w:t>годин</w:t>
      </w:r>
      <w:r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>е</w:t>
      </w:r>
      <w:proofErr w:type="gramEnd"/>
      <w:r w:rsidRPr="00E377B8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061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3"/>
        <w:gridCol w:w="168"/>
        <w:gridCol w:w="1119"/>
        <w:gridCol w:w="15"/>
        <w:gridCol w:w="478"/>
        <w:gridCol w:w="797"/>
        <w:gridCol w:w="851"/>
        <w:gridCol w:w="850"/>
        <w:gridCol w:w="709"/>
        <w:gridCol w:w="851"/>
        <w:gridCol w:w="708"/>
        <w:gridCol w:w="426"/>
        <w:gridCol w:w="258"/>
        <w:gridCol w:w="167"/>
        <w:gridCol w:w="523"/>
        <w:gridCol w:w="327"/>
        <w:gridCol w:w="559"/>
        <w:gridCol w:w="292"/>
        <w:gridCol w:w="283"/>
        <w:gridCol w:w="539"/>
        <w:gridCol w:w="28"/>
        <w:gridCol w:w="397"/>
      </w:tblGrid>
      <w:tr w:rsidR="0028622D" w:rsidRPr="0028622D" w:rsidTr="00423C9E">
        <w:trPr>
          <w:trHeight w:val="226"/>
        </w:trPr>
        <w:tc>
          <w:tcPr>
            <w:tcW w:w="72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2D" w:rsidRPr="006E50BC" w:rsidRDefault="0028622D" w:rsidP="00286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УПОРЕДНЕ АНАЛИЗЕ ПОТРОШЊЕ </w:t>
            </w:r>
            <w:r w:rsidR="00423C9E"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 xml:space="preserve">ПО ЕНЕРГЕНТИМА </w:t>
            </w: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2016 - 2017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2D" w:rsidRPr="0028622D" w:rsidRDefault="0028622D" w:rsidP="002862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2D" w:rsidRPr="0028622D" w:rsidRDefault="0028622D" w:rsidP="002862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2D" w:rsidRPr="0028622D" w:rsidRDefault="0028622D" w:rsidP="002862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2D" w:rsidRPr="0028622D" w:rsidRDefault="0028622D" w:rsidP="002862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2D" w:rsidRPr="0028622D" w:rsidRDefault="0028622D" w:rsidP="002862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2D" w:rsidRPr="0028622D" w:rsidRDefault="0028622D" w:rsidP="002862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24246" w:rsidRPr="00324246" w:rsidTr="00E377B8">
        <w:trPr>
          <w:gridAfter w:val="1"/>
          <w:wAfter w:w="397" w:type="dxa"/>
          <w:trHeight w:val="248"/>
        </w:trPr>
        <w:tc>
          <w:tcPr>
            <w:tcW w:w="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324246" w:rsidRPr="00324246" w:rsidRDefault="00324246" w:rsidP="0032424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24246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5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4110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2017</w:t>
            </w:r>
          </w:p>
        </w:tc>
      </w:tr>
      <w:tr w:rsidR="00423C9E" w:rsidRPr="00324246" w:rsidTr="0019271D">
        <w:trPr>
          <w:gridAfter w:val="1"/>
          <w:wAfter w:w="397" w:type="dxa"/>
          <w:trHeight w:val="539"/>
        </w:trPr>
        <w:tc>
          <w:tcPr>
            <w:tcW w:w="205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УПОРЕДНИ ПРЕГЛЕД ПОТРОШЊЕ ПО ЕНЕРГЕНТИМА:</w:t>
            </w:r>
          </w:p>
        </w:tc>
        <w:tc>
          <w:tcPr>
            <w:tcW w:w="249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Прос. цена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Прос цена</w:t>
            </w:r>
          </w:p>
        </w:tc>
        <w:tc>
          <w:tcPr>
            <w:tcW w:w="240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Прос. цена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Прос. цена</w:t>
            </w:r>
          </w:p>
        </w:tc>
      </w:tr>
      <w:tr w:rsidR="00423C9E" w:rsidRPr="00324246" w:rsidTr="0019271D">
        <w:trPr>
          <w:gridAfter w:val="1"/>
          <w:wAfter w:w="397" w:type="dxa"/>
          <w:trHeight w:val="226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НАЗИВ ЕНЕРГЕНТА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Јед.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Колич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Ен. (MWh)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1.000 RSD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RSD/</w:t>
            </w:r>
            <w:r w:rsidR="00E377B8"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  <w:t xml:space="preserve"> </w:t>
            </w: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kWh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483391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RSD/jed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A41E3E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Колич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Ен. (MWh)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1.000 RSD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RSD/kWh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RSD/jed.</w:t>
            </w: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Ел. енергија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128.716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10,71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12.279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154.313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12,57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Даљин. греј.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188.075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9,31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20.557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188.910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9,19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Лигнит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12.537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6,79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14.200</w:t>
            </w: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Мрки угаљ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10.960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3,99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17.735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7.014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3,34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14.829</w:t>
            </w: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Дрва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m3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2.112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7.359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1.694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3,67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6.749</w:t>
            </w: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Пелет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5,10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26.000</w:t>
            </w: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Лож уље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89.040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12,70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131.716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6.129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92.608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15,11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156.697</w:t>
            </w: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457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Прир</w:t>
            </w:r>
            <w:r w:rsidR="00457AF7"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Cyrl-RS"/>
              </w:rPr>
              <w:t>.</w:t>
            </w: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гас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1000m3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5,92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33.818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468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3,57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33.429</w:t>
            </w:r>
          </w:p>
        </w:tc>
      </w:tr>
      <w:tr w:rsidR="00423C9E" w:rsidRPr="00324246" w:rsidTr="0019271D">
        <w:trPr>
          <w:gridAfter w:val="1"/>
          <w:wAfter w:w="397" w:type="dxa"/>
          <w:trHeight w:val="338"/>
        </w:trPr>
        <w:tc>
          <w:tcPr>
            <w:tcW w:w="44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Проп. бу</w:t>
            </w:r>
            <w:r w:rsidR="00324246"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. гас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140.000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8,11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150.000</w:t>
            </w:r>
          </w:p>
        </w:tc>
      </w:tr>
      <w:tr w:rsidR="00423C9E" w:rsidRPr="00324246" w:rsidTr="0019271D">
        <w:trPr>
          <w:gridAfter w:val="1"/>
          <w:wAfter w:w="397" w:type="dxa"/>
        </w:trPr>
        <w:tc>
          <w:tcPr>
            <w:tcW w:w="44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:rsidR="00457AF7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457AF7" w:rsidP="00457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Cyrl-RS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Cyrl-RS"/>
              </w:rPr>
              <w:t xml:space="preserve">УКУПНО 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457AF7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ОБЈЕКТИ</w:t>
            </w:r>
            <w:r w:rsidR="00324246"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42.881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421.167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9,82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41.811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446.077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10,67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ТНГ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13,68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160.104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9,12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133.433</w:t>
            </w: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Бензин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1000l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14,91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132.044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3.300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16,18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143.478</w:t>
            </w:r>
          </w:p>
        </w:tc>
      </w:tr>
      <w:tr w:rsidR="00423C9E" w:rsidRPr="00324246" w:rsidTr="0019271D">
        <w:trPr>
          <w:gridAfter w:val="1"/>
          <w:wAfter w:w="397" w:type="dxa"/>
          <w:trHeight w:val="237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Дизел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1000l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12,65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129.699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3.103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14,57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149.183</w:t>
            </w:r>
          </w:p>
        </w:tc>
      </w:tr>
      <w:tr w:rsidR="00423C9E" w:rsidRPr="00324246" w:rsidTr="0019271D">
        <w:trPr>
          <w:gridAfter w:val="1"/>
          <w:wAfter w:w="397" w:type="dxa"/>
          <w:trHeight w:val="139"/>
        </w:trPr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23C9E" w:rsidRPr="00324246" w:rsidTr="0019271D">
        <w:trPr>
          <w:gridAfter w:val="1"/>
          <w:wAfter w:w="397" w:type="dxa"/>
          <w:trHeight w:val="226"/>
        </w:trPr>
        <w:tc>
          <w:tcPr>
            <w:tcW w:w="4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Ел. Ен. JO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12.999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134.534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10,35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129.034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9,91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23C9E" w:rsidRPr="00324246" w:rsidTr="0019271D">
        <w:trPr>
          <w:gridAfter w:val="1"/>
          <w:wAfter w:w="397" w:type="dxa"/>
          <w:trHeight w:val="226"/>
        </w:trPr>
        <w:tc>
          <w:tcPr>
            <w:tcW w:w="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457A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Уkупно енeр</w:t>
            </w:r>
            <w:r w:rsidR="00457AF7"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Cyrl-RS"/>
              </w:rPr>
              <w:t>.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56.240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560.535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55.302</w:t>
            </w:r>
          </w:p>
        </w:tc>
        <w:tc>
          <w:tcPr>
            <w:tcW w:w="8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581.961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23C9E" w:rsidRPr="00324246" w:rsidTr="0019271D">
        <w:trPr>
          <w:gridAfter w:val="1"/>
          <w:wAfter w:w="397" w:type="dxa"/>
          <w:trHeight w:val="107"/>
        </w:trPr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246" w:rsidRPr="006E50BC" w:rsidRDefault="00324246" w:rsidP="003242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23C9E" w:rsidRPr="00324246" w:rsidTr="0019271D">
        <w:trPr>
          <w:gridAfter w:val="1"/>
          <w:wAfter w:w="397" w:type="dxa"/>
          <w:trHeight w:val="226"/>
        </w:trPr>
        <w:tc>
          <w:tcPr>
            <w:tcW w:w="4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49095C" w:rsidP="00457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Cyrl-RS"/>
              </w:rPr>
              <w:t>Потро</w:t>
            </w:r>
            <w:r w:rsidR="00457AF7"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Cyrl-RS"/>
              </w:rPr>
              <w:t>.</w:t>
            </w:r>
            <w:r w:rsidR="00324246"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воде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1000m3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21.459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90,62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281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23.925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Latn-RS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85,14</w:t>
            </w:r>
            <w:r w:rsidR="00683CBE"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Cyrl-RS"/>
              </w:rPr>
              <w:t xml:space="preserve"> </w:t>
            </w:r>
            <w:r w:rsidR="00683CBE"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Latn-RS"/>
              </w:rPr>
              <w:t>RSD/m3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24246" w:rsidRPr="006E50BC" w:rsidRDefault="00324246" w:rsidP="0032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E50B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</w:tbl>
    <w:p w:rsidR="00A72D35" w:rsidRDefault="00A72D35" w:rsidP="0049095C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D66E66" w:rsidRDefault="00D66E66" w:rsidP="0049095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86946" w:rsidRPr="00E377B8" w:rsidRDefault="006E138A" w:rsidP="000A3E16">
      <w:pPr>
        <w:pStyle w:val="ListParagraph"/>
        <w:numPr>
          <w:ilvl w:val="1"/>
          <w:numId w:val="9"/>
        </w:numPr>
        <w:ind w:left="851" w:hanging="567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Анализа упоредних података о </w:t>
      </w:r>
      <w:r w:rsidR="00315ED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СПЕЦИФИЧНОЈ ПОТРОШЊИ </w:t>
      </w:r>
      <w:r w:rsidR="00315ED4" w:rsidRPr="00315ED4">
        <w:rPr>
          <w:rFonts w:ascii="Times New Roman" w:hAnsi="Times New Roman" w:cs="Times New Roman"/>
          <w:b/>
          <w:sz w:val="24"/>
          <w:szCs w:val="24"/>
          <w:lang w:val="sr-Cyrl-RS"/>
        </w:rPr>
        <w:t>и</w:t>
      </w:r>
      <w:r w:rsidR="00315ED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ПОТРОШЊИ</w:t>
      </w:r>
      <w:r w:rsidR="00324246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енергије, енергената и воде јавних објеката </w:t>
      </w:r>
      <w:r w:rsidR="00542CD5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>Града Ниша</w:t>
      </w:r>
      <w:r w:rsidR="00E87FF6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, </w:t>
      </w:r>
      <w:r w:rsidR="00315ED4">
        <w:rPr>
          <w:rFonts w:ascii="Times New Roman" w:hAnsi="Times New Roman" w:cs="Times New Roman"/>
          <w:b/>
          <w:sz w:val="24"/>
          <w:szCs w:val="24"/>
          <w:lang w:val="sr-Cyrl-RS"/>
        </w:rPr>
        <w:t>ПО КАТЕГОРИЈАМА</w:t>
      </w:r>
      <w:r w:rsidR="00E87FF6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објеката</w:t>
      </w:r>
      <w:r w:rsidR="00542CD5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за период 201</w:t>
      </w:r>
      <w:r w:rsidR="00542CD5" w:rsidRPr="00E377B8">
        <w:rPr>
          <w:rFonts w:ascii="Times New Roman" w:hAnsi="Times New Roman" w:cs="Times New Roman"/>
          <w:b/>
          <w:sz w:val="24"/>
          <w:szCs w:val="24"/>
          <w:lang w:val="sr-Latn-RS"/>
        </w:rPr>
        <w:t>6</w:t>
      </w:r>
      <w:r w:rsidR="00542CD5"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>-201</w:t>
      </w:r>
      <w:r w:rsidR="00542CD5" w:rsidRPr="00E377B8">
        <w:rPr>
          <w:rFonts w:ascii="Times New Roman" w:hAnsi="Times New Roman" w:cs="Times New Roman"/>
          <w:b/>
          <w:sz w:val="24"/>
          <w:szCs w:val="24"/>
          <w:lang w:val="sr-Latn-RS"/>
        </w:rPr>
        <w:t>7</w:t>
      </w:r>
      <w:r w:rsidRPr="00E377B8">
        <w:rPr>
          <w:rFonts w:ascii="Times New Roman" w:hAnsi="Times New Roman" w:cs="Times New Roman"/>
          <w:b/>
          <w:sz w:val="24"/>
          <w:szCs w:val="24"/>
          <w:lang w:val="sr-Cyrl-RS"/>
        </w:rPr>
        <w:t>. године.</w:t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1580"/>
        <w:gridCol w:w="884"/>
        <w:gridCol w:w="581"/>
        <w:gridCol w:w="727"/>
        <w:gridCol w:w="864"/>
        <w:gridCol w:w="280"/>
        <w:gridCol w:w="820"/>
        <w:gridCol w:w="860"/>
        <w:gridCol w:w="860"/>
        <w:gridCol w:w="880"/>
        <w:gridCol w:w="820"/>
      </w:tblGrid>
      <w:tr w:rsidR="007D42F9" w:rsidRPr="007D42F9" w:rsidTr="007D42F9">
        <w:trPr>
          <w:trHeight w:val="315"/>
        </w:trPr>
        <w:tc>
          <w:tcPr>
            <w:tcW w:w="3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АНАЛИЗА ПО КАТЕГОРИЈАМА ОБЈЕКАТА: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7D42F9" w:rsidRPr="007D42F9" w:rsidTr="006D6BA2">
        <w:trPr>
          <w:trHeight w:val="444"/>
        </w:trPr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Анализа ен. објеката Града</w:t>
            </w:r>
          </w:p>
        </w:tc>
        <w:tc>
          <w:tcPr>
            <w:tcW w:w="29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Спец. потр. енергије објеката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Потрошња укупне енергије објеката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Јед.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Раз.17-16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Јед.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ЕН. 2016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ЕН. 2017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Раз.17-16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Разл. (%)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Електр. eнер.</w:t>
            </w:r>
          </w:p>
        </w:tc>
        <w:tc>
          <w:tcPr>
            <w:tcW w:w="29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Latn-RS"/>
              </w:rPr>
              <w:t>SpЕЕ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ЕЕ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Адм. зграде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1.571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1.566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-0,37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Јавне уст.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3.642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6,37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Образов.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-4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5.737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5.204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-533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-9,30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Укуп. објекти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10.951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10.644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-307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-2,81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Топл. енергија</w:t>
            </w:r>
          </w:p>
        </w:tc>
        <w:tc>
          <w:tcPr>
            <w:tcW w:w="29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SpТЕ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ТЕ</w:t>
            </w:r>
          </w:p>
        </w:tc>
      </w:tr>
      <w:tr w:rsidR="007D42F9" w:rsidRPr="007D42F9" w:rsidTr="007867E1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Адм. зграде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2.441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2.825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384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15,7</w:t>
            </w:r>
          </w:p>
        </w:tc>
      </w:tr>
      <w:tr w:rsidR="007D42F9" w:rsidRPr="007D42F9" w:rsidTr="007867E1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Јавне уст.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211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164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-47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7.287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6.835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-453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-6,2</w:t>
            </w:r>
          </w:p>
        </w:tc>
      </w:tr>
      <w:tr w:rsidR="007D42F9" w:rsidRPr="007D42F9" w:rsidTr="007867E1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Образов.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-10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22.364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21.512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22FEB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-851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-3,8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Укуп. објекти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-10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32.093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31.173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F92F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  <w:r w:rsidR="00F92F3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-2,9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Укуп. енергија</w:t>
            </w:r>
          </w:p>
        </w:tc>
        <w:tc>
          <w:tcPr>
            <w:tcW w:w="29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SpUЕ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UЕ</w:t>
            </w:r>
          </w:p>
        </w:tc>
      </w:tr>
      <w:tr w:rsidR="007D42F9" w:rsidRPr="007D42F9" w:rsidTr="00CF19E6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Адм. зграде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15</w:t>
            </w:r>
            <w:r w:rsidR="00F92F3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169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4.013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4.391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9,42</w:t>
            </w:r>
          </w:p>
        </w:tc>
      </w:tr>
      <w:tr w:rsidR="007D42F9" w:rsidRPr="007D42F9" w:rsidTr="00CF19E6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Јавне уст.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-10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10.929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10.709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-221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-2,0</w:t>
            </w:r>
          </w:p>
        </w:tc>
      </w:tr>
      <w:tr w:rsidR="007D42F9" w:rsidRPr="007D42F9" w:rsidTr="00CF19E6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Образов.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-13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28.101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26.716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F92F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-1.</w:t>
            </w:r>
            <w:r w:rsidR="00F92F3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-4,38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Укуп. објекти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kWh/m2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F92F38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42.881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41.816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-1.065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-2,48</w:t>
            </w:r>
          </w:p>
        </w:tc>
      </w:tr>
      <w:tr w:rsidR="007D42F9" w:rsidRPr="007D42F9" w:rsidTr="00CF19E6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7D42F9" w:rsidRPr="007D42F9" w:rsidTr="00CF19E6">
        <w:trPr>
          <w:trHeight w:val="315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 xml:space="preserve">Јавно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осветљ.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sr-Cyrl-RS"/>
              </w:rPr>
              <w:t>12.999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sr-Cyrl-RS"/>
              </w:rPr>
              <w:t>13.025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sr-Cyrl-RS"/>
              </w:rPr>
              <w:t>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0,20</w:t>
            </w:r>
          </w:p>
        </w:tc>
      </w:tr>
      <w:tr w:rsidR="007D42F9" w:rsidRPr="007D42F9" w:rsidTr="00CF19E6">
        <w:trPr>
          <w:trHeight w:val="315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Возни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парк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sr-Cyrl-RS"/>
              </w:rPr>
              <w:t>360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sr-Cyrl-RS"/>
              </w:rPr>
              <w:t>460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sr-Cyrl-RS"/>
              </w:rPr>
              <w:t>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27,78</w:t>
            </w:r>
          </w:p>
        </w:tc>
      </w:tr>
      <w:tr w:rsidR="007D42F9" w:rsidRPr="007D42F9" w:rsidTr="00CF19E6">
        <w:trPr>
          <w:trHeight w:val="315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ЕНЕРГ.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УКУПНО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(МWh)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56.240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55.302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-939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-1,67</w:t>
            </w:r>
          </w:p>
        </w:tc>
      </w:tr>
      <w:tr w:rsidR="007D42F9" w:rsidRPr="007D42F9" w:rsidTr="00CF19E6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Сп. потр. воде</w:t>
            </w:r>
          </w:p>
        </w:tc>
        <w:tc>
          <w:tcPr>
            <w:tcW w:w="29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SpV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r-Cyrl-RS"/>
              </w:rPr>
              <w:t>Потрошња воде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Адм. зграде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m3/m2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-0,39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(m3)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27.100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16.920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-10.180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-37,6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Јавне уст.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m3/m2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1,17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(m3)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61.087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110.616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49.529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81,1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Образов.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m3/m2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-0,02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(m3)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148.664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153.101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4.437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7D42F9" w:rsidRPr="007D42F9" w:rsidTr="007D42F9">
        <w:trPr>
          <w:trHeight w:val="315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Укуп. објекти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m3/m2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0,09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(m3)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236.851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280.637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43.786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D42F9" w:rsidRPr="007D42F9" w:rsidRDefault="007D42F9" w:rsidP="007D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D42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18,5</w:t>
            </w:r>
          </w:p>
        </w:tc>
      </w:tr>
    </w:tbl>
    <w:p w:rsidR="00457AF7" w:rsidRDefault="00457AF7" w:rsidP="006E138A">
      <w:pPr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:rsidR="00656A02" w:rsidRDefault="00656A02" w:rsidP="00656A02">
      <w:pPr>
        <w:pStyle w:val="ListParagraph"/>
        <w:numPr>
          <w:ilvl w:val="1"/>
          <w:numId w:val="9"/>
        </w:numPr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962214">
        <w:rPr>
          <w:rFonts w:ascii="Times New Roman" w:hAnsi="Times New Roman" w:cs="Times New Roman"/>
          <w:b/>
          <w:sz w:val="24"/>
          <w:szCs w:val="24"/>
          <w:lang w:val="sr-Cyrl-RS"/>
        </w:rPr>
        <w:t>КОМЕНТАР УПОРЕДНИХ АНАЛИЗА ОБЈЕКАТА (2017. у односу на 2016.):</w:t>
      </w:r>
    </w:p>
    <w:p w:rsidR="003B243B" w:rsidRDefault="003B243B" w:rsidP="003B243B">
      <w:pPr>
        <w:pStyle w:val="ListParagraph"/>
        <w:ind w:left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B243B">
        <w:rPr>
          <w:rFonts w:ascii="Times New Roman" w:hAnsi="Times New Roman" w:cs="Times New Roman"/>
          <w:b/>
          <w:sz w:val="24"/>
          <w:szCs w:val="24"/>
          <w:lang w:val="sr-Cyrl-RS"/>
        </w:rPr>
        <w:t>На основу прикупљених података о потрошњи енергије, енергената и воде урађене су анализе потрошње за 2016.годину, потрошње за 2017.годину као и упоредна анализа 2016/2017 год.</w:t>
      </w:r>
    </w:p>
    <w:p w:rsidR="003B243B" w:rsidRDefault="003B243B" w:rsidP="003B243B">
      <w:pPr>
        <w:pStyle w:val="ListParagraph"/>
        <w:ind w:left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B243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Крајњи циљ детаљних анализа је добијање праве слике енергетске потрошње Града Ниша и препознавање објеката са увећаном специфичном потрошњом изнад просечне.  </w:t>
      </w:r>
    </w:p>
    <w:p w:rsidR="008C15B1" w:rsidRDefault="008C15B1" w:rsidP="003B243B">
      <w:pPr>
        <w:pStyle w:val="ListParagraph"/>
        <w:ind w:left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656A02" w:rsidRDefault="00656A02" w:rsidP="003B243B">
      <w:pPr>
        <w:pStyle w:val="ListParagraph"/>
        <w:numPr>
          <w:ilvl w:val="2"/>
          <w:numId w:val="9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D6BA2">
        <w:rPr>
          <w:rFonts w:ascii="Times New Roman" w:hAnsi="Times New Roman" w:cs="Times New Roman"/>
          <w:sz w:val="24"/>
          <w:szCs w:val="24"/>
          <w:lang w:val="sr-Cyrl-RS"/>
        </w:rPr>
        <w:t>Потрошња укупне енергије у 2016. години је била 56.240 MWh, примарне енергије 10.251 toe, а потрошња воде 236.851 m3.</w:t>
      </w:r>
    </w:p>
    <w:p w:rsidR="00656A02" w:rsidRDefault="00656A02" w:rsidP="003B243B">
      <w:pPr>
        <w:pStyle w:val="ListParagraph"/>
        <w:numPr>
          <w:ilvl w:val="2"/>
          <w:numId w:val="9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D6BA2">
        <w:rPr>
          <w:rFonts w:ascii="Times New Roman" w:hAnsi="Times New Roman" w:cs="Times New Roman"/>
          <w:sz w:val="24"/>
          <w:szCs w:val="24"/>
          <w:lang w:val="sr-Cyrl-RS"/>
        </w:rPr>
        <w:t>Потрошња укупне енергије у 2017. години је била 55.302 MWh, примарне енергије 10.133 toe, а потрошња воде 280.637 m3.</w:t>
      </w:r>
    </w:p>
    <w:p w:rsidR="00656A02" w:rsidRDefault="00656A02" w:rsidP="003B243B">
      <w:pPr>
        <w:pStyle w:val="ListParagraph"/>
        <w:numPr>
          <w:ilvl w:val="2"/>
          <w:numId w:val="9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D6BA2">
        <w:rPr>
          <w:rFonts w:ascii="Times New Roman" w:hAnsi="Times New Roman" w:cs="Times New Roman"/>
          <w:sz w:val="24"/>
          <w:szCs w:val="24"/>
          <w:lang w:val="sr-Cyrl-RS"/>
        </w:rPr>
        <w:t>Поређењем потрошњи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енергије и воде</w:t>
      </w:r>
      <w:r w:rsidRPr="006D6BA2">
        <w:rPr>
          <w:rFonts w:ascii="Times New Roman" w:hAnsi="Times New Roman" w:cs="Times New Roman"/>
          <w:sz w:val="24"/>
          <w:szCs w:val="24"/>
          <w:lang w:val="sr-Cyrl-RS"/>
        </w:rPr>
        <w:t xml:space="preserve"> из 2017. (за исти број објеката као из 2016.) у односу на базну 2016. годину добили смо да је укупна потрошена енергија мања за -1065 MWh (-3,1 %), при</w:t>
      </w:r>
      <w:r>
        <w:rPr>
          <w:rFonts w:ascii="Times New Roman" w:hAnsi="Times New Roman" w:cs="Times New Roman"/>
          <w:sz w:val="24"/>
          <w:szCs w:val="24"/>
          <w:lang w:val="sr-Cyrl-RS"/>
        </w:rPr>
        <w:t>марна енергија мања за -258 toe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D6BA2">
        <w:rPr>
          <w:rFonts w:ascii="Times New Roman" w:hAnsi="Times New Roman" w:cs="Times New Roman"/>
          <w:sz w:val="24"/>
          <w:szCs w:val="24"/>
          <w:lang w:val="sr-Cyrl-RS"/>
        </w:rPr>
        <w:t>(-</w:t>
      </w:r>
      <w:r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Pr="006D6BA2">
        <w:rPr>
          <w:rFonts w:ascii="Times New Roman" w:hAnsi="Times New Roman" w:cs="Times New Roman"/>
          <w:sz w:val="24"/>
          <w:szCs w:val="24"/>
          <w:lang w:val="sr-Cyrl-RS"/>
        </w:rPr>
        <w:t>,5%), док је потрошња воде увећана за 39.911 m3 (16,9%).</w:t>
      </w:r>
    </w:p>
    <w:p w:rsidR="00656A02" w:rsidRDefault="00656A02" w:rsidP="003B243B">
      <w:pPr>
        <w:pStyle w:val="ListParagraph"/>
        <w:numPr>
          <w:ilvl w:val="2"/>
          <w:numId w:val="9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D6BA2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Испуњен је циљ по Уредби о граничним вредностима потрошње енергије обвезника система енергетског менаџмента, о уштеди минимално 1% примарне енергије на годишњем нивоу. Ми смо остварили 2,5%.</w:t>
      </w:r>
    </w:p>
    <w:p w:rsidR="00656A02" w:rsidRPr="0019271D" w:rsidRDefault="00656A02" w:rsidP="003B243B">
      <w:pPr>
        <w:pStyle w:val="ListParagraph"/>
        <w:numPr>
          <w:ilvl w:val="2"/>
          <w:numId w:val="9"/>
        </w:numPr>
        <w:ind w:left="1134" w:hanging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271D">
        <w:rPr>
          <w:rFonts w:ascii="Times New Roman" w:hAnsi="Times New Roman" w:cs="Times New Roman"/>
          <w:sz w:val="24"/>
          <w:szCs w:val="24"/>
          <w:lang w:val="sr-Cyrl-RS"/>
        </w:rPr>
        <w:t>Коментар упоредног прегледа, базна 2016. година / (за исте објекте из 2016.):</w:t>
      </w:r>
    </w:p>
    <w:p w:rsidR="00656A02" w:rsidRPr="0019271D" w:rsidRDefault="00656A02" w:rsidP="003B243B">
      <w:pPr>
        <w:pStyle w:val="ListParagraph"/>
        <w:ind w:left="99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271D">
        <w:rPr>
          <w:rFonts w:ascii="Times New Roman" w:hAnsi="Times New Roman" w:cs="Times New Roman"/>
          <w:sz w:val="24"/>
          <w:szCs w:val="24"/>
          <w:lang w:val="sr-Cyrl-RS"/>
        </w:rPr>
        <w:t>1.</w:t>
      </w:r>
      <w:r w:rsidRPr="0019271D">
        <w:rPr>
          <w:rFonts w:ascii="Times New Roman" w:hAnsi="Times New Roman" w:cs="Times New Roman"/>
          <w:sz w:val="24"/>
          <w:szCs w:val="24"/>
          <w:lang w:val="sr-Cyrl-RS"/>
        </w:rPr>
        <w:tab/>
        <w:t>Мања укупно потрошена енергија за -938 МWh / (1.702 МWh)</w:t>
      </w:r>
    </w:p>
    <w:p w:rsidR="00656A02" w:rsidRPr="0019271D" w:rsidRDefault="00656A02" w:rsidP="003B243B">
      <w:pPr>
        <w:pStyle w:val="ListParagraph"/>
        <w:ind w:left="99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271D">
        <w:rPr>
          <w:rFonts w:ascii="Times New Roman" w:hAnsi="Times New Roman" w:cs="Times New Roman"/>
          <w:sz w:val="24"/>
          <w:szCs w:val="24"/>
          <w:lang w:val="sr-Cyrl-RS"/>
        </w:rPr>
        <w:t>2.</w:t>
      </w:r>
      <w:r w:rsidRPr="0019271D">
        <w:rPr>
          <w:rFonts w:ascii="Times New Roman" w:hAnsi="Times New Roman" w:cs="Times New Roman"/>
          <w:sz w:val="24"/>
          <w:szCs w:val="24"/>
          <w:lang w:val="sr-Cyrl-RS"/>
        </w:rPr>
        <w:tab/>
        <w:t>Мања укупно потрошена енергија објеката за -1.065 МWh / (1.642 МWh)</w:t>
      </w:r>
    </w:p>
    <w:p w:rsidR="00656A02" w:rsidRPr="0019271D" w:rsidRDefault="00656A02" w:rsidP="003B243B">
      <w:pPr>
        <w:pStyle w:val="ListParagraph"/>
        <w:ind w:left="99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271D">
        <w:rPr>
          <w:rFonts w:ascii="Times New Roman" w:hAnsi="Times New Roman" w:cs="Times New Roman"/>
          <w:sz w:val="24"/>
          <w:szCs w:val="24"/>
          <w:lang w:val="sr-Cyrl-RS"/>
        </w:rPr>
        <w:t>3.</w:t>
      </w:r>
      <w:r w:rsidRPr="0019271D">
        <w:rPr>
          <w:rFonts w:ascii="Times New Roman" w:hAnsi="Times New Roman" w:cs="Times New Roman"/>
          <w:sz w:val="24"/>
          <w:szCs w:val="24"/>
          <w:lang w:val="sr-Cyrl-RS"/>
        </w:rPr>
        <w:tab/>
        <w:t>Мања утрошена топлотна енергија објеката за -757 МWh / (1.188 МWh)</w:t>
      </w:r>
    </w:p>
    <w:p w:rsidR="00656A02" w:rsidRPr="0019271D" w:rsidRDefault="00656A02" w:rsidP="003B243B">
      <w:pPr>
        <w:pStyle w:val="ListParagraph"/>
        <w:ind w:left="99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271D">
        <w:rPr>
          <w:rFonts w:ascii="Times New Roman" w:hAnsi="Times New Roman" w:cs="Times New Roman"/>
          <w:sz w:val="24"/>
          <w:szCs w:val="24"/>
          <w:lang w:val="sr-Cyrl-RS"/>
        </w:rPr>
        <w:t>4.</w:t>
      </w:r>
      <w:r w:rsidRPr="0019271D">
        <w:rPr>
          <w:rFonts w:ascii="Times New Roman" w:hAnsi="Times New Roman" w:cs="Times New Roman"/>
          <w:sz w:val="24"/>
          <w:szCs w:val="24"/>
          <w:lang w:val="sr-Cyrl-RS"/>
        </w:rPr>
        <w:tab/>
        <w:t>Мања утрошена електрична енергија објеката за -307 МWh / (454 МWh)</w:t>
      </w:r>
    </w:p>
    <w:p w:rsidR="00656A02" w:rsidRPr="0019271D" w:rsidRDefault="00656A02" w:rsidP="003B243B">
      <w:pPr>
        <w:pStyle w:val="ListParagraph"/>
        <w:ind w:left="99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271D">
        <w:rPr>
          <w:rFonts w:ascii="Times New Roman" w:hAnsi="Times New Roman" w:cs="Times New Roman"/>
          <w:sz w:val="24"/>
          <w:szCs w:val="24"/>
          <w:lang w:val="sr-Cyrl-RS"/>
        </w:rPr>
        <w:t>5.</w:t>
      </w:r>
      <w:r w:rsidRPr="0019271D">
        <w:rPr>
          <w:rFonts w:ascii="Times New Roman" w:hAnsi="Times New Roman" w:cs="Times New Roman"/>
          <w:sz w:val="24"/>
          <w:szCs w:val="24"/>
          <w:lang w:val="sr-Cyrl-RS"/>
        </w:rPr>
        <w:tab/>
        <w:t>Мања просечна Специфична потрошња енергије објеката за -12 kWh/m2</w:t>
      </w:r>
    </w:p>
    <w:p w:rsidR="00656A02" w:rsidRPr="0019271D" w:rsidRDefault="00656A02" w:rsidP="003B243B">
      <w:pPr>
        <w:pStyle w:val="ListParagraph"/>
        <w:ind w:left="99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271D">
        <w:rPr>
          <w:rFonts w:ascii="Times New Roman" w:hAnsi="Times New Roman" w:cs="Times New Roman"/>
          <w:sz w:val="24"/>
          <w:szCs w:val="24"/>
          <w:lang w:val="sr-Cyrl-RS"/>
        </w:rPr>
        <w:t>6.</w:t>
      </w:r>
      <w:r w:rsidRPr="0019271D">
        <w:rPr>
          <w:rFonts w:ascii="Times New Roman" w:hAnsi="Times New Roman" w:cs="Times New Roman"/>
          <w:sz w:val="24"/>
          <w:szCs w:val="24"/>
          <w:lang w:val="sr-Cyrl-RS"/>
        </w:rPr>
        <w:tab/>
        <w:t>Просечна класа енергетске ефикасности објеката је „D“</w:t>
      </w:r>
    </w:p>
    <w:p w:rsidR="00656A02" w:rsidRPr="0019271D" w:rsidRDefault="00656A02" w:rsidP="003B243B">
      <w:pPr>
        <w:pStyle w:val="ListParagraph"/>
        <w:ind w:left="99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271D">
        <w:rPr>
          <w:rFonts w:ascii="Times New Roman" w:hAnsi="Times New Roman" w:cs="Times New Roman"/>
          <w:sz w:val="24"/>
          <w:szCs w:val="24"/>
          <w:lang w:val="sr-Cyrl-RS"/>
        </w:rPr>
        <w:t>7.</w:t>
      </w:r>
      <w:r w:rsidRPr="0019271D">
        <w:rPr>
          <w:rFonts w:ascii="Times New Roman" w:hAnsi="Times New Roman" w:cs="Times New Roman"/>
          <w:sz w:val="24"/>
          <w:szCs w:val="24"/>
          <w:lang w:val="sr-Cyrl-RS"/>
        </w:rPr>
        <w:tab/>
        <w:t>Већа утрошена електрична енергија за Јавно осветљење за 26 МWh</w:t>
      </w:r>
    </w:p>
    <w:p w:rsidR="00656A02" w:rsidRPr="0019271D" w:rsidRDefault="00656A02" w:rsidP="003B243B">
      <w:pPr>
        <w:pStyle w:val="ListParagraph"/>
        <w:ind w:left="99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271D">
        <w:rPr>
          <w:rFonts w:ascii="Times New Roman" w:hAnsi="Times New Roman" w:cs="Times New Roman"/>
          <w:sz w:val="24"/>
          <w:szCs w:val="24"/>
          <w:lang w:val="sr-Cyrl-RS"/>
        </w:rPr>
        <w:t>8.</w:t>
      </w:r>
      <w:r w:rsidRPr="0019271D">
        <w:rPr>
          <w:rFonts w:ascii="Times New Roman" w:hAnsi="Times New Roman" w:cs="Times New Roman"/>
          <w:sz w:val="24"/>
          <w:szCs w:val="24"/>
          <w:lang w:val="sr-Cyrl-RS"/>
        </w:rPr>
        <w:tab/>
        <w:t>Већа утрошена енергија за Возни парк за 100 МWh</w:t>
      </w:r>
    </w:p>
    <w:p w:rsidR="00656A02" w:rsidRPr="0019271D" w:rsidRDefault="00656A02" w:rsidP="003B243B">
      <w:pPr>
        <w:pStyle w:val="ListParagraph"/>
        <w:ind w:left="99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271D">
        <w:rPr>
          <w:rFonts w:ascii="Times New Roman" w:hAnsi="Times New Roman" w:cs="Times New Roman"/>
          <w:sz w:val="24"/>
          <w:szCs w:val="24"/>
          <w:lang w:val="sr-Cyrl-RS"/>
        </w:rPr>
        <w:t>9.</w:t>
      </w:r>
      <w:r w:rsidRPr="0019271D">
        <w:rPr>
          <w:rFonts w:ascii="Times New Roman" w:hAnsi="Times New Roman" w:cs="Times New Roman"/>
          <w:sz w:val="24"/>
          <w:szCs w:val="24"/>
          <w:lang w:val="sr-Cyrl-RS"/>
        </w:rPr>
        <w:tab/>
        <w:t>Већа потрошња воде за 44.000 m3</w:t>
      </w:r>
    </w:p>
    <w:p w:rsidR="00656A02" w:rsidRDefault="00656A02" w:rsidP="003B243B">
      <w:pPr>
        <w:pStyle w:val="ListParagraph"/>
        <w:ind w:left="99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271D">
        <w:rPr>
          <w:rFonts w:ascii="Times New Roman" w:hAnsi="Times New Roman" w:cs="Times New Roman"/>
          <w:sz w:val="24"/>
          <w:szCs w:val="24"/>
          <w:lang w:val="sr-Cyrl-RS"/>
        </w:rPr>
        <w:t>10.</w:t>
      </w:r>
      <w:r w:rsidRPr="0019271D">
        <w:rPr>
          <w:rFonts w:ascii="Times New Roman" w:hAnsi="Times New Roman" w:cs="Times New Roman"/>
          <w:sz w:val="24"/>
          <w:szCs w:val="24"/>
          <w:lang w:val="sr-Cyrl-RS"/>
        </w:rPr>
        <w:tab/>
        <w:t>Мања емисија CO2 за -2.865 t</w:t>
      </w:r>
    </w:p>
    <w:p w:rsidR="003B243B" w:rsidRPr="006D6BA2" w:rsidRDefault="003B243B" w:rsidP="003B243B">
      <w:pPr>
        <w:pStyle w:val="ListParagraph"/>
        <w:ind w:left="99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56A02" w:rsidRPr="003B243B" w:rsidRDefault="00656A02" w:rsidP="003B243B">
      <w:pPr>
        <w:pStyle w:val="ListParagraph"/>
        <w:numPr>
          <w:ilvl w:val="2"/>
          <w:numId w:val="9"/>
        </w:numPr>
        <w:ind w:left="1134" w:hanging="708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B243B">
        <w:rPr>
          <w:rFonts w:ascii="Times New Roman" w:hAnsi="Times New Roman" w:cs="Times New Roman"/>
          <w:b/>
          <w:sz w:val="24"/>
          <w:szCs w:val="24"/>
          <w:lang w:val="sr-Cyrl-RS"/>
        </w:rPr>
        <w:t>Коментар анализе по категоријама објеката:</w:t>
      </w:r>
    </w:p>
    <w:p w:rsidR="00656A02" w:rsidRPr="00457AF7" w:rsidRDefault="00656A02" w:rsidP="003B243B">
      <w:pPr>
        <w:pStyle w:val="ListParagraph"/>
        <w:numPr>
          <w:ilvl w:val="0"/>
          <w:numId w:val="11"/>
        </w:numPr>
        <w:ind w:left="1134" w:hanging="14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Административне Зграде:</w:t>
      </w:r>
    </w:p>
    <w:p w:rsidR="00656A02" w:rsidRPr="00457AF7" w:rsidRDefault="00656A02" w:rsidP="003B243B">
      <w:pPr>
        <w:pStyle w:val="ListParagraph"/>
        <w:numPr>
          <w:ilvl w:val="0"/>
          <w:numId w:val="5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Мања потрошња електричне енергије за 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-5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МWh (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SpEE = -0,3 kWh/m2)</w:t>
      </w:r>
    </w:p>
    <w:p w:rsidR="00656A02" w:rsidRPr="00457AF7" w:rsidRDefault="00656A02" w:rsidP="003B243B">
      <w:pPr>
        <w:pStyle w:val="ListParagraph"/>
        <w:numPr>
          <w:ilvl w:val="0"/>
          <w:numId w:val="5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Већа потрошња топлотне енергије за 384 МWh (Sp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T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>E = +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16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kWh/m2)</w:t>
      </w:r>
    </w:p>
    <w:p w:rsidR="00656A02" w:rsidRPr="00457AF7" w:rsidRDefault="00656A02" w:rsidP="003B243B">
      <w:pPr>
        <w:pStyle w:val="ListParagraph"/>
        <w:numPr>
          <w:ilvl w:val="0"/>
          <w:numId w:val="5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Већа укупна енергија за 378 МWh (Sp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U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>E = +1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5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kWh/m2)</w:t>
      </w:r>
    </w:p>
    <w:p w:rsidR="00656A02" w:rsidRPr="00457AF7" w:rsidRDefault="00656A02" w:rsidP="003B243B">
      <w:pPr>
        <w:pStyle w:val="ListParagraph"/>
        <w:numPr>
          <w:ilvl w:val="0"/>
          <w:numId w:val="5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Мања потрошња воде за 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-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10.180 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m3 (Spv= -0,39 m3/m2)</w:t>
      </w:r>
    </w:p>
    <w:p w:rsidR="00656A02" w:rsidRPr="00457AF7" w:rsidRDefault="00656A02" w:rsidP="003B243B">
      <w:pPr>
        <w:pStyle w:val="ListParagraph"/>
        <w:numPr>
          <w:ilvl w:val="0"/>
          <w:numId w:val="11"/>
        </w:numPr>
        <w:ind w:left="1134" w:hanging="14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Јавне установе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:</w:t>
      </w:r>
    </w:p>
    <w:p w:rsidR="00656A02" w:rsidRPr="00457AF7" w:rsidRDefault="00656A02" w:rsidP="003B243B">
      <w:pPr>
        <w:pStyle w:val="ListParagraph"/>
        <w:ind w:left="1418" w:hanging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-  </w:t>
      </w:r>
      <w:r w:rsidR="003B243B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Већа потрошња електричне енергије за 232 МWh (SpEE = 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0,07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kWh/m2)</w:t>
      </w:r>
    </w:p>
    <w:p w:rsidR="00656A02" w:rsidRPr="00457AF7" w:rsidRDefault="00656A02" w:rsidP="003B243B">
      <w:pPr>
        <w:pStyle w:val="ListParagraph"/>
        <w:ind w:left="1418" w:hanging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Мања потрошња топлотне енергије за -453 МWh (SpTE = 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-4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kWh/m2)</w:t>
      </w:r>
    </w:p>
    <w:p w:rsidR="00656A02" w:rsidRPr="00457AF7" w:rsidRDefault="00656A02" w:rsidP="003B243B">
      <w:pPr>
        <w:pStyle w:val="ListParagraph"/>
        <w:ind w:left="1418" w:hanging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Мања укупна енергија за -221 МWh (SpUE = 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-10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kWh/m2)</w:t>
      </w:r>
    </w:p>
    <w:p w:rsidR="00656A02" w:rsidRPr="00457AF7" w:rsidRDefault="00656A02" w:rsidP="003B243B">
      <w:pPr>
        <w:pStyle w:val="ListParagraph"/>
        <w:ind w:left="1418" w:hanging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ab/>
        <w:t>Већа потрошња воде за 49.529 m3 (Spv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>= 0,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48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m3/m2)</w:t>
      </w:r>
    </w:p>
    <w:p w:rsidR="00656A02" w:rsidRPr="00457AF7" w:rsidRDefault="00656A02" w:rsidP="003B243B">
      <w:pPr>
        <w:pStyle w:val="ListParagraph"/>
        <w:numPr>
          <w:ilvl w:val="0"/>
          <w:numId w:val="11"/>
        </w:numPr>
        <w:ind w:left="1134" w:hanging="14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Образовање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:</w:t>
      </w:r>
    </w:p>
    <w:p w:rsidR="00656A02" w:rsidRPr="00457AF7" w:rsidRDefault="00656A02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ab/>
        <w:t>Мања потрошња електричне енергије за -533 МWh (SpEE = -14 kWh/m2)</w:t>
      </w:r>
    </w:p>
    <w:p w:rsidR="00656A02" w:rsidRPr="00457AF7" w:rsidRDefault="00656A02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ab/>
        <w:t>Мања потрошња топлотне енергије за -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689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МWh (SpTE = 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-10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kWh/m2)</w:t>
      </w:r>
    </w:p>
    <w:p w:rsidR="00656A02" w:rsidRPr="00457AF7" w:rsidRDefault="00656A02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ab/>
        <w:t>Мања укупна енергија за -1.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223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МWh (SpUE = 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-13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kWh/m2)</w:t>
      </w:r>
    </w:p>
    <w:p w:rsidR="00656A02" w:rsidRDefault="00656A02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AF7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Мања потрошња воде за 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-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>4.437 m3 (Spv= -0,</w:t>
      </w:r>
      <w:r w:rsidRPr="00457AF7">
        <w:rPr>
          <w:rFonts w:ascii="Times New Roman" w:hAnsi="Times New Roman" w:cs="Times New Roman"/>
          <w:sz w:val="24"/>
          <w:szCs w:val="24"/>
          <w:lang w:val="sr-Latn-RS"/>
        </w:rPr>
        <w:t>02</w:t>
      </w:r>
      <w:r w:rsidRPr="00457AF7">
        <w:rPr>
          <w:rFonts w:ascii="Times New Roman" w:hAnsi="Times New Roman" w:cs="Times New Roman"/>
          <w:sz w:val="24"/>
          <w:szCs w:val="24"/>
          <w:lang w:val="sr-Cyrl-RS"/>
        </w:rPr>
        <w:t xml:space="preserve"> m3/m2)</w:t>
      </w:r>
    </w:p>
    <w:p w:rsidR="008C15B1" w:rsidRDefault="008C15B1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15B1" w:rsidRDefault="008C15B1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15B1" w:rsidRDefault="008C15B1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15B1" w:rsidRDefault="008C15B1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15B1" w:rsidRDefault="008C15B1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15B1" w:rsidRDefault="008C15B1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15B1" w:rsidRDefault="008C15B1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15B1" w:rsidRDefault="008C15B1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15B1" w:rsidRDefault="008C15B1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15B1" w:rsidRDefault="008C15B1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15B1" w:rsidRDefault="008C15B1" w:rsidP="003B243B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E1C42" w:rsidRDefault="00BE1C42" w:rsidP="003B243B">
      <w:pPr>
        <w:pStyle w:val="ListParagraph"/>
        <w:numPr>
          <w:ilvl w:val="1"/>
          <w:numId w:val="9"/>
        </w:numPr>
        <w:ind w:left="709" w:hanging="425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 xml:space="preserve">АНАЛИЗА ЈАВНОГ ОСВЕТЉЕЊА </w:t>
      </w:r>
      <w:r w:rsidR="005D32E0">
        <w:rPr>
          <w:rFonts w:ascii="Times New Roman" w:hAnsi="Times New Roman" w:cs="Times New Roman"/>
          <w:b/>
          <w:sz w:val="24"/>
          <w:szCs w:val="24"/>
          <w:lang w:val="sr-Latn-RS"/>
        </w:rPr>
        <w:t>(</w:t>
      </w:r>
      <w:r w:rsidR="005D32E0">
        <w:rPr>
          <w:rFonts w:ascii="Times New Roman" w:hAnsi="Times New Roman" w:cs="Times New Roman"/>
          <w:b/>
          <w:sz w:val="24"/>
          <w:szCs w:val="24"/>
          <w:lang w:val="sr-Cyrl-RS"/>
        </w:rPr>
        <w:t>ЈО)</w:t>
      </w:r>
      <w:r w:rsidR="00867D1C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ГРАДА НИША</w:t>
      </w:r>
    </w:p>
    <w:p w:rsidR="003B243B" w:rsidRDefault="003B243B" w:rsidP="003B243B">
      <w:pPr>
        <w:pStyle w:val="ListParagraph"/>
        <w:ind w:left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tbl>
      <w:tblPr>
        <w:tblW w:w="11006" w:type="dxa"/>
        <w:tblInd w:w="93" w:type="dxa"/>
        <w:tblLook w:val="04A0" w:firstRow="1" w:lastRow="0" w:firstColumn="1" w:lastColumn="0" w:noHBand="0" w:noVBand="1"/>
      </w:tblPr>
      <w:tblGrid>
        <w:gridCol w:w="441"/>
        <w:gridCol w:w="931"/>
        <w:gridCol w:w="486"/>
        <w:gridCol w:w="1036"/>
        <w:gridCol w:w="758"/>
        <w:gridCol w:w="899"/>
        <w:gridCol w:w="284"/>
        <w:gridCol w:w="567"/>
        <w:gridCol w:w="425"/>
        <w:gridCol w:w="425"/>
        <w:gridCol w:w="94"/>
        <w:gridCol w:w="395"/>
        <w:gridCol w:w="220"/>
        <w:gridCol w:w="334"/>
        <w:gridCol w:w="517"/>
        <w:gridCol w:w="282"/>
        <w:gridCol w:w="734"/>
        <w:gridCol w:w="441"/>
        <w:gridCol w:w="380"/>
        <w:gridCol w:w="441"/>
        <w:gridCol w:w="226"/>
        <w:gridCol w:w="690"/>
      </w:tblGrid>
      <w:tr w:rsidR="003F0206" w:rsidRPr="003F0206" w:rsidTr="004C43CA">
        <w:trPr>
          <w:gridAfter w:val="11"/>
          <w:wAfter w:w="4660" w:type="dxa"/>
          <w:trHeight w:val="330"/>
        </w:trPr>
        <w:tc>
          <w:tcPr>
            <w:tcW w:w="634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3B243B" w:rsidRDefault="003F0206" w:rsidP="004C43CA">
            <w:pPr>
              <w:pStyle w:val="ListParagraph"/>
              <w:numPr>
                <w:ilvl w:val="2"/>
                <w:numId w:val="9"/>
              </w:numPr>
              <w:spacing w:after="0" w:line="240" w:lineRule="auto"/>
              <w:ind w:left="10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3B2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Општи подаци  ЈО Град Ниш</w:t>
            </w:r>
          </w:p>
          <w:p w:rsidR="003F0206" w:rsidRPr="003F0206" w:rsidRDefault="003F0206" w:rsidP="003B243B">
            <w:pPr>
              <w:spacing w:after="0" w:line="240" w:lineRule="auto"/>
              <w:ind w:left="758" w:hanging="377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RS"/>
              </w:rPr>
            </w:pPr>
          </w:p>
        </w:tc>
      </w:tr>
      <w:tr w:rsidR="003F0206" w:rsidRPr="003B243B" w:rsidTr="004C43CA">
        <w:trPr>
          <w:gridAfter w:val="11"/>
          <w:wAfter w:w="4660" w:type="dxa"/>
          <w:trHeight w:val="315"/>
        </w:trPr>
        <w:tc>
          <w:tcPr>
            <w:tcW w:w="4835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206" w:rsidRPr="003B243B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3B243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Укупан број стубова</w:t>
            </w:r>
          </w:p>
        </w:tc>
        <w:tc>
          <w:tcPr>
            <w:tcW w:w="151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3F0206" w:rsidRPr="003B243B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2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25.081</w:t>
            </w:r>
          </w:p>
        </w:tc>
      </w:tr>
      <w:tr w:rsidR="003F0206" w:rsidRPr="003B243B" w:rsidTr="004C43CA">
        <w:trPr>
          <w:gridAfter w:val="11"/>
          <w:wAfter w:w="4660" w:type="dxa"/>
          <w:trHeight w:val="300"/>
        </w:trPr>
        <w:tc>
          <w:tcPr>
            <w:tcW w:w="483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F0206" w:rsidRPr="003B243B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3B243B">
              <w:rPr>
                <w:rFonts w:ascii="Times New Roman" w:eastAsia="Times New Roman" w:hAnsi="Times New Roman" w:cs="Times New Roman"/>
                <w:sz w:val="24"/>
                <w:szCs w:val="24"/>
              </w:rPr>
              <w:t>Укупан број с</w:t>
            </w:r>
            <w:r w:rsidRPr="003B243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ветиљки/сијалица</w:t>
            </w:r>
          </w:p>
        </w:tc>
        <w:tc>
          <w:tcPr>
            <w:tcW w:w="151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3F0206" w:rsidRPr="003B243B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2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26.428</w:t>
            </w:r>
          </w:p>
        </w:tc>
      </w:tr>
      <w:tr w:rsidR="003F0206" w:rsidRPr="003B243B" w:rsidTr="004C43CA">
        <w:trPr>
          <w:gridAfter w:val="11"/>
          <w:wAfter w:w="4660" w:type="dxa"/>
          <w:trHeight w:val="315"/>
        </w:trPr>
        <w:tc>
          <w:tcPr>
            <w:tcW w:w="483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F0206" w:rsidRPr="003B243B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43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Укупна инсталисана снага сијалица</w:t>
            </w:r>
            <w:r w:rsidRPr="003B2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(kW)</w:t>
            </w:r>
          </w:p>
        </w:tc>
        <w:tc>
          <w:tcPr>
            <w:tcW w:w="151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3F0206" w:rsidRPr="003B243B" w:rsidRDefault="00FC3E59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2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3.165.</w:t>
            </w:r>
            <w:r w:rsidR="003F0206" w:rsidRPr="003B2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173</w:t>
            </w:r>
          </w:p>
        </w:tc>
      </w:tr>
      <w:tr w:rsidR="0075233C" w:rsidRPr="003B243B" w:rsidTr="004C43CA">
        <w:trPr>
          <w:gridBefore w:val="1"/>
          <w:wBefore w:w="441" w:type="dxa"/>
          <w:trHeight w:val="315"/>
        </w:trPr>
        <w:tc>
          <w:tcPr>
            <w:tcW w:w="53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243B" w:rsidRDefault="003B243B" w:rsidP="003B24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</w:p>
          <w:p w:rsidR="004C43CA" w:rsidRDefault="004C43CA" w:rsidP="003B24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5.7.2</w:t>
            </w:r>
            <w:r w:rsidRPr="004C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.</w:t>
            </w:r>
            <w:r w:rsidRPr="004C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 xml:space="preserve">труктура извора светлости – ЈО </w:t>
            </w:r>
          </w:p>
          <w:p w:rsidR="004C43CA" w:rsidRPr="003B243B" w:rsidRDefault="004C43CA" w:rsidP="003B24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</w:p>
        </w:tc>
        <w:tc>
          <w:tcPr>
            <w:tcW w:w="9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3B243B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3B243B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3B243B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3B243B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3B243B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3B243B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0206" w:rsidRPr="004C43CA" w:rsidTr="004C43CA">
        <w:trPr>
          <w:gridAfter w:val="1"/>
          <w:wAfter w:w="690" w:type="dxa"/>
          <w:trHeight w:val="300"/>
        </w:trPr>
        <w:tc>
          <w:tcPr>
            <w:tcW w:w="289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(сива поља - број сијалица)</w:t>
            </w:r>
          </w:p>
        </w:tc>
        <w:tc>
          <w:tcPr>
            <w:tcW w:w="406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Snage izvora (W)</w:t>
            </w:r>
          </w:p>
        </w:tc>
        <w:tc>
          <w:tcPr>
            <w:tcW w:w="186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Укупно</w:t>
            </w:r>
          </w:p>
        </w:tc>
        <w:tc>
          <w:tcPr>
            <w:tcW w:w="148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F0206" w:rsidRPr="004C43CA" w:rsidTr="004C43CA">
        <w:trPr>
          <w:gridAfter w:val="1"/>
          <w:wAfter w:w="690" w:type="dxa"/>
          <w:trHeight w:val="315"/>
        </w:trPr>
        <w:tc>
          <w:tcPr>
            <w:tcW w:w="289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Број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P (kW)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Број (%)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P (%)</w:t>
            </w:r>
          </w:p>
        </w:tc>
      </w:tr>
      <w:tr w:rsidR="0075233C" w:rsidRPr="004C43CA" w:rsidTr="004C43CA">
        <w:trPr>
          <w:gridAfter w:val="1"/>
          <w:wAfter w:w="690" w:type="dxa"/>
          <w:trHeight w:val="211"/>
        </w:trPr>
        <w:tc>
          <w:tcPr>
            <w:tcW w:w="137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INC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75233C" w:rsidRPr="004C43CA" w:rsidTr="004C43CA">
        <w:trPr>
          <w:gridAfter w:val="1"/>
          <w:wAfter w:w="690" w:type="dxa"/>
          <w:trHeight w:val="300"/>
        </w:trPr>
        <w:tc>
          <w:tcPr>
            <w:tcW w:w="1858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Инкадесцентне (ужарено влакно)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 sij/stub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16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233C" w:rsidRPr="004C43CA" w:rsidTr="004C43CA">
        <w:trPr>
          <w:gridAfter w:val="1"/>
          <w:wAfter w:w="690" w:type="dxa"/>
          <w:trHeight w:val="315"/>
        </w:trPr>
        <w:tc>
          <w:tcPr>
            <w:tcW w:w="1858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 sij/stub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16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233C" w:rsidRPr="004C43CA" w:rsidTr="004C43CA">
        <w:trPr>
          <w:gridAfter w:val="1"/>
          <w:wAfter w:w="690" w:type="dxa"/>
          <w:trHeight w:val="153"/>
        </w:trPr>
        <w:tc>
          <w:tcPr>
            <w:tcW w:w="185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PMHyb, CFL i ML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7019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26,6</w:t>
            </w:r>
          </w:p>
        </w:tc>
        <w:tc>
          <w:tcPr>
            <w:tcW w:w="66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7,1</w:t>
            </w:r>
          </w:p>
        </w:tc>
      </w:tr>
      <w:tr w:rsidR="0075233C" w:rsidRPr="004C43CA" w:rsidTr="004C43CA">
        <w:trPr>
          <w:gridAfter w:val="1"/>
          <w:wAfter w:w="690" w:type="dxa"/>
          <w:trHeight w:val="300"/>
        </w:trPr>
        <w:tc>
          <w:tcPr>
            <w:tcW w:w="1858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Хи</w:t>
            </w:r>
            <w:r w:rsidR="00FC3E59"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бридне живине, компакт, флуор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 sij/stub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7019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7019</w:t>
            </w:r>
          </w:p>
        </w:tc>
        <w:tc>
          <w:tcPr>
            <w:tcW w:w="1016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224.608</w:t>
            </w:r>
          </w:p>
        </w:tc>
        <w:tc>
          <w:tcPr>
            <w:tcW w:w="82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233C" w:rsidRPr="004C43CA" w:rsidTr="004C43CA">
        <w:trPr>
          <w:gridAfter w:val="1"/>
          <w:wAfter w:w="690" w:type="dxa"/>
          <w:trHeight w:val="315"/>
        </w:trPr>
        <w:tc>
          <w:tcPr>
            <w:tcW w:w="1858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 sij/stub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16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233C" w:rsidRPr="004C43CA" w:rsidTr="004C43CA">
        <w:trPr>
          <w:gridAfter w:val="1"/>
          <w:wAfter w:w="690" w:type="dxa"/>
          <w:trHeight w:val="182"/>
        </w:trPr>
        <w:tc>
          <w:tcPr>
            <w:tcW w:w="137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HPM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2447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82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66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9,8</w:t>
            </w:r>
          </w:p>
        </w:tc>
      </w:tr>
      <w:tr w:rsidR="0075233C" w:rsidRPr="004C43CA" w:rsidTr="004C43CA">
        <w:trPr>
          <w:gridAfter w:val="1"/>
          <w:wAfter w:w="690" w:type="dxa"/>
          <w:trHeight w:val="300"/>
        </w:trPr>
        <w:tc>
          <w:tcPr>
            <w:tcW w:w="1858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Жива високог притиска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 sij/stub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2423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2447</w:t>
            </w:r>
          </w:p>
        </w:tc>
        <w:tc>
          <w:tcPr>
            <w:tcW w:w="1016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310.075</w:t>
            </w:r>
          </w:p>
        </w:tc>
        <w:tc>
          <w:tcPr>
            <w:tcW w:w="82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233C" w:rsidRPr="004C43CA" w:rsidTr="004C43CA">
        <w:trPr>
          <w:gridAfter w:val="1"/>
          <w:wAfter w:w="690" w:type="dxa"/>
          <w:trHeight w:val="263"/>
        </w:trPr>
        <w:tc>
          <w:tcPr>
            <w:tcW w:w="1858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 sij/stub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16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233C" w:rsidRPr="004C43CA" w:rsidTr="004C43CA">
        <w:trPr>
          <w:gridAfter w:val="1"/>
          <w:wAfter w:w="690" w:type="dxa"/>
          <w:trHeight w:val="300"/>
        </w:trPr>
        <w:tc>
          <w:tcPr>
            <w:tcW w:w="137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HPS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16738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82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63,3</w:t>
            </w:r>
          </w:p>
        </w:tc>
        <w:tc>
          <w:tcPr>
            <w:tcW w:w="66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82,3</w:t>
            </w:r>
          </w:p>
        </w:tc>
      </w:tr>
      <w:tr w:rsidR="0075233C" w:rsidRPr="004C43CA" w:rsidTr="004C43CA">
        <w:trPr>
          <w:gridAfter w:val="1"/>
          <w:wAfter w:w="690" w:type="dxa"/>
          <w:trHeight w:val="215"/>
        </w:trPr>
        <w:tc>
          <w:tcPr>
            <w:tcW w:w="1858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Натријум високог притиска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 sij/stub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2942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6810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3775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14174</w:t>
            </w:r>
          </w:p>
        </w:tc>
        <w:tc>
          <w:tcPr>
            <w:tcW w:w="1016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2.605.640</w:t>
            </w:r>
          </w:p>
        </w:tc>
        <w:tc>
          <w:tcPr>
            <w:tcW w:w="82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233C" w:rsidRPr="004C43CA" w:rsidTr="004C43CA">
        <w:trPr>
          <w:gridAfter w:val="1"/>
          <w:wAfter w:w="690" w:type="dxa"/>
          <w:trHeight w:val="178"/>
        </w:trPr>
        <w:tc>
          <w:tcPr>
            <w:tcW w:w="1858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 sij/stub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2564</w:t>
            </w:r>
          </w:p>
        </w:tc>
        <w:tc>
          <w:tcPr>
            <w:tcW w:w="1016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233C" w:rsidRPr="004C43CA" w:rsidTr="004C43CA">
        <w:trPr>
          <w:gridAfter w:val="1"/>
          <w:wAfter w:w="690" w:type="dxa"/>
          <w:trHeight w:val="300"/>
        </w:trPr>
        <w:tc>
          <w:tcPr>
            <w:tcW w:w="137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MH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82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66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75233C" w:rsidRPr="004C43CA" w:rsidTr="004C43CA">
        <w:trPr>
          <w:gridAfter w:val="1"/>
          <w:wAfter w:w="690" w:type="dxa"/>
          <w:trHeight w:val="300"/>
        </w:trPr>
        <w:tc>
          <w:tcPr>
            <w:tcW w:w="1858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 халогене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 sij/stub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016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24.850</w:t>
            </w:r>
          </w:p>
        </w:tc>
        <w:tc>
          <w:tcPr>
            <w:tcW w:w="82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233C" w:rsidRPr="004C43CA" w:rsidTr="004C43CA">
        <w:trPr>
          <w:gridAfter w:val="1"/>
          <w:wAfter w:w="690" w:type="dxa"/>
          <w:trHeight w:val="315"/>
        </w:trPr>
        <w:tc>
          <w:tcPr>
            <w:tcW w:w="1858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2 sij/stub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F0206" w:rsidRPr="004C43CA" w:rsidRDefault="003F0206" w:rsidP="003F0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3CA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16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0206" w:rsidRPr="004C43CA" w:rsidRDefault="003F0206" w:rsidP="003F0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F0206" w:rsidRPr="004C43CA" w:rsidRDefault="003F0206" w:rsidP="003F0206">
      <w:pPr>
        <w:pStyle w:val="ListParagraph"/>
        <w:ind w:left="1571"/>
        <w:jc w:val="both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:rsidR="0075233C" w:rsidRPr="004C43CA" w:rsidRDefault="0075233C" w:rsidP="004C43CA">
      <w:pPr>
        <w:pStyle w:val="ListParagraph"/>
        <w:numPr>
          <w:ilvl w:val="2"/>
          <w:numId w:val="22"/>
        </w:numPr>
        <w:ind w:left="1276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C43C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Потрошња и трошкови ЈО: </w:t>
      </w:r>
    </w:p>
    <w:tbl>
      <w:tblPr>
        <w:tblW w:w="9633" w:type="dxa"/>
        <w:tblInd w:w="93" w:type="dxa"/>
        <w:tblLook w:val="04A0" w:firstRow="1" w:lastRow="0" w:firstColumn="1" w:lastColumn="0" w:noHBand="0" w:noVBand="1"/>
      </w:tblPr>
      <w:tblGrid>
        <w:gridCol w:w="441"/>
        <w:gridCol w:w="519"/>
        <w:gridCol w:w="222"/>
        <w:gridCol w:w="346"/>
        <w:gridCol w:w="347"/>
        <w:gridCol w:w="915"/>
        <w:gridCol w:w="1537"/>
        <w:gridCol w:w="1537"/>
        <w:gridCol w:w="493"/>
        <w:gridCol w:w="467"/>
        <w:gridCol w:w="1029"/>
        <w:gridCol w:w="316"/>
        <w:gridCol w:w="15"/>
        <w:gridCol w:w="207"/>
        <w:gridCol w:w="1242"/>
      </w:tblGrid>
      <w:tr w:rsidR="0075233C" w:rsidRPr="0075233C" w:rsidTr="004C43CA">
        <w:trPr>
          <w:gridAfter w:val="2"/>
          <w:wAfter w:w="1449" w:type="dxa"/>
          <w:trHeight w:val="330"/>
        </w:trPr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4904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Фактурисана потрошња елек. енергије: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(kWh)</w:t>
            </w:r>
          </w:p>
        </w:tc>
        <w:tc>
          <w:tcPr>
            <w:tcW w:w="13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12.999.112</w:t>
            </w:r>
          </w:p>
        </w:tc>
      </w:tr>
      <w:tr w:rsidR="0075233C" w:rsidRPr="0075233C" w:rsidTr="004C43CA">
        <w:trPr>
          <w:gridAfter w:val="2"/>
          <w:wAfter w:w="1449" w:type="dxa"/>
          <w:trHeight w:val="315"/>
        </w:trPr>
        <w:tc>
          <w:tcPr>
            <w:tcW w:w="9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4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Трошкови електричне енергије:</w:t>
            </w:r>
          </w:p>
        </w:tc>
        <w:tc>
          <w:tcPr>
            <w:tcW w:w="9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(RSD)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134.533.761</w:t>
            </w:r>
          </w:p>
        </w:tc>
      </w:tr>
      <w:tr w:rsidR="0075233C" w:rsidRPr="0075233C" w:rsidTr="004C43CA">
        <w:trPr>
          <w:gridAfter w:val="2"/>
          <w:wAfter w:w="1449" w:type="dxa"/>
          <w:trHeight w:val="300"/>
        </w:trPr>
        <w:tc>
          <w:tcPr>
            <w:tcW w:w="9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6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Трошкови одржавања: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(RSD)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22.499.293</w:t>
            </w:r>
          </w:p>
        </w:tc>
      </w:tr>
      <w:tr w:rsidR="0075233C" w:rsidRPr="0075233C" w:rsidTr="004C43CA">
        <w:trPr>
          <w:gridAfter w:val="2"/>
          <w:wAfter w:w="1449" w:type="dxa"/>
          <w:trHeight w:val="315"/>
        </w:trPr>
        <w:tc>
          <w:tcPr>
            <w:tcW w:w="9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Укупни трошкови: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(RSD)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157.033.054</w:t>
            </w:r>
          </w:p>
        </w:tc>
      </w:tr>
      <w:tr w:rsidR="0075233C" w:rsidRPr="0075233C" w:rsidTr="004C43CA">
        <w:trPr>
          <w:gridAfter w:val="2"/>
          <w:wAfter w:w="1449" w:type="dxa"/>
          <w:trHeight w:val="315"/>
        </w:trPr>
        <w:tc>
          <w:tcPr>
            <w:tcW w:w="9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Укупна емисија CO2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(kg)</w:t>
            </w:r>
          </w:p>
        </w:tc>
        <w:tc>
          <w:tcPr>
            <w:tcW w:w="136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14.286.000</w:t>
            </w:r>
          </w:p>
        </w:tc>
      </w:tr>
      <w:tr w:rsidR="0075233C" w:rsidRPr="0075233C" w:rsidTr="004C43CA">
        <w:trPr>
          <w:gridAfter w:val="2"/>
          <w:wAfter w:w="1449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5233C" w:rsidRPr="0075233C" w:rsidTr="004C43CA">
        <w:trPr>
          <w:gridAfter w:val="2"/>
          <w:wAfter w:w="1449" w:type="dxa"/>
          <w:trHeight w:val="330"/>
        </w:trPr>
        <w:tc>
          <w:tcPr>
            <w:tcW w:w="9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4904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Фактурисана потрошња елек. енергије: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(kWh)</w:t>
            </w:r>
          </w:p>
        </w:tc>
        <w:tc>
          <w:tcPr>
            <w:tcW w:w="13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13.025.322</w:t>
            </w:r>
          </w:p>
        </w:tc>
      </w:tr>
      <w:tr w:rsidR="0075233C" w:rsidRPr="0075233C" w:rsidTr="004C43CA">
        <w:trPr>
          <w:gridAfter w:val="2"/>
          <w:wAfter w:w="1449" w:type="dxa"/>
          <w:trHeight w:val="300"/>
        </w:trPr>
        <w:tc>
          <w:tcPr>
            <w:tcW w:w="9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4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Трошкови електричне енергије:</w:t>
            </w:r>
          </w:p>
        </w:tc>
        <w:tc>
          <w:tcPr>
            <w:tcW w:w="9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(RSD)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129.034.000</w:t>
            </w:r>
          </w:p>
        </w:tc>
      </w:tr>
      <w:tr w:rsidR="0075233C" w:rsidRPr="0075233C" w:rsidTr="004C43CA">
        <w:trPr>
          <w:gridAfter w:val="2"/>
          <w:wAfter w:w="1449" w:type="dxa"/>
          <w:trHeight w:val="300"/>
        </w:trPr>
        <w:tc>
          <w:tcPr>
            <w:tcW w:w="9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6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Трошкови одржавања: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(RSD)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25.293.500</w:t>
            </w:r>
          </w:p>
        </w:tc>
      </w:tr>
      <w:tr w:rsidR="0075233C" w:rsidRPr="0075233C" w:rsidTr="004C43CA">
        <w:trPr>
          <w:gridAfter w:val="2"/>
          <w:wAfter w:w="1449" w:type="dxa"/>
          <w:trHeight w:val="315"/>
        </w:trPr>
        <w:tc>
          <w:tcPr>
            <w:tcW w:w="9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Укупни </w:t>
            </w: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  <w:t>т</w:t>
            </w: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рошкови: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(RSD)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154.327.500</w:t>
            </w:r>
          </w:p>
        </w:tc>
      </w:tr>
      <w:tr w:rsidR="0075233C" w:rsidRPr="0075233C" w:rsidTr="004C43CA">
        <w:trPr>
          <w:gridAfter w:val="2"/>
          <w:wAfter w:w="1449" w:type="dxa"/>
          <w:trHeight w:val="315"/>
        </w:trPr>
        <w:tc>
          <w:tcPr>
            <w:tcW w:w="9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Укупна емисија CO2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(kg)</w:t>
            </w:r>
          </w:p>
        </w:tc>
        <w:tc>
          <w:tcPr>
            <w:tcW w:w="136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5233C" w:rsidRPr="00FA0764" w:rsidRDefault="0075233C" w:rsidP="007523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14.314.800</w:t>
            </w:r>
          </w:p>
        </w:tc>
      </w:tr>
      <w:tr w:rsidR="00962214" w:rsidRPr="00962214" w:rsidTr="004C43CA">
        <w:trPr>
          <w:gridBefore w:val="1"/>
          <w:wBefore w:w="441" w:type="dxa"/>
          <w:trHeight w:val="315"/>
        </w:trPr>
        <w:tc>
          <w:tcPr>
            <w:tcW w:w="5916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2214" w:rsidRPr="00FA0764" w:rsidRDefault="00962214" w:rsidP="004C43CA">
            <w:pPr>
              <w:pStyle w:val="ListParagraph"/>
              <w:numPr>
                <w:ilvl w:val="2"/>
                <w:numId w:val="22"/>
              </w:numPr>
              <w:spacing w:after="0" w:line="240" w:lineRule="auto"/>
              <w:ind w:left="742" w:hanging="57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  <w:lastRenderedPageBreak/>
              <w:t xml:space="preserve"> </w:t>
            </w: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ИНДИК</w:t>
            </w:r>
            <w:r w:rsid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АТОРИ ЕНЕРГЕТСКЕ ЕФИКАСНОСТИ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62214" w:rsidRPr="00962214" w:rsidTr="004C43CA">
        <w:trPr>
          <w:gridBefore w:val="1"/>
          <w:wBefore w:w="441" w:type="dxa"/>
          <w:trHeight w:val="210"/>
        </w:trPr>
        <w:tc>
          <w:tcPr>
            <w:tcW w:w="79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ЕНЕРГЕТСКИ ИНДИКАТОРИ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Вредност</w:t>
            </w:r>
          </w:p>
        </w:tc>
      </w:tr>
      <w:tr w:rsidR="00962214" w:rsidRPr="00962214" w:rsidTr="004C43CA">
        <w:trPr>
          <w:gridBefore w:val="1"/>
          <w:wBefore w:w="441" w:type="dxa"/>
          <w:trHeight w:val="210"/>
        </w:trPr>
        <w:tc>
          <w:tcPr>
            <w:tcW w:w="7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JOE1</w:t>
            </w:r>
          </w:p>
        </w:tc>
        <w:tc>
          <w:tcPr>
            <w:tcW w:w="720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Број светиљки по становнику (svet</w:t>
            </w:r>
            <w:proofErr w:type="gramStart"/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./</w:t>
            </w:r>
            <w:proofErr w:type="gramEnd"/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stan.)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0,10</w:t>
            </w:r>
          </w:p>
        </w:tc>
      </w:tr>
      <w:tr w:rsidR="00962214" w:rsidRPr="00962214" w:rsidTr="004C43CA">
        <w:trPr>
          <w:gridBefore w:val="1"/>
          <w:wBefore w:w="441" w:type="dxa"/>
          <w:trHeight w:val="225"/>
        </w:trPr>
        <w:tc>
          <w:tcPr>
            <w:tcW w:w="7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JOE2</w:t>
            </w:r>
          </w:p>
        </w:tc>
        <w:tc>
          <w:tcPr>
            <w:tcW w:w="720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Просечна снага светиљке јавног осветљења (W)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119,77</w:t>
            </w:r>
          </w:p>
        </w:tc>
      </w:tr>
      <w:tr w:rsidR="00962214" w:rsidRPr="00962214" w:rsidTr="004C43CA">
        <w:trPr>
          <w:gridBefore w:val="1"/>
          <w:wBefore w:w="441" w:type="dxa"/>
          <w:trHeight w:val="225"/>
        </w:trPr>
        <w:tc>
          <w:tcPr>
            <w:tcW w:w="7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JOE3</w:t>
            </w:r>
          </w:p>
        </w:tc>
        <w:tc>
          <w:tcPr>
            <w:tcW w:w="720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Број светиљки по км осветљених улица (svet./km)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94,72</w:t>
            </w:r>
          </w:p>
        </w:tc>
      </w:tr>
      <w:tr w:rsidR="00962214" w:rsidRPr="00962214" w:rsidTr="004C43CA">
        <w:trPr>
          <w:gridBefore w:val="1"/>
          <w:wBefore w:w="441" w:type="dxa"/>
          <w:trHeight w:val="225"/>
        </w:trPr>
        <w:tc>
          <w:tcPr>
            <w:tcW w:w="7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JOE4</w:t>
            </w:r>
          </w:p>
        </w:tc>
        <w:tc>
          <w:tcPr>
            <w:tcW w:w="720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Потрошња електричне енергије за JO </w:t>
            </w:r>
            <w:proofErr w:type="gramStart"/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  светиљци</w:t>
            </w:r>
            <w:proofErr w:type="gramEnd"/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(kWh god/sve.)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491,87</w:t>
            </w:r>
          </w:p>
        </w:tc>
      </w:tr>
      <w:tr w:rsidR="00962214" w:rsidRPr="00962214" w:rsidTr="004C43CA">
        <w:trPr>
          <w:gridBefore w:val="1"/>
          <w:wBefore w:w="441" w:type="dxa"/>
          <w:trHeight w:val="225"/>
        </w:trPr>
        <w:tc>
          <w:tcPr>
            <w:tcW w:w="7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JOE5</w:t>
            </w:r>
          </w:p>
        </w:tc>
        <w:tc>
          <w:tcPr>
            <w:tcW w:w="720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Потрошња електричне енергије за JO по становнику годишње (kWh god/stan.)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49,95</w:t>
            </w:r>
          </w:p>
        </w:tc>
      </w:tr>
      <w:tr w:rsidR="00962214" w:rsidRPr="00962214" w:rsidTr="004C43CA">
        <w:trPr>
          <w:gridBefore w:val="1"/>
          <w:wBefore w:w="441" w:type="dxa"/>
          <w:trHeight w:val="255"/>
        </w:trPr>
        <w:tc>
          <w:tcPr>
            <w:tcW w:w="7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JOE6</w:t>
            </w:r>
          </w:p>
        </w:tc>
        <w:tc>
          <w:tcPr>
            <w:tcW w:w="720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Потрошња ел. енергије за JO по km осветљених улица годишње (kWh god/km)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46.591,80</w:t>
            </w:r>
          </w:p>
        </w:tc>
      </w:tr>
      <w:tr w:rsidR="00962214" w:rsidRPr="00962214" w:rsidTr="004C43CA">
        <w:trPr>
          <w:gridBefore w:val="1"/>
          <w:wBefore w:w="441" w:type="dxa"/>
          <w:trHeight w:val="240"/>
        </w:trPr>
        <w:tc>
          <w:tcPr>
            <w:tcW w:w="79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Специфични трошкови јавног осветљења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Вредност</w:t>
            </w:r>
          </w:p>
        </w:tc>
      </w:tr>
      <w:tr w:rsidR="00962214" w:rsidRPr="00962214" w:rsidTr="004C43CA">
        <w:trPr>
          <w:gridBefore w:val="1"/>
          <w:wBefore w:w="441" w:type="dxa"/>
          <w:trHeight w:val="225"/>
        </w:trPr>
        <w:tc>
          <w:tcPr>
            <w:tcW w:w="79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Специфичан годишњи бруто трошак за електричну енергију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962214" w:rsidRPr="00962214" w:rsidTr="004C43CA">
        <w:trPr>
          <w:gridBefore w:val="1"/>
          <w:wBefore w:w="441" w:type="dxa"/>
          <w:trHeight w:val="255"/>
        </w:trPr>
        <w:tc>
          <w:tcPr>
            <w:tcW w:w="108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JOTE1</w:t>
            </w:r>
          </w:p>
        </w:tc>
        <w:tc>
          <w:tcPr>
            <w:tcW w:w="68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 светиљци (RSD god/sve.)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5.090,58</w:t>
            </w:r>
          </w:p>
        </w:tc>
      </w:tr>
      <w:tr w:rsidR="00962214" w:rsidRPr="00962214" w:rsidTr="004C43CA">
        <w:trPr>
          <w:gridBefore w:val="1"/>
          <w:wBefore w:w="441" w:type="dxa"/>
          <w:trHeight w:val="240"/>
        </w:trPr>
        <w:tc>
          <w:tcPr>
            <w:tcW w:w="108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JOTE2</w:t>
            </w:r>
          </w:p>
        </w:tc>
        <w:tc>
          <w:tcPr>
            <w:tcW w:w="68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 становнику (RSD god</w:t>
            </w:r>
            <w:proofErr w:type="gramStart"/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./</w:t>
            </w:r>
            <w:proofErr w:type="gramEnd"/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stan.)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516,97</w:t>
            </w:r>
          </w:p>
        </w:tc>
      </w:tr>
      <w:tr w:rsidR="00962214" w:rsidRPr="00962214" w:rsidTr="004C43CA">
        <w:trPr>
          <w:gridBefore w:val="1"/>
          <w:wBefore w:w="441" w:type="dxa"/>
          <w:trHeight w:val="240"/>
        </w:trPr>
        <w:tc>
          <w:tcPr>
            <w:tcW w:w="108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JOTE3</w:t>
            </w:r>
          </w:p>
        </w:tc>
        <w:tc>
          <w:tcPr>
            <w:tcW w:w="68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 километру осветљених улица (RSD god./km)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482.199,86</w:t>
            </w:r>
          </w:p>
        </w:tc>
      </w:tr>
      <w:tr w:rsidR="00962214" w:rsidRPr="00962214" w:rsidTr="004C43CA">
        <w:trPr>
          <w:gridBefore w:val="1"/>
          <w:wBefore w:w="441" w:type="dxa"/>
          <w:trHeight w:val="225"/>
        </w:trPr>
        <w:tc>
          <w:tcPr>
            <w:tcW w:w="79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Специфични годишњи бруто трошак за одржавање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962214" w:rsidRPr="00962214" w:rsidTr="004C43CA">
        <w:trPr>
          <w:gridBefore w:val="1"/>
          <w:wBefore w:w="441" w:type="dxa"/>
          <w:trHeight w:val="270"/>
        </w:trPr>
        <w:tc>
          <w:tcPr>
            <w:tcW w:w="108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JOTO1</w:t>
            </w:r>
          </w:p>
        </w:tc>
        <w:tc>
          <w:tcPr>
            <w:tcW w:w="68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 светиљци (RSD god./svet)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851,34</w:t>
            </w:r>
          </w:p>
        </w:tc>
      </w:tr>
      <w:tr w:rsidR="00962214" w:rsidRPr="00962214" w:rsidTr="004C43CA">
        <w:trPr>
          <w:gridBefore w:val="1"/>
          <w:wBefore w:w="441" w:type="dxa"/>
          <w:trHeight w:val="270"/>
        </w:trPr>
        <w:tc>
          <w:tcPr>
            <w:tcW w:w="108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JOTO2</w:t>
            </w:r>
          </w:p>
        </w:tc>
        <w:tc>
          <w:tcPr>
            <w:tcW w:w="68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 становнику (RSD god</w:t>
            </w:r>
            <w:proofErr w:type="gramStart"/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./</w:t>
            </w:r>
            <w:proofErr w:type="gramEnd"/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stan.)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86,46</w:t>
            </w:r>
          </w:p>
        </w:tc>
      </w:tr>
      <w:tr w:rsidR="00962214" w:rsidRPr="00962214" w:rsidTr="004C43CA">
        <w:trPr>
          <w:gridBefore w:val="1"/>
          <w:wBefore w:w="441" w:type="dxa"/>
          <w:trHeight w:val="270"/>
        </w:trPr>
        <w:tc>
          <w:tcPr>
            <w:tcW w:w="108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JOTO3</w:t>
            </w:r>
          </w:p>
        </w:tc>
        <w:tc>
          <w:tcPr>
            <w:tcW w:w="68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 километру осветљених улица (RSD god./km)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80.642,63</w:t>
            </w:r>
          </w:p>
        </w:tc>
      </w:tr>
      <w:tr w:rsidR="00962214" w:rsidRPr="00962214" w:rsidTr="004C43CA">
        <w:trPr>
          <w:gridBefore w:val="1"/>
          <w:wBefore w:w="441" w:type="dxa"/>
          <w:trHeight w:val="240"/>
        </w:trPr>
        <w:tc>
          <w:tcPr>
            <w:tcW w:w="79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Специфични годишњи бруто трошак за систем јавног осветљења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962214" w:rsidRPr="00962214" w:rsidTr="004C43CA">
        <w:trPr>
          <w:gridBefore w:val="1"/>
          <w:wBefore w:w="441" w:type="dxa"/>
          <w:trHeight w:val="270"/>
        </w:trPr>
        <w:tc>
          <w:tcPr>
            <w:tcW w:w="108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JOTU1</w:t>
            </w:r>
          </w:p>
        </w:tc>
        <w:tc>
          <w:tcPr>
            <w:tcW w:w="68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 светиљци (RSD god./svet)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5.941,92</w:t>
            </w:r>
          </w:p>
        </w:tc>
      </w:tr>
      <w:tr w:rsidR="00962214" w:rsidRPr="00962214" w:rsidTr="004C43CA">
        <w:trPr>
          <w:gridBefore w:val="1"/>
          <w:wBefore w:w="441" w:type="dxa"/>
          <w:trHeight w:val="270"/>
        </w:trPr>
        <w:tc>
          <w:tcPr>
            <w:tcW w:w="108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JOTU2</w:t>
            </w:r>
          </w:p>
        </w:tc>
        <w:tc>
          <w:tcPr>
            <w:tcW w:w="68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 становнику (RSD god</w:t>
            </w:r>
            <w:proofErr w:type="gramStart"/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./</w:t>
            </w:r>
            <w:proofErr w:type="gramEnd"/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st.)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603,42</w:t>
            </w:r>
          </w:p>
        </w:tc>
      </w:tr>
      <w:tr w:rsidR="00962214" w:rsidRPr="00962214" w:rsidTr="004C43CA">
        <w:trPr>
          <w:gridBefore w:val="1"/>
          <w:wBefore w:w="441" w:type="dxa"/>
          <w:trHeight w:val="270"/>
        </w:trPr>
        <w:tc>
          <w:tcPr>
            <w:tcW w:w="108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JOTU3</w:t>
            </w:r>
          </w:p>
        </w:tc>
        <w:tc>
          <w:tcPr>
            <w:tcW w:w="68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2214" w:rsidRPr="00FA0764" w:rsidRDefault="00962214" w:rsidP="0096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sz w:val="20"/>
                <w:szCs w:val="20"/>
              </w:rPr>
              <w:t>По km осветљених улица (RSD god./km)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962214" w:rsidRPr="00FA0764" w:rsidRDefault="00962214" w:rsidP="00962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562.842,49</w:t>
            </w:r>
          </w:p>
        </w:tc>
      </w:tr>
    </w:tbl>
    <w:p w:rsidR="00962214" w:rsidRDefault="00962214" w:rsidP="00962214">
      <w:pPr>
        <w:pStyle w:val="ListParagraph"/>
        <w:ind w:left="2422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962214" w:rsidRDefault="00962214" w:rsidP="004C43CA">
      <w:pPr>
        <w:pStyle w:val="ListParagraph"/>
        <w:numPr>
          <w:ilvl w:val="1"/>
          <w:numId w:val="22"/>
        </w:numPr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737E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D66E66" w:rsidRPr="003737E5">
        <w:rPr>
          <w:rFonts w:ascii="Times New Roman" w:hAnsi="Times New Roman" w:cs="Times New Roman"/>
          <w:b/>
          <w:sz w:val="24"/>
          <w:szCs w:val="24"/>
          <w:lang w:val="sr-Cyrl-RS"/>
        </w:rPr>
        <w:t>АНАЛИЗА ВОЗНОГ</w:t>
      </w:r>
      <w:r w:rsidRPr="003737E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ПАРК</w:t>
      </w:r>
      <w:r w:rsidR="00D66E66" w:rsidRPr="003737E5">
        <w:rPr>
          <w:rFonts w:ascii="Times New Roman" w:hAnsi="Times New Roman" w:cs="Times New Roman"/>
          <w:b/>
          <w:sz w:val="24"/>
          <w:szCs w:val="24"/>
          <w:lang w:val="sr-Cyrl-RS"/>
        </w:rPr>
        <w:t>А</w:t>
      </w:r>
      <w:r w:rsidRPr="003737E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ГРАДСКЕ УПРАВЕ ГРАДА НИША:</w:t>
      </w:r>
    </w:p>
    <w:p w:rsidR="004C43CA" w:rsidRPr="004C43CA" w:rsidRDefault="004C43CA" w:rsidP="004C43CA">
      <w:pPr>
        <w:pStyle w:val="ListParagraph"/>
        <w:ind w:left="1391"/>
        <w:jc w:val="both"/>
        <w:rPr>
          <w:rFonts w:ascii="Times New Roman" w:hAnsi="Times New Roman" w:cs="Times New Roman"/>
          <w:b/>
          <w:sz w:val="16"/>
          <w:szCs w:val="16"/>
          <w:lang w:val="sr-Cyrl-RS"/>
        </w:rPr>
      </w:pPr>
    </w:p>
    <w:p w:rsidR="00962214" w:rsidRPr="004C43CA" w:rsidRDefault="00587EEE" w:rsidP="004C43CA">
      <w:pPr>
        <w:pStyle w:val="ListParagraph"/>
        <w:numPr>
          <w:ilvl w:val="2"/>
          <w:numId w:val="23"/>
        </w:numPr>
        <w:ind w:left="993" w:hanging="57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C43CA">
        <w:rPr>
          <w:rFonts w:ascii="Times New Roman" w:hAnsi="Times New Roman" w:cs="Times New Roman"/>
          <w:b/>
          <w:sz w:val="24"/>
          <w:szCs w:val="24"/>
          <w:lang w:val="sr-Cyrl-RS"/>
        </w:rPr>
        <w:t>Возни парк 2016:</w:t>
      </w:r>
    </w:p>
    <w:tbl>
      <w:tblPr>
        <w:tblW w:w="7649" w:type="dxa"/>
        <w:tblInd w:w="534" w:type="dxa"/>
        <w:tblLook w:val="04A0" w:firstRow="1" w:lastRow="0" w:firstColumn="1" w:lastColumn="0" w:noHBand="0" w:noVBand="1"/>
      </w:tblPr>
      <w:tblGrid>
        <w:gridCol w:w="1760"/>
        <w:gridCol w:w="880"/>
        <w:gridCol w:w="1176"/>
        <w:gridCol w:w="1176"/>
        <w:gridCol w:w="1240"/>
        <w:gridCol w:w="1417"/>
      </w:tblGrid>
      <w:tr w:rsidR="00587EEE" w:rsidRPr="00FA0764" w:rsidTr="004C43CA">
        <w:trPr>
          <w:trHeight w:val="300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Возни парк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Бензин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Дизел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ТНГ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УКУПНО</w:t>
            </w:r>
          </w:p>
        </w:tc>
      </w:tr>
      <w:tr w:rsidR="00587EEE" w:rsidRPr="00FA0764" w:rsidTr="004C43CA">
        <w:trPr>
          <w:trHeight w:val="27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Број возила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</w:tr>
      <w:tr w:rsidR="00587EEE" w:rsidRPr="00FA0764" w:rsidTr="004C43CA">
        <w:trPr>
          <w:trHeight w:val="24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Количине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10919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20020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8.696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7EEE" w:rsidRPr="00FA0764" w:rsidTr="004C43CA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Пређено km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(km)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92.829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245.613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69.040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407.482,00</w:t>
            </w:r>
          </w:p>
        </w:tc>
      </w:tr>
      <w:tr w:rsidR="00587EEE" w:rsidRPr="00FA0764" w:rsidTr="004C43CA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Трошак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(RSD)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1.439.279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2.593.988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800.522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4.833.789</w:t>
            </w:r>
          </w:p>
        </w:tc>
      </w:tr>
      <w:tr w:rsidR="00587EEE" w:rsidRPr="00FA0764" w:rsidTr="004C43CA">
        <w:trPr>
          <w:trHeight w:val="315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ЕНЕРГИЈА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(kWh)</w:t>
            </w: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94.755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206.807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301.624</w:t>
            </w:r>
          </w:p>
        </w:tc>
      </w:tr>
      <w:tr w:rsidR="00587EEE" w:rsidRPr="00FA0764" w:rsidTr="004C43CA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Специфична потрошња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l/100km</w:t>
            </w:r>
          </w:p>
        </w:tc>
      </w:tr>
      <w:tr w:rsidR="00587EEE" w:rsidRPr="00FA0764" w:rsidTr="004C43CA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1.550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1.160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RSD/100km</w:t>
            </w:r>
          </w:p>
        </w:tc>
      </w:tr>
      <w:tr w:rsidR="00587EEE" w:rsidRPr="00FA0764" w:rsidTr="004C43CA">
        <w:trPr>
          <w:trHeight w:val="33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Емисија CO2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kg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24.841</w:t>
            </w: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54.054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12.601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FA0764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7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91.496</w:t>
            </w:r>
          </w:p>
        </w:tc>
      </w:tr>
    </w:tbl>
    <w:p w:rsidR="00587EEE" w:rsidRDefault="00587EEE" w:rsidP="00587EEE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587EEE" w:rsidRDefault="006E50BC" w:rsidP="00587EEE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</w:t>
      </w:r>
      <w:r w:rsidR="00587EEE">
        <w:rPr>
          <w:noProof/>
        </w:rPr>
        <w:drawing>
          <wp:inline distT="0" distB="0" distL="0" distR="0" wp14:anchorId="610C60ED" wp14:editId="32EF5BC2">
            <wp:extent cx="4066161" cy="1780161"/>
            <wp:effectExtent l="0" t="0" r="10795" b="1079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87EEE" w:rsidRDefault="004C43CA" w:rsidP="00587EEE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 xml:space="preserve">             </w:t>
      </w:r>
      <w:r w:rsidR="003737E5">
        <w:rPr>
          <w:rFonts w:ascii="Times New Roman" w:hAnsi="Times New Roman" w:cs="Times New Roman"/>
          <w:b/>
          <w:sz w:val="24"/>
          <w:szCs w:val="24"/>
          <w:lang w:val="sr-Cyrl-RS"/>
        </w:rPr>
        <w:t>5.7</w:t>
      </w:r>
      <w:r w:rsidR="00587EEE">
        <w:rPr>
          <w:rFonts w:ascii="Times New Roman" w:hAnsi="Times New Roman" w:cs="Times New Roman"/>
          <w:b/>
          <w:sz w:val="24"/>
          <w:szCs w:val="24"/>
          <w:lang w:val="sr-Cyrl-RS"/>
        </w:rPr>
        <w:t>.2.</w:t>
      </w:r>
      <w:r w:rsidR="00587EEE">
        <w:rPr>
          <w:rFonts w:ascii="Times New Roman" w:hAnsi="Times New Roman" w:cs="Times New Roman"/>
          <w:b/>
          <w:sz w:val="24"/>
          <w:szCs w:val="24"/>
          <w:lang w:val="sr-Cyrl-RS"/>
        </w:rPr>
        <w:tab/>
        <w:t>Возни парк 2017</w:t>
      </w:r>
      <w:r w:rsidR="00587EEE" w:rsidRPr="00587EEE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tbl>
      <w:tblPr>
        <w:tblW w:w="7649" w:type="dxa"/>
        <w:tblInd w:w="534" w:type="dxa"/>
        <w:tblLook w:val="04A0" w:firstRow="1" w:lastRow="0" w:firstColumn="1" w:lastColumn="0" w:noHBand="0" w:noVBand="1"/>
      </w:tblPr>
      <w:tblGrid>
        <w:gridCol w:w="1760"/>
        <w:gridCol w:w="880"/>
        <w:gridCol w:w="1176"/>
        <w:gridCol w:w="1176"/>
        <w:gridCol w:w="1240"/>
        <w:gridCol w:w="1417"/>
      </w:tblGrid>
      <w:tr w:rsidR="00587EEE" w:rsidRPr="00587EEE" w:rsidTr="006E50BC">
        <w:trPr>
          <w:trHeight w:val="315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6E50BC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Возни парк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Бензин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Дизел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ТНГ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УКУПНО</w:t>
            </w:r>
          </w:p>
        </w:tc>
      </w:tr>
      <w:tr w:rsidR="00587EEE" w:rsidRPr="00587EEE" w:rsidTr="006E50BC">
        <w:trPr>
          <w:trHeight w:val="255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Број возила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</w:tr>
      <w:tr w:rsidR="00587EEE" w:rsidRPr="00587EEE" w:rsidTr="006E50BC">
        <w:trPr>
          <w:trHeight w:val="315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Количине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(l)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23138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20807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5.997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87EEE" w:rsidRPr="00587EEE" w:rsidTr="006E50BC">
        <w:trPr>
          <w:trHeight w:val="315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Пређено km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(km)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231.982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199.736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46.852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478.570,00</w:t>
            </w:r>
          </w:p>
        </w:tc>
      </w:tr>
      <w:tr w:rsidR="00587EEE" w:rsidRPr="00587EEE" w:rsidTr="006E50BC">
        <w:trPr>
          <w:trHeight w:val="285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Трошак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(RSD)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3.299.689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3.103.624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446.854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6.850.167</w:t>
            </w:r>
          </w:p>
        </w:tc>
      </w:tr>
      <w:tr w:rsidR="00587EEE" w:rsidRPr="00587EEE" w:rsidTr="006E50BC">
        <w:trPr>
          <w:trHeight w:val="315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ЕНЕРГИЈА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(kWh)</w:t>
            </w: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200.792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208.757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50.121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459.669</w:t>
            </w:r>
          </w:p>
        </w:tc>
      </w:tr>
      <w:tr w:rsidR="00587EEE" w:rsidRPr="00587EEE" w:rsidTr="006E50BC">
        <w:trPr>
          <w:trHeight w:val="375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Специфична потрошња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l/100km</w:t>
            </w:r>
          </w:p>
        </w:tc>
      </w:tr>
      <w:tr w:rsidR="00587EEE" w:rsidRPr="00587EEE" w:rsidTr="006E50BC">
        <w:trPr>
          <w:trHeight w:val="37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1.422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1.554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RSD/100km</w:t>
            </w:r>
          </w:p>
        </w:tc>
      </w:tr>
      <w:tr w:rsidR="00587EEE" w:rsidRPr="00587EEE" w:rsidTr="006E50BC">
        <w:trPr>
          <w:trHeight w:val="465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Емисија CO2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kg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50.186</w:t>
            </w: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56.366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17.757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EEE" w:rsidRPr="004C43CA" w:rsidRDefault="00587EEE" w:rsidP="0058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43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124.310</w:t>
            </w:r>
          </w:p>
        </w:tc>
      </w:tr>
    </w:tbl>
    <w:p w:rsidR="00587EEE" w:rsidRDefault="00587EEE" w:rsidP="00587EEE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587EEE" w:rsidRPr="00587EEE" w:rsidRDefault="006E50BC" w:rsidP="00587EEE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</w:t>
      </w:r>
      <w:r w:rsidR="00587EEE">
        <w:rPr>
          <w:noProof/>
        </w:rPr>
        <w:drawing>
          <wp:inline distT="0" distB="0" distL="0" distR="0" wp14:anchorId="239FFE64" wp14:editId="4BEEFECB">
            <wp:extent cx="4064760" cy="2186462"/>
            <wp:effectExtent l="0" t="0" r="12065" b="2349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87EEE" w:rsidRDefault="00D66E66" w:rsidP="00D66E66">
      <w:pPr>
        <w:pStyle w:val="ListParagraph"/>
        <w:ind w:left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 w:rsidR="00FD7892" w:rsidRPr="00FD7892">
        <w:rPr>
          <w:rFonts w:ascii="Times New Roman" w:hAnsi="Times New Roman" w:cs="Times New Roman"/>
          <w:sz w:val="24"/>
          <w:szCs w:val="24"/>
          <w:lang w:val="sr-Cyrl-RS"/>
        </w:rPr>
        <w:t>КОМЕНТАР ВОЗНОГ ПАРКА :</w:t>
      </w:r>
    </w:p>
    <w:p w:rsidR="004C43CA" w:rsidRPr="00FD7892" w:rsidRDefault="004C43CA" w:rsidP="00D66E66">
      <w:pPr>
        <w:pStyle w:val="ListParagraph"/>
        <w:ind w:left="709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D7892" w:rsidRDefault="00FD7892" w:rsidP="00FD789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Исти је број возила као у 2016. години.</w:t>
      </w:r>
    </w:p>
    <w:p w:rsidR="00FD7892" w:rsidRDefault="00FD7892" w:rsidP="00FD789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Пређено је 71.088 </w:t>
      </w:r>
      <w:r>
        <w:rPr>
          <w:rFonts w:ascii="Times New Roman" w:hAnsi="Times New Roman" w:cs="Times New Roman"/>
          <w:sz w:val="24"/>
          <w:szCs w:val="24"/>
          <w:lang w:val="sr-Latn-RS"/>
        </w:rPr>
        <w:t>km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више него у 2016. години.</w:t>
      </w:r>
    </w:p>
    <w:p w:rsidR="00FD7892" w:rsidRDefault="00FD7892" w:rsidP="00FD789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Утрошено је 12.219 лит. бензина више, 787 лит. дизела више и 2</w:t>
      </w:r>
      <w:r w:rsidR="004C43CA">
        <w:rPr>
          <w:rFonts w:ascii="Times New Roman" w:hAnsi="Times New Roman" w:cs="Times New Roman"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>699 лит. ТНГ  мање него у 2016.години.</w:t>
      </w:r>
    </w:p>
    <w:p w:rsidR="00FD7892" w:rsidRPr="00FD7892" w:rsidRDefault="00FD7892" w:rsidP="00FD789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Укупна енергија возног парка је већа за 100 </w:t>
      </w:r>
      <w:r>
        <w:rPr>
          <w:rFonts w:ascii="Times New Roman" w:hAnsi="Times New Roman" w:cs="Times New Roman"/>
          <w:sz w:val="24"/>
          <w:szCs w:val="24"/>
          <w:lang w:val="sr-Latn-RS"/>
        </w:rPr>
        <w:t>MWh.</w:t>
      </w:r>
    </w:p>
    <w:p w:rsidR="00FD7892" w:rsidRPr="00FD7892" w:rsidRDefault="00FD7892" w:rsidP="00FD7892">
      <w:pPr>
        <w:pStyle w:val="ListParagraph"/>
        <w:ind w:left="1069"/>
        <w:rPr>
          <w:rFonts w:ascii="Times New Roman" w:hAnsi="Times New Roman" w:cs="Times New Roman"/>
          <w:sz w:val="24"/>
          <w:szCs w:val="24"/>
          <w:lang w:val="sr-Cyrl-RS"/>
        </w:rPr>
      </w:pPr>
    </w:p>
    <w:p w:rsidR="003B6524" w:rsidRDefault="003B6524" w:rsidP="006D6BA2">
      <w:pPr>
        <w:pStyle w:val="ListParagraph"/>
        <w:ind w:left="1134" w:firstLine="13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43CA" w:rsidRDefault="004C43CA" w:rsidP="006D6BA2">
      <w:pPr>
        <w:pStyle w:val="ListParagraph"/>
        <w:ind w:left="1134" w:firstLine="13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43CA" w:rsidRDefault="004C43CA" w:rsidP="006D6BA2">
      <w:pPr>
        <w:pStyle w:val="ListParagraph"/>
        <w:ind w:left="1134" w:firstLine="13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43CA" w:rsidRDefault="004C43CA" w:rsidP="006D6BA2">
      <w:pPr>
        <w:pStyle w:val="ListParagraph"/>
        <w:ind w:left="1134" w:firstLine="13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43CA" w:rsidRDefault="004C43CA" w:rsidP="006D6BA2">
      <w:pPr>
        <w:pStyle w:val="ListParagraph"/>
        <w:ind w:left="1134" w:firstLine="13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43CA" w:rsidRDefault="004C43CA" w:rsidP="006D6BA2">
      <w:pPr>
        <w:pStyle w:val="ListParagraph"/>
        <w:ind w:left="1134" w:firstLine="13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43CA" w:rsidRDefault="004C43CA" w:rsidP="006D6BA2">
      <w:pPr>
        <w:pStyle w:val="ListParagraph"/>
        <w:ind w:left="1134" w:firstLine="13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D5ECB" w:rsidRPr="00430968" w:rsidRDefault="00FD5ECB" w:rsidP="004C43CA">
      <w:pPr>
        <w:pStyle w:val="ListParagraph"/>
        <w:numPr>
          <w:ilvl w:val="1"/>
          <w:numId w:val="23"/>
        </w:numPr>
        <w:ind w:left="851" w:hanging="567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30968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Анализа</w:t>
      </w:r>
      <w:r w:rsidR="00B44132" w:rsidRPr="00430968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Pr="0043096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упоредних података о </w:t>
      </w:r>
      <w:r w:rsidR="00315ED4">
        <w:rPr>
          <w:rFonts w:ascii="Times New Roman" w:hAnsi="Times New Roman" w:cs="Times New Roman"/>
          <w:b/>
          <w:sz w:val="24"/>
          <w:szCs w:val="24"/>
          <w:lang w:val="sr-Cyrl-RS"/>
        </w:rPr>
        <w:t>ТРОШКОВИМА</w:t>
      </w:r>
      <w:r w:rsidRPr="0043096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енергије, енергената и воде  јавних објеката Града Ниша, по категоријама  </w:t>
      </w:r>
      <w:r w:rsidR="00B44132" w:rsidRPr="0043096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потрошње </w:t>
      </w:r>
      <w:r w:rsidRPr="00430968">
        <w:rPr>
          <w:rFonts w:ascii="Times New Roman" w:hAnsi="Times New Roman" w:cs="Times New Roman"/>
          <w:b/>
          <w:sz w:val="24"/>
          <w:szCs w:val="24"/>
          <w:lang w:val="sr-Cyrl-RS"/>
        </w:rPr>
        <w:t>за период 2016-2017. године.</w:t>
      </w:r>
    </w:p>
    <w:tbl>
      <w:tblPr>
        <w:tblW w:w="1014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992"/>
        <w:gridCol w:w="992"/>
        <w:gridCol w:w="734"/>
        <w:gridCol w:w="117"/>
        <w:gridCol w:w="992"/>
        <w:gridCol w:w="236"/>
        <w:gridCol w:w="756"/>
        <w:gridCol w:w="63"/>
        <w:gridCol w:w="788"/>
        <w:gridCol w:w="63"/>
        <w:gridCol w:w="787"/>
        <w:gridCol w:w="63"/>
        <w:gridCol w:w="929"/>
        <w:gridCol w:w="64"/>
        <w:gridCol w:w="929"/>
        <w:gridCol w:w="63"/>
      </w:tblGrid>
      <w:tr w:rsidR="00B24142" w:rsidRPr="007962C4" w:rsidTr="00B24142">
        <w:trPr>
          <w:gridAfter w:val="1"/>
          <w:wAfter w:w="63" w:type="dxa"/>
          <w:trHeight w:val="1035"/>
        </w:trPr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Упоредна анализа трошкова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Једин.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Трошак УЕ  2016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Удео у ук. </w:t>
            </w:r>
            <w:proofErr w:type="gramStart"/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</w:t>
            </w:r>
            <w:proofErr w:type="gramEnd"/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2016   (%)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Трошак УЕ  2017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Удео у ук. </w:t>
            </w:r>
            <w:proofErr w:type="gramStart"/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</w:t>
            </w:r>
            <w:proofErr w:type="gramEnd"/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2017   (%)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Разлика 17 - 16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Разлика 17 - 16 (%)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Трош. 17 за исте објекте 2016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Разлика за исте обј. 2016   (%)</w:t>
            </w:r>
          </w:p>
        </w:tc>
      </w:tr>
      <w:tr w:rsidR="00B44132" w:rsidRPr="007962C4" w:rsidTr="00B24142">
        <w:trPr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44132" w:rsidRPr="007962C4" w:rsidTr="00B24142">
        <w:trPr>
          <w:gridAfter w:val="1"/>
          <w:wAfter w:w="63" w:type="dxa"/>
          <w:trHeight w:val="330"/>
        </w:trPr>
        <w:tc>
          <w:tcPr>
            <w:tcW w:w="10080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:rsidR="00B44132" w:rsidRPr="007962C4" w:rsidRDefault="00B44132" w:rsidP="001674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Укупно објекти</w:t>
            </w:r>
          </w:p>
        </w:tc>
      </w:tr>
      <w:tr w:rsidR="00B24142" w:rsidRPr="007962C4" w:rsidTr="00683CBE">
        <w:trPr>
          <w:gridAfter w:val="1"/>
          <w:wAfter w:w="63" w:type="dxa"/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904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Елек. енергија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683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(1000 </w:t>
            </w:r>
            <w:r w:rsidR="00683CBE"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RSD</w:t>
            </w: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132.628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134.216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1.588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132.363</w:t>
            </w:r>
          </w:p>
        </w:tc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-0,2</w:t>
            </w:r>
          </w:p>
        </w:tc>
      </w:tr>
      <w:tr w:rsidR="00B24142" w:rsidRPr="007962C4" w:rsidTr="00683CBE">
        <w:trPr>
          <w:gridAfter w:val="1"/>
          <w:wAfter w:w="63" w:type="dxa"/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Топл. енергија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683CBE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(1000 RSD)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44132" w:rsidRPr="007962C4" w:rsidRDefault="00EB7E9C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>8</w:t>
            </w:r>
            <w:r w:rsidR="00B44132"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8.</w:t>
            </w: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>5</w:t>
            </w: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="00B44132"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49,7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311.766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43.418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307.462</w:t>
            </w:r>
          </w:p>
        </w:tc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14,6</w:t>
            </w:r>
          </w:p>
        </w:tc>
      </w:tr>
      <w:tr w:rsidR="00B24142" w:rsidRPr="007962C4" w:rsidTr="00683CBE">
        <w:trPr>
          <w:gridAfter w:val="1"/>
          <w:wAfter w:w="63" w:type="dxa"/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44132" w:rsidRPr="007962C4" w:rsidRDefault="00B44132" w:rsidP="00904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Укуп</w:t>
            </w:r>
            <w:r w:rsidR="00904D8D"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.</w:t>
            </w: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енергија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683CBE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(1000 RSD)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400.977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445.982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45.005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439.824</w:t>
            </w:r>
          </w:p>
        </w:tc>
        <w:tc>
          <w:tcPr>
            <w:tcW w:w="9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9,7</w:t>
            </w:r>
          </w:p>
        </w:tc>
      </w:tr>
      <w:tr w:rsidR="00B24142" w:rsidRPr="007962C4" w:rsidTr="00683CBE">
        <w:trPr>
          <w:gridAfter w:val="1"/>
          <w:wAfter w:w="63" w:type="dxa"/>
          <w:trHeight w:val="33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Јавно освет.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683CBE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(1000 RSD)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134.534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129.034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-5.500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-4,1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127.253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-5,4</w:t>
            </w:r>
          </w:p>
        </w:tc>
      </w:tr>
      <w:tr w:rsidR="00B24142" w:rsidRPr="007962C4" w:rsidTr="00683CBE">
        <w:trPr>
          <w:gridAfter w:val="1"/>
          <w:wAfter w:w="63" w:type="dxa"/>
          <w:trHeight w:val="33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Возни парк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683CBE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(1000 RSD)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4.834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6.850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2.016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6.756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39,8</w:t>
            </w:r>
          </w:p>
        </w:tc>
      </w:tr>
      <w:tr w:rsidR="00B44132" w:rsidRPr="007962C4" w:rsidTr="00683CBE">
        <w:trPr>
          <w:gridAfter w:val="1"/>
          <w:wAfter w:w="63" w:type="dxa"/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Укупно ен. Град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683CBE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(1000 RSD)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EB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EB7E9C"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>6</w:t>
            </w: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</w:t>
            </w:r>
            <w:r w:rsidR="00EB7E9C"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>5</w:t>
            </w: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581.866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41.522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573.833</w:t>
            </w:r>
          </w:p>
        </w:tc>
        <w:tc>
          <w:tcPr>
            <w:tcW w:w="9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6,2</w:t>
            </w:r>
          </w:p>
        </w:tc>
      </w:tr>
      <w:tr w:rsidR="00B44132" w:rsidRPr="007962C4" w:rsidTr="00683CBE">
        <w:trPr>
          <w:gridAfter w:val="1"/>
          <w:wAfter w:w="63" w:type="dxa"/>
          <w:trHeight w:val="15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44132" w:rsidRPr="007962C4" w:rsidTr="00683CBE">
        <w:trPr>
          <w:gridAfter w:val="1"/>
          <w:wAfter w:w="63" w:type="dxa"/>
          <w:trHeight w:val="315"/>
        </w:trPr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B44132" w:rsidRPr="007962C4" w:rsidRDefault="00B44132" w:rsidP="00B4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Трошкови воде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683CBE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(1000 RSD)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21.459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23.925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2.466</w:t>
            </w:r>
          </w:p>
        </w:tc>
        <w:tc>
          <w:tcPr>
            <w:tcW w:w="8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23.595</w:t>
            </w:r>
          </w:p>
        </w:tc>
        <w:tc>
          <w:tcPr>
            <w:tcW w:w="9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44132" w:rsidRPr="007962C4" w:rsidRDefault="00B44132" w:rsidP="00B4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10,0</w:t>
            </w:r>
          </w:p>
        </w:tc>
      </w:tr>
    </w:tbl>
    <w:p w:rsidR="00C6693F" w:rsidRPr="007962C4" w:rsidRDefault="00C6693F" w:rsidP="00606D78">
      <w:pPr>
        <w:pStyle w:val="ListParagraph"/>
        <w:ind w:left="1713" w:hanging="1713"/>
        <w:rPr>
          <w:rFonts w:ascii="Times New Roman" w:hAnsi="Times New Roman" w:cs="Times New Roman"/>
          <w:sz w:val="20"/>
          <w:szCs w:val="20"/>
          <w:lang w:val="sr-Cyrl-RS"/>
        </w:rPr>
      </w:pP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3840"/>
        <w:gridCol w:w="570"/>
        <w:gridCol w:w="992"/>
        <w:gridCol w:w="1843"/>
        <w:gridCol w:w="1701"/>
      </w:tblGrid>
      <w:tr w:rsidR="001F10C2" w:rsidRPr="007962C4" w:rsidTr="001F10C2">
        <w:trPr>
          <w:trHeight w:val="315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УДЕО У БУЏЕТУ ГРАДА НИША: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0C2" w:rsidRPr="007962C4" w:rsidRDefault="001F10C2" w:rsidP="001F1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</w:rPr>
              <w:t>Јед.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</w:rPr>
              <w:t>2017</w:t>
            </w:r>
          </w:p>
        </w:tc>
      </w:tr>
      <w:tr w:rsidR="001F10C2" w:rsidRPr="007962C4" w:rsidTr="001F10C2">
        <w:trPr>
          <w:trHeight w:val="300"/>
        </w:trPr>
        <w:tc>
          <w:tcPr>
            <w:tcW w:w="44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Фактурисана потрошња укупне енергије: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(RSD)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540.344.000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581.866.000</w:t>
            </w:r>
          </w:p>
        </w:tc>
      </w:tr>
      <w:tr w:rsidR="001F10C2" w:rsidRPr="007962C4" w:rsidTr="001F10C2">
        <w:trPr>
          <w:trHeight w:val="315"/>
        </w:trPr>
        <w:tc>
          <w:tcPr>
            <w:tcW w:w="4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Фактурисана потрошња воде: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(RSD)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21.459.000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23.925.000</w:t>
            </w:r>
          </w:p>
        </w:tc>
      </w:tr>
      <w:tr w:rsidR="001F10C2" w:rsidRPr="007962C4" w:rsidTr="001F10C2">
        <w:trPr>
          <w:trHeight w:val="315"/>
        </w:trPr>
        <w:tc>
          <w:tcPr>
            <w:tcW w:w="441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Укупни трошкови: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(RSD)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561.803.000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605.791.000</w:t>
            </w:r>
          </w:p>
        </w:tc>
      </w:tr>
      <w:tr w:rsidR="001F10C2" w:rsidRPr="007962C4" w:rsidTr="001F10C2">
        <w:trPr>
          <w:trHeight w:val="315"/>
        </w:trPr>
        <w:tc>
          <w:tcPr>
            <w:tcW w:w="441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Буџет Града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(RSD)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7.923.882.719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7.855.439.528</w:t>
            </w:r>
          </w:p>
        </w:tc>
      </w:tr>
      <w:tr w:rsidR="001F10C2" w:rsidRPr="007962C4" w:rsidTr="001F10C2">
        <w:trPr>
          <w:trHeight w:val="330"/>
        </w:trPr>
        <w:tc>
          <w:tcPr>
            <w:tcW w:w="441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Удео у буџету за енергију и воду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F10C2" w:rsidRPr="007962C4" w:rsidRDefault="001F10C2" w:rsidP="001F10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7,7</w:t>
            </w:r>
          </w:p>
        </w:tc>
      </w:tr>
    </w:tbl>
    <w:p w:rsidR="001F10C2" w:rsidRPr="007962C4" w:rsidRDefault="001F10C2" w:rsidP="00606D78">
      <w:pPr>
        <w:pStyle w:val="ListParagraph"/>
        <w:ind w:left="1713" w:hanging="1713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12E0F" w:rsidRPr="001F10C2" w:rsidRDefault="00112E0F" w:rsidP="00606D78">
      <w:pPr>
        <w:pStyle w:val="ListParagraph"/>
        <w:ind w:left="1713" w:hanging="1713"/>
        <w:rPr>
          <w:rFonts w:ascii="Times New Roman" w:hAnsi="Times New Roman" w:cs="Times New Roman"/>
          <w:sz w:val="24"/>
          <w:szCs w:val="24"/>
          <w:lang w:val="sr-Cyrl-RS"/>
        </w:rPr>
      </w:pPr>
      <w:r w:rsidRPr="00C403DF">
        <w:rPr>
          <w:rFonts w:ascii="Times New Roman" w:hAnsi="Times New Roman" w:cs="Times New Roman"/>
          <w:sz w:val="24"/>
          <w:szCs w:val="24"/>
          <w:lang w:val="sr-Latn-RS"/>
        </w:rPr>
        <w:t xml:space="preserve">КОМЕНТАР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ТРОШКОВА </w:t>
      </w:r>
      <w:r w:rsidRPr="00C403DF">
        <w:rPr>
          <w:rFonts w:ascii="Times New Roman" w:hAnsi="Times New Roman" w:cs="Times New Roman"/>
          <w:sz w:val="24"/>
          <w:szCs w:val="24"/>
          <w:lang w:val="sr-Latn-RS"/>
        </w:rPr>
        <w:t>(2017. у односу на 2016.):</w:t>
      </w:r>
    </w:p>
    <w:p w:rsidR="00A32595" w:rsidRPr="00A32595" w:rsidRDefault="00606D78" w:rsidP="00A3259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r-Latn-RS"/>
        </w:rPr>
      </w:pPr>
      <w:r w:rsidRPr="00A32595">
        <w:rPr>
          <w:rFonts w:ascii="Times New Roman" w:hAnsi="Times New Roman" w:cs="Times New Roman"/>
          <w:sz w:val="24"/>
          <w:szCs w:val="24"/>
          <w:lang w:val="sr-Cyrl-RS"/>
        </w:rPr>
        <w:t xml:space="preserve">Трошкови енергије </w:t>
      </w:r>
      <w:r w:rsidR="00A32595" w:rsidRPr="00A32595">
        <w:rPr>
          <w:rFonts w:ascii="Times New Roman" w:hAnsi="Times New Roman" w:cs="Times New Roman"/>
          <w:sz w:val="24"/>
          <w:szCs w:val="24"/>
          <w:lang w:val="sr-Cyrl-RS"/>
        </w:rPr>
        <w:t xml:space="preserve">у 2017.годину </w:t>
      </w:r>
      <w:r w:rsidRPr="00A32595">
        <w:rPr>
          <w:rFonts w:ascii="Times New Roman" w:hAnsi="Times New Roman" w:cs="Times New Roman"/>
          <w:sz w:val="24"/>
          <w:szCs w:val="24"/>
          <w:lang w:val="sr-Cyrl-RS"/>
        </w:rPr>
        <w:t>су</w:t>
      </w:r>
      <w:r w:rsidR="00A32595" w:rsidRPr="00A32595">
        <w:rPr>
          <w:rFonts w:ascii="Times New Roman" w:hAnsi="Times New Roman" w:cs="Times New Roman"/>
          <w:sz w:val="24"/>
          <w:szCs w:val="24"/>
          <w:lang w:val="sr-Cyrl-RS"/>
        </w:rPr>
        <w:t xml:space="preserve"> 581.866.000 динара и</w:t>
      </w:r>
      <w:r w:rsidRPr="00A32595">
        <w:rPr>
          <w:rFonts w:ascii="Times New Roman" w:hAnsi="Times New Roman" w:cs="Times New Roman"/>
          <w:sz w:val="24"/>
          <w:szCs w:val="24"/>
          <w:lang w:val="sr-Cyrl-RS"/>
        </w:rPr>
        <w:t xml:space="preserve"> увећани </w:t>
      </w:r>
      <w:r w:rsidR="00A32595" w:rsidRPr="00A32595">
        <w:rPr>
          <w:rFonts w:ascii="Times New Roman" w:hAnsi="Times New Roman" w:cs="Times New Roman"/>
          <w:sz w:val="24"/>
          <w:szCs w:val="24"/>
          <w:lang w:val="sr-Cyrl-RS"/>
        </w:rPr>
        <w:t xml:space="preserve">су </w:t>
      </w:r>
      <w:r w:rsidRPr="00A32595">
        <w:rPr>
          <w:rFonts w:ascii="Times New Roman" w:hAnsi="Times New Roman" w:cs="Times New Roman"/>
          <w:sz w:val="24"/>
          <w:szCs w:val="24"/>
          <w:lang w:val="sr-Cyrl-RS"/>
        </w:rPr>
        <w:t xml:space="preserve">за </w:t>
      </w:r>
      <w:r w:rsidR="001F10C2" w:rsidRPr="00A32595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A32595">
        <w:rPr>
          <w:rFonts w:ascii="Times New Roman" w:hAnsi="Times New Roman" w:cs="Times New Roman"/>
          <w:sz w:val="24"/>
          <w:szCs w:val="24"/>
          <w:lang w:val="sr-Cyrl-RS"/>
        </w:rPr>
        <w:t>1.</w:t>
      </w:r>
      <w:r w:rsidR="001F10C2" w:rsidRPr="00A32595">
        <w:rPr>
          <w:rFonts w:ascii="Times New Roman" w:hAnsi="Times New Roman" w:cs="Times New Roman"/>
          <w:sz w:val="24"/>
          <w:szCs w:val="24"/>
          <w:lang w:val="sr-Cyrl-RS"/>
        </w:rPr>
        <w:t>522</w:t>
      </w:r>
      <w:r w:rsidRPr="00A32595">
        <w:rPr>
          <w:rFonts w:ascii="Times New Roman" w:hAnsi="Times New Roman" w:cs="Times New Roman"/>
          <w:sz w:val="24"/>
          <w:szCs w:val="24"/>
          <w:lang w:val="sr-Cyrl-RS"/>
        </w:rPr>
        <w:t xml:space="preserve">.000 </w:t>
      </w:r>
      <w:r w:rsidRPr="00A32595">
        <w:rPr>
          <w:rFonts w:ascii="Times New Roman" w:hAnsi="Times New Roman" w:cs="Times New Roman"/>
          <w:sz w:val="24"/>
          <w:szCs w:val="24"/>
          <w:lang w:val="sr-Latn-RS"/>
        </w:rPr>
        <w:t>RSD</w:t>
      </w:r>
      <w:r w:rsidR="00A32595" w:rsidRPr="00A32595">
        <w:rPr>
          <w:rFonts w:ascii="Times New Roman" w:hAnsi="Times New Roman" w:cs="Times New Roman"/>
          <w:sz w:val="24"/>
          <w:szCs w:val="24"/>
          <w:lang w:val="sr-Cyrl-RS"/>
        </w:rPr>
        <w:t xml:space="preserve"> (са увећаним бројем објеката)</w:t>
      </w:r>
      <w:r w:rsidRPr="00A32595">
        <w:rPr>
          <w:rFonts w:ascii="Times New Roman" w:hAnsi="Times New Roman" w:cs="Times New Roman"/>
          <w:sz w:val="24"/>
          <w:szCs w:val="24"/>
          <w:lang w:val="sr-Latn-RS"/>
        </w:rPr>
        <w:t xml:space="preserve">, </w:t>
      </w:r>
      <w:r w:rsidR="00A32595" w:rsidRPr="00A32595">
        <w:rPr>
          <w:rFonts w:ascii="Times New Roman" w:hAnsi="Times New Roman" w:cs="Times New Roman"/>
          <w:sz w:val="24"/>
          <w:szCs w:val="24"/>
          <w:lang w:val="sr-Latn-RS"/>
        </w:rPr>
        <w:t>иако је укупна енергија мања за -938 МWh, што је узрокованом повећањем цена енергената (Поглавље 5.4.).</w:t>
      </w:r>
    </w:p>
    <w:p w:rsidR="00E16F17" w:rsidRPr="00E16F17" w:rsidRDefault="00A32595" w:rsidP="00606D7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r-Latn-RS"/>
        </w:rPr>
      </w:pPr>
      <w:r w:rsidRPr="00E16F17">
        <w:rPr>
          <w:rFonts w:ascii="Times New Roman" w:hAnsi="Times New Roman" w:cs="Times New Roman"/>
          <w:sz w:val="24"/>
          <w:szCs w:val="24"/>
          <w:lang w:val="sr-Cyrl-RS"/>
        </w:rPr>
        <w:t xml:space="preserve">Анализа са истим објектима из 2016.године показује </w:t>
      </w:r>
      <w:r w:rsidR="00E16F17" w:rsidRPr="00E16F17">
        <w:rPr>
          <w:rFonts w:ascii="Times New Roman" w:hAnsi="Times New Roman" w:cs="Times New Roman"/>
          <w:sz w:val="24"/>
          <w:szCs w:val="24"/>
          <w:lang w:val="sr-Cyrl-RS"/>
        </w:rPr>
        <w:t>трошкове од 573.833.000 динара што је увећање трошкова за 13.298.000 динара</w:t>
      </w:r>
      <w:r w:rsidR="00E16F17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16F17" w:rsidRPr="00E16F17" w:rsidRDefault="00E16F17" w:rsidP="00E16F1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Уколико би разматрали исту потрошњу из 2016.године </w:t>
      </w:r>
      <w:r w:rsidR="00A32595" w:rsidRPr="00E16F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и просечне цене</w:t>
      </w:r>
      <w:r w:rsidRPr="00E16F17">
        <w:rPr>
          <w:rFonts w:ascii="Times New Roman" w:hAnsi="Times New Roman" w:cs="Times New Roman"/>
          <w:sz w:val="24"/>
          <w:szCs w:val="24"/>
          <w:lang w:val="sr-Cyrl-RS"/>
        </w:rPr>
        <w:t xml:space="preserve"> RSD/kWh за енергенте из 2017.године</w:t>
      </w:r>
      <w:r w:rsidR="00A32595" w:rsidRPr="00E16F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Град Ниш би платио 616.608.387 динара, односно смањеном потрошњом Град је уштедео 34.742.387 динара</w:t>
      </w:r>
    </w:p>
    <w:p w:rsidR="00112E0F" w:rsidRPr="00112E0F" w:rsidRDefault="009F17D0" w:rsidP="00606D7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r-Latn-RS"/>
        </w:rPr>
      </w:pPr>
      <w:r w:rsidRPr="00112E0F">
        <w:rPr>
          <w:rFonts w:ascii="Times New Roman" w:hAnsi="Times New Roman" w:cs="Times New Roman"/>
          <w:sz w:val="24"/>
          <w:szCs w:val="24"/>
          <w:lang w:val="sr-Cyrl-RS"/>
        </w:rPr>
        <w:t xml:space="preserve">Трошкови воде су </w:t>
      </w:r>
      <w:r w:rsidR="00112E0F" w:rsidRPr="00112E0F">
        <w:rPr>
          <w:rFonts w:ascii="Times New Roman" w:hAnsi="Times New Roman" w:cs="Times New Roman"/>
          <w:sz w:val="24"/>
          <w:szCs w:val="24"/>
          <w:lang w:val="sr-Cyrl-RS"/>
        </w:rPr>
        <w:t xml:space="preserve">за 2.446.000 динара </w:t>
      </w:r>
      <w:r w:rsidRPr="00112E0F">
        <w:rPr>
          <w:rFonts w:ascii="Times New Roman" w:hAnsi="Times New Roman" w:cs="Times New Roman"/>
          <w:sz w:val="24"/>
          <w:szCs w:val="24"/>
          <w:lang w:val="sr-Cyrl-RS"/>
        </w:rPr>
        <w:t>већи због повећане потрошње</w:t>
      </w:r>
      <w:r w:rsidR="00C6693F" w:rsidRPr="00112E0F">
        <w:rPr>
          <w:rFonts w:ascii="Times New Roman" w:hAnsi="Times New Roman" w:cs="Times New Roman"/>
          <w:sz w:val="24"/>
          <w:szCs w:val="24"/>
          <w:lang w:val="sr-Cyrl-RS"/>
        </w:rPr>
        <w:t xml:space="preserve"> воде</w:t>
      </w:r>
      <w:r w:rsidR="00112E0F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112E0F" w:rsidRPr="00112E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1F10C2" w:rsidRPr="00112E0F" w:rsidRDefault="001F10C2" w:rsidP="00606D7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r-Latn-RS"/>
        </w:rPr>
      </w:pPr>
      <w:r w:rsidRPr="00112E0F">
        <w:rPr>
          <w:rFonts w:ascii="Times New Roman" w:hAnsi="Times New Roman" w:cs="Times New Roman"/>
          <w:sz w:val="24"/>
          <w:szCs w:val="24"/>
          <w:lang w:val="sr-Cyrl-RS"/>
        </w:rPr>
        <w:t>Удео у буџету Града је већи због мање реализације буџета и повећаних трошкова за енергију и воду.</w:t>
      </w:r>
    </w:p>
    <w:p w:rsidR="00112E0F" w:rsidRPr="00C0025F" w:rsidRDefault="00112E0F" w:rsidP="00C0025F">
      <w:pPr>
        <w:pStyle w:val="ListParagraph"/>
        <w:numPr>
          <w:ilvl w:val="1"/>
          <w:numId w:val="23"/>
        </w:numPr>
        <w:spacing w:after="0"/>
        <w:ind w:left="567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C0025F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Цене енергије и просечне набавне цене енергената (са ПДВ и акцизама):</w:t>
      </w:r>
    </w:p>
    <w:tbl>
      <w:tblPr>
        <w:tblW w:w="9904" w:type="dxa"/>
        <w:tblInd w:w="93" w:type="dxa"/>
        <w:tblLook w:val="04A0" w:firstRow="1" w:lastRow="0" w:firstColumn="1" w:lastColumn="0" w:noHBand="0" w:noVBand="1"/>
      </w:tblPr>
      <w:tblGrid>
        <w:gridCol w:w="377"/>
        <w:gridCol w:w="1817"/>
        <w:gridCol w:w="451"/>
        <w:gridCol w:w="266"/>
        <w:gridCol w:w="676"/>
        <w:gridCol w:w="837"/>
        <w:gridCol w:w="411"/>
        <w:gridCol w:w="1525"/>
        <w:gridCol w:w="256"/>
        <w:gridCol w:w="256"/>
        <w:gridCol w:w="1039"/>
        <w:gridCol w:w="1039"/>
        <w:gridCol w:w="954"/>
      </w:tblGrid>
      <w:tr w:rsidR="00112E0F" w:rsidRPr="00C403DF" w:rsidTr="009A3BA2">
        <w:trPr>
          <w:trHeight w:val="330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E0F" w:rsidRPr="007962C4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7962C4">
              <w:rPr>
                <w:rFonts w:ascii="Calibri" w:eastAsia="Times New Roman" w:hAnsi="Calibri" w:cs="Calibri"/>
                <w:b/>
                <w:color w:val="000000"/>
              </w:rPr>
              <w:t>Цене енергије (RSD/kWh) :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7962C4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7962C4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50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E0F" w:rsidRPr="007962C4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sr-Cyrl-RS"/>
              </w:rPr>
            </w:pPr>
            <w:r w:rsidRPr="007962C4">
              <w:rPr>
                <w:rFonts w:ascii="Calibri" w:eastAsia="Times New Roman" w:hAnsi="Calibri" w:cs="Calibri"/>
                <w:b/>
                <w:color w:val="000000"/>
              </w:rPr>
              <w:t>Просечне набавне цене енергената (RSD/jed.)</w:t>
            </w:r>
            <w:r w:rsidRPr="007962C4">
              <w:rPr>
                <w:rFonts w:ascii="Calibri" w:eastAsia="Times New Roman" w:hAnsi="Calibri" w:cs="Calibri"/>
                <w:b/>
                <w:color w:val="000000"/>
                <w:lang w:val="sr-Cyrl-RS"/>
              </w:rPr>
              <w:t>:</w:t>
            </w:r>
          </w:p>
        </w:tc>
      </w:tr>
      <w:tr w:rsidR="00112E0F" w:rsidRPr="00C403DF" w:rsidTr="007962C4">
        <w:trPr>
          <w:trHeight w:val="280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(RSD/kWh)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RSD/jed.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Јед.</w:t>
            </w:r>
          </w:p>
        </w:tc>
      </w:tr>
      <w:tr w:rsidR="00112E0F" w:rsidRPr="00C403DF" w:rsidTr="003B6524">
        <w:trPr>
          <w:trHeight w:val="228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Лож уље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Лож уље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131.716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156.697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(t)</w:t>
            </w:r>
          </w:p>
        </w:tc>
      </w:tr>
      <w:tr w:rsidR="00112E0F" w:rsidRPr="00C403DF" w:rsidTr="003B6524">
        <w:trPr>
          <w:trHeight w:val="232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Ел. енергија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Ел. енергија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(kWh)</w:t>
            </w:r>
          </w:p>
        </w:tc>
      </w:tr>
      <w:tr w:rsidR="00112E0F" w:rsidRPr="00C403DF" w:rsidTr="003B6524">
        <w:trPr>
          <w:trHeight w:val="235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Даљин. греј.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9,2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Даљин. греј.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9,3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(kWh)</w:t>
            </w:r>
          </w:p>
        </w:tc>
      </w:tr>
      <w:tr w:rsidR="00112E0F" w:rsidRPr="00C403DF" w:rsidTr="009A3BA2">
        <w:trPr>
          <w:trHeight w:val="251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Проп. бут. гас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8,1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Проп. бут. гас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140.000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150.000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(t)</w:t>
            </w:r>
          </w:p>
        </w:tc>
      </w:tr>
      <w:tr w:rsidR="00112E0F" w:rsidRPr="00C403DF" w:rsidTr="009A3BA2">
        <w:trPr>
          <w:trHeight w:val="256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5.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Лигнит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403D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403D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6,8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Лигнит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403D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403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12.537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403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14.200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(t)</w:t>
            </w:r>
          </w:p>
        </w:tc>
      </w:tr>
      <w:tr w:rsidR="00112E0F" w:rsidRPr="00C403DF" w:rsidTr="007962C4">
        <w:trPr>
          <w:trHeight w:val="161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6.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Пелет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5,3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Пелет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403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25.000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403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(t)</w:t>
            </w:r>
          </w:p>
        </w:tc>
      </w:tr>
      <w:tr w:rsidR="00112E0F" w:rsidRPr="00C403DF" w:rsidTr="009A3BA2">
        <w:trPr>
          <w:trHeight w:val="264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7.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Дрва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403D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403D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3,7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Дрва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403D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403D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403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7.359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403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6.749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(m3)</w:t>
            </w:r>
          </w:p>
        </w:tc>
      </w:tr>
      <w:tr w:rsidR="00112E0F" w:rsidRPr="00C403DF" w:rsidTr="009A3BA2">
        <w:trPr>
          <w:trHeight w:val="281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8.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Природни гас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403DF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0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0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3,6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Природни гас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403DF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(m3)</w:t>
            </w:r>
          </w:p>
        </w:tc>
      </w:tr>
      <w:tr w:rsidR="00112E0F" w:rsidRPr="00C403DF" w:rsidTr="007962C4">
        <w:trPr>
          <w:trHeight w:val="159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9.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Мрки угаљ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403DF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403DF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0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0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03DF">
              <w:rPr>
                <w:rFonts w:ascii="Times New Roman" w:eastAsia="Times New Roman" w:hAnsi="Times New Roman" w:cs="Times New Roman"/>
              </w:rPr>
              <w:t>Мрки угаљ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403DF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17.735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E0F" w:rsidRPr="00C403DF" w:rsidRDefault="00112E0F" w:rsidP="00112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403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14.829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12E0F" w:rsidRPr="00C403DF" w:rsidRDefault="00112E0F" w:rsidP="009A3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3DF">
              <w:rPr>
                <w:rFonts w:ascii="Calibri" w:eastAsia="Times New Roman" w:hAnsi="Calibri" w:cs="Calibri"/>
                <w:color w:val="000000"/>
              </w:rPr>
              <w:t>(t)</w:t>
            </w:r>
          </w:p>
        </w:tc>
      </w:tr>
    </w:tbl>
    <w:p w:rsidR="00112E0F" w:rsidRDefault="00112E0F" w:rsidP="00C6693F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64BA7" w:rsidRPr="00D66E66" w:rsidRDefault="00904D8D" w:rsidP="00C0025F">
      <w:pPr>
        <w:pStyle w:val="ListParagraph"/>
        <w:numPr>
          <w:ilvl w:val="1"/>
          <w:numId w:val="23"/>
        </w:numPr>
        <w:ind w:left="709" w:hanging="709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D66E66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Анализа упоредних података о </w:t>
      </w:r>
      <w:r w:rsidR="00315ED4">
        <w:rPr>
          <w:rFonts w:ascii="Times New Roman" w:hAnsi="Times New Roman" w:cs="Times New Roman"/>
          <w:b/>
          <w:sz w:val="24"/>
          <w:szCs w:val="24"/>
          <w:lang w:val="sr-Cyrl-RS"/>
        </w:rPr>
        <w:t>ТРОШКОВИМА</w:t>
      </w:r>
      <w:r w:rsidRPr="00D66E66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енергије, енергената и воде  јавних објеката Града Ниша, </w:t>
      </w:r>
      <w:r w:rsidR="00315ED4">
        <w:rPr>
          <w:rFonts w:ascii="Times New Roman" w:hAnsi="Times New Roman" w:cs="Times New Roman"/>
          <w:b/>
          <w:sz w:val="24"/>
          <w:szCs w:val="24"/>
          <w:lang w:val="sr-Cyrl-RS"/>
        </w:rPr>
        <w:t>ПО КАТЕГОРИЈАМА</w:t>
      </w:r>
      <w:r w:rsidRPr="00D66E66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објеката за период 2016-2017. године.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1858"/>
        <w:gridCol w:w="1134"/>
        <w:gridCol w:w="866"/>
        <w:gridCol w:w="878"/>
        <w:gridCol w:w="928"/>
        <w:gridCol w:w="266"/>
        <w:gridCol w:w="762"/>
        <w:gridCol w:w="860"/>
        <w:gridCol w:w="1665"/>
      </w:tblGrid>
      <w:tr w:rsidR="00167F27" w:rsidRPr="007962C4" w:rsidTr="007962C4">
        <w:trPr>
          <w:trHeight w:val="275"/>
        </w:trPr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F27" w:rsidRPr="007962C4" w:rsidRDefault="00167F27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Анализа трош. објеката Града</w:t>
            </w:r>
          </w:p>
        </w:tc>
        <w:tc>
          <w:tcPr>
            <w:tcW w:w="47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:rsidR="00167F27" w:rsidRPr="007962C4" w:rsidRDefault="00167F27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Трошак енергије објеката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F27" w:rsidRPr="007962C4" w:rsidRDefault="00167F27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67F27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Разл.</w:t>
            </w:r>
            <w:r w:rsidR="00167F27"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 исте </w:t>
            </w: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об.</w:t>
            </w:r>
          </w:p>
        </w:tc>
      </w:tr>
      <w:tr w:rsidR="00167F27" w:rsidRPr="007962C4" w:rsidTr="007962C4">
        <w:trPr>
          <w:trHeight w:val="269"/>
        </w:trPr>
        <w:tc>
          <w:tcPr>
            <w:tcW w:w="1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7F27" w:rsidRPr="007962C4" w:rsidRDefault="00167F27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67F27" w:rsidRPr="007962C4" w:rsidRDefault="00167F27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Јед.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67F27" w:rsidRPr="007962C4" w:rsidRDefault="00167F27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ТР. 2016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67F27" w:rsidRPr="007962C4" w:rsidRDefault="00167F27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ТР. 2017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67F27" w:rsidRPr="007962C4" w:rsidRDefault="00167F27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Раз.17-16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167F27" w:rsidRPr="007962C4" w:rsidRDefault="00167F27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67F27" w:rsidRPr="007962C4" w:rsidRDefault="00167F27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Раз. (%)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F27" w:rsidRPr="007962C4" w:rsidRDefault="00167F27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67F27" w:rsidRPr="007962C4" w:rsidRDefault="00A41E3E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>и</w:t>
            </w:r>
            <w:r w:rsidR="009F17D0"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>з 2016.</w:t>
            </w:r>
          </w:p>
        </w:tc>
      </w:tr>
      <w:tr w:rsidR="009F17D0" w:rsidRPr="007962C4" w:rsidTr="007962C4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Трош. ел. </w:t>
            </w:r>
            <w:proofErr w:type="gramStart"/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енерг</w:t>
            </w:r>
            <w:proofErr w:type="gramEnd"/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Трошак ЕЕ</w:t>
            </w:r>
          </w:p>
        </w:tc>
        <w:tc>
          <w:tcPr>
            <w:tcW w:w="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(%)</w:t>
            </w:r>
          </w:p>
        </w:tc>
      </w:tr>
      <w:tr w:rsidR="009F17D0" w:rsidRPr="007962C4" w:rsidTr="007962C4">
        <w:trPr>
          <w:trHeight w:val="300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Админ. зграде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20.592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20.736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F17D0" w:rsidRPr="007962C4" w:rsidTr="007962C4">
        <w:trPr>
          <w:trHeight w:val="300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Јавне установе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37.511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41.745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4.235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F17D0" w:rsidRPr="007962C4" w:rsidTr="007962C4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Образовање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74.526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71.734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-2.792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F17D0" w:rsidRPr="007962C4" w:rsidTr="007962C4">
        <w:trPr>
          <w:trHeight w:val="315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Укупно </w:t>
            </w: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 xml:space="preserve">ЕЕ </w:t>
            </w: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132.628</w:t>
            </w:r>
          </w:p>
        </w:tc>
        <w:tc>
          <w:tcPr>
            <w:tcW w:w="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134.216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1.588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-0,2</w:t>
            </w:r>
          </w:p>
        </w:tc>
      </w:tr>
      <w:tr w:rsidR="009F17D0" w:rsidRPr="007962C4" w:rsidTr="007962C4">
        <w:trPr>
          <w:trHeight w:val="129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</w:tr>
      <w:tr w:rsidR="009F17D0" w:rsidRPr="007962C4" w:rsidTr="007962C4">
        <w:trPr>
          <w:trHeight w:val="262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Трош. топл. </w:t>
            </w:r>
            <w:proofErr w:type="gramStart"/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</w:t>
            </w:r>
            <w:proofErr w:type="gramEnd"/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Трошак ТЕ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F17D0" w:rsidRPr="007962C4" w:rsidTr="007962C4">
        <w:trPr>
          <w:trHeight w:val="300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Админ. зграде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23.749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27.907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F17D0" w:rsidRPr="007962C4" w:rsidTr="007962C4">
        <w:trPr>
          <w:trHeight w:val="300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Јавне установе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48.415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56.457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8.042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F17D0" w:rsidRPr="007962C4" w:rsidTr="007962C4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Образовање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196.184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227.401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31.218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F17D0" w:rsidRPr="007962C4" w:rsidTr="007962C4">
        <w:trPr>
          <w:trHeight w:val="315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Укупно </w:t>
            </w: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 xml:space="preserve">ТЕ </w:t>
            </w: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268.348</w:t>
            </w:r>
          </w:p>
        </w:tc>
        <w:tc>
          <w:tcPr>
            <w:tcW w:w="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311.766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43.418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</w:t>
            </w:r>
          </w:p>
        </w:tc>
      </w:tr>
      <w:tr w:rsidR="009F17D0" w:rsidRPr="007962C4" w:rsidTr="007962C4">
        <w:trPr>
          <w:trHeight w:val="199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</w:tr>
      <w:tr w:rsidR="009F17D0" w:rsidRPr="007962C4" w:rsidTr="007962C4">
        <w:trPr>
          <w:trHeight w:val="189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Трош. ук. </w:t>
            </w:r>
            <w:proofErr w:type="gramStart"/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енер</w:t>
            </w:r>
            <w:proofErr w:type="gramEnd"/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Трошак Укупне Еенергије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F17D0" w:rsidRPr="007962C4" w:rsidTr="007962C4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Админ. зграде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44.341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48.644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4.303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F17D0" w:rsidRPr="007962C4" w:rsidTr="007962C4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Јавне установе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85.926</w:t>
            </w:r>
          </w:p>
        </w:tc>
        <w:tc>
          <w:tcPr>
            <w:tcW w:w="8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98.203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12.277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F17D0" w:rsidRPr="007962C4" w:rsidTr="007962C4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Образовање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270.710</w:t>
            </w:r>
          </w:p>
        </w:tc>
        <w:tc>
          <w:tcPr>
            <w:tcW w:w="8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299.136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28.426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F17D0" w:rsidRPr="007962C4" w:rsidTr="007962C4">
        <w:trPr>
          <w:trHeight w:val="221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7962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</w:t>
            </w:r>
            <w:r w:rsid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. ен. обј.</w:t>
            </w: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Град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400.977</w:t>
            </w:r>
          </w:p>
        </w:tc>
        <w:tc>
          <w:tcPr>
            <w:tcW w:w="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445.982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45.005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</w:tr>
      <w:tr w:rsidR="009F17D0" w:rsidRPr="007962C4" w:rsidTr="007962C4">
        <w:trPr>
          <w:trHeight w:val="214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9F17D0" w:rsidRPr="007962C4" w:rsidTr="007962C4">
        <w:trPr>
          <w:trHeight w:val="273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17D0" w:rsidRPr="007962C4" w:rsidRDefault="003D76FF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>В</w:t>
            </w: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од</w:t>
            </w: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>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Трошак Вода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F17D0" w:rsidRPr="007962C4" w:rsidTr="007962C4">
        <w:trPr>
          <w:trHeight w:val="262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Админ. зграде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3.596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1.698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-1.897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-52,8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F17D0" w:rsidRPr="007962C4" w:rsidTr="007962C4">
        <w:trPr>
          <w:trHeight w:val="251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Јавне установе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5.106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9.747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4.641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F17D0" w:rsidRPr="007962C4" w:rsidTr="007962C4">
        <w:trPr>
          <w:trHeight w:val="31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Образовање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12.758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12.480</w:t>
            </w:r>
          </w:p>
        </w:tc>
        <w:tc>
          <w:tcPr>
            <w:tcW w:w="9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F17D0" w:rsidRPr="007962C4" w:rsidTr="007962C4">
        <w:trPr>
          <w:trHeight w:val="315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Укупно Град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(1000 РСД)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21.459</w:t>
            </w:r>
          </w:p>
        </w:tc>
        <w:tc>
          <w:tcPr>
            <w:tcW w:w="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23.925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2.466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F17D0" w:rsidRPr="007962C4" w:rsidRDefault="009F17D0" w:rsidP="00BE7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6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7D0" w:rsidRPr="007962C4" w:rsidRDefault="009F17D0" w:rsidP="00BE7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3B6524" w:rsidRPr="007962C4" w:rsidRDefault="003B6524" w:rsidP="00BE7336">
      <w:pPr>
        <w:pStyle w:val="ListParagraph"/>
        <w:ind w:left="1713"/>
        <w:rPr>
          <w:rFonts w:ascii="Times New Roman" w:hAnsi="Times New Roman" w:cs="Times New Roman"/>
          <w:sz w:val="20"/>
          <w:szCs w:val="20"/>
          <w:lang w:val="sr-Cyrl-RS"/>
        </w:rPr>
      </w:pPr>
    </w:p>
    <w:p w:rsidR="007962C4" w:rsidRDefault="007962C4" w:rsidP="009F17D0">
      <w:pPr>
        <w:pStyle w:val="ListParagraph"/>
        <w:ind w:left="1713" w:hanging="1713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F17D0" w:rsidRPr="00C403DF" w:rsidRDefault="009F17D0" w:rsidP="009F17D0">
      <w:pPr>
        <w:pStyle w:val="ListParagraph"/>
        <w:ind w:left="1713" w:hanging="1713"/>
        <w:rPr>
          <w:rFonts w:ascii="Times New Roman" w:hAnsi="Times New Roman" w:cs="Times New Roman"/>
          <w:sz w:val="24"/>
          <w:szCs w:val="24"/>
          <w:lang w:val="sr-Latn-RS"/>
        </w:rPr>
      </w:pPr>
      <w:r w:rsidRPr="00C403DF">
        <w:rPr>
          <w:rFonts w:ascii="Times New Roman" w:hAnsi="Times New Roman" w:cs="Times New Roman"/>
          <w:sz w:val="24"/>
          <w:szCs w:val="24"/>
          <w:lang w:val="sr-Latn-RS"/>
        </w:rPr>
        <w:lastRenderedPageBreak/>
        <w:t xml:space="preserve">КОМЕНТАР </w:t>
      </w:r>
      <w:r w:rsidR="00A30349">
        <w:rPr>
          <w:rFonts w:ascii="Times New Roman" w:hAnsi="Times New Roman" w:cs="Times New Roman"/>
          <w:sz w:val="24"/>
          <w:szCs w:val="24"/>
          <w:lang w:val="sr-Cyrl-RS"/>
        </w:rPr>
        <w:t xml:space="preserve">ТРОШКОВА </w:t>
      </w:r>
      <w:r w:rsidRPr="00C403DF">
        <w:rPr>
          <w:rFonts w:ascii="Times New Roman" w:hAnsi="Times New Roman" w:cs="Times New Roman"/>
          <w:sz w:val="24"/>
          <w:szCs w:val="24"/>
          <w:lang w:val="sr-Latn-RS"/>
        </w:rPr>
        <w:t>(2017. у односу на 2016.):</w:t>
      </w:r>
    </w:p>
    <w:p w:rsidR="00B037E7" w:rsidRPr="00C403DF" w:rsidRDefault="003A7E33" w:rsidP="003A7E33">
      <w:pPr>
        <w:pStyle w:val="ListParagraph"/>
        <w:numPr>
          <w:ilvl w:val="0"/>
          <w:numId w:val="14"/>
        </w:numPr>
        <w:ind w:left="1134" w:hanging="425"/>
        <w:rPr>
          <w:rFonts w:ascii="Times New Roman" w:hAnsi="Times New Roman" w:cs="Times New Roman"/>
          <w:sz w:val="24"/>
          <w:szCs w:val="24"/>
          <w:lang w:val="sr-Cyrl-RS"/>
        </w:rPr>
      </w:pPr>
      <w:r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Укупни трошкови </w:t>
      </w:r>
      <w:r w:rsidR="00B037E7"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енергије </w:t>
      </w:r>
      <w:r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(посматрано за исте објекте из 2016. </w:t>
      </w:r>
      <w:r w:rsidR="00B037E7" w:rsidRPr="00C403DF">
        <w:rPr>
          <w:rFonts w:ascii="Times New Roman" w:hAnsi="Times New Roman" w:cs="Times New Roman"/>
          <w:sz w:val="24"/>
          <w:szCs w:val="24"/>
          <w:lang w:val="sr-Cyrl-RS"/>
        </w:rPr>
        <w:t>г</w:t>
      </w:r>
      <w:r w:rsidRPr="00C403DF">
        <w:rPr>
          <w:rFonts w:ascii="Times New Roman" w:hAnsi="Times New Roman" w:cs="Times New Roman"/>
          <w:sz w:val="24"/>
          <w:szCs w:val="24"/>
          <w:lang w:val="sr-Cyrl-RS"/>
        </w:rPr>
        <w:t>од.)</w:t>
      </w:r>
      <w:r w:rsidR="00B037E7"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</w:p>
    <w:p w:rsidR="003A7E33" w:rsidRPr="00C403DF" w:rsidRDefault="003A7E33" w:rsidP="00B037E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за електричну енергију су </w:t>
      </w:r>
      <w:r w:rsidR="00B037E7" w:rsidRPr="00C403DF">
        <w:rPr>
          <w:rFonts w:ascii="Times New Roman" w:hAnsi="Times New Roman" w:cs="Times New Roman"/>
          <w:sz w:val="24"/>
          <w:szCs w:val="24"/>
          <w:lang w:val="sr-Cyrl-RS"/>
        </w:rPr>
        <w:t>мањи за -0,2%</w:t>
      </w:r>
    </w:p>
    <w:p w:rsidR="00B037E7" w:rsidRPr="00C403DF" w:rsidRDefault="00B037E7" w:rsidP="00B037E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C403DF">
        <w:rPr>
          <w:rFonts w:ascii="Times New Roman" w:hAnsi="Times New Roman" w:cs="Times New Roman"/>
          <w:sz w:val="24"/>
          <w:szCs w:val="24"/>
          <w:lang w:val="sr-Cyrl-RS"/>
        </w:rPr>
        <w:t>за топлотну енергију су већи за 14,6 %</w:t>
      </w:r>
    </w:p>
    <w:p w:rsidR="00B037E7" w:rsidRPr="00C403DF" w:rsidRDefault="00B037E7" w:rsidP="00B037E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C403DF">
        <w:rPr>
          <w:rFonts w:ascii="Times New Roman" w:hAnsi="Times New Roman" w:cs="Times New Roman"/>
          <w:sz w:val="24"/>
          <w:szCs w:val="24"/>
          <w:lang w:val="sr-Cyrl-RS"/>
        </w:rPr>
        <w:t>за укупну енергију објеката су увећани за 9,7 %.</w:t>
      </w:r>
    </w:p>
    <w:p w:rsidR="003A7E33" w:rsidRPr="00C403DF" w:rsidRDefault="00C6693F" w:rsidP="00C6693F">
      <w:pPr>
        <w:pStyle w:val="ListParagraph"/>
        <w:numPr>
          <w:ilvl w:val="0"/>
          <w:numId w:val="14"/>
        </w:numPr>
        <w:ind w:left="1134" w:hanging="425"/>
        <w:rPr>
          <w:rFonts w:ascii="Times New Roman" w:hAnsi="Times New Roman" w:cs="Times New Roman"/>
          <w:sz w:val="24"/>
          <w:szCs w:val="24"/>
          <w:lang w:val="sr-Cyrl-RS"/>
        </w:rPr>
      </w:pPr>
      <w:r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Трошкови електричне енергије су </w:t>
      </w:r>
      <w:r w:rsidR="003A7E33" w:rsidRPr="00C403DF">
        <w:rPr>
          <w:rFonts w:ascii="Times New Roman" w:hAnsi="Times New Roman" w:cs="Times New Roman"/>
          <w:sz w:val="24"/>
          <w:szCs w:val="24"/>
          <w:lang w:val="sr-Cyrl-RS"/>
        </w:rPr>
        <w:t>највише увећани за Јавне Установе</w:t>
      </w:r>
      <w:r w:rsidR="00B037E7"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 и то за 11,3%. Увећана је</w:t>
      </w:r>
      <w:r w:rsidR="003A7E33"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 потрошња за 232 </w:t>
      </w:r>
      <w:r w:rsidR="003A7E33" w:rsidRPr="00C403DF">
        <w:rPr>
          <w:rFonts w:ascii="Times New Roman" w:hAnsi="Times New Roman" w:cs="Times New Roman"/>
          <w:sz w:val="24"/>
          <w:szCs w:val="24"/>
          <w:lang w:val="sr-Latn-RS"/>
        </w:rPr>
        <w:t xml:space="preserve">MWh, </w:t>
      </w:r>
      <w:r w:rsidR="003A7E33"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увећана и укупна површина (СЦ Чаир) за 6050 </w:t>
      </w:r>
      <w:r w:rsidR="003A7E33" w:rsidRPr="00C403DF">
        <w:rPr>
          <w:rFonts w:ascii="Times New Roman" w:hAnsi="Times New Roman" w:cs="Times New Roman"/>
          <w:sz w:val="24"/>
          <w:szCs w:val="24"/>
          <w:lang w:val="sr-Latn-RS"/>
        </w:rPr>
        <w:t xml:space="preserve">m2, </w:t>
      </w:r>
      <w:r w:rsidR="003A7E33"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док је специфична потрошња остала иста (41 </w:t>
      </w:r>
      <w:r w:rsidR="003A7E33" w:rsidRPr="00C403DF">
        <w:rPr>
          <w:rFonts w:ascii="Times New Roman" w:hAnsi="Times New Roman" w:cs="Times New Roman"/>
          <w:sz w:val="24"/>
          <w:szCs w:val="24"/>
          <w:lang w:val="sr-Latn-RS"/>
        </w:rPr>
        <w:t>kWh/m2).</w:t>
      </w:r>
    </w:p>
    <w:p w:rsidR="009F17D0" w:rsidRPr="00C403DF" w:rsidRDefault="003A7E33" w:rsidP="008B6C09">
      <w:pPr>
        <w:pStyle w:val="ListParagraph"/>
        <w:numPr>
          <w:ilvl w:val="0"/>
          <w:numId w:val="14"/>
        </w:numPr>
        <w:ind w:left="1134" w:hanging="425"/>
        <w:rPr>
          <w:rFonts w:ascii="Times New Roman" w:hAnsi="Times New Roman" w:cs="Times New Roman"/>
          <w:sz w:val="24"/>
          <w:szCs w:val="24"/>
          <w:lang w:val="sr-Cyrl-RS"/>
        </w:rPr>
      </w:pPr>
      <w:r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Трошкови топлотне енергије су укупно увећани за  </w:t>
      </w:r>
      <w:r w:rsidR="00B037E7" w:rsidRPr="00C403DF">
        <w:rPr>
          <w:rFonts w:ascii="Times New Roman" w:hAnsi="Times New Roman" w:cs="Times New Roman"/>
          <w:sz w:val="24"/>
          <w:szCs w:val="24"/>
          <w:lang w:val="sr-Cyrl-RS"/>
        </w:rPr>
        <w:t>све категорије објеката (просечно за 14,6 %). Највеће повећање топлотне енергије имају Административне зграде</w:t>
      </w:r>
      <w:r w:rsidR="008B6C09"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, потрошња увећана за 232 MWh, трошак увећан за 4.158.000 </w:t>
      </w:r>
      <w:r w:rsidR="008B6C09" w:rsidRPr="00C403DF">
        <w:rPr>
          <w:rFonts w:ascii="Times New Roman" w:hAnsi="Times New Roman" w:cs="Times New Roman"/>
          <w:sz w:val="24"/>
          <w:szCs w:val="24"/>
          <w:lang w:val="sr-Latn-RS"/>
        </w:rPr>
        <w:t>RSD (17,5%).</w:t>
      </w:r>
    </w:p>
    <w:p w:rsidR="008B6C09" w:rsidRDefault="008B6C09" w:rsidP="008B6C09">
      <w:pPr>
        <w:pStyle w:val="ListParagraph"/>
        <w:numPr>
          <w:ilvl w:val="0"/>
          <w:numId w:val="14"/>
        </w:numPr>
        <w:ind w:left="1134" w:hanging="425"/>
        <w:rPr>
          <w:rFonts w:ascii="Times New Roman" w:hAnsi="Times New Roman" w:cs="Times New Roman"/>
          <w:sz w:val="24"/>
          <w:szCs w:val="24"/>
          <w:lang w:val="sr-Cyrl-RS"/>
        </w:rPr>
      </w:pPr>
      <w:r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Трошкови воде су знатно увећани код Јавних установа </w:t>
      </w:r>
      <w:r w:rsidR="003D76FF"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(СЦ Чаир) за 4.641 </w:t>
      </w:r>
      <w:r w:rsidR="003D76FF" w:rsidRPr="00C403DF">
        <w:rPr>
          <w:rFonts w:ascii="Times New Roman" w:hAnsi="Times New Roman" w:cs="Times New Roman"/>
          <w:sz w:val="24"/>
          <w:szCs w:val="24"/>
          <w:lang w:val="sr-Latn-RS"/>
        </w:rPr>
        <w:t xml:space="preserve">RSD </w:t>
      </w:r>
      <w:r w:rsidR="003D76FF"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или 91% (потрошња је воде је већа за 49.529 </w:t>
      </w:r>
      <w:r w:rsidR="003D76FF" w:rsidRPr="00C403DF">
        <w:rPr>
          <w:rFonts w:ascii="Times New Roman" w:hAnsi="Times New Roman" w:cs="Times New Roman"/>
          <w:sz w:val="24"/>
          <w:szCs w:val="24"/>
          <w:lang w:val="sr-Latn-RS"/>
        </w:rPr>
        <w:t>m3)</w:t>
      </w:r>
      <w:r w:rsidR="003D76FF" w:rsidRPr="00C403DF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:rsidR="003B6524" w:rsidRPr="00C403DF" w:rsidRDefault="003B6524" w:rsidP="003B6524">
      <w:pPr>
        <w:pStyle w:val="ListParagraph"/>
        <w:ind w:left="1134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D5ECB" w:rsidRPr="007962C4" w:rsidRDefault="007241F3" w:rsidP="00C0025F">
      <w:pPr>
        <w:pStyle w:val="ListParagraph"/>
        <w:numPr>
          <w:ilvl w:val="1"/>
          <w:numId w:val="23"/>
        </w:numPr>
        <w:spacing w:after="0"/>
        <w:ind w:left="851" w:hanging="567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962C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Преглед објеката по </w:t>
      </w:r>
      <w:r w:rsidR="00A30349" w:rsidRPr="007962C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врсти енергената за </w:t>
      </w:r>
      <w:r w:rsidRPr="007962C4">
        <w:rPr>
          <w:rFonts w:ascii="Times New Roman" w:hAnsi="Times New Roman" w:cs="Times New Roman"/>
          <w:b/>
          <w:sz w:val="24"/>
          <w:szCs w:val="24"/>
          <w:lang w:val="sr-Cyrl-RS"/>
        </w:rPr>
        <w:t>грејања (2017.год.):</w:t>
      </w:r>
    </w:p>
    <w:tbl>
      <w:tblPr>
        <w:tblW w:w="8630" w:type="dxa"/>
        <w:tblInd w:w="93" w:type="dxa"/>
        <w:tblLook w:val="04A0" w:firstRow="1" w:lastRow="0" w:firstColumn="1" w:lastColumn="0" w:noHBand="0" w:noVBand="1"/>
      </w:tblPr>
      <w:tblGrid>
        <w:gridCol w:w="866"/>
        <w:gridCol w:w="1311"/>
        <w:gridCol w:w="690"/>
        <w:gridCol w:w="569"/>
        <w:gridCol w:w="551"/>
        <w:gridCol w:w="662"/>
        <w:gridCol w:w="802"/>
        <w:gridCol w:w="99"/>
        <w:gridCol w:w="661"/>
        <w:gridCol w:w="106"/>
        <w:gridCol w:w="654"/>
        <w:gridCol w:w="106"/>
        <w:gridCol w:w="687"/>
        <w:gridCol w:w="73"/>
        <w:gridCol w:w="793"/>
      </w:tblGrid>
      <w:tr w:rsidR="007241F3" w:rsidRPr="007241F3" w:rsidTr="00BE7336">
        <w:trPr>
          <w:gridAfter w:val="2"/>
          <w:wAfter w:w="866" w:type="dxa"/>
          <w:trHeight w:val="315"/>
        </w:trPr>
        <w:tc>
          <w:tcPr>
            <w:tcW w:w="54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41F3" w:rsidRPr="007241F3" w:rsidTr="00BE7336">
        <w:trPr>
          <w:gridBefore w:val="1"/>
          <w:wBefore w:w="866" w:type="dxa"/>
          <w:trHeight w:val="690"/>
        </w:trPr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ЕНЕРГЕНТИ:</w:t>
            </w: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Лигнит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мрки угаљ</w:t>
            </w:r>
          </w:p>
        </w:tc>
        <w:tc>
          <w:tcPr>
            <w:tcW w:w="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дрво</w:t>
            </w:r>
          </w:p>
        </w:tc>
        <w:tc>
          <w:tcPr>
            <w:tcW w:w="6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лож уље </w:t>
            </w:r>
          </w:p>
        </w:tc>
        <w:tc>
          <w:tcPr>
            <w:tcW w:w="9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Топ. Енер. даљинско</w:t>
            </w:r>
          </w:p>
        </w:tc>
        <w:tc>
          <w:tcPr>
            <w:tcW w:w="7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Грејање ел. </w:t>
            </w:r>
            <w:proofErr w:type="gramStart"/>
            <w:r w:rsidRPr="007241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ен</w:t>
            </w:r>
            <w:proofErr w:type="gramEnd"/>
            <w:r w:rsidRPr="007241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Прир. гас </w:t>
            </w:r>
          </w:p>
        </w:tc>
        <w:tc>
          <w:tcPr>
            <w:tcW w:w="7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Пропан бутан гас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УКУПНО објеката</w:t>
            </w:r>
          </w:p>
        </w:tc>
      </w:tr>
      <w:tr w:rsidR="007241F3" w:rsidRPr="007241F3" w:rsidTr="00BE7336">
        <w:trPr>
          <w:gridBefore w:val="1"/>
          <w:wBefore w:w="866" w:type="dxa"/>
          <w:trHeight w:val="315"/>
        </w:trPr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241F3" w:rsidRPr="007241F3" w:rsidTr="00BE7336">
        <w:trPr>
          <w:gridBefore w:val="1"/>
          <w:wBefore w:w="866" w:type="dxa"/>
          <w:trHeight w:val="300"/>
        </w:trPr>
        <w:tc>
          <w:tcPr>
            <w:tcW w:w="13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АДМ. ЗГРАДЕ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</w:t>
            </w:r>
          </w:p>
        </w:tc>
      </w:tr>
      <w:tr w:rsidR="007241F3" w:rsidRPr="007241F3" w:rsidTr="00BE7336">
        <w:trPr>
          <w:gridBefore w:val="1"/>
          <w:wBefore w:w="866" w:type="dxa"/>
          <w:trHeight w:val="300"/>
        </w:trPr>
        <w:tc>
          <w:tcPr>
            <w:tcW w:w="13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Ј. УСТАНОВЕ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</w:t>
            </w:r>
          </w:p>
        </w:tc>
      </w:tr>
      <w:tr w:rsidR="007241F3" w:rsidRPr="007241F3" w:rsidTr="00BE7336">
        <w:trPr>
          <w:gridBefore w:val="1"/>
          <w:wBefore w:w="866" w:type="dxa"/>
          <w:trHeight w:val="315"/>
        </w:trPr>
        <w:tc>
          <w:tcPr>
            <w:tcW w:w="131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ОБРАЗОВАЊЕ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132</w:t>
            </w:r>
          </w:p>
        </w:tc>
      </w:tr>
      <w:tr w:rsidR="007241F3" w:rsidRPr="007241F3" w:rsidTr="00BE7336">
        <w:trPr>
          <w:gridBefore w:val="1"/>
          <w:wBefore w:w="866" w:type="dxa"/>
          <w:trHeight w:val="315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7241F3" w:rsidRPr="007241F3" w:rsidRDefault="007241F3" w:rsidP="00D66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241F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241F3" w:rsidRPr="007241F3" w:rsidTr="00BE7336">
        <w:trPr>
          <w:gridBefore w:val="1"/>
          <w:wBefore w:w="866" w:type="dxa"/>
          <w:trHeight w:val="315"/>
        </w:trPr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241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УКУПНО </w:t>
            </w:r>
          </w:p>
        </w:tc>
        <w:tc>
          <w:tcPr>
            <w:tcW w:w="18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241F3">
              <w:rPr>
                <w:rFonts w:ascii="Calibri" w:eastAsia="Times New Roman" w:hAnsi="Calibri" w:cs="Calibri"/>
                <w:b/>
                <w:color w:val="000000"/>
              </w:rPr>
              <w:t>49</w:t>
            </w:r>
          </w:p>
        </w:tc>
        <w:tc>
          <w:tcPr>
            <w:tcW w:w="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241F3">
              <w:rPr>
                <w:rFonts w:ascii="Calibri" w:eastAsia="Times New Roman" w:hAnsi="Calibri" w:cs="Calibri"/>
                <w:b/>
                <w:color w:val="000000"/>
              </w:rPr>
              <w:t>34</w:t>
            </w:r>
          </w:p>
        </w:tc>
        <w:tc>
          <w:tcPr>
            <w:tcW w:w="9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241F3">
              <w:rPr>
                <w:rFonts w:ascii="Calibri" w:eastAsia="Times New Roman" w:hAnsi="Calibri" w:cs="Calibri"/>
                <w:b/>
                <w:color w:val="000000"/>
              </w:rPr>
              <w:t>85</w:t>
            </w:r>
          </w:p>
        </w:tc>
        <w:tc>
          <w:tcPr>
            <w:tcW w:w="7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241F3">
              <w:rPr>
                <w:rFonts w:ascii="Calibri" w:eastAsia="Times New Roman" w:hAnsi="Calibri" w:cs="Calibri"/>
                <w:b/>
                <w:color w:val="000000"/>
              </w:rPr>
              <w:t>54</w:t>
            </w:r>
          </w:p>
        </w:tc>
        <w:tc>
          <w:tcPr>
            <w:tcW w:w="7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241F3">
              <w:rPr>
                <w:rFonts w:ascii="Calibri" w:eastAsia="Times New Roman" w:hAnsi="Calibri" w:cs="Calibri"/>
                <w:b/>
                <w:color w:val="000000"/>
              </w:rPr>
              <w:t>2</w:t>
            </w:r>
          </w:p>
        </w:tc>
        <w:tc>
          <w:tcPr>
            <w:tcW w:w="7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241F3">
              <w:rPr>
                <w:rFonts w:ascii="Calibri" w:eastAsia="Times New Roman" w:hAnsi="Calibri" w:cs="Calibri"/>
                <w:b/>
                <w:color w:val="000000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7241F3" w:rsidRPr="007241F3" w:rsidRDefault="007241F3" w:rsidP="00D66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241F3">
              <w:rPr>
                <w:rFonts w:ascii="Calibri" w:eastAsia="Times New Roman" w:hAnsi="Calibri" w:cs="Calibri"/>
                <w:b/>
                <w:color w:val="000000"/>
              </w:rPr>
              <w:t>226</w:t>
            </w:r>
          </w:p>
        </w:tc>
      </w:tr>
    </w:tbl>
    <w:p w:rsidR="00A247D4" w:rsidRDefault="00A247D4" w:rsidP="007241F3">
      <w:pPr>
        <w:pStyle w:val="ListParagraph"/>
        <w:ind w:left="851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30349" w:rsidRDefault="00A30349" w:rsidP="007241F3">
      <w:pPr>
        <w:pStyle w:val="ListParagraph"/>
        <w:ind w:left="851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КОМЕНТАР</w:t>
      </w:r>
      <w:r w:rsidR="0017585B">
        <w:rPr>
          <w:rFonts w:ascii="Times New Roman" w:hAnsi="Times New Roman" w:cs="Times New Roman"/>
          <w:sz w:val="28"/>
          <w:szCs w:val="28"/>
          <w:lang w:val="sr-Cyrl-RS"/>
        </w:rPr>
        <w:t xml:space="preserve"> - </w:t>
      </w:r>
      <w:r w:rsidR="0017585B" w:rsidRPr="0017585B">
        <w:rPr>
          <w:rFonts w:ascii="Times New Roman" w:hAnsi="Times New Roman" w:cs="Times New Roman"/>
          <w:sz w:val="28"/>
          <w:szCs w:val="28"/>
          <w:lang w:val="sr-Cyrl-RS"/>
        </w:rPr>
        <w:t>са становишта цене и еколошке прихватљивости</w:t>
      </w:r>
      <w:r>
        <w:rPr>
          <w:rFonts w:ascii="Times New Roman" w:hAnsi="Times New Roman" w:cs="Times New Roman"/>
          <w:sz w:val="28"/>
          <w:szCs w:val="28"/>
          <w:lang w:val="sr-Cyrl-RS"/>
        </w:rPr>
        <w:t>:</w:t>
      </w:r>
    </w:p>
    <w:p w:rsidR="00A30349" w:rsidRDefault="00A30349" w:rsidP="00A3034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Највише објеката се греје на даљинско грејање (85), што је прихватљиво.</w:t>
      </w:r>
    </w:p>
    <w:p w:rsidR="00A30349" w:rsidRDefault="00A30349" w:rsidP="00A3034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Најнеприхватљивији начини грејања су на електричну енергију (54) и лож уље (34).</w:t>
      </w:r>
    </w:p>
    <w:p w:rsidR="009A3BA2" w:rsidRDefault="009A3BA2" w:rsidP="00C0025F">
      <w:pPr>
        <w:pStyle w:val="ListParagraph"/>
        <w:numPr>
          <w:ilvl w:val="2"/>
          <w:numId w:val="23"/>
        </w:numPr>
        <w:ind w:left="1276" w:hanging="425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Преглед већих потрошача електричне енергије</w:t>
      </w:r>
      <w:r w:rsidR="00BE7336">
        <w:rPr>
          <w:rFonts w:ascii="Times New Roman" w:hAnsi="Times New Roman" w:cs="Times New Roman"/>
          <w:sz w:val="28"/>
          <w:szCs w:val="28"/>
          <w:lang w:val="sr-Cyrl-RS"/>
        </w:rPr>
        <w:t xml:space="preserve"> за грејање:</w:t>
      </w:r>
    </w:p>
    <w:tbl>
      <w:tblPr>
        <w:tblW w:w="7160" w:type="dxa"/>
        <w:tblInd w:w="959" w:type="dxa"/>
        <w:tblLook w:val="04A0" w:firstRow="1" w:lastRow="0" w:firstColumn="1" w:lastColumn="0" w:noHBand="0" w:noVBand="1"/>
      </w:tblPr>
      <w:tblGrid>
        <w:gridCol w:w="2320"/>
        <w:gridCol w:w="1960"/>
        <w:gridCol w:w="960"/>
        <w:gridCol w:w="960"/>
        <w:gridCol w:w="960"/>
      </w:tblGrid>
      <w:tr w:rsidR="003A21FC" w:rsidRPr="003A21FC" w:rsidTr="006E50BC">
        <w:trPr>
          <w:trHeight w:val="764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Назив зграде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АДРЕСА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Грејана површина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A21FC" w:rsidRPr="003A21FC" w:rsidRDefault="003A21FC" w:rsidP="006E50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Грејање елект</w:t>
            </w:r>
            <w:r w:rsidR="006E50BC">
              <w:rPr>
                <w:rFonts w:ascii="Calibri" w:eastAsia="Times New Roman" w:hAnsi="Calibri" w:cs="Calibri"/>
                <w:color w:val="000000"/>
                <w:sz w:val="20"/>
                <w:szCs w:val="20"/>
                <w:lang w:val="sr-Cyrl-RS"/>
              </w:rPr>
              <w:t>.</w:t>
            </w: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енергија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CO2</w:t>
            </w:r>
          </w:p>
        </w:tc>
      </w:tr>
      <w:tr w:rsidR="003A21FC" w:rsidRPr="003A21FC" w:rsidTr="00BE7336">
        <w:trPr>
          <w:trHeight w:val="31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[m</w:t>
            </w: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</w:rPr>
              <w:t>2</w:t>
            </w: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]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[kWh]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[tCO2]</w:t>
            </w:r>
          </w:p>
        </w:tc>
      </w:tr>
      <w:tr w:rsidR="003A21FC" w:rsidRPr="003A21FC" w:rsidTr="00BE7336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ЕТШ Мија Станимир.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Бул. Цара Конст. Бб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3.250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sz w:val="20"/>
                <w:szCs w:val="20"/>
              </w:rPr>
              <w:t>297.600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720,2</w:t>
            </w:r>
          </w:p>
        </w:tc>
      </w:tr>
      <w:tr w:rsidR="003A21FC" w:rsidRPr="003A21FC" w:rsidTr="00BE7336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Кухиња Младост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Косовке девојке бб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sz w:val="20"/>
                <w:szCs w:val="20"/>
              </w:rPr>
              <w:t>296.622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714,9</w:t>
            </w:r>
          </w:p>
        </w:tc>
      </w:tr>
      <w:tr w:rsidR="003A21FC" w:rsidRPr="003A21FC" w:rsidTr="00BE7336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Вртић Вилин град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Ђ. Стаменковића 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1.271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sz w:val="20"/>
                <w:szCs w:val="20"/>
              </w:rPr>
              <w:t>125.288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206,5</w:t>
            </w:r>
          </w:p>
        </w:tc>
      </w:tr>
      <w:tr w:rsidR="003A21FC" w:rsidRPr="003A21FC" w:rsidTr="00BE7336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Правно посл. школа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Трг Краља Милана 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1.622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sz w:val="20"/>
                <w:szCs w:val="20"/>
              </w:rPr>
              <w:t>113.995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187,9</w:t>
            </w:r>
          </w:p>
        </w:tc>
      </w:tr>
      <w:tr w:rsidR="003A21FC" w:rsidRPr="003A21FC" w:rsidTr="007962C4">
        <w:trPr>
          <w:trHeight w:val="226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Вртић Панда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Прибојска бб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1.530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A21FC">
              <w:rPr>
                <w:rFonts w:ascii="Calibri" w:eastAsia="Times New Roman" w:hAnsi="Calibri" w:cs="Calibri"/>
                <w:sz w:val="20"/>
                <w:szCs w:val="20"/>
              </w:rPr>
              <w:t>110.727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A21F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182,5</w:t>
            </w:r>
          </w:p>
        </w:tc>
      </w:tr>
    </w:tbl>
    <w:p w:rsidR="00A247D4" w:rsidRDefault="00BE7336" w:rsidP="00C0025F">
      <w:pPr>
        <w:pStyle w:val="ListParagraph"/>
        <w:numPr>
          <w:ilvl w:val="2"/>
          <w:numId w:val="23"/>
        </w:numPr>
        <w:ind w:left="156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 xml:space="preserve">Преглед већих потрошача лож уља за грејање: </w:t>
      </w:r>
    </w:p>
    <w:tbl>
      <w:tblPr>
        <w:tblW w:w="6320" w:type="dxa"/>
        <w:tblInd w:w="959" w:type="dxa"/>
        <w:tblLook w:val="04A0" w:firstRow="1" w:lastRow="0" w:firstColumn="1" w:lastColumn="0" w:noHBand="0" w:noVBand="1"/>
      </w:tblPr>
      <w:tblGrid>
        <w:gridCol w:w="2269"/>
        <w:gridCol w:w="2173"/>
        <w:gridCol w:w="918"/>
        <w:gridCol w:w="960"/>
      </w:tblGrid>
      <w:tr w:rsidR="003A21FC" w:rsidRPr="003A21FC" w:rsidTr="00BE7336">
        <w:trPr>
          <w:trHeight w:val="90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</w:rPr>
            </w:pPr>
            <w:r w:rsidRPr="003A21FC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</w:rPr>
              <w:t>Назив зграде</w:t>
            </w:r>
          </w:p>
        </w:tc>
        <w:tc>
          <w:tcPr>
            <w:tcW w:w="217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3A21F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АДРЕСА</w:t>
            </w:r>
          </w:p>
        </w:tc>
        <w:tc>
          <w:tcPr>
            <w:tcW w:w="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Лож уље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CO2</w:t>
            </w:r>
          </w:p>
        </w:tc>
      </w:tr>
      <w:tr w:rsidR="003A21FC" w:rsidRPr="003A21FC" w:rsidTr="00BE7336">
        <w:trPr>
          <w:trHeight w:val="315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</w:rPr>
            </w:pPr>
            <w:r w:rsidRPr="003A21FC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[l]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[tCO2]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ОШ Стефан Немања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 xml:space="preserve"> Косовке девојке бб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47.485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137,9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Спец. школа Бубањ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 xml:space="preserve"> Буб. Хероји 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40.009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116,2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 xml:space="preserve">Економска школа, 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Мајаковског 2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39.487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114,7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ОШ Мика Антић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 xml:space="preserve"> Књажевачка 156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38.509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111,8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 xml:space="preserve">ОШ Коле Рашић, 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Васе Чарапића 8б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35.539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103,2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ОШ Чегар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Школска бб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35.506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103,1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 xml:space="preserve">Медицинска школа 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Зетска 55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35.193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102,2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ОШ Бубањски хероји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Бубањских хероја 1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34.504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100,2</w:t>
            </w:r>
          </w:p>
        </w:tc>
      </w:tr>
      <w:tr w:rsidR="003A21FC" w:rsidRPr="003A21FC" w:rsidTr="00BE7336">
        <w:trPr>
          <w:trHeight w:val="4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Специјална школа 14.октобар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Гоце Делчева 2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34.500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100,2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Иван Горан Ковачић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Нишка бања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30.000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87,1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 xml:space="preserve">ОШ Његош 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Панталејска 60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28.006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81,3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ОШ Д. Максимовић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с.Чокот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25.502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74,1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</w:rPr>
              <w:t>Кухиња Младост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</w:rPr>
              <w:t>Косовке девојке бб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24.893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72,3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Трговинска школа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Мајаковског 2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21.003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61,0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ГО Пантелеј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Гутенбергова 4а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20.003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58,1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ОШ Карађорђе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 xml:space="preserve">с. Горњи Матејевац  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18.663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54,2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ГО Цр. Крст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Бул. 12 фебруар 89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15.012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43,6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ОШ Иво Андрић /ИО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Прибојска бб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15.012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43,6</w:t>
            </w:r>
          </w:p>
        </w:tc>
      </w:tr>
      <w:tr w:rsidR="003A21FC" w:rsidRPr="003A21FC" w:rsidTr="00BE7336">
        <w:trPr>
          <w:trHeight w:val="4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ОШ Бранко Радичевић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с. Габровац, Победе 72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15.005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43,6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ОШ КраљПетар I /ИО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с. Паси Пољана нова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14.496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42,1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Вртић Пепељуга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Марина Држића 50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13.000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37,8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Вртић Лептирић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Јужном. бригаде 18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12.907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37,5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Вртић Колибри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ДР. Драгише Мишовића 2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11.001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31,9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 xml:space="preserve">ОШ Бранислав Нушић 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Д.Трнава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10.999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31,9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 xml:space="preserve">Угост. Турист. школа 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Мајаковског 2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10.001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29,0</w:t>
            </w:r>
          </w:p>
        </w:tc>
      </w:tr>
      <w:tr w:rsidR="003A21FC" w:rsidRPr="003A21FC" w:rsidTr="00BE7336">
        <w:trPr>
          <w:trHeight w:val="3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Вртић Бајка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Салвадора Аљендеа</w:t>
            </w:r>
          </w:p>
        </w:tc>
        <w:tc>
          <w:tcPr>
            <w:tcW w:w="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9.992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3A21FC" w:rsidRPr="003A21FC" w:rsidRDefault="003A21FC" w:rsidP="003A21F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3A21FC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29,0</w:t>
            </w:r>
          </w:p>
        </w:tc>
      </w:tr>
    </w:tbl>
    <w:p w:rsidR="003A21FC" w:rsidRPr="006E138A" w:rsidRDefault="003A21FC" w:rsidP="00AC4FC1">
      <w:pPr>
        <w:pStyle w:val="ListParagraph"/>
        <w:ind w:left="1571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60321" w:rsidRDefault="00460321" w:rsidP="006E138A">
      <w:pPr>
        <w:pStyle w:val="ListParagraph"/>
        <w:ind w:left="851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6E50BC" w:rsidRDefault="006E50BC" w:rsidP="006E138A">
      <w:pPr>
        <w:pStyle w:val="ListParagraph"/>
        <w:ind w:left="851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6E50BC" w:rsidRDefault="006E50BC" w:rsidP="006E138A">
      <w:pPr>
        <w:pStyle w:val="ListParagraph"/>
        <w:ind w:left="851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60321" w:rsidRDefault="00460321" w:rsidP="006E138A">
      <w:pPr>
        <w:pStyle w:val="ListParagraph"/>
        <w:ind w:left="851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60321" w:rsidRDefault="00460321" w:rsidP="006E138A">
      <w:pPr>
        <w:pStyle w:val="ListParagraph"/>
        <w:ind w:left="851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60321" w:rsidRDefault="00460321" w:rsidP="006E138A">
      <w:pPr>
        <w:pStyle w:val="ListParagraph"/>
        <w:ind w:left="851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60321" w:rsidRDefault="00460321" w:rsidP="006E138A">
      <w:pPr>
        <w:pStyle w:val="ListParagraph"/>
        <w:ind w:left="851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60321" w:rsidRPr="0007645C" w:rsidRDefault="00B33778" w:rsidP="00C0025F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РЕЗИМЕ</w:t>
      </w:r>
      <w:r w:rsidR="00460321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  <w:r w:rsidR="00460321" w:rsidRPr="00460321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ЕНЕРГЕТСКОГ БИЛАНСА </w:t>
      </w:r>
      <w:r w:rsidR="00460321">
        <w:rPr>
          <w:rFonts w:ascii="Times New Roman" w:hAnsi="Times New Roman" w:cs="Times New Roman"/>
          <w:b/>
          <w:sz w:val="28"/>
          <w:szCs w:val="28"/>
          <w:lang w:val="sr-Cyrl-RS"/>
        </w:rPr>
        <w:t>Јавног сектора Града Ниша</w:t>
      </w:r>
    </w:p>
    <w:p w:rsidR="0007645C" w:rsidRDefault="0007645C" w:rsidP="0007645C">
      <w:pPr>
        <w:pStyle w:val="ListParagraph"/>
        <w:ind w:left="64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1B3E32" w:rsidRDefault="001B3E32" w:rsidP="0007645C">
      <w:pPr>
        <w:pStyle w:val="ListParagraph"/>
        <w:ind w:left="644" w:firstLine="77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На основу прикупљених података о потрошњи енергије, енергената и воде урађене су студиозне анализе, које нам омогућавају препознавање објеката са увећаном специфичном потрошњом изнад просечне</w:t>
      </w:r>
      <w:r w:rsidR="002E6779">
        <w:rPr>
          <w:rFonts w:ascii="Times New Roman" w:hAnsi="Times New Roman" w:cs="Times New Roman"/>
          <w:sz w:val="28"/>
          <w:szCs w:val="28"/>
          <w:lang w:val="sr-Cyrl-R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07645C">
        <w:rPr>
          <w:rFonts w:ascii="Times New Roman" w:hAnsi="Times New Roman" w:cs="Times New Roman"/>
          <w:sz w:val="28"/>
          <w:szCs w:val="28"/>
          <w:lang w:val="sr-Cyrl-RS"/>
        </w:rPr>
        <w:t>Пр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едлогом одговарајућих мера и њиховом реализацијом </w:t>
      </w:r>
      <w:r w:rsidR="0007645C">
        <w:rPr>
          <w:rFonts w:ascii="Times New Roman" w:hAnsi="Times New Roman" w:cs="Times New Roman"/>
          <w:sz w:val="28"/>
          <w:szCs w:val="28"/>
          <w:lang w:val="sr-Cyrl-RS"/>
        </w:rPr>
        <w:t xml:space="preserve">би </w:t>
      </w:r>
      <w:r>
        <w:rPr>
          <w:rFonts w:ascii="Times New Roman" w:hAnsi="Times New Roman" w:cs="Times New Roman"/>
          <w:sz w:val="28"/>
          <w:szCs w:val="28"/>
          <w:lang w:val="sr-Cyrl-RS"/>
        </w:rPr>
        <w:t>смањили потрошњу, односно повећали енергетску ефикасност објеката.</w:t>
      </w:r>
    </w:p>
    <w:p w:rsidR="00F555DE" w:rsidRPr="000249CC" w:rsidRDefault="003C27D9" w:rsidP="003C27D9">
      <w:pPr>
        <w:pStyle w:val="ListParagraph"/>
        <w:numPr>
          <w:ilvl w:val="1"/>
          <w:numId w:val="12"/>
        </w:numPr>
        <w:ind w:left="1134" w:hanging="708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0249CC">
        <w:rPr>
          <w:rFonts w:ascii="Times New Roman" w:hAnsi="Times New Roman" w:cs="Times New Roman"/>
          <w:b/>
          <w:sz w:val="28"/>
          <w:szCs w:val="28"/>
          <w:lang w:val="sr-Cyrl-RS"/>
        </w:rPr>
        <w:t>Обухват анализе јавног сектора</w:t>
      </w:r>
      <w:r w:rsidR="00D350DD" w:rsidRPr="000249CC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Града Ниша:</w:t>
      </w:r>
    </w:p>
    <w:p w:rsidR="00D350DD" w:rsidRDefault="00D350DD" w:rsidP="00703B35">
      <w:pPr>
        <w:pStyle w:val="ListParagraph"/>
        <w:numPr>
          <w:ilvl w:val="0"/>
          <w:numId w:val="8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Обрађено је 2</w:t>
      </w:r>
      <w:r w:rsidR="00B731C4">
        <w:rPr>
          <w:rFonts w:ascii="Times New Roman" w:hAnsi="Times New Roman" w:cs="Times New Roman"/>
          <w:sz w:val="28"/>
          <w:szCs w:val="28"/>
          <w:lang w:val="sr-Cyrl-RS"/>
        </w:rPr>
        <w:t>19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објеката</w:t>
      </w:r>
      <w:r w:rsidR="00B731C4">
        <w:rPr>
          <w:rFonts w:ascii="Times New Roman" w:hAnsi="Times New Roman" w:cs="Times New Roman"/>
          <w:sz w:val="28"/>
          <w:szCs w:val="28"/>
          <w:lang w:val="sr-Cyrl-RS"/>
        </w:rPr>
        <w:t xml:space="preserve"> у 2016</w:t>
      </w:r>
      <w:r w:rsidR="00F342CC">
        <w:rPr>
          <w:rFonts w:ascii="Times New Roman" w:hAnsi="Times New Roman" w:cs="Times New Roman"/>
          <w:sz w:val="28"/>
          <w:szCs w:val="28"/>
          <w:lang w:val="sr-Cyrl-RS"/>
        </w:rPr>
        <w:t>.год</w:t>
      </w:r>
      <w:r w:rsidR="0050569A">
        <w:rPr>
          <w:rFonts w:ascii="Times New Roman" w:hAnsi="Times New Roman" w:cs="Times New Roman"/>
          <w:sz w:val="28"/>
          <w:szCs w:val="28"/>
          <w:lang w:val="sr-Cyrl-R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укупне површине </w:t>
      </w:r>
      <w:r w:rsidR="00B731C4">
        <w:rPr>
          <w:rFonts w:ascii="Times New Roman" w:hAnsi="Times New Roman" w:cs="Times New Roman"/>
          <w:sz w:val="28"/>
          <w:szCs w:val="28"/>
          <w:lang w:val="sr-Cyrl-RS"/>
        </w:rPr>
        <w:t>329.436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m2, </w:t>
      </w:r>
      <w:r>
        <w:rPr>
          <w:rFonts w:ascii="Times New Roman" w:hAnsi="Times New Roman" w:cs="Times New Roman"/>
          <w:sz w:val="28"/>
          <w:szCs w:val="28"/>
          <w:lang w:val="sr-Cyrl-RS"/>
        </w:rPr>
        <w:t>грејне површине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</w:t>
      </w:r>
      <w:r w:rsidR="00B731C4">
        <w:rPr>
          <w:rFonts w:ascii="Times New Roman" w:hAnsi="Times New Roman" w:cs="Times New Roman"/>
          <w:sz w:val="28"/>
          <w:szCs w:val="28"/>
          <w:lang w:val="sr-Cyrl-RS"/>
        </w:rPr>
        <w:t>240.656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m2</w:t>
      </w:r>
      <w:r>
        <w:rPr>
          <w:rFonts w:ascii="Times New Roman" w:hAnsi="Times New Roman" w:cs="Times New Roman"/>
          <w:sz w:val="28"/>
          <w:szCs w:val="28"/>
          <w:lang w:val="sr-Cyrl-RS"/>
        </w:rPr>
        <w:t>.</w:t>
      </w:r>
    </w:p>
    <w:p w:rsidR="00B731C4" w:rsidRPr="00B731C4" w:rsidRDefault="00B731C4" w:rsidP="00703B35">
      <w:pPr>
        <w:pStyle w:val="ListParagraph"/>
        <w:numPr>
          <w:ilvl w:val="0"/>
          <w:numId w:val="8"/>
        </w:numPr>
        <w:ind w:left="1418" w:hanging="425"/>
        <w:rPr>
          <w:rFonts w:ascii="Times New Roman" w:hAnsi="Times New Roman" w:cs="Times New Roman"/>
          <w:sz w:val="28"/>
          <w:szCs w:val="28"/>
          <w:lang w:val="sr-Cyrl-RS"/>
        </w:rPr>
      </w:pPr>
      <w:r w:rsidRPr="00B731C4">
        <w:rPr>
          <w:rFonts w:ascii="Times New Roman" w:hAnsi="Times New Roman" w:cs="Times New Roman"/>
          <w:sz w:val="28"/>
          <w:szCs w:val="28"/>
          <w:lang w:val="sr-Cyrl-RS"/>
        </w:rPr>
        <w:t>Обрађено је 226 објеката у 2017.год. укупне површине 347.951 m2, грејне површине 258.071 m2.</w:t>
      </w:r>
    </w:p>
    <w:p w:rsidR="00D350DD" w:rsidRDefault="00D350DD" w:rsidP="00703B35">
      <w:pPr>
        <w:pStyle w:val="ListParagraph"/>
        <w:numPr>
          <w:ilvl w:val="0"/>
          <w:numId w:val="8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Обрађено је 477 трафо блокова Јавног осветљења Града Ниша и 41 блок семафора.</w:t>
      </w:r>
    </w:p>
    <w:p w:rsidR="00D350DD" w:rsidRPr="0042622C" w:rsidRDefault="00D350DD" w:rsidP="00703B35">
      <w:pPr>
        <w:pStyle w:val="ListParagraph"/>
        <w:numPr>
          <w:ilvl w:val="0"/>
          <w:numId w:val="8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Обрађен је Возни парк Градске управе Града Ниша.</w:t>
      </w:r>
    </w:p>
    <w:p w:rsidR="0042622C" w:rsidRDefault="0061408B" w:rsidP="00703B35">
      <w:pPr>
        <w:pStyle w:val="ListParagraph"/>
        <w:numPr>
          <w:ilvl w:val="0"/>
          <w:numId w:val="8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Обрађено је Јавно осветљење Града Ниша</w:t>
      </w:r>
    </w:p>
    <w:p w:rsidR="00143E63" w:rsidRPr="000249CC" w:rsidRDefault="00143E63" w:rsidP="00AA03A9">
      <w:pPr>
        <w:pStyle w:val="ListParagraph"/>
        <w:numPr>
          <w:ilvl w:val="1"/>
          <w:numId w:val="12"/>
        </w:numPr>
        <w:ind w:left="1134" w:hanging="708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0249CC">
        <w:rPr>
          <w:rFonts w:ascii="Times New Roman" w:hAnsi="Times New Roman" w:cs="Times New Roman"/>
          <w:b/>
          <w:sz w:val="28"/>
          <w:szCs w:val="28"/>
          <w:lang w:val="sr-Cyrl-RS"/>
        </w:rPr>
        <w:t>Потрошња енергије, енергената и воде у објектима Јавног сектора</w:t>
      </w:r>
      <w:r w:rsidR="003C27D9" w:rsidRPr="000249CC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Г</w:t>
      </w:r>
      <w:r w:rsidRPr="000249CC">
        <w:rPr>
          <w:rFonts w:ascii="Times New Roman" w:hAnsi="Times New Roman" w:cs="Times New Roman"/>
          <w:b/>
          <w:sz w:val="28"/>
          <w:szCs w:val="28"/>
          <w:lang w:val="sr-Cyrl-RS"/>
        </w:rPr>
        <w:t>рада Ниша</w:t>
      </w:r>
      <w:r w:rsidR="00F547A0" w:rsidRPr="000249CC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</w:p>
    <w:p w:rsidR="003C27D9" w:rsidRPr="003C27D9" w:rsidRDefault="003C27D9" w:rsidP="00AA03A9">
      <w:pPr>
        <w:pStyle w:val="ListParagraph"/>
        <w:numPr>
          <w:ilvl w:val="2"/>
          <w:numId w:val="12"/>
        </w:numPr>
        <w:ind w:left="1134" w:hanging="708"/>
        <w:rPr>
          <w:rFonts w:ascii="Times New Roman" w:hAnsi="Times New Roman" w:cs="Times New Roman"/>
          <w:sz w:val="28"/>
          <w:szCs w:val="28"/>
          <w:lang w:val="sr-Cyrl-RS"/>
        </w:rPr>
      </w:pPr>
      <w:r w:rsidRPr="003C27D9">
        <w:rPr>
          <w:rFonts w:ascii="Times New Roman" w:hAnsi="Times New Roman" w:cs="Times New Roman"/>
          <w:sz w:val="28"/>
          <w:szCs w:val="28"/>
          <w:lang w:val="sr-Cyrl-RS"/>
        </w:rPr>
        <w:t xml:space="preserve">Потрошња енергије, енергената и воде у објектима Јавног сектора Града Ниша за </w:t>
      </w:r>
      <w:r w:rsidRPr="000249CC">
        <w:rPr>
          <w:rFonts w:ascii="Times New Roman" w:hAnsi="Times New Roman" w:cs="Times New Roman"/>
          <w:b/>
          <w:sz w:val="28"/>
          <w:szCs w:val="28"/>
          <w:lang w:val="sr-Cyrl-RS"/>
        </w:rPr>
        <w:t>2016.</w:t>
      </w:r>
      <w:r w:rsidRPr="003C27D9">
        <w:rPr>
          <w:rFonts w:ascii="Times New Roman" w:hAnsi="Times New Roman" w:cs="Times New Roman"/>
          <w:sz w:val="28"/>
          <w:szCs w:val="28"/>
          <w:lang w:val="sr-Cyrl-RS"/>
        </w:rPr>
        <w:t xml:space="preserve"> годину:</w:t>
      </w:r>
    </w:p>
    <w:p w:rsidR="00143E63" w:rsidRDefault="00F342CC" w:rsidP="00AA03A9">
      <w:pPr>
        <w:pStyle w:val="ListParagraph"/>
        <w:numPr>
          <w:ilvl w:val="0"/>
          <w:numId w:val="20"/>
        </w:numPr>
        <w:ind w:left="1134" w:hanging="283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Потрошња укупне енергије з</w:t>
      </w:r>
      <w:r w:rsidR="00143E63">
        <w:rPr>
          <w:rFonts w:ascii="Times New Roman" w:hAnsi="Times New Roman" w:cs="Times New Roman"/>
          <w:sz w:val="28"/>
          <w:szCs w:val="28"/>
          <w:lang w:val="sr-Cyrl-RS"/>
        </w:rPr>
        <w:t xml:space="preserve">а 2016.годину је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42.881 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MWh,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од чега је 31.930 </w:t>
      </w:r>
      <w:r w:rsidRPr="00F342CC">
        <w:rPr>
          <w:rFonts w:ascii="Times New Roman" w:hAnsi="Times New Roman" w:cs="Times New Roman"/>
          <w:sz w:val="28"/>
          <w:szCs w:val="28"/>
          <w:lang w:val="sr-Cyrl-RS"/>
        </w:rPr>
        <w:t>MWh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топлотне енергије и 10.951 </w:t>
      </w:r>
      <w:r w:rsidRPr="00F342CC">
        <w:rPr>
          <w:rFonts w:ascii="Times New Roman" w:hAnsi="Times New Roman" w:cs="Times New Roman"/>
          <w:sz w:val="28"/>
          <w:szCs w:val="28"/>
          <w:lang w:val="sr-Cyrl-RS"/>
        </w:rPr>
        <w:t>MWh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електричне енергије.</w:t>
      </w:r>
    </w:p>
    <w:p w:rsidR="000507D1" w:rsidRPr="000507D1" w:rsidRDefault="00FB7A38" w:rsidP="00AA03A9">
      <w:pPr>
        <w:pStyle w:val="ListParagraph"/>
        <w:numPr>
          <w:ilvl w:val="0"/>
          <w:numId w:val="20"/>
        </w:numPr>
        <w:ind w:left="1134" w:hanging="283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Потрошња воде је 236.851 </w:t>
      </w:r>
      <w:r>
        <w:rPr>
          <w:rFonts w:ascii="Times New Roman" w:hAnsi="Times New Roman" w:cs="Times New Roman"/>
          <w:sz w:val="28"/>
          <w:szCs w:val="28"/>
          <w:lang w:val="sr-Latn-RS"/>
        </w:rPr>
        <w:t>m3.</w:t>
      </w:r>
    </w:p>
    <w:p w:rsidR="00F547A0" w:rsidRPr="0061408B" w:rsidRDefault="00FB7A38" w:rsidP="00AA03A9">
      <w:pPr>
        <w:pStyle w:val="ListParagraph"/>
        <w:ind w:left="1134" w:hanging="283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Latn-RS"/>
        </w:rPr>
        <w:t>3</w:t>
      </w:r>
      <w:r w:rsidR="00F547A0">
        <w:rPr>
          <w:rFonts w:ascii="Times New Roman" w:hAnsi="Times New Roman" w:cs="Times New Roman"/>
          <w:sz w:val="28"/>
          <w:szCs w:val="28"/>
          <w:lang w:val="sr-Latn-RS"/>
        </w:rPr>
        <w:t xml:space="preserve">. </w:t>
      </w:r>
      <w:r w:rsidR="00AA03A9">
        <w:rPr>
          <w:rFonts w:ascii="Times New Roman" w:hAnsi="Times New Roman" w:cs="Times New Roman"/>
          <w:sz w:val="28"/>
          <w:szCs w:val="28"/>
          <w:lang w:val="sr-Cyrl-RS"/>
        </w:rPr>
        <w:t xml:space="preserve">  </w:t>
      </w:r>
      <w:r w:rsidR="00F547A0">
        <w:rPr>
          <w:rFonts w:ascii="Times New Roman" w:hAnsi="Times New Roman" w:cs="Times New Roman"/>
          <w:sz w:val="28"/>
          <w:szCs w:val="28"/>
          <w:lang w:val="sr-Cyrl-RS"/>
        </w:rPr>
        <w:t xml:space="preserve">Специфична потрошња укупне енергије </w:t>
      </w:r>
      <w:r w:rsidR="0061408B">
        <w:rPr>
          <w:rFonts w:ascii="Times New Roman" w:hAnsi="Times New Roman" w:cs="Times New Roman"/>
          <w:sz w:val="28"/>
          <w:szCs w:val="28"/>
          <w:lang w:val="sr-Cyrl-RS"/>
        </w:rPr>
        <w:t xml:space="preserve">објекта </w:t>
      </w:r>
      <w:r w:rsidR="00F547A0">
        <w:rPr>
          <w:rFonts w:ascii="Times New Roman" w:hAnsi="Times New Roman" w:cs="Times New Roman"/>
          <w:sz w:val="28"/>
          <w:szCs w:val="28"/>
          <w:lang w:val="sr-Cyrl-RS"/>
        </w:rPr>
        <w:t xml:space="preserve">за 2016.годину је </w:t>
      </w:r>
      <w:r>
        <w:rPr>
          <w:rFonts w:ascii="Times New Roman" w:hAnsi="Times New Roman" w:cs="Times New Roman"/>
          <w:sz w:val="28"/>
          <w:szCs w:val="28"/>
          <w:lang w:val="sr-Cyrl-RS"/>
        </w:rPr>
        <w:t>13</w:t>
      </w:r>
      <w:r>
        <w:rPr>
          <w:rFonts w:ascii="Times New Roman" w:hAnsi="Times New Roman" w:cs="Times New Roman"/>
          <w:sz w:val="28"/>
          <w:szCs w:val="28"/>
          <w:lang w:val="sr-Latn-RS"/>
        </w:rPr>
        <w:t>0</w:t>
      </w:r>
      <w:r w:rsidR="0061408B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61408B">
        <w:rPr>
          <w:rFonts w:ascii="Times New Roman" w:hAnsi="Times New Roman" w:cs="Times New Roman"/>
          <w:sz w:val="28"/>
          <w:szCs w:val="28"/>
          <w:lang w:val="sr-Latn-RS"/>
        </w:rPr>
        <w:t>kWh/m2.</w:t>
      </w:r>
    </w:p>
    <w:p w:rsidR="00F547A0" w:rsidRDefault="00703B35" w:rsidP="00AA03A9">
      <w:pPr>
        <w:pStyle w:val="ListParagraph"/>
        <w:ind w:left="1134" w:hanging="708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6.</w:t>
      </w:r>
      <w:r>
        <w:rPr>
          <w:rFonts w:ascii="Times New Roman" w:hAnsi="Times New Roman" w:cs="Times New Roman"/>
          <w:b/>
          <w:sz w:val="28"/>
          <w:szCs w:val="28"/>
          <w:lang w:val="sr-Latn-RS"/>
        </w:rPr>
        <w:t>2</w:t>
      </w:r>
      <w:r w:rsidR="0061408B"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 w:rsidR="000249CC">
        <w:rPr>
          <w:rFonts w:ascii="Times New Roman" w:hAnsi="Times New Roman" w:cs="Times New Roman"/>
          <w:b/>
          <w:sz w:val="28"/>
          <w:szCs w:val="28"/>
          <w:lang w:val="sr-Cyrl-RS"/>
        </w:rPr>
        <w:t>2</w:t>
      </w:r>
      <w:r w:rsidR="0061408B"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 w:rsidR="00F547A0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F547A0" w:rsidRPr="00F547A0">
        <w:rPr>
          <w:rFonts w:ascii="Times New Roman" w:hAnsi="Times New Roman" w:cs="Times New Roman"/>
          <w:sz w:val="28"/>
          <w:szCs w:val="28"/>
          <w:lang w:val="sr-Cyrl-RS"/>
        </w:rPr>
        <w:t xml:space="preserve">Потрошња енергије, енергената и воде у </w:t>
      </w:r>
      <w:r w:rsidR="00F547A0" w:rsidRPr="00FB7A38">
        <w:rPr>
          <w:rFonts w:ascii="Times New Roman" w:hAnsi="Times New Roman" w:cs="Times New Roman"/>
          <w:b/>
          <w:sz w:val="28"/>
          <w:szCs w:val="28"/>
          <w:lang w:val="sr-Cyrl-RS"/>
        </w:rPr>
        <w:t>објектима Јавног сектора</w:t>
      </w:r>
      <w:r w:rsidR="00F547A0">
        <w:rPr>
          <w:rFonts w:ascii="Times New Roman" w:hAnsi="Times New Roman" w:cs="Times New Roman"/>
          <w:sz w:val="28"/>
          <w:szCs w:val="28"/>
          <w:lang w:val="sr-Cyrl-RS"/>
        </w:rPr>
        <w:t xml:space="preserve"> града Ниша за </w:t>
      </w:r>
      <w:r w:rsidR="00F547A0" w:rsidRPr="00703B35">
        <w:rPr>
          <w:rFonts w:ascii="Times New Roman" w:hAnsi="Times New Roman" w:cs="Times New Roman"/>
          <w:b/>
          <w:sz w:val="28"/>
          <w:szCs w:val="28"/>
          <w:lang w:val="sr-Cyrl-RS"/>
        </w:rPr>
        <w:t>2017.</w:t>
      </w:r>
      <w:r w:rsidR="00F547A0" w:rsidRPr="00F547A0">
        <w:rPr>
          <w:rFonts w:ascii="Times New Roman" w:hAnsi="Times New Roman" w:cs="Times New Roman"/>
          <w:sz w:val="28"/>
          <w:szCs w:val="28"/>
          <w:lang w:val="sr-Cyrl-RS"/>
        </w:rPr>
        <w:t xml:space="preserve"> годину:</w:t>
      </w:r>
    </w:p>
    <w:p w:rsidR="00F342CC" w:rsidRDefault="00F547A0" w:rsidP="00AA03A9">
      <w:pPr>
        <w:pStyle w:val="ListParagraph"/>
        <w:ind w:left="1134" w:hanging="283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1. </w:t>
      </w:r>
      <w:r w:rsidR="00AA03A9">
        <w:rPr>
          <w:rFonts w:ascii="Times New Roman" w:hAnsi="Times New Roman" w:cs="Times New Roman"/>
          <w:sz w:val="28"/>
          <w:szCs w:val="28"/>
          <w:lang w:val="sr-Cyrl-RS"/>
        </w:rPr>
        <w:t xml:space="preserve">    </w:t>
      </w:r>
      <w:r w:rsidR="00F342CC">
        <w:rPr>
          <w:rFonts w:ascii="Times New Roman" w:hAnsi="Times New Roman" w:cs="Times New Roman"/>
          <w:sz w:val="28"/>
          <w:szCs w:val="28"/>
          <w:lang w:val="sr-Cyrl-RS"/>
        </w:rPr>
        <w:t>Потрошња укупне енергије за 2017.годину је 41.8</w:t>
      </w:r>
      <w:r w:rsidR="00F342CC" w:rsidRPr="00F342CC">
        <w:rPr>
          <w:rFonts w:ascii="Times New Roman" w:hAnsi="Times New Roman" w:cs="Times New Roman"/>
          <w:sz w:val="28"/>
          <w:szCs w:val="28"/>
          <w:lang w:val="sr-Cyrl-RS"/>
        </w:rPr>
        <w:t>1</w:t>
      </w:r>
      <w:r w:rsidR="0061408B">
        <w:rPr>
          <w:rFonts w:ascii="Times New Roman" w:hAnsi="Times New Roman" w:cs="Times New Roman"/>
          <w:sz w:val="28"/>
          <w:szCs w:val="28"/>
          <w:lang w:val="sr-Latn-RS"/>
        </w:rPr>
        <w:t>7</w:t>
      </w:r>
      <w:r w:rsidR="00F342CC" w:rsidRPr="00F342CC">
        <w:rPr>
          <w:rFonts w:ascii="Times New Roman" w:hAnsi="Times New Roman" w:cs="Times New Roman"/>
          <w:sz w:val="28"/>
          <w:szCs w:val="28"/>
          <w:lang w:val="sr-Cyrl-RS"/>
        </w:rPr>
        <w:t xml:space="preserve"> MWh, од чега је 31.</w:t>
      </w:r>
      <w:r w:rsidR="00F342CC">
        <w:rPr>
          <w:rFonts w:ascii="Times New Roman" w:hAnsi="Times New Roman" w:cs="Times New Roman"/>
          <w:sz w:val="28"/>
          <w:szCs w:val="28"/>
          <w:lang w:val="sr-Cyrl-RS"/>
        </w:rPr>
        <w:t>173</w:t>
      </w:r>
      <w:r w:rsidR="00F342CC" w:rsidRPr="00F342CC">
        <w:rPr>
          <w:rFonts w:ascii="Times New Roman" w:hAnsi="Times New Roman" w:cs="Times New Roman"/>
          <w:sz w:val="28"/>
          <w:szCs w:val="28"/>
          <w:lang w:val="sr-Cyrl-RS"/>
        </w:rPr>
        <w:t xml:space="preserve"> MWh топлотне енергије и 10.</w:t>
      </w:r>
      <w:r w:rsidR="00F342CC">
        <w:rPr>
          <w:rFonts w:ascii="Times New Roman" w:hAnsi="Times New Roman" w:cs="Times New Roman"/>
          <w:sz w:val="28"/>
          <w:szCs w:val="28"/>
          <w:lang w:val="sr-Cyrl-RS"/>
        </w:rPr>
        <w:t>644</w:t>
      </w:r>
      <w:r w:rsidR="00F342CC" w:rsidRPr="00F342CC">
        <w:rPr>
          <w:rFonts w:ascii="Times New Roman" w:hAnsi="Times New Roman" w:cs="Times New Roman"/>
          <w:sz w:val="28"/>
          <w:szCs w:val="28"/>
          <w:lang w:val="sr-Cyrl-RS"/>
        </w:rPr>
        <w:t xml:space="preserve"> MWh електричне енергије.</w:t>
      </w:r>
    </w:p>
    <w:p w:rsidR="00FB7A38" w:rsidRPr="00FB7A38" w:rsidRDefault="00FB7A38" w:rsidP="00AA03A9">
      <w:pPr>
        <w:pStyle w:val="ListParagraph"/>
        <w:ind w:left="1134" w:hanging="283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 w:rsidRPr="00FB7A38">
        <w:rPr>
          <w:rFonts w:ascii="Times New Roman" w:hAnsi="Times New Roman" w:cs="Times New Roman"/>
          <w:sz w:val="28"/>
          <w:szCs w:val="28"/>
          <w:lang w:val="sr-Latn-RS"/>
        </w:rPr>
        <w:t>2.</w:t>
      </w:r>
      <w:r w:rsidRPr="00FB7A38">
        <w:rPr>
          <w:rFonts w:ascii="Times New Roman" w:hAnsi="Times New Roman" w:cs="Times New Roman"/>
          <w:sz w:val="28"/>
          <w:szCs w:val="28"/>
          <w:lang w:val="sr-Latn-RS"/>
        </w:rPr>
        <w:tab/>
        <w:t xml:space="preserve">Потрошња воде је </w:t>
      </w:r>
      <w:r>
        <w:rPr>
          <w:rFonts w:ascii="Times New Roman" w:hAnsi="Times New Roman" w:cs="Times New Roman"/>
          <w:sz w:val="28"/>
          <w:szCs w:val="28"/>
          <w:lang w:val="sr-Latn-RS"/>
        </w:rPr>
        <w:t>280</w:t>
      </w:r>
      <w:r w:rsidRPr="00FB7A38">
        <w:rPr>
          <w:rFonts w:ascii="Times New Roman" w:hAnsi="Times New Roman" w:cs="Times New Roman"/>
          <w:sz w:val="28"/>
          <w:szCs w:val="28"/>
          <w:lang w:val="sr-Latn-RS"/>
        </w:rPr>
        <w:t>.</w:t>
      </w:r>
      <w:r>
        <w:rPr>
          <w:rFonts w:ascii="Times New Roman" w:hAnsi="Times New Roman" w:cs="Times New Roman"/>
          <w:sz w:val="28"/>
          <w:szCs w:val="28"/>
          <w:lang w:val="sr-Latn-RS"/>
        </w:rPr>
        <w:t>637</w:t>
      </w:r>
      <w:r w:rsidRPr="00FB7A38">
        <w:rPr>
          <w:rFonts w:ascii="Times New Roman" w:hAnsi="Times New Roman" w:cs="Times New Roman"/>
          <w:sz w:val="28"/>
          <w:szCs w:val="28"/>
          <w:lang w:val="sr-Latn-RS"/>
        </w:rPr>
        <w:t xml:space="preserve"> m3.</w:t>
      </w:r>
    </w:p>
    <w:p w:rsidR="00FB7A38" w:rsidRPr="00FB7A38" w:rsidRDefault="00FB7A38" w:rsidP="00AA03A9">
      <w:pPr>
        <w:pStyle w:val="ListParagraph"/>
        <w:ind w:left="1134" w:hanging="283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 w:rsidRPr="00FB7A38">
        <w:rPr>
          <w:rFonts w:ascii="Times New Roman" w:hAnsi="Times New Roman" w:cs="Times New Roman"/>
          <w:sz w:val="28"/>
          <w:szCs w:val="28"/>
          <w:lang w:val="sr-Latn-RS"/>
        </w:rPr>
        <w:t>3. Специфична потрошња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укупне енергије објекта за 2017.годину је 12</w:t>
      </w:r>
      <w:r w:rsidRPr="00FB7A38">
        <w:rPr>
          <w:rFonts w:ascii="Times New Roman" w:hAnsi="Times New Roman" w:cs="Times New Roman"/>
          <w:sz w:val="28"/>
          <w:szCs w:val="28"/>
          <w:lang w:val="sr-Latn-RS"/>
        </w:rPr>
        <w:t>0 kWh/m2.</w:t>
      </w:r>
    </w:p>
    <w:p w:rsidR="00AC4FC1" w:rsidRDefault="00703B35" w:rsidP="00AA03A9">
      <w:pPr>
        <w:ind w:left="1134" w:hanging="708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>6.</w:t>
      </w:r>
      <w:r w:rsidRPr="00AA03A9">
        <w:rPr>
          <w:rFonts w:ascii="Times New Roman" w:hAnsi="Times New Roman" w:cs="Times New Roman"/>
          <w:b/>
          <w:sz w:val="28"/>
          <w:szCs w:val="28"/>
          <w:lang w:val="sr-Latn-RS"/>
        </w:rPr>
        <w:t>2</w:t>
      </w:r>
      <w:r w:rsidR="00AC4FC1"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>.3.</w:t>
      </w:r>
      <w:r w:rsidR="00AC4FC1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B33778">
        <w:rPr>
          <w:rFonts w:ascii="Times New Roman" w:hAnsi="Times New Roman" w:cs="Times New Roman"/>
          <w:sz w:val="28"/>
          <w:szCs w:val="28"/>
          <w:lang w:val="sr-Cyrl-RS"/>
        </w:rPr>
        <w:t>Укупна потрошња е</w:t>
      </w:r>
      <w:r w:rsidR="000507D1">
        <w:rPr>
          <w:rFonts w:ascii="Times New Roman" w:hAnsi="Times New Roman" w:cs="Times New Roman"/>
          <w:sz w:val="28"/>
          <w:szCs w:val="28"/>
          <w:lang w:val="sr-Cyrl-RS"/>
        </w:rPr>
        <w:t xml:space="preserve">нергије </w:t>
      </w:r>
      <w:r w:rsidR="00FB7A38" w:rsidRPr="006508F9">
        <w:rPr>
          <w:rFonts w:ascii="Times New Roman" w:hAnsi="Times New Roman" w:cs="Times New Roman"/>
          <w:b/>
          <w:sz w:val="28"/>
          <w:szCs w:val="28"/>
          <w:lang w:val="sr-Cyrl-RS"/>
        </w:rPr>
        <w:t>објеката</w:t>
      </w:r>
      <w:r w:rsidR="00FB7A38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0507D1">
        <w:rPr>
          <w:rFonts w:ascii="Times New Roman" w:hAnsi="Times New Roman" w:cs="Times New Roman"/>
          <w:sz w:val="28"/>
          <w:szCs w:val="28"/>
          <w:lang w:val="sr-Cyrl-RS"/>
        </w:rPr>
        <w:t>у 2017. години је мања</w:t>
      </w:r>
      <w:r w:rsidR="000507D1">
        <w:rPr>
          <w:rFonts w:ascii="Times New Roman" w:hAnsi="Times New Roman" w:cs="Times New Roman"/>
          <w:sz w:val="28"/>
          <w:szCs w:val="28"/>
          <w:lang w:val="sr-Latn-RS"/>
        </w:rPr>
        <w:t xml:space="preserve"> </w:t>
      </w:r>
      <w:r w:rsidR="00FB7A38">
        <w:rPr>
          <w:rFonts w:ascii="Times New Roman" w:hAnsi="Times New Roman" w:cs="Times New Roman"/>
          <w:sz w:val="28"/>
          <w:szCs w:val="28"/>
          <w:lang w:val="sr-Cyrl-RS"/>
        </w:rPr>
        <w:t xml:space="preserve">за 1.065 </w:t>
      </w:r>
      <w:r w:rsidR="00FB7A38" w:rsidRPr="00FB7A38">
        <w:rPr>
          <w:rFonts w:ascii="Times New Roman" w:hAnsi="Times New Roman" w:cs="Times New Roman"/>
          <w:sz w:val="28"/>
          <w:szCs w:val="28"/>
          <w:lang w:val="sr-Cyrl-RS"/>
        </w:rPr>
        <w:t>MWh</w:t>
      </w:r>
      <w:r w:rsidR="006508F9">
        <w:rPr>
          <w:rFonts w:ascii="Times New Roman" w:hAnsi="Times New Roman" w:cs="Times New Roman"/>
          <w:sz w:val="28"/>
          <w:szCs w:val="28"/>
          <w:lang w:val="sr-Cyrl-RS"/>
        </w:rPr>
        <w:t xml:space="preserve">    </w:t>
      </w:r>
      <w:r w:rsidR="00FB7A38">
        <w:rPr>
          <w:rFonts w:ascii="Times New Roman" w:hAnsi="Times New Roman" w:cs="Times New Roman"/>
          <w:sz w:val="28"/>
          <w:szCs w:val="28"/>
          <w:lang w:val="sr-Cyrl-RS"/>
        </w:rPr>
        <w:t xml:space="preserve"> (</w:t>
      </w:r>
      <w:r w:rsidR="006508F9">
        <w:rPr>
          <w:rFonts w:ascii="Times New Roman" w:hAnsi="Times New Roman" w:cs="Times New Roman"/>
          <w:sz w:val="28"/>
          <w:szCs w:val="28"/>
          <w:lang w:val="sr-Cyrl-RS"/>
        </w:rPr>
        <w:t xml:space="preserve">-1.642 </w:t>
      </w:r>
      <w:r w:rsidR="006508F9" w:rsidRPr="006508F9">
        <w:rPr>
          <w:rFonts w:ascii="Times New Roman" w:hAnsi="Times New Roman" w:cs="Times New Roman"/>
          <w:sz w:val="28"/>
          <w:szCs w:val="28"/>
          <w:lang w:val="sr-Cyrl-RS"/>
        </w:rPr>
        <w:t>MWh</w:t>
      </w:r>
      <w:r w:rsidR="006508F9">
        <w:rPr>
          <w:rFonts w:ascii="Times New Roman" w:hAnsi="Times New Roman" w:cs="Times New Roman"/>
          <w:sz w:val="28"/>
          <w:szCs w:val="28"/>
          <w:lang w:val="sr-Cyrl-RS"/>
        </w:rPr>
        <w:t xml:space="preserve"> за исте објекте из 2016.године) или -2,5% (-3,8% за исте објекте из 2016.године).</w:t>
      </w:r>
    </w:p>
    <w:p w:rsidR="006508F9" w:rsidRPr="00215593" w:rsidRDefault="00703B35" w:rsidP="00AA03A9">
      <w:pPr>
        <w:spacing w:after="0"/>
        <w:ind w:left="1134" w:hanging="708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6.</w:t>
      </w:r>
      <w:r w:rsidRPr="00AA03A9">
        <w:rPr>
          <w:rFonts w:ascii="Times New Roman" w:hAnsi="Times New Roman" w:cs="Times New Roman"/>
          <w:b/>
          <w:sz w:val="28"/>
          <w:szCs w:val="28"/>
          <w:lang w:val="sr-Latn-RS"/>
        </w:rPr>
        <w:t>2</w:t>
      </w:r>
      <w:r w:rsidR="006508F9"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>.4.</w:t>
      </w:r>
      <w:r w:rsidR="006508F9">
        <w:rPr>
          <w:rFonts w:ascii="Times New Roman" w:hAnsi="Times New Roman" w:cs="Times New Roman"/>
          <w:sz w:val="28"/>
          <w:szCs w:val="28"/>
          <w:lang w:val="sr-Cyrl-RS"/>
        </w:rPr>
        <w:t xml:space="preserve"> Специфична потрошња укупне енергије објеката је </w:t>
      </w:r>
      <w:r w:rsidR="00215593">
        <w:rPr>
          <w:rFonts w:ascii="Times New Roman" w:hAnsi="Times New Roman" w:cs="Times New Roman"/>
          <w:sz w:val="28"/>
          <w:szCs w:val="28"/>
          <w:lang w:val="sr-Cyrl-RS"/>
        </w:rPr>
        <w:t xml:space="preserve">у 2016.години била 130 </w:t>
      </w:r>
      <w:r w:rsidR="00215593" w:rsidRPr="00215593">
        <w:rPr>
          <w:rFonts w:ascii="Times New Roman" w:hAnsi="Times New Roman" w:cs="Times New Roman"/>
          <w:sz w:val="28"/>
          <w:szCs w:val="28"/>
          <w:lang w:val="sr-Cyrl-RS"/>
        </w:rPr>
        <w:t>kWh/m2</w:t>
      </w:r>
      <w:r w:rsidR="00215593">
        <w:rPr>
          <w:rFonts w:ascii="Times New Roman" w:hAnsi="Times New Roman" w:cs="Times New Roman"/>
          <w:sz w:val="28"/>
          <w:szCs w:val="28"/>
          <w:lang w:val="sr-Cyrl-RS"/>
        </w:rPr>
        <w:t xml:space="preserve"> док је у 2017.години била 120</w:t>
      </w:r>
      <w:r w:rsidR="00215593" w:rsidRPr="00215593">
        <w:t xml:space="preserve"> </w:t>
      </w:r>
      <w:r w:rsidR="00215593" w:rsidRPr="00215593">
        <w:rPr>
          <w:rFonts w:ascii="Times New Roman" w:hAnsi="Times New Roman" w:cs="Times New Roman"/>
          <w:sz w:val="28"/>
          <w:szCs w:val="28"/>
          <w:lang w:val="sr-Cyrl-RS"/>
        </w:rPr>
        <w:t>kWh/m2</w:t>
      </w:r>
      <w:r w:rsidR="00215593">
        <w:rPr>
          <w:rFonts w:ascii="Times New Roman" w:hAnsi="Times New Roman" w:cs="Times New Roman"/>
          <w:sz w:val="28"/>
          <w:szCs w:val="28"/>
          <w:lang w:val="sr-Cyrl-RS"/>
        </w:rPr>
        <w:t xml:space="preserve"> (</w:t>
      </w:r>
      <w:r w:rsidR="006508F9">
        <w:rPr>
          <w:rFonts w:ascii="Times New Roman" w:hAnsi="Times New Roman" w:cs="Times New Roman"/>
          <w:sz w:val="28"/>
          <w:szCs w:val="28"/>
          <w:lang w:val="sr-Cyrl-RS"/>
        </w:rPr>
        <w:t xml:space="preserve">мања за 10 </w:t>
      </w:r>
      <w:r w:rsidR="006508F9" w:rsidRPr="006508F9">
        <w:rPr>
          <w:rFonts w:ascii="Times New Roman" w:hAnsi="Times New Roman" w:cs="Times New Roman"/>
          <w:sz w:val="28"/>
          <w:szCs w:val="28"/>
          <w:lang w:val="sr-Cyrl-RS"/>
        </w:rPr>
        <w:t>kWh/m2</w:t>
      </w:r>
      <w:r w:rsidR="00215593">
        <w:rPr>
          <w:rFonts w:ascii="Times New Roman" w:hAnsi="Times New Roman" w:cs="Times New Roman"/>
          <w:sz w:val="28"/>
          <w:szCs w:val="28"/>
          <w:lang w:val="sr-Cyrl-RS"/>
        </w:rPr>
        <w:t>)</w:t>
      </w:r>
      <w:r w:rsidR="006508F9">
        <w:rPr>
          <w:rFonts w:ascii="Times New Roman" w:hAnsi="Times New Roman" w:cs="Times New Roman"/>
          <w:sz w:val="28"/>
          <w:szCs w:val="28"/>
          <w:lang w:val="sr-Cyrl-RS"/>
        </w:rPr>
        <w:t>.</w:t>
      </w:r>
      <w:r w:rsidR="00215593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</w:p>
    <w:p w:rsidR="006508F9" w:rsidRDefault="00703B35" w:rsidP="00AA03A9">
      <w:pPr>
        <w:spacing w:after="0"/>
        <w:ind w:left="1134" w:hanging="708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>6.</w:t>
      </w:r>
      <w:r w:rsidRPr="00AA03A9">
        <w:rPr>
          <w:rFonts w:ascii="Times New Roman" w:hAnsi="Times New Roman" w:cs="Times New Roman"/>
          <w:b/>
          <w:sz w:val="28"/>
          <w:szCs w:val="28"/>
          <w:lang w:val="sr-Latn-RS"/>
        </w:rPr>
        <w:t>2</w:t>
      </w:r>
      <w:r w:rsidR="006508F9"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>.5.</w:t>
      </w:r>
      <w:r w:rsidR="006508F9">
        <w:rPr>
          <w:rFonts w:ascii="Times New Roman" w:hAnsi="Times New Roman" w:cs="Times New Roman"/>
          <w:sz w:val="28"/>
          <w:szCs w:val="28"/>
          <w:lang w:val="sr-Cyrl-RS"/>
        </w:rPr>
        <w:t xml:space="preserve"> Потрошња воде је у 2017.години већа за 43.786 </w:t>
      </w:r>
      <w:r w:rsidR="006508F9" w:rsidRPr="006508F9">
        <w:rPr>
          <w:rFonts w:ascii="Times New Roman" w:hAnsi="Times New Roman" w:cs="Times New Roman"/>
          <w:sz w:val="28"/>
          <w:szCs w:val="28"/>
          <w:lang w:val="sr-Cyrl-RS"/>
        </w:rPr>
        <w:t>m3</w:t>
      </w:r>
      <w:r w:rsidR="006508F9">
        <w:rPr>
          <w:rFonts w:ascii="Times New Roman" w:hAnsi="Times New Roman" w:cs="Times New Roman"/>
          <w:sz w:val="28"/>
          <w:szCs w:val="28"/>
          <w:lang w:val="sr-Cyrl-RS"/>
        </w:rPr>
        <w:t xml:space="preserve"> или 18,5%.</w:t>
      </w:r>
    </w:p>
    <w:p w:rsidR="006508F9" w:rsidRDefault="00703B35" w:rsidP="00AA03A9">
      <w:pPr>
        <w:spacing w:after="0"/>
        <w:ind w:left="1134" w:hanging="708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>6.</w:t>
      </w:r>
      <w:r w:rsidRPr="00AA03A9">
        <w:rPr>
          <w:rFonts w:ascii="Times New Roman" w:hAnsi="Times New Roman" w:cs="Times New Roman"/>
          <w:b/>
          <w:sz w:val="28"/>
          <w:szCs w:val="28"/>
          <w:lang w:val="sr-Latn-RS"/>
        </w:rPr>
        <w:t>2</w:t>
      </w:r>
      <w:r w:rsidR="006508F9"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>.6.</w:t>
      </w:r>
      <w:r w:rsidR="006508F9">
        <w:rPr>
          <w:rFonts w:ascii="Times New Roman" w:hAnsi="Times New Roman" w:cs="Times New Roman"/>
          <w:sz w:val="28"/>
          <w:szCs w:val="28"/>
          <w:lang w:val="sr-Cyrl-RS"/>
        </w:rPr>
        <w:t xml:space="preserve"> Просечна класа енергетске ефикасности објеката је „</w:t>
      </w:r>
      <w:r w:rsidR="006508F9">
        <w:rPr>
          <w:rFonts w:ascii="Times New Roman" w:hAnsi="Times New Roman" w:cs="Times New Roman"/>
          <w:sz w:val="28"/>
          <w:szCs w:val="28"/>
          <w:lang w:val="sr-Latn-RS"/>
        </w:rPr>
        <w:t>D“.</w:t>
      </w:r>
    </w:p>
    <w:p w:rsidR="00B67985" w:rsidRPr="001472AB" w:rsidRDefault="00B67985" w:rsidP="00AA03A9">
      <w:pPr>
        <w:spacing w:after="0"/>
        <w:ind w:left="1134" w:hanging="708"/>
        <w:jc w:val="both"/>
        <w:rPr>
          <w:rFonts w:ascii="Times New Roman" w:hAnsi="Times New Roman" w:cs="Times New Roman"/>
          <w:sz w:val="16"/>
          <w:szCs w:val="16"/>
          <w:lang w:val="sr-Cyrl-RS"/>
        </w:rPr>
      </w:pPr>
    </w:p>
    <w:p w:rsidR="006508F9" w:rsidRPr="00B67985" w:rsidRDefault="003C27D9" w:rsidP="00AA03A9">
      <w:pPr>
        <w:pStyle w:val="ListParagraph"/>
        <w:numPr>
          <w:ilvl w:val="1"/>
          <w:numId w:val="12"/>
        </w:numPr>
        <w:spacing w:after="0"/>
        <w:ind w:left="993" w:hanging="567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Предлози мера</w:t>
      </w:r>
      <w:r w:rsidR="00703B35" w:rsidRPr="00B67985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за </w:t>
      </w:r>
      <w:r w:rsidR="00AA03A9">
        <w:rPr>
          <w:rFonts w:ascii="Times New Roman" w:hAnsi="Times New Roman" w:cs="Times New Roman"/>
          <w:b/>
          <w:sz w:val="28"/>
          <w:szCs w:val="28"/>
          <w:lang w:val="sr-Cyrl-RS"/>
        </w:rPr>
        <w:t>смањење потрошње енергије</w:t>
      </w:r>
      <w:r w:rsidR="00703B35" w:rsidRPr="00B67985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објеката:</w:t>
      </w:r>
    </w:p>
    <w:p w:rsidR="00B67985" w:rsidRPr="001472AB" w:rsidRDefault="00B67985" w:rsidP="00B67985">
      <w:pPr>
        <w:pStyle w:val="ListParagraph"/>
        <w:spacing w:after="0"/>
        <w:ind w:left="1430"/>
        <w:jc w:val="both"/>
        <w:rPr>
          <w:rFonts w:ascii="Times New Roman" w:hAnsi="Times New Roman" w:cs="Times New Roman"/>
          <w:b/>
          <w:sz w:val="16"/>
          <w:szCs w:val="16"/>
          <w:lang w:val="sr-Cyrl-RS"/>
        </w:rPr>
      </w:pPr>
    </w:p>
    <w:p w:rsidR="00F544E4" w:rsidRPr="00AA03A9" w:rsidRDefault="00AA03A9" w:rsidP="00AA03A9">
      <w:pPr>
        <w:spacing w:after="0"/>
        <w:ind w:left="1134" w:hanging="708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>6.3.</w:t>
      </w:r>
      <w:r w:rsidR="00703B35"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>1.</w:t>
      </w:r>
      <w:r w:rsidR="00703B35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EA1F40"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>Рационално коришћење</w:t>
      </w:r>
      <w:r w:rsidR="00F544E4"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енергије:</w:t>
      </w:r>
    </w:p>
    <w:p w:rsidR="00B67985" w:rsidRDefault="00F544E4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- Јачање свести о штедњи енергије </w:t>
      </w:r>
      <w:r w:rsidR="00B67985">
        <w:rPr>
          <w:rFonts w:ascii="Times New Roman" w:hAnsi="Times New Roman" w:cs="Times New Roman"/>
          <w:sz w:val="28"/>
          <w:szCs w:val="28"/>
          <w:lang w:val="sr-Cyrl-RS"/>
        </w:rPr>
        <w:t xml:space="preserve">свих </w:t>
      </w:r>
      <w:r>
        <w:rPr>
          <w:rFonts w:ascii="Times New Roman" w:hAnsi="Times New Roman" w:cs="Times New Roman"/>
          <w:sz w:val="28"/>
          <w:szCs w:val="28"/>
          <w:lang w:val="sr-Cyrl-RS"/>
        </w:rPr>
        <w:t>корисника</w:t>
      </w:r>
      <w:r w:rsidR="00B67985">
        <w:rPr>
          <w:rFonts w:ascii="Times New Roman" w:hAnsi="Times New Roman" w:cs="Times New Roman"/>
          <w:sz w:val="28"/>
          <w:szCs w:val="28"/>
          <w:lang w:val="sr-Cyrl-RS"/>
        </w:rPr>
        <w:t xml:space="preserve"> од доносиоца одлука до извршилаца у објектима Града.</w:t>
      </w:r>
    </w:p>
    <w:p w:rsidR="00F544E4" w:rsidRDefault="00B67985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-  едукација</w:t>
      </w:r>
      <w:r w:rsidR="00CB3B70">
        <w:rPr>
          <w:rFonts w:ascii="Times New Roman" w:hAnsi="Times New Roman" w:cs="Times New Roman"/>
          <w:sz w:val="28"/>
          <w:szCs w:val="28"/>
          <w:lang w:val="sr-Cyrl-RS"/>
        </w:rPr>
        <w:t xml:space="preserve"> корисника и домара у објектима образовања,</w:t>
      </w:r>
    </w:p>
    <w:p w:rsidR="00F544E4" w:rsidRDefault="00F544E4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- укључивање уређаја и осветљења по потреби,</w:t>
      </w:r>
    </w:p>
    <w:p w:rsidR="00F544E4" w:rsidRDefault="00F544E4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- </w:t>
      </w:r>
      <w:r w:rsidR="00CB3B70">
        <w:rPr>
          <w:rFonts w:ascii="Times New Roman" w:hAnsi="Times New Roman" w:cs="Times New Roman"/>
          <w:sz w:val="28"/>
          <w:szCs w:val="28"/>
          <w:lang w:val="sr-Cyrl-RS"/>
        </w:rPr>
        <w:t>контрола заптивености спољне столарије објеката.</w:t>
      </w:r>
    </w:p>
    <w:p w:rsidR="009C6A26" w:rsidRDefault="009C6A26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- замена инкадесцентних сијалица (са ужареним влакном) штедним сијалицама.</w:t>
      </w:r>
    </w:p>
    <w:p w:rsidR="001472AB" w:rsidRDefault="001472AB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B67985" w:rsidRPr="001472AB" w:rsidRDefault="00AA03A9" w:rsidP="001472AB">
      <w:pPr>
        <w:pStyle w:val="ListParagraph"/>
        <w:numPr>
          <w:ilvl w:val="1"/>
          <w:numId w:val="12"/>
        </w:numPr>
        <w:spacing w:after="0"/>
        <w:ind w:left="1134" w:hanging="708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1472AB">
        <w:rPr>
          <w:rFonts w:ascii="Times New Roman" w:hAnsi="Times New Roman" w:cs="Times New Roman"/>
          <w:b/>
          <w:sz w:val="28"/>
          <w:szCs w:val="28"/>
          <w:lang w:val="sr-Cyrl-RS"/>
        </w:rPr>
        <w:t>Предлози мера за повећање енергетске ефикасности  објеката:</w:t>
      </w:r>
    </w:p>
    <w:p w:rsidR="00703B35" w:rsidRDefault="00AA03A9" w:rsidP="00AA03A9">
      <w:pPr>
        <w:spacing w:after="0"/>
        <w:ind w:left="993" w:hanging="567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AA03A9">
        <w:rPr>
          <w:rFonts w:ascii="Times New Roman" w:hAnsi="Times New Roman" w:cs="Times New Roman"/>
          <w:b/>
          <w:sz w:val="28"/>
          <w:szCs w:val="28"/>
          <w:lang w:val="sr-Cyrl-RS"/>
        </w:rPr>
        <w:t>6.4.1.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703B35">
        <w:rPr>
          <w:rFonts w:ascii="Times New Roman" w:hAnsi="Times New Roman" w:cs="Times New Roman"/>
          <w:sz w:val="28"/>
          <w:szCs w:val="28"/>
          <w:lang w:val="sr-Cyrl-RS"/>
        </w:rPr>
        <w:t>Реконструкција објеката са увећаном потрошњом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F544E4">
        <w:rPr>
          <w:rFonts w:ascii="Times New Roman" w:hAnsi="Times New Roman" w:cs="Times New Roman"/>
          <w:sz w:val="28"/>
          <w:szCs w:val="28"/>
          <w:lang w:val="sr-Cyrl-RS"/>
        </w:rPr>
        <w:t>топлотне енергије.</w:t>
      </w:r>
    </w:p>
    <w:p w:rsidR="00CB3B70" w:rsidRDefault="00CB3B70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- Термоизолација споњних облога објеката, крова и подрумских просторија,</w:t>
      </w:r>
    </w:p>
    <w:p w:rsidR="00CB3B70" w:rsidRDefault="00CB3B70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- Замена дотрајале унутрашње и спољне столарије,</w:t>
      </w:r>
    </w:p>
    <w:p w:rsidR="00CB3B70" w:rsidRDefault="00CB3B70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- Промена неефикасних система грејања (заме</w:t>
      </w:r>
      <w:r w:rsidR="00AA03A9">
        <w:rPr>
          <w:rFonts w:ascii="Times New Roman" w:hAnsi="Times New Roman" w:cs="Times New Roman"/>
          <w:sz w:val="28"/>
          <w:szCs w:val="28"/>
          <w:lang w:val="sr-Cyrl-RS"/>
        </w:rPr>
        <w:t>на грејања код објеката који се греју са</w:t>
      </w:r>
      <w:r w:rsidR="00EA1F40">
        <w:rPr>
          <w:rFonts w:ascii="Times New Roman" w:hAnsi="Times New Roman" w:cs="Times New Roman"/>
          <w:sz w:val="28"/>
          <w:szCs w:val="28"/>
          <w:lang w:val="sr-Cyrl-RS"/>
        </w:rPr>
        <w:t xml:space="preserve"> енергентом лож уљ</w:t>
      </w:r>
      <w:r w:rsidR="00EA1F40">
        <w:rPr>
          <w:rFonts w:ascii="Times New Roman" w:hAnsi="Times New Roman" w:cs="Times New Roman"/>
          <w:sz w:val="28"/>
          <w:szCs w:val="28"/>
          <w:lang w:val="sr-Latn-RS"/>
        </w:rPr>
        <w:t>e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или </w:t>
      </w:r>
      <w:r w:rsidR="00EA1F40">
        <w:rPr>
          <w:rFonts w:ascii="Times New Roman" w:hAnsi="Times New Roman" w:cs="Times New Roman"/>
          <w:sz w:val="28"/>
          <w:szCs w:val="28"/>
          <w:lang w:val="sr-Cyrl-RS"/>
        </w:rPr>
        <w:t>грејања са електричном енергијом,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прикључењем на даљинско грејање, реконструкцијом котларница на </w:t>
      </w:r>
      <w:r w:rsidR="00EA1F40">
        <w:rPr>
          <w:rFonts w:ascii="Times New Roman" w:hAnsi="Times New Roman" w:cs="Times New Roman"/>
          <w:sz w:val="28"/>
          <w:szCs w:val="28"/>
          <w:lang w:val="sr-Cyrl-RS"/>
        </w:rPr>
        <w:t xml:space="preserve">природни гас, </w:t>
      </w:r>
      <w:r w:rsidR="00AA03A9">
        <w:rPr>
          <w:rFonts w:ascii="Times New Roman" w:hAnsi="Times New Roman" w:cs="Times New Roman"/>
          <w:sz w:val="28"/>
          <w:szCs w:val="28"/>
          <w:lang w:val="sr-Cyrl-RS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обновљиве изворе енергије – биомаса, </w:t>
      </w:r>
      <w:r w:rsidR="009C6A26">
        <w:rPr>
          <w:rFonts w:ascii="Times New Roman" w:hAnsi="Times New Roman" w:cs="Times New Roman"/>
          <w:sz w:val="28"/>
          <w:szCs w:val="28"/>
          <w:lang w:val="sr-Cyrl-RS"/>
        </w:rPr>
        <w:t>на термосоларне системе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или </w:t>
      </w:r>
      <w:r w:rsidR="009C6A26">
        <w:rPr>
          <w:rFonts w:ascii="Times New Roman" w:hAnsi="Times New Roman" w:cs="Times New Roman"/>
          <w:sz w:val="28"/>
          <w:szCs w:val="28"/>
          <w:lang w:val="sr-Cyrl-RS"/>
        </w:rPr>
        <w:t>коришћењем система са топлотним пумпама).</w:t>
      </w:r>
    </w:p>
    <w:p w:rsidR="009C6A26" w:rsidRDefault="009C6A26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- Замена пумпи у подстаницама пумпама са фреквентном контролом протока.</w:t>
      </w:r>
    </w:p>
    <w:p w:rsidR="001472AB" w:rsidRDefault="001472AB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- </w:t>
      </w:r>
      <w:r w:rsidRPr="001472AB">
        <w:rPr>
          <w:rFonts w:ascii="Times New Roman" w:hAnsi="Times New Roman" w:cs="Times New Roman"/>
          <w:sz w:val="28"/>
          <w:szCs w:val="28"/>
          <w:lang w:val="sr-Cyrl-RS"/>
        </w:rPr>
        <w:t>Уградња термостатских вентила за контролу радне температуре у просторијама,</w:t>
      </w:r>
    </w:p>
    <w:p w:rsidR="00B67985" w:rsidRDefault="00EA1F40" w:rsidP="001472AB">
      <w:pPr>
        <w:pStyle w:val="ListParagraph"/>
        <w:numPr>
          <w:ilvl w:val="2"/>
          <w:numId w:val="24"/>
        </w:numPr>
        <w:spacing w:after="0"/>
        <w:ind w:left="1134" w:hanging="708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1472AB">
        <w:rPr>
          <w:rFonts w:ascii="Times New Roman" w:hAnsi="Times New Roman" w:cs="Times New Roman"/>
          <w:sz w:val="28"/>
          <w:szCs w:val="28"/>
          <w:lang w:val="sr-Cyrl-RS"/>
        </w:rPr>
        <w:t>Израда катастра јавног осветљења Града Ниша и замена</w:t>
      </w:r>
      <w:r w:rsidR="009C6A26" w:rsidRPr="001472AB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1472AB">
        <w:rPr>
          <w:rFonts w:ascii="Times New Roman" w:hAnsi="Times New Roman" w:cs="Times New Roman"/>
          <w:sz w:val="28"/>
          <w:szCs w:val="28"/>
          <w:lang w:val="sr-Cyrl-RS"/>
        </w:rPr>
        <w:t xml:space="preserve">првенствено </w:t>
      </w:r>
      <w:r w:rsidR="009C6A26" w:rsidRPr="001472AB">
        <w:rPr>
          <w:rFonts w:ascii="Times New Roman" w:hAnsi="Times New Roman" w:cs="Times New Roman"/>
          <w:sz w:val="28"/>
          <w:szCs w:val="28"/>
          <w:lang w:val="sr-Cyrl-RS"/>
        </w:rPr>
        <w:t>жив</w:t>
      </w:r>
      <w:r w:rsidRPr="001472AB">
        <w:rPr>
          <w:rFonts w:ascii="Times New Roman" w:hAnsi="Times New Roman" w:cs="Times New Roman"/>
          <w:sz w:val="28"/>
          <w:szCs w:val="28"/>
          <w:lang w:val="sr-Cyrl-RS"/>
        </w:rPr>
        <w:t>иних сијалица</w:t>
      </w:r>
      <w:r w:rsidR="001472AB">
        <w:rPr>
          <w:rFonts w:ascii="Times New Roman" w:hAnsi="Times New Roman" w:cs="Times New Roman"/>
          <w:sz w:val="28"/>
          <w:szCs w:val="28"/>
          <w:lang w:val="sr-Cyrl-RS"/>
        </w:rPr>
        <w:t>, као и натријумових</w:t>
      </w:r>
      <w:r w:rsidRPr="001472AB">
        <w:rPr>
          <w:rFonts w:ascii="Times New Roman" w:hAnsi="Times New Roman" w:cs="Times New Roman"/>
          <w:sz w:val="28"/>
          <w:szCs w:val="28"/>
          <w:lang w:val="sr-Cyrl-RS"/>
        </w:rPr>
        <w:t xml:space="preserve"> са </w:t>
      </w:r>
      <w:r w:rsidR="009C6A26" w:rsidRPr="001472AB">
        <w:rPr>
          <w:rFonts w:ascii="Times New Roman" w:hAnsi="Times New Roman" w:cs="Times New Roman"/>
          <w:sz w:val="28"/>
          <w:szCs w:val="28"/>
          <w:lang w:val="sr-Latn-RS"/>
        </w:rPr>
        <w:t xml:space="preserve">LED </w:t>
      </w:r>
      <w:r w:rsidR="009C6A26" w:rsidRPr="001472AB">
        <w:rPr>
          <w:rFonts w:ascii="Times New Roman" w:hAnsi="Times New Roman" w:cs="Times New Roman"/>
          <w:sz w:val="28"/>
          <w:szCs w:val="28"/>
          <w:lang w:val="sr-Cyrl-RS"/>
        </w:rPr>
        <w:t>сијалицама</w:t>
      </w:r>
      <w:r w:rsidR="009C6A26" w:rsidRPr="001472AB">
        <w:rPr>
          <w:rFonts w:ascii="Times New Roman" w:hAnsi="Times New Roman" w:cs="Times New Roman"/>
          <w:sz w:val="28"/>
          <w:szCs w:val="28"/>
          <w:lang w:val="sr-Latn-RS"/>
        </w:rPr>
        <w:t>.</w:t>
      </w:r>
    </w:p>
    <w:p w:rsidR="001472AB" w:rsidRDefault="001472AB" w:rsidP="001472AB">
      <w:pPr>
        <w:pStyle w:val="ListParagraph"/>
        <w:numPr>
          <w:ilvl w:val="2"/>
          <w:numId w:val="24"/>
        </w:numPr>
        <w:spacing w:after="0"/>
        <w:ind w:left="1134" w:hanging="708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З</w:t>
      </w:r>
      <w:r w:rsidRPr="001472AB">
        <w:rPr>
          <w:rFonts w:ascii="Times New Roman" w:hAnsi="Times New Roman" w:cs="Times New Roman"/>
          <w:sz w:val="28"/>
          <w:szCs w:val="28"/>
          <w:lang w:val="sr-Cyrl-RS"/>
        </w:rPr>
        <w:t>амена инкадесцентних сијалица (са ужареним влакном) штедним сијалицама.</w:t>
      </w:r>
    </w:p>
    <w:p w:rsidR="00EA1F40" w:rsidRPr="00DB74FB" w:rsidRDefault="001472AB" w:rsidP="00DB74FB">
      <w:pPr>
        <w:pStyle w:val="ListParagraph"/>
        <w:numPr>
          <w:ilvl w:val="1"/>
          <w:numId w:val="24"/>
        </w:numPr>
        <w:spacing w:after="0"/>
        <w:ind w:left="113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DB74FB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Предлог мера за с</w:t>
      </w:r>
      <w:r w:rsidR="00EA1F40" w:rsidRPr="00DB74FB">
        <w:rPr>
          <w:rFonts w:ascii="Times New Roman" w:hAnsi="Times New Roman" w:cs="Times New Roman"/>
          <w:b/>
          <w:sz w:val="28"/>
          <w:szCs w:val="28"/>
          <w:lang w:val="sr-Cyrl-RS"/>
        </w:rPr>
        <w:t>мањење трошкова за енергију:</w:t>
      </w:r>
    </w:p>
    <w:p w:rsidR="00EA1F40" w:rsidRDefault="00EA1F40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- </w:t>
      </w:r>
      <w:r w:rsidR="00A011B4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Cyrl-RS"/>
        </w:rPr>
        <w:t>Уградња компензатора реактивне енергије,</w:t>
      </w:r>
    </w:p>
    <w:p w:rsidR="00EA1F40" w:rsidRDefault="00EA1F40" w:rsidP="00AA03A9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- Уградња аутоматике </w:t>
      </w:r>
      <w:r w:rsidR="00B67985">
        <w:rPr>
          <w:rFonts w:ascii="Times New Roman" w:hAnsi="Times New Roman" w:cs="Times New Roman"/>
          <w:sz w:val="28"/>
          <w:szCs w:val="28"/>
          <w:lang w:val="sr-Cyrl-RS"/>
        </w:rPr>
        <w:t xml:space="preserve">у подстаницама корисника даљинског грејања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за </w:t>
      </w:r>
      <w:r w:rsidR="00B67985">
        <w:rPr>
          <w:rFonts w:ascii="Times New Roman" w:hAnsi="Times New Roman" w:cs="Times New Roman"/>
          <w:sz w:val="28"/>
          <w:szCs w:val="28"/>
          <w:lang w:val="sr-Cyrl-RS"/>
        </w:rPr>
        <w:t>контролисање периода грејања (смањење на 30% протока у време викенда, државних празника и после радног времена у административним објектима).</w:t>
      </w:r>
    </w:p>
    <w:p w:rsidR="00EB3558" w:rsidRPr="00DB74FB" w:rsidRDefault="00EB3558" w:rsidP="00DB74FB">
      <w:pPr>
        <w:pStyle w:val="ListParagraph"/>
        <w:numPr>
          <w:ilvl w:val="1"/>
          <w:numId w:val="24"/>
        </w:numPr>
        <w:ind w:left="113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DB74FB">
        <w:rPr>
          <w:rFonts w:ascii="Times New Roman" w:hAnsi="Times New Roman" w:cs="Times New Roman"/>
          <w:b/>
          <w:sz w:val="28"/>
          <w:szCs w:val="28"/>
          <w:lang w:val="sr-Cyrl-RS"/>
        </w:rPr>
        <w:t>Детаљна анализа потрошње у објектима:</w:t>
      </w:r>
    </w:p>
    <w:p w:rsidR="0007645C" w:rsidRDefault="00DB74FB" w:rsidP="00DB74FB">
      <w:pPr>
        <w:pStyle w:val="ListParagraph"/>
        <w:ind w:left="1430" w:hanging="296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6.6.1. </w:t>
      </w:r>
      <w:r w:rsidR="0007645C">
        <w:rPr>
          <w:rFonts w:ascii="Times New Roman" w:hAnsi="Times New Roman" w:cs="Times New Roman"/>
          <w:sz w:val="28"/>
          <w:szCs w:val="28"/>
          <w:lang w:val="sr-Cyrl-RS"/>
        </w:rPr>
        <w:t xml:space="preserve">Пример анализе </w:t>
      </w:r>
      <w:r w:rsidR="003008E4">
        <w:rPr>
          <w:rFonts w:ascii="Times New Roman" w:hAnsi="Times New Roman" w:cs="Times New Roman"/>
          <w:sz w:val="28"/>
          <w:szCs w:val="28"/>
          <w:lang w:val="sr-Cyrl-RS"/>
        </w:rPr>
        <w:t>В</w:t>
      </w:r>
      <w:r w:rsidR="0007645C">
        <w:rPr>
          <w:rFonts w:ascii="Times New Roman" w:hAnsi="Times New Roman" w:cs="Times New Roman"/>
          <w:sz w:val="28"/>
          <w:szCs w:val="28"/>
          <w:lang w:val="sr-Cyrl-RS"/>
        </w:rPr>
        <w:t>ртића</w:t>
      </w:r>
      <w:r w:rsidR="003008E4">
        <w:rPr>
          <w:rFonts w:ascii="Times New Roman" w:hAnsi="Times New Roman" w:cs="Times New Roman"/>
          <w:sz w:val="28"/>
          <w:szCs w:val="28"/>
          <w:lang w:val="sr-Cyrl-RS"/>
        </w:rPr>
        <w:t xml:space="preserve"> за 2017. годину</w:t>
      </w:r>
      <w:r w:rsidR="0007645C">
        <w:rPr>
          <w:rFonts w:ascii="Times New Roman" w:hAnsi="Times New Roman" w:cs="Times New Roman"/>
          <w:sz w:val="28"/>
          <w:szCs w:val="28"/>
          <w:lang w:val="sr-Cyrl-RS"/>
        </w:rPr>
        <w:t>:</w:t>
      </w:r>
    </w:p>
    <w:tbl>
      <w:tblPr>
        <w:tblW w:w="9889" w:type="dxa"/>
        <w:tblInd w:w="108" w:type="dxa"/>
        <w:tblLook w:val="04A0" w:firstRow="1" w:lastRow="0" w:firstColumn="1" w:lastColumn="0" w:noHBand="0" w:noVBand="1"/>
      </w:tblPr>
      <w:tblGrid>
        <w:gridCol w:w="1154"/>
        <w:gridCol w:w="733"/>
        <w:gridCol w:w="710"/>
        <w:gridCol w:w="748"/>
        <w:gridCol w:w="995"/>
        <w:gridCol w:w="662"/>
        <w:gridCol w:w="776"/>
        <w:gridCol w:w="952"/>
        <w:gridCol w:w="870"/>
        <w:gridCol w:w="947"/>
        <w:gridCol w:w="717"/>
        <w:gridCol w:w="629"/>
      </w:tblGrid>
      <w:tr w:rsidR="00977259" w:rsidRPr="00F1124D" w:rsidTr="00977259">
        <w:trPr>
          <w:trHeight w:val="225"/>
        </w:trPr>
        <w:tc>
          <w:tcPr>
            <w:tcW w:w="4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F1124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ПОТРОШЊА ЕНЕРГИЈЕ Вртићи 2017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</w:tr>
      <w:tr w:rsidR="00977259" w:rsidRPr="00F1124D" w:rsidTr="00E35CA5">
        <w:trPr>
          <w:trHeight w:val="1164"/>
        </w:trPr>
        <w:tc>
          <w:tcPr>
            <w:tcW w:w="1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Назив зграде</w:t>
            </w:r>
          </w:p>
        </w:tc>
        <w:tc>
          <w:tcPr>
            <w:tcW w:w="73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>Укупна површина објекта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>Грејана површина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>Лож уље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>Топлотна енергија даљинско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>Грејање природни гас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>Грејање електрична енергија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1124D" w:rsidRPr="00F1124D" w:rsidRDefault="00977259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val="sr-Cyrl-RS"/>
              </w:rPr>
              <w:t xml:space="preserve">Укупно </w:t>
            </w:r>
            <w:r w:rsidR="00F1124D"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>Топлотна енергија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>Електрична енергија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>УКУПНО ЕНЕРГИЈА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>Спец. УЕ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>Класа енергетске ефикасности</w:t>
            </w:r>
          </w:p>
        </w:tc>
      </w:tr>
      <w:tr w:rsidR="00977259" w:rsidRPr="00F1124D" w:rsidTr="00977259">
        <w:trPr>
          <w:trHeight w:val="270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[m</w:t>
            </w:r>
            <w:r w:rsidRPr="00F1124D">
              <w:rPr>
                <w:rFonts w:eastAsia="Times New Roman" w:cstheme="minorHAnsi"/>
                <w:color w:val="000000"/>
                <w:sz w:val="12"/>
                <w:szCs w:val="12"/>
                <w:vertAlign w:val="superscript"/>
              </w:rPr>
              <w:t>2</w:t>
            </w: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]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[m</w:t>
            </w:r>
            <w:r w:rsidRPr="00F1124D">
              <w:rPr>
                <w:rFonts w:eastAsia="Times New Roman" w:cstheme="minorHAnsi"/>
                <w:color w:val="000000"/>
                <w:sz w:val="12"/>
                <w:szCs w:val="12"/>
                <w:vertAlign w:val="superscript"/>
              </w:rPr>
              <w:t>2</w:t>
            </w: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]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[l]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[kWh]</w:t>
            </w:r>
          </w:p>
        </w:tc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(m3)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[kWh]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[kWh]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[kWh]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[kWh]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[kWh/m2]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</w:rPr>
            </w:pPr>
            <w:r w:rsidRPr="00F1124D">
              <w:rPr>
                <w:rFonts w:eastAsia="Times New Roman"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2"/>
                <w:szCs w:val="12"/>
              </w:rPr>
            </w:pP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</w:rPr>
              <w:t xml:space="preserve">Управa 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577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32.484</w:t>
            </w:r>
          </w:p>
        </w:tc>
        <w:tc>
          <w:tcPr>
            <w:tcW w:w="6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32.484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20.225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52.709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C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5A19DF" w:rsidRDefault="005A19DF" w:rsidP="00F1124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val="sr-Cyrl-RS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</w:rPr>
              <w:t xml:space="preserve">Кухиња 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2572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2470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24.893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296.622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521.226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296.622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817.848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G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Славуј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1.154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812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156.403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156.403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47.859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204.262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E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Плави чуперак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1.522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1.053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135.551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135.551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38.725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174.276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Лептирић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2.250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12.907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116.457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60.409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176.866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C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Бамби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1.826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1.240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154.819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154.819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44.680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199.499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Цврчак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1.635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1.472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197.039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197.039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35.310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232.349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Колибри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1.549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1.250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11.001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99.259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73.480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172.739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Бубамара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937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45.114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40.583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85.697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C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Палчић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1.543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1.396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220.575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220.575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54.455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275.030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E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Пинокио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398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59.500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59.500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17.419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76.919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E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Црвенкапа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1.719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1.055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176.664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176.664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58.900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235.564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Невен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1.446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1.117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171.892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171.892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128.080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299.972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F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Маслачак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1.332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1.067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118.118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118.118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61.113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179.231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Бајка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1.549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1.250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9.992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90.156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63.440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153.596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C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Пепељуга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2.310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1.250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13.000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117.296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43.860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161.156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C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Звончићи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1.275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1.275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119.450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119.450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40.296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159.746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Вилин град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1.271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1.271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125.288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125.288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62.644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187.932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Свитац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5.502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49.643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15.509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65.152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Бисер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1.777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1.530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6.006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54.191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37.302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91.493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C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Пахуљица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1.694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1.472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5A19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10.342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95.773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36.043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131.816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C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Лане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66.968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66.968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23.093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90.061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E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Шврћа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12.864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12.864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6.432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19.296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E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Попај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13.687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13.687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6.843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20.530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Панда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1.777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1.530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110.727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110.727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55.363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166.090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C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Петар Пан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1.527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1.257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117.709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117.709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40.860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158.569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Сунце</w:t>
            </w:r>
          </w:p>
        </w:tc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1.652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1.336</w:t>
            </w:r>
          </w:p>
        </w:tc>
        <w:tc>
          <w:tcPr>
            <w:tcW w:w="7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sz w:val="16"/>
                <w:szCs w:val="16"/>
              </w:rPr>
              <w:t>37.360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37.360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18.680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56.040</w:t>
            </w: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B</w:t>
            </w:r>
          </w:p>
        </w:tc>
      </w:tr>
      <w:tr w:rsidR="00977259" w:rsidRPr="00F1124D" w:rsidTr="00977259">
        <w:trPr>
          <w:trHeight w:val="225"/>
        </w:trPr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77259" w:rsidRPr="00F1124D" w:rsidTr="00E35CA5">
        <w:trPr>
          <w:trHeight w:val="274"/>
        </w:trPr>
        <w:tc>
          <w:tcPr>
            <w:tcW w:w="1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F1124D" w:rsidRPr="00F1124D" w:rsidRDefault="00F1124D" w:rsidP="00F1124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1124D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УКУПНО  ВРТИЋИ</w:t>
            </w:r>
          </w:p>
        </w:tc>
        <w:tc>
          <w:tcPr>
            <w:tcW w:w="7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36.621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29.090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88.301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1.727.172</w:t>
            </w:r>
          </w:p>
        </w:tc>
        <w:tc>
          <w:tcPr>
            <w:tcW w:w="6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F1124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sz w:val="16"/>
                <w:szCs w:val="16"/>
              </w:rPr>
              <w:t>620.576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977259">
            <w:pPr>
              <w:spacing w:before="24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3.240.241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1.404.197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4.644.438</w:t>
            </w: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24D" w:rsidRPr="005A19DF" w:rsidRDefault="00F1124D" w:rsidP="00977259">
            <w:pPr>
              <w:spacing w:before="24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127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24D" w:rsidRPr="005A19DF" w:rsidRDefault="00F1124D" w:rsidP="00F1124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A19D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</w:tbl>
    <w:p w:rsidR="003008E4" w:rsidRDefault="00EB3558" w:rsidP="00DB74FB">
      <w:pPr>
        <w:pStyle w:val="ListParagraph"/>
        <w:numPr>
          <w:ilvl w:val="2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 xml:space="preserve">Приказ потрошње енергије и </w:t>
      </w:r>
      <w:r w:rsidR="003008E4">
        <w:rPr>
          <w:rFonts w:ascii="Times New Roman" w:hAnsi="Times New Roman" w:cs="Times New Roman"/>
          <w:b/>
          <w:sz w:val="28"/>
          <w:szCs w:val="28"/>
          <w:lang w:val="sr-Cyrl-RS"/>
        </w:rPr>
        <w:t>Специфичне потрошње енергије Вртића</w:t>
      </w:r>
      <w:r w:rsidR="00DA0E50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– 2017.год.</w:t>
      </w:r>
      <w:r w:rsidR="003008E4">
        <w:rPr>
          <w:rFonts w:ascii="Times New Roman" w:hAnsi="Times New Roman" w:cs="Times New Roman"/>
          <w:b/>
          <w:sz w:val="28"/>
          <w:szCs w:val="28"/>
          <w:lang w:val="sr-Cyrl-RS"/>
        </w:rPr>
        <w:t>:</w:t>
      </w:r>
    </w:p>
    <w:p w:rsidR="005A19DF" w:rsidRDefault="005A19DF" w:rsidP="001B3E32">
      <w:pPr>
        <w:pStyle w:val="ListParagraph"/>
        <w:ind w:left="64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134E9AED" wp14:editId="499A320A">
            <wp:extent cx="5972783" cy="2305455"/>
            <wp:effectExtent l="0" t="0" r="9525" b="1905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A19DF" w:rsidRPr="005A19DF" w:rsidRDefault="005A19DF" w:rsidP="001B3E32">
      <w:pPr>
        <w:pStyle w:val="ListParagraph"/>
        <w:ind w:left="644"/>
        <w:jc w:val="both"/>
        <w:rPr>
          <w:rFonts w:ascii="Times New Roman" w:hAnsi="Times New Roman" w:cs="Times New Roman"/>
          <w:b/>
          <w:sz w:val="16"/>
          <w:szCs w:val="16"/>
          <w:lang w:val="sr-Cyrl-RS"/>
        </w:rPr>
      </w:pPr>
    </w:p>
    <w:p w:rsidR="00F1124D" w:rsidRDefault="003008E4" w:rsidP="001B3E32">
      <w:pPr>
        <w:pStyle w:val="ListParagraph"/>
        <w:ind w:left="644"/>
        <w:jc w:val="both"/>
        <w:rPr>
          <w:rFonts w:ascii="Times New Roman" w:hAnsi="Times New Roman" w:cs="Times New Roman"/>
          <w:b/>
          <w:sz w:val="28"/>
          <w:szCs w:val="28"/>
          <w:lang w:val="sr-Latn-RS"/>
        </w:rPr>
      </w:pPr>
      <w:r>
        <w:rPr>
          <w:noProof/>
        </w:rPr>
        <w:drawing>
          <wp:inline distT="0" distB="0" distL="0" distR="0" wp14:anchorId="3B7E8F76" wp14:editId="015275F1">
            <wp:extent cx="5972175" cy="2505075"/>
            <wp:effectExtent l="0" t="0" r="9525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1124D" w:rsidRPr="00CF53BB" w:rsidRDefault="00F1124D" w:rsidP="001B3E32">
      <w:pPr>
        <w:pStyle w:val="ListParagraph"/>
        <w:ind w:left="644"/>
        <w:jc w:val="both"/>
        <w:rPr>
          <w:rFonts w:ascii="Times New Roman" w:hAnsi="Times New Roman" w:cs="Times New Roman"/>
          <w:b/>
          <w:sz w:val="16"/>
          <w:szCs w:val="16"/>
          <w:lang w:val="sr-Latn-RS"/>
        </w:rPr>
      </w:pPr>
    </w:p>
    <w:p w:rsidR="003008E4" w:rsidRDefault="003008E4" w:rsidP="001B3E32">
      <w:pPr>
        <w:pStyle w:val="ListParagraph"/>
        <w:ind w:left="644"/>
        <w:jc w:val="both"/>
        <w:rPr>
          <w:rFonts w:ascii="Times New Roman" w:hAnsi="Times New Roman" w:cs="Times New Roman"/>
          <w:b/>
          <w:sz w:val="28"/>
          <w:szCs w:val="28"/>
          <w:lang w:val="sr-Latn-RS"/>
        </w:rPr>
      </w:pPr>
      <w:r>
        <w:rPr>
          <w:noProof/>
        </w:rPr>
        <w:drawing>
          <wp:inline distT="0" distB="0" distL="0" distR="0" wp14:anchorId="53834A62" wp14:editId="6EC97568">
            <wp:extent cx="5972783" cy="2684834"/>
            <wp:effectExtent l="0" t="0" r="9525" b="2032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60321" w:rsidRDefault="00977259" w:rsidP="00DB74FB">
      <w:pPr>
        <w:pStyle w:val="ListParagraph"/>
        <w:numPr>
          <w:ilvl w:val="1"/>
          <w:numId w:val="24"/>
        </w:numPr>
        <w:ind w:left="851" w:hanging="567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 xml:space="preserve">Упоредне карактеристике </w:t>
      </w:r>
      <w:r w:rsidR="00B24B7E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потрошње и трошкова 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вртића 2016 – 2017</w:t>
      </w:r>
    </w:p>
    <w:tbl>
      <w:tblPr>
        <w:tblW w:w="9355" w:type="dxa"/>
        <w:tblInd w:w="534" w:type="dxa"/>
        <w:tblLook w:val="04A0" w:firstRow="1" w:lastRow="0" w:firstColumn="1" w:lastColumn="0" w:noHBand="0" w:noVBand="1"/>
      </w:tblPr>
      <w:tblGrid>
        <w:gridCol w:w="906"/>
        <w:gridCol w:w="1094"/>
        <w:gridCol w:w="1128"/>
        <w:gridCol w:w="1128"/>
        <w:gridCol w:w="800"/>
        <w:gridCol w:w="1147"/>
        <w:gridCol w:w="513"/>
        <w:gridCol w:w="956"/>
        <w:gridCol w:w="629"/>
        <w:gridCol w:w="523"/>
        <w:gridCol w:w="531"/>
      </w:tblGrid>
      <w:tr w:rsidR="00DA0E50" w:rsidRPr="00DA0E50" w:rsidTr="00DB74FB">
        <w:trPr>
          <w:trHeight w:val="645"/>
        </w:trPr>
        <w:tc>
          <w:tcPr>
            <w:tcW w:w="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ВРТИЋИ 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јед</w:t>
            </w:r>
            <w:proofErr w:type="gramEnd"/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4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За исте објекте из 2016.</w:t>
            </w:r>
          </w:p>
        </w:tc>
        <w:tc>
          <w:tcPr>
            <w:tcW w:w="315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УПОРЕДНО ЗА ИСТЕ ОБЈЕКТЕ ИЗ 2016.</w:t>
            </w:r>
          </w:p>
        </w:tc>
      </w:tr>
      <w:tr w:rsidR="00DA0E50" w:rsidRPr="00DA0E50" w:rsidTr="00DB74FB">
        <w:trPr>
          <w:trHeight w:val="255"/>
        </w:trPr>
        <w:tc>
          <w:tcPr>
            <w:tcW w:w="20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Број објеката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15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Додато 3 објекта</w:t>
            </w:r>
          </w:p>
        </w:tc>
      </w:tr>
      <w:tr w:rsidR="00DA0E50" w:rsidRPr="00DA0E50" w:rsidTr="00DB74FB">
        <w:trPr>
          <w:trHeight w:val="255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Укупна површ.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36.621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33.049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(m2)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33049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Увећана укупна површина за 3.572 m2</w:t>
            </w:r>
          </w:p>
        </w:tc>
      </w:tr>
      <w:tr w:rsidR="00DA0E50" w:rsidRPr="00DA0E50" w:rsidTr="00DB74FB">
        <w:trPr>
          <w:trHeight w:val="255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Грејна површ.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29.090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26.102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(m2)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26102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Увећана грејна површина за 2.988 m3</w:t>
            </w:r>
          </w:p>
        </w:tc>
      </w:tr>
      <w:tr w:rsidR="00DA0E50" w:rsidRPr="00DA0E50" w:rsidTr="00DB74FB">
        <w:trPr>
          <w:trHeight w:val="255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Ук. енер. (УЕ)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4.644.438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4.543.785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(kWh)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4.401.778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Мања потрошња Укупне енергије за 142.007 (kWh)</w:t>
            </w:r>
          </w:p>
        </w:tc>
      </w:tr>
      <w:tr w:rsidR="00DA0E50" w:rsidRPr="00DA0E50" w:rsidTr="00DB74FB">
        <w:trPr>
          <w:trHeight w:val="255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Ук. топ. ен.(ТЕ)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3.240.241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2.804.651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(kWh)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3.078.467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Већа потрошња Топл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sr-Cyrl-RS"/>
              </w:rPr>
              <w:t>.</w:t>
            </w: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Енергијеа за 273.816 (kWh)</w:t>
            </w:r>
          </w:p>
        </w:tc>
      </w:tr>
      <w:tr w:rsidR="00DA0E50" w:rsidRPr="00DA0E50" w:rsidTr="00DB74FB">
        <w:trPr>
          <w:trHeight w:val="255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Ук. ел. ен.(ЕЕ)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1.404.197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1.739.134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(kWh)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1.323.311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Мања потрошња Електричне Енергије за 415.023 (kWh)</w:t>
            </w:r>
          </w:p>
        </w:tc>
      </w:tr>
      <w:tr w:rsidR="00DA0E50" w:rsidRPr="00DA0E50" w:rsidTr="00DB74FB">
        <w:trPr>
          <w:trHeight w:val="255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Сп.пот. УЕ SpUE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(kWh/m2)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Смањена специфична потрошња УЕ</w:t>
            </w:r>
          </w:p>
        </w:tc>
      </w:tr>
      <w:tr w:rsidR="00DA0E50" w:rsidRPr="00DA0E50" w:rsidTr="00DB74FB">
        <w:trPr>
          <w:trHeight w:val="255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Сп.пот. ТЕ SpТE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(kWh/m2)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Увећана специфична потрошња ТЕ</w:t>
            </w:r>
          </w:p>
        </w:tc>
      </w:tr>
      <w:tr w:rsidR="00DA0E50" w:rsidRPr="00DA0E50" w:rsidTr="00DB74FB">
        <w:trPr>
          <w:trHeight w:val="270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Сп.пот. ЕЕ SpЕE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(kWh/m2)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Смањена специфична потрошња ЕЕ</w:t>
            </w:r>
          </w:p>
        </w:tc>
      </w:tr>
      <w:tr w:rsidR="0042622C" w:rsidRPr="00DA0E50" w:rsidTr="00DB74FB">
        <w:trPr>
          <w:trHeight w:val="276"/>
        </w:trPr>
        <w:tc>
          <w:tcPr>
            <w:tcW w:w="20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42622C" w:rsidRPr="00DA0E50" w:rsidRDefault="0042622C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Класа Ен. Ефик.</w:t>
            </w: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22C" w:rsidRPr="00DA0E50" w:rsidRDefault="0042622C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22C" w:rsidRPr="00DA0E50" w:rsidRDefault="0042622C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22C" w:rsidRPr="00DA0E50" w:rsidRDefault="0042622C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22C" w:rsidRPr="00DA0E50" w:rsidRDefault="0042622C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5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2622C" w:rsidRPr="00DA0E50" w:rsidRDefault="0042622C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2622C" w:rsidRPr="00DA0E50" w:rsidTr="00DB74FB">
        <w:trPr>
          <w:trHeight w:val="15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42622C" w:rsidRPr="00DA0E50" w:rsidRDefault="0042622C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622C" w:rsidRPr="00DA0E50" w:rsidRDefault="0042622C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42622C" w:rsidRPr="00DA0E50" w:rsidRDefault="0042622C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42622C" w:rsidRPr="00DA0E50" w:rsidRDefault="0042622C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622C" w:rsidRPr="00DA0E50" w:rsidRDefault="0042622C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2622C" w:rsidRPr="00DA0E50" w:rsidRDefault="0042622C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A0E50" w:rsidRPr="00DA0E50" w:rsidTr="00DB74FB">
        <w:trPr>
          <w:trHeight w:val="270"/>
        </w:trPr>
        <w:tc>
          <w:tcPr>
            <w:tcW w:w="31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УШТЕДА УКУПНЕ ЕНЕРГИЈЕ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-3,13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(%)</w:t>
            </w:r>
          </w:p>
        </w:tc>
        <w:tc>
          <w:tcPr>
            <w:tcW w:w="11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A0E50" w:rsidRPr="00DA0E50" w:rsidTr="00DB74FB">
        <w:trPr>
          <w:trHeight w:val="270"/>
        </w:trPr>
        <w:tc>
          <w:tcPr>
            <w:tcW w:w="2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Трошкови енергије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43.724.954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49.969.387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(RSD)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41.572.394</w:t>
            </w:r>
          </w:p>
        </w:tc>
        <w:tc>
          <w:tcPr>
            <w:tcW w:w="315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Трошкови УЕ за исте објекте мањи за 8.396.993 (RSD)</w:t>
            </w:r>
          </w:p>
        </w:tc>
      </w:tr>
      <w:tr w:rsidR="00DA0E50" w:rsidRPr="00DA0E50" w:rsidTr="00DB74FB">
        <w:trPr>
          <w:trHeight w:val="270"/>
        </w:trPr>
        <w:tc>
          <w:tcPr>
            <w:tcW w:w="31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УШТЕДА ТРОШКОВА УКУПНЕ ЕН.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-16,80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(%)</w:t>
            </w:r>
          </w:p>
        </w:tc>
        <w:tc>
          <w:tcPr>
            <w:tcW w:w="11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A0E50" w:rsidRPr="00DA0E50" w:rsidTr="00DB74FB">
        <w:trPr>
          <w:trHeight w:val="270"/>
        </w:trPr>
        <w:tc>
          <w:tcPr>
            <w:tcW w:w="2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Потрошња воде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37.514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43.034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(m3)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34.857</w:t>
            </w:r>
          </w:p>
        </w:tc>
        <w:tc>
          <w:tcPr>
            <w:tcW w:w="315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Потрошња воде за исте објекте мања за 2.657 (m3)</w:t>
            </w:r>
          </w:p>
        </w:tc>
      </w:tr>
      <w:tr w:rsidR="00DA0E50" w:rsidRPr="00DA0E50" w:rsidTr="00DB74FB">
        <w:trPr>
          <w:trHeight w:val="270"/>
        </w:trPr>
        <w:tc>
          <w:tcPr>
            <w:tcW w:w="2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Сп.потрошња воде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(m3/m2)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Смањена специфична потрошња воде</w:t>
            </w:r>
          </w:p>
        </w:tc>
      </w:tr>
      <w:tr w:rsidR="00DA0E50" w:rsidRPr="00DA0E50" w:rsidTr="00DB74FB">
        <w:trPr>
          <w:trHeight w:val="270"/>
        </w:trPr>
        <w:tc>
          <w:tcPr>
            <w:tcW w:w="2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УШТЕДА ВОДЕ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-19,00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(%)</w:t>
            </w:r>
          </w:p>
        </w:tc>
        <w:tc>
          <w:tcPr>
            <w:tcW w:w="11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A0E50" w:rsidRPr="00DA0E50" w:rsidTr="00DB74FB">
        <w:trPr>
          <w:trHeight w:val="270"/>
        </w:trPr>
        <w:tc>
          <w:tcPr>
            <w:tcW w:w="2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Трошкови воде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2.876.974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3.747.194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(RSD)</w:t>
            </w:r>
          </w:p>
        </w:tc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2.670.965</w:t>
            </w:r>
          </w:p>
        </w:tc>
        <w:tc>
          <w:tcPr>
            <w:tcW w:w="315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Трошкови воде за исте објекте мањи за 206.009 (RSD)</w:t>
            </w:r>
          </w:p>
        </w:tc>
      </w:tr>
      <w:tr w:rsidR="00DA0E50" w:rsidRPr="00DA0E50" w:rsidTr="00DB74FB">
        <w:trPr>
          <w:trHeight w:val="270"/>
        </w:trPr>
        <w:tc>
          <w:tcPr>
            <w:tcW w:w="31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УШТЕДА ТРОШКОВА ВОДЕ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-28,72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(%)</w:t>
            </w:r>
          </w:p>
        </w:tc>
        <w:tc>
          <w:tcPr>
            <w:tcW w:w="11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A0E50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E50" w:rsidRPr="00DA0E50" w:rsidRDefault="00DA0E50" w:rsidP="00DA0E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0E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977259" w:rsidRDefault="00977259" w:rsidP="00977259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77259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77259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77259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77259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77259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77259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77259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77259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77259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77259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77259" w:rsidRDefault="00B24B7E" w:rsidP="00DB74FB">
      <w:pPr>
        <w:pStyle w:val="ListParagraph"/>
        <w:numPr>
          <w:ilvl w:val="1"/>
          <w:numId w:val="24"/>
        </w:numPr>
        <w:ind w:left="851" w:hanging="567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Упоредни приказ потрошње по објектима вртића:</w:t>
      </w:r>
    </w:p>
    <w:p w:rsidR="00EB3558" w:rsidRDefault="00EB3558" w:rsidP="00EB3558">
      <w:pPr>
        <w:pStyle w:val="ListParagraph"/>
        <w:ind w:left="851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B24B7E" w:rsidRDefault="00B24B7E" w:rsidP="00DB74FB">
      <w:pPr>
        <w:pStyle w:val="ListParagraph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sr-Latn-RS"/>
        </w:rPr>
      </w:pPr>
      <w:r>
        <w:rPr>
          <w:noProof/>
        </w:rPr>
        <w:drawing>
          <wp:inline distT="0" distB="0" distL="0" distR="0" wp14:anchorId="41A9F9FD" wp14:editId="30E82545">
            <wp:extent cx="5972783" cy="2772383"/>
            <wp:effectExtent l="0" t="0" r="9525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06DCE" w:rsidRPr="00906DCE" w:rsidRDefault="00906DCE" w:rsidP="00DB74FB">
      <w:pPr>
        <w:pStyle w:val="ListParagraph"/>
        <w:numPr>
          <w:ilvl w:val="1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  <w:lang w:val="sr-Latn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Упоредни приказ Специфичне потрошње објеката вртића:</w:t>
      </w:r>
    </w:p>
    <w:p w:rsidR="00906DCE" w:rsidRDefault="00906DCE" w:rsidP="00906DCE">
      <w:pPr>
        <w:pStyle w:val="ListParagraph"/>
        <w:ind w:left="1571" w:hanging="100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4EA910C" wp14:editId="45CB500D">
            <wp:extent cx="5972783" cy="3142034"/>
            <wp:effectExtent l="0" t="0" r="9525" b="2032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06DCE" w:rsidRDefault="00906DCE" w:rsidP="00906DCE">
      <w:pPr>
        <w:pStyle w:val="ListParagraph"/>
        <w:ind w:left="1571" w:hanging="100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06DCE">
      <w:pPr>
        <w:pStyle w:val="ListParagraph"/>
        <w:ind w:left="1571" w:hanging="100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06DCE">
      <w:pPr>
        <w:pStyle w:val="ListParagraph"/>
        <w:ind w:left="1571" w:hanging="100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06DCE">
      <w:pPr>
        <w:pStyle w:val="ListParagraph"/>
        <w:ind w:left="1571" w:hanging="100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06DCE">
      <w:pPr>
        <w:pStyle w:val="ListParagraph"/>
        <w:ind w:left="1571" w:hanging="100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906DCE">
      <w:pPr>
        <w:pStyle w:val="ListParagraph"/>
        <w:ind w:left="1571" w:hanging="100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0451F6" w:rsidRDefault="000451F6" w:rsidP="00906DCE">
      <w:pPr>
        <w:pStyle w:val="ListParagraph"/>
        <w:ind w:left="1571" w:hanging="100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06DCE" w:rsidRDefault="00906DCE" w:rsidP="00DB74FB">
      <w:pPr>
        <w:pStyle w:val="ListParagraph"/>
        <w:numPr>
          <w:ilvl w:val="1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Класе енергетске ефикасности објеката вртића:</w:t>
      </w:r>
    </w:p>
    <w:tbl>
      <w:tblPr>
        <w:tblW w:w="5119" w:type="dxa"/>
        <w:tblInd w:w="675" w:type="dxa"/>
        <w:tblLook w:val="04A0" w:firstRow="1" w:lastRow="0" w:firstColumn="1" w:lastColumn="0" w:noHBand="0" w:noVBand="1"/>
      </w:tblPr>
      <w:tblGrid>
        <w:gridCol w:w="1520"/>
        <w:gridCol w:w="620"/>
        <w:gridCol w:w="580"/>
        <w:gridCol w:w="600"/>
        <w:gridCol w:w="899"/>
        <w:gridCol w:w="900"/>
      </w:tblGrid>
      <w:tr w:rsidR="00906DCE" w:rsidRPr="00906DCE" w:rsidTr="00906DCE">
        <w:trPr>
          <w:trHeight w:val="270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Назив зграде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 16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 17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Ранг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Разлика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Класа EF</w:t>
            </w: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 Кухиња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-32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Невен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</w:t>
            </w: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Палчић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Славуј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Шврћа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Лане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Пинокио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-61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Свитац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-36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Вилин град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Цврчак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Црвенкапа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906DCE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Маслачак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-5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E864E6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Звончићи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-11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E864E6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Плави чуп.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E864E6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Колибри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-36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E864E6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Бамби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-21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E864E6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Петар Пан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E864E6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Бајка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06DCE" w:rsidRPr="00F555D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555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-28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  <w:tr w:rsidR="00906DCE" w:rsidRPr="00906DCE" w:rsidTr="00E864E6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Бубамара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06DCE" w:rsidRPr="00F555D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555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-4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E864E6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 Управa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06DCE" w:rsidRPr="00F555D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555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-10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E864E6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Лептирић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06DCE" w:rsidRPr="00F555D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555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-5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E864E6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Пахуљица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06DCE" w:rsidRPr="00F555D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555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E864E6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Пепељуга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06DCE" w:rsidRPr="00F555D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555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E864E6">
        <w:trPr>
          <w:trHeight w:val="270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Бисер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06DCE" w:rsidRPr="00F555D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555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6DCE" w:rsidRPr="00906DCE" w:rsidTr="00906DCE">
        <w:trPr>
          <w:trHeight w:val="27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906DCE" w:rsidRPr="00906DCE" w:rsidTr="00906DCE">
        <w:trPr>
          <w:trHeight w:val="330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Просечна спец.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6D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6DCE" w:rsidRPr="00906DCE" w:rsidRDefault="00906DCE" w:rsidP="00906DC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906DCE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-10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6DCE" w:rsidRPr="00906DCE" w:rsidRDefault="00906DCE" w:rsidP="00906D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06DC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</w:t>
            </w:r>
          </w:p>
        </w:tc>
      </w:tr>
    </w:tbl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B74FB" w:rsidRDefault="00DB74FB" w:rsidP="00DB74FB">
      <w:pPr>
        <w:pStyle w:val="ListParagraph"/>
        <w:ind w:left="675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06DCE" w:rsidRDefault="00EB3558" w:rsidP="00DB74FB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САРАДЊА ЕНЕРГЕТСКОГ МЕНАЏЕРА</w:t>
      </w:r>
    </w:p>
    <w:p w:rsidR="00EB3558" w:rsidRDefault="00DB74FB" w:rsidP="00CB39CF">
      <w:pPr>
        <w:pStyle w:val="ListParagraph"/>
        <w:ind w:left="426" w:firstLine="56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Као </w:t>
      </w:r>
      <w:r w:rsidR="00EB3558">
        <w:rPr>
          <w:rFonts w:ascii="Times New Roman" w:hAnsi="Times New Roman" w:cs="Times New Roman"/>
          <w:sz w:val="28"/>
          <w:szCs w:val="28"/>
          <w:lang w:val="sr-Cyrl-RS"/>
        </w:rPr>
        <w:t xml:space="preserve">Енергетски менаџер Града Ниша остварио </w:t>
      </w:r>
      <w:r w:rsidR="00C14335">
        <w:rPr>
          <w:rFonts w:ascii="Times New Roman" w:hAnsi="Times New Roman" w:cs="Times New Roman"/>
          <w:sz w:val="28"/>
          <w:szCs w:val="28"/>
          <w:lang w:val="sr-Cyrl-RS"/>
        </w:rPr>
        <w:t xml:space="preserve">сам </w:t>
      </w:r>
      <w:r w:rsidR="00EB3558">
        <w:rPr>
          <w:rFonts w:ascii="Times New Roman" w:hAnsi="Times New Roman" w:cs="Times New Roman"/>
          <w:sz w:val="28"/>
          <w:szCs w:val="28"/>
          <w:lang w:val="sr-Cyrl-RS"/>
        </w:rPr>
        <w:t xml:space="preserve">добру сарадњу </w:t>
      </w:r>
      <w:r w:rsidR="00CB39CF">
        <w:rPr>
          <w:rFonts w:ascii="Times New Roman" w:hAnsi="Times New Roman" w:cs="Times New Roman"/>
          <w:sz w:val="28"/>
          <w:szCs w:val="28"/>
          <w:lang w:val="sr-Cyrl-RS"/>
        </w:rPr>
        <w:t xml:space="preserve">са надлежним секторима Министарства рударства и енергетике, </w:t>
      </w:r>
      <w:r w:rsidR="00CB39CF">
        <w:rPr>
          <w:rFonts w:ascii="Times New Roman" w:hAnsi="Times New Roman" w:cs="Times New Roman"/>
          <w:sz w:val="28"/>
          <w:szCs w:val="28"/>
          <w:lang w:val="sr-Latn-RS"/>
        </w:rPr>
        <w:t xml:space="preserve">UNDP, </w:t>
      </w:r>
      <w:r w:rsidR="00EB3558">
        <w:rPr>
          <w:rFonts w:ascii="Times New Roman" w:hAnsi="Times New Roman" w:cs="Times New Roman"/>
          <w:sz w:val="28"/>
          <w:szCs w:val="28"/>
          <w:lang w:val="sr-Cyrl-RS"/>
        </w:rPr>
        <w:t xml:space="preserve">са корисницима Јавних објеката, са </w:t>
      </w:r>
      <w:r w:rsidR="00CB39CF">
        <w:rPr>
          <w:rFonts w:ascii="Times New Roman" w:hAnsi="Times New Roman" w:cs="Times New Roman"/>
          <w:sz w:val="28"/>
          <w:szCs w:val="28"/>
          <w:lang w:val="sr-Cyrl-RS"/>
        </w:rPr>
        <w:t xml:space="preserve">јавним и </w:t>
      </w:r>
      <w:r w:rsidR="00EB3558" w:rsidRPr="00EB3558">
        <w:rPr>
          <w:rFonts w:ascii="Times New Roman" w:hAnsi="Times New Roman" w:cs="Times New Roman"/>
          <w:sz w:val="28"/>
          <w:szCs w:val="28"/>
          <w:lang w:val="sr-Cyrl-RS"/>
        </w:rPr>
        <w:t>јавно комуналним предузећима Града, невладиним организац</w:t>
      </w:r>
      <w:r w:rsidR="00CB39CF">
        <w:rPr>
          <w:rFonts w:ascii="Times New Roman" w:hAnsi="Times New Roman" w:cs="Times New Roman"/>
          <w:sz w:val="28"/>
          <w:szCs w:val="28"/>
          <w:lang w:val="sr-Cyrl-RS"/>
        </w:rPr>
        <w:t>ијама, техничким факултетима и Е</w:t>
      </w:r>
      <w:r w:rsidR="00EB3558" w:rsidRPr="00EB3558">
        <w:rPr>
          <w:rFonts w:ascii="Times New Roman" w:hAnsi="Times New Roman" w:cs="Times New Roman"/>
          <w:sz w:val="28"/>
          <w:szCs w:val="28"/>
          <w:lang w:val="sr-Cyrl-RS"/>
        </w:rPr>
        <w:t>нергетским менаџерима из других општина и градова у Србији.</w:t>
      </w:r>
    </w:p>
    <w:p w:rsidR="007D0D46" w:rsidRDefault="007D0D46" w:rsidP="00CB39CF">
      <w:pPr>
        <w:pStyle w:val="ListParagraph"/>
        <w:ind w:left="426" w:firstLine="56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Сарадња са именованим лицима </w:t>
      </w:r>
      <w:r w:rsidR="00A011B4">
        <w:rPr>
          <w:rFonts w:ascii="Times New Roman" w:hAnsi="Times New Roman" w:cs="Times New Roman"/>
          <w:sz w:val="28"/>
          <w:szCs w:val="28"/>
          <w:lang w:val="sr-Cyrl-RS"/>
        </w:rPr>
        <w:t xml:space="preserve">јавних објеката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(80 корисника) за унос енергетских података у Информациони систем енергетског менаџмента је изузетна, </w:t>
      </w:r>
      <w:r w:rsidR="0003639F">
        <w:rPr>
          <w:rFonts w:ascii="Times New Roman" w:hAnsi="Times New Roman" w:cs="Times New Roman"/>
          <w:sz w:val="28"/>
          <w:szCs w:val="28"/>
          <w:lang w:val="sr-Cyrl-RS"/>
        </w:rPr>
        <w:t>посебно треба похвалити њихову преданост задатку који су добили и високој свести о потреби рационалног и ефикасног коришћења енергије.</w:t>
      </w:r>
    </w:p>
    <w:p w:rsidR="00CB39CF" w:rsidRDefault="00CB39CF" w:rsidP="00CB39CF">
      <w:pPr>
        <w:pStyle w:val="ListParagraph"/>
        <w:ind w:left="426" w:firstLine="56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Сарадња са Секретаријатима и службама Градске управе је добра, осим са Секретаријатом за комуналне делатности, енергетику и саобраћај</w:t>
      </w:r>
      <w:r w:rsidR="0003639F">
        <w:rPr>
          <w:rFonts w:ascii="Times New Roman" w:hAnsi="Times New Roman" w:cs="Times New Roman"/>
          <w:sz w:val="28"/>
          <w:szCs w:val="28"/>
          <w:lang w:val="sr-Cyrl-RS"/>
        </w:rPr>
        <w:t>,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која н</w:t>
      </w:r>
      <w:r w:rsidR="0003639F">
        <w:rPr>
          <w:rFonts w:ascii="Times New Roman" w:hAnsi="Times New Roman" w:cs="Times New Roman"/>
          <w:sz w:val="28"/>
          <w:szCs w:val="28"/>
          <w:lang w:val="sr-Cyrl-RS"/>
        </w:rPr>
        <w:t>ије функционисала у претходном периоду</w:t>
      </w:r>
      <w:r>
        <w:rPr>
          <w:rFonts w:ascii="Times New Roman" w:hAnsi="Times New Roman" w:cs="Times New Roman"/>
          <w:sz w:val="28"/>
          <w:szCs w:val="28"/>
          <w:lang w:val="sr-Cyrl-RS"/>
        </w:rPr>
        <w:t>.</w:t>
      </w:r>
    </w:p>
    <w:p w:rsidR="00CB39CF" w:rsidRPr="00EB3558" w:rsidRDefault="00CB39CF" w:rsidP="00CB39CF">
      <w:pPr>
        <w:pStyle w:val="ListParagraph"/>
        <w:ind w:left="426" w:firstLine="56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EB3558" w:rsidRDefault="00EB3558" w:rsidP="00DB74FB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П</w:t>
      </w:r>
      <w:r w:rsidR="00F270AA">
        <w:rPr>
          <w:rFonts w:ascii="Times New Roman" w:hAnsi="Times New Roman" w:cs="Times New Roman"/>
          <w:b/>
          <w:sz w:val="28"/>
          <w:szCs w:val="28"/>
          <w:lang w:val="sr-Cyrl-RS"/>
        </w:rPr>
        <w:t>РОСТОРНА ОПРЕМЉЕНОСТ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:</w:t>
      </w:r>
    </w:p>
    <w:p w:rsidR="00CB39CF" w:rsidRDefault="00CB39CF" w:rsidP="009F1DE5">
      <w:pPr>
        <w:pStyle w:val="ListParagraph"/>
        <w:ind w:left="426" w:firstLine="56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CB39CF">
        <w:rPr>
          <w:rFonts w:ascii="Times New Roman" w:hAnsi="Times New Roman" w:cs="Times New Roman"/>
          <w:sz w:val="28"/>
          <w:szCs w:val="28"/>
          <w:lang w:val="sr-Cyrl-RS"/>
        </w:rPr>
        <w:t xml:space="preserve">Канцеларија Енергетског менаџера је у улици Наде Томић 13. </w:t>
      </w:r>
      <w:r w:rsidR="00C14335">
        <w:rPr>
          <w:rFonts w:ascii="Times New Roman" w:hAnsi="Times New Roman" w:cs="Times New Roman"/>
          <w:sz w:val="28"/>
          <w:szCs w:val="28"/>
          <w:lang w:val="sr-Cyrl-RS"/>
        </w:rPr>
        <w:t>П</w:t>
      </w:r>
      <w:r>
        <w:rPr>
          <w:rFonts w:ascii="Times New Roman" w:hAnsi="Times New Roman" w:cs="Times New Roman"/>
          <w:sz w:val="28"/>
          <w:szCs w:val="28"/>
          <w:lang w:val="sr-Cyrl-RS"/>
        </w:rPr>
        <w:t>ростор је добар и довољан</w:t>
      </w:r>
      <w:r w:rsidR="00C14335">
        <w:rPr>
          <w:rFonts w:ascii="Times New Roman" w:hAnsi="Times New Roman" w:cs="Times New Roman"/>
          <w:sz w:val="28"/>
          <w:szCs w:val="28"/>
          <w:lang w:val="sr-Cyrl-RS"/>
        </w:rPr>
        <w:t xml:space="preserve"> за рад Енергетског менаџера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. </w:t>
      </w:r>
      <w:r w:rsidR="009F1DE5">
        <w:rPr>
          <w:rFonts w:ascii="Times New Roman" w:hAnsi="Times New Roman" w:cs="Times New Roman"/>
          <w:sz w:val="28"/>
          <w:szCs w:val="28"/>
          <w:lang w:val="sr-Cyrl-RS"/>
        </w:rPr>
        <w:t>Материјално техничка опремљеност је такође добра.</w:t>
      </w:r>
    </w:p>
    <w:p w:rsidR="009F1DE5" w:rsidRDefault="009F1DE5" w:rsidP="009F1DE5">
      <w:pPr>
        <w:pStyle w:val="ListParagraph"/>
        <w:ind w:left="426" w:firstLine="564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9F1DE5" w:rsidRPr="009F1DE5" w:rsidRDefault="009F1DE5" w:rsidP="00DB74FB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9F1DE5">
        <w:rPr>
          <w:rFonts w:ascii="Times New Roman" w:hAnsi="Times New Roman" w:cs="Times New Roman"/>
          <w:b/>
          <w:sz w:val="28"/>
          <w:szCs w:val="28"/>
          <w:lang w:val="sr-Cyrl-RS"/>
        </w:rPr>
        <w:t>ФИНАНСИЈСКА СРЕДСТВА:</w:t>
      </w:r>
    </w:p>
    <w:p w:rsidR="009F1DE5" w:rsidRDefault="009F1DE5" w:rsidP="009F1DE5">
      <w:pPr>
        <w:pStyle w:val="ListParagraph"/>
        <w:ind w:left="426" w:firstLine="567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Финансијска средства – буџет за рад Енергетског менаџера није одређен. Предлози мера и пројеката за рационално и ефикасно коришћење енергије не могу да се реализују, јер се буџетом за 2018. годину ни</w:t>
      </w:r>
      <w:r w:rsidR="00C14335">
        <w:rPr>
          <w:rFonts w:ascii="Times New Roman" w:hAnsi="Times New Roman" w:cs="Times New Roman"/>
          <w:sz w:val="28"/>
          <w:szCs w:val="28"/>
          <w:lang w:val="sr-Cyrl-RS"/>
        </w:rPr>
        <w:t>су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C14335">
        <w:rPr>
          <w:rFonts w:ascii="Times New Roman" w:hAnsi="Times New Roman" w:cs="Times New Roman"/>
          <w:sz w:val="28"/>
          <w:szCs w:val="28"/>
          <w:lang w:val="sr-Cyrl-RS"/>
        </w:rPr>
        <w:t xml:space="preserve">предвидела </w:t>
      </w:r>
      <w:r w:rsidR="00E37466">
        <w:rPr>
          <w:rFonts w:ascii="Times New Roman" w:hAnsi="Times New Roman" w:cs="Times New Roman"/>
          <w:sz w:val="28"/>
          <w:szCs w:val="28"/>
          <w:lang w:val="sr-Cyrl-RS"/>
        </w:rPr>
        <w:t xml:space="preserve">средства </w:t>
      </w:r>
      <w:r w:rsidR="00C14335">
        <w:rPr>
          <w:rFonts w:ascii="Times New Roman" w:hAnsi="Times New Roman" w:cs="Times New Roman"/>
          <w:sz w:val="28"/>
          <w:szCs w:val="28"/>
          <w:lang w:val="sr-Cyrl-RS"/>
        </w:rPr>
        <w:t>за реализацију неке од мера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C14335">
        <w:rPr>
          <w:rFonts w:ascii="Times New Roman" w:hAnsi="Times New Roman" w:cs="Times New Roman"/>
          <w:sz w:val="28"/>
          <w:szCs w:val="28"/>
          <w:lang w:val="sr-Cyrl-RS"/>
        </w:rPr>
        <w:t>за повећање енергетске ефикасности објеката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C14335">
        <w:rPr>
          <w:rFonts w:ascii="Times New Roman" w:hAnsi="Times New Roman" w:cs="Times New Roman"/>
          <w:sz w:val="28"/>
          <w:szCs w:val="28"/>
          <w:lang w:val="sr-Cyrl-RS"/>
        </w:rPr>
        <w:t>предложених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од стране Енергетског менаџера.</w:t>
      </w:r>
    </w:p>
    <w:p w:rsidR="00FB14EC" w:rsidRDefault="00FB14EC" w:rsidP="009F1DE5">
      <w:pPr>
        <w:pStyle w:val="ListParagraph"/>
        <w:ind w:left="426" w:firstLine="567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9F1DE5" w:rsidRPr="009F1DE5" w:rsidRDefault="009F1DE5" w:rsidP="00FB14EC">
      <w:pPr>
        <w:pStyle w:val="ListParagraph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9F1DE5">
        <w:rPr>
          <w:rFonts w:ascii="Times New Roman" w:hAnsi="Times New Roman" w:cs="Times New Roman"/>
          <w:b/>
          <w:sz w:val="28"/>
          <w:szCs w:val="28"/>
          <w:lang w:val="sr-Cyrl-RS"/>
        </w:rPr>
        <w:t>10. ПРЕДЛОЗИ ЗА УНАПРЕЂЕЊЕ СИСТЕМА ЕНЕРГЕТСКОГ МЕНАЏМЕНТА ГРАДА НИША</w:t>
      </w:r>
    </w:p>
    <w:p w:rsidR="00FB14EC" w:rsidRDefault="00FB14EC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У поглављу 2. су наведени сви послови и обавезе Енергетског менаџера у успостављању и спровођењу Система енергетског менаџмента.</w:t>
      </w:r>
    </w:p>
    <w:p w:rsidR="00FB14EC" w:rsidRDefault="00FB14EC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Обим, стручност и сложеност послова захтева ангажовање више стручних сарадника, а не само</w:t>
      </w:r>
      <w:r w:rsidR="00BE408A">
        <w:rPr>
          <w:rFonts w:ascii="Times New Roman" w:hAnsi="Times New Roman" w:cs="Times New Roman"/>
          <w:sz w:val="28"/>
          <w:szCs w:val="28"/>
          <w:lang w:val="sr-Cyrl-RS"/>
        </w:rPr>
        <w:t xml:space="preserve"> једног -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Енергетског менаџера. Поред преоптерећености обимом послова</w:t>
      </w:r>
      <w:r w:rsidR="00BE408A">
        <w:rPr>
          <w:rFonts w:ascii="Times New Roman" w:hAnsi="Times New Roman" w:cs="Times New Roman"/>
          <w:sz w:val="28"/>
          <w:szCs w:val="28"/>
          <w:lang w:val="sr-Cyrl-RS"/>
        </w:rPr>
        <w:t>,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све обавезе по Закону о ефикасном коришћењу енергије су на време и квалитетно извршене, па је Град Ниш високо котиран </w:t>
      </w:r>
      <w:r w:rsidR="007D0D46">
        <w:rPr>
          <w:rFonts w:ascii="Times New Roman" w:hAnsi="Times New Roman" w:cs="Times New Roman"/>
          <w:sz w:val="28"/>
          <w:szCs w:val="28"/>
          <w:lang w:val="sr-Cyrl-RS"/>
        </w:rPr>
        <w:t xml:space="preserve">у Републици Србији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као ЈЛС где </w:t>
      </w:r>
      <w:r w:rsidR="007D0D46">
        <w:rPr>
          <w:rFonts w:ascii="Times New Roman" w:hAnsi="Times New Roman" w:cs="Times New Roman"/>
          <w:sz w:val="28"/>
          <w:szCs w:val="28"/>
          <w:lang w:val="sr-Cyrl-RS"/>
        </w:rPr>
        <w:t>се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Систем енергетског менаџмента </w:t>
      </w:r>
      <w:r w:rsidR="007D0D46">
        <w:rPr>
          <w:rFonts w:ascii="Times New Roman" w:hAnsi="Times New Roman" w:cs="Times New Roman"/>
          <w:sz w:val="28"/>
          <w:szCs w:val="28"/>
          <w:lang w:val="sr-Cyrl-RS"/>
        </w:rPr>
        <w:t>најбоље успоставља и спроводи.</w:t>
      </w:r>
    </w:p>
    <w:p w:rsidR="00FB14EC" w:rsidRDefault="00E3746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Функционисање Енергетског менаџеране не треба заснивати на ентузијазму појединца јер то дугорочно није одрживо. Закон о ефикасном коришћењу енергије то јасно дефинише.</w:t>
      </w:r>
    </w:p>
    <w:p w:rsidR="00BE408A" w:rsidRDefault="00BE408A" w:rsidP="00BE408A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b/>
          <w:noProof/>
          <w:sz w:val="28"/>
          <w:szCs w:val="28"/>
          <w:lang w:val="sr-Cyrl-RS"/>
        </w:rPr>
        <w:t>П</w:t>
      </w:r>
      <w:r w:rsidR="00A011B4">
        <w:rPr>
          <w:rFonts w:ascii="Times New Roman" w:eastAsia="Calibri" w:hAnsi="Times New Roman" w:cs="Times New Roman"/>
          <w:b/>
          <w:noProof/>
          <w:sz w:val="28"/>
          <w:szCs w:val="28"/>
          <w:lang w:val="sr-Cyrl-RS"/>
        </w:rPr>
        <w:t>оступци</w:t>
      </w:r>
      <w:r w:rsidRPr="00BE408A">
        <w:rPr>
          <w:rFonts w:ascii="Times New Roman" w:eastAsia="Calibri" w:hAnsi="Times New Roman" w:cs="Times New Roman"/>
          <w:b/>
          <w:noProof/>
          <w:sz w:val="28"/>
          <w:szCs w:val="28"/>
          <w:lang w:val="sr-Cyrl-RS"/>
        </w:rPr>
        <w:t xml:space="preserve"> за успостављање система енергетског менаџмента (СЕМ):</w:t>
      </w:r>
    </w:p>
    <w:p w:rsidR="000451F6" w:rsidRPr="00BE408A" w:rsidRDefault="000451F6" w:rsidP="00BE408A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val="sr-Cyrl-RS"/>
        </w:rPr>
      </w:pPr>
    </w:p>
    <w:p w:rsidR="00BE408A" w:rsidRPr="00BE408A" w:rsidRDefault="00BE408A" w:rsidP="00C049C8">
      <w:pPr>
        <w:spacing w:after="0" w:line="240" w:lineRule="auto"/>
        <w:ind w:left="426" w:hanging="425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1.            </w:t>
      </w:r>
      <w:r w:rsidRPr="00BE408A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>Именова</w:t>
      </w:r>
      <w:r w:rsidR="000451F6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>ње Енергетског</w:t>
      </w:r>
      <w:r w:rsidR="00C049C8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 xml:space="preserve"> менаџер</w:t>
      </w:r>
      <w:r w:rsidR="000451F6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>а</w:t>
      </w:r>
      <w:r w:rsidR="00C049C8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 xml:space="preserve"> Града</w:t>
      </w:r>
      <w:r w:rsidRPr="00BE408A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 xml:space="preserve">, 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(припрема енергетски биланс и установљава базно стање потрошње енергије и енергената за базну годину)</w:t>
      </w:r>
    </w:p>
    <w:p w:rsidR="00BE408A" w:rsidRPr="00BE408A" w:rsidRDefault="00BE408A" w:rsidP="00C049C8">
      <w:pPr>
        <w:spacing w:after="0" w:line="240" w:lineRule="auto"/>
        <w:ind w:left="426" w:hanging="425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2.            </w:t>
      </w:r>
      <w:r w:rsidRPr="00BE408A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>Градоначелник оформљује радну групу за стратешко планирање у области енергетике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 (заједно са енергетским менаџером дефинише циљеве енергетске политике Града, израђује Програм енергетског менаџмента ЈЛС)</w:t>
      </w:r>
    </w:p>
    <w:p w:rsidR="00BE408A" w:rsidRPr="00BE408A" w:rsidRDefault="00BE408A" w:rsidP="00C049C8">
      <w:pPr>
        <w:spacing w:after="0" w:line="240" w:lineRule="auto"/>
        <w:ind w:left="426" w:hanging="425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3.            </w:t>
      </w:r>
      <w:r w:rsidRPr="00BE408A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>Израда Програма енергетског менаџмента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 (као средство за остваривање енергетске политике, припрема га Енергетски менаџер и радна група). </w:t>
      </w:r>
    </w:p>
    <w:p w:rsidR="00BE408A" w:rsidRPr="00BE408A" w:rsidRDefault="00BE408A" w:rsidP="000451F6">
      <w:pPr>
        <w:spacing w:after="0" w:line="240" w:lineRule="auto"/>
        <w:ind w:firstLine="851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-              Дефинише се структура ЕМ</w:t>
      </w:r>
    </w:p>
    <w:p w:rsidR="00BE408A" w:rsidRPr="00BE408A" w:rsidRDefault="00BE408A" w:rsidP="000451F6">
      <w:pPr>
        <w:spacing w:after="0" w:line="240" w:lineRule="auto"/>
        <w:ind w:left="426" w:firstLine="426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-              Начин финансирања појединих елемената структуре ЕМ</w:t>
      </w:r>
    </w:p>
    <w:p w:rsidR="00BE408A" w:rsidRPr="00BE408A" w:rsidRDefault="00BE408A" w:rsidP="000451F6">
      <w:pPr>
        <w:spacing w:after="0" w:line="240" w:lineRule="auto"/>
        <w:ind w:left="426" w:firstLine="426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-              Неопходни ресурси за дугорочно функционисање система</w:t>
      </w:r>
    </w:p>
    <w:p w:rsidR="00BE408A" w:rsidRPr="00BE408A" w:rsidRDefault="00BE408A" w:rsidP="000451F6">
      <w:pPr>
        <w:spacing w:after="0" w:line="240" w:lineRule="auto"/>
        <w:ind w:left="426" w:firstLine="426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-              Редовне и ванредне активности ЕМ</w:t>
      </w:r>
    </w:p>
    <w:p w:rsidR="00BE408A" w:rsidRPr="00BE408A" w:rsidRDefault="00BE408A" w:rsidP="000451F6">
      <w:pPr>
        <w:spacing w:after="0" w:line="240" w:lineRule="auto"/>
        <w:ind w:left="426" w:firstLine="426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-              Акциони план реализације циљева</w:t>
      </w:r>
    </w:p>
    <w:p w:rsidR="00BE408A" w:rsidRPr="00BE408A" w:rsidRDefault="00BE408A" w:rsidP="00BE408A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>Предлог Програма енергетског менаџмента се подноси Скупштини на усвајање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, након чега се приступа успостављању СЕМ-а.</w:t>
      </w:r>
    </w:p>
    <w:p w:rsidR="00BE408A" w:rsidRDefault="00BE408A" w:rsidP="00BE408A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</w:p>
    <w:p w:rsidR="000451F6" w:rsidRPr="00BE408A" w:rsidRDefault="000451F6" w:rsidP="00BE408A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</w:p>
    <w:p w:rsidR="00BE408A" w:rsidRDefault="00BE408A" w:rsidP="00BE408A">
      <w:pPr>
        <w:spacing w:after="0" w:line="240" w:lineRule="auto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>СТРУКТУРА СИСТЕМА ЕНЕРГЕТСКОГ МЕНАЏМЕНТА ГРАДА</w:t>
      </w:r>
      <w:r w:rsidR="00C049C8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>:</w:t>
      </w:r>
    </w:p>
    <w:p w:rsidR="000451F6" w:rsidRPr="00BE408A" w:rsidRDefault="000451F6" w:rsidP="00BE408A">
      <w:pPr>
        <w:spacing w:after="0" w:line="240" w:lineRule="auto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</w:pPr>
    </w:p>
    <w:p w:rsidR="00BE408A" w:rsidRPr="00BE408A" w:rsidRDefault="00C049C8" w:rsidP="00C049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Градско</w:t>
      </w:r>
      <w:r w:rsidR="00BE408A"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 руководство треба да обезбеди да се одговарајућим </w:t>
      </w:r>
      <w:r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Градским</w:t>
      </w:r>
      <w:r w:rsidR="00BE408A"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 одлукама успостави структура која ће бити директно задужена и одговорна за реализацију циљева енергетског менаџмента. Ове одлуке доноси Скупштина </w:t>
      </w:r>
      <w:r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Града</w:t>
      </w:r>
      <w:r w:rsidR="00BE408A"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.</w:t>
      </w:r>
    </w:p>
    <w:p w:rsidR="00C049C8" w:rsidRDefault="00BE408A" w:rsidP="00C049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Везе, одговорност и начин комуницирања између појединих делова структуре морају бити јасно дефинисане одговарајућим документима које </w:t>
      </w:r>
      <w:r w:rsidR="00C049C8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Град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 треба да усвоји. </w:t>
      </w:r>
    </w:p>
    <w:p w:rsidR="00BE408A" w:rsidRDefault="00BE408A" w:rsidP="00C049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Такође </w:t>
      </w:r>
      <w:r w:rsidR="00C049C8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Градско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 руководство треба да обезбеди услове за рад ове структуре, и то кроз обавезивање надлежних у </w:t>
      </w:r>
      <w:r w:rsidR="000451F6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градским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 службама, у ЈКП и јавним зградама, као и осталих релевантних субјеката да сарађују.</w:t>
      </w:r>
    </w:p>
    <w:p w:rsidR="000451F6" w:rsidRDefault="000451F6" w:rsidP="00C049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</w:p>
    <w:p w:rsidR="000451F6" w:rsidRDefault="000451F6" w:rsidP="00C049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</w:p>
    <w:p w:rsidR="000451F6" w:rsidRDefault="000451F6" w:rsidP="00C049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</w:p>
    <w:p w:rsidR="000451F6" w:rsidRDefault="000451F6" w:rsidP="00C049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</w:p>
    <w:p w:rsidR="000451F6" w:rsidRPr="00BE408A" w:rsidRDefault="000451F6" w:rsidP="00C049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</w:p>
    <w:p w:rsidR="00BE408A" w:rsidRPr="00BE408A" w:rsidRDefault="00BE408A" w:rsidP="00C049C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lastRenderedPageBreak/>
        <w:t>Структура ЕМ за градове:</w:t>
      </w:r>
    </w:p>
    <w:p w:rsidR="00BE408A" w:rsidRPr="00BE408A" w:rsidRDefault="00BE408A" w:rsidP="00C049C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</w:p>
    <w:p w:rsidR="00BE408A" w:rsidRPr="00BE408A" w:rsidRDefault="00BE408A" w:rsidP="00C049C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3CAE2A2" wp14:editId="39652782">
            <wp:extent cx="2845497" cy="1643975"/>
            <wp:effectExtent l="0" t="0" r="0" b="0"/>
            <wp:docPr id="19" name="Picture 19" descr="cid:image001.png@01D291C2.BB792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291C2.BB792F50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74" cy="16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C8" w:rsidRDefault="00BE408A" w:rsidP="00C049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>Одбор за енергетику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 је посебно стручно тело, у које треба да уђе више стручних лица тј. да репрезентује све групе заинтересованих страна у ЈЛС. У састав одбора би  требало да уђу представници финансијског одсека ЈЛС, представници већих ЈП и ЈКП, представници општина, предста</w:t>
      </w:r>
      <w:r w:rsidR="00C049C8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вници електродистрибуције, НИС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 и Југоросгаза-а, представници техничких факултета (електротехничког, машинског, грађевинског и факултета заштите на раду</w:t>
      </w:r>
      <w:r w:rsidR="00C049C8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)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, представници Одсека заштите животне средине, </w:t>
      </w:r>
      <w:r w:rsidR="00C049C8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Канцеларија за економски развој и пројекте и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 Одсека за јавне набавке. </w:t>
      </w:r>
    </w:p>
    <w:p w:rsidR="00BE408A" w:rsidRDefault="00BE408A" w:rsidP="00C049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>Одбор, заједно са менаџером, треба да прати и анализира најновије податке о потрошњи енергије у објектима јавне потрошње. Одбор такође треба да припрема извештаје за руководство града, односно министарство, као и да предлаже мере енергетске ефикасности.</w:t>
      </w:r>
    </w:p>
    <w:p w:rsidR="000451F6" w:rsidRPr="00BE408A" w:rsidRDefault="000451F6" w:rsidP="00C049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</w:p>
    <w:p w:rsidR="00BE408A" w:rsidRPr="00BE408A" w:rsidRDefault="00BE408A" w:rsidP="0029421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</w:pPr>
      <w:r w:rsidRPr="00BE408A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sr-Cyrl-RS"/>
        </w:rPr>
        <w:t>Канцеларија за енергетски менаџмент</w:t>
      </w:r>
      <w:r w:rsidRPr="00BE408A">
        <w:rPr>
          <w:rFonts w:ascii="Times New Roman" w:eastAsia="Calibri" w:hAnsi="Times New Roman" w:cs="Times New Roman"/>
          <w:noProof/>
          <w:sz w:val="28"/>
          <w:szCs w:val="28"/>
          <w:lang w:val="sr-Cyrl-RS"/>
        </w:rPr>
        <w:t xml:space="preserve"> обавља оперативне послове везане за систем енергетског менаџмента.</w:t>
      </w:r>
    </w:p>
    <w:p w:rsidR="00FB14EC" w:rsidRDefault="00FB14EC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51F6" w:rsidRDefault="000451F6" w:rsidP="009F1DE5">
      <w:pPr>
        <w:pStyle w:val="ListParagraph"/>
        <w:ind w:left="0" w:firstLine="99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9421B" w:rsidRPr="00C0025F" w:rsidRDefault="00C0025F" w:rsidP="00C0025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 xml:space="preserve"> </w:t>
      </w:r>
      <w:r w:rsidR="0029421B" w:rsidRPr="00C0025F">
        <w:rPr>
          <w:rFonts w:ascii="Times New Roman" w:hAnsi="Times New Roman" w:cs="Times New Roman"/>
          <w:b/>
          <w:sz w:val="28"/>
          <w:szCs w:val="28"/>
          <w:lang w:val="sr-Cyrl-RS"/>
        </w:rPr>
        <w:t>ЗАКЉУЧАК:</w:t>
      </w:r>
    </w:p>
    <w:p w:rsidR="00FB14EC" w:rsidRDefault="0029421B" w:rsidP="0029421B">
      <w:pPr>
        <w:ind w:left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29421B">
        <w:rPr>
          <w:rFonts w:ascii="Times New Roman" w:hAnsi="Times New Roman" w:cs="Times New Roman"/>
          <w:sz w:val="28"/>
          <w:szCs w:val="28"/>
          <w:lang w:val="sr-Cyrl-RS"/>
        </w:rPr>
        <w:t>Успостављањем квалитетног система енергетског менаџмента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дугорочно гледано је вишеструко корисно за Град Ниш:</w:t>
      </w:r>
    </w:p>
    <w:p w:rsidR="002650DD" w:rsidRPr="009357B6" w:rsidRDefault="0029421B" w:rsidP="009357B6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9357B6">
        <w:rPr>
          <w:rFonts w:ascii="Times New Roman" w:hAnsi="Times New Roman" w:cs="Times New Roman"/>
          <w:sz w:val="28"/>
          <w:szCs w:val="28"/>
          <w:lang w:val="sr-Cyrl-RS"/>
        </w:rPr>
        <w:t xml:space="preserve">Добијамо уређени систем </w:t>
      </w:r>
      <w:r w:rsidR="002650DD" w:rsidRPr="009357B6">
        <w:rPr>
          <w:rFonts w:ascii="Times New Roman" w:hAnsi="Times New Roman" w:cs="Times New Roman"/>
          <w:sz w:val="28"/>
          <w:szCs w:val="28"/>
          <w:lang w:val="sr-Cyrl-RS"/>
        </w:rPr>
        <w:t>за остваривање енергетске политике Града на обезбеђењу енергије и енергената.</w:t>
      </w:r>
    </w:p>
    <w:p w:rsidR="0029421B" w:rsidRDefault="002650DD" w:rsidP="009357B6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Квалитетно и поуздано праћење и контрола</w:t>
      </w:r>
      <w:r w:rsidR="0029421B">
        <w:rPr>
          <w:rFonts w:ascii="Times New Roman" w:hAnsi="Times New Roman" w:cs="Times New Roman"/>
          <w:sz w:val="28"/>
          <w:szCs w:val="28"/>
          <w:lang w:val="sr-Cyrl-RS"/>
        </w:rPr>
        <w:t xml:space="preserve"> потрошње енергије, енергената и воде у Граду Нишу.</w:t>
      </w:r>
    </w:p>
    <w:p w:rsidR="002650DD" w:rsidRDefault="0029421B" w:rsidP="009357B6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Уштеда енергије и трошкова. </w:t>
      </w:r>
    </w:p>
    <w:p w:rsidR="0029421B" w:rsidRPr="00D9021F" w:rsidRDefault="0029421B" w:rsidP="00D9021F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bookmarkStart w:id="0" w:name="_GoBack"/>
      <w:bookmarkEnd w:id="0"/>
      <w:r w:rsidRPr="00D9021F">
        <w:rPr>
          <w:rFonts w:ascii="Times New Roman" w:hAnsi="Times New Roman" w:cs="Times New Roman"/>
          <w:sz w:val="28"/>
          <w:szCs w:val="28"/>
          <w:lang w:val="sr-Cyrl-RS"/>
        </w:rPr>
        <w:t xml:space="preserve">Након прве године примене праћења потрошње и контроле трошења енергије Град Ниш је </w:t>
      </w:r>
      <w:r w:rsidR="002650DD" w:rsidRPr="00D9021F">
        <w:rPr>
          <w:rFonts w:ascii="Times New Roman" w:hAnsi="Times New Roman" w:cs="Times New Roman"/>
          <w:sz w:val="28"/>
          <w:szCs w:val="28"/>
          <w:lang w:val="sr-Cyrl-RS"/>
        </w:rPr>
        <w:t>мање издвојио</w:t>
      </w:r>
      <w:r w:rsidRPr="00D9021F">
        <w:rPr>
          <w:rFonts w:ascii="Times New Roman" w:hAnsi="Times New Roman" w:cs="Times New Roman"/>
          <w:sz w:val="28"/>
          <w:szCs w:val="28"/>
          <w:lang w:val="sr-Cyrl-RS"/>
        </w:rPr>
        <w:t xml:space="preserve"> из буџета око 35.000.000 динара.</w:t>
      </w:r>
    </w:p>
    <w:p w:rsidR="0029421B" w:rsidRDefault="0029421B" w:rsidP="009357B6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Применом квалитетних мера и реализацијом тих мера енергетске ефикасности дугорочно</w:t>
      </w:r>
      <w:r w:rsidR="002650DD">
        <w:rPr>
          <w:rFonts w:ascii="Times New Roman" w:hAnsi="Times New Roman" w:cs="Times New Roman"/>
          <w:sz w:val="28"/>
          <w:szCs w:val="28"/>
          <w:lang w:val="sr-Cyrl-RS"/>
        </w:rPr>
        <w:t xml:space="preserve"> би доносиле вишеструко веће уштеде и растеретило буџет Града.</w:t>
      </w:r>
    </w:p>
    <w:p w:rsidR="002650DD" w:rsidRPr="0029421B" w:rsidRDefault="00A011B4" w:rsidP="009357B6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Квалитетно  и благовремено и</w:t>
      </w:r>
      <w:r w:rsidR="002650DD">
        <w:rPr>
          <w:rFonts w:ascii="Times New Roman" w:hAnsi="Times New Roman" w:cs="Times New Roman"/>
          <w:sz w:val="28"/>
          <w:szCs w:val="28"/>
          <w:lang w:val="sr-Cyrl-RS"/>
        </w:rPr>
        <w:t>спу</w:t>
      </w:r>
      <w:r>
        <w:rPr>
          <w:rFonts w:ascii="Times New Roman" w:hAnsi="Times New Roman" w:cs="Times New Roman"/>
          <w:sz w:val="28"/>
          <w:szCs w:val="28"/>
          <w:lang w:val="sr-Cyrl-RS"/>
        </w:rPr>
        <w:t>њавање</w:t>
      </w:r>
      <w:r w:rsidR="002650DD">
        <w:rPr>
          <w:rFonts w:ascii="Times New Roman" w:hAnsi="Times New Roman" w:cs="Times New Roman"/>
          <w:sz w:val="28"/>
          <w:szCs w:val="28"/>
          <w:lang w:val="sr-Cyrl-RS"/>
        </w:rPr>
        <w:t xml:space="preserve"> свих обавеза које проистичу из Закона о ефикасном коришћењу енергије.</w:t>
      </w:r>
    </w:p>
    <w:p w:rsidR="0029421B" w:rsidRDefault="00641F93" w:rsidP="000451F6">
      <w:pPr>
        <w:ind w:left="720"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Министарство рударства и енергетике је најавило инспекцијску контролу јединица локалних самоуправа</w:t>
      </w:r>
      <w:r w:rsidR="000451F6">
        <w:rPr>
          <w:rFonts w:ascii="Times New Roman" w:hAnsi="Times New Roman" w:cs="Times New Roman"/>
          <w:sz w:val="28"/>
          <w:szCs w:val="28"/>
          <w:lang w:val="sr-Cyrl-RS"/>
        </w:rPr>
        <w:t>,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да ли се и у којој мери спроводе одредбе из Закона о ефикасном коришћењу енергије, са посебним акцентом да ли се и колико планирају средства у буџету за реализацију мера енергетске ефикасности.</w:t>
      </w:r>
    </w:p>
    <w:p w:rsidR="000451F6" w:rsidRDefault="000451F6" w:rsidP="000451F6">
      <w:pPr>
        <w:ind w:left="720"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0451F6" w:rsidRDefault="000451F6" w:rsidP="000451F6">
      <w:pPr>
        <w:ind w:left="720"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A0764" w:rsidRDefault="00FA0764" w:rsidP="000451F6">
      <w:pPr>
        <w:ind w:left="720"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A0764" w:rsidRPr="009357B6" w:rsidRDefault="00FA0764" w:rsidP="000451F6">
      <w:pPr>
        <w:ind w:left="720" w:firstLine="720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</w:p>
    <w:p w:rsidR="000451F6" w:rsidRDefault="000451F6" w:rsidP="000451F6">
      <w:pPr>
        <w:ind w:left="720"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641F93" w:rsidRDefault="00641F93" w:rsidP="00641F93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                                             Подносилац извештаја:</w:t>
      </w:r>
    </w:p>
    <w:p w:rsidR="00641F93" w:rsidRDefault="00641F93" w:rsidP="00641F93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                                             Енергетски менаџер Града Ниша</w:t>
      </w:r>
    </w:p>
    <w:p w:rsidR="00641F93" w:rsidRDefault="00641F93" w:rsidP="0029421B">
      <w:pPr>
        <w:ind w:left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641F93" w:rsidRPr="0029421B" w:rsidRDefault="00641F93" w:rsidP="00641F93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                                             Бранко Андрејевић, дипл.инж ел.</w:t>
      </w:r>
    </w:p>
    <w:sectPr w:rsidR="00641F93" w:rsidRPr="0029421B" w:rsidSect="00E37466">
      <w:headerReference w:type="default" r:id="rId32"/>
      <w:footerReference w:type="default" r:id="rId33"/>
      <w:pgSz w:w="12240" w:h="15840"/>
      <w:pgMar w:top="1276" w:right="900" w:bottom="1134" w:left="156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0A3" w:rsidRDefault="00AF00A3" w:rsidP="00FF056F">
      <w:pPr>
        <w:spacing w:after="0" w:line="240" w:lineRule="auto"/>
      </w:pPr>
      <w:r>
        <w:separator/>
      </w:r>
    </w:p>
  </w:endnote>
  <w:endnote w:type="continuationSeparator" w:id="0">
    <w:p w:rsidR="00AF00A3" w:rsidRDefault="00AF00A3" w:rsidP="00FF0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5655426"/>
      <w:docPartObj>
        <w:docPartGallery w:val="Page Numbers (Bottom of Page)"/>
        <w:docPartUnique/>
      </w:docPartObj>
    </w:sdtPr>
    <w:sdtContent>
      <w:p w:rsidR="00C0025F" w:rsidRPr="000941B9" w:rsidRDefault="00C0025F" w:rsidP="00B25A9F">
        <w:pPr>
          <w:pStyle w:val="Footer"/>
          <w:jc w:val="center"/>
          <w:rPr>
            <w:sz w:val="18"/>
            <w:szCs w:val="18"/>
            <w:lang w:val="sr-Cyrl-RS"/>
          </w:rPr>
        </w:pPr>
        <w:r>
          <w:t>_________________________________________</w:t>
        </w:r>
        <w:proofErr w:type="gramStart"/>
        <w:r>
          <w:t>_</w:t>
        </w:r>
        <w:r w:rsidRPr="000941B9">
          <w:rPr>
            <w:sz w:val="18"/>
            <w:szCs w:val="18"/>
          </w:rPr>
          <w:t>[</w:t>
        </w:r>
        <w:proofErr w:type="gramEnd"/>
        <w:r w:rsidRPr="000941B9">
          <w:rPr>
            <w:sz w:val="18"/>
            <w:szCs w:val="18"/>
          </w:rPr>
          <w:fldChar w:fldCharType="begin"/>
        </w:r>
        <w:r w:rsidRPr="000941B9">
          <w:rPr>
            <w:sz w:val="18"/>
            <w:szCs w:val="18"/>
          </w:rPr>
          <w:instrText xml:space="preserve"> PAGE   \* MERGEFORMAT </w:instrText>
        </w:r>
        <w:r w:rsidRPr="000941B9">
          <w:rPr>
            <w:sz w:val="18"/>
            <w:szCs w:val="18"/>
          </w:rPr>
          <w:fldChar w:fldCharType="separate"/>
        </w:r>
        <w:r w:rsidR="00D9021F">
          <w:rPr>
            <w:noProof/>
            <w:sz w:val="18"/>
            <w:szCs w:val="18"/>
          </w:rPr>
          <w:t>32</w:t>
        </w:r>
        <w:r w:rsidRPr="000941B9">
          <w:rPr>
            <w:noProof/>
            <w:sz w:val="18"/>
            <w:szCs w:val="18"/>
          </w:rPr>
          <w:fldChar w:fldCharType="end"/>
        </w:r>
        <w:r w:rsidRPr="000941B9">
          <w:rPr>
            <w:sz w:val="18"/>
            <w:szCs w:val="18"/>
          </w:rPr>
          <w:t>]</w:t>
        </w:r>
        <w:r>
          <w:rPr>
            <w:sz w:val="18"/>
            <w:szCs w:val="18"/>
          </w:rPr>
          <w:t>_________________________________________________</w:t>
        </w:r>
      </w:p>
      <w:p w:rsidR="00C0025F" w:rsidRDefault="00C0025F" w:rsidP="00B25A9F">
        <w:pPr>
          <w:pStyle w:val="Footer"/>
          <w:jc w:val="center"/>
        </w:pPr>
      </w:p>
    </w:sdtContent>
  </w:sdt>
  <w:p w:rsidR="00C0025F" w:rsidRPr="002445C6" w:rsidRDefault="00C0025F" w:rsidP="00B25A9F">
    <w:pPr>
      <w:pStyle w:val="Footer"/>
      <w:jc w:val="center"/>
      <w:rPr>
        <w:sz w:val="16"/>
        <w:szCs w:val="16"/>
        <w:lang w:val="sr-Cyrl-RS"/>
      </w:rPr>
    </w:pPr>
    <w:r w:rsidRPr="002445C6">
      <w:rPr>
        <w:sz w:val="16"/>
        <w:szCs w:val="16"/>
      </w:rPr>
      <w:t xml:space="preserve"> ЕНЕРГЕТСК</w:t>
    </w:r>
    <w:r w:rsidRPr="002445C6">
      <w:rPr>
        <w:sz w:val="16"/>
        <w:szCs w:val="16"/>
        <w:lang w:val="sr-Cyrl-RS"/>
      </w:rPr>
      <w:t>И</w:t>
    </w:r>
    <w:r w:rsidRPr="002445C6">
      <w:rPr>
        <w:sz w:val="16"/>
        <w:szCs w:val="16"/>
      </w:rPr>
      <w:t xml:space="preserve"> МЕНАЏЕРА ГРАДА НИША</w:t>
    </w:r>
    <w:r w:rsidRPr="002445C6">
      <w:rPr>
        <w:sz w:val="16"/>
        <w:szCs w:val="16"/>
        <w:lang w:val="sr-Cyrl-RS"/>
      </w:rPr>
      <w:t xml:space="preserve">. 18000 Ниш, Наде Томић 13, Тел. 018 50 55 66. Моб. Тел. 064 833 02 47, e-mail: </w:t>
    </w:r>
    <w:hyperlink r:id="rId1" w:history="1">
      <w:r w:rsidRPr="002445C6">
        <w:rPr>
          <w:rStyle w:val="Hyperlink"/>
          <w:sz w:val="16"/>
          <w:szCs w:val="16"/>
          <w:u w:val="none"/>
          <w:lang w:val="sr-Cyrl-RS"/>
        </w:rPr>
        <w:t>abranko@gu.ni.rs</w:t>
      </w:r>
    </w:hyperlink>
  </w:p>
  <w:p w:rsidR="00C0025F" w:rsidRPr="002445C6" w:rsidRDefault="00C0025F">
    <w:pPr>
      <w:pStyle w:val="Footer"/>
      <w:jc w:val="center"/>
    </w:pPr>
  </w:p>
  <w:p w:rsidR="00C0025F" w:rsidRDefault="00C00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0A3" w:rsidRDefault="00AF00A3" w:rsidP="00FF056F">
      <w:pPr>
        <w:spacing w:after="0" w:line="240" w:lineRule="auto"/>
      </w:pPr>
      <w:r>
        <w:separator/>
      </w:r>
    </w:p>
  </w:footnote>
  <w:footnote w:type="continuationSeparator" w:id="0">
    <w:p w:rsidR="00AF00A3" w:rsidRDefault="00AF00A3" w:rsidP="00FF0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25F" w:rsidRPr="000941B9" w:rsidRDefault="00C0025F" w:rsidP="00FF056F">
    <w:pPr>
      <w:pStyle w:val="Header"/>
      <w:jc w:val="center"/>
      <w:rPr>
        <w:b/>
        <w:u w:val="single"/>
        <w:lang w:val="sr-Cyrl-RS"/>
      </w:rPr>
    </w:pPr>
    <w:r>
      <w:rPr>
        <w:b/>
        <w:u w:val="single"/>
        <w:lang w:val="sr-Cyrl-RS"/>
      </w:rPr>
      <w:t>_______________</w:t>
    </w:r>
    <w:r w:rsidRPr="000941B9">
      <w:rPr>
        <w:b/>
        <w:u w:val="single"/>
      </w:rPr>
      <w:t>ГОДИШЊИ ИЗВЕШТАЈ</w:t>
    </w:r>
    <w:r w:rsidRPr="000941B9">
      <w:rPr>
        <w:b/>
        <w:u w:val="single"/>
        <w:lang w:val="sr-Cyrl-RS"/>
      </w:rPr>
      <w:t xml:space="preserve"> </w:t>
    </w:r>
    <w:r w:rsidRPr="000941B9">
      <w:rPr>
        <w:b/>
        <w:u w:val="single"/>
      </w:rPr>
      <w:t>ЕНЕРГЕТСКОГ МЕНАЏЕРА ГРАДА НИША</w:t>
    </w:r>
    <w:r w:rsidRPr="000941B9">
      <w:rPr>
        <w:b/>
        <w:u w:val="single"/>
        <w:lang w:val="sr-Cyrl-RS"/>
      </w:rPr>
      <w:t xml:space="preserve"> 2018</w:t>
    </w:r>
    <w:r>
      <w:rPr>
        <w:b/>
        <w:u w:val="single"/>
        <w:lang w:val="sr-Cyrl-RS"/>
      </w:rPr>
      <w:t>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0BB2"/>
    <w:multiLevelType w:val="hybridMultilevel"/>
    <w:tmpl w:val="B2EC75A6"/>
    <w:lvl w:ilvl="0" w:tplc="FA3A45A8">
      <w:start w:val="2"/>
      <w:numFmt w:val="bullet"/>
      <w:lvlText w:val="-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01D03F96"/>
    <w:multiLevelType w:val="hybridMultilevel"/>
    <w:tmpl w:val="F056D970"/>
    <w:lvl w:ilvl="0" w:tplc="7AACA080">
      <w:start w:val="1"/>
      <w:numFmt w:val="bullet"/>
      <w:lvlText w:val="-"/>
      <w:lvlJc w:val="left"/>
      <w:pPr>
        <w:ind w:left="149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84B58F8"/>
    <w:multiLevelType w:val="multilevel"/>
    <w:tmpl w:val="0F660C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1F123E60"/>
    <w:multiLevelType w:val="multilevel"/>
    <w:tmpl w:val="97F4E0B8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4">
    <w:nsid w:val="1F484816"/>
    <w:multiLevelType w:val="multilevel"/>
    <w:tmpl w:val="B45CA5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>
    <w:nsid w:val="21D8208A"/>
    <w:multiLevelType w:val="hybridMultilevel"/>
    <w:tmpl w:val="68309914"/>
    <w:lvl w:ilvl="0" w:tplc="368AC5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29A2400"/>
    <w:multiLevelType w:val="multilevel"/>
    <w:tmpl w:val="FE4669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120" w:hanging="2160"/>
      </w:pPr>
      <w:rPr>
        <w:rFonts w:hint="default"/>
      </w:rPr>
    </w:lvl>
  </w:abstractNum>
  <w:abstractNum w:abstractNumId="7">
    <w:nsid w:val="24593061"/>
    <w:multiLevelType w:val="multilevel"/>
    <w:tmpl w:val="6850408C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FA913C4"/>
    <w:multiLevelType w:val="hybridMultilevel"/>
    <w:tmpl w:val="E73CA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CF3316"/>
    <w:multiLevelType w:val="multilevel"/>
    <w:tmpl w:val="FE8E4C2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">
    <w:nsid w:val="3605133E"/>
    <w:multiLevelType w:val="hybridMultilevel"/>
    <w:tmpl w:val="F8DA5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760A5"/>
    <w:multiLevelType w:val="multilevel"/>
    <w:tmpl w:val="2056D31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9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>
    <w:nsid w:val="49D71494"/>
    <w:multiLevelType w:val="hybridMultilevel"/>
    <w:tmpl w:val="E12A996A"/>
    <w:lvl w:ilvl="0" w:tplc="BF747E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ED03C65"/>
    <w:multiLevelType w:val="multilevel"/>
    <w:tmpl w:val="3EB0779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91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">
    <w:nsid w:val="537B508C"/>
    <w:multiLevelType w:val="multilevel"/>
    <w:tmpl w:val="DCC860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6E6C44"/>
    <w:multiLevelType w:val="multilevel"/>
    <w:tmpl w:val="598483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6">
    <w:nsid w:val="5C613250"/>
    <w:multiLevelType w:val="multilevel"/>
    <w:tmpl w:val="B45CA5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7">
    <w:nsid w:val="5DD7494B"/>
    <w:multiLevelType w:val="hybridMultilevel"/>
    <w:tmpl w:val="FD4CD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B329B"/>
    <w:multiLevelType w:val="hybridMultilevel"/>
    <w:tmpl w:val="5130FE68"/>
    <w:lvl w:ilvl="0" w:tplc="D2DAB3F6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3" w:hanging="360"/>
      </w:pPr>
    </w:lvl>
    <w:lvl w:ilvl="2" w:tplc="0409001B" w:tentative="1">
      <w:start w:val="1"/>
      <w:numFmt w:val="lowerRoman"/>
      <w:lvlText w:val="%3."/>
      <w:lvlJc w:val="right"/>
      <w:pPr>
        <w:ind w:left="3513" w:hanging="180"/>
      </w:pPr>
    </w:lvl>
    <w:lvl w:ilvl="3" w:tplc="0409000F" w:tentative="1">
      <w:start w:val="1"/>
      <w:numFmt w:val="decimal"/>
      <w:lvlText w:val="%4."/>
      <w:lvlJc w:val="left"/>
      <w:pPr>
        <w:ind w:left="4233" w:hanging="360"/>
      </w:pPr>
    </w:lvl>
    <w:lvl w:ilvl="4" w:tplc="04090019" w:tentative="1">
      <w:start w:val="1"/>
      <w:numFmt w:val="lowerLetter"/>
      <w:lvlText w:val="%5."/>
      <w:lvlJc w:val="left"/>
      <w:pPr>
        <w:ind w:left="4953" w:hanging="360"/>
      </w:pPr>
    </w:lvl>
    <w:lvl w:ilvl="5" w:tplc="0409001B" w:tentative="1">
      <w:start w:val="1"/>
      <w:numFmt w:val="lowerRoman"/>
      <w:lvlText w:val="%6."/>
      <w:lvlJc w:val="right"/>
      <w:pPr>
        <w:ind w:left="5673" w:hanging="180"/>
      </w:pPr>
    </w:lvl>
    <w:lvl w:ilvl="6" w:tplc="0409000F" w:tentative="1">
      <w:start w:val="1"/>
      <w:numFmt w:val="decimal"/>
      <w:lvlText w:val="%7."/>
      <w:lvlJc w:val="left"/>
      <w:pPr>
        <w:ind w:left="6393" w:hanging="360"/>
      </w:pPr>
    </w:lvl>
    <w:lvl w:ilvl="7" w:tplc="04090019" w:tentative="1">
      <w:start w:val="1"/>
      <w:numFmt w:val="lowerLetter"/>
      <w:lvlText w:val="%8."/>
      <w:lvlJc w:val="left"/>
      <w:pPr>
        <w:ind w:left="7113" w:hanging="360"/>
      </w:pPr>
    </w:lvl>
    <w:lvl w:ilvl="8" w:tplc="04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9">
    <w:nsid w:val="626049E6"/>
    <w:multiLevelType w:val="multilevel"/>
    <w:tmpl w:val="DCC860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E2412"/>
    <w:multiLevelType w:val="hybridMultilevel"/>
    <w:tmpl w:val="D8FCF9FC"/>
    <w:lvl w:ilvl="0" w:tplc="437A26C6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70B05F18"/>
    <w:multiLevelType w:val="multilevel"/>
    <w:tmpl w:val="A878ABAE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>
    <w:nsid w:val="71452479"/>
    <w:multiLevelType w:val="hybridMultilevel"/>
    <w:tmpl w:val="21D06CA2"/>
    <w:lvl w:ilvl="0" w:tplc="4F1A14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1EB1E5C"/>
    <w:multiLevelType w:val="multilevel"/>
    <w:tmpl w:val="AA0CF8B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4">
    <w:nsid w:val="74CC02EF"/>
    <w:multiLevelType w:val="hybridMultilevel"/>
    <w:tmpl w:val="0A7442CE"/>
    <w:lvl w:ilvl="0" w:tplc="727EA9A0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5">
    <w:nsid w:val="770972A1"/>
    <w:multiLevelType w:val="multilevel"/>
    <w:tmpl w:val="6830991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8343ADF"/>
    <w:multiLevelType w:val="hybridMultilevel"/>
    <w:tmpl w:val="655AC5D2"/>
    <w:lvl w:ilvl="0" w:tplc="E3B652D6">
      <w:start w:val="7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7D283B80"/>
    <w:multiLevelType w:val="multilevel"/>
    <w:tmpl w:val="A878ABAE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26"/>
  </w:num>
  <w:num w:numId="4">
    <w:abstractNumId w:val="6"/>
  </w:num>
  <w:num w:numId="5">
    <w:abstractNumId w:val="1"/>
  </w:num>
  <w:num w:numId="6">
    <w:abstractNumId w:val="21"/>
  </w:num>
  <w:num w:numId="7">
    <w:abstractNumId w:val="27"/>
  </w:num>
  <w:num w:numId="8">
    <w:abstractNumId w:val="20"/>
  </w:num>
  <w:num w:numId="9">
    <w:abstractNumId w:val="23"/>
  </w:num>
  <w:num w:numId="10">
    <w:abstractNumId w:val="19"/>
  </w:num>
  <w:num w:numId="11">
    <w:abstractNumId w:val="8"/>
  </w:num>
  <w:num w:numId="12">
    <w:abstractNumId w:val="11"/>
  </w:num>
  <w:num w:numId="13">
    <w:abstractNumId w:val="15"/>
  </w:num>
  <w:num w:numId="14">
    <w:abstractNumId w:val="18"/>
  </w:num>
  <w:num w:numId="15">
    <w:abstractNumId w:val="0"/>
  </w:num>
  <w:num w:numId="16">
    <w:abstractNumId w:val="16"/>
  </w:num>
  <w:num w:numId="17">
    <w:abstractNumId w:val="4"/>
  </w:num>
  <w:num w:numId="18">
    <w:abstractNumId w:val="22"/>
  </w:num>
  <w:num w:numId="19">
    <w:abstractNumId w:val="12"/>
  </w:num>
  <w:num w:numId="20">
    <w:abstractNumId w:val="24"/>
  </w:num>
  <w:num w:numId="21">
    <w:abstractNumId w:val="3"/>
  </w:num>
  <w:num w:numId="22">
    <w:abstractNumId w:val="13"/>
  </w:num>
  <w:num w:numId="23">
    <w:abstractNumId w:val="9"/>
  </w:num>
  <w:num w:numId="24">
    <w:abstractNumId w:val="7"/>
  </w:num>
  <w:num w:numId="25">
    <w:abstractNumId w:val="17"/>
  </w:num>
  <w:num w:numId="26">
    <w:abstractNumId w:val="14"/>
  </w:num>
  <w:num w:numId="27">
    <w:abstractNumId w:val="5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AD0"/>
    <w:rsid w:val="000249CC"/>
    <w:rsid w:val="0003639F"/>
    <w:rsid w:val="000436FA"/>
    <w:rsid w:val="000451F6"/>
    <w:rsid w:val="000507D1"/>
    <w:rsid w:val="00070324"/>
    <w:rsid w:val="0007645C"/>
    <w:rsid w:val="000765AC"/>
    <w:rsid w:val="000849BF"/>
    <w:rsid w:val="00086199"/>
    <w:rsid w:val="000941B9"/>
    <w:rsid w:val="000970A0"/>
    <w:rsid w:val="000A3E16"/>
    <w:rsid w:val="000B0BD0"/>
    <w:rsid w:val="000E7019"/>
    <w:rsid w:val="00112DD6"/>
    <w:rsid w:val="00112E0F"/>
    <w:rsid w:val="00137FFE"/>
    <w:rsid w:val="00140B4F"/>
    <w:rsid w:val="00143E63"/>
    <w:rsid w:val="001472AB"/>
    <w:rsid w:val="001541EF"/>
    <w:rsid w:val="001674FE"/>
    <w:rsid w:val="00167F27"/>
    <w:rsid w:val="00173C39"/>
    <w:rsid w:val="0017585B"/>
    <w:rsid w:val="0019271D"/>
    <w:rsid w:val="00192B75"/>
    <w:rsid w:val="001A2E8C"/>
    <w:rsid w:val="001B3E32"/>
    <w:rsid w:val="001D3D5F"/>
    <w:rsid w:val="001D485A"/>
    <w:rsid w:val="001D4C15"/>
    <w:rsid w:val="001F10C2"/>
    <w:rsid w:val="001F1EA4"/>
    <w:rsid w:val="002025E9"/>
    <w:rsid w:val="00202BD5"/>
    <w:rsid w:val="00206DFA"/>
    <w:rsid w:val="00207004"/>
    <w:rsid w:val="00215593"/>
    <w:rsid w:val="00222B5F"/>
    <w:rsid w:val="002324F7"/>
    <w:rsid w:val="00236315"/>
    <w:rsid w:val="002445C6"/>
    <w:rsid w:val="00247ACB"/>
    <w:rsid w:val="002501F1"/>
    <w:rsid w:val="002650DD"/>
    <w:rsid w:val="0028622D"/>
    <w:rsid w:val="0029055F"/>
    <w:rsid w:val="00293F44"/>
    <w:rsid w:val="0029421B"/>
    <w:rsid w:val="002A73FE"/>
    <w:rsid w:val="002C6AB2"/>
    <w:rsid w:val="002D1D26"/>
    <w:rsid w:val="002E4C64"/>
    <w:rsid w:val="002E6779"/>
    <w:rsid w:val="003008E4"/>
    <w:rsid w:val="00315ED4"/>
    <w:rsid w:val="00324246"/>
    <w:rsid w:val="00356C7C"/>
    <w:rsid w:val="00362655"/>
    <w:rsid w:val="00371B93"/>
    <w:rsid w:val="003737E5"/>
    <w:rsid w:val="00393BFD"/>
    <w:rsid w:val="003A21FC"/>
    <w:rsid w:val="003A7E33"/>
    <w:rsid w:val="003B243B"/>
    <w:rsid w:val="003B4AD0"/>
    <w:rsid w:val="003B5524"/>
    <w:rsid w:val="003B6524"/>
    <w:rsid w:val="003C27D9"/>
    <w:rsid w:val="003D76FF"/>
    <w:rsid w:val="003E27A0"/>
    <w:rsid w:val="003F0206"/>
    <w:rsid w:val="004024E4"/>
    <w:rsid w:val="00405E0A"/>
    <w:rsid w:val="004071FA"/>
    <w:rsid w:val="004155B0"/>
    <w:rsid w:val="00423C9E"/>
    <w:rsid w:val="004247BA"/>
    <w:rsid w:val="0042622C"/>
    <w:rsid w:val="00430968"/>
    <w:rsid w:val="00457AF7"/>
    <w:rsid w:val="00460321"/>
    <w:rsid w:val="00483391"/>
    <w:rsid w:val="0048646A"/>
    <w:rsid w:val="00487C68"/>
    <w:rsid w:val="0049095C"/>
    <w:rsid w:val="00497F64"/>
    <w:rsid w:val="004C43CA"/>
    <w:rsid w:val="004E63BF"/>
    <w:rsid w:val="005011A9"/>
    <w:rsid w:val="0050569A"/>
    <w:rsid w:val="005172EC"/>
    <w:rsid w:val="00540CEF"/>
    <w:rsid w:val="005416BB"/>
    <w:rsid w:val="00542CD5"/>
    <w:rsid w:val="00556B15"/>
    <w:rsid w:val="0057502A"/>
    <w:rsid w:val="005845DD"/>
    <w:rsid w:val="0058757B"/>
    <w:rsid w:val="00587EEE"/>
    <w:rsid w:val="005A19DF"/>
    <w:rsid w:val="005D32E0"/>
    <w:rsid w:val="005E6F02"/>
    <w:rsid w:val="005E7588"/>
    <w:rsid w:val="005F1E8A"/>
    <w:rsid w:val="005F2E69"/>
    <w:rsid w:val="00606D78"/>
    <w:rsid w:val="00611307"/>
    <w:rsid w:val="0061408B"/>
    <w:rsid w:val="00641F93"/>
    <w:rsid w:val="00646C84"/>
    <w:rsid w:val="006508F9"/>
    <w:rsid w:val="00656A02"/>
    <w:rsid w:val="00676BF3"/>
    <w:rsid w:val="00683CBE"/>
    <w:rsid w:val="006A4E57"/>
    <w:rsid w:val="006D4A1F"/>
    <w:rsid w:val="006D6BA2"/>
    <w:rsid w:val="006E138A"/>
    <w:rsid w:val="006E50BC"/>
    <w:rsid w:val="00703B35"/>
    <w:rsid w:val="00707F6B"/>
    <w:rsid w:val="007241F3"/>
    <w:rsid w:val="0075233C"/>
    <w:rsid w:val="007867E1"/>
    <w:rsid w:val="007962C4"/>
    <w:rsid w:val="007A1597"/>
    <w:rsid w:val="007A1B8A"/>
    <w:rsid w:val="007A3EE9"/>
    <w:rsid w:val="007B59E9"/>
    <w:rsid w:val="007B5FB4"/>
    <w:rsid w:val="007D0D46"/>
    <w:rsid w:val="007D42F9"/>
    <w:rsid w:val="00855A01"/>
    <w:rsid w:val="00867D1C"/>
    <w:rsid w:val="00873B6B"/>
    <w:rsid w:val="008830EC"/>
    <w:rsid w:val="0089282E"/>
    <w:rsid w:val="008B6C09"/>
    <w:rsid w:val="008C15B1"/>
    <w:rsid w:val="008D7503"/>
    <w:rsid w:val="008D7BEE"/>
    <w:rsid w:val="008F2E46"/>
    <w:rsid w:val="00904D8D"/>
    <w:rsid w:val="00906DCE"/>
    <w:rsid w:val="00912F59"/>
    <w:rsid w:val="0093340A"/>
    <w:rsid w:val="009357B6"/>
    <w:rsid w:val="009366A6"/>
    <w:rsid w:val="00962214"/>
    <w:rsid w:val="00970C51"/>
    <w:rsid w:val="00977259"/>
    <w:rsid w:val="00991259"/>
    <w:rsid w:val="009956D8"/>
    <w:rsid w:val="00997795"/>
    <w:rsid w:val="009A3BA2"/>
    <w:rsid w:val="009B46CE"/>
    <w:rsid w:val="009C6A26"/>
    <w:rsid w:val="009D7B9B"/>
    <w:rsid w:val="009F17D0"/>
    <w:rsid w:val="009F1DE5"/>
    <w:rsid w:val="00A011B4"/>
    <w:rsid w:val="00A17A26"/>
    <w:rsid w:val="00A247D4"/>
    <w:rsid w:val="00A2489C"/>
    <w:rsid w:val="00A268FD"/>
    <w:rsid w:val="00A30349"/>
    <w:rsid w:val="00A32595"/>
    <w:rsid w:val="00A41E3E"/>
    <w:rsid w:val="00A55D2A"/>
    <w:rsid w:val="00A72D35"/>
    <w:rsid w:val="00A76888"/>
    <w:rsid w:val="00AA03A9"/>
    <w:rsid w:val="00AA0ED5"/>
    <w:rsid w:val="00AB4A29"/>
    <w:rsid w:val="00AC4FC1"/>
    <w:rsid w:val="00AD5A30"/>
    <w:rsid w:val="00AF00A3"/>
    <w:rsid w:val="00B037E7"/>
    <w:rsid w:val="00B15C3C"/>
    <w:rsid w:val="00B24142"/>
    <w:rsid w:val="00B24B7E"/>
    <w:rsid w:val="00B25A9F"/>
    <w:rsid w:val="00B33778"/>
    <w:rsid w:val="00B44132"/>
    <w:rsid w:val="00B54A9B"/>
    <w:rsid w:val="00B66E14"/>
    <w:rsid w:val="00B67985"/>
    <w:rsid w:val="00B731C4"/>
    <w:rsid w:val="00B91153"/>
    <w:rsid w:val="00B9726B"/>
    <w:rsid w:val="00BD5318"/>
    <w:rsid w:val="00BE1C42"/>
    <w:rsid w:val="00BE408A"/>
    <w:rsid w:val="00BE7336"/>
    <w:rsid w:val="00C0025F"/>
    <w:rsid w:val="00C049C8"/>
    <w:rsid w:val="00C13EC9"/>
    <w:rsid w:val="00C14335"/>
    <w:rsid w:val="00C23ABD"/>
    <w:rsid w:val="00C403DF"/>
    <w:rsid w:val="00C411B7"/>
    <w:rsid w:val="00C4157C"/>
    <w:rsid w:val="00C54F44"/>
    <w:rsid w:val="00C63ADA"/>
    <w:rsid w:val="00C64BA7"/>
    <w:rsid w:val="00C6693F"/>
    <w:rsid w:val="00C74989"/>
    <w:rsid w:val="00CA1EAD"/>
    <w:rsid w:val="00CB1F1F"/>
    <w:rsid w:val="00CB39CF"/>
    <w:rsid w:val="00CB3B70"/>
    <w:rsid w:val="00CC06BC"/>
    <w:rsid w:val="00CD1E1C"/>
    <w:rsid w:val="00CF19E6"/>
    <w:rsid w:val="00CF53BB"/>
    <w:rsid w:val="00D055AB"/>
    <w:rsid w:val="00D350DD"/>
    <w:rsid w:val="00D456EF"/>
    <w:rsid w:val="00D66E66"/>
    <w:rsid w:val="00D74F50"/>
    <w:rsid w:val="00D757F4"/>
    <w:rsid w:val="00D85684"/>
    <w:rsid w:val="00D9021F"/>
    <w:rsid w:val="00DA0E50"/>
    <w:rsid w:val="00DA6CF6"/>
    <w:rsid w:val="00DB1053"/>
    <w:rsid w:val="00DB6259"/>
    <w:rsid w:val="00DB74FB"/>
    <w:rsid w:val="00DD027D"/>
    <w:rsid w:val="00DF2D50"/>
    <w:rsid w:val="00E16F17"/>
    <w:rsid w:val="00E17EAF"/>
    <w:rsid w:val="00E35CA5"/>
    <w:rsid w:val="00E37466"/>
    <w:rsid w:val="00E377B8"/>
    <w:rsid w:val="00E44B5C"/>
    <w:rsid w:val="00E4758A"/>
    <w:rsid w:val="00E573F7"/>
    <w:rsid w:val="00E57E46"/>
    <w:rsid w:val="00E75B7E"/>
    <w:rsid w:val="00E864E6"/>
    <w:rsid w:val="00E86946"/>
    <w:rsid w:val="00E87FF6"/>
    <w:rsid w:val="00EA1F40"/>
    <w:rsid w:val="00EB2756"/>
    <w:rsid w:val="00EB3558"/>
    <w:rsid w:val="00EB7E9C"/>
    <w:rsid w:val="00EC567F"/>
    <w:rsid w:val="00EE2A27"/>
    <w:rsid w:val="00F02E68"/>
    <w:rsid w:val="00F10683"/>
    <w:rsid w:val="00F1124D"/>
    <w:rsid w:val="00F22FEB"/>
    <w:rsid w:val="00F270AA"/>
    <w:rsid w:val="00F342CC"/>
    <w:rsid w:val="00F544E4"/>
    <w:rsid w:val="00F547A0"/>
    <w:rsid w:val="00F54A23"/>
    <w:rsid w:val="00F555DE"/>
    <w:rsid w:val="00F61C5E"/>
    <w:rsid w:val="00F92F38"/>
    <w:rsid w:val="00FA0764"/>
    <w:rsid w:val="00FB14EC"/>
    <w:rsid w:val="00FB7A38"/>
    <w:rsid w:val="00FC3E59"/>
    <w:rsid w:val="00FD5A38"/>
    <w:rsid w:val="00FD5ECB"/>
    <w:rsid w:val="00FD7892"/>
    <w:rsid w:val="00FF056F"/>
    <w:rsid w:val="00FF7859"/>
    <w:rsid w:val="00FF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A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12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2E6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05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56F"/>
  </w:style>
  <w:style w:type="paragraph" w:styleId="Footer">
    <w:name w:val="footer"/>
    <w:basedOn w:val="Normal"/>
    <w:link w:val="FooterChar"/>
    <w:uiPriority w:val="99"/>
    <w:unhideWhenUsed/>
    <w:rsid w:val="00FF05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56F"/>
  </w:style>
  <w:style w:type="paragraph" w:styleId="NoSpacing">
    <w:name w:val="No Spacing"/>
    <w:link w:val="NoSpacingChar"/>
    <w:uiPriority w:val="1"/>
    <w:qFormat/>
    <w:rsid w:val="00FF056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F056F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A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12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2E6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05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56F"/>
  </w:style>
  <w:style w:type="paragraph" w:styleId="Footer">
    <w:name w:val="footer"/>
    <w:basedOn w:val="Normal"/>
    <w:link w:val="FooterChar"/>
    <w:uiPriority w:val="99"/>
    <w:unhideWhenUsed/>
    <w:rsid w:val="00FF05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56F"/>
  </w:style>
  <w:style w:type="paragraph" w:styleId="NoSpacing">
    <w:name w:val="No Spacing"/>
    <w:link w:val="NoSpacingChar"/>
    <w:uiPriority w:val="1"/>
    <w:qFormat/>
    <w:rsid w:val="00FF056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F056F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10" Type="http://schemas.openxmlformats.org/officeDocument/2006/relationships/hyperlink" Target="http://www.ni.rs/gradska-uprava/energetski-menadzer-grada-nisa/" TargetMode="External"/><Relationship Id="rId19" Type="http://schemas.openxmlformats.org/officeDocument/2006/relationships/chart" Target="charts/chart9.xml"/><Relationship Id="rId31" Type="http://schemas.openxmlformats.org/officeDocument/2006/relationships/image" Target="cid:image001.png@01D291C2.BB792F5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image" Target="media/image2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branko@gu.ni.r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branko\Documents\GODI&#352;NJI%20IZVE&#352;TAJ%20em\OBRADA%20PODATAKA%20GOD.%20IZV\URE&#272;ENI%20PREGLED%20POTRO&#352;NJE%20ENERGIJE%20I%20VODE%20ZA%202017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branko\Documents\ENERGETSKI%20BILANS\2017\finalno\MARKO%20%20BILANS%202017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branko\Documents\ENERGETSKI%20BILANS\2017\finalno\Korigovano%20EB%20za%202016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branko\Documents\ENERGETSKI%20BILANS\2017\finalno\Korigovano%20EB%20za%202016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sr-Cyrl-RS" sz="1200">
                <a:solidFill>
                  <a:sysClr val="windowText" lastClr="000000"/>
                </a:solidFill>
              </a:rPr>
              <a:t>2016 удео у укупној енергији</a:t>
            </a:r>
            <a:r>
              <a:rPr lang="en-US" sz="1200">
                <a:solidFill>
                  <a:sysClr val="windowText" lastClr="000000"/>
                </a:solidFill>
              </a:rPr>
              <a:t> (%)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4"/>
            <c:bubble3D val="0"/>
            <c:spPr>
              <a:solidFill>
                <a:schemeClr val="bg1"/>
              </a:solidFill>
            </c:spPr>
          </c:dPt>
          <c:dLbls>
            <c:dLbl>
              <c:idx val="0"/>
              <c:layout>
                <c:manualLayout>
                  <c:x val="0.16347914210785627"/>
                  <c:y val="5.3689306780648503E-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Адм. 
7</a:t>
                    </a:r>
                    <a:r>
                      <a:rPr lang="en-US"/>
                      <a:t>,1 </a:t>
                    </a:r>
                    <a:r>
                      <a:rPr lang="sr-Cyrl-RS"/>
                      <a:t>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7.0176970338774208E-2"/>
                  <c:y val="0.11973737111695855"/>
                </c:manualLayout>
              </c:layout>
              <c:tx>
                <c:rich>
                  <a:bodyPr/>
                  <a:lstStyle/>
                  <a:p>
                    <a:r>
                      <a:rPr lang="sr-Cyrl-RS" b="1"/>
                      <a:t>Ј. устан.
19,4</a:t>
                    </a:r>
                    <a:r>
                      <a:rPr lang="en-US" b="1"/>
                      <a:t> </a:t>
                    </a:r>
                    <a:r>
                      <a:rPr lang="sr-Cyrl-RS" b="1"/>
                      <a:t>%</a:t>
                    </a:r>
                    <a:endParaRPr lang="sr-Cyrl-R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3405341217457919"/>
                  <c:y val="-0.1399237775587828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Образов
49,7</a:t>
                    </a:r>
                    <a:r>
                      <a:rPr lang="en-US"/>
                      <a:t> </a:t>
                    </a:r>
                    <a:r>
                      <a:rPr lang="sr-Cyrl-RS"/>
                      <a:t>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3339207935571362"/>
                  <c:y val="0.23799894832191684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Ј. Осв.
2</a:t>
                    </a:r>
                    <a:r>
                      <a:rPr lang="en-US"/>
                      <a:t>2,9</a:t>
                    </a:r>
                    <a:r>
                      <a:rPr lang="en-US" baseline="0"/>
                      <a:t> </a:t>
                    </a:r>
                    <a:r>
                      <a:rPr lang="sr-Cyrl-RS"/>
                      <a:t>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27520387428022625"/>
                  <c:y val="0.10525876716848324"/>
                </c:manualLayout>
              </c:layout>
              <c:tx>
                <c:rich>
                  <a:bodyPr/>
                  <a:lstStyle/>
                  <a:p>
                    <a:r>
                      <a:rPr lang="sr-Cyrl-RS" b="1"/>
                      <a:t>В. парк
0,6</a:t>
                    </a:r>
                    <a:r>
                      <a:rPr lang="en-US" b="1"/>
                      <a:t> </a:t>
                    </a:r>
                    <a:r>
                      <a:rPr lang="sr-Cyrl-RS" b="1"/>
                      <a:t>%</a:t>
                    </a:r>
                    <a:endParaRPr lang="sr-Cyrl-R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>
                  <a:solidFill>
                    <a:schemeClr val="tx1"/>
                  </a:solidFill>
                </a:ln>
              </c:spPr>
            </c:leaderLines>
          </c:dLbls>
          <c:cat>
            <c:strRef>
              <c:f>('2016'!$B$4:$B$6,'2016'!$B$10:$B$11)</c:f>
              <c:strCache>
                <c:ptCount val="5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  <c:pt idx="3">
                  <c:v>Ј. освет.</c:v>
                </c:pt>
                <c:pt idx="4">
                  <c:v>В. парк</c:v>
                </c:pt>
              </c:strCache>
            </c:strRef>
          </c:cat>
          <c:val>
            <c:numRef>
              <c:f>('2016'!$N$4:$N$6,'2016'!$N$10:$N$11)</c:f>
              <c:numCache>
                <c:formatCode>#,##0.0</c:formatCode>
                <c:ptCount val="5"/>
                <c:pt idx="0">
                  <c:v>7.0824762617110073</c:v>
                </c:pt>
                <c:pt idx="1">
                  <c:v>19.331938301133629</c:v>
                </c:pt>
                <c:pt idx="2">
                  <c:v>50.098869650303548</c:v>
                </c:pt>
                <c:pt idx="3">
                  <c:v>22.854538912526813</c:v>
                </c:pt>
                <c:pt idx="4">
                  <c:v>0.63217687432499448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rgbClr val="4F81BD">
        <a:lumMod val="20000"/>
        <a:lumOff val="80000"/>
      </a:srgbClr>
    </a:solidFill>
    <a:ln>
      <a:solidFill>
        <a:schemeClr val="tx1"/>
      </a:solidFill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n-US" sz="1200" b="1" i="0" baseline="0">
                <a:effectLst/>
              </a:rPr>
              <a:t>2017 </a:t>
            </a:r>
            <a:r>
              <a:rPr lang="sr-Cyrl-RS" sz="1200" b="1" i="0" baseline="0">
                <a:effectLst/>
              </a:rPr>
              <a:t>Специфичне потрошње воде (</a:t>
            </a:r>
            <a:r>
              <a:rPr lang="en-US" sz="1200" b="1" i="0" baseline="0">
                <a:effectLst/>
              </a:rPr>
              <a:t>m3/m2)</a:t>
            </a:r>
            <a:endParaRPr lang="en-US" sz="12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Спец. потрошња</c:v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5.5665996157846821E-3"/>
                  <c:y val="0.113621318724204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5099541128786E-3"/>
                  <c:y val="0.243809523809523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323119489303425E-3"/>
                  <c:y val="0.12465989963587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'2017'!$B$5:$B$7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'2017'!$M$5:$M$7</c:f>
              <c:numCache>
                <c:formatCode>#,##0.00</c:formatCode>
                <c:ptCount val="3"/>
                <c:pt idx="0">
                  <c:v>0.65081929379183023</c:v>
                </c:pt>
                <c:pt idx="1">
                  <c:v>1.1748911311736592</c:v>
                </c:pt>
                <c:pt idx="2">
                  <c:v>0.67207631154989178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19061120"/>
        <c:axId val="421250176"/>
      </c:barChart>
      <c:lineChart>
        <c:grouping val="standard"/>
        <c:varyColors val="0"/>
        <c:ser>
          <c:idx val="1"/>
          <c:order val="1"/>
          <c:tx>
            <c:v>Просечна Спец. Потр.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layout>
                <c:manualLayout>
                  <c:x val="-0.27235845519310087"/>
                  <c:y val="-6.384187690824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'2017'!$B$5:$B$7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'2017'!$S$5:$S$7</c:f>
              <c:numCache>
                <c:formatCode>General</c:formatCode>
                <c:ptCount val="3"/>
                <c:pt idx="0">
                  <c:v>0.81</c:v>
                </c:pt>
                <c:pt idx="1">
                  <c:v>0.81</c:v>
                </c:pt>
                <c:pt idx="2">
                  <c:v>0.81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061120"/>
        <c:axId val="421250176"/>
      </c:lineChart>
      <c:catAx>
        <c:axId val="4190611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en-US"/>
          </a:p>
        </c:txPr>
        <c:crossAx val="421250176"/>
        <c:crosses val="autoZero"/>
        <c:auto val="1"/>
        <c:lblAlgn val="ctr"/>
        <c:lblOffset val="100"/>
        <c:noMultiLvlLbl val="0"/>
      </c:catAx>
      <c:valAx>
        <c:axId val="421250176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419061120"/>
        <c:crosses val="autoZero"/>
        <c:crossBetween val="between"/>
      </c:valAx>
      <c:spPr>
        <a:solidFill>
          <a:srgbClr val="4F81BD">
            <a:lumMod val="20000"/>
            <a:lumOff val="80000"/>
          </a:srgbClr>
        </a:solidFill>
        <a:ln>
          <a:solidFill>
            <a:schemeClr val="tx1"/>
          </a:solidFill>
        </a:ln>
      </c:spPr>
    </c:plotArea>
    <c:legend>
      <c:legendPos val="b"/>
      <c:overlay val="0"/>
      <c:txPr>
        <a:bodyPr/>
        <a:lstStyle/>
        <a:p>
          <a:pPr>
            <a:defRPr b="1"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>
      <a:solidFill>
        <a:schemeClr val="tx1"/>
      </a:solidFill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8"/>
    </mc:Choice>
    <mc:Fallback>
      <c:style val="4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2017 </a:t>
            </a:r>
            <a:r>
              <a:rPr lang="sr-Cyrl-RS" sz="1200"/>
              <a:t>Специфичне потрошње електричне енергије (</a:t>
            </a:r>
            <a:r>
              <a:rPr lang="en-US" sz="1200"/>
              <a:t>KWh/m2)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Спец. потрошња</c:v>
          </c:tx>
          <c:invertIfNegative val="0"/>
          <c:dLbls>
            <c:dLbl>
              <c:idx val="0"/>
              <c:layout>
                <c:manualLayout>
                  <c:x val="4.3859906339746959E-3"/>
                  <c:y val="0.232206134545140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065030082691612E-3"/>
                  <c:y val="0.168564593889060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588906467725499E-3"/>
                  <c:y val="0.112139630027519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'2017'!$B$5:$B$7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'2017'!$J$5:$J$7</c:f>
              <c:numCache>
                <c:formatCode>#,##0</c:formatCode>
                <c:ptCount val="3"/>
                <c:pt idx="0">
                  <c:v>60.235402723286406</c:v>
                </c:pt>
                <c:pt idx="1">
                  <c:v>41.147105682421667</c:v>
                </c:pt>
                <c:pt idx="2">
                  <c:v>22.844299679986655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22087680"/>
        <c:axId val="422089472"/>
      </c:barChart>
      <c:lineChart>
        <c:grouping val="standard"/>
        <c:varyColors val="0"/>
        <c:ser>
          <c:idx val="1"/>
          <c:order val="1"/>
          <c:tx>
            <c:v>Просечна Спец. Потр.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layout>
                <c:manualLayout>
                  <c:x val="0.13063393019915492"/>
                  <c:y val="-7.0087268767199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'2017'!$B$5:$B$7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'2017'!$Q$5:$Q$7</c:f>
              <c:numCache>
                <c:formatCode>General</c:formatCode>
                <c:ptCount val="3"/>
                <c:pt idx="0">
                  <c:v>31</c:v>
                </c:pt>
                <c:pt idx="1">
                  <c:v>31</c:v>
                </c:pt>
                <c:pt idx="2">
                  <c:v>31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087680"/>
        <c:axId val="422089472"/>
      </c:lineChart>
      <c:catAx>
        <c:axId val="422087680"/>
        <c:scaling>
          <c:orientation val="minMax"/>
        </c:scaling>
        <c:delete val="0"/>
        <c:axPos val="b"/>
        <c:majorTickMark val="none"/>
        <c:minorTickMark val="none"/>
        <c:tickLblPos val="nextTo"/>
        <c:crossAx val="422089472"/>
        <c:crosses val="autoZero"/>
        <c:auto val="1"/>
        <c:lblAlgn val="ctr"/>
        <c:lblOffset val="100"/>
        <c:noMultiLvlLbl val="0"/>
      </c:catAx>
      <c:valAx>
        <c:axId val="422089472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422087680"/>
        <c:crosses val="autoZero"/>
        <c:crossBetween val="between"/>
      </c:valAx>
      <c:spPr>
        <a:solidFill>
          <a:srgbClr val="4F81BD">
            <a:lumMod val="20000"/>
            <a:lumOff val="80000"/>
          </a:srgbClr>
        </a:solidFill>
        <a:ln>
          <a:solidFill>
            <a:schemeClr val="tx1"/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>
      <a:solidFill>
        <a:schemeClr val="tx1"/>
      </a:solidFill>
    </a:ln>
  </c:spPr>
  <c:txPr>
    <a:bodyPr/>
    <a:lstStyle/>
    <a:p>
      <a:pPr>
        <a:defRPr b="1">
          <a:solidFill>
            <a:sysClr val="windowText" lastClr="000000"/>
          </a:solidFill>
        </a:defRPr>
      </a:pPr>
      <a:endParaRPr lang="en-US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2017 </a:t>
            </a:r>
            <a:r>
              <a:rPr lang="sr-Cyrl-RS" sz="1200" b="1" i="0" baseline="0">
                <a:solidFill>
                  <a:sysClr val="windowText" lastClr="000000"/>
                </a:solidFill>
                <a:effectLst/>
              </a:rPr>
              <a:t>Специфичне потрошње топлотне енергије (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KWh/m2)</a:t>
            </a:r>
            <a:endParaRPr lang="en-US" sz="1200">
              <a:solidFill>
                <a:sysClr val="windowText" lastClr="000000"/>
              </a:solidFill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Спец. потрошња</c:v>
          </c:tx>
          <c:invertIfNegative val="0"/>
          <c:dLbls>
            <c:dLbl>
              <c:idx val="0"/>
              <c:layout>
                <c:manualLayout>
                  <c:x val="8.8888888888888889E-3"/>
                  <c:y val="0.192998307643976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373578302712161E-3"/>
                  <c:y val="0.292940139239351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686705955628456E-3"/>
                  <c:y val="0.200916837132639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sr-Cyrl-RS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'2017'!$B$5:$B$7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'2017'!$K$5:$K$7</c:f>
              <c:numCache>
                <c:formatCode>#,##0</c:formatCode>
                <c:ptCount val="3"/>
                <c:pt idx="0">
                  <c:v>114.46051618654026</c:v>
                </c:pt>
                <c:pt idx="1">
                  <c:v>163.59839665890598</c:v>
                </c:pt>
                <c:pt idx="2">
                  <c:v>115.49755642136996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22210176"/>
        <c:axId val="422850944"/>
      </c:barChart>
      <c:lineChart>
        <c:grouping val="standard"/>
        <c:varyColors val="0"/>
        <c:ser>
          <c:idx val="1"/>
          <c:order val="1"/>
          <c:tx>
            <c:v>Просечна Спец. Потр.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6.367942369794545E-2"/>
                  <c:y val="-5.60698150137599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sr-Cyrl-RS"/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'2017'!$B$5:$B$7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'2017'!$R$5:$R$7</c:f>
              <c:numCache>
                <c:formatCode>General</c:formatCode>
                <c:ptCount val="3"/>
                <c:pt idx="0">
                  <c:v>123</c:v>
                </c:pt>
                <c:pt idx="1">
                  <c:v>123</c:v>
                </c:pt>
                <c:pt idx="2">
                  <c:v>123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210176"/>
        <c:axId val="422850944"/>
      </c:lineChart>
      <c:catAx>
        <c:axId val="42221017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en-US"/>
          </a:p>
        </c:txPr>
        <c:crossAx val="422850944"/>
        <c:crosses val="autoZero"/>
        <c:auto val="1"/>
        <c:lblAlgn val="ctr"/>
        <c:lblOffset val="100"/>
        <c:noMultiLvlLbl val="0"/>
      </c:catAx>
      <c:valAx>
        <c:axId val="422850944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en-US"/>
          </a:p>
        </c:txPr>
        <c:crossAx val="422210176"/>
        <c:crosses val="autoZero"/>
        <c:crossBetween val="between"/>
      </c:valAx>
      <c:spPr>
        <a:solidFill>
          <a:srgbClr val="4F81BD">
            <a:lumMod val="20000"/>
            <a:lumOff val="80000"/>
          </a:srgbClr>
        </a:solidFill>
        <a:ln>
          <a:solidFill>
            <a:schemeClr val="tx1"/>
          </a:solidFill>
        </a:ln>
      </c:spPr>
    </c:plotArea>
    <c:legend>
      <c:legendPos val="b"/>
      <c:overlay val="0"/>
      <c:txPr>
        <a:bodyPr/>
        <a:lstStyle/>
        <a:p>
          <a:pPr>
            <a:defRPr b="1"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>
      <a:solidFill>
        <a:schemeClr val="tx1"/>
      </a:solidFill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solidFill>
                  <a:sysClr val="windowText" lastClr="000000"/>
                </a:solidFill>
              </a:defRPr>
            </a:pPr>
            <a:r>
              <a:rPr lang="sr-Cyrl-RS" sz="1400" b="1" i="0" baseline="0">
                <a:solidFill>
                  <a:sysClr val="windowText" lastClr="000000"/>
                </a:solidFill>
                <a:effectLst/>
              </a:rPr>
              <a:t>2016 Спец. потрошња горива (</a:t>
            </a:r>
            <a:r>
              <a:rPr lang="en-US" sz="1400" b="1" i="0" baseline="0">
                <a:solidFill>
                  <a:sysClr val="windowText" lastClr="000000"/>
                </a:solidFill>
                <a:effectLst/>
              </a:rPr>
              <a:t>l/100 km</a:t>
            </a:r>
            <a:r>
              <a:rPr lang="sr-Cyrl-RS" sz="1400" b="1" i="0" baseline="0">
                <a:solidFill>
                  <a:sysClr val="windowText" lastClr="000000"/>
                </a:solidFill>
                <a:effectLst/>
              </a:rPr>
              <a:t>)</a:t>
            </a:r>
            <a:endParaRPr lang="en-US" sz="1400">
              <a:solidFill>
                <a:sysClr val="windowText" lastClr="000000"/>
              </a:solidFill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sr-Cyrl-RS"/>
                      <a:t>11,8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sr-Cyrl-RS"/>
                      <a:t>8,2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3.48054707622626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</a:t>
                    </a:r>
                    <a:r>
                      <a:rPr lang="sr-Cyrl-RS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'Уређени преглед'!$D$61:$F$61</c:f>
              <c:strCache>
                <c:ptCount val="3"/>
                <c:pt idx="0">
                  <c:v>Бензин</c:v>
                </c:pt>
                <c:pt idx="1">
                  <c:v>Дизел</c:v>
                </c:pt>
                <c:pt idx="2">
                  <c:v>ТНГ</c:v>
                </c:pt>
              </c:strCache>
            </c:strRef>
          </c:cat>
          <c:val>
            <c:numRef>
              <c:f>'Уређени преглед'!$D$68:$F$68</c:f>
              <c:numCache>
                <c:formatCode>#,##0.00</c:formatCode>
                <c:ptCount val="3"/>
                <c:pt idx="0">
                  <c:v>10</c:v>
                </c:pt>
                <c:pt idx="1">
                  <c:v>10.4</c:v>
                </c:pt>
                <c:pt idx="2">
                  <c:v>12.8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0179456"/>
        <c:axId val="430180992"/>
      </c:barChart>
      <c:catAx>
        <c:axId val="4301794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en-US"/>
          </a:p>
        </c:txPr>
        <c:crossAx val="430180992"/>
        <c:crosses val="autoZero"/>
        <c:auto val="1"/>
        <c:lblAlgn val="ctr"/>
        <c:lblOffset val="100"/>
        <c:noMultiLvlLbl val="0"/>
      </c:catAx>
      <c:valAx>
        <c:axId val="430180992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430179456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  <a:ln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>
      <a:solidFill>
        <a:schemeClr val="tx1"/>
      </a:solidFill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solidFill>
                  <a:sysClr val="windowText" lastClr="000000"/>
                </a:solidFill>
              </a:defRPr>
            </a:pPr>
            <a:r>
              <a:rPr lang="sr-Cyrl-RS" sz="1400" b="1" i="0" baseline="0">
                <a:solidFill>
                  <a:sysClr val="windowText" lastClr="000000"/>
                </a:solidFill>
                <a:effectLst/>
              </a:rPr>
              <a:t>2017 Спец. потрошња горива (</a:t>
            </a:r>
            <a:r>
              <a:rPr lang="en-US" sz="1400" b="1" i="0" baseline="0">
                <a:solidFill>
                  <a:sysClr val="windowText" lastClr="000000"/>
                </a:solidFill>
                <a:effectLst/>
              </a:rPr>
              <a:t>l/100 km</a:t>
            </a:r>
            <a:r>
              <a:rPr lang="sr-Cyrl-RS" sz="1400" b="1" i="0" baseline="0">
                <a:solidFill>
                  <a:sysClr val="windowText" lastClr="000000"/>
                </a:solidFill>
                <a:effectLst/>
              </a:rPr>
              <a:t>)</a:t>
            </a:r>
            <a:endParaRPr lang="en-US" sz="1400">
              <a:solidFill>
                <a:sysClr val="windowText" lastClr="000000"/>
              </a:solidFill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3.48054707622626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'Уређени преглед'!$D$61:$F$61</c:f>
              <c:strCache>
                <c:ptCount val="3"/>
                <c:pt idx="0">
                  <c:v>Бензин</c:v>
                </c:pt>
                <c:pt idx="1">
                  <c:v>Дизел</c:v>
                </c:pt>
                <c:pt idx="2">
                  <c:v>ТНГ</c:v>
                </c:pt>
              </c:strCache>
            </c:strRef>
          </c:cat>
          <c:val>
            <c:numRef>
              <c:f>'Уређени преглед'!$D$68:$F$68</c:f>
              <c:numCache>
                <c:formatCode>#,##0.00</c:formatCode>
                <c:ptCount val="3"/>
                <c:pt idx="0">
                  <c:v>10</c:v>
                </c:pt>
                <c:pt idx="1">
                  <c:v>10.4</c:v>
                </c:pt>
                <c:pt idx="2">
                  <c:v>12.8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3545088"/>
        <c:axId val="430202880"/>
      </c:barChart>
      <c:catAx>
        <c:axId val="4235450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en-US"/>
          </a:p>
        </c:txPr>
        <c:crossAx val="430202880"/>
        <c:crosses val="autoZero"/>
        <c:auto val="1"/>
        <c:lblAlgn val="ctr"/>
        <c:lblOffset val="100"/>
        <c:noMultiLvlLbl val="0"/>
      </c:catAx>
      <c:valAx>
        <c:axId val="430202880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423545088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  <a:ln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>
      <a:solidFill>
        <a:schemeClr val="tx1"/>
      </a:solidFill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solidFill>
                  <a:schemeClr val="tx1"/>
                </a:solidFill>
              </a:defRPr>
            </a:pPr>
            <a:r>
              <a:rPr lang="sr-Cyrl-RS" sz="1000" b="1" i="0" baseline="0">
                <a:solidFill>
                  <a:schemeClr val="tx1"/>
                </a:solidFill>
                <a:effectLst/>
              </a:rPr>
              <a:t>Специфична потрошња укупне енергије </a:t>
            </a:r>
            <a:r>
              <a:rPr lang="sr-Latn-RS" sz="1000" b="1" i="0" baseline="0">
                <a:solidFill>
                  <a:schemeClr val="tx1"/>
                </a:solidFill>
                <a:effectLst/>
              </a:rPr>
              <a:t>- </a:t>
            </a:r>
            <a:r>
              <a:rPr lang="sr-Cyrl-RS" sz="1000" b="1" i="0" baseline="0">
                <a:solidFill>
                  <a:schemeClr val="tx1"/>
                </a:solidFill>
                <a:effectLst/>
              </a:rPr>
              <a:t>Вртићи 2017 (</a:t>
            </a:r>
            <a:r>
              <a:rPr lang="sr-Latn-RS" sz="1000" b="1" i="0" baseline="0">
                <a:solidFill>
                  <a:schemeClr val="tx1"/>
                </a:solidFill>
                <a:effectLst/>
              </a:rPr>
              <a:t>kWh/m2)</a:t>
            </a:r>
            <a:r>
              <a:rPr lang="sr-Cyrl-RS" sz="1000" b="1" i="0" baseline="0">
                <a:solidFill>
                  <a:schemeClr val="tx1"/>
                </a:solidFill>
                <a:effectLst/>
              </a:rPr>
              <a:t> </a:t>
            </a:r>
            <a:endParaRPr lang="en-US" sz="1000">
              <a:solidFill>
                <a:schemeClr val="tx1"/>
              </a:solidFill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Спец. Потр.УЕ</c:v>
          </c:tx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9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3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7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8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3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1"/>
              <c:layout>
                <c:manualLayout>
                  <c:x val="0"/>
                  <c:y val="2.1963570909993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07668546114304E-2"/>
                  <c:y val="3.95344276379891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1963570909993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2.6356285091992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1963570909993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7.0511279912281221E-17"/>
                  <c:y val="2.6356285091992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0"/>
                  <c:y val="1.7570856727995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7307514095857353E-2"/>
                  <c:y val="6.1497998547983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0"/>
                  <c:y val="1.3178142545996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0"/>
                  <c:y val="8.78542836399759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1.9230571217619201E-3"/>
                  <c:y val="1.3178142545996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3.8461142435238403E-3"/>
                  <c:y val="1.7570856727995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вртићи!$B$5:$B$31</c:f>
              <c:strCache>
                <c:ptCount val="27"/>
                <c:pt idx="0">
                  <c:v>Управa </c:v>
                </c:pt>
                <c:pt idx="1">
                  <c:v>Кухиња </c:v>
                </c:pt>
                <c:pt idx="2">
                  <c:v>  Славуј</c:v>
                </c:pt>
                <c:pt idx="3">
                  <c:v>  Плави чуп.</c:v>
                </c:pt>
                <c:pt idx="4">
                  <c:v>  Лептирић</c:v>
                </c:pt>
                <c:pt idx="5">
                  <c:v>  Бамби</c:v>
                </c:pt>
                <c:pt idx="6">
                  <c:v>  Цврчак</c:v>
                </c:pt>
                <c:pt idx="7">
                  <c:v>  Колибри</c:v>
                </c:pt>
                <c:pt idx="8">
                  <c:v>  Бубамара</c:v>
                </c:pt>
                <c:pt idx="9">
                  <c:v>  Палчић</c:v>
                </c:pt>
                <c:pt idx="10">
                  <c:v>  Пинокио</c:v>
                </c:pt>
                <c:pt idx="11">
                  <c:v>  Црвенкапа</c:v>
                </c:pt>
                <c:pt idx="12">
                  <c:v>  Невен</c:v>
                </c:pt>
                <c:pt idx="13">
                  <c:v>  Маслачак</c:v>
                </c:pt>
                <c:pt idx="14">
                  <c:v>  Бајка</c:v>
                </c:pt>
                <c:pt idx="15">
                  <c:v>  Пепељуга</c:v>
                </c:pt>
                <c:pt idx="16">
                  <c:v>  Звончићи</c:v>
                </c:pt>
                <c:pt idx="17">
                  <c:v>  Вилин град</c:v>
                </c:pt>
                <c:pt idx="18">
                  <c:v>  Свитац</c:v>
                </c:pt>
                <c:pt idx="19">
                  <c:v>  Бисер</c:v>
                </c:pt>
                <c:pt idx="20">
                  <c:v>  Пахуљица</c:v>
                </c:pt>
                <c:pt idx="21">
                  <c:v>  Лане</c:v>
                </c:pt>
                <c:pt idx="22">
                  <c:v>  Шврћа</c:v>
                </c:pt>
                <c:pt idx="23">
                  <c:v>  Попај</c:v>
                </c:pt>
                <c:pt idx="24">
                  <c:v>  Панда</c:v>
                </c:pt>
                <c:pt idx="25">
                  <c:v>  Петар Пан</c:v>
                </c:pt>
                <c:pt idx="26">
                  <c:v>  Сунце</c:v>
                </c:pt>
              </c:strCache>
            </c:strRef>
          </c:cat>
          <c:val>
            <c:numRef>
              <c:f>вртићи!$L$5:$L$31</c:f>
              <c:numCache>
                <c:formatCode>#,##0</c:formatCode>
                <c:ptCount val="27"/>
                <c:pt idx="0">
                  <c:v>91.350086655112648</c:v>
                </c:pt>
                <c:pt idx="1">
                  <c:v>317.98126501166411</c:v>
                </c:pt>
                <c:pt idx="2">
                  <c:v>177.00346620450605</c:v>
                </c:pt>
                <c:pt idx="3">
                  <c:v>114.50459921156373</c:v>
                </c:pt>
                <c:pt idx="4">
                  <c:v>78.607063284444436</c:v>
                </c:pt>
                <c:pt idx="5">
                  <c:v>109.25465498357065</c:v>
                </c:pt>
                <c:pt idx="6">
                  <c:v>142.10948012232416</c:v>
                </c:pt>
                <c:pt idx="7">
                  <c:v>111.51678035506779</c:v>
                </c:pt>
                <c:pt idx="8">
                  <c:v>91.458751334044834</c:v>
                </c:pt>
                <c:pt idx="9">
                  <c:v>178.24368114063512</c:v>
                </c:pt>
                <c:pt idx="10">
                  <c:v>153.83779999999999</c:v>
                </c:pt>
                <c:pt idx="11">
                  <c:v>137.03548574752764</c:v>
                </c:pt>
                <c:pt idx="12">
                  <c:v>207.44951590594744</c:v>
                </c:pt>
                <c:pt idx="13">
                  <c:v>134.55780780780782</c:v>
                </c:pt>
                <c:pt idx="14">
                  <c:v>99.157855287282104</c:v>
                </c:pt>
                <c:pt idx="15">
                  <c:v>69.764506493506502</c:v>
                </c:pt>
                <c:pt idx="16">
                  <c:v>125.29098039215687</c:v>
                </c:pt>
                <c:pt idx="17">
                  <c:v>147.86152635719907</c:v>
                </c:pt>
                <c:pt idx="18">
                  <c:v>148.41066182232345</c:v>
                </c:pt>
                <c:pt idx="19">
                  <c:v>51.487201249296568</c:v>
                </c:pt>
                <c:pt idx="20">
                  <c:v>77.813459268004721</c:v>
                </c:pt>
                <c:pt idx="21">
                  <c:v>168.96998123827393</c:v>
                </c:pt>
                <c:pt idx="22">
                  <c:v>172.28571428571428</c:v>
                </c:pt>
                <c:pt idx="23">
                  <c:v>143.56643356643357</c:v>
                </c:pt>
                <c:pt idx="24">
                  <c:v>93.466516601012941</c:v>
                </c:pt>
                <c:pt idx="25">
                  <c:v>103.84348395546824</c:v>
                </c:pt>
                <c:pt idx="26">
                  <c:v>33.922518159806295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30300544"/>
        <c:axId val="430306432"/>
      </c:barChart>
      <c:lineChart>
        <c:grouping val="standard"/>
        <c:varyColors val="0"/>
        <c:ser>
          <c:idx val="1"/>
          <c:order val="1"/>
          <c:tx>
            <c:v>Прос. Спец.УЕ</c:v>
          </c:tx>
          <c:spPr>
            <a:ln w="34925">
              <a:solidFill>
                <a:schemeClr val="tx1"/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dLbl>
              <c:idx val="14"/>
              <c:delete val="1"/>
            </c:dLbl>
            <c:dLbl>
              <c:idx val="15"/>
              <c:delete val="1"/>
            </c:dLbl>
            <c:dLbl>
              <c:idx val="16"/>
              <c:delete val="1"/>
            </c:dLbl>
            <c:dLbl>
              <c:idx val="17"/>
              <c:delete val="1"/>
            </c:dLbl>
            <c:dLbl>
              <c:idx val="18"/>
              <c:layout>
                <c:manualLayout>
                  <c:x val="-0.48457359918159537"/>
                  <c:y val="-7.2761678653242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delete val="1"/>
            </c:dLbl>
            <c:dLbl>
              <c:idx val="20"/>
              <c:delete val="1"/>
            </c:dLbl>
            <c:dLbl>
              <c:idx val="21"/>
              <c:delete val="1"/>
            </c:dLbl>
            <c:dLbl>
              <c:idx val="22"/>
              <c:delete val="1"/>
            </c:dLbl>
            <c:dLbl>
              <c:idx val="23"/>
              <c:delete val="1"/>
            </c:dLbl>
            <c:dLbl>
              <c:idx val="24"/>
              <c:delete val="1"/>
            </c:dLbl>
            <c:dLbl>
              <c:idx val="25"/>
              <c:delete val="1"/>
            </c:dLbl>
            <c:dLbl>
              <c:idx val="26"/>
              <c:delete val="1"/>
            </c:dLbl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вртићи!$B$5:$B$31</c:f>
              <c:strCache>
                <c:ptCount val="27"/>
                <c:pt idx="0">
                  <c:v>Управa </c:v>
                </c:pt>
                <c:pt idx="1">
                  <c:v>Кухиња </c:v>
                </c:pt>
                <c:pt idx="2">
                  <c:v>  Славуј</c:v>
                </c:pt>
                <c:pt idx="3">
                  <c:v>  Плави чуп.</c:v>
                </c:pt>
                <c:pt idx="4">
                  <c:v>  Лептирић</c:v>
                </c:pt>
                <c:pt idx="5">
                  <c:v>  Бамби</c:v>
                </c:pt>
                <c:pt idx="6">
                  <c:v>  Цврчак</c:v>
                </c:pt>
                <c:pt idx="7">
                  <c:v>  Колибри</c:v>
                </c:pt>
                <c:pt idx="8">
                  <c:v>  Бубамара</c:v>
                </c:pt>
                <c:pt idx="9">
                  <c:v>  Палчић</c:v>
                </c:pt>
                <c:pt idx="10">
                  <c:v>  Пинокио</c:v>
                </c:pt>
                <c:pt idx="11">
                  <c:v>  Црвенкапа</c:v>
                </c:pt>
                <c:pt idx="12">
                  <c:v>  Невен</c:v>
                </c:pt>
                <c:pt idx="13">
                  <c:v>  Маслачак</c:v>
                </c:pt>
                <c:pt idx="14">
                  <c:v>  Бајка</c:v>
                </c:pt>
                <c:pt idx="15">
                  <c:v>  Пепељуга</c:v>
                </c:pt>
                <c:pt idx="16">
                  <c:v>  Звончићи</c:v>
                </c:pt>
                <c:pt idx="17">
                  <c:v>  Вилин град</c:v>
                </c:pt>
                <c:pt idx="18">
                  <c:v>  Свитац</c:v>
                </c:pt>
                <c:pt idx="19">
                  <c:v>  Бисер</c:v>
                </c:pt>
                <c:pt idx="20">
                  <c:v>  Пахуљица</c:v>
                </c:pt>
                <c:pt idx="21">
                  <c:v>  Лане</c:v>
                </c:pt>
                <c:pt idx="22">
                  <c:v>  Шврћа</c:v>
                </c:pt>
                <c:pt idx="23">
                  <c:v>  Попај</c:v>
                </c:pt>
                <c:pt idx="24">
                  <c:v>  Панда</c:v>
                </c:pt>
                <c:pt idx="25">
                  <c:v>  Петар Пан</c:v>
                </c:pt>
                <c:pt idx="26">
                  <c:v>  Сунце</c:v>
                </c:pt>
              </c:strCache>
            </c:strRef>
          </c:cat>
          <c:val>
            <c:numRef>
              <c:f>вртићи!$S$5:$S$31</c:f>
              <c:numCache>
                <c:formatCode>General</c:formatCode>
                <c:ptCount val="27"/>
                <c:pt idx="0">
                  <c:v>127</c:v>
                </c:pt>
                <c:pt idx="1">
                  <c:v>127</c:v>
                </c:pt>
                <c:pt idx="2">
                  <c:v>127</c:v>
                </c:pt>
                <c:pt idx="3">
                  <c:v>127</c:v>
                </c:pt>
                <c:pt idx="4">
                  <c:v>127</c:v>
                </c:pt>
                <c:pt idx="5">
                  <c:v>127</c:v>
                </c:pt>
                <c:pt idx="6">
                  <c:v>127</c:v>
                </c:pt>
                <c:pt idx="7">
                  <c:v>127</c:v>
                </c:pt>
                <c:pt idx="8">
                  <c:v>127</c:v>
                </c:pt>
                <c:pt idx="9">
                  <c:v>127</c:v>
                </c:pt>
                <c:pt idx="10">
                  <c:v>127</c:v>
                </c:pt>
                <c:pt idx="11">
                  <c:v>127</c:v>
                </c:pt>
                <c:pt idx="12">
                  <c:v>127</c:v>
                </c:pt>
                <c:pt idx="13">
                  <c:v>127</c:v>
                </c:pt>
                <c:pt idx="14">
                  <c:v>127</c:v>
                </c:pt>
                <c:pt idx="15">
                  <c:v>127</c:v>
                </c:pt>
                <c:pt idx="16">
                  <c:v>127</c:v>
                </c:pt>
                <c:pt idx="17">
                  <c:v>127</c:v>
                </c:pt>
                <c:pt idx="18">
                  <c:v>127</c:v>
                </c:pt>
                <c:pt idx="19">
                  <c:v>127</c:v>
                </c:pt>
                <c:pt idx="20">
                  <c:v>127</c:v>
                </c:pt>
                <c:pt idx="21">
                  <c:v>127</c:v>
                </c:pt>
                <c:pt idx="22">
                  <c:v>127</c:v>
                </c:pt>
                <c:pt idx="23">
                  <c:v>127</c:v>
                </c:pt>
                <c:pt idx="24">
                  <c:v>127</c:v>
                </c:pt>
                <c:pt idx="25">
                  <c:v>127</c:v>
                </c:pt>
                <c:pt idx="26">
                  <c:v>127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0300544"/>
        <c:axId val="430306432"/>
      </c:lineChart>
      <c:catAx>
        <c:axId val="4303005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600">
                <a:solidFill>
                  <a:schemeClr val="tx1"/>
                </a:solidFill>
              </a:defRPr>
            </a:pPr>
            <a:endParaRPr lang="en-US"/>
          </a:p>
        </c:txPr>
        <c:crossAx val="430306432"/>
        <c:crosses val="autoZero"/>
        <c:auto val="1"/>
        <c:lblAlgn val="ctr"/>
        <c:lblOffset val="100"/>
        <c:noMultiLvlLbl val="0"/>
      </c:catAx>
      <c:valAx>
        <c:axId val="430306432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en-US"/>
          </a:p>
        </c:txPr>
        <c:crossAx val="430300544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solidFill>
            <a:schemeClr val="tx1"/>
          </a:solidFill>
        </a:ln>
      </c:spPr>
    </c:plotArea>
    <c:legend>
      <c:legendPos val="b"/>
      <c:overlay val="0"/>
      <c:txPr>
        <a:bodyPr/>
        <a:lstStyle/>
        <a:p>
          <a:pPr>
            <a:defRPr>
              <a:solidFill>
                <a:schemeClr val="tx1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>
      <a:solidFill>
        <a:schemeClr val="tx1"/>
      </a:solidFill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solidFill>
                  <a:schemeClr val="tx1"/>
                </a:solidFill>
              </a:defRPr>
            </a:pPr>
            <a:r>
              <a:rPr lang="sr-Cyrl-RS" sz="1000" b="1" i="0" baseline="0">
                <a:effectLst/>
              </a:rPr>
              <a:t>Специфична потрошња електричне енергије </a:t>
            </a:r>
            <a:r>
              <a:rPr lang="sr-Latn-RS" sz="1000" b="1" i="0" baseline="0">
                <a:effectLst/>
              </a:rPr>
              <a:t>- </a:t>
            </a:r>
            <a:r>
              <a:rPr lang="sr-Cyrl-RS" sz="1000" b="1" i="0" baseline="0">
                <a:effectLst/>
              </a:rPr>
              <a:t>Вртићи 2017 (</a:t>
            </a:r>
            <a:r>
              <a:rPr lang="sr-Latn-RS" sz="1000" b="1" i="0" baseline="0">
                <a:effectLst/>
              </a:rPr>
              <a:t>kWh/m2)</a:t>
            </a:r>
            <a:r>
              <a:rPr lang="sr-Cyrl-RS" sz="1000" b="1" i="0" baseline="0">
                <a:effectLst/>
              </a:rPr>
              <a:t> </a:t>
            </a:r>
            <a:endParaRPr lang="en-US" sz="1000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6628631255738719E-2"/>
          <c:y val="0.19276956752607369"/>
          <c:w val="0.87649080077109875"/>
          <c:h val="0.44463346781408181"/>
        </c:manualLayout>
      </c:layout>
      <c:barChart>
        <c:barDir val="col"/>
        <c:grouping val="clustered"/>
        <c:varyColors val="0"/>
        <c:ser>
          <c:idx val="0"/>
          <c:order val="0"/>
          <c:tx>
            <c:v>Спец. Потр. ЕЕ</c:v>
          </c:tx>
          <c:spPr>
            <a:solidFill>
              <a:schemeClr val="accent6">
                <a:lumMod val="75000"/>
              </a:scheme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8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3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4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7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3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"/>
                  <c:y val="5.4975499108271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5166369423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2906457961779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8325166369423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4.5812915923559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9.1625831847119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5.1254828151370641E-17"/>
                  <c:y val="5.4975499108271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5.039420751591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7957501955374105E-3"/>
                  <c:y val="5.4975499108271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9.1625831847119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9.1625831847119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0"/>
                  <c:y val="3.66503327388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2.7957501955374105E-3"/>
                  <c:y val="5.039420751591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2.7957501955374105E-3"/>
                  <c:y val="5.039420751591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0"/>
                  <c:y val="4.5812915923559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вртићи!$B$5:$B$31</c:f>
              <c:strCache>
                <c:ptCount val="27"/>
                <c:pt idx="0">
                  <c:v>Управa </c:v>
                </c:pt>
                <c:pt idx="1">
                  <c:v>Кухиња Младост</c:v>
                </c:pt>
                <c:pt idx="2">
                  <c:v>  Славуј</c:v>
                </c:pt>
                <c:pt idx="3">
                  <c:v>  Плави чуперак</c:v>
                </c:pt>
                <c:pt idx="4">
                  <c:v>  Лептирић</c:v>
                </c:pt>
                <c:pt idx="5">
                  <c:v>  Бамби</c:v>
                </c:pt>
                <c:pt idx="6">
                  <c:v>  Цврчак</c:v>
                </c:pt>
                <c:pt idx="7">
                  <c:v>  Колибри</c:v>
                </c:pt>
                <c:pt idx="8">
                  <c:v>  Бубамара</c:v>
                </c:pt>
                <c:pt idx="9">
                  <c:v>  Палчић</c:v>
                </c:pt>
                <c:pt idx="10">
                  <c:v>  Пинокио</c:v>
                </c:pt>
                <c:pt idx="11">
                  <c:v>  Црвенкапа</c:v>
                </c:pt>
                <c:pt idx="12">
                  <c:v>  Невен</c:v>
                </c:pt>
                <c:pt idx="13">
                  <c:v>  Маслачак</c:v>
                </c:pt>
                <c:pt idx="14">
                  <c:v>  Бајка</c:v>
                </c:pt>
                <c:pt idx="15">
                  <c:v>  Пепељуга</c:v>
                </c:pt>
                <c:pt idx="16">
                  <c:v>  Звончићи</c:v>
                </c:pt>
                <c:pt idx="17">
                  <c:v>  Вилин град</c:v>
                </c:pt>
                <c:pt idx="18">
                  <c:v>  Свитац</c:v>
                </c:pt>
                <c:pt idx="19">
                  <c:v>  Бисер</c:v>
                </c:pt>
                <c:pt idx="20">
                  <c:v>  Пахуљица</c:v>
                </c:pt>
                <c:pt idx="21">
                  <c:v>  Лане</c:v>
                </c:pt>
                <c:pt idx="22">
                  <c:v>  Шврћа</c:v>
                </c:pt>
                <c:pt idx="23">
                  <c:v>  Попај</c:v>
                </c:pt>
                <c:pt idx="24">
                  <c:v>  Панда</c:v>
                </c:pt>
                <c:pt idx="25">
                  <c:v>  Петар Пан</c:v>
                </c:pt>
                <c:pt idx="26">
                  <c:v>  Сунце</c:v>
                </c:pt>
              </c:strCache>
            </c:strRef>
          </c:cat>
          <c:val>
            <c:numRef>
              <c:f>вртићи!$N$5:$N$31</c:f>
              <c:numCache>
                <c:formatCode>#,##0</c:formatCode>
                <c:ptCount val="27"/>
                <c:pt idx="0">
                  <c:v>35.051993067590985</c:v>
                </c:pt>
                <c:pt idx="1">
                  <c:v>115.32737169517885</c:v>
                </c:pt>
                <c:pt idx="2">
                  <c:v>41.472270363951473</c:v>
                </c:pt>
                <c:pt idx="3">
                  <c:v>25.443495400788436</c:v>
                </c:pt>
                <c:pt idx="4">
                  <c:v>26.848444444444443</c:v>
                </c:pt>
                <c:pt idx="5">
                  <c:v>24.468784227820372</c:v>
                </c:pt>
                <c:pt idx="6">
                  <c:v>21.596330275229359</c:v>
                </c:pt>
                <c:pt idx="7">
                  <c:v>47.437056165267911</c:v>
                </c:pt>
                <c:pt idx="8">
                  <c:v>43.311632870864464</c:v>
                </c:pt>
                <c:pt idx="9">
                  <c:v>35.291639662994164</c:v>
                </c:pt>
                <c:pt idx="10">
                  <c:v>34.837800000000001</c:v>
                </c:pt>
                <c:pt idx="11">
                  <c:v>34.26410703897615</c:v>
                </c:pt>
                <c:pt idx="12">
                  <c:v>88.575380359612723</c:v>
                </c:pt>
                <c:pt idx="13">
                  <c:v>45.880630630630634</c:v>
                </c:pt>
                <c:pt idx="14">
                  <c:v>40.955455132343445</c:v>
                </c:pt>
                <c:pt idx="15">
                  <c:v>18.987012987012989</c:v>
                </c:pt>
                <c:pt idx="16">
                  <c:v>31.604705882352942</c:v>
                </c:pt>
                <c:pt idx="17">
                  <c:v>49.287175452399687</c:v>
                </c:pt>
                <c:pt idx="18">
                  <c:v>35.328018223234622</c:v>
                </c:pt>
                <c:pt idx="19">
                  <c:v>20.991558806978052</c:v>
                </c:pt>
                <c:pt idx="20">
                  <c:v>21.276859504132233</c:v>
                </c:pt>
                <c:pt idx="21">
                  <c:v>43.326454033771107</c:v>
                </c:pt>
                <c:pt idx="22">
                  <c:v>57.428571428571431</c:v>
                </c:pt>
                <c:pt idx="23">
                  <c:v>47.855477855477851</c:v>
                </c:pt>
                <c:pt idx="24">
                  <c:v>31.155505533670983</c:v>
                </c:pt>
                <c:pt idx="25">
                  <c:v>26.758349705304518</c:v>
                </c:pt>
                <c:pt idx="26">
                  <c:v>11.307506053268765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70544384"/>
        <c:axId val="470545920"/>
      </c:barChart>
      <c:lineChart>
        <c:grouping val="standard"/>
        <c:varyColors val="0"/>
        <c:ser>
          <c:idx val="1"/>
          <c:order val="1"/>
          <c:tx>
            <c:v>Прос. Спец. Потр.ЕЕ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layout>
                <c:manualLayout>
                  <c:x val="6.2293962138423961E-2"/>
                  <c:y val="-4.139910287703719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tx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dLbl>
              <c:idx val="14"/>
              <c:delete val="1"/>
            </c:dLbl>
            <c:dLbl>
              <c:idx val="15"/>
              <c:delete val="1"/>
            </c:dLbl>
            <c:dLbl>
              <c:idx val="16"/>
              <c:delete val="1"/>
            </c:dLbl>
            <c:dLbl>
              <c:idx val="17"/>
              <c:delete val="1"/>
            </c:dLbl>
            <c:dLbl>
              <c:idx val="18"/>
              <c:delete val="1"/>
            </c:dLbl>
            <c:dLbl>
              <c:idx val="19"/>
              <c:delete val="1"/>
            </c:dLbl>
            <c:dLbl>
              <c:idx val="20"/>
              <c:delete val="1"/>
            </c:dLbl>
            <c:dLbl>
              <c:idx val="21"/>
              <c:delete val="1"/>
            </c:dLbl>
            <c:dLbl>
              <c:idx val="22"/>
              <c:delete val="1"/>
            </c:dLbl>
            <c:dLbl>
              <c:idx val="23"/>
              <c:delete val="1"/>
            </c:dLbl>
            <c:dLbl>
              <c:idx val="24"/>
              <c:delete val="1"/>
            </c:dLbl>
            <c:dLbl>
              <c:idx val="25"/>
              <c:delete val="1"/>
            </c:dLbl>
            <c:dLbl>
              <c:idx val="26"/>
              <c:delete val="1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вртићи!$B$5:$B$31</c:f>
              <c:strCache>
                <c:ptCount val="27"/>
                <c:pt idx="0">
                  <c:v>Управa </c:v>
                </c:pt>
                <c:pt idx="1">
                  <c:v>Кухиња Младост</c:v>
                </c:pt>
                <c:pt idx="2">
                  <c:v>  Славуј</c:v>
                </c:pt>
                <c:pt idx="3">
                  <c:v>  Плави чуперак</c:v>
                </c:pt>
                <c:pt idx="4">
                  <c:v>  Лептирић</c:v>
                </c:pt>
                <c:pt idx="5">
                  <c:v>  Бамби</c:v>
                </c:pt>
                <c:pt idx="6">
                  <c:v>  Цврчак</c:v>
                </c:pt>
                <c:pt idx="7">
                  <c:v>  Колибри</c:v>
                </c:pt>
                <c:pt idx="8">
                  <c:v>  Бубамара</c:v>
                </c:pt>
                <c:pt idx="9">
                  <c:v>  Палчић</c:v>
                </c:pt>
                <c:pt idx="10">
                  <c:v>  Пинокио</c:v>
                </c:pt>
                <c:pt idx="11">
                  <c:v>  Црвенкапа</c:v>
                </c:pt>
                <c:pt idx="12">
                  <c:v>  Невен</c:v>
                </c:pt>
                <c:pt idx="13">
                  <c:v>  Маслачак</c:v>
                </c:pt>
                <c:pt idx="14">
                  <c:v>  Бајка</c:v>
                </c:pt>
                <c:pt idx="15">
                  <c:v>  Пепељуга</c:v>
                </c:pt>
                <c:pt idx="16">
                  <c:v>  Звончићи</c:v>
                </c:pt>
                <c:pt idx="17">
                  <c:v>  Вилин град</c:v>
                </c:pt>
                <c:pt idx="18">
                  <c:v>  Свитац</c:v>
                </c:pt>
                <c:pt idx="19">
                  <c:v>  Бисер</c:v>
                </c:pt>
                <c:pt idx="20">
                  <c:v>  Пахуљица</c:v>
                </c:pt>
                <c:pt idx="21">
                  <c:v>  Лане</c:v>
                </c:pt>
                <c:pt idx="22">
                  <c:v>  Шврћа</c:v>
                </c:pt>
                <c:pt idx="23">
                  <c:v>  Попај</c:v>
                </c:pt>
                <c:pt idx="24">
                  <c:v>  Панда</c:v>
                </c:pt>
                <c:pt idx="25">
                  <c:v>  Петар Пан</c:v>
                </c:pt>
                <c:pt idx="26">
                  <c:v>  Сунце</c:v>
                </c:pt>
              </c:strCache>
            </c:strRef>
          </c:cat>
          <c:val>
            <c:numRef>
              <c:f>вртићи!$R$5:$R$31</c:f>
              <c:numCache>
                <c:formatCode>General</c:formatCode>
                <c:ptCount val="27"/>
                <c:pt idx="0">
                  <c:v>38</c:v>
                </c:pt>
                <c:pt idx="1">
                  <c:v>38</c:v>
                </c:pt>
                <c:pt idx="2">
                  <c:v>38</c:v>
                </c:pt>
                <c:pt idx="3">
                  <c:v>38</c:v>
                </c:pt>
                <c:pt idx="4">
                  <c:v>38</c:v>
                </c:pt>
                <c:pt idx="5">
                  <c:v>38</c:v>
                </c:pt>
                <c:pt idx="6">
                  <c:v>38</c:v>
                </c:pt>
                <c:pt idx="7">
                  <c:v>38</c:v>
                </c:pt>
                <c:pt idx="8">
                  <c:v>38</c:v>
                </c:pt>
                <c:pt idx="9">
                  <c:v>38</c:v>
                </c:pt>
                <c:pt idx="10">
                  <c:v>38</c:v>
                </c:pt>
                <c:pt idx="11">
                  <c:v>38</c:v>
                </c:pt>
                <c:pt idx="12">
                  <c:v>38</c:v>
                </c:pt>
                <c:pt idx="13">
                  <c:v>38</c:v>
                </c:pt>
                <c:pt idx="14">
                  <c:v>38</c:v>
                </c:pt>
                <c:pt idx="15">
                  <c:v>38</c:v>
                </c:pt>
                <c:pt idx="16">
                  <c:v>38</c:v>
                </c:pt>
                <c:pt idx="17">
                  <c:v>38</c:v>
                </c:pt>
                <c:pt idx="18">
                  <c:v>38</c:v>
                </c:pt>
                <c:pt idx="19">
                  <c:v>38</c:v>
                </c:pt>
                <c:pt idx="20">
                  <c:v>38</c:v>
                </c:pt>
                <c:pt idx="21">
                  <c:v>38</c:v>
                </c:pt>
                <c:pt idx="22">
                  <c:v>38</c:v>
                </c:pt>
                <c:pt idx="23">
                  <c:v>38</c:v>
                </c:pt>
                <c:pt idx="24">
                  <c:v>38</c:v>
                </c:pt>
                <c:pt idx="25">
                  <c:v>38</c:v>
                </c:pt>
                <c:pt idx="26">
                  <c:v>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0544384"/>
        <c:axId val="470545920"/>
      </c:lineChart>
      <c:catAx>
        <c:axId val="47054438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>
                <a:solidFill>
                  <a:schemeClr val="tx1"/>
                </a:solidFill>
              </a:defRPr>
            </a:pPr>
            <a:endParaRPr lang="en-US"/>
          </a:p>
        </c:txPr>
        <c:crossAx val="470545920"/>
        <c:crosses val="autoZero"/>
        <c:auto val="1"/>
        <c:lblAlgn val="ctr"/>
        <c:lblOffset val="100"/>
        <c:noMultiLvlLbl val="0"/>
      </c:catAx>
      <c:valAx>
        <c:axId val="470545920"/>
        <c:scaling>
          <c:orientation val="minMax"/>
        </c:scaling>
        <c:delete val="0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en-US"/>
          </a:p>
        </c:txPr>
        <c:crossAx val="470544384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solidFill>
            <a:schemeClr val="tx1"/>
          </a:solidFill>
        </a:ln>
      </c:spPr>
    </c:plotArea>
    <c:legend>
      <c:legendPos val="b"/>
      <c:overlay val="0"/>
      <c:txPr>
        <a:bodyPr/>
        <a:lstStyle/>
        <a:p>
          <a:pPr>
            <a:defRPr>
              <a:solidFill>
                <a:schemeClr val="tx1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>
      <a:solidFill>
        <a:schemeClr val="tx1"/>
      </a:solidFill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8"/>
    </mc:Choice>
    <mc:Fallback>
      <c:style val="4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sr-Cyrl-RS" sz="1000"/>
              <a:t>Специфична потрошња топлотне енергије </a:t>
            </a:r>
            <a:r>
              <a:rPr lang="sr-Latn-RS" sz="1000"/>
              <a:t>- </a:t>
            </a:r>
            <a:r>
              <a:rPr lang="sr-Cyrl-RS" sz="1000"/>
              <a:t>Вртићи 2017 (</a:t>
            </a:r>
            <a:r>
              <a:rPr lang="sr-Latn-RS" sz="1000"/>
              <a:t>kWh/m2)</a:t>
            </a:r>
            <a:r>
              <a:rPr lang="sr-Cyrl-RS" sz="1000"/>
              <a:t> </a:t>
            </a:r>
            <a:endParaRPr lang="en-US" sz="10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9003659443454342E-2"/>
          <c:y val="0.19677919679134853"/>
          <c:w val="0.88317037248673447"/>
          <c:h val="0.36769247084868567"/>
        </c:manualLayout>
      </c:layout>
      <c:barChart>
        <c:barDir val="col"/>
        <c:grouping val="clustered"/>
        <c:varyColors val="0"/>
        <c:ser>
          <c:idx val="0"/>
          <c:order val="0"/>
          <c:tx>
            <c:v>Спец. Потр. ТЕ</c:v>
          </c:tx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5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9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8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2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"/>
                  <c:y val="4.5789774458319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9.15795489166391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462499380414011E-3"/>
                  <c:y val="9.15795489166391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15909783327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3736932337495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83159097833278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5462499380414011E-3"/>
                  <c:y val="1.3736932337495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7473864674991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3736932337495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1.3736932337495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0"/>
                  <c:y val="5.0368751904151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0"/>
                  <c:y val="5.0368751904151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0"/>
                  <c:y val="5.4947729349983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0"/>
                  <c:y val="1.83159097833278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0"/>
                  <c:y val="9.15795489166391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0"/>
                  <c:y val="1.8315909783327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1.0168007424719795E-16"/>
                  <c:y val="9.15795489166391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0"/>
                  <c:y val="1.3736932337495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1.0168007424719795E-16"/>
                  <c:y val="5.4947729349983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0"/>
                  <c:y val="1.3736932337495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вртићи!$B$5:$B$31</c:f>
              <c:strCache>
                <c:ptCount val="27"/>
                <c:pt idx="0">
                  <c:v>Управa </c:v>
                </c:pt>
                <c:pt idx="1">
                  <c:v>Кухиња Младост</c:v>
                </c:pt>
                <c:pt idx="2">
                  <c:v>  Славуј</c:v>
                </c:pt>
                <c:pt idx="3">
                  <c:v>  Плави чуперак</c:v>
                </c:pt>
                <c:pt idx="4">
                  <c:v>  Лептирић</c:v>
                </c:pt>
                <c:pt idx="5">
                  <c:v>  Бамби</c:v>
                </c:pt>
                <c:pt idx="6">
                  <c:v>  Цврчак</c:v>
                </c:pt>
                <c:pt idx="7">
                  <c:v>  Колибри</c:v>
                </c:pt>
                <c:pt idx="8">
                  <c:v>  Бубамара</c:v>
                </c:pt>
                <c:pt idx="9">
                  <c:v>  Палчић</c:v>
                </c:pt>
                <c:pt idx="10">
                  <c:v>  Пинокио</c:v>
                </c:pt>
                <c:pt idx="11">
                  <c:v>  Црвенкапа</c:v>
                </c:pt>
                <c:pt idx="12">
                  <c:v>  Невен</c:v>
                </c:pt>
                <c:pt idx="13">
                  <c:v>  Маслачак</c:v>
                </c:pt>
                <c:pt idx="14">
                  <c:v>  Бајка</c:v>
                </c:pt>
                <c:pt idx="15">
                  <c:v>  Пепељуга</c:v>
                </c:pt>
                <c:pt idx="16">
                  <c:v>  Звончићи</c:v>
                </c:pt>
                <c:pt idx="17">
                  <c:v>  Вилин град</c:v>
                </c:pt>
                <c:pt idx="18">
                  <c:v>  Свитац</c:v>
                </c:pt>
                <c:pt idx="19">
                  <c:v>  Бисер</c:v>
                </c:pt>
                <c:pt idx="20">
                  <c:v>  Пахуљица</c:v>
                </c:pt>
                <c:pt idx="21">
                  <c:v>  Лане</c:v>
                </c:pt>
                <c:pt idx="22">
                  <c:v>  Шврћа</c:v>
                </c:pt>
                <c:pt idx="23">
                  <c:v>  Попај</c:v>
                </c:pt>
                <c:pt idx="24">
                  <c:v>  Панда</c:v>
                </c:pt>
                <c:pt idx="25">
                  <c:v>  Петар Пан</c:v>
                </c:pt>
                <c:pt idx="26">
                  <c:v>  Сунце</c:v>
                </c:pt>
              </c:strCache>
            </c:strRef>
          </c:cat>
          <c:val>
            <c:numRef>
              <c:f>вртићи!$K$5:$K$31</c:f>
              <c:numCache>
                <c:formatCode>#,##0</c:formatCode>
                <c:ptCount val="27"/>
                <c:pt idx="0">
                  <c:v>120.31111111111112</c:v>
                </c:pt>
                <c:pt idx="1">
                  <c:v>211.02259660323884</c:v>
                </c:pt>
                <c:pt idx="2">
                  <c:v>192.61453201970443</c:v>
                </c:pt>
                <c:pt idx="3">
                  <c:v>128.72839506172841</c:v>
                </c:pt>
                <c:pt idx="4">
                  <c:v>77.637928259999995</c:v>
                </c:pt>
                <c:pt idx="5">
                  <c:v>124.85403225806452</c:v>
                </c:pt>
                <c:pt idx="6">
                  <c:v>133.85801630434781</c:v>
                </c:pt>
                <c:pt idx="7">
                  <c:v>79.407594216000007</c:v>
                </c:pt>
                <c:pt idx="8">
                  <c:v>53.075117647058832</c:v>
                </c:pt>
                <c:pt idx="9">
                  <c:v>158.00501432664757</c:v>
                </c:pt>
                <c:pt idx="10">
                  <c:v>149.49748743718592</c:v>
                </c:pt>
                <c:pt idx="11">
                  <c:v>167.45402843601894</c:v>
                </c:pt>
                <c:pt idx="12">
                  <c:v>153.88719785138764</c:v>
                </c:pt>
                <c:pt idx="13">
                  <c:v>110.70103092783505</c:v>
                </c:pt>
                <c:pt idx="14">
                  <c:v>72.124414271999996</c:v>
                </c:pt>
                <c:pt idx="15">
                  <c:v>93.836808000000005</c:v>
                </c:pt>
                <c:pt idx="16">
                  <c:v>93.686274509803923</c:v>
                </c:pt>
                <c:pt idx="17">
                  <c:v>98.574350904799374</c:v>
                </c:pt>
                <c:pt idx="18">
                  <c:v>140.63252277620396</c:v>
                </c:pt>
                <c:pt idx="19">
                  <c:v>35.418795176470589</c:v>
                </c:pt>
                <c:pt idx="20">
                  <c:v>81.389897192028982</c:v>
                </c:pt>
                <c:pt idx="21">
                  <c:v>169.96954314720813</c:v>
                </c:pt>
                <c:pt idx="22">
                  <c:v>128.63999999999999</c:v>
                </c:pt>
                <c:pt idx="23">
                  <c:v>112.18579234972678</c:v>
                </c:pt>
                <c:pt idx="24">
                  <c:v>72.370370370370367</c:v>
                </c:pt>
                <c:pt idx="25">
                  <c:v>93.642800318217979</c:v>
                </c:pt>
                <c:pt idx="26">
                  <c:v>27.964071856287426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70501632"/>
        <c:axId val="470740992"/>
      </c:barChart>
      <c:lineChart>
        <c:grouping val="standard"/>
        <c:varyColors val="0"/>
        <c:ser>
          <c:idx val="1"/>
          <c:order val="1"/>
          <c:tx>
            <c:v>Просечна Сп. Потр.</c:v>
          </c:tx>
          <c:spPr>
            <a:ln w="22225" cmpd="sng">
              <a:solidFill>
                <a:schemeClr val="tx1"/>
              </a:solidFill>
            </a:ln>
          </c:spPr>
          <c:marker>
            <c:symbol val="square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0.44369999504331209"/>
                  <c:y val="-3.6631819566655628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tx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dLbl>
              <c:idx val="14"/>
              <c:delete val="1"/>
            </c:dLbl>
            <c:dLbl>
              <c:idx val="15"/>
              <c:delete val="1"/>
            </c:dLbl>
            <c:dLbl>
              <c:idx val="16"/>
              <c:delete val="1"/>
            </c:dLbl>
            <c:dLbl>
              <c:idx val="17"/>
              <c:delete val="1"/>
            </c:dLbl>
            <c:dLbl>
              <c:idx val="18"/>
              <c:delete val="1"/>
            </c:dLbl>
            <c:dLbl>
              <c:idx val="19"/>
              <c:delete val="1"/>
            </c:dLbl>
            <c:dLbl>
              <c:idx val="20"/>
              <c:delete val="1"/>
            </c:dLbl>
            <c:dLbl>
              <c:idx val="21"/>
              <c:delete val="1"/>
            </c:dLbl>
            <c:dLbl>
              <c:idx val="22"/>
              <c:delete val="1"/>
            </c:dLbl>
            <c:dLbl>
              <c:idx val="23"/>
              <c:delete val="1"/>
            </c:dLbl>
            <c:dLbl>
              <c:idx val="24"/>
              <c:delete val="1"/>
            </c:dLbl>
            <c:dLbl>
              <c:idx val="25"/>
              <c:delete val="1"/>
            </c:dLbl>
            <c:dLbl>
              <c:idx val="26"/>
              <c:delete val="1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 w="3175"/>
            </c:spPr>
            <c:trendlineType val="linear"/>
            <c:dispRSqr val="0"/>
            <c:dispEq val="0"/>
          </c:trendline>
          <c:trendline>
            <c:spPr>
              <a:ln cmpd="sng"/>
            </c:spPr>
            <c:trendlineType val="linear"/>
            <c:dispRSqr val="0"/>
            <c:dispEq val="0"/>
          </c:trendline>
          <c:cat>
            <c:strRef>
              <c:f>вртићи!$B$5:$B$31</c:f>
              <c:strCache>
                <c:ptCount val="27"/>
                <c:pt idx="0">
                  <c:v>Управa </c:v>
                </c:pt>
                <c:pt idx="1">
                  <c:v>Кухиња Младост</c:v>
                </c:pt>
                <c:pt idx="2">
                  <c:v>  Славуј</c:v>
                </c:pt>
                <c:pt idx="3">
                  <c:v>  Плави чуперак</c:v>
                </c:pt>
                <c:pt idx="4">
                  <c:v>  Лептирић</c:v>
                </c:pt>
                <c:pt idx="5">
                  <c:v>  Бамби</c:v>
                </c:pt>
                <c:pt idx="6">
                  <c:v>  Цврчак</c:v>
                </c:pt>
                <c:pt idx="7">
                  <c:v>  Колибри</c:v>
                </c:pt>
                <c:pt idx="8">
                  <c:v>  Бубамара</c:v>
                </c:pt>
                <c:pt idx="9">
                  <c:v>  Палчић</c:v>
                </c:pt>
                <c:pt idx="10">
                  <c:v>  Пинокио</c:v>
                </c:pt>
                <c:pt idx="11">
                  <c:v>  Црвенкапа</c:v>
                </c:pt>
                <c:pt idx="12">
                  <c:v>  Невен</c:v>
                </c:pt>
                <c:pt idx="13">
                  <c:v>  Маслачак</c:v>
                </c:pt>
                <c:pt idx="14">
                  <c:v>  Бајка</c:v>
                </c:pt>
                <c:pt idx="15">
                  <c:v>  Пепељуга</c:v>
                </c:pt>
                <c:pt idx="16">
                  <c:v>  Звончићи</c:v>
                </c:pt>
                <c:pt idx="17">
                  <c:v>  Вилин град</c:v>
                </c:pt>
                <c:pt idx="18">
                  <c:v>  Свитац</c:v>
                </c:pt>
                <c:pt idx="19">
                  <c:v>  Бисер</c:v>
                </c:pt>
                <c:pt idx="20">
                  <c:v>  Пахуљица</c:v>
                </c:pt>
                <c:pt idx="21">
                  <c:v>  Лане</c:v>
                </c:pt>
                <c:pt idx="22">
                  <c:v>  Шврћа</c:v>
                </c:pt>
                <c:pt idx="23">
                  <c:v>  Попај</c:v>
                </c:pt>
                <c:pt idx="24">
                  <c:v>  Панда</c:v>
                </c:pt>
                <c:pt idx="25">
                  <c:v>  Петар Пан</c:v>
                </c:pt>
                <c:pt idx="26">
                  <c:v>  Сунце</c:v>
                </c:pt>
              </c:strCache>
            </c:strRef>
          </c:cat>
          <c:val>
            <c:numRef>
              <c:f>вртићи!$P$5:$P$31</c:f>
              <c:numCache>
                <c:formatCode>General</c:formatCode>
                <c:ptCount val="27"/>
                <c:pt idx="0">
                  <c:v>111</c:v>
                </c:pt>
                <c:pt idx="1">
                  <c:v>111</c:v>
                </c:pt>
                <c:pt idx="2">
                  <c:v>111</c:v>
                </c:pt>
                <c:pt idx="3">
                  <c:v>111</c:v>
                </c:pt>
                <c:pt idx="4">
                  <c:v>111</c:v>
                </c:pt>
                <c:pt idx="5">
                  <c:v>111</c:v>
                </c:pt>
                <c:pt idx="6">
                  <c:v>111</c:v>
                </c:pt>
                <c:pt idx="7">
                  <c:v>111</c:v>
                </c:pt>
                <c:pt idx="8">
                  <c:v>111</c:v>
                </c:pt>
                <c:pt idx="9">
                  <c:v>111</c:v>
                </c:pt>
                <c:pt idx="10">
                  <c:v>111</c:v>
                </c:pt>
                <c:pt idx="11">
                  <c:v>111</c:v>
                </c:pt>
                <c:pt idx="12">
                  <c:v>111</c:v>
                </c:pt>
                <c:pt idx="13">
                  <c:v>111</c:v>
                </c:pt>
                <c:pt idx="14">
                  <c:v>111</c:v>
                </c:pt>
                <c:pt idx="15">
                  <c:v>111</c:v>
                </c:pt>
                <c:pt idx="16">
                  <c:v>111</c:v>
                </c:pt>
                <c:pt idx="17">
                  <c:v>111</c:v>
                </c:pt>
                <c:pt idx="18">
                  <c:v>111</c:v>
                </c:pt>
                <c:pt idx="19">
                  <c:v>111</c:v>
                </c:pt>
                <c:pt idx="20">
                  <c:v>111</c:v>
                </c:pt>
                <c:pt idx="21">
                  <c:v>111</c:v>
                </c:pt>
                <c:pt idx="22">
                  <c:v>111</c:v>
                </c:pt>
                <c:pt idx="23">
                  <c:v>111</c:v>
                </c:pt>
                <c:pt idx="24">
                  <c:v>111</c:v>
                </c:pt>
                <c:pt idx="25">
                  <c:v>111</c:v>
                </c:pt>
                <c:pt idx="26">
                  <c:v>111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0501632"/>
        <c:axId val="470740992"/>
      </c:lineChart>
      <c:catAx>
        <c:axId val="4705016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>
                <a:solidFill>
                  <a:sysClr val="windowText" lastClr="000000"/>
                </a:solidFill>
              </a:defRPr>
            </a:pPr>
            <a:endParaRPr lang="en-US"/>
          </a:p>
        </c:txPr>
        <c:crossAx val="470740992"/>
        <c:crosses val="autoZero"/>
        <c:auto val="1"/>
        <c:lblAlgn val="ctr"/>
        <c:lblOffset val="100"/>
        <c:noMultiLvlLbl val="0"/>
      </c:catAx>
      <c:valAx>
        <c:axId val="470740992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470501632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solidFill>
            <a:schemeClr val="tx1"/>
          </a:solidFill>
        </a:ln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cap="rnd">
      <a:solidFill>
        <a:schemeClr val="tx1"/>
      </a:solidFill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sr-Cyrl-RS" sz="1100">
                <a:solidFill>
                  <a:sysClr val="windowText" lastClr="000000"/>
                </a:solidFill>
              </a:rPr>
              <a:t>Потрошња укупне енергије упоредни преглед Вртићи 2016 - 2017 (</a:t>
            </a:r>
            <a:r>
              <a:rPr lang="sr-Latn-RS" sz="1100">
                <a:solidFill>
                  <a:sysClr val="windowText" lastClr="000000"/>
                </a:solidFill>
              </a:rPr>
              <a:t>kWh)</a:t>
            </a:r>
            <a:endParaRPr lang="en-US" sz="1100">
              <a:solidFill>
                <a:sysClr val="windowText" lastClr="000000"/>
              </a:solidFill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2017</c:v>
          </c:tx>
          <c:invertIfNegative val="0"/>
          <c:cat>
            <c:strRef>
              <c:f>(вртићи!$B$5:$B$27;вртићи!$B$30)</c:f>
              <c:strCache>
                <c:ptCount val="24"/>
                <c:pt idx="0">
                  <c:v>Управa </c:v>
                </c:pt>
                <c:pt idx="1">
                  <c:v>Кухиња </c:v>
                </c:pt>
                <c:pt idx="2">
                  <c:v>  Славуј</c:v>
                </c:pt>
                <c:pt idx="3">
                  <c:v>  Плави чуп.</c:v>
                </c:pt>
                <c:pt idx="4">
                  <c:v>  Лептирић</c:v>
                </c:pt>
                <c:pt idx="5">
                  <c:v>  Бамби</c:v>
                </c:pt>
                <c:pt idx="6">
                  <c:v>  Цврчак</c:v>
                </c:pt>
                <c:pt idx="7">
                  <c:v>  Колибри</c:v>
                </c:pt>
                <c:pt idx="8">
                  <c:v>  Бубамара</c:v>
                </c:pt>
                <c:pt idx="9">
                  <c:v>  Палчић</c:v>
                </c:pt>
                <c:pt idx="10">
                  <c:v>  Пинокио</c:v>
                </c:pt>
                <c:pt idx="11">
                  <c:v>  Црвенкапа</c:v>
                </c:pt>
                <c:pt idx="12">
                  <c:v>  Невен</c:v>
                </c:pt>
                <c:pt idx="13">
                  <c:v>  Маслачак</c:v>
                </c:pt>
                <c:pt idx="14">
                  <c:v>  Бајка</c:v>
                </c:pt>
                <c:pt idx="15">
                  <c:v>  Пепељуга</c:v>
                </c:pt>
                <c:pt idx="16">
                  <c:v>  Звончићи</c:v>
                </c:pt>
                <c:pt idx="17">
                  <c:v>  Вилин град</c:v>
                </c:pt>
                <c:pt idx="18">
                  <c:v>  Свитац</c:v>
                </c:pt>
                <c:pt idx="19">
                  <c:v>  Бисер</c:v>
                </c:pt>
                <c:pt idx="20">
                  <c:v>  Пахуљица</c:v>
                </c:pt>
                <c:pt idx="21">
                  <c:v>  Лане</c:v>
                </c:pt>
                <c:pt idx="22">
                  <c:v>  Шврћа</c:v>
                </c:pt>
                <c:pt idx="23">
                  <c:v>  Петар Пан</c:v>
                </c:pt>
              </c:strCache>
            </c:strRef>
          </c:cat>
          <c:val>
            <c:numRef>
              <c:f>(вртићи!$K$5:$K$27;вртићи!$K$30)</c:f>
              <c:numCache>
                <c:formatCode>#,##0</c:formatCode>
                <c:ptCount val="24"/>
                <c:pt idx="0">
                  <c:v>52709</c:v>
                </c:pt>
                <c:pt idx="1">
                  <c:v>817847.81361000007</c:v>
                </c:pt>
                <c:pt idx="2">
                  <c:v>204262</c:v>
                </c:pt>
                <c:pt idx="3">
                  <c:v>174276</c:v>
                </c:pt>
                <c:pt idx="4">
                  <c:v>176865.89238999999</c:v>
                </c:pt>
                <c:pt idx="5">
                  <c:v>199499</c:v>
                </c:pt>
                <c:pt idx="6">
                  <c:v>232349</c:v>
                </c:pt>
                <c:pt idx="7">
                  <c:v>172739.49277000001</c:v>
                </c:pt>
                <c:pt idx="8">
                  <c:v>85696.85</c:v>
                </c:pt>
                <c:pt idx="9">
                  <c:v>275030</c:v>
                </c:pt>
                <c:pt idx="10">
                  <c:v>76918.899999999994</c:v>
                </c:pt>
                <c:pt idx="11">
                  <c:v>235564</c:v>
                </c:pt>
                <c:pt idx="12">
                  <c:v>299972</c:v>
                </c:pt>
                <c:pt idx="13">
                  <c:v>179231</c:v>
                </c:pt>
                <c:pt idx="14">
                  <c:v>153595.51783999999</c:v>
                </c:pt>
                <c:pt idx="15">
                  <c:v>161156.01</c:v>
                </c:pt>
                <c:pt idx="16">
                  <c:v>159746</c:v>
                </c:pt>
                <c:pt idx="17">
                  <c:v>187932</c:v>
                </c:pt>
                <c:pt idx="18">
                  <c:v>65152.28054</c:v>
                </c:pt>
                <c:pt idx="19">
                  <c:v>91492.75662</c:v>
                </c:pt>
                <c:pt idx="20">
                  <c:v>131816</c:v>
                </c:pt>
                <c:pt idx="21">
                  <c:v>90061</c:v>
                </c:pt>
                <c:pt idx="22">
                  <c:v>19296</c:v>
                </c:pt>
                <c:pt idx="23">
                  <c:v>158569</c:v>
                </c:pt>
              </c:numCache>
            </c:numRef>
          </c:val>
        </c:ser>
        <c:ser>
          <c:idx val="1"/>
          <c:order val="1"/>
          <c:tx>
            <c:v>2016</c:v>
          </c:tx>
          <c:spPr>
            <a:solidFill>
              <a:schemeClr val="accent6">
                <a:lumMod val="40000"/>
                <a:lumOff val="60000"/>
              </a:schemeClr>
            </a:solidFill>
          </c:spPr>
          <c:invertIfNegative val="0"/>
          <c:cat>
            <c:strRef>
              <c:f>(вртићи!$B$5:$B$27;вртићи!$B$30)</c:f>
              <c:strCache>
                <c:ptCount val="24"/>
                <c:pt idx="0">
                  <c:v>Управa </c:v>
                </c:pt>
                <c:pt idx="1">
                  <c:v>Кухиња </c:v>
                </c:pt>
                <c:pt idx="2">
                  <c:v>  Славуј</c:v>
                </c:pt>
                <c:pt idx="3">
                  <c:v>  Плави чуп.</c:v>
                </c:pt>
                <c:pt idx="4">
                  <c:v>  Лептирић</c:v>
                </c:pt>
                <c:pt idx="5">
                  <c:v>  Бамби</c:v>
                </c:pt>
                <c:pt idx="6">
                  <c:v>  Цврчак</c:v>
                </c:pt>
                <c:pt idx="7">
                  <c:v>  Колибри</c:v>
                </c:pt>
                <c:pt idx="8">
                  <c:v>  Бубамара</c:v>
                </c:pt>
                <c:pt idx="9">
                  <c:v>  Палчић</c:v>
                </c:pt>
                <c:pt idx="10">
                  <c:v>  Пинокио</c:v>
                </c:pt>
                <c:pt idx="11">
                  <c:v>  Црвенкапа</c:v>
                </c:pt>
                <c:pt idx="12">
                  <c:v>  Невен</c:v>
                </c:pt>
                <c:pt idx="13">
                  <c:v>  Маслачак</c:v>
                </c:pt>
                <c:pt idx="14">
                  <c:v>  Бајка</c:v>
                </c:pt>
                <c:pt idx="15">
                  <c:v>  Пепељуга</c:v>
                </c:pt>
                <c:pt idx="16">
                  <c:v>  Звончићи</c:v>
                </c:pt>
                <c:pt idx="17">
                  <c:v>  Вилин град</c:v>
                </c:pt>
                <c:pt idx="18">
                  <c:v>  Свитац</c:v>
                </c:pt>
                <c:pt idx="19">
                  <c:v>  Бисер</c:v>
                </c:pt>
                <c:pt idx="20">
                  <c:v>  Пахуљица</c:v>
                </c:pt>
                <c:pt idx="21">
                  <c:v>  Лане</c:v>
                </c:pt>
                <c:pt idx="22">
                  <c:v>  Шврћа</c:v>
                </c:pt>
                <c:pt idx="23">
                  <c:v>  Петар Пан</c:v>
                </c:pt>
              </c:strCache>
            </c:strRef>
          </c:cat>
          <c:val>
            <c:numRef>
              <c:f>(вртићи!$P$5:$P$27;вртићи!$P$30)</c:f>
              <c:numCache>
                <c:formatCode>#,##0</c:formatCode>
                <c:ptCount val="24"/>
                <c:pt idx="0">
                  <c:v>58467</c:v>
                </c:pt>
                <c:pt idx="1">
                  <c:v>899331.51925000001</c:v>
                </c:pt>
                <c:pt idx="2">
                  <c:v>199015</c:v>
                </c:pt>
                <c:pt idx="3">
                  <c:v>168022</c:v>
                </c:pt>
                <c:pt idx="4">
                  <c:v>188155.21723000001</c:v>
                </c:pt>
                <c:pt idx="5">
                  <c:v>237851</c:v>
                </c:pt>
                <c:pt idx="6">
                  <c:v>205332</c:v>
                </c:pt>
                <c:pt idx="7">
                  <c:v>229083.11507</c:v>
                </c:pt>
                <c:pt idx="8">
                  <c:v>89230.931260000012</c:v>
                </c:pt>
                <c:pt idx="9">
                  <c:v>259000</c:v>
                </c:pt>
                <c:pt idx="10">
                  <c:v>107413</c:v>
                </c:pt>
                <c:pt idx="11">
                  <c:v>231564</c:v>
                </c:pt>
                <c:pt idx="12">
                  <c:v>292431</c:v>
                </c:pt>
                <c:pt idx="13">
                  <c:v>186147</c:v>
                </c:pt>
                <c:pt idx="14">
                  <c:v>196556.92999</c:v>
                </c:pt>
                <c:pt idx="15">
                  <c:v>133709.22831000001</c:v>
                </c:pt>
                <c:pt idx="16">
                  <c:v>173195</c:v>
                </c:pt>
                <c:pt idx="17">
                  <c:v>160314</c:v>
                </c:pt>
                <c:pt idx="18">
                  <c:v>80811.923110000003</c:v>
                </c:pt>
                <c:pt idx="19">
                  <c:v>86239.804459999999</c:v>
                </c:pt>
                <c:pt idx="20">
                  <c:v>121511.42148559999</c:v>
                </c:pt>
                <c:pt idx="21">
                  <c:v>78508</c:v>
                </c:pt>
                <c:pt idx="22">
                  <c:v>15068</c:v>
                </c:pt>
                <c:pt idx="23">
                  <c:v>146828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70656512"/>
        <c:axId val="470658048"/>
      </c:barChart>
      <c:catAx>
        <c:axId val="4706565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>
                <a:solidFill>
                  <a:sysClr val="windowText" lastClr="000000"/>
                </a:solidFill>
              </a:defRPr>
            </a:pPr>
            <a:endParaRPr lang="en-US"/>
          </a:p>
        </c:txPr>
        <c:crossAx val="470658048"/>
        <c:crosses val="autoZero"/>
        <c:auto val="1"/>
        <c:lblAlgn val="ctr"/>
        <c:lblOffset val="100"/>
        <c:noMultiLvlLbl val="0"/>
      </c:catAx>
      <c:valAx>
        <c:axId val="470658048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470656512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solidFill>
            <a:schemeClr val="tx1"/>
          </a:solidFill>
        </a:ln>
      </c:spPr>
    </c:plotArea>
    <c:legend>
      <c:legendPos val="b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>
      <a:solidFill>
        <a:schemeClr val="tx1"/>
      </a:solidFill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sr-Latn-RS" sz="1000"/>
              <a:t>UPOREDNI PREGLED </a:t>
            </a:r>
            <a:r>
              <a:rPr lang="sr-Cyrl-RS" sz="1000"/>
              <a:t>СПЕЦИФИЧНИХ ПОТРОШЊИ ОБЈЕКАТА ВРТИЋА (</a:t>
            </a:r>
            <a:r>
              <a:rPr lang="sr-Latn-RS" sz="1000"/>
              <a:t>kWh/m2)</a:t>
            </a:r>
            <a:endParaRPr lang="en-US" sz="10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2017</c:v>
          </c:tx>
          <c:invertIfNegative val="0"/>
          <c:cat>
            <c:strRef>
              <c:f>(вртићи!$B$5:$B$27;вртићи!$B$30)</c:f>
              <c:strCache>
                <c:ptCount val="24"/>
                <c:pt idx="0">
                  <c:v>Управa </c:v>
                </c:pt>
                <c:pt idx="1">
                  <c:v>Кухиња </c:v>
                </c:pt>
                <c:pt idx="2">
                  <c:v>  Славуј</c:v>
                </c:pt>
                <c:pt idx="3">
                  <c:v>  Плави чуп.</c:v>
                </c:pt>
                <c:pt idx="4">
                  <c:v>  Лептирић</c:v>
                </c:pt>
                <c:pt idx="5">
                  <c:v>  Бамби</c:v>
                </c:pt>
                <c:pt idx="6">
                  <c:v>  Цврчак</c:v>
                </c:pt>
                <c:pt idx="7">
                  <c:v>  Колибри</c:v>
                </c:pt>
                <c:pt idx="8">
                  <c:v>  Бубамара</c:v>
                </c:pt>
                <c:pt idx="9">
                  <c:v>  Палчић</c:v>
                </c:pt>
                <c:pt idx="10">
                  <c:v>  Пинокио</c:v>
                </c:pt>
                <c:pt idx="11">
                  <c:v>  Црвенкапа</c:v>
                </c:pt>
                <c:pt idx="12">
                  <c:v>  Невен</c:v>
                </c:pt>
                <c:pt idx="13">
                  <c:v>  Маслачак</c:v>
                </c:pt>
                <c:pt idx="14">
                  <c:v>  Бајка</c:v>
                </c:pt>
                <c:pt idx="15">
                  <c:v>  Пепељуга</c:v>
                </c:pt>
                <c:pt idx="16">
                  <c:v>  Звончићи</c:v>
                </c:pt>
                <c:pt idx="17">
                  <c:v>  Вилин град</c:v>
                </c:pt>
                <c:pt idx="18">
                  <c:v>  Свитац</c:v>
                </c:pt>
                <c:pt idx="19">
                  <c:v>  Бисер</c:v>
                </c:pt>
                <c:pt idx="20">
                  <c:v>  Пахуљица</c:v>
                </c:pt>
                <c:pt idx="21">
                  <c:v>  Лане</c:v>
                </c:pt>
                <c:pt idx="22">
                  <c:v>  Шврћа</c:v>
                </c:pt>
                <c:pt idx="23">
                  <c:v>  Петар Пан</c:v>
                </c:pt>
              </c:strCache>
            </c:strRef>
          </c:cat>
          <c:val>
            <c:numRef>
              <c:f>(вртићи!$L$5:$L$27;вртићи!$L$30)</c:f>
              <c:numCache>
                <c:formatCode>#,##0</c:formatCode>
                <c:ptCount val="24"/>
                <c:pt idx="0">
                  <c:v>91.350086655112648</c:v>
                </c:pt>
                <c:pt idx="1">
                  <c:v>317.98126501166411</c:v>
                </c:pt>
                <c:pt idx="2">
                  <c:v>177.00346620450605</c:v>
                </c:pt>
                <c:pt idx="3">
                  <c:v>114.50459921156373</c:v>
                </c:pt>
                <c:pt idx="4">
                  <c:v>78.607063284444436</c:v>
                </c:pt>
                <c:pt idx="5">
                  <c:v>109.25465498357065</c:v>
                </c:pt>
                <c:pt idx="6">
                  <c:v>142.10948012232416</c:v>
                </c:pt>
                <c:pt idx="7">
                  <c:v>111.51678035506779</c:v>
                </c:pt>
                <c:pt idx="8">
                  <c:v>91.458751334044834</c:v>
                </c:pt>
                <c:pt idx="9">
                  <c:v>178.24368114063512</c:v>
                </c:pt>
                <c:pt idx="10">
                  <c:v>153.83779999999999</c:v>
                </c:pt>
                <c:pt idx="11">
                  <c:v>137.03548574752764</c:v>
                </c:pt>
                <c:pt idx="12">
                  <c:v>207.44951590594744</c:v>
                </c:pt>
                <c:pt idx="13">
                  <c:v>134.55780780780782</c:v>
                </c:pt>
                <c:pt idx="14">
                  <c:v>99.157855287282104</c:v>
                </c:pt>
                <c:pt idx="15">
                  <c:v>69.764506493506502</c:v>
                </c:pt>
                <c:pt idx="16">
                  <c:v>125.29098039215687</c:v>
                </c:pt>
                <c:pt idx="17">
                  <c:v>147.86152635719907</c:v>
                </c:pt>
                <c:pt idx="18">
                  <c:v>148.41066182232345</c:v>
                </c:pt>
                <c:pt idx="19">
                  <c:v>51.487201249296568</c:v>
                </c:pt>
                <c:pt idx="20">
                  <c:v>77.813459268004721</c:v>
                </c:pt>
                <c:pt idx="21">
                  <c:v>168.96998123827393</c:v>
                </c:pt>
                <c:pt idx="22">
                  <c:v>172.28571428571428</c:v>
                </c:pt>
                <c:pt idx="23">
                  <c:v>103.84348395546824</c:v>
                </c:pt>
              </c:numCache>
            </c:numRef>
          </c:val>
        </c:ser>
        <c:ser>
          <c:idx val="1"/>
          <c:order val="1"/>
          <c:tx>
            <c:v>2016</c:v>
          </c:tx>
          <c:invertIfNegative val="0"/>
          <c:cat>
            <c:strRef>
              <c:f>(вртићи!$B$5:$B$27;вртићи!$B$30)</c:f>
              <c:strCache>
                <c:ptCount val="24"/>
                <c:pt idx="0">
                  <c:v>Управa </c:v>
                </c:pt>
                <c:pt idx="1">
                  <c:v>Кухиња </c:v>
                </c:pt>
                <c:pt idx="2">
                  <c:v>  Славуј</c:v>
                </c:pt>
                <c:pt idx="3">
                  <c:v>  Плави чуп.</c:v>
                </c:pt>
                <c:pt idx="4">
                  <c:v>  Лептирић</c:v>
                </c:pt>
                <c:pt idx="5">
                  <c:v>  Бамби</c:v>
                </c:pt>
                <c:pt idx="6">
                  <c:v>  Цврчак</c:v>
                </c:pt>
                <c:pt idx="7">
                  <c:v>  Колибри</c:v>
                </c:pt>
                <c:pt idx="8">
                  <c:v>  Бубамара</c:v>
                </c:pt>
                <c:pt idx="9">
                  <c:v>  Палчић</c:v>
                </c:pt>
                <c:pt idx="10">
                  <c:v>  Пинокио</c:v>
                </c:pt>
                <c:pt idx="11">
                  <c:v>  Црвенкапа</c:v>
                </c:pt>
                <c:pt idx="12">
                  <c:v>  Невен</c:v>
                </c:pt>
                <c:pt idx="13">
                  <c:v>  Маслачак</c:v>
                </c:pt>
                <c:pt idx="14">
                  <c:v>  Бајка</c:v>
                </c:pt>
                <c:pt idx="15">
                  <c:v>  Пепељуга</c:v>
                </c:pt>
                <c:pt idx="16">
                  <c:v>  Звончићи</c:v>
                </c:pt>
                <c:pt idx="17">
                  <c:v>  Вилин град</c:v>
                </c:pt>
                <c:pt idx="18">
                  <c:v>  Свитац</c:v>
                </c:pt>
                <c:pt idx="19">
                  <c:v>  Бисер</c:v>
                </c:pt>
                <c:pt idx="20">
                  <c:v>  Пахуљица</c:v>
                </c:pt>
                <c:pt idx="21">
                  <c:v>  Лане</c:v>
                </c:pt>
                <c:pt idx="22">
                  <c:v>  Шврћа</c:v>
                </c:pt>
                <c:pt idx="23">
                  <c:v>  Петар Пан</c:v>
                </c:pt>
              </c:strCache>
            </c:strRef>
          </c:cat>
          <c:val>
            <c:numRef>
              <c:f>(вртићи!$Q$5:$Q$27;вртићи!$Q$30)</c:f>
              <c:numCache>
                <c:formatCode>#,##0</c:formatCode>
                <c:ptCount val="24"/>
                <c:pt idx="0">
                  <c:v>101.32928942807625</c:v>
                </c:pt>
                <c:pt idx="1">
                  <c:v>349.66233252332813</c:v>
                </c:pt>
                <c:pt idx="2">
                  <c:v>172.45667244367417</c:v>
                </c:pt>
                <c:pt idx="3">
                  <c:v>110.39553219448095</c:v>
                </c:pt>
                <c:pt idx="4">
                  <c:v>83.624540991111118</c:v>
                </c:pt>
                <c:pt idx="5">
                  <c:v>130.25794085432639</c:v>
                </c:pt>
                <c:pt idx="6">
                  <c:v>125.58532110091743</c:v>
                </c:pt>
                <c:pt idx="7">
                  <c:v>147.8909716397676</c:v>
                </c:pt>
                <c:pt idx="8">
                  <c:v>95.230449583778025</c:v>
                </c:pt>
                <c:pt idx="9">
                  <c:v>167.85482825664289</c:v>
                </c:pt>
                <c:pt idx="10">
                  <c:v>214.82599999999999</c:v>
                </c:pt>
                <c:pt idx="11">
                  <c:v>134.70855148342059</c:v>
                </c:pt>
                <c:pt idx="12">
                  <c:v>202.2344398340249</c:v>
                </c:pt>
                <c:pt idx="13">
                  <c:v>139.75</c:v>
                </c:pt>
                <c:pt idx="14">
                  <c:v>126.89278888960619</c:v>
                </c:pt>
                <c:pt idx="15">
                  <c:v>57.882782818181823</c:v>
                </c:pt>
                <c:pt idx="16">
                  <c:v>135.83921568627451</c:v>
                </c:pt>
                <c:pt idx="17">
                  <c:v>126.13217938630999</c:v>
                </c:pt>
                <c:pt idx="18">
                  <c:v>184.08182940774489</c:v>
                </c:pt>
                <c:pt idx="19">
                  <c:v>48.531122374788971</c:v>
                </c:pt>
                <c:pt idx="20">
                  <c:v>71.730473131995268</c:v>
                </c:pt>
                <c:pt idx="21">
                  <c:v>147.29455909943715</c:v>
                </c:pt>
                <c:pt idx="22">
                  <c:v>134.53571428571428</c:v>
                </c:pt>
                <c:pt idx="23">
                  <c:v>96.154551407989516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70896640"/>
        <c:axId val="470898176"/>
      </c:barChart>
      <c:catAx>
        <c:axId val="4708966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470898176"/>
        <c:crosses val="autoZero"/>
        <c:auto val="1"/>
        <c:lblAlgn val="ctr"/>
        <c:lblOffset val="100"/>
        <c:noMultiLvlLbl val="0"/>
      </c:catAx>
      <c:valAx>
        <c:axId val="470898176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/>
            </a:pPr>
            <a:endParaRPr lang="en-US"/>
          </a:p>
        </c:txPr>
        <c:crossAx val="470896640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solidFill>
            <a:schemeClr val="tx1"/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chemeClr val="bg1">
        <a:lumMod val="95000"/>
      </a:schemeClr>
    </a:solidFill>
    <a:ln>
      <a:solidFill>
        <a:schemeClr val="tx1"/>
      </a:solidFill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sr-Cyrl-RS" sz="1200">
                <a:solidFill>
                  <a:sysClr val="windowText" lastClr="000000"/>
                </a:solidFill>
              </a:rPr>
              <a:t>2016 Укупна енергиј</a:t>
            </a:r>
            <a:r>
              <a:rPr lang="sr-Latn-RS" sz="1200">
                <a:solidFill>
                  <a:sysClr val="windowText" lastClr="000000"/>
                </a:solidFill>
              </a:rPr>
              <a:t>a</a:t>
            </a:r>
            <a:r>
              <a:rPr lang="sr-Cyrl-RS" sz="1200">
                <a:solidFill>
                  <a:sysClr val="windowText" lastClr="000000"/>
                </a:solidFill>
              </a:rPr>
              <a:t> (</a:t>
            </a:r>
            <a:r>
              <a:rPr lang="en-US" sz="1200">
                <a:solidFill>
                  <a:sysClr val="windowText" lastClr="000000"/>
                </a:solidFill>
              </a:rPr>
              <a:t>MWh)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Електр. Енерг.</c:v>
          </c:tx>
          <c:spPr>
            <a:solidFill>
              <a:srgbClr val="FFC000"/>
            </a:solidFill>
            <a:ln>
              <a:solidFill>
                <a:schemeClr val="accent6"/>
              </a:solidFill>
            </a:ln>
            <a:effectLst>
              <a:outerShdw blurRad="40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layout>
                <c:manualLayout>
                  <c:x val="0.32222222222222213"/>
                  <c:y val="4.6296296296295444E-3"/>
                </c:manualLayout>
              </c:layout>
              <c:tx>
                <c:rich>
                  <a:bodyPr/>
                  <a:lstStyle/>
                  <a:p>
                    <a:r>
                      <a:rPr lang="sr-Cyrl-RS" b="1"/>
                      <a:t>360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8349276734539838E-3"/>
                  <c:y val="-0.160854599451375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('2016'!$B$4:$B$6,'2016'!$B$10:$B$11)</c:f>
              <c:strCache>
                <c:ptCount val="5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  <c:pt idx="3">
                  <c:v>Ј. освет.</c:v>
                </c:pt>
                <c:pt idx="4">
                  <c:v>В. парк</c:v>
                </c:pt>
              </c:strCache>
            </c:strRef>
          </c:cat>
          <c:val>
            <c:numRef>
              <c:f>('2016'!$E$4:$E$6,'2016'!$E$10:$E$11)</c:f>
              <c:numCache>
                <c:formatCode>#,##0</c:formatCode>
                <c:ptCount val="5"/>
                <c:pt idx="0">
                  <c:v>1930.8034518783541</c:v>
                </c:pt>
                <c:pt idx="1">
                  <c:v>3867.8620000000001</c:v>
                </c:pt>
                <c:pt idx="2">
                  <c:v>6225.2939999999999</c:v>
                </c:pt>
                <c:pt idx="3">
                  <c:v>12999.111999999999</c:v>
                </c:pt>
              </c:numCache>
            </c:numRef>
          </c:val>
        </c:ser>
        <c:ser>
          <c:idx val="1"/>
          <c:order val="1"/>
          <c:tx>
            <c:v>Топлотна енерг.</c:v>
          </c:tx>
          <c:invertIfNegative val="0"/>
          <c:dLbls>
            <c:dLbl>
              <c:idx val="0"/>
              <c:layout>
                <c:manualLayout>
                  <c:x val="5.5556491530734994E-3"/>
                  <c:y val="-5.9002425735466366E-2"/>
                </c:manualLayout>
              </c:layout>
              <c:tx>
                <c:rich>
                  <a:bodyPr/>
                  <a:lstStyle/>
                  <a:p>
                    <a:r>
                      <a:rPr lang="sr-Cyrl-RS" b="1"/>
                      <a:t>4.013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8245765367497E-3"/>
                  <c:y val="-9.174796532936344E-2"/>
                </c:manualLayout>
              </c:layout>
              <c:tx>
                <c:rich>
                  <a:bodyPr/>
                  <a:lstStyle/>
                  <a:p>
                    <a:r>
                      <a:rPr lang="sr-Cyrl-RS" b="1"/>
                      <a:t>10.929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2637811491492645"/>
                  <c:y val="-0.13118355972341031"/>
                </c:manualLayout>
              </c:layout>
              <c:tx>
                <c:rich>
                  <a:bodyPr/>
                  <a:lstStyle/>
                  <a:p>
                    <a:r>
                      <a:rPr lang="sr-Cyrl-RS" b="1"/>
                      <a:t>27.939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('2016'!$B$4:$B$6,'2016'!$B$10:$B$11)</c:f>
              <c:strCache>
                <c:ptCount val="5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  <c:pt idx="3">
                  <c:v>Ј. освет.</c:v>
                </c:pt>
                <c:pt idx="4">
                  <c:v>В. парк</c:v>
                </c:pt>
              </c:strCache>
            </c:strRef>
          </c:cat>
          <c:val>
            <c:numRef>
              <c:f>('2016'!$F$4:$F$6,'2016'!$F$10:$F$11)</c:f>
              <c:numCache>
                <c:formatCode>#,##0</c:formatCode>
                <c:ptCount val="5"/>
                <c:pt idx="0">
                  <c:v>2097.5386868843061</c:v>
                </c:pt>
                <c:pt idx="1">
                  <c:v>7127.6795033898006</c:v>
                </c:pt>
                <c:pt idx="2">
                  <c:v>22269.737999999998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95226496"/>
        <c:axId val="395367936"/>
      </c:barChart>
      <c:catAx>
        <c:axId val="39522649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395367936"/>
        <c:crosses val="autoZero"/>
        <c:auto val="1"/>
        <c:lblAlgn val="ctr"/>
        <c:lblOffset val="100"/>
        <c:noMultiLvlLbl val="0"/>
      </c:catAx>
      <c:valAx>
        <c:axId val="395367936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395226496"/>
        <c:crosses val="autoZero"/>
        <c:crossBetween val="between"/>
      </c:valAx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</c:spPr>
    </c:plotArea>
    <c:legend>
      <c:legendPos val="b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4F81BD">
        <a:lumMod val="20000"/>
        <a:lumOff val="80000"/>
      </a:srgbClr>
    </a:solidFill>
    <a:ln>
      <a:solidFill>
        <a:schemeClr val="tx1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8"/>
    </mc:Choice>
    <mc:Fallback>
      <c:style val="4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n-US" sz="1000">
                <a:solidFill>
                  <a:sysClr val="windowText" lastClr="000000"/>
                </a:solidFill>
              </a:rPr>
              <a:t>2016</a:t>
            </a:r>
            <a:r>
              <a:rPr lang="en-US" sz="1000" baseline="0">
                <a:solidFill>
                  <a:sysClr val="windowText" lastClr="000000"/>
                </a:solidFill>
              </a:rPr>
              <a:t> </a:t>
            </a:r>
            <a:r>
              <a:rPr lang="sr-Cyrl-RS" sz="1000" baseline="0">
                <a:solidFill>
                  <a:sysClr val="windowText" lastClr="000000"/>
                </a:solidFill>
              </a:rPr>
              <a:t>Специфичне потрошње укупне енергије</a:t>
            </a:r>
            <a:r>
              <a:rPr lang="sr-Latn-RS" sz="1000" baseline="0">
                <a:solidFill>
                  <a:sysClr val="windowText" lastClr="000000"/>
                </a:solidFill>
              </a:rPr>
              <a:t> </a:t>
            </a:r>
            <a:r>
              <a:rPr lang="sr-Cyrl-RS" sz="1000" baseline="0">
                <a:solidFill>
                  <a:sysClr val="windowText" lastClr="000000"/>
                </a:solidFill>
              </a:rPr>
              <a:t>објеката (</a:t>
            </a:r>
            <a:r>
              <a:rPr lang="en-US" sz="1000" baseline="0">
                <a:solidFill>
                  <a:sysClr val="windowText" lastClr="000000"/>
                </a:solidFill>
              </a:rPr>
              <a:t>KWh/m2)</a:t>
            </a:r>
            <a:endParaRPr lang="en-US" sz="1000">
              <a:solidFill>
                <a:sysClr val="windowText" lastClr="000000"/>
              </a:solidFill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Спец. потрошња</c:v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7032356548691136E-3"/>
                  <c:y val="0.2186652079806472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sr-Cyrl-RS"/>
                      <a:t>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166079891353041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sr-Cyrl-RS"/>
                      <a:t>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1743172623180062E-3"/>
                  <c:y val="0.1790920622645157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sr-Cyrl-RS"/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'2016'!$B$4:$B$6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'2016'!$I$4:$I$6</c:f>
              <c:numCache>
                <c:formatCode>#,##0</c:formatCode>
                <c:ptCount val="3"/>
                <c:pt idx="0">
                  <c:v>154.88646938729795</c:v>
                </c:pt>
                <c:pt idx="1">
                  <c:v>124.79348522004679</c:v>
                </c:pt>
                <c:pt idx="2">
                  <c:v>132.33929351006418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72116224"/>
        <c:axId val="295969536"/>
      </c:barChart>
      <c:lineChart>
        <c:grouping val="standard"/>
        <c:varyColors val="0"/>
        <c:ser>
          <c:idx val="1"/>
          <c:order val="1"/>
          <c:tx>
            <c:v>Просечна Спец. Потр.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layout>
                <c:manualLayout>
                  <c:x val="-3.0404437182029048E-2"/>
                  <c:y val="-7.5228936286209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'2016'!$B$4:$B$6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'2016'!$P$4:$P$6</c:f>
              <c:numCache>
                <c:formatCode>General</c:formatCode>
                <c:ptCount val="3"/>
                <c:pt idx="0">
                  <c:v>132</c:v>
                </c:pt>
                <c:pt idx="1">
                  <c:v>132</c:v>
                </c:pt>
                <c:pt idx="2">
                  <c:v>132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2116224"/>
        <c:axId val="295969536"/>
      </c:lineChart>
      <c:catAx>
        <c:axId val="4721162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en-US"/>
          </a:p>
        </c:txPr>
        <c:crossAx val="295969536"/>
        <c:crosses val="autoZero"/>
        <c:auto val="1"/>
        <c:lblAlgn val="ctr"/>
        <c:lblOffset val="100"/>
        <c:noMultiLvlLbl val="0"/>
      </c:catAx>
      <c:valAx>
        <c:axId val="295969536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472116224"/>
        <c:crosses val="autoZero"/>
        <c:crossBetween val="between"/>
      </c:valAx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</c:spPr>
    </c:plotArea>
    <c:legend>
      <c:legendPos val="b"/>
      <c:overlay val="0"/>
      <c:txPr>
        <a:bodyPr/>
        <a:lstStyle/>
        <a:p>
          <a:pPr>
            <a:defRPr sz="800"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4F81BD">
        <a:lumMod val="20000"/>
        <a:lumOff val="80000"/>
      </a:srgbClr>
    </a:solidFill>
    <a:ln>
      <a:solidFill>
        <a:schemeClr val="tx1"/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solidFill>
                  <a:sysClr val="windowText" lastClr="000000"/>
                </a:solidFill>
              </a:defRPr>
            </a:pPr>
            <a:r>
              <a:rPr lang="en-US" sz="1000" b="1" i="0" baseline="0">
                <a:effectLst/>
              </a:rPr>
              <a:t>2016 </a:t>
            </a:r>
            <a:r>
              <a:rPr lang="sr-Cyrl-RS" sz="1000" b="1" i="0" baseline="0">
                <a:effectLst/>
              </a:rPr>
              <a:t>Специфичне потрошње воде (</a:t>
            </a:r>
            <a:r>
              <a:rPr lang="en-US" sz="1000" b="1" i="0" baseline="0">
                <a:effectLst/>
              </a:rPr>
              <a:t>m3/m2)</a:t>
            </a:r>
            <a:endParaRPr lang="en-US" sz="1000">
              <a:effectLst/>
            </a:endParaRPr>
          </a:p>
        </c:rich>
      </c:tx>
      <c:layout>
        <c:manualLayout>
          <c:xMode val="edge"/>
          <c:yMode val="edge"/>
          <c:x val="0.11422756271109116"/>
          <c:y val="1.389866740598335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Спец. потрошња</c:v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4138693189667082E-3"/>
                  <c:y val="0.221968713910761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531129125454E-3"/>
                  <c:y val="0.138487854017332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325933873763611E-3"/>
                  <c:y val="0.148038740501286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'2016'!$B$4:$B$6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'2016'!$M$4:$M$6</c:f>
              <c:numCache>
                <c:formatCode>#,##0.00</c:formatCode>
                <c:ptCount val="3"/>
                <c:pt idx="0">
                  <c:v>1.0419874099565671</c:v>
                </c:pt>
                <c:pt idx="1">
                  <c:v>0.69330461162707036</c:v>
                </c:pt>
                <c:pt idx="2">
                  <c:v>0.69043804976824963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96082048"/>
        <c:axId val="299008384"/>
      </c:barChart>
      <c:lineChart>
        <c:grouping val="standard"/>
        <c:varyColors val="0"/>
        <c:ser>
          <c:idx val="1"/>
          <c:order val="1"/>
          <c:tx>
            <c:v>Просечна Спец. Потр.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layout>
                <c:manualLayout>
                  <c:x val="-1.9442657979405017E-2"/>
                  <c:y val="-5.2957551442378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'2016'!$B$4:$B$6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'2016'!$S$4:$S$6</c:f>
              <c:numCache>
                <c:formatCode>General</c:formatCode>
                <c:ptCount val="3"/>
                <c:pt idx="0">
                  <c:v>0.72</c:v>
                </c:pt>
                <c:pt idx="1">
                  <c:v>0.72</c:v>
                </c:pt>
                <c:pt idx="2">
                  <c:v>0.72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082048"/>
        <c:axId val="299008384"/>
      </c:lineChart>
      <c:catAx>
        <c:axId val="29608204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en-US"/>
          </a:p>
        </c:txPr>
        <c:crossAx val="299008384"/>
        <c:crosses val="autoZero"/>
        <c:auto val="1"/>
        <c:lblAlgn val="ctr"/>
        <c:lblOffset val="100"/>
        <c:noMultiLvlLbl val="0"/>
      </c:catAx>
      <c:valAx>
        <c:axId val="299008384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296082048"/>
        <c:crosses val="autoZero"/>
        <c:crossBetween val="between"/>
      </c:valAx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</c:spPr>
    </c:plotArea>
    <c:legend>
      <c:legendPos val="b"/>
      <c:overlay val="0"/>
      <c:txPr>
        <a:bodyPr/>
        <a:lstStyle/>
        <a:p>
          <a:pPr>
            <a:defRPr sz="800"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4F81BD">
        <a:lumMod val="20000"/>
        <a:lumOff val="80000"/>
      </a:srgbClr>
    </a:solidFill>
    <a:ln>
      <a:solidFill>
        <a:schemeClr val="tx1"/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solidFill>
                  <a:sysClr val="windowText" lastClr="000000"/>
                </a:solidFill>
              </a:defRPr>
            </a:pP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2016 Специф. потрошња ел. енергије </a:t>
            </a:r>
            <a:r>
              <a:rPr lang="en-US" sz="1000" b="1" i="0" baseline="0">
                <a:solidFill>
                  <a:sysClr val="windowText" lastClr="000000"/>
                </a:solidFill>
                <a:effectLst/>
              </a:rPr>
              <a:t>             </a:t>
            </a: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(к</a:t>
            </a:r>
            <a:r>
              <a:rPr lang="en-US" sz="1000" b="1" i="0" baseline="0">
                <a:solidFill>
                  <a:sysClr val="windowText" lastClr="000000"/>
                </a:solidFill>
                <a:effectLst/>
              </a:rPr>
              <a:t>Wh</a:t>
            </a: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/</a:t>
            </a:r>
            <a:r>
              <a:rPr lang="en-US" sz="1000" b="1" i="0" baseline="0">
                <a:solidFill>
                  <a:sysClr val="windowText" lastClr="000000"/>
                </a:solidFill>
                <a:effectLst/>
              </a:rPr>
              <a:t>m2/god) </a:t>
            </a:r>
            <a:endParaRPr lang="en-US" sz="1000">
              <a:solidFill>
                <a:sysClr val="windowText" lastClr="000000"/>
              </a:solidFill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Специфична потрошња</c:v>
          </c:tx>
          <c:spPr>
            <a:solidFill>
              <a:schemeClr val="accent2">
                <a:lumMod val="60000"/>
                <a:lumOff val="40000"/>
              </a:schemeClr>
            </a:solidFill>
            <a:effectLst/>
          </c:spPr>
          <c:invertIfNegative val="0"/>
          <c:dLbls>
            <c:dLbl>
              <c:idx val="0"/>
              <c:layout>
                <c:manualLayout>
                  <c:x val="3.8930094815094371E-3"/>
                  <c:y val="0.233439884396724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879130117628172E-3"/>
                  <c:y val="0.171293379851374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603018648987E-3"/>
                  <c:y val="0.12100829363855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0" baseline="0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'Приказ потрошње'!$B$5:$B$7</c:f>
              <c:strCache>
                <c:ptCount val="3"/>
                <c:pt idx="0">
                  <c:v>Адм. зграде</c:v>
                </c:pt>
                <c:pt idx="1">
                  <c:v>Јавне устан.</c:v>
                </c:pt>
                <c:pt idx="2">
                  <c:v>Образовање</c:v>
                </c:pt>
              </c:strCache>
            </c:strRef>
          </c:cat>
          <c:val>
            <c:numRef>
              <c:f>'Приказ потрошње'!$J$5:$J$7</c:f>
              <c:numCache>
                <c:formatCode>#,##0</c:formatCode>
                <c:ptCount val="3"/>
                <c:pt idx="0">
                  <c:v>60.418937732002398</c:v>
                </c:pt>
                <c:pt idx="1">
                  <c:v>41.335650136931264</c:v>
                </c:pt>
                <c:pt idx="2">
                  <c:v>26.646350978552654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7"/>
        <c:overlap val="-25"/>
        <c:axId val="304113920"/>
        <c:axId val="304123904"/>
      </c:barChart>
      <c:lineChart>
        <c:grouping val="standard"/>
        <c:varyColors val="0"/>
        <c:ser>
          <c:idx val="1"/>
          <c:order val="1"/>
          <c:tx>
            <c:v>Просечна специф. потрошња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0.4368825906505413"/>
                  <c:y val="-5.46229352700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 baseline="0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'Приказ потрошње'!$B$5:$B$7</c:f>
              <c:strCache>
                <c:ptCount val="3"/>
                <c:pt idx="0">
                  <c:v>Адм. зграде</c:v>
                </c:pt>
                <c:pt idx="1">
                  <c:v>Јавне устан.</c:v>
                </c:pt>
                <c:pt idx="2">
                  <c:v>Образовање</c:v>
                </c:pt>
              </c:strCache>
            </c:strRef>
          </c:cat>
          <c:val>
            <c:numRef>
              <c:f>'Приказ потрошње'!$P$5:$P$7</c:f>
              <c:numCache>
                <c:formatCode>#,##0</c:formatCode>
                <c:ptCount val="3"/>
                <c:pt idx="0">
                  <c:v>33</c:v>
                </c:pt>
                <c:pt idx="1">
                  <c:v>33</c:v>
                </c:pt>
                <c:pt idx="2">
                  <c:v>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113920"/>
        <c:axId val="304123904"/>
      </c:lineChart>
      <c:catAx>
        <c:axId val="3041139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00" b="1">
                <a:solidFill>
                  <a:sysClr val="windowText" lastClr="000000"/>
                </a:solidFill>
              </a:defRPr>
            </a:pPr>
            <a:endParaRPr lang="en-US"/>
          </a:p>
        </c:txPr>
        <c:crossAx val="304123904"/>
        <c:crosses val="autoZero"/>
        <c:auto val="1"/>
        <c:lblAlgn val="ctr"/>
        <c:lblOffset val="100"/>
        <c:noMultiLvlLbl val="0"/>
      </c:catAx>
      <c:valAx>
        <c:axId val="304123904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304113920"/>
        <c:crosses val="autoZero"/>
        <c:crossBetween val="between"/>
      </c:valAx>
      <c:spPr>
        <a:solidFill>
          <a:sysClr val="window" lastClr="FFFFFF">
            <a:lumMod val="95000"/>
          </a:sysClr>
        </a:solidFill>
        <a:ln>
          <a:solidFill>
            <a:schemeClr val="tx1"/>
          </a:solidFill>
        </a:ln>
      </c:spPr>
    </c:plotArea>
    <c:legend>
      <c:legendPos val="b"/>
      <c:overlay val="0"/>
      <c:txPr>
        <a:bodyPr/>
        <a:lstStyle/>
        <a:p>
          <a:pPr>
            <a:defRPr sz="800" b="1"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4F81BD">
        <a:lumMod val="20000"/>
        <a:lumOff val="80000"/>
      </a:srgbClr>
    </a:solidFill>
    <a:ln>
      <a:solidFill>
        <a:schemeClr val="tx1"/>
      </a:soli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solidFill>
                  <a:sysClr val="windowText" lastClr="000000"/>
                </a:solidFill>
              </a:defRPr>
            </a:pP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2016  Специф. потрошња топлотне ен.- (к</a:t>
            </a:r>
            <a:r>
              <a:rPr lang="en-US" sz="1000" b="1" i="0" baseline="0">
                <a:solidFill>
                  <a:sysClr val="windowText" lastClr="000000"/>
                </a:solidFill>
                <a:effectLst/>
              </a:rPr>
              <a:t>Wh</a:t>
            </a:r>
            <a:r>
              <a:rPr lang="sr-Cyrl-RS" sz="1000" b="1" i="0" baseline="0">
                <a:solidFill>
                  <a:sysClr val="windowText" lastClr="000000"/>
                </a:solidFill>
                <a:effectLst/>
              </a:rPr>
              <a:t>/</a:t>
            </a:r>
            <a:r>
              <a:rPr lang="en-US" sz="1000" b="1" i="0" baseline="0">
                <a:solidFill>
                  <a:sysClr val="windowText" lastClr="000000"/>
                </a:solidFill>
                <a:effectLst/>
              </a:rPr>
              <a:t>m2/god) </a:t>
            </a:r>
            <a:endParaRPr lang="en-US" sz="10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7018510189299235"/>
          <c:y val="1.912778072936336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Специфична потрошња</c:v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8492649120878382E-3"/>
                  <c:y val="0.12037037037037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4712720769058793E-3"/>
                  <c:y val="0.251634468881936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8491703503215659E-3"/>
                  <c:y val="0.15246356425585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0" baseline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'Приказ потрошње'!$B$5:$B$7</c:f>
              <c:strCache>
                <c:ptCount val="3"/>
                <c:pt idx="0">
                  <c:v>Адм. зграде</c:v>
                </c:pt>
                <c:pt idx="1">
                  <c:v>Јавне устан.</c:v>
                </c:pt>
                <c:pt idx="2">
                  <c:v>Образовање</c:v>
                </c:pt>
              </c:strCache>
            </c:strRef>
          </c:cat>
          <c:val>
            <c:numRef>
              <c:f>'Приказ потрошње'!$K$5:$K$7</c:f>
              <c:numCache>
                <c:formatCode>#,##0</c:formatCode>
                <c:ptCount val="3"/>
                <c:pt idx="0">
                  <c:v>98.329496033761245</c:v>
                </c:pt>
                <c:pt idx="1">
                  <c:v>211.26500627647204</c:v>
                </c:pt>
                <c:pt idx="2">
                  <c:v>122.43356072596524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04134016"/>
        <c:axId val="304135552"/>
      </c:barChart>
      <c:lineChart>
        <c:grouping val="standard"/>
        <c:varyColors val="0"/>
        <c:ser>
          <c:idx val="1"/>
          <c:order val="1"/>
          <c:tx>
            <c:v>Просечна спец. потрошња</c:v>
          </c:tx>
          <c:spPr>
            <a:ln w="38100">
              <a:solidFill>
                <a:schemeClr val="tx1"/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layout>
                <c:manualLayout>
                  <c:x val="-0.27077891170353136"/>
                  <c:y val="-4.9054987133758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 baseline="0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'Приказ потрошње'!$B$5:$B$7</c:f>
              <c:strCache>
                <c:ptCount val="3"/>
                <c:pt idx="0">
                  <c:v>Адм. зграде</c:v>
                </c:pt>
                <c:pt idx="1">
                  <c:v>Јавне устан.</c:v>
                </c:pt>
                <c:pt idx="2">
                  <c:v>Образовање</c:v>
                </c:pt>
              </c:strCache>
            </c:strRef>
          </c:cat>
          <c:val>
            <c:numRef>
              <c:f>'Приказ потрошње'!$Q$5:$Q$7</c:f>
              <c:numCache>
                <c:formatCode>#,##0</c:formatCode>
                <c:ptCount val="3"/>
                <c:pt idx="0">
                  <c:v>133</c:v>
                </c:pt>
                <c:pt idx="1">
                  <c:v>133</c:v>
                </c:pt>
                <c:pt idx="2">
                  <c:v>133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134016"/>
        <c:axId val="304135552"/>
      </c:lineChart>
      <c:catAx>
        <c:axId val="3041340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00" b="1">
                <a:solidFill>
                  <a:sysClr val="windowText" lastClr="000000"/>
                </a:solidFill>
              </a:defRPr>
            </a:pPr>
            <a:endParaRPr lang="en-US"/>
          </a:p>
        </c:txPr>
        <c:crossAx val="304135552"/>
        <c:crosses val="autoZero"/>
        <c:auto val="1"/>
        <c:lblAlgn val="ctr"/>
        <c:lblOffset val="100"/>
        <c:noMultiLvlLbl val="0"/>
      </c:catAx>
      <c:valAx>
        <c:axId val="304135552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304134016"/>
        <c:crosses val="autoZero"/>
        <c:crossBetween val="between"/>
      </c:valAx>
      <c:spPr>
        <a:solidFill>
          <a:sysClr val="window" lastClr="FFFFFF">
            <a:lumMod val="95000"/>
          </a:sysClr>
        </a:solidFill>
        <a:ln>
          <a:solidFill>
            <a:sysClr val="windowText" lastClr="000000"/>
          </a:solidFill>
        </a:ln>
      </c:spPr>
    </c:plotArea>
    <c:legend>
      <c:legendPos val="b"/>
      <c:overlay val="0"/>
      <c:txPr>
        <a:bodyPr/>
        <a:lstStyle/>
        <a:p>
          <a:pPr>
            <a:defRPr sz="800" b="1"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4F81BD">
        <a:lumMod val="20000"/>
        <a:lumOff val="80000"/>
      </a:srgbClr>
    </a:solidFill>
    <a:ln>
      <a:solidFill>
        <a:schemeClr val="tx1"/>
      </a:solidFill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sr-Cyrl-RS" sz="1200">
                <a:solidFill>
                  <a:sysClr val="windowText" lastClr="000000"/>
                </a:solidFill>
              </a:rPr>
              <a:t>201</a:t>
            </a:r>
            <a:r>
              <a:rPr lang="en-US" sz="1200">
                <a:solidFill>
                  <a:sysClr val="windowText" lastClr="000000"/>
                </a:solidFill>
              </a:rPr>
              <a:t>7</a:t>
            </a:r>
            <a:r>
              <a:rPr lang="sr-Cyrl-RS" sz="1200">
                <a:solidFill>
                  <a:sysClr val="windowText" lastClr="000000"/>
                </a:solidFill>
              </a:rPr>
              <a:t> удео у укупној енергији</a:t>
            </a:r>
            <a:r>
              <a:rPr lang="en-US" sz="1200">
                <a:solidFill>
                  <a:sysClr val="windowText" lastClr="000000"/>
                </a:solidFill>
              </a:rPr>
              <a:t> (%)</a:t>
            </a:r>
          </a:p>
        </c:rich>
      </c:tx>
      <c:layout>
        <c:manualLayout>
          <c:xMode val="edge"/>
          <c:yMode val="edge"/>
          <c:x val="0.10948507012344962"/>
          <c:y val="2.87739572121830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Pt>
            <c:idx val="4"/>
            <c:bubble3D val="0"/>
            <c:spPr>
              <a:solidFill>
                <a:schemeClr val="bg1"/>
              </a:solidFill>
            </c:spPr>
          </c:dPt>
          <c:dLbls>
            <c:dLbl>
              <c:idx val="0"/>
              <c:layout>
                <c:manualLayout>
                  <c:x val="0.22054134238589085"/>
                  <c:y val="5.368919406344836E-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Адм. 
</a:t>
                    </a:r>
                    <a:r>
                      <a:rPr lang="en-US"/>
                      <a:t>7,9 </a:t>
                    </a:r>
                    <a:r>
                      <a:rPr lang="sr-Cyrl-RS"/>
                      <a:t>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5855966455214515E-2"/>
                  <c:y val="5.1620201196148303E-2"/>
                </c:manualLayout>
              </c:layout>
              <c:tx>
                <c:rich>
                  <a:bodyPr/>
                  <a:lstStyle/>
                  <a:p>
                    <a:r>
                      <a:rPr lang="sr-Cyrl-RS" b="1"/>
                      <a:t>Ј. устан.
19,4</a:t>
                    </a:r>
                    <a:r>
                      <a:rPr lang="en-US" b="1"/>
                      <a:t> </a:t>
                    </a:r>
                    <a:r>
                      <a:rPr lang="sr-Cyrl-RS" b="1"/>
                      <a:t>%</a:t>
                    </a:r>
                    <a:endParaRPr lang="sr-Cyrl-R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23246109998406261"/>
                  <c:y val="-8.933567710307827E-2"/>
                </c:manualLayout>
              </c:layout>
              <c:tx>
                <c:rich>
                  <a:bodyPr/>
                  <a:lstStyle/>
                  <a:p>
                    <a:r>
                      <a:rPr lang="sr-Cyrl-RS">
                        <a:solidFill>
                          <a:sysClr val="windowText" lastClr="000000"/>
                        </a:solidFill>
                      </a:rPr>
                      <a:t>Образов
4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8,</a:t>
                    </a:r>
                    <a:r>
                      <a:rPr lang="sr-Cyrl-RS">
                        <a:solidFill>
                          <a:sysClr val="windowText" lastClr="000000"/>
                        </a:solidFill>
                      </a:rPr>
                      <a:t>3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 </a:t>
                    </a:r>
                    <a:r>
                      <a:rPr lang="sr-Cyrl-RS">
                        <a:solidFill>
                          <a:sysClr val="windowText" lastClr="000000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9.1876761532328988E-2"/>
                  <c:y val="0.1731765893677896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Ј. освет.
23</a:t>
                    </a:r>
                    <a:r>
                      <a:rPr lang="en-US"/>
                      <a:t>,</a:t>
                    </a:r>
                    <a:r>
                      <a:rPr lang="sr-Cyrl-RS"/>
                      <a:t>6</a:t>
                    </a:r>
                    <a:r>
                      <a:rPr lang="en-US"/>
                      <a:t> </a:t>
                    </a:r>
                    <a:r>
                      <a:rPr lang="sr-Cyrl-RS"/>
                      <a:t>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20033898703429895"/>
                  <c:y val="4.5060081241395718E-2"/>
                </c:manualLayout>
              </c:layout>
              <c:tx>
                <c:rich>
                  <a:bodyPr/>
                  <a:lstStyle/>
                  <a:p>
                    <a:r>
                      <a:rPr lang="sr-Cyrl-RS" b="1"/>
                      <a:t>В. парк
0,</a:t>
                    </a:r>
                    <a:r>
                      <a:rPr lang="en-US" b="1"/>
                      <a:t>8 </a:t>
                    </a:r>
                    <a:r>
                      <a:rPr lang="sr-Cyrl-RS" b="1"/>
                      <a:t>%</a:t>
                    </a:r>
                    <a:endParaRPr lang="sr-Cyrl-R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>
                  <a:solidFill>
                    <a:schemeClr val="tx1"/>
                  </a:solidFill>
                </a:ln>
              </c:spPr>
            </c:leaderLines>
          </c:dLbls>
          <c:cat>
            <c:strRef>
              <c:f>('2017'!$B$5:$B$7,'2017'!$B$11:$B$12)</c:f>
              <c:strCache>
                <c:ptCount val="5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  <c:pt idx="3">
                  <c:v>Ј. освет.</c:v>
                </c:pt>
                <c:pt idx="4">
                  <c:v>В. парк</c:v>
                </c:pt>
              </c:strCache>
            </c:strRef>
          </c:cat>
          <c:val>
            <c:numRef>
              <c:f>('2017'!$N$5:$N$7,'2017'!$N$11:$N$12)</c:f>
              <c:numCache>
                <c:formatCode>#,##0.0</c:formatCode>
                <c:ptCount val="5"/>
                <c:pt idx="0">
                  <c:v>7.8530863702505425</c:v>
                </c:pt>
                <c:pt idx="1">
                  <c:v>19.118536392160848</c:v>
                </c:pt>
                <c:pt idx="2">
                  <c:v>48.910545673789976</c:v>
                </c:pt>
                <c:pt idx="3">
                  <c:v>23.295144310253821</c:v>
                </c:pt>
                <c:pt idx="4">
                  <c:v>0.82268725354480732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>
      <a:solidFill>
        <a:schemeClr val="tx1"/>
      </a:solidFill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sr-Cyrl-RS" sz="1200">
                <a:solidFill>
                  <a:sysClr val="windowText" lastClr="000000"/>
                </a:solidFill>
              </a:rPr>
              <a:t>201</a:t>
            </a:r>
            <a:r>
              <a:rPr lang="en-US" sz="1200">
                <a:solidFill>
                  <a:sysClr val="windowText" lastClr="000000"/>
                </a:solidFill>
              </a:rPr>
              <a:t>7</a:t>
            </a:r>
            <a:r>
              <a:rPr lang="sr-Cyrl-RS" sz="1200">
                <a:solidFill>
                  <a:sysClr val="windowText" lastClr="000000"/>
                </a:solidFill>
              </a:rPr>
              <a:t> Укупна енергије (</a:t>
            </a:r>
            <a:r>
              <a:rPr lang="en-US" sz="1200">
                <a:solidFill>
                  <a:sysClr val="windowText" lastClr="000000"/>
                </a:solidFill>
              </a:rPr>
              <a:t>MWh)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Електр. Енерг.</c:v>
          </c:tx>
          <c:spPr>
            <a:solidFill>
              <a:srgbClr val="FFC000"/>
            </a:solidFill>
            <a:ln>
              <a:solidFill>
                <a:schemeClr val="accent6"/>
              </a:solidFill>
            </a:ln>
            <a:effectLst>
              <a:outerShdw blurRad="40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layout>
                <c:manualLayout>
                  <c:x val="0.32222222222222213"/>
                  <c:y val="4.629629629629544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</a:t>
                    </a:r>
                    <a:r>
                      <a:rPr lang="sr-Cyrl-RS" b="1"/>
                      <a:t>60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5555555555555558E-3"/>
                  <c:y val="-0.194444444444444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('2017'!$B$5:$B$7,'2017'!$B$11:$B$12)</c:f>
              <c:strCache>
                <c:ptCount val="5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  <c:pt idx="3">
                  <c:v>Ј. освет.</c:v>
                </c:pt>
                <c:pt idx="4">
                  <c:v>В. парк</c:v>
                </c:pt>
              </c:strCache>
            </c:strRef>
          </c:cat>
          <c:val>
            <c:numRef>
              <c:f>('2017'!$E$5:$E$7,'2017'!$E$11:$E$12)</c:f>
              <c:numCache>
                <c:formatCode>#,##0</c:formatCode>
                <c:ptCount val="5"/>
                <c:pt idx="0">
                  <c:v>1566</c:v>
                </c:pt>
                <c:pt idx="1">
                  <c:v>3874</c:v>
                </c:pt>
                <c:pt idx="2">
                  <c:v>5204</c:v>
                </c:pt>
                <c:pt idx="3">
                  <c:v>13025.322</c:v>
                </c:pt>
              </c:numCache>
            </c:numRef>
          </c:val>
        </c:ser>
        <c:ser>
          <c:idx val="1"/>
          <c:order val="1"/>
          <c:tx>
            <c:v>Топлотна енерг.</c:v>
          </c:tx>
          <c:invertIfNegative val="0"/>
          <c:dLbls>
            <c:dLbl>
              <c:idx val="0"/>
              <c:layout>
                <c:manualLayout>
                  <c:x val="5.5555555555555558E-3"/>
                  <c:y val="-9.2592592592592671E-2"/>
                </c:manualLayout>
              </c:layout>
              <c:tx>
                <c:rich>
                  <a:bodyPr/>
                  <a:lstStyle/>
                  <a:p>
                    <a:r>
                      <a:rPr lang="sr-Cyrl-RS" b="1"/>
                      <a:t>4.</a:t>
                    </a:r>
                    <a:r>
                      <a:rPr lang="en-US" b="1"/>
                      <a:t>391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779E-3"/>
                  <c:y val="-0.11574074074074074"/>
                </c:manualLayout>
              </c:layout>
              <c:tx>
                <c:rich>
                  <a:bodyPr/>
                  <a:lstStyle/>
                  <a:p>
                    <a:r>
                      <a:rPr lang="sr-Cyrl-RS" b="1"/>
                      <a:t>10.709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0277789182984542"/>
                  <c:y val="-0.15927335231279929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</a:t>
                    </a:r>
                    <a:r>
                      <a:rPr lang="sr-Cyrl-RS" b="1"/>
                      <a:t>6</a:t>
                    </a:r>
                    <a:r>
                      <a:rPr lang="en-US" b="1"/>
                      <a:t>.</a:t>
                    </a:r>
                    <a:r>
                      <a:rPr lang="sr-Cyrl-RS" b="1"/>
                      <a:t>716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('2017'!$B$5:$B$7,'2017'!$B$11:$B$12)</c:f>
              <c:strCache>
                <c:ptCount val="5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  <c:pt idx="3">
                  <c:v>Ј. освет.</c:v>
                </c:pt>
                <c:pt idx="4">
                  <c:v>В. парк</c:v>
                </c:pt>
              </c:strCache>
            </c:strRef>
          </c:cat>
          <c:val>
            <c:numRef>
              <c:f>('2017'!$F$5:$F$7,'2017'!$F$11:$F$12)</c:f>
              <c:numCache>
                <c:formatCode>#,##0</c:formatCode>
                <c:ptCount val="5"/>
                <c:pt idx="0">
                  <c:v>2825</c:v>
                </c:pt>
                <c:pt idx="1">
                  <c:v>6816</c:v>
                </c:pt>
                <c:pt idx="2">
                  <c:v>22144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04148480"/>
        <c:axId val="304150016"/>
      </c:barChart>
      <c:catAx>
        <c:axId val="3041484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en-US"/>
          </a:p>
        </c:txPr>
        <c:crossAx val="304150016"/>
        <c:crosses val="autoZero"/>
        <c:auto val="1"/>
        <c:lblAlgn val="ctr"/>
        <c:lblOffset val="100"/>
        <c:noMultiLvlLbl val="0"/>
      </c:catAx>
      <c:valAx>
        <c:axId val="304150016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304148480"/>
        <c:crosses val="autoZero"/>
        <c:crossBetween val="between"/>
      </c:valAx>
      <c:spPr>
        <a:solidFill>
          <a:srgbClr val="4F81BD">
            <a:lumMod val="20000"/>
            <a:lumOff val="80000"/>
          </a:srgbClr>
        </a:solidFill>
        <a:ln>
          <a:solidFill>
            <a:schemeClr val="tx1"/>
          </a:solidFill>
        </a:ln>
      </c:spPr>
    </c:plotArea>
    <c:legend>
      <c:legendPos val="b"/>
      <c:overlay val="0"/>
      <c:txPr>
        <a:bodyPr/>
        <a:lstStyle/>
        <a:p>
          <a:pPr>
            <a:defRPr b="1"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>
      <a:solidFill>
        <a:schemeClr val="tx1"/>
      </a:solidFill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8"/>
    </mc:Choice>
    <mc:Fallback>
      <c:style val="4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n-US" sz="1200">
                <a:solidFill>
                  <a:sysClr val="windowText" lastClr="000000"/>
                </a:solidFill>
              </a:rPr>
              <a:t>2017</a:t>
            </a:r>
            <a:r>
              <a:rPr lang="en-US" sz="1200" baseline="0">
                <a:solidFill>
                  <a:sysClr val="windowText" lastClr="000000"/>
                </a:solidFill>
              </a:rPr>
              <a:t> </a:t>
            </a:r>
            <a:r>
              <a:rPr lang="sr-Cyrl-RS" sz="1200" baseline="0">
                <a:solidFill>
                  <a:sysClr val="windowText" lastClr="000000"/>
                </a:solidFill>
              </a:rPr>
              <a:t>Специфичне потрошње укупне енергије (</a:t>
            </a:r>
            <a:r>
              <a:rPr lang="en-US" sz="1200" baseline="0">
                <a:solidFill>
                  <a:sysClr val="windowText" lastClr="000000"/>
                </a:solidFill>
              </a:rPr>
              <a:t>KWh/m2)</a:t>
            </a:r>
            <a:endParaRPr lang="en-US" sz="1200">
              <a:solidFill>
                <a:sysClr val="windowText" lastClr="000000"/>
              </a:solidFill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Спец. потрошња</c:v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8.2984528249758251E-3"/>
                  <c:y val="0.231845015274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122582234086889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128955978370452E-6"/>
                  <c:y val="0.14147616985571709"/>
                </c:manualLayout>
              </c:layout>
              <c:tx>
                <c:rich>
                  <a:bodyPr/>
                  <a:lstStyle/>
                  <a:p>
                    <a:r>
                      <a:rPr lang="sr-Cyrl-RS" sz="1200"/>
                      <a:t>117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'2017'!$B$5:$B$7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'2017'!$I$5:$I$7</c:f>
              <c:numCache>
                <c:formatCode>#,##0</c:formatCode>
                <c:ptCount val="3"/>
                <c:pt idx="0">
                  <c:v>168.89760750826989</c:v>
                </c:pt>
                <c:pt idx="1">
                  <c:v>113.54221986192246</c:v>
                </c:pt>
                <c:pt idx="2">
                  <c:v>120.05109678099059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19065216"/>
        <c:axId val="419095680"/>
      </c:barChart>
      <c:lineChart>
        <c:grouping val="standard"/>
        <c:varyColors val="0"/>
        <c:ser>
          <c:idx val="1"/>
          <c:order val="1"/>
          <c:tx>
            <c:v>Просечна Спец. Потр.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layout>
                <c:manualLayout>
                  <c:x val="-3.0404524141631136E-2"/>
                  <c:y val="-5.6443289533581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sr-Cyrl-RS"/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'2017'!$B$5:$B$7</c:f>
              <c:strCache>
                <c:ptCount val="3"/>
                <c:pt idx="0">
                  <c:v>Адм</c:v>
                </c:pt>
                <c:pt idx="1">
                  <c:v>Ј. уст.</c:v>
                </c:pt>
                <c:pt idx="2">
                  <c:v>Обр.</c:v>
                </c:pt>
              </c:strCache>
            </c:strRef>
          </c:cat>
          <c:val>
            <c:numRef>
              <c:f>'2017'!$P$5:$P$7</c:f>
              <c:numCache>
                <c:formatCode>General</c:formatCode>
                <c:ptCount val="3"/>
                <c:pt idx="0">
                  <c:v>122</c:v>
                </c:pt>
                <c:pt idx="1">
                  <c:v>122</c:v>
                </c:pt>
                <c:pt idx="2">
                  <c:v>122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065216"/>
        <c:axId val="419095680"/>
      </c:lineChart>
      <c:catAx>
        <c:axId val="4190652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en-US"/>
          </a:p>
        </c:txPr>
        <c:crossAx val="419095680"/>
        <c:crosses val="autoZero"/>
        <c:auto val="1"/>
        <c:lblAlgn val="ctr"/>
        <c:lblOffset val="100"/>
        <c:noMultiLvlLbl val="0"/>
      </c:catAx>
      <c:valAx>
        <c:axId val="41909568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419065216"/>
        <c:crosses val="autoZero"/>
        <c:crossBetween val="between"/>
      </c:valAx>
      <c:spPr>
        <a:solidFill>
          <a:srgbClr val="4F81BD">
            <a:lumMod val="20000"/>
            <a:lumOff val="80000"/>
          </a:srgbClr>
        </a:solidFill>
        <a:ln>
          <a:solidFill>
            <a:schemeClr val="tx1"/>
          </a:solidFill>
        </a:ln>
      </c:spPr>
    </c:plotArea>
    <c:legend>
      <c:legendPos val="b"/>
      <c:overlay val="0"/>
      <c:txPr>
        <a:bodyPr/>
        <a:lstStyle/>
        <a:p>
          <a:pPr>
            <a:defRPr b="1"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>
      <a:solidFill>
        <a:schemeClr val="tx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6B3EC-9198-4502-AE36-0C45F1966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32</Pages>
  <Words>7184</Words>
  <Characters>40950</Characters>
  <Application>Microsoft Office Word</Application>
  <DocSecurity>0</DocSecurity>
  <Lines>341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Branko Andrejević</dc:creator>
  <cp:lastModifiedBy>Branko Andrejević</cp:lastModifiedBy>
  <cp:revision>6</cp:revision>
  <cp:lastPrinted>2018-10-17T11:26:00Z</cp:lastPrinted>
  <dcterms:created xsi:type="dcterms:W3CDTF">2018-10-17T09:47:00Z</dcterms:created>
  <dcterms:modified xsi:type="dcterms:W3CDTF">2018-10-17T11:47:00Z</dcterms:modified>
</cp:coreProperties>
</file>