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A53" w:rsidRDefault="00171A53" w:rsidP="00171A53">
      <w:pPr>
        <w:ind w:firstLine="720"/>
        <w:jc w:val="both"/>
        <w:rPr>
          <w:rFonts w:eastAsia="Calibri"/>
          <w:b/>
          <w:lang w:val="sr-Latn-RS" w:eastAsia="en-US"/>
        </w:rPr>
      </w:pPr>
    </w:p>
    <w:p w:rsidR="00171A53" w:rsidRDefault="00171A53" w:rsidP="00D73150">
      <w:pPr>
        <w:ind w:left="1404" w:firstLine="720"/>
        <w:jc w:val="both"/>
        <w:rPr>
          <w:rFonts w:eastAsia="Calibri"/>
          <w:b/>
          <w:lang w:val="sr-Cyrl-RS" w:eastAsia="en-US"/>
        </w:rPr>
      </w:pPr>
      <w:r>
        <w:rPr>
          <w:rFonts w:eastAsia="Calibri"/>
          <w:b/>
          <w:lang w:val="sr-Cyrl-RS" w:eastAsia="en-US"/>
        </w:rPr>
        <w:t xml:space="preserve">ПРЕГЛЕД </w:t>
      </w:r>
      <w:r w:rsidR="002241D3">
        <w:rPr>
          <w:rFonts w:eastAsia="Calibri"/>
          <w:b/>
          <w:lang w:val="sr-Cyrl-RS" w:eastAsia="en-US"/>
        </w:rPr>
        <w:t>ОДЛУКЕ КОЈА ПРЕСТАЈЕ ДА ВАЖИ</w:t>
      </w:r>
    </w:p>
    <w:p w:rsidR="002241D3" w:rsidRDefault="002241D3" w:rsidP="00171A53">
      <w:pPr>
        <w:ind w:firstLine="720"/>
        <w:jc w:val="both"/>
        <w:rPr>
          <w:rFonts w:eastAsia="Calibri"/>
          <w:b/>
          <w:lang w:val="sr-Cyrl-RS" w:eastAsia="en-US"/>
        </w:rPr>
      </w:pPr>
      <w:r>
        <w:rPr>
          <w:rFonts w:eastAsia="Calibri"/>
          <w:b/>
          <w:lang w:val="sr-Cyrl-RS" w:eastAsia="en-US"/>
        </w:rPr>
        <w:t xml:space="preserve">На </w:t>
      </w:r>
      <w:r w:rsidR="00D73150">
        <w:rPr>
          <w:rFonts w:eastAsia="Calibri"/>
          <w:b/>
          <w:lang w:val="sr-Cyrl-RS" w:eastAsia="en-US"/>
        </w:rPr>
        <w:t xml:space="preserve">основу члана 49, </w:t>
      </w:r>
      <w:r>
        <w:rPr>
          <w:rFonts w:eastAsia="Calibri"/>
          <w:b/>
          <w:lang w:val="sr-Cyrl-RS" w:eastAsia="en-US"/>
        </w:rPr>
        <w:t>51 и 53.став 3. Закона о основама својинско-пр</w:t>
      </w:r>
      <w:r w:rsidR="00D73150">
        <w:rPr>
          <w:rFonts w:eastAsia="Calibri"/>
          <w:b/>
          <w:lang w:val="sr-Cyrl-RS" w:eastAsia="en-US"/>
        </w:rPr>
        <w:t>а</w:t>
      </w:r>
      <w:r>
        <w:rPr>
          <w:rFonts w:eastAsia="Calibri"/>
          <w:b/>
          <w:lang w:val="sr-Cyrl-RS" w:eastAsia="en-US"/>
        </w:rPr>
        <w:t>вних односа („</w:t>
      </w:r>
      <w:r w:rsidR="00D73150">
        <w:rPr>
          <w:rFonts w:eastAsia="Calibri"/>
          <w:b/>
          <w:lang w:val="sr-Cyrl-RS" w:eastAsia="en-US"/>
        </w:rPr>
        <w:t>С</w:t>
      </w:r>
      <w:r>
        <w:rPr>
          <w:rFonts w:eastAsia="Calibri"/>
          <w:b/>
          <w:lang w:val="sr-Cyrl-RS" w:eastAsia="en-US"/>
        </w:rPr>
        <w:t>л.лист СФРЈ“</w:t>
      </w:r>
      <w:r w:rsidR="00D73150">
        <w:rPr>
          <w:rFonts w:eastAsia="Calibri"/>
          <w:b/>
          <w:lang w:val="sr-Cyrl-RS" w:eastAsia="en-US"/>
        </w:rPr>
        <w:t>, б</w:t>
      </w:r>
      <w:r>
        <w:rPr>
          <w:rFonts w:eastAsia="Calibri"/>
          <w:b/>
          <w:lang w:val="sr-Cyrl-RS" w:eastAsia="en-US"/>
        </w:rPr>
        <w:t>р. 6/80 и 36/90, „Сл.лист СРЈ“, бр.29/96 и „Сл.гласник РС“</w:t>
      </w:r>
      <w:r w:rsidR="00D73150">
        <w:rPr>
          <w:rFonts w:eastAsia="Calibri"/>
          <w:b/>
          <w:lang w:val="sr-Cyrl-RS" w:eastAsia="en-US"/>
        </w:rPr>
        <w:t>, бр. 115/2005-др.закон) и члана</w:t>
      </w:r>
      <w:r>
        <w:rPr>
          <w:rFonts w:eastAsia="Calibri"/>
          <w:b/>
          <w:lang w:val="sr-Cyrl-RS" w:eastAsia="en-US"/>
        </w:rPr>
        <w:t xml:space="preserve"> 37. Статута Града Ниша („Сл.лист града Ниша“, бр. 88/2008) Скупштина Града Ниша на седн</w:t>
      </w:r>
      <w:r w:rsidR="00D73150">
        <w:rPr>
          <w:rFonts w:eastAsia="Calibri"/>
          <w:b/>
          <w:lang w:val="sr-Cyrl-RS" w:eastAsia="en-US"/>
        </w:rPr>
        <w:t>ици</w:t>
      </w:r>
      <w:bookmarkStart w:id="0" w:name="_GoBack"/>
      <w:bookmarkEnd w:id="0"/>
      <w:r>
        <w:rPr>
          <w:rFonts w:eastAsia="Calibri"/>
          <w:b/>
          <w:lang w:val="sr-Cyrl-RS" w:eastAsia="en-US"/>
        </w:rPr>
        <w:t xml:space="preserve"> дана 15.07.2014.године, доноси </w:t>
      </w:r>
    </w:p>
    <w:p w:rsidR="002241D3" w:rsidRDefault="002241D3" w:rsidP="00171A53">
      <w:pPr>
        <w:ind w:firstLine="720"/>
        <w:jc w:val="both"/>
        <w:rPr>
          <w:rFonts w:eastAsia="Calibri"/>
          <w:b/>
          <w:lang w:val="sr-Cyrl-RS" w:eastAsia="en-US"/>
        </w:rPr>
      </w:pPr>
    </w:p>
    <w:p w:rsidR="002241D3" w:rsidRDefault="002241D3" w:rsidP="00171A53">
      <w:pPr>
        <w:ind w:firstLine="720"/>
        <w:jc w:val="both"/>
        <w:rPr>
          <w:rFonts w:eastAsia="Calibri"/>
          <w:b/>
          <w:lang w:val="sr-Cyrl-RS" w:eastAsia="en-US"/>
        </w:rPr>
      </w:pPr>
      <w:r>
        <w:rPr>
          <w:rFonts w:eastAsia="Calibri"/>
          <w:b/>
          <w:lang w:val="sr-Cyrl-RS" w:eastAsia="en-US"/>
        </w:rPr>
        <w:tab/>
      </w:r>
      <w:r>
        <w:rPr>
          <w:rFonts w:eastAsia="Calibri"/>
          <w:b/>
          <w:lang w:val="sr-Cyrl-RS" w:eastAsia="en-US"/>
        </w:rPr>
        <w:tab/>
      </w:r>
      <w:r>
        <w:rPr>
          <w:rFonts w:eastAsia="Calibri"/>
          <w:b/>
          <w:lang w:val="sr-Cyrl-RS" w:eastAsia="en-US"/>
        </w:rPr>
        <w:tab/>
      </w:r>
      <w:r>
        <w:rPr>
          <w:rFonts w:eastAsia="Calibri"/>
          <w:b/>
          <w:lang w:val="sr-Cyrl-RS" w:eastAsia="en-US"/>
        </w:rPr>
        <w:tab/>
      </w:r>
      <w:r>
        <w:rPr>
          <w:rFonts w:eastAsia="Calibri"/>
          <w:b/>
          <w:lang w:val="sr-Cyrl-RS" w:eastAsia="en-US"/>
        </w:rPr>
        <w:tab/>
        <w:t>ОДЛУКА</w:t>
      </w:r>
    </w:p>
    <w:p w:rsidR="002241D3" w:rsidRPr="002241D3" w:rsidRDefault="002241D3" w:rsidP="00171A53">
      <w:pPr>
        <w:ind w:firstLine="720"/>
        <w:jc w:val="both"/>
        <w:rPr>
          <w:b/>
          <w:lang w:val="sr-Cyrl-RS"/>
        </w:rPr>
      </w:pPr>
      <w:r>
        <w:rPr>
          <w:rFonts w:eastAsia="Calibri"/>
          <w:b/>
          <w:lang w:val="sr-Cyrl-RS" w:eastAsia="en-US"/>
        </w:rPr>
        <w:t>О УТВРЂИВАЊУ ВИСИНЕ НАКНАДЕ ЗА УСТАНОВЉЕЊЕ ПРАВА СЛУЖБЕНОСТИ НА ГРАЂЕВИНСКОМ ЗЕМЉИШТУ У ЈАВНОЈ СВОЈИНИ ГРАДА НИША</w:t>
      </w:r>
    </w:p>
    <w:p w:rsidR="00171A53" w:rsidRDefault="00171A53" w:rsidP="00171A53">
      <w:pPr>
        <w:pStyle w:val="NoSpacing"/>
        <w:rPr>
          <w:rFonts w:ascii="Times New Roman" w:hAnsi="Times New Roman" w:cs="Times New Roman"/>
          <w:b/>
          <w:lang w:val="sr-Cyrl-CS"/>
        </w:rPr>
      </w:pPr>
    </w:p>
    <w:p w:rsidR="00171A53" w:rsidRDefault="00171A53" w:rsidP="00171A53">
      <w:pPr>
        <w:ind w:left="1440"/>
        <w:rPr>
          <w:b/>
          <w:lang w:val="sr-Latn-RS" w:eastAsia="sr-Latn-CS"/>
        </w:rPr>
      </w:pPr>
      <w:r>
        <w:rPr>
          <w:sz w:val="36"/>
          <w:szCs w:val="36"/>
          <w:lang w:val="sr-Cyrl-RS" w:eastAsia="sr-Latn-CS"/>
        </w:rPr>
        <w:tab/>
      </w:r>
      <w:r>
        <w:rPr>
          <w:sz w:val="36"/>
          <w:szCs w:val="36"/>
          <w:lang w:val="sr-Cyrl-RS" w:eastAsia="sr-Latn-CS"/>
        </w:rPr>
        <w:tab/>
      </w:r>
      <w:r>
        <w:rPr>
          <w:sz w:val="36"/>
          <w:szCs w:val="36"/>
          <w:lang w:val="sr-Cyrl-RS" w:eastAsia="sr-Latn-CS"/>
        </w:rPr>
        <w:tab/>
      </w:r>
      <w:r>
        <w:rPr>
          <w:sz w:val="36"/>
          <w:szCs w:val="36"/>
          <w:lang w:val="sr-Cyrl-RS" w:eastAsia="sr-Latn-CS"/>
        </w:rPr>
        <w:tab/>
      </w:r>
      <w:r>
        <w:rPr>
          <w:b/>
          <w:lang w:val="sr-Cyrl-RS" w:eastAsia="sr-Latn-CS"/>
        </w:rPr>
        <w:t>ЧЛ.1.</w:t>
      </w:r>
    </w:p>
    <w:p w:rsidR="00171A53" w:rsidRDefault="00171A53" w:rsidP="00171A53">
      <w:pPr>
        <w:pStyle w:val="NoSpacing"/>
        <w:rPr>
          <w:lang w:val="sr-Cyrl-RS"/>
        </w:rPr>
      </w:pP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Утврђује се висина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накнаде за усановљење права службености ради изградње линијских инфраструктурних водова на изграђеном грађевинском земљишту у јавној својини Града Ниша, по зонама утврђеним </w:t>
      </w:r>
      <w:r w:rsidRPr="002241D3">
        <w:rPr>
          <w:rFonts w:ascii="Times New Roman" w:hAnsi="Times New Roman" w:cs="Times New Roman"/>
          <w:sz w:val="24"/>
          <w:szCs w:val="24"/>
          <w:lang w:val="sr-Cyrl-CS"/>
        </w:rPr>
        <w:t xml:space="preserve">Одлуком о </w:t>
      </w:r>
      <w:r w:rsidRPr="002241D3">
        <w:rPr>
          <w:rFonts w:ascii="Times New Roman" w:hAnsi="Times New Roman" w:cs="Times New Roman"/>
          <w:sz w:val="24"/>
          <w:szCs w:val="24"/>
          <w:lang w:val="sr-Cyrl-RS"/>
        </w:rPr>
        <w:t xml:space="preserve">мерилима за утврђивање накнаде за уређивање грађевиснког земљишта </w:t>
      </w:r>
      <w:r w:rsidRPr="002241D3">
        <w:rPr>
          <w:rFonts w:ascii="Times New Roman" w:hAnsi="Times New Roman" w:cs="Times New Roman"/>
          <w:sz w:val="24"/>
          <w:szCs w:val="24"/>
          <w:lang w:val="sr-Cyrl-CS"/>
        </w:rPr>
        <w:t>(„Службени лист Града Ниша</w:t>
      </w:r>
      <w:r w:rsidRPr="002241D3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Pr="002241D3">
        <w:rPr>
          <w:rFonts w:ascii="Times New Roman" w:hAnsi="Times New Roman" w:cs="Times New Roman"/>
          <w:sz w:val="24"/>
          <w:szCs w:val="24"/>
          <w:lang w:val="sr-Cyrl-CS"/>
        </w:rPr>
        <w:t xml:space="preserve"> бр. </w:t>
      </w:r>
      <w:r w:rsidRPr="002241D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241D3">
        <w:rPr>
          <w:rFonts w:ascii="Times New Roman" w:hAnsi="Times New Roman" w:cs="Times New Roman"/>
          <w:sz w:val="24"/>
          <w:szCs w:val="24"/>
          <w:lang w:val="sr-Cyrl-CS"/>
        </w:rPr>
        <w:t>/14)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то:</w:t>
      </w: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-за грађевинско земљиште у 1.зони у износу динарске претиввредности 5,00 евра по метру дужине ли</w:t>
      </w: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CS"/>
        </w:rPr>
        <w:t>ијског вода, према званичном средњем курсу евра објављеном од стране Народне банке Србије, на дан плаћања.</w:t>
      </w: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-за  грађевинско земљиште у 2.зони у износу динарске претиввредности 4,60 евра по метру дужине линијског вода, према званичном средњем курсу евра објављеном од стране Народне банке Србије, на дан плаћања.</w:t>
      </w: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за грађевинско земљиште у 3.зони у износу динарске претиввредности 4,20 евра по метру дужине линијског вода, према званичном средњем курсу евра објављеном од стране Народне банке Србије, на дан плаћања.</w:t>
      </w: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за грађевинско земљиште у 4.зони у износу динарске претиввредности 3,70 евра по метру дужине линијског вода, према званичном средњем курсу евра објављеном од стране Народне банке Србије, на дан плаћања.</w:t>
      </w: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за грађевинско земљиште у 5.зони у износу динарске претиввредности 3,30 евра по метру дужине линијског вода, према званичном средњем курсу евра објављеном од стране Народне банке Србије, на дан плаћања.</w:t>
      </w: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грађевинско земљиште у 6.зони у износу динарске претиввредности 2,80 евра по метру дужине линијског вода, према званичном средњем курсу евра објављеном од стране Народне банке Србије, на дан плаћања.</w:t>
      </w: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за грађевинско земљиште у 7.зони у износу динарске претиввредности 2,40 евра по метру дужине линијског вода, према званичном средњем курсу евра објављеном од стране Народне банке Србије, на дан плаћања.</w:t>
      </w: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 за грађевинско земљиште у 8.зони у износу динарске претиввредности 2,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0 евра по метру дужине линијског вода, према званичном средњем курсу евра објављеном од стране Народне банке Србије, на дан плаћања.</w:t>
      </w:r>
    </w:p>
    <w:p w:rsidR="002241D3" w:rsidRDefault="002241D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Висина накнаде за установљење права службености на неизграђеном грађевинском земљишту у јавној својини Града Ниша процењује и утврђује овлашћени судски вештак односно привредно друштво односно друго правно лице регистровано за обављање вештачења. Трошкове вештачења сноси стицалац права службености.</w:t>
      </w:r>
    </w:p>
    <w:p w:rsidR="002241D3" w:rsidRDefault="002241D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Накнада се плаћа једнократно у року од 15 8петнаест) дана од дана закључења утовора.</w:t>
      </w:r>
    </w:p>
    <w:p w:rsidR="002241D3" w:rsidRDefault="002241D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7315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73150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Члан 2.</w:t>
      </w:r>
    </w:p>
    <w:p w:rsidR="002241D3" w:rsidRDefault="002241D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Уговор о установљењу права службенсоти пролазта, којим се ближе уређују међусобни односи поводом конституисања права сњлужбености пролаза, по претходно привављеном правном мишљењу Градског јавног правобранилаштва, у име Града Ниша закључује Градоначелник односно лице које од писаним путем овласти.</w:t>
      </w:r>
    </w:p>
    <w:p w:rsidR="002241D3" w:rsidRDefault="002241D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7315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73150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3. </w:t>
      </w:r>
    </w:p>
    <w:p w:rsidR="002241D3" w:rsidRDefault="002241D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Обрачун висине накнаде врши и предлог угвора из члана 2.ове Одлуке израђује Управа за имовину и инспекцијске послове.</w:t>
      </w:r>
    </w:p>
    <w:p w:rsidR="002241D3" w:rsidRDefault="002241D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241D3" w:rsidRDefault="002241D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7315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73150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Члан 4. </w:t>
      </w:r>
    </w:p>
    <w:p w:rsidR="002241D3" w:rsidRDefault="002241D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Ослобађају </w:t>
      </w:r>
      <w:r w:rsidR="00D73150">
        <w:rPr>
          <w:rFonts w:ascii="Times New Roman" w:hAnsi="Times New Roman" w:cs="Times New Roman"/>
          <w:sz w:val="24"/>
          <w:szCs w:val="24"/>
          <w:lang w:val="sr-Cyrl-CS"/>
        </w:rPr>
        <w:t>се обавезе плаћања накнаде Реп</w:t>
      </w:r>
      <w:r>
        <w:rPr>
          <w:rFonts w:ascii="Times New Roman" w:hAnsi="Times New Roman" w:cs="Times New Roman"/>
          <w:sz w:val="24"/>
          <w:szCs w:val="24"/>
          <w:lang w:val="sr-Cyrl-CS"/>
        </w:rPr>
        <w:t>ублика Србија, Град Ниш као и предузећа, устан</w:t>
      </w:r>
      <w:r w:rsidR="00D73150">
        <w:rPr>
          <w:rFonts w:ascii="Times New Roman" w:hAnsi="Times New Roman" w:cs="Times New Roman"/>
          <w:sz w:val="24"/>
          <w:szCs w:val="24"/>
          <w:lang w:val="sr-Cyrl-CS"/>
        </w:rPr>
        <w:t>ов</w:t>
      </w:r>
      <w:r>
        <w:rPr>
          <w:rFonts w:ascii="Times New Roman" w:hAnsi="Times New Roman" w:cs="Times New Roman"/>
          <w:sz w:val="24"/>
          <w:szCs w:val="24"/>
          <w:lang w:val="sr-Cyrl-CS"/>
        </w:rPr>
        <w:t>е и друга правна лица чији је оснивач Република Србија одно</w:t>
      </w:r>
      <w:r w:rsidR="00D73150"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hAnsi="Times New Roman" w:cs="Times New Roman"/>
          <w:sz w:val="24"/>
          <w:szCs w:val="24"/>
          <w:lang w:val="sr-Cyrl-CS"/>
        </w:rPr>
        <w:t>но Град Ниш.</w:t>
      </w: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Ослобађају се плаћања накнаде и правна лица којима је поверено обављање делатности од општег интереса на основу аката Владе Републике Србије односно утврђено актима Града Ниша, у складу са законом и другим прописима.</w:t>
      </w: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Члан 5.</w:t>
      </w: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Ова одлука ступа на снагу осмог дана од дана објављивања у гласилу „Службени лист Града Ниша“.</w:t>
      </w: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06-332/2014-17-02</w:t>
      </w: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НИШУ, 15.07.2014.године</w:t>
      </w: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СКУПШТИНА ГРАДА НИША</w:t>
      </w: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ПРЕДСЕДНИК</w:t>
      </w:r>
    </w:p>
    <w:p w:rsidR="00D73150" w:rsidRDefault="00D73150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Проф.др Миле Илић</w:t>
      </w: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171A53" w:rsidRDefault="00171A53" w:rsidP="00171A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8557E" w:rsidRDefault="00D8557E"/>
    <w:sectPr w:rsidR="00D85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A8"/>
    <w:rsid w:val="00171A53"/>
    <w:rsid w:val="002241D3"/>
    <w:rsid w:val="006610A8"/>
    <w:rsid w:val="00D73150"/>
    <w:rsid w:val="00D8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A53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A5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1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Ranđelović</dc:creator>
  <cp:keywords/>
  <dc:description/>
  <cp:lastModifiedBy>Gordana Ranđelović</cp:lastModifiedBy>
  <cp:revision>5</cp:revision>
  <cp:lastPrinted>2018-03-27T06:38:00Z</cp:lastPrinted>
  <dcterms:created xsi:type="dcterms:W3CDTF">2018-03-16T12:27:00Z</dcterms:created>
  <dcterms:modified xsi:type="dcterms:W3CDTF">2018-03-27T06:38:00Z</dcterms:modified>
</cp:coreProperties>
</file>