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A2" w:rsidRDefault="003811A2" w:rsidP="003811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811A2" w:rsidRDefault="003811A2" w:rsidP="003811A2">
      <w:pPr>
        <w:jc w:val="both"/>
        <w:rPr>
          <w:rFonts w:ascii="Arial" w:hAnsi="Arial" w:cs="Arial"/>
          <w:lang w:val="sr-Latn-CS"/>
        </w:rPr>
      </w:pPr>
    </w:p>
    <w:p w:rsidR="003811A2" w:rsidRDefault="003811A2" w:rsidP="003811A2">
      <w:pPr>
        <w:jc w:val="both"/>
        <w:rPr>
          <w:rFonts w:ascii="Arial" w:hAnsi="Arial" w:cs="Arial"/>
          <w:lang w:val="sr-Latn-CS"/>
        </w:rPr>
      </w:pPr>
    </w:p>
    <w:p w:rsidR="003811A2" w:rsidRPr="00F04C0C" w:rsidRDefault="003811A2" w:rsidP="003811A2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и члана </w:t>
      </w:r>
      <w:r w:rsidRPr="00F04C0C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Pr="00F04C0C">
        <w:rPr>
          <w:rFonts w:ascii="Arial" w:hAnsi="Arial" w:cs="Arial"/>
          <w:lang w:val="sr-Cyrl-CS" w:eastAsia="sr-Latn-CS"/>
        </w:rPr>
        <w:t>(„</w:t>
      </w:r>
      <w:r w:rsidRPr="00F04C0C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Pr="00F04C0C">
        <w:rPr>
          <w:rFonts w:ascii="Arial" w:hAnsi="Arial" w:cs="Arial"/>
          <w:lang w:val="sr-Cyrl-CS" w:eastAsia="sr-Latn-CS"/>
        </w:rPr>
        <w:t xml:space="preserve"> и члана 12</w:t>
      </w:r>
      <w:r w:rsidRPr="00F04C0C">
        <w:rPr>
          <w:rFonts w:ascii="Arial" w:hAnsi="Arial" w:cs="Arial"/>
          <w:lang w:val="sr-Latn-CS" w:eastAsia="sr-Latn-CS"/>
        </w:rPr>
        <w:t>.</w:t>
      </w:r>
      <w:r w:rsidRPr="00F04C0C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F04C0C">
        <w:rPr>
          <w:rFonts w:ascii="Arial" w:hAnsi="Arial" w:cs="Arial"/>
          <w:lang w:val="sr-Latn-CS" w:eastAsia="sr-Latn-CS"/>
        </w:rPr>
        <w:t>,</w:t>
      </w:r>
    </w:p>
    <w:p w:rsidR="003811A2" w:rsidRPr="00F04C0C" w:rsidRDefault="003811A2" w:rsidP="003811A2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3811A2" w:rsidRPr="00F04C0C" w:rsidRDefault="003811A2" w:rsidP="003811A2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F04C0C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Cyrl-CS" w:eastAsia="sr-Latn-CS"/>
        </w:rPr>
        <w:t xml:space="preserve">    </w:t>
      </w:r>
      <w:r w:rsidR="005047A8">
        <w:rPr>
          <w:rFonts w:ascii="Arial" w:hAnsi="Arial" w:cs="Arial"/>
          <w:lang w:val="sr-Latn-RS" w:eastAsia="sr-Latn-CS"/>
        </w:rPr>
        <w:t>12.04</w:t>
      </w:r>
      <w:r w:rsidRPr="00F04C0C">
        <w:rPr>
          <w:rFonts w:ascii="Arial" w:hAnsi="Arial" w:cs="Arial"/>
          <w:lang w:val="sr-Latn-CS" w:eastAsia="sr-Latn-CS"/>
        </w:rPr>
        <w:t>.</w:t>
      </w:r>
      <w:r w:rsidRPr="00F04C0C">
        <w:rPr>
          <w:rFonts w:ascii="Arial" w:hAnsi="Arial" w:cs="Arial"/>
          <w:lang w:val="sr-Cyrl-CS" w:eastAsia="sr-Latn-CS"/>
        </w:rPr>
        <w:t>201</w:t>
      </w:r>
      <w:r w:rsidRPr="00F04C0C">
        <w:rPr>
          <w:rFonts w:ascii="Arial" w:hAnsi="Arial" w:cs="Arial"/>
          <w:lang w:val="sr-Latn-CS" w:eastAsia="sr-Latn-CS"/>
        </w:rPr>
        <w:t>7</w:t>
      </w:r>
      <w:r w:rsidRPr="00F04C0C">
        <w:rPr>
          <w:rFonts w:ascii="Arial" w:hAnsi="Arial" w:cs="Arial"/>
          <w:lang w:val="sr-Cyrl-CS" w:eastAsia="sr-Latn-CS"/>
        </w:rPr>
        <w:t>. године, доноси</w:t>
      </w:r>
    </w:p>
    <w:p w:rsidR="003811A2" w:rsidRPr="00F04C0C" w:rsidRDefault="003811A2" w:rsidP="003811A2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3811A2" w:rsidRPr="00347A96" w:rsidRDefault="003811A2" w:rsidP="003811A2">
      <w:pPr>
        <w:jc w:val="both"/>
        <w:rPr>
          <w:rFonts w:ascii="Arial" w:hAnsi="Arial" w:cs="Arial"/>
          <w:lang w:val="sr-Cyrl-CS"/>
        </w:rPr>
      </w:pPr>
    </w:p>
    <w:p w:rsidR="003811A2" w:rsidRDefault="003811A2" w:rsidP="003811A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</w:p>
    <w:p w:rsidR="003811A2" w:rsidRDefault="003811A2" w:rsidP="003811A2">
      <w:pPr>
        <w:jc w:val="center"/>
        <w:rPr>
          <w:rFonts w:ascii="Arial" w:hAnsi="Arial" w:cs="Arial"/>
          <w:b/>
          <w:bCs/>
          <w:lang w:val="sr-Cyrl-CS"/>
        </w:rPr>
      </w:pPr>
    </w:p>
    <w:p w:rsidR="003811A2" w:rsidRDefault="003811A2" w:rsidP="003811A2">
      <w:pPr>
        <w:jc w:val="center"/>
        <w:rPr>
          <w:rFonts w:ascii="Arial" w:hAnsi="Arial" w:cs="Arial"/>
          <w:b/>
          <w:bCs/>
          <w:lang w:val="sr-Cyrl-CS"/>
        </w:rPr>
      </w:pPr>
    </w:p>
    <w:p w:rsidR="003811A2" w:rsidRDefault="003811A2" w:rsidP="003811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3811A2" w:rsidRDefault="003811A2" w:rsidP="003811A2">
      <w:pPr>
        <w:jc w:val="center"/>
        <w:rPr>
          <w:rFonts w:ascii="Arial" w:hAnsi="Arial" w:cs="Arial"/>
          <w:b/>
          <w:bCs/>
        </w:rPr>
      </w:pPr>
    </w:p>
    <w:p w:rsidR="003811A2" w:rsidRDefault="003811A2" w:rsidP="003811A2">
      <w:pPr>
        <w:jc w:val="center"/>
        <w:rPr>
          <w:rFonts w:ascii="Arial" w:hAnsi="Arial" w:cs="Arial"/>
          <w:b/>
          <w:bCs/>
        </w:rPr>
      </w:pPr>
    </w:p>
    <w:p w:rsidR="003811A2" w:rsidRPr="00F04C0C" w:rsidRDefault="003811A2" w:rsidP="003811A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 w:rsidRPr="00020294">
        <w:rPr>
          <w:rFonts w:ascii="Arial" w:hAnsi="Arial" w:cs="Arial"/>
          <w:bCs/>
        </w:rPr>
        <w:t xml:space="preserve">редлог решења </w:t>
      </w:r>
      <w:r>
        <w:rPr>
          <w:rFonts w:ascii="Arial" w:hAnsi="Arial" w:cs="Arial"/>
          <w:bCs/>
        </w:rPr>
        <w:t>о давању</w:t>
      </w:r>
      <w:r w:rsidRPr="00020294">
        <w:rPr>
          <w:rFonts w:ascii="Arial" w:hAnsi="Arial" w:cs="Arial"/>
          <w:bCs/>
        </w:rPr>
        <w:t xml:space="preserve"> сагласност</w:t>
      </w:r>
      <w:r>
        <w:rPr>
          <w:rFonts w:ascii="Arial" w:hAnsi="Arial" w:cs="Arial"/>
          <w:bCs/>
        </w:rPr>
        <w:t xml:space="preserve">и на </w:t>
      </w:r>
      <w:r w:rsidR="005D6C53">
        <w:rPr>
          <w:rFonts w:ascii="Arial" w:hAnsi="Arial" w:cs="Arial"/>
          <w:bCs/>
          <w:lang w:val="sr-Cyrl-RS"/>
        </w:rPr>
        <w:t>Измене и допуне Статута Градске општине Нишка Бања</w:t>
      </w:r>
      <w:r w:rsidR="003769FC">
        <w:rPr>
          <w:rFonts w:ascii="Arial" w:hAnsi="Arial" w:cs="Arial"/>
          <w:bCs/>
          <w:lang w:val="sr-Cyrl-RS"/>
        </w:rPr>
        <w:t>.</w:t>
      </w:r>
    </w:p>
    <w:p w:rsidR="003811A2" w:rsidRPr="002F6428" w:rsidRDefault="003811A2" w:rsidP="003811A2">
      <w:pPr>
        <w:jc w:val="both"/>
        <w:rPr>
          <w:rFonts w:ascii="Arial" w:hAnsi="Arial" w:cs="Arial"/>
          <w:lang w:val="sr-Cyrl-CS"/>
        </w:rPr>
      </w:pPr>
    </w:p>
    <w:p w:rsidR="003811A2" w:rsidRPr="00F04C0C" w:rsidRDefault="003811A2" w:rsidP="003811A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 w:rsidR="009701B0">
        <w:rPr>
          <w:rFonts w:ascii="Arial" w:hAnsi="Arial" w:cs="Arial"/>
          <w:bCs/>
          <w:lang w:val="sr-Cyrl-RS"/>
        </w:rPr>
        <w:t>П</w:t>
      </w:r>
      <w:r w:rsidR="009701B0" w:rsidRPr="00020294">
        <w:rPr>
          <w:rFonts w:ascii="Arial" w:hAnsi="Arial" w:cs="Arial"/>
          <w:bCs/>
        </w:rPr>
        <w:t xml:space="preserve">редлог решења </w:t>
      </w:r>
      <w:r w:rsidR="009701B0">
        <w:rPr>
          <w:rFonts w:ascii="Arial" w:hAnsi="Arial" w:cs="Arial"/>
          <w:bCs/>
        </w:rPr>
        <w:t>о давању</w:t>
      </w:r>
      <w:r w:rsidR="009701B0" w:rsidRPr="00020294">
        <w:rPr>
          <w:rFonts w:ascii="Arial" w:hAnsi="Arial" w:cs="Arial"/>
          <w:bCs/>
        </w:rPr>
        <w:t xml:space="preserve"> сагласност</w:t>
      </w:r>
      <w:r w:rsidR="009701B0">
        <w:rPr>
          <w:rFonts w:ascii="Arial" w:hAnsi="Arial" w:cs="Arial"/>
          <w:bCs/>
        </w:rPr>
        <w:t xml:space="preserve">и на </w:t>
      </w:r>
      <w:r w:rsidR="005D6C53">
        <w:rPr>
          <w:rFonts w:ascii="Arial" w:hAnsi="Arial" w:cs="Arial"/>
          <w:bCs/>
          <w:lang w:val="sr-Cyrl-RS"/>
        </w:rPr>
        <w:t xml:space="preserve">Измене и допуне Статута Градске општине Нишка Бања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3811A2" w:rsidRDefault="003811A2" w:rsidP="003811A2">
      <w:pPr>
        <w:jc w:val="both"/>
        <w:rPr>
          <w:rFonts w:ascii="Arial" w:hAnsi="Arial" w:cs="Arial"/>
        </w:rPr>
      </w:pPr>
    </w:p>
    <w:p w:rsidR="003811A2" w:rsidRDefault="003811A2" w:rsidP="003811A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 w:rsidR="003769FC">
        <w:rPr>
          <w:rFonts w:ascii="Arial" w:hAnsi="Arial" w:cs="Arial"/>
          <w:lang w:val="sr-Cyrl-CS"/>
        </w:rPr>
        <w:t>Оливера Премовић, секретар Скупштине Градске општине Нишка Бања.</w:t>
      </w:r>
    </w:p>
    <w:p w:rsidR="003769FC" w:rsidRDefault="003769FC" w:rsidP="003811A2">
      <w:pPr>
        <w:jc w:val="both"/>
        <w:rPr>
          <w:rFonts w:ascii="Arial" w:hAnsi="Arial" w:cs="Arial"/>
          <w:lang w:val="sr-Cyrl-CS"/>
        </w:rPr>
      </w:pPr>
    </w:p>
    <w:p w:rsidR="003811A2" w:rsidRDefault="003811A2" w:rsidP="003811A2">
      <w:pPr>
        <w:jc w:val="both"/>
        <w:rPr>
          <w:rFonts w:ascii="Arial" w:hAnsi="Arial" w:cs="Arial"/>
        </w:rPr>
      </w:pPr>
    </w:p>
    <w:p w:rsidR="003811A2" w:rsidRPr="003769FC" w:rsidRDefault="003811A2" w:rsidP="003811A2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ED49EF">
        <w:rPr>
          <w:rFonts w:ascii="Arial" w:hAnsi="Arial" w:cs="Arial"/>
          <w:lang w:val="sr-Latn-RS" w:eastAsia="sr-Cyrl-CS"/>
        </w:rPr>
        <w:t>495-</w:t>
      </w:r>
      <w:r w:rsidR="00ED49EF"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 w:rsidR="003769FC">
        <w:rPr>
          <w:rFonts w:ascii="Arial" w:hAnsi="Arial" w:cs="Arial"/>
          <w:lang w:val="sr-Cyrl-RS"/>
        </w:rPr>
        <w:t>/2017-03</w:t>
      </w:r>
    </w:p>
    <w:p w:rsidR="003811A2" w:rsidRPr="003769FC" w:rsidRDefault="003811A2" w:rsidP="003811A2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 xml:space="preserve">У Нишу, </w:t>
      </w:r>
      <w:r w:rsidR="003769FC">
        <w:rPr>
          <w:rFonts w:ascii="Arial" w:hAnsi="Arial" w:cs="Arial"/>
          <w:lang w:val="sr-Cyrl-RS"/>
        </w:rPr>
        <w:t xml:space="preserve">  </w:t>
      </w:r>
      <w:r w:rsidR="00DA1E90">
        <w:rPr>
          <w:rFonts w:ascii="Arial" w:hAnsi="Arial" w:cs="Arial"/>
          <w:lang w:val="sr-Latn-RS"/>
        </w:rPr>
        <w:t>12.04.</w:t>
      </w:r>
      <w:r w:rsidR="003769FC">
        <w:rPr>
          <w:rFonts w:ascii="Arial" w:hAnsi="Arial" w:cs="Arial"/>
          <w:lang w:val="sr-Cyrl-RS"/>
        </w:rPr>
        <w:t>2017.</w:t>
      </w:r>
    </w:p>
    <w:p w:rsidR="003811A2" w:rsidRDefault="003811A2" w:rsidP="003811A2">
      <w:pPr>
        <w:jc w:val="both"/>
        <w:rPr>
          <w:rFonts w:ascii="Arial" w:hAnsi="Arial" w:cs="Arial"/>
        </w:rPr>
      </w:pPr>
    </w:p>
    <w:p w:rsidR="003811A2" w:rsidRPr="00020294" w:rsidRDefault="003811A2" w:rsidP="003811A2">
      <w:pPr>
        <w:jc w:val="both"/>
        <w:rPr>
          <w:rFonts w:ascii="Arial" w:hAnsi="Arial" w:cs="Arial"/>
          <w:bCs/>
        </w:rPr>
      </w:pPr>
    </w:p>
    <w:p w:rsidR="003811A2" w:rsidRDefault="003811A2" w:rsidP="003811A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3811A2" w:rsidRDefault="003811A2" w:rsidP="003811A2">
      <w:pPr>
        <w:jc w:val="center"/>
        <w:rPr>
          <w:rFonts w:ascii="Arial" w:hAnsi="Arial" w:cs="Arial"/>
          <w:b/>
          <w:bCs/>
          <w:lang w:val="sr-Cyrl-CS"/>
        </w:rPr>
      </w:pPr>
    </w:p>
    <w:p w:rsidR="003811A2" w:rsidRDefault="003811A2" w:rsidP="003811A2">
      <w:pPr>
        <w:jc w:val="center"/>
        <w:rPr>
          <w:rFonts w:ascii="Arial" w:hAnsi="Arial" w:cs="Arial"/>
          <w:b/>
          <w:bCs/>
          <w:lang w:val="sr-Cyrl-CS"/>
        </w:rPr>
      </w:pPr>
    </w:p>
    <w:p w:rsidR="003811A2" w:rsidRDefault="003811A2" w:rsidP="003811A2">
      <w:pPr>
        <w:jc w:val="center"/>
        <w:rPr>
          <w:rFonts w:ascii="Arial" w:hAnsi="Arial" w:cs="Arial"/>
          <w:b/>
          <w:bCs/>
          <w:lang w:val="sr-Cyrl-CS"/>
        </w:rPr>
      </w:pPr>
    </w:p>
    <w:p w:rsidR="003811A2" w:rsidRPr="00020294" w:rsidRDefault="003811A2" w:rsidP="003811A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Председник</w:t>
      </w:r>
    </w:p>
    <w:p w:rsidR="003811A2" w:rsidRDefault="003811A2" w:rsidP="003811A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3811A2" w:rsidRPr="00020294" w:rsidRDefault="003811A2" w:rsidP="003811A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tab/>
      </w: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811A2" w:rsidRDefault="003811A2" w:rsidP="003811A2">
      <w:pPr>
        <w:tabs>
          <w:tab w:val="left" w:pos="6060"/>
        </w:tabs>
      </w:pPr>
    </w:p>
    <w:p w:rsidR="003811A2" w:rsidRDefault="003811A2" w:rsidP="003811A2"/>
    <w:p w:rsidR="00AF0C96" w:rsidRDefault="00AF0C96"/>
    <w:sectPr w:rsidR="00AF0C96" w:rsidSect="006F788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A2"/>
    <w:rsid w:val="000F3F8F"/>
    <w:rsid w:val="003769FC"/>
    <w:rsid w:val="003811A2"/>
    <w:rsid w:val="005047A8"/>
    <w:rsid w:val="005D6C53"/>
    <w:rsid w:val="009701B0"/>
    <w:rsid w:val="00AF0C96"/>
    <w:rsid w:val="00DA1E90"/>
    <w:rsid w:val="00E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9</cp:revision>
  <dcterms:created xsi:type="dcterms:W3CDTF">2017-03-28T08:50:00Z</dcterms:created>
  <dcterms:modified xsi:type="dcterms:W3CDTF">2017-04-12T07:45:00Z</dcterms:modified>
</cp:coreProperties>
</file>